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4E9FC">
      <w:pPr>
        <w:spacing w:line="267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44D73E75">
      <w:pPr>
        <w:pStyle w:val="3"/>
        <w:spacing w:before="100" w:line="360" w:lineRule="auto"/>
        <w:ind w:left="571"/>
        <w:jc w:val="center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4"/>
          <w:sz w:val="31"/>
          <w:szCs w:val="31"/>
          <w:lang w:eastAsia="zh-CN"/>
        </w:rPr>
        <w:t>红火蚁专业化防控服务项目</w:t>
      </w:r>
      <w:r>
        <w:rPr>
          <w:rFonts w:hint="eastAsia" w:asciiTheme="minorEastAsia" w:hAnsiTheme="minorEastAsia" w:eastAsiaTheme="minorEastAsia" w:cstheme="minorEastAsia"/>
          <w:b/>
          <w:bCs/>
          <w:spacing w:val="1"/>
          <w:sz w:val="31"/>
          <w:szCs w:val="31"/>
        </w:rPr>
        <w:t>竞价通知书</w:t>
      </w:r>
    </w:p>
    <w:p w14:paraId="39EBF347">
      <w:pPr>
        <w:pStyle w:val="3"/>
        <w:spacing w:before="233" w:line="221" w:lineRule="auto"/>
        <w:ind w:left="307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1"/>
        </w:rPr>
        <w:t>第一章</w:t>
      </w:r>
      <w:r>
        <w:rPr>
          <w:rFonts w:hint="eastAsia" w:asciiTheme="minorEastAsia" w:hAnsiTheme="minorEastAsia" w:eastAsiaTheme="minorEastAsia" w:cstheme="minorEastAsia"/>
          <w:spacing w:val="15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pacing w:val="-11"/>
        </w:rPr>
        <w:t>竞价邀请</w:t>
      </w:r>
    </w:p>
    <w:p w14:paraId="0438DE59">
      <w:pPr>
        <w:pStyle w:val="3"/>
        <w:spacing w:before="211" w:line="359" w:lineRule="auto"/>
        <w:ind w:left="32" w:right="333" w:firstLine="558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2"/>
          <w:lang w:eastAsia="zh-CN"/>
        </w:rPr>
        <w:t>红火蚁专业化防控服务项目</w:t>
      </w:r>
      <w:r>
        <w:rPr>
          <w:rFonts w:hint="eastAsia" w:asciiTheme="minorEastAsia" w:hAnsiTheme="minorEastAsia" w:eastAsiaTheme="minorEastAsia" w:cstheme="minorEastAsia"/>
          <w:spacing w:val="-3"/>
        </w:rPr>
        <w:t>进行竞价采购，欢迎符合条件的合</w:t>
      </w:r>
      <w:r>
        <w:rPr>
          <w:rFonts w:hint="eastAsia" w:asciiTheme="minorEastAsia" w:hAnsiTheme="minorEastAsia" w:eastAsiaTheme="minorEastAsia" w:cstheme="minorEastAsia"/>
          <w:spacing w:val="-4"/>
        </w:rPr>
        <w:t>格竞</w:t>
      </w:r>
      <w:r>
        <w:rPr>
          <w:rFonts w:hint="eastAsia" w:asciiTheme="minorEastAsia" w:hAnsiTheme="minorEastAsia" w:eastAsiaTheme="minorEastAsia" w:cstheme="minorEastAsia"/>
          <w:spacing w:val="-3"/>
        </w:rPr>
        <w:t>价人参加竞价。</w:t>
      </w:r>
    </w:p>
    <w:p w14:paraId="6832614C">
      <w:pPr>
        <w:pStyle w:val="3"/>
        <w:spacing w:before="1" w:line="222" w:lineRule="auto"/>
        <w:ind w:left="37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5"/>
        </w:rPr>
        <w:t>一、项目基本情况</w:t>
      </w:r>
    </w:p>
    <w:p w14:paraId="52BF7BA5">
      <w:pPr>
        <w:pStyle w:val="3"/>
        <w:spacing w:before="206" w:line="360" w:lineRule="auto"/>
        <w:ind w:left="325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</w:rPr>
        <w:t>1、项目名称：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红火蚁专业化防控服务项目</w:t>
      </w:r>
    </w:p>
    <w:p w14:paraId="17AA38AA">
      <w:pPr>
        <w:pStyle w:val="3"/>
        <w:spacing w:before="205" w:line="223" w:lineRule="auto"/>
        <w:ind w:left="303"/>
        <w:rPr>
          <w:rFonts w:hint="eastAsia" w:asciiTheme="minorEastAsia" w:hAnsiTheme="minorEastAsia" w:eastAsiaTheme="minorEastAsia" w:cstheme="minorEastAsia"/>
          <w:spacing w:val="-1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2、采购</w:t>
      </w:r>
      <w:r>
        <w:rPr>
          <w:rFonts w:hint="eastAsia" w:asciiTheme="minorEastAsia" w:hAnsiTheme="minorEastAsia" w:eastAsiaTheme="minorEastAsia" w:cstheme="minorEastAsia"/>
          <w:spacing w:val="-1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spacing w:val="-1"/>
        </w:rPr>
        <w:t>：余江区农业农村粮食局</w:t>
      </w:r>
    </w:p>
    <w:p w14:paraId="79027E01">
      <w:pPr>
        <w:pStyle w:val="3"/>
        <w:spacing w:before="205" w:line="223" w:lineRule="auto"/>
        <w:ind w:left="30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pacing w:val="-1"/>
        </w:rPr>
        <w:t>、最高限价：200000元</w:t>
      </w:r>
    </w:p>
    <w:p w14:paraId="33980777">
      <w:pPr>
        <w:pStyle w:val="3"/>
        <w:spacing w:before="207" w:line="360" w:lineRule="auto"/>
        <w:ind w:left="310"/>
        <w:rPr>
          <w:rFonts w:hint="eastAsia" w:asciiTheme="minorEastAsia" w:hAnsiTheme="minorEastAsia" w:eastAsiaTheme="minorEastAsia" w:cstheme="minorEastAsia"/>
          <w:spacing w:val="-1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3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pacing w:val="-3"/>
        </w:rPr>
        <w:t>、报价要求：本项目为一次性总价报价。报价包含药剂、人工、设备、运输、保险、排查、施药、多次复查补防、农药包装废弃物回收、税费、售后质保等全部费用，采购人不再另行支付任何费用。本次询价一次性报价，不接受二次议价</w:t>
      </w:r>
      <w:r>
        <w:rPr>
          <w:rFonts w:hint="eastAsia" w:asciiTheme="minorEastAsia" w:hAnsiTheme="minorEastAsia" w:eastAsiaTheme="minorEastAsia" w:cstheme="minorEastAsia"/>
          <w:spacing w:val="-3"/>
          <w:lang w:eastAsia="zh-CN"/>
        </w:rPr>
        <w:t>。</w:t>
      </w:r>
    </w:p>
    <w:p w14:paraId="02CE5312">
      <w:pPr>
        <w:pStyle w:val="3"/>
        <w:spacing w:before="207" w:line="223" w:lineRule="auto"/>
        <w:ind w:left="31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pacing w:val="-1"/>
        </w:rPr>
        <w:t>、采购方式：</w:t>
      </w:r>
      <w:r>
        <w:rPr>
          <w:rFonts w:hint="eastAsia" w:asciiTheme="minorEastAsia" w:hAnsiTheme="minorEastAsia" w:eastAsiaTheme="minorEastAsia" w:cstheme="minorEastAsia"/>
          <w:spacing w:val="-1"/>
          <w:lang w:val="en-US" w:eastAsia="zh-CN"/>
        </w:rPr>
        <w:t>电子卖场</w:t>
      </w:r>
      <w:r>
        <w:rPr>
          <w:rFonts w:hint="eastAsia" w:asciiTheme="minorEastAsia" w:hAnsiTheme="minorEastAsia" w:eastAsiaTheme="minorEastAsia" w:cstheme="minorEastAsia"/>
          <w:spacing w:val="-1"/>
        </w:rPr>
        <w:t>竞价</w:t>
      </w:r>
    </w:p>
    <w:p w14:paraId="695C2FB8">
      <w:pPr>
        <w:pStyle w:val="3"/>
        <w:spacing w:before="206" w:line="223" w:lineRule="auto"/>
        <w:ind w:left="311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</w:rPr>
        <w:t>、本项目（是/否）接受联合体竞价：否</w:t>
      </w:r>
    </w:p>
    <w:p w14:paraId="7A68B7DD">
      <w:pPr>
        <w:pStyle w:val="3"/>
        <w:spacing w:before="207" w:line="223" w:lineRule="auto"/>
        <w:ind w:left="305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pacing w:val="-2"/>
        </w:rPr>
        <w:t>、异常低价审查</w:t>
      </w:r>
    </w:p>
    <w:p w14:paraId="74EEA007">
      <w:pPr>
        <w:pStyle w:val="3"/>
        <w:spacing w:before="57" w:line="223" w:lineRule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pacing w:val="-4"/>
        </w:rPr>
        <w:t>.1 出现下列情形之一的，应当启动异常低价投标</w:t>
      </w:r>
      <w:r>
        <w:rPr>
          <w:rFonts w:hint="eastAsia" w:asciiTheme="minorEastAsia" w:hAnsiTheme="minorEastAsia" w:eastAsiaTheme="minorEastAsia" w:cstheme="minorEastAsia"/>
          <w:spacing w:val="-8"/>
        </w:rPr>
        <w:t>审查程序：</w:t>
      </w:r>
    </w:p>
    <w:p w14:paraId="46833C72">
      <w:pPr>
        <w:pStyle w:val="3"/>
        <w:spacing w:before="206" w:line="359" w:lineRule="auto"/>
        <w:ind w:left="49" w:right="48" w:firstLine="26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（1）响应报价低于全部通过符合性审查供应商响应报价平均值50%</w:t>
      </w:r>
      <w:r>
        <w:rPr>
          <w:rFonts w:hint="eastAsia" w:asciiTheme="minorEastAsia" w:hAnsiTheme="minorEastAsia" w:eastAsiaTheme="minorEastAsia" w:cstheme="minorEastAsia"/>
          <w:spacing w:val="-3"/>
        </w:rPr>
        <w:t>的，即响应报价&lt;全部通过符合性审查供应商响应报价平均值×50</w:t>
      </w:r>
      <w:r>
        <w:rPr>
          <w:rFonts w:hint="eastAsia" w:asciiTheme="minorEastAsia" w:hAnsiTheme="minorEastAsia" w:eastAsiaTheme="minorEastAsia" w:cstheme="minorEastAsia"/>
          <w:spacing w:val="-4"/>
        </w:rPr>
        <w:t>%；</w:t>
      </w:r>
    </w:p>
    <w:p w14:paraId="626226DD">
      <w:pPr>
        <w:pStyle w:val="3"/>
        <w:spacing w:line="359" w:lineRule="auto"/>
        <w:ind w:left="49" w:right="48" w:firstLine="26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（2）响应报价低于通过符合性审查的次低报价供应商响应报价50%</w:t>
      </w:r>
      <w:r>
        <w:rPr>
          <w:rFonts w:hint="eastAsia" w:asciiTheme="minorEastAsia" w:hAnsiTheme="minorEastAsia" w:eastAsiaTheme="minorEastAsia" w:cstheme="minorEastAsia"/>
          <w:spacing w:val="-3"/>
        </w:rPr>
        <w:t>的，即响应报价&lt;通过符合性审查的次低报价供应商响应报价×50</w:t>
      </w:r>
      <w:r>
        <w:rPr>
          <w:rFonts w:hint="eastAsia" w:asciiTheme="minorEastAsia" w:hAnsiTheme="minorEastAsia" w:eastAsiaTheme="minorEastAsia" w:cstheme="minorEastAsia"/>
          <w:spacing w:val="-4"/>
        </w:rPr>
        <w:t>%；</w:t>
      </w:r>
    </w:p>
    <w:p w14:paraId="641708D4">
      <w:pPr>
        <w:pStyle w:val="3"/>
        <w:spacing w:before="1" w:line="359" w:lineRule="auto"/>
        <w:ind w:left="82" w:right="80" w:firstLine="231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（3）响应报价低于采购项目最高限价</w:t>
      </w:r>
      <w:r>
        <w:rPr>
          <w:rFonts w:hint="eastAsia" w:asciiTheme="minorEastAsia" w:hAnsiTheme="minorEastAsia" w:eastAsiaTheme="minorEastAsia" w:cstheme="minorEastAsia"/>
          <w:spacing w:val="-53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</w:rPr>
        <w:t>45%的，即响应报价&lt;采购项</w:t>
      </w:r>
      <w:r>
        <w:rPr>
          <w:rFonts w:hint="eastAsia" w:asciiTheme="minorEastAsia" w:hAnsiTheme="minorEastAsia" w:eastAsiaTheme="minorEastAsia" w:cstheme="minorEastAsia"/>
          <w:spacing w:val="-7"/>
        </w:rPr>
        <w:t>目最高限价×45%；</w:t>
      </w:r>
    </w:p>
    <w:p w14:paraId="6B431D1C">
      <w:pPr>
        <w:pStyle w:val="3"/>
        <w:spacing w:before="92" w:line="223" w:lineRule="auto"/>
        <w:ind w:left="41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5"/>
        </w:rPr>
        <w:t>二、供应商资格条件</w:t>
      </w:r>
    </w:p>
    <w:p w14:paraId="68378509">
      <w:pPr>
        <w:pStyle w:val="3"/>
        <w:spacing w:before="216" w:line="370" w:lineRule="auto"/>
        <w:ind w:left="36" w:right="83" w:firstLine="8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spacing w:val="2"/>
        </w:rPr>
        <w:t>1、满足《中华人民共和国政府采购法》第二十二</w:t>
      </w:r>
      <w:r>
        <w:rPr>
          <w:rFonts w:hint="eastAsia" w:asciiTheme="minorEastAsia" w:hAnsiTheme="minorEastAsia" w:eastAsiaTheme="minorEastAsia" w:cstheme="minorEastAsia"/>
          <w:spacing w:val="1"/>
        </w:rPr>
        <w:t>条规定</w:t>
      </w:r>
      <w:r>
        <w:rPr>
          <w:rFonts w:hint="eastAsia" w:asciiTheme="minorEastAsia" w:hAnsiTheme="minorEastAsia" w:eastAsiaTheme="minorEastAsia" w:cstheme="minorEastAsia"/>
          <w:spacing w:val="-40"/>
        </w:rPr>
        <w:t>；</w:t>
      </w:r>
      <w:r>
        <w:rPr>
          <w:rFonts w:hint="eastAsia" w:asciiTheme="minorEastAsia" w:hAnsiTheme="minorEastAsia" w:eastAsiaTheme="minorEastAsia" w:cstheme="minorEastAsia"/>
          <w:b/>
          <w:bCs/>
          <w:spacing w:val="-40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pacing w:val="1"/>
        </w:rPr>
        <w:t>提供</w:t>
      </w:r>
      <w:r>
        <w:rPr>
          <w:rFonts w:hint="eastAsia" w:asciiTheme="minorEastAsia" w:hAnsiTheme="minorEastAsia" w:eastAsiaTheme="minorEastAsia" w:cstheme="minorEastAsia"/>
          <w:b/>
          <w:bCs/>
          <w:spacing w:val="1"/>
          <w:sz w:val="31"/>
          <w:szCs w:val="31"/>
        </w:rPr>
        <w:t>政</w:t>
      </w: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</w:rPr>
        <w:t>府采购供应商资格信用承诺函）</w:t>
      </w:r>
    </w:p>
    <w:p w14:paraId="59649974">
      <w:pPr>
        <w:pStyle w:val="3"/>
        <w:spacing w:before="217" w:line="222" w:lineRule="auto"/>
        <w:ind w:left="35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(1)具有独立承担民事责任的能力；</w:t>
      </w:r>
    </w:p>
    <w:p w14:paraId="35B05222">
      <w:pPr>
        <w:pStyle w:val="3"/>
        <w:spacing w:before="222" w:line="222" w:lineRule="auto"/>
        <w:ind w:left="35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3"/>
        </w:rPr>
        <w:t>(2)具有良好的商业信誉和健全的财务会计制度；</w:t>
      </w:r>
    </w:p>
    <w:p w14:paraId="02ACC8B3">
      <w:pPr>
        <w:pStyle w:val="3"/>
        <w:spacing w:before="221" w:line="222" w:lineRule="auto"/>
        <w:ind w:left="35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3"/>
        </w:rPr>
        <w:t>(3)具有履行合同所必需的设备和专业技术能力；</w:t>
      </w:r>
    </w:p>
    <w:p w14:paraId="5EDB32A0">
      <w:pPr>
        <w:pStyle w:val="3"/>
        <w:spacing w:before="224" w:line="222" w:lineRule="auto"/>
        <w:ind w:left="35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3"/>
        </w:rPr>
        <w:t>(4)有依法缴纳税收和社会保障资金的良好记录；</w:t>
      </w:r>
    </w:p>
    <w:p w14:paraId="707DC27F">
      <w:pPr>
        <w:pStyle w:val="3"/>
        <w:spacing w:before="223" w:line="220" w:lineRule="auto"/>
        <w:jc w:val="righ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6"/>
        </w:rPr>
        <w:t>(5)参加政府采购活动前三年内，在经营活动中没</w:t>
      </w:r>
      <w:r>
        <w:rPr>
          <w:rFonts w:hint="eastAsia" w:asciiTheme="minorEastAsia" w:hAnsiTheme="minorEastAsia" w:eastAsiaTheme="minorEastAsia" w:cstheme="minorEastAsia"/>
          <w:spacing w:val="-7"/>
        </w:rPr>
        <w:t>有重大违法记录。</w:t>
      </w:r>
    </w:p>
    <w:p w14:paraId="7CEB75F6">
      <w:pPr>
        <w:pStyle w:val="3"/>
        <w:spacing w:before="225" w:line="222" w:lineRule="auto"/>
        <w:ind w:left="35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(6)法律、行政法规规定的其他条件；</w:t>
      </w:r>
    </w:p>
    <w:p w14:paraId="1D47C253">
      <w:pPr>
        <w:pStyle w:val="3"/>
        <w:spacing w:before="59" w:line="359" w:lineRule="auto"/>
        <w:ind w:left="32" w:right="103" w:hanging="5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2、供应商被“信用中国</w:t>
      </w:r>
      <w:r>
        <w:rPr>
          <w:rFonts w:hint="eastAsia" w:asciiTheme="minorEastAsia" w:hAnsiTheme="minorEastAsia" w:eastAsiaTheme="minorEastAsia" w:cstheme="minorEastAsia"/>
          <w:spacing w:val="-101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”网站列入失信被执</w:t>
      </w:r>
      <w:r>
        <w:rPr>
          <w:rFonts w:hint="eastAsia" w:asciiTheme="minorEastAsia" w:hAnsiTheme="minorEastAsia" w:eastAsiaTheme="minorEastAsia" w:cstheme="minorEastAsia"/>
          <w:spacing w:val="-1"/>
        </w:rPr>
        <w:t>行人和重大税收违法案</w:t>
      </w:r>
      <w:r>
        <w:rPr>
          <w:rFonts w:hint="eastAsia" w:asciiTheme="minorEastAsia" w:hAnsiTheme="minorEastAsia" w:eastAsiaTheme="minorEastAsia" w:cstheme="minorEastAsia"/>
          <w:spacing w:val="2"/>
        </w:rPr>
        <w:t>件当事人名单的、被“</w:t>
      </w:r>
      <w:r>
        <w:rPr>
          <w:rFonts w:hint="eastAsia" w:asciiTheme="minorEastAsia" w:hAnsiTheme="minorEastAsia" w:eastAsiaTheme="minorEastAsia" w:cstheme="minorEastAsia"/>
          <w:spacing w:val="-76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</w:rPr>
        <w:t>中国政府采购网</w:t>
      </w:r>
      <w:r>
        <w:rPr>
          <w:rFonts w:hint="eastAsia" w:asciiTheme="minorEastAsia" w:hAnsiTheme="minorEastAsia" w:eastAsiaTheme="minorEastAsia" w:cstheme="minorEastAsia"/>
          <w:spacing w:val="-9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</w:rPr>
        <w:t>”网站列入政府采购严重违</w:t>
      </w:r>
      <w:r>
        <w:rPr>
          <w:rFonts w:hint="eastAsia" w:asciiTheme="minorEastAsia" w:hAnsiTheme="minorEastAsia" w:eastAsiaTheme="minorEastAsia" w:cstheme="minorEastAsia"/>
          <w:spacing w:val="4"/>
        </w:rPr>
        <w:t>法失信行为记录名单（处罚期限尚未届满的</w:t>
      </w:r>
      <w:r>
        <w:rPr>
          <w:rFonts w:hint="eastAsia" w:asciiTheme="minorEastAsia" w:hAnsiTheme="minorEastAsia" w:eastAsiaTheme="minorEastAsia" w:cstheme="minorEastAsia"/>
          <w:spacing w:val="27"/>
        </w:rPr>
        <w:t>），</w:t>
      </w:r>
      <w:r>
        <w:rPr>
          <w:rFonts w:hint="eastAsia" w:asciiTheme="minorEastAsia" w:hAnsiTheme="minorEastAsia" w:eastAsiaTheme="minorEastAsia" w:cstheme="minorEastAsia"/>
          <w:spacing w:val="4"/>
        </w:rPr>
        <w:t>不得参与本项目的</w:t>
      </w:r>
      <w:r>
        <w:rPr>
          <w:rFonts w:hint="eastAsia" w:asciiTheme="minorEastAsia" w:hAnsiTheme="minorEastAsia" w:eastAsiaTheme="minorEastAsia" w:cstheme="minorEastAsia"/>
        </w:rPr>
        <w:t>政府采购活动；</w:t>
      </w:r>
    </w:p>
    <w:p w14:paraId="30AD75B5">
      <w:pPr>
        <w:pStyle w:val="3"/>
        <w:spacing w:before="1" w:line="359" w:lineRule="auto"/>
        <w:ind w:left="33" w:right="7" w:hanging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6"/>
        </w:rPr>
        <w:t>3、供应商法定代表人被“信用中国</w:t>
      </w:r>
      <w:r>
        <w:rPr>
          <w:rFonts w:hint="eastAsia" w:asciiTheme="minorEastAsia" w:hAnsiTheme="minorEastAsia" w:eastAsiaTheme="minorEastAsia" w:cstheme="minorEastAsia"/>
          <w:spacing w:val="-100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6"/>
        </w:rPr>
        <w:t>”网站列为“严重失信主体</w:t>
      </w:r>
      <w:r>
        <w:rPr>
          <w:rFonts w:hint="eastAsia" w:asciiTheme="minorEastAsia" w:hAnsiTheme="minorEastAsia" w:eastAsiaTheme="minorEastAsia" w:cstheme="minorEastAsia"/>
          <w:spacing w:val="-17"/>
        </w:rPr>
        <w:t>名单</w:t>
      </w:r>
      <w:r>
        <w:rPr>
          <w:rFonts w:hint="eastAsia" w:asciiTheme="minorEastAsia" w:hAnsiTheme="minorEastAsia" w:eastAsiaTheme="minorEastAsia" w:cstheme="minorEastAsia"/>
          <w:spacing w:val="-10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7"/>
        </w:rPr>
        <w:t>”、</w:t>
      </w:r>
      <w:r>
        <w:rPr>
          <w:rFonts w:hint="eastAsia" w:asciiTheme="minorEastAsia" w:hAnsiTheme="minorEastAsia" w:eastAsiaTheme="minorEastAsia" w:cstheme="minorEastAsia"/>
          <w:spacing w:val="-2"/>
        </w:rPr>
        <w:t>供应商法定代表人被“中国执行信息公开网</w:t>
      </w:r>
      <w:r>
        <w:rPr>
          <w:rFonts w:hint="eastAsia" w:asciiTheme="minorEastAsia" w:hAnsiTheme="minorEastAsia" w:eastAsiaTheme="minorEastAsia" w:cstheme="minorEastAsia"/>
          <w:spacing w:val="-10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"/>
        </w:rPr>
        <w:t>”列为失信被执行人的，</w:t>
      </w:r>
      <w:r>
        <w:rPr>
          <w:rFonts w:hint="eastAsia" w:asciiTheme="minorEastAsia" w:hAnsiTheme="minorEastAsia" w:eastAsiaTheme="minorEastAsia" w:cstheme="minorEastAsia"/>
          <w:spacing w:val="2"/>
        </w:rPr>
        <w:t>不得参与本项目的政府采购活动。</w:t>
      </w:r>
    </w:p>
    <w:p w14:paraId="13E35C7B">
      <w:pPr>
        <w:pStyle w:val="3"/>
        <w:spacing w:before="1" w:line="222" w:lineRule="auto"/>
        <w:ind w:left="22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4.本项目特定资格要求：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  <w:lang w:val="en-US" w:eastAsia="zh-CN"/>
        </w:rPr>
        <w:t>1.有效期内的农药经营许可证；2、供最少一例红火蚁防控同类业绩，对应的中标通知书、合同、验收报告。</w:t>
      </w:r>
    </w:p>
    <w:p w14:paraId="1AEFCE80">
      <w:pPr>
        <w:pStyle w:val="3"/>
        <w:numPr>
          <w:ilvl w:val="0"/>
          <w:numId w:val="1"/>
        </w:numPr>
        <w:spacing w:before="207" w:line="359" w:lineRule="auto"/>
        <w:ind w:right="93"/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技术要求：</w:t>
      </w:r>
    </w:p>
    <w:p w14:paraId="4F79C966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1、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项目性质：专业技术性、高危农业有害生物防控服务</w:t>
      </w:r>
    </w:p>
    <w:p w14:paraId="1955777E">
      <w:pPr>
        <w:rPr>
          <w:rFonts w:hint="default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2、服务范围：在鹰潭市余江区中童镇东溪街、宋家撂荒地及周边红火蚁疫点，面积约2200亩，外围缓冲区2800亩，共计5000亩，每亩防控次数不少于2次。</w:t>
      </w:r>
    </w:p>
    <w:p w14:paraId="03F3C4CE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3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、项目背景及作业特殊性</w:t>
      </w:r>
    </w:p>
    <w:p w14:paraId="32BB4D7A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红火蚁具有攻击性强、叮咬毒性大、人身伤害风险高等特点，野外踏查、蚁巢处置、药剂施撒属于高危农事作业，必须由持证、有经验的专业技术队伍实施，严禁无资质、无培训、无防护人员开展作业。为全面保障作业人员人身安全、规范防控流程、确保治理成效，本项目实行专业化服务采购。</w:t>
      </w:r>
    </w:p>
    <w:p w14:paraId="5B7A20A6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 xml:space="preserve"> </w:t>
      </w:r>
    </w:p>
    <w:p w14:paraId="35E404A8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4.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服务内容</w:t>
      </w:r>
    </w:p>
    <w:p w14:paraId="3DD826CF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1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全域踏查排查、蚁巢识别、点位标记、台账登记；</w:t>
      </w:r>
    </w:p>
    <w:p w14:paraId="320D5D90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（2）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精准开展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杀蚁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饵剂投放、分区连片消杀处置；</w:t>
      </w:r>
    </w:p>
    <w:p w14:paraId="7B9BCD5D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（3）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开展阶段性复查、补防处置、防控效果监测；</w:t>
      </w:r>
    </w:p>
    <w:p w14:paraId="31D38337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（4）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落实全程安全生产管理、风险防控及叮咬事故应急处置；</w:t>
      </w:r>
    </w:p>
    <w:p w14:paraId="7B2362DF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（5）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严格落实农药包装废弃物回收制度，所有药剂包装袋、瓶全部统一回收、集中处置，严禁随意丢弃。</w:t>
      </w:r>
    </w:p>
    <w:p w14:paraId="0952B98B">
      <w:pPr>
        <w:rPr>
          <w:rFonts w:hint="default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（6）核心区0.1%茚虫威红火蚁诱饵全面覆盖2遍，面积10000亩次以上，亩用量不少于800克。</w:t>
      </w:r>
    </w:p>
    <w:p w14:paraId="0AD5C67E">
      <w:pPr>
        <w:wordWrap w:val="0"/>
        <w:spacing w:line="560" w:lineRule="exact"/>
        <w:jc w:val="both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</w:pPr>
    </w:p>
    <w:p w14:paraId="7C0A4DD9">
      <w:pPr>
        <w:wordWrap w:val="0"/>
        <w:spacing w:line="560" w:lineRule="exact"/>
        <w:jc w:val="both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>注：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以上技术要求及技术参数竞价人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>须完全响应，否则视为响应无效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。</w:t>
      </w:r>
    </w:p>
    <w:p w14:paraId="14C2F62C">
      <w:pPr>
        <w:pStyle w:val="3"/>
        <w:spacing w:before="207" w:line="359" w:lineRule="auto"/>
        <w:ind w:left="31" w:right="93" w:firstLine="293"/>
        <w:rPr>
          <w:rFonts w:hint="eastAsia" w:asciiTheme="minorEastAsia" w:hAnsiTheme="minorEastAsia" w:eastAsiaTheme="minorEastAsia" w:cstheme="minorEastAsia"/>
        </w:rPr>
      </w:pPr>
    </w:p>
    <w:p w14:paraId="2DC77473">
      <w:pPr>
        <w:pStyle w:val="3"/>
        <w:spacing w:before="2" w:line="224" w:lineRule="auto"/>
        <w:ind w:left="65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1"/>
        </w:rPr>
        <w:t>四、商务条款</w:t>
      </w:r>
    </w:p>
    <w:p w14:paraId="2A84F292">
      <w:pPr>
        <w:spacing w:line="224" w:lineRule="auto"/>
        <w:rPr>
          <w:rFonts w:hint="eastAsia" w:asciiTheme="minorEastAsia" w:hAnsiTheme="minorEastAsia" w:eastAsiaTheme="minorEastAsia" w:cstheme="minorEastAsia"/>
        </w:rPr>
      </w:pPr>
    </w:p>
    <w:p w14:paraId="6E5AB39B">
      <w:pPr>
        <w:shd w:val="clear" w:color="auto" w:fill="FFFFFF"/>
        <w:tabs>
          <w:tab w:val="left" w:pos="180"/>
          <w:tab w:val="left" w:pos="720"/>
        </w:tabs>
        <w:spacing w:line="360" w:lineRule="auto"/>
        <w:ind w:firstLine="281" w:firstLineChars="1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 xml:space="preserve">服务履行期限: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yellow"/>
          <w:lang w:val="en-US" w:eastAsia="zh-CN"/>
        </w:rPr>
        <w:t>自合同签订后20日内完成。</w:t>
      </w:r>
    </w:p>
    <w:p w14:paraId="469C8285">
      <w:pPr>
        <w:shd w:val="clear" w:color="auto" w:fill="FFFFFF"/>
        <w:tabs>
          <w:tab w:val="left" w:pos="180"/>
          <w:tab w:val="left" w:pos="720"/>
        </w:tabs>
        <w:spacing w:line="360" w:lineRule="auto"/>
        <w:ind w:firstLine="281" w:firstLineChars="1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2、付款方式：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yellow"/>
          <w:lang w:val="en-US" w:eastAsia="zh-CN"/>
        </w:rPr>
        <w:t>项目验收合格后10个工作日内，供货商开具正规发票及相关报账材料，支付货款的100%，</w:t>
      </w:r>
    </w:p>
    <w:p w14:paraId="40CBE7DD">
      <w:pPr>
        <w:shd w:val="clear" w:color="auto" w:fill="FFFFFF"/>
        <w:tabs>
          <w:tab w:val="left" w:pos="180"/>
          <w:tab w:val="left" w:pos="720"/>
        </w:tabs>
        <w:spacing w:line="360" w:lineRule="auto"/>
        <w:ind w:firstLine="281" w:firstLineChars="1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3、交货地点：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采购人指定地点</w:t>
      </w:r>
    </w:p>
    <w:p w14:paraId="44B4D0AE">
      <w:pPr>
        <w:ind w:firstLine="268" w:firstLineChars="100"/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en-US"/>
        </w:rPr>
        <w:t>服务质量与安全要求</w:t>
      </w:r>
    </w:p>
    <w:p w14:paraId="18432D04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1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严格按照国家《红火蚁防控技术规范》标准开展作业；</w:t>
      </w:r>
    </w:p>
    <w:p w14:paraId="582D334A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（2）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全程建立完整防控台账、作业记录表、点位分布图、前后对比影像资料，做到全程可追溯；</w:t>
      </w:r>
    </w:p>
    <w:p w14:paraId="721CC140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（3）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供应商全面承担安全生产主体责任，全程规范穿戴防护用具，杜绝红火蚁叮咬、药剂中毒、安全事故发生；</w:t>
      </w:r>
    </w:p>
    <w:p w14:paraId="16EFDEE5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（4）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防控效果必须达标，复查发现活蚁巢、活蚁点无条件免费补防处置；</w:t>
      </w:r>
    </w:p>
    <w:p w14:paraId="2F6B32A0">
      <w:pP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（5）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本次防治规模1万亩次，整体防治效果达到98%以上，严格执行《红火蚁疫情监测规程》（GB/T 23626-2009）、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《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红火蚁专业化防控实施规程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》（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NYT 3541-2020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）、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《外来入侵物种外来入侵物种管理办法》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（2022年）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国家标准，治理等级达到一级轻度标准，即：平均每100平方米活蚁巢数量控制在0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-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0.1个以内。</w:t>
      </w:r>
    </w:p>
    <w:p w14:paraId="37D2C094">
      <w:pPr>
        <w:widowControl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注：</w:t>
      </w: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eastAsia="zh-CN"/>
        </w:rPr>
        <w:t>以上商务要求竞价人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须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完全响应，否则视为响应无效。</w:t>
      </w:r>
    </w:p>
    <w:p w14:paraId="47AA337F">
      <w:pPr>
        <w:pStyle w:val="3"/>
        <w:spacing w:before="206" w:line="222" w:lineRule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</w:rPr>
        <w:t>五、竞价文件编制的注意事项</w:t>
      </w:r>
    </w:p>
    <w:p w14:paraId="7623D573">
      <w:pPr>
        <w:pStyle w:val="3"/>
        <w:spacing w:before="209" w:line="359" w:lineRule="auto"/>
        <w:ind w:left="42" w:right="59" w:firstLine="282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1、竞价人应认真、仔细阅读竞价文件中所有的事项、条款</w:t>
      </w:r>
      <w:r>
        <w:rPr>
          <w:rFonts w:hint="eastAsia" w:asciiTheme="minorEastAsia" w:hAnsiTheme="minorEastAsia" w:eastAsiaTheme="minorEastAsia" w:cstheme="minorEastAsia"/>
          <w:spacing w:val="-2"/>
        </w:rPr>
        <w:t>和规范</w:t>
      </w:r>
      <w:r>
        <w:rPr>
          <w:rFonts w:hint="eastAsia" w:asciiTheme="minorEastAsia" w:hAnsiTheme="minorEastAsia" w:eastAsiaTheme="minorEastAsia" w:cstheme="minorEastAsia"/>
          <w:spacing w:val="-8"/>
        </w:rPr>
        <w:t>等要求。</w:t>
      </w:r>
    </w:p>
    <w:p w14:paraId="146B9219">
      <w:pPr>
        <w:pStyle w:val="3"/>
        <w:spacing w:line="222" w:lineRule="auto"/>
        <w:ind w:left="308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2、竞价响应文件及往来函件均须用中文写。</w:t>
      </w:r>
    </w:p>
    <w:p w14:paraId="2C60AF27">
      <w:pPr>
        <w:pStyle w:val="3"/>
        <w:spacing w:before="209" w:line="359" w:lineRule="auto"/>
        <w:ind w:left="32" w:right="13" w:firstLine="277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3、竞价人应按要求，规范、明确的提交竞价响应材料。如果没有</w:t>
      </w:r>
      <w:r>
        <w:rPr>
          <w:rFonts w:hint="eastAsia" w:asciiTheme="minorEastAsia" w:hAnsiTheme="minorEastAsia" w:eastAsiaTheme="minorEastAsia" w:cstheme="minorEastAsia"/>
          <w:spacing w:val="-4"/>
        </w:rPr>
        <w:t>按照要求提交资料并保证所提供全部资料的真实性，其风险由竞价人自行承担。</w:t>
      </w:r>
    </w:p>
    <w:p w14:paraId="39805AC4">
      <w:pPr>
        <w:pStyle w:val="3"/>
        <w:spacing w:before="1" w:line="220" w:lineRule="auto"/>
        <w:ind w:left="3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六、凡对本次采购提出询问，请按以下方式联系：</w:t>
      </w:r>
    </w:p>
    <w:p w14:paraId="12DA0043">
      <w:pPr>
        <w:pStyle w:val="3"/>
        <w:spacing w:before="210" w:line="222" w:lineRule="auto"/>
        <w:ind w:left="44"/>
        <w:outlineLvl w:val="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5"/>
        </w:rPr>
        <w:t>1.采购人信息</w:t>
      </w:r>
    </w:p>
    <w:p w14:paraId="4A2FDCB5">
      <w:pPr>
        <w:pStyle w:val="3"/>
        <w:spacing w:before="207" w:line="222" w:lineRule="auto"/>
        <w:ind w:left="33"/>
        <w:rPr>
          <w:rFonts w:hint="default" w:asciiTheme="minorEastAsia" w:hAnsiTheme="minorEastAsia" w:eastAsiaTheme="minorEastAsia" w:cstheme="minorEastAsia"/>
          <w:spacing w:val="-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1"/>
          <w:lang w:eastAsia="zh-CN"/>
        </w:rPr>
        <w:t>名 称：鹰潭市余江区农业农村粮食局</w:t>
      </w:r>
      <w:r>
        <w:rPr>
          <w:rFonts w:hint="eastAsia" w:asciiTheme="minorEastAsia" w:hAnsiTheme="minorEastAsia" w:eastAsiaTheme="minorEastAsia" w:cstheme="minorEastAsia"/>
          <w:spacing w:val="-1"/>
          <w:lang w:val="en-US" w:eastAsia="zh-CN"/>
        </w:rPr>
        <w:t xml:space="preserve"> </w:t>
      </w:r>
    </w:p>
    <w:p w14:paraId="290C197B">
      <w:pPr>
        <w:pStyle w:val="3"/>
        <w:spacing w:before="207" w:line="222" w:lineRule="auto"/>
        <w:ind w:left="33"/>
        <w:rPr>
          <w:rFonts w:hint="default" w:asciiTheme="minorEastAsia" w:hAnsiTheme="minorEastAsia" w:eastAsiaTheme="minorEastAsia" w:cstheme="minorEastAsia"/>
          <w:spacing w:val="-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1"/>
          <w:lang w:eastAsia="zh-CN"/>
        </w:rPr>
        <w:t>地 址：鹰潭市余江区经济大厦</w:t>
      </w:r>
      <w:r>
        <w:rPr>
          <w:rFonts w:hint="eastAsia" w:asciiTheme="minorEastAsia" w:hAnsiTheme="minorEastAsia" w:eastAsiaTheme="minorEastAsia" w:cstheme="minorEastAsia"/>
          <w:spacing w:val="-1"/>
          <w:lang w:val="en-US" w:eastAsia="zh-CN"/>
        </w:rPr>
        <w:t xml:space="preserve"> </w:t>
      </w:r>
    </w:p>
    <w:p w14:paraId="66DB8598">
      <w:pPr>
        <w:pStyle w:val="3"/>
        <w:spacing w:before="207" w:line="222" w:lineRule="auto"/>
        <w:ind w:left="33"/>
        <w:rPr>
          <w:rFonts w:hint="default" w:asciiTheme="minorEastAsia" w:hAnsiTheme="minorEastAsia" w:eastAsiaTheme="minorEastAsia" w:cstheme="minorEastAsia"/>
          <w:spacing w:val="-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1"/>
          <w:lang w:eastAsia="zh-CN"/>
        </w:rPr>
        <w:t>联系方式：18770101564</w:t>
      </w:r>
    </w:p>
    <w:p w14:paraId="6B561E2F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70FA6BE4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7AD24C12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75F096F1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51F02A72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64BF5A16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28C14F72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215F35C6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443A0A2A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7F856E2E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5C168771">
      <w:pPr>
        <w:pStyle w:val="4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7EE5B9D4">
      <w:pPr>
        <w:pStyle w:val="4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36663A64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500786E5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05C54846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2320DDDA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09B0201F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6A4DBC01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</w:pPr>
    </w:p>
    <w:p w14:paraId="0B8902F4">
      <w:pPr>
        <w:pStyle w:val="3"/>
        <w:spacing w:before="64" w:line="228" w:lineRule="auto"/>
        <w:ind w:left="2676"/>
        <w:outlineLvl w:val="0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  <w:t>第二章</w:t>
      </w:r>
      <w:r>
        <w:rPr>
          <w:rFonts w:hint="eastAsia" w:asciiTheme="minorEastAsia" w:hAnsiTheme="minorEastAsia" w:eastAsiaTheme="minorEastAsia" w:cstheme="minorEastAsia"/>
          <w:spacing w:val="37"/>
          <w:sz w:val="31"/>
          <w:szCs w:val="3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31"/>
          <w:szCs w:val="31"/>
        </w:rPr>
        <w:t>响应文件格式</w:t>
      </w:r>
    </w:p>
    <w:p w14:paraId="42468A19">
      <w:pPr>
        <w:pStyle w:val="3"/>
        <w:spacing w:before="332" w:line="228" w:lineRule="auto"/>
        <w:ind w:left="2033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4"/>
          <w:sz w:val="31"/>
          <w:szCs w:val="31"/>
        </w:rPr>
        <w:t>1、供应商提供的资格证明文件</w:t>
      </w:r>
    </w:p>
    <w:p w14:paraId="0DADDA4F">
      <w:pPr>
        <w:spacing w:line="275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1970A209">
      <w:pPr>
        <w:spacing w:line="275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6A3F9210">
      <w:pPr>
        <w:spacing w:line="275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5C463D1D">
      <w:pPr>
        <w:spacing w:line="275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780B0BDD">
      <w:pPr>
        <w:spacing w:line="276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0761B263">
      <w:pPr>
        <w:pStyle w:val="3"/>
        <w:spacing w:before="91" w:line="360" w:lineRule="auto"/>
        <w:ind w:left="570" w:leftChars="147" w:right="13" w:hanging="261" w:hangingChars="95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注：必须上传营业执照及本项目“</w:t>
      </w:r>
      <w:r>
        <w:rPr>
          <w:rFonts w:hint="eastAsia" w:asciiTheme="minorEastAsia" w:hAnsiTheme="minorEastAsia" w:eastAsiaTheme="minorEastAsia" w:cstheme="minorEastAsia"/>
          <w:spacing w:val="-108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第一章</w:t>
      </w:r>
      <w:r>
        <w:rPr>
          <w:rFonts w:hint="eastAsia" w:asciiTheme="minorEastAsia" w:hAnsiTheme="minorEastAsia" w:eastAsiaTheme="minorEastAsia" w:cstheme="minorEastAsia"/>
          <w:spacing w:val="-3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竞价邀请</w:t>
      </w:r>
      <w:r>
        <w:rPr>
          <w:rFonts w:hint="eastAsia" w:asciiTheme="minorEastAsia" w:hAnsiTheme="minorEastAsia" w:eastAsiaTheme="minorEastAsia" w:cstheme="minorEastAsia"/>
          <w:spacing w:val="-3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  <w:lang w:val="en-US" w:eastAsia="zh-CN"/>
        </w:rPr>
        <w:t>三、技术要求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采购清单及技术参数要求</w:t>
      </w:r>
      <w:r>
        <w:rPr>
          <w:rFonts w:hint="eastAsia" w:asciiTheme="minorEastAsia" w:hAnsiTheme="minorEastAsia" w:eastAsiaTheme="minorEastAsia" w:cstheme="minorEastAsia"/>
          <w:b/>
          <w:bCs/>
          <w:spacing w:val="-100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”中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  <w:lang w:val="en-US" w:eastAsia="zh-CN"/>
        </w:rPr>
        <w:t>要求的佐证材料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</w:rPr>
        <w:t>未提供或提供不符合</w:t>
      </w:r>
      <w:r>
        <w:rPr>
          <w:rFonts w:hint="eastAsia" w:asciiTheme="minorEastAsia" w:hAnsiTheme="minorEastAsia" w:eastAsiaTheme="minorEastAsia" w:cstheme="minorEastAsia"/>
          <w:b/>
          <w:bCs/>
          <w:spacing w:val="-5"/>
        </w:rPr>
        <w:t>视为竞价无效。</w:t>
      </w:r>
    </w:p>
    <w:p w14:paraId="5CB7DB5A">
      <w:pPr>
        <w:spacing w:line="360" w:lineRule="auto"/>
        <w:rPr>
          <w:rFonts w:hint="eastAsia" w:asciiTheme="minorEastAsia" w:hAnsiTheme="minorEastAsia" w:eastAsiaTheme="minorEastAsia" w:cstheme="minorEastAsia"/>
        </w:rPr>
        <w:sectPr>
          <w:footerReference r:id="rId5" w:type="default"/>
          <w:pgSz w:w="11906" w:h="16840"/>
          <w:pgMar w:top="1423" w:right="1785" w:bottom="1102" w:left="1785" w:header="0" w:footer="942" w:gutter="0"/>
          <w:pgNumType w:fmt="decimal"/>
          <w:cols w:space="720" w:num="1"/>
        </w:sectPr>
      </w:pPr>
    </w:p>
    <w:p w14:paraId="617B9609">
      <w:pPr>
        <w:pStyle w:val="3"/>
        <w:spacing w:before="65" w:line="227" w:lineRule="auto"/>
        <w:ind w:left="1339"/>
        <w:outlineLvl w:val="0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  <w:t>2、政府采购供应商资格信用承诺函（格式）</w:t>
      </w:r>
    </w:p>
    <w:p w14:paraId="791FA8BF">
      <w:pPr>
        <w:spacing w:line="349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6CB544D6">
      <w:pPr>
        <w:spacing w:line="349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634ADF96">
      <w:pPr>
        <w:pStyle w:val="3"/>
        <w:spacing w:before="91" w:line="223" w:lineRule="auto"/>
        <w:ind w:left="36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致（采购人）:</w:t>
      </w:r>
      <w:r>
        <w:rPr>
          <w:rFonts w:hint="eastAsia" w:asciiTheme="minorEastAsia" w:hAnsiTheme="minorEastAsia" w:eastAsiaTheme="minorEastAsia" w:cstheme="minorEastAsia"/>
          <w:u w:val="single" w:color="auto"/>
        </w:rPr>
        <w:t xml:space="preserve">                          </w:t>
      </w:r>
    </w:p>
    <w:p w14:paraId="678568D6">
      <w:pPr>
        <w:pStyle w:val="3"/>
        <w:spacing w:before="205" w:line="222" w:lineRule="auto"/>
        <w:ind w:left="597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1"/>
        </w:rPr>
        <w:t>单位名称（</w:t>
      </w:r>
      <w:r>
        <w:rPr>
          <w:rFonts w:hint="eastAsia" w:asciiTheme="minorEastAsia" w:hAnsiTheme="minorEastAsia" w:eastAsiaTheme="minorEastAsia" w:cstheme="minorEastAsia"/>
          <w:spacing w:val="-3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1"/>
        </w:rPr>
        <w:t>自然人姓名）:</w:t>
      </w:r>
      <w:r>
        <w:rPr>
          <w:rFonts w:hint="eastAsia" w:asciiTheme="minorEastAsia" w:hAnsiTheme="minorEastAsia" w:eastAsiaTheme="minorEastAsia" w:cstheme="minorEastAsia"/>
          <w:u w:val="single" w:color="auto"/>
        </w:rPr>
        <w:t xml:space="preserve">                              </w:t>
      </w:r>
    </w:p>
    <w:p w14:paraId="0C4CB260">
      <w:pPr>
        <w:pStyle w:val="3"/>
        <w:spacing w:before="209" w:line="359" w:lineRule="auto"/>
        <w:ind w:left="600" w:right="14" w:hanging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统一社会信用代码（身份证号码</w:t>
      </w:r>
      <w:r>
        <w:rPr>
          <w:rFonts w:hint="eastAsia" w:asciiTheme="minorEastAsia" w:hAnsiTheme="minorEastAsia" w:eastAsiaTheme="minorEastAsia" w:cstheme="minorEastAsia"/>
          <w:spacing w:val="1"/>
        </w:rPr>
        <w:t>）：</w:t>
      </w:r>
      <w:r>
        <w:rPr>
          <w:rFonts w:hint="eastAsia" w:asciiTheme="minorEastAsia" w:hAnsiTheme="minorEastAsia" w:eastAsiaTheme="minorEastAsia" w:cstheme="minorEastAsia"/>
          <w:spacing w:val="2"/>
          <w:u w:val="single" w:color="auto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pacing w:val="-4"/>
        </w:rPr>
        <w:t>法定代表人（负责人</w:t>
      </w:r>
      <w:r>
        <w:rPr>
          <w:rFonts w:hint="eastAsia" w:asciiTheme="minorEastAsia" w:hAnsiTheme="minorEastAsia" w:eastAsiaTheme="minorEastAsia" w:cstheme="minorEastAsia"/>
          <w:spacing w:val="4"/>
        </w:rPr>
        <w:t>）：</w:t>
      </w:r>
      <w:r>
        <w:rPr>
          <w:rFonts w:hint="eastAsia" w:asciiTheme="minorEastAsia" w:hAnsiTheme="minorEastAsia" w:eastAsiaTheme="minorEastAsia" w:cstheme="minorEastAsia"/>
          <w:u w:val="single" w:color="auto"/>
        </w:rPr>
        <w:t xml:space="preserve">                        </w:t>
      </w:r>
    </w:p>
    <w:p w14:paraId="1CC8B8EB">
      <w:pPr>
        <w:pStyle w:val="3"/>
        <w:spacing w:before="1" w:line="223" w:lineRule="auto"/>
        <w:ind w:left="588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联系地址和电话：</w:t>
      </w:r>
      <w:r>
        <w:rPr>
          <w:rFonts w:hint="eastAsia" w:asciiTheme="minorEastAsia" w:hAnsiTheme="minorEastAsia" w:eastAsiaTheme="minorEastAsia" w:cstheme="minorEastAsia"/>
          <w:u w:val="single" w:color="auto"/>
        </w:rPr>
        <w:t xml:space="preserve">                              </w:t>
      </w:r>
    </w:p>
    <w:p w14:paraId="75D469E7">
      <w:pPr>
        <w:pStyle w:val="3"/>
        <w:spacing w:before="206" w:line="359" w:lineRule="auto"/>
        <w:ind w:left="38" w:right="13" w:firstLine="56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5"/>
        </w:rPr>
        <w:t>我单位（本人）自愿参加本次政府采购活动，严格遵守《中华人</w:t>
      </w:r>
      <w:r>
        <w:rPr>
          <w:rFonts w:hint="eastAsia" w:asciiTheme="minorEastAsia" w:hAnsiTheme="minorEastAsia" w:eastAsiaTheme="minorEastAsia" w:cstheme="minorEastAsia"/>
          <w:spacing w:val="-4"/>
        </w:rPr>
        <w:t>民共和国政府采购法》及相关法律法规，坚守公开、公平、公正和诚</w:t>
      </w:r>
      <w:r>
        <w:rPr>
          <w:rFonts w:hint="eastAsia" w:asciiTheme="minorEastAsia" w:hAnsiTheme="minorEastAsia" w:eastAsiaTheme="minorEastAsia" w:cstheme="minorEastAsia"/>
          <w:spacing w:val="-2"/>
        </w:rPr>
        <w:t>实信用等原则，依法诚信经营，并郑重承诺：</w:t>
      </w:r>
    </w:p>
    <w:p w14:paraId="5128A27D">
      <w:pPr>
        <w:pStyle w:val="3"/>
        <w:spacing w:before="2" w:line="358" w:lineRule="auto"/>
        <w:ind w:left="33" w:right="13" w:firstLine="558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（一）我单位（本人）符合采购文件要求以及《中华人民共和国</w:t>
      </w:r>
      <w:r>
        <w:rPr>
          <w:rFonts w:hint="eastAsia" w:asciiTheme="minorEastAsia" w:hAnsiTheme="minorEastAsia" w:eastAsiaTheme="minorEastAsia" w:cstheme="minorEastAsia"/>
          <w:spacing w:val="-2"/>
        </w:rPr>
        <w:t>政府采购法》第二十二条规定的条件：</w:t>
      </w:r>
    </w:p>
    <w:p w14:paraId="3205EE09">
      <w:pPr>
        <w:pStyle w:val="3"/>
        <w:spacing w:before="2" w:line="222" w:lineRule="auto"/>
        <w:ind w:left="625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1、具有独立承担民事责任的能力；</w:t>
      </w:r>
    </w:p>
    <w:p w14:paraId="35407BA1">
      <w:pPr>
        <w:pStyle w:val="3"/>
        <w:spacing w:before="208" w:line="222" w:lineRule="auto"/>
        <w:ind w:left="608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2、具有良好的商业信誉和健全的财务会计制度；</w:t>
      </w:r>
    </w:p>
    <w:p w14:paraId="7F08FE4C">
      <w:pPr>
        <w:pStyle w:val="3"/>
        <w:spacing w:before="205" w:line="222" w:lineRule="auto"/>
        <w:ind w:left="61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3、具有履行合同所必需的设备和专业技术能力；</w:t>
      </w:r>
    </w:p>
    <w:p w14:paraId="1863ADE8">
      <w:pPr>
        <w:pStyle w:val="3"/>
        <w:spacing w:before="208" w:line="222" w:lineRule="auto"/>
        <w:ind w:left="60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4、有依法缴纳税收和社会保障资金的良好记录；</w:t>
      </w:r>
    </w:p>
    <w:p w14:paraId="0E83EE72">
      <w:pPr>
        <w:pStyle w:val="3"/>
        <w:spacing w:before="209" w:line="359" w:lineRule="auto"/>
        <w:ind w:left="623" w:right="13" w:hanging="1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5、参加政府采购活动前三年内，在经营活动中没有重大违法记</w:t>
      </w:r>
      <w:r>
        <w:rPr>
          <w:rFonts w:hint="eastAsia" w:asciiTheme="minorEastAsia" w:hAnsiTheme="minorEastAsia" w:eastAsiaTheme="minorEastAsia" w:cstheme="minorEastAsia"/>
          <w:spacing w:val="-14"/>
        </w:rPr>
        <w:t>录；</w:t>
      </w:r>
    </w:p>
    <w:p w14:paraId="3A1F55ED">
      <w:pPr>
        <w:pStyle w:val="3"/>
        <w:spacing w:before="1" w:line="221" w:lineRule="auto"/>
        <w:ind w:left="606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6、符合法律、行政法规规定的其他条件。</w:t>
      </w:r>
    </w:p>
    <w:p w14:paraId="3BFE2731">
      <w:pPr>
        <w:pStyle w:val="3"/>
        <w:spacing w:before="210" w:line="359" w:lineRule="auto"/>
        <w:ind w:left="37" w:right="13" w:firstLine="555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（二）我单位（本人）未被列入严重失信主体名单、失信被执行人、税收违法黑名单（重大税收违法失信主体）、政府采购严重违法</w:t>
      </w:r>
      <w:r>
        <w:rPr>
          <w:rFonts w:hint="eastAsia" w:asciiTheme="minorEastAsia" w:hAnsiTheme="minorEastAsia" w:eastAsiaTheme="minorEastAsia" w:cstheme="minorEastAsia"/>
          <w:spacing w:val="-3"/>
        </w:rPr>
        <w:t>失信行为记录名单。</w:t>
      </w:r>
    </w:p>
    <w:p w14:paraId="4693145B">
      <w:pPr>
        <w:pStyle w:val="3"/>
        <w:spacing w:before="1" w:line="359" w:lineRule="auto"/>
        <w:ind w:left="37" w:right="13" w:firstLine="564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5"/>
        </w:rPr>
        <w:t>我单位（本人）对本承诺函及所承诺事项的真实性、合法性及有</w:t>
      </w:r>
      <w:r>
        <w:rPr>
          <w:rFonts w:hint="eastAsia" w:asciiTheme="minorEastAsia" w:hAnsiTheme="minorEastAsia" w:eastAsiaTheme="minorEastAsia" w:cstheme="minorEastAsia"/>
          <w:spacing w:val="-4"/>
        </w:rPr>
        <w:t>效性负责，并已知晓如所作信用承诺不实，可能涉嫌《中华人民共和</w:t>
      </w:r>
      <w:r>
        <w:rPr>
          <w:rFonts w:hint="eastAsia" w:asciiTheme="minorEastAsia" w:hAnsiTheme="minorEastAsia" w:eastAsiaTheme="minorEastAsia" w:cstheme="minorEastAsia"/>
          <w:spacing w:val="1"/>
        </w:rPr>
        <w:t>国政府采购法》第七十七条第一款第（一）项规定</w:t>
      </w:r>
      <w:r>
        <w:rPr>
          <w:rFonts w:hint="eastAsia" w:asciiTheme="minorEastAsia" w:hAnsiTheme="minorEastAsia" w:eastAsiaTheme="minorEastAsia" w:cstheme="minorEastAsia"/>
        </w:rPr>
        <w:t>的 “提供虚假材</w:t>
      </w:r>
    </w:p>
    <w:p w14:paraId="4A355E7C">
      <w:pPr>
        <w:spacing w:line="359" w:lineRule="auto"/>
        <w:rPr>
          <w:rFonts w:hint="eastAsia" w:asciiTheme="minorEastAsia" w:hAnsiTheme="minorEastAsia" w:eastAsiaTheme="minorEastAsia" w:cstheme="minorEastAsia"/>
        </w:rPr>
        <w:sectPr>
          <w:footerReference r:id="rId6" w:type="default"/>
          <w:pgSz w:w="11906" w:h="16840"/>
          <w:pgMar w:top="1423" w:right="1785" w:bottom="1104" w:left="1785" w:header="0" w:footer="942" w:gutter="0"/>
          <w:pgNumType w:fmt="decimal"/>
          <w:cols w:space="720" w:num="1"/>
        </w:sectPr>
      </w:pPr>
    </w:p>
    <w:p w14:paraId="01AB45D4">
      <w:pPr>
        <w:pStyle w:val="3"/>
        <w:spacing w:before="54" w:line="360" w:lineRule="auto"/>
        <w:ind w:left="32" w:hanging="1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5"/>
        </w:rPr>
        <w:t>料谋取中标、成交</w:t>
      </w:r>
      <w:r>
        <w:rPr>
          <w:rFonts w:hint="eastAsia" w:asciiTheme="minorEastAsia" w:hAnsiTheme="minorEastAsia" w:eastAsiaTheme="minorEastAsia" w:cstheme="minorEastAsia"/>
          <w:spacing w:val="-103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</w:rPr>
        <w:t>”违法情形。经调查属实的，自觉接受政府采购行</w:t>
      </w:r>
      <w:r>
        <w:rPr>
          <w:rFonts w:hint="eastAsia" w:asciiTheme="minorEastAsia" w:hAnsiTheme="minorEastAsia" w:eastAsiaTheme="minorEastAsia" w:cstheme="minorEastAsia"/>
          <w:spacing w:val="-4"/>
        </w:rPr>
        <w:t>政监管部门按照《中华人民共和国政府采购法》第七十七条：“处以</w:t>
      </w:r>
      <w:r>
        <w:rPr>
          <w:rFonts w:hint="eastAsia" w:asciiTheme="minorEastAsia" w:hAnsiTheme="minorEastAsia" w:eastAsiaTheme="minorEastAsia" w:cstheme="minorEastAsia"/>
          <w:spacing w:val="6"/>
        </w:rPr>
        <w:t>采购金额千分之五以上千分之十以下的罚款，</w:t>
      </w:r>
      <w:r>
        <w:rPr>
          <w:rFonts w:hint="eastAsia" w:asciiTheme="minorEastAsia" w:hAnsiTheme="minorEastAsia" w:eastAsiaTheme="minorEastAsia" w:cstheme="minorEastAsia"/>
          <w:spacing w:val="5"/>
        </w:rPr>
        <w:t>列入不良行为记录名</w:t>
      </w:r>
      <w:r>
        <w:rPr>
          <w:rFonts w:hint="eastAsia" w:asciiTheme="minorEastAsia" w:hAnsiTheme="minorEastAsia" w:eastAsiaTheme="minorEastAsia" w:cstheme="minorEastAsia"/>
          <w:spacing w:val="-4"/>
        </w:rPr>
        <w:t>单，在一至三年内禁止参加政府采购活动，有违法所得的，并处没收</w:t>
      </w:r>
      <w:r>
        <w:rPr>
          <w:rFonts w:hint="eastAsia" w:asciiTheme="minorEastAsia" w:hAnsiTheme="minorEastAsia" w:eastAsiaTheme="minorEastAsia" w:cstheme="minorEastAsia"/>
          <w:spacing w:val="-10"/>
        </w:rPr>
        <w:t>违法所得，情节严重的，由市场监管部门吊销营业执照；构成</w:t>
      </w:r>
      <w:r>
        <w:rPr>
          <w:rFonts w:hint="eastAsia" w:asciiTheme="minorEastAsia" w:hAnsiTheme="minorEastAsia" w:eastAsiaTheme="minorEastAsia" w:cstheme="minorEastAsia"/>
          <w:spacing w:val="-11"/>
        </w:rPr>
        <w:t>犯罪的，</w:t>
      </w:r>
      <w:r>
        <w:rPr>
          <w:rFonts w:hint="eastAsia" w:asciiTheme="minorEastAsia" w:hAnsiTheme="minorEastAsia" w:eastAsiaTheme="minorEastAsia" w:cstheme="minorEastAsia"/>
          <w:spacing w:val="-5"/>
        </w:rPr>
        <w:t>依法追究刑事责任</w:t>
      </w:r>
      <w:r>
        <w:rPr>
          <w:rFonts w:hint="eastAsia" w:asciiTheme="minorEastAsia" w:hAnsiTheme="minorEastAsia" w:eastAsiaTheme="minorEastAsia" w:cstheme="minorEastAsia"/>
          <w:spacing w:val="-99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</w:rPr>
        <w:t>”处理。</w:t>
      </w:r>
    </w:p>
    <w:p w14:paraId="65B62297">
      <w:pPr>
        <w:spacing w:line="241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66BB1AED">
      <w:pPr>
        <w:spacing w:line="241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22ED8A68">
      <w:pPr>
        <w:pStyle w:val="3"/>
        <w:spacing w:before="91" w:line="222" w:lineRule="auto"/>
        <w:ind w:left="2505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"/>
          <w:lang w:val="en-US" w:eastAsia="zh-CN"/>
        </w:rPr>
        <w:t>竞价人</w:t>
      </w:r>
      <w:r>
        <w:rPr>
          <w:rFonts w:hint="eastAsia" w:asciiTheme="minorEastAsia" w:hAnsiTheme="minorEastAsia" w:eastAsiaTheme="minorEastAsia" w:cstheme="minorEastAsia"/>
          <w:spacing w:val="-2"/>
        </w:rPr>
        <w:t>名称（单位公章</w:t>
      </w:r>
      <w:r>
        <w:rPr>
          <w:rFonts w:hint="eastAsia" w:asciiTheme="minorEastAsia" w:hAnsiTheme="minorEastAsia" w:eastAsiaTheme="minorEastAsia" w:cstheme="minorEastAsia"/>
          <w:spacing w:val="-1"/>
        </w:rPr>
        <w:t>）：</w:t>
      </w:r>
      <w:r>
        <w:rPr>
          <w:rFonts w:hint="eastAsia" w:asciiTheme="minorEastAsia" w:hAnsiTheme="minorEastAsia" w:eastAsiaTheme="minorEastAsia" w:cstheme="minorEastAsia"/>
          <w:u w:val="single" w:color="auto"/>
        </w:rPr>
        <w:t xml:space="preserve">                  </w:t>
      </w:r>
    </w:p>
    <w:p w14:paraId="10FD767A">
      <w:pPr>
        <w:pStyle w:val="3"/>
        <w:spacing w:before="205" w:line="224" w:lineRule="auto"/>
        <w:ind w:left="292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或自然人（签字</w:t>
      </w:r>
      <w:r>
        <w:rPr>
          <w:rFonts w:hint="eastAsia" w:asciiTheme="minorEastAsia" w:hAnsiTheme="minorEastAsia" w:eastAsiaTheme="minorEastAsia" w:cstheme="minorEastAsia"/>
          <w:spacing w:val="1"/>
        </w:rPr>
        <w:t>）：</w:t>
      </w:r>
      <w:r>
        <w:rPr>
          <w:rFonts w:hint="eastAsia" w:asciiTheme="minorEastAsia" w:hAnsiTheme="minorEastAsia" w:eastAsiaTheme="minorEastAsia" w:cstheme="minorEastAsia"/>
          <w:u w:val="single" w:color="auto"/>
        </w:rPr>
        <w:t xml:space="preserve">                     </w:t>
      </w:r>
    </w:p>
    <w:p w14:paraId="32F6CF34">
      <w:pPr>
        <w:pStyle w:val="3"/>
        <w:tabs>
          <w:tab w:val="left" w:pos="6337"/>
        </w:tabs>
        <w:spacing w:before="207" w:line="223" w:lineRule="auto"/>
        <w:ind w:left="5776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u w:val="single" w:color="auto"/>
        </w:rPr>
        <w:tab/>
      </w:r>
      <w:r>
        <w:rPr>
          <w:rFonts w:hint="eastAsia" w:asciiTheme="minorEastAsia" w:hAnsiTheme="minorEastAsia" w:eastAsiaTheme="minorEastAsia" w:cstheme="minorEastAsia"/>
          <w:spacing w:val="-116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8"/>
        </w:rPr>
        <w:t>年</w:t>
      </w:r>
      <w:r>
        <w:rPr>
          <w:rFonts w:hint="eastAsia" w:asciiTheme="minorEastAsia" w:hAnsiTheme="minorEastAsia" w:eastAsiaTheme="minorEastAsia" w:cstheme="minorEastAsia"/>
          <w:spacing w:val="46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-10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8"/>
        </w:rPr>
        <w:t>月</w:t>
      </w:r>
      <w:r>
        <w:rPr>
          <w:rFonts w:hint="eastAsia" w:asciiTheme="minorEastAsia" w:hAnsiTheme="minorEastAsia" w:eastAsiaTheme="minorEastAsia" w:cstheme="minorEastAsia"/>
          <w:spacing w:val="46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-62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8"/>
        </w:rPr>
        <w:t>日</w:t>
      </w:r>
    </w:p>
    <w:p w14:paraId="266A220E">
      <w:pPr>
        <w:spacing w:line="314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46E749AA">
      <w:pPr>
        <w:spacing w:line="315" w:lineRule="auto"/>
        <w:rPr>
          <w:rFonts w:hint="eastAsia" w:asciiTheme="minorEastAsia" w:hAnsiTheme="minorEastAsia" w:eastAsiaTheme="minorEastAsia" w:cstheme="minorEastAsia"/>
          <w:sz w:val="21"/>
        </w:rPr>
      </w:pPr>
    </w:p>
    <w:p w14:paraId="6F9D78C3">
      <w:pPr>
        <w:pStyle w:val="3"/>
        <w:spacing w:before="92" w:line="231" w:lineRule="auto"/>
        <w:ind w:left="4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7"/>
        </w:rPr>
        <w:t>注:</w:t>
      </w:r>
    </w:p>
    <w:p w14:paraId="09AFBD80">
      <w:pPr>
        <w:pStyle w:val="3"/>
        <w:spacing w:before="194" w:line="222" w:lineRule="auto"/>
        <w:ind w:left="4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"/>
        </w:rPr>
        <w:t>1、我单位（本人）专指参加政府采购活动的供应商（含自然人）</w:t>
      </w:r>
    </w:p>
    <w:p w14:paraId="0F2E4FBE">
      <w:pPr>
        <w:pStyle w:val="3"/>
        <w:spacing w:before="209" w:line="359" w:lineRule="auto"/>
        <w:ind w:left="50" w:right="80" w:hanging="2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1"/>
        </w:rPr>
        <w:t>2、供应商须在响应文件中按此模板提供承诺函，既未提供上述承诺</w:t>
      </w:r>
      <w:r>
        <w:rPr>
          <w:rFonts w:hint="eastAsia" w:asciiTheme="minorEastAsia" w:hAnsiTheme="minorEastAsia" w:eastAsiaTheme="minorEastAsia" w:cstheme="minorEastAsia"/>
          <w:spacing w:val="-5"/>
        </w:rPr>
        <w:t>函又未提供对应事项证明材料的，视为未实质响应磋商文件要求，</w:t>
      </w:r>
      <w:r>
        <w:rPr>
          <w:rFonts w:hint="eastAsia" w:asciiTheme="minorEastAsia" w:hAnsiTheme="minorEastAsia" w:eastAsiaTheme="minorEastAsia" w:cstheme="minorEastAsia"/>
          <w:b/>
          <w:bCs/>
          <w:spacing w:val="-5"/>
        </w:rPr>
        <w:t>按无效响应处理</w:t>
      </w:r>
      <w:r>
        <w:rPr>
          <w:rFonts w:hint="eastAsia" w:asciiTheme="minorEastAsia" w:hAnsiTheme="minorEastAsia" w:eastAsiaTheme="minorEastAsia" w:cstheme="minorEastAsia"/>
          <w:spacing w:val="-5"/>
        </w:rPr>
        <w:t>。</w:t>
      </w:r>
    </w:p>
    <w:p w14:paraId="2731C0A2">
      <w:pPr>
        <w:pStyle w:val="3"/>
        <w:spacing w:before="1" w:line="359" w:lineRule="auto"/>
        <w:ind w:left="47" w:right="80" w:hanging="18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1"/>
        </w:rPr>
        <w:t>3、采购人可以在公告成交结果后、签订政府采购合同前, 核实成交</w:t>
      </w:r>
      <w:r>
        <w:rPr>
          <w:rFonts w:hint="eastAsia" w:asciiTheme="minorEastAsia" w:hAnsiTheme="minorEastAsia" w:eastAsiaTheme="minorEastAsia" w:cstheme="minorEastAsia"/>
          <w:spacing w:val="-2"/>
        </w:rPr>
        <w:t>供应商所作信用承诺事项的真实性。</w:t>
      </w:r>
    </w:p>
    <w:p w14:paraId="74A02DA8">
      <w:pPr>
        <w:spacing w:line="359" w:lineRule="auto"/>
        <w:rPr>
          <w:rFonts w:hint="eastAsia" w:asciiTheme="minorEastAsia" w:hAnsiTheme="minorEastAsia" w:eastAsiaTheme="minorEastAsia" w:cstheme="minorEastAsia"/>
        </w:rPr>
        <w:sectPr>
          <w:footerReference r:id="rId7" w:type="default"/>
          <w:pgSz w:w="11906" w:h="16840"/>
          <w:pgMar w:top="1422" w:right="1718" w:bottom="1104" w:left="1785" w:header="0" w:footer="942" w:gutter="0"/>
          <w:pgNumType w:fmt="decimal"/>
          <w:cols w:space="720" w:num="1"/>
        </w:sectPr>
      </w:pPr>
    </w:p>
    <w:p w14:paraId="524A4A67">
      <w:pPr>
        <w:pStyle w:val="3"/>
        <w:spacing w:before="162" w:line="228" w:lineRule="auto"/>
        <w:ind w:left="1855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</w:rPr>
        <w:t>3、法人代表授权委托书（格式）</w:t>
      </w:r>
    </w:p>
    <w:p w14:paraId="1B8FE67F">
      <w:pPr>
        <w:pStyle w:val="3"/>
        <w:spacing w:before="259" w:line="223" w:lineRule="auto"/>
        <w:ind w:left="293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3"/>
        </w:rPr>
        <w:t>法人代表授权委托书</w:t>
      </w:r>
    </w:p>
    <w:p w14:paraId="01848854">
      <w:pPr>
        <w:pStyle w:val="3"/>
        <w:spacing w:before="285" w:line="223" w:lineRule="auto"/>
        <w:ind w:left="36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</w:rPr>
        <w:t>致：</w:t>
      </w:r>
      <w:r>
        <w:rPr>
          <w:rFonts w:hint="eastAsia" w:asciiTheme="minorEastAsia" w:hAnsiTheme="minorEastAsia" w:eastAsiaTheme="minorEastAsia" w:cstheme="minorEastAsia"/>
          <w:spacing w:val="-2"/>
          <w:lang w:eastAsia="zh-CN"/>
        </w:rPr>
        <w:t>鹰潭市余江区农业农村粮食局</w:t>
      </w:r>
    </w:p>
    <w:p w14:paraId="60B39088">
      <w:pPr>
        <w:pStyle w:val="3"/>
        <w:spacing w:before="289" w:line="411" w:lineRule="auto"/>
        <w:ind w:left="32" w:right="719" w:firstLine="560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本授权书声明：注册于（</w:t>
      </w:r>
      <w:r>
        <w:rPr>
          <w:rFonts w:hint="eastAsia" w:asciiTheme="minorEastAsia" w:hAnsiTheme="minorEastAsia" w:eastAsiaTheme="minorEastAsia" w:cstheme="minorEastAsia"/>
          <w:spacing w:val="-4"/>
          <w:u w:val="single" w:color="auto"/>
        </w:rPr>
        <w:t>国家或地区的名称</w:t>
      </w:r>
      <w:r>
        <w:rPr>
          <w:rFonts w:hint="eastAsia" w:asciiTheme="minorEastAsia" w:hAnsiTheme="minorEastAsia" w:eastAsiaTheme="minorEastAsia" w:cstheme="minorEastAsia"/>
          <w:spacing w:val="-4"/>
        </w:rPr>
        <w:t>）的（</w:t>
      </w:r>
      <w:r>
        <w:rPr>
          <w:rFonts w:hint="eastAsia" w:asciiTheme="minorEastAsia" w:hAnsiTheme="minorEastAsia" w:eastAsiaTheme="minorEastAsia" w:cstheme="minorEastAsia"/>
          <w:spacing w:val="-4"/>
          <w:u w:val="single" w:color="auto"/>
        </w:rPr>
        <w:t>公司名称</w:t>
      </w:r>
      <w:r>
        <w:rPr>
          <w:rFonts w:hint="eastAsia" w:asciiTheme="minorEastAsia" w:hAnsiTheme="minorEastAsia" w:eastAsiaTheme="minorEastAsia" w:cstheme="minorEastAsia"/>
          <w:spacing w:val="-5"/>
        </w:rPr>
        <w:t>）的</w:t>
      </w:r>
      <w:r>
        <w:rPr>
          <w:rFonts w:hint="eastAsia" w:asciiTheme="minorEastAsia" w:hAnsiTheme="minorEastAsia" w:eastAsiaTheme="minorEastAsia" w:cstheme="minorEastAsia"/>
          <w:spacing w:val="-4"/>
        </w:rPr>
        <w:t>在下面签字的（</w:t>
      </w:r>
      <w:r>
        <w:rPr>
          <w:rFonts w:hint="eastAsia" w:asciiTheme="minorEastAsia" w:hAnsiTheme="minorEastAsia" w:eastAsiaTheme="minorEastAsia" w:cstheme="minorEastAsia"/>
          <w:spacing w:val="-87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12"/>
          <w:u w:val="single" w:color="auto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u w:val="single" w:color="auto"/>
        </w:rPr>
        <w:t>法人代表姓名、职务</w:t>
      </w:r>
      <w:r>
        <w:rPr>
          <w:rFonts w:hint="eastAsia" w:asciiTheme="minorEastAsia" w:hAnsiTheme="minorEastAsia" w:eastAsiaTheme="minorEastAsia" w:cstheme="minorEastAsia"/>
          <w:spacing w:val="-4"/>
        </w:rPr>
        <w:t>）代表本公司授权（</w:t>
      </w:r>
      <w:r>
        <w:rPr>
          <w:rFonts w:hint="eastAsia" w:asciiTheme="minorEastAsia" w:hAnsiTheme="minorEastAsia" w:eastAsiaTheme="minorEastAsia" w:cstheme="minorEastAsia"/>
          <w:spacing w:val="-4"/>
          <w:u w:val="single" w:color="auto"/>
        </w:rPr>
        <w:t>单位名称</w:t>
      </w:r>
      <w:r>
        <w:rPr>
          <w:rFonts w:hint="eastAsia" w:asciiTheme="minorEastAsia" w:hAnsiTheme="minorEastAsia" w:eastAsiaTheme="minorEastAsia" w:cstheme="minorEastAsia"/>
          <w:spacing w:val="-4"/>
        </w:rPr>
        <w:t>）</w:t>
      </w:r>
      <w:r>
        <w:rPr>
          <w:rFonts w:hint="eastAsia" w:asciiTheme="minorEastAsia" w:hAnsiTheme="minorEastAsia" w:eastAsiaTheme="minorEastAsia" w:cstheme="minorEastAsia"/>
          <w:spacing w:val="-3"/>
        </w:rPr>
        <w:t>的在下面签字的（</w:t>
      </w:r>
      <w:r>
        <w:rPr>
          <w:rFonts w:hint="eastAsia" w:asciiTheme="minorEastAsia" w:hAnsiTheme="minorEastAsia" w:eastAsiaTheme="minorEastAsia" w:cstheme="minorEastAsia"/>
          <w:spacing w:val="-102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121"/>
          <w:u w:val="single" w:color="auto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3"/>
          <w:u w:val="single" w:color="auto"/>
        </w:rPr>
        <w:t>被授权人的姓名、职务</w:t>
      </w:r>
      <w:r>
        <w:rPr>
          <w:rFonts w:hint="eastAsia" w:asciiTheme="minorEastAsia" w:hAnsiTheme="minorEastAsia" w:eastAsiaTheme="minorEastAsia" w:cstheme="minorEastAsia"/>
          <w:spacing w:val="-3"/>
        </w:rPr>
        <w:t>）为本公司的</w:t>
      </w:r>
      <w:r>
        <w:rPr>
          <w:rFonts w:hint="eastAsia" w:asciiTheme="minorEastAsia" w:hAnsiTheme="minorEastAsia" w:eastAsiaTheme="minorEastAsia" w:cstheme="minorEastAsia"/>
          <w:spacing w:val="-4"/>
        </w:rPr>
        <w:t>合法代理人，就（</w:t>
      </w:r>
      <w:r>
        <w:rPr>
          <w:rFonts w:hint="eastAsia" w:asciiTheme="minorEastAsia" w:hAnsiTheme="minorEastAsia" w:eastAsiaTheme="minorEastAsia" w:cstheme="minorEastAsia"/>
          <w:spacing w:val="-4"/>
          <w:u w:val="single" w:color="auto"/>
        </w:rPr>
        <w:t>项目名称、招标编号</w:t>
      </w:r>
      <w:r>
        <w:rPr>
          <w:rFonts w:hint="eastAsia" w:asciiTheme="minorEastAsia" w:hAnsiTheme="minorEastAsia" w:eastAsiaTheme="minorEastAsia" w:cstheme="minorEastAsia"/>
          <w:spacing w:val="-4"/>
        </w:rPr>
        <w:t>）的投标，以本公司名义处理一切与之有关</w:t>
      </w:r>
      <w:r>
        <w:rPr>
          <w:rFonts w:hint="eastAsia" w:asciiTheme="minorEastAsia" w:hAnsiTheme="minorEastAsia" w:eastAsiaTheme="minorEastAsia" w:cstheme="minorEastAsia"/>
          <w:spacing w:val="-5"/>
        </w:rPr>
        <w:t>的事务。</w:t>
      </w:r>
    </w:p>
    <w:p w14:paraId="346F4AA4">
      <w:pPr>
        <w:pStyle w:val="3"/>
        <w:spacing w:before="1" w:line="222" w:lineRule="auto"/>
        <w:ind w:left="592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6"/>
        </w:rPr>
        <w:t>本授权书于</w:t>
      </w:r>
      <w:r>
        <w:rPr>
          <w:rFonts w:hint="eastAsia" w:asciiTheme="minorEastAsia" w:hAnsiTheme="minorEastAsia" w:eastAsiaTheme="minorEastAsia" w:cstheme="minorEastAsia"/>
          <w:spacing w:val="-6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-107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</w:rPr>
        <w:t>年</w:t>
      </w:r>
      <w:r>
        <w:rPr>
          <w:rFonts w:hint="eastAsia" w:asciiTheme="minorEastAsia" w:hAnsiTheme="minorEastAsia" w:eastAsiaTheme="minorEastAsia" w:cstheme="minorEastAsia"/>
          <w:spacing w:val="-6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-108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</w:rPr>
        <w:t>月</w:t>
      </w:r>
      <w:r>
        <w:rPr>
          <w:rFonts w:hint="eastAsia" w:asciiTheme="minorEastAsia" w:hAnsiTheme="minorEastAsia" w:eastAsiaTheme="minorEastAsia" w:cstheme="minorEastAsia"/>
          <w:spacing w:val="-6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-62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6"/>
        </w:rPr>
        <w:t>日签字生效，特此声明。</w:t>
      </w:r>
    </w:p>
    <w:p w14:paraId="3EFB57D2">
      <w:pPr>
        <w:pStyle w:val="3"/>
        <w:spacing w:before="286" w:line="223" w:lineRule="auto"/>
        <w:ind w:left="480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3"/>
        </w:rPr>
        <w:t>法定代表人（签字或盖章</w:t>
      </w:r>
      <w:r>
        <w:rPr>
          <w:rFonts w:hint="eastAsia" w:asciiTheme="minorEastAsia" w:hAnsiTheme="minorEastAsia" w:eastAsiaTheme="minorEastAsia" w:cstheme="minorEastAsia"/>
          <w:spacing w:val="3"/>
        </w:rPr>
        <w:t>）：</w:t>
      </w:r>
    </w:p>
    <w:p w14:paraId="7C36FAEB">
      <w:pPr>
        <w:pStyle w:val="3"/>
        <w:spacing w:before="285" w:line="222" w:lineRule="auto"/>
        <w:ind w:left="5361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竞价人名称（盖章</w:t>
      </w:r>
      <w:r>
        <w:rPr>
          <w:rFonts w:hint="eastAsia" w:asciiTheme="minorEastAsia" w:hAnsiTheme="minorEastAsia" w:eastAsiaTheme="minorEastAsia" w:cstheme="minorEastAsia"/>
          <w:spacing w:val="1"/>
        </w:rPr>
        <w:t>）：</w:t>
      </w:r>
    </w:p>
    <w:p w14:paraId="454D0B4E">
      <w:pPr>
        <w:pStyle w:val="3"/>
        <w:spacing w:before="288" w:line="224" w:lineRule="auto"/>
        <w:ind w:left="5412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32"/>
        </w:rPr>
        <w:t>日</w:t>
      </w:r>
      <w:r>
        <w:rPr>
          <w:rFonts w:hint="eastAsia" w:asciiTheme="minorEastAsia" w:hAnsiTheme="minorEastAsia" w:eastAsiaTheme="minorEastAsia" w:cstheme="minorEastAsia"/>
          <w:spacing w:val="8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-32"/>
        </w:rPr>
        <w:t>期：</w:t>
      </w:r>
    </w:p>
    <w:p w14:paraId="6A6A0362">
      <w:pPr>
        <w:pStyle w:val="3"/>
        <w:spacing w:before="285" w:line="224" w:lineRule="auto"/>
        <w:ind w:left="4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5"/>
        </w:rPr>
        <w:t>附：</w:t>
      </w:r>
    </w:p>
    <w:p w14:paraId="3F8128F3">
      <w:pPr>
        <w:pStyle w:val="3"/>
        <w:spacing w:before="284" w:line="223" w:lineRule="auto"/>
        <w:ind w:left="3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4"/>
        </w:rPr>
        <w:t>全权代表姓名：</w:t>
      </w:r>
    </w:p>
    <w:p w14:paraId="7DF89D5D">
      <w:pPr>
        <w:pStyle w:val="3"/>
        <w:spacing w:before="285" w:line="224" w:lineRule="auto"/>
        <w:ind w:left="31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15"/>
        </w:rPr>
        <w:t>职</w:t>
      </w:r>
      <w:r>
        <w:rPr>
          <w:rFonts w:hint="eastAsia" w:asciiTheme="minorEastAsia" w:hAnsiTheme="minorEastAsia" w:eastAsiaTheme="minorEastAsia" w:cstheme="minorEastAsia"/>
          <w:spacing w:val="3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pacing w:val="-15"/>
        </w:rPr>
        <w:t>务：</w:t>
      </w:r>
    </w:p>
    <w:p w14:paraId="1A950D87">
      <w:pPr>
        <w:pStyle w:val="3"/>
        <w:spacing w:before="284" w:line="224" w:lineRule="auto"/>
        <w:ind w:left="6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pacing w:val="-23"/>
        </w:rPr>
        <w:t>电</w:t>
      </w:r>
      <w:r>
        <w:rPr>
          <w:rFonts w:hint="eastAsia" w:asciiTheme="minorEastAsia" w:hAnsiTheme="minorEastAsia" w:eastAsiaTheme="minorEastAsia" w:cstheme="minorEastAsia"/>
          <w:spacing w:val="2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pacing w:val="-23"/>
        </w:rPr>
        <w:t>话：</w:t>
      </w:r>
    </w:p>
    <w:p w14:paraId="5573FAC4">
      <w:pPr>
        <w:pStyle w:val="3"/>
        <w:spacing w:before="285" w:line="220" w:lineRule="auto"/>
        <w:ind w:left="327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5"/>
        </w:rPr>
        <w:t>附在有效期内的身份证正反面：</w:t>
      </w:r>
    </w:p>
    <w:p w14:paraId="5418FC9D">
      <w:pPr>
        <w:spacing w:line="118" w:lineRule="exact"/>
        <w:rPr>
          <w:rFonts w:hint="eastAsia" w:asciiTheme="minorEastAsia" w:hAnsiTheme="minorEastAsia" w:eastAsiaTheme="minorEastAsia" w:cstheme="minorEastAsia"/>
        </w:rPr>
      </w:pPr>
    </w:p>
    <w:tbl>
      <w:tblPr>
        <w:tblStyle w:val="13"/>
        <w:tblW w:w="8975" w:type="dxa"/>
        <w:tblInd w:w="1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75"/>
      </w:tblGrid>
      <w:tr w14:paraId="4B1589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8975" w:type="dxa"/>
            <w:vAlign w:val="top"/>
          </w:tcPr>
          <w:p w14:paraId="5062D093">
            <w:pPr>
              <w:spacing w:line="307" w:lineRule="auto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39DAF50D">
            <w:pPr>
              <w:spacing w:before="91" w:line="223" w:lineRule="auto"/>
              <w:ind w:left="3113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8"/>
                <w:szCs w:val="28"/>
              </w:rPr>
              <w:t>法定代表人身份证正反面</w:t>
            </w:r>
          </w:p>
        </w:tc>
      </w:tr>
      <w:tr w14:paraId="67B2D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8975" w:type="dxa"/>
            <w:vAlign w:val="top"/>
          </w:tcPr>
          <w:p w14:paraId="4D85B59F">
            <w:pPr>
              <w:spacing w:line="269" w:lineRule="auto"/>
              <w:rPr>
                <w:rFonts w:hint="eastAsia" w:asciiTheme="minorEastAsia" w:hAnsiTheme="minorEastAsia" w:eastAsiaTheme="minorEastAsia" w:cstheme="minorEastAsia"/>
                <w:sz w:val="21"/>
              </w:rPr>
            </w:pPr>
          </w:p>
          <w:p w14:paraId="14A5F558">
            <w:pPr>
              <w:spacing w:before="91" w:line="223" w:lineRule="auto"/>
              <w:ind w:left="3396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8"/>
                <w:szCs w:val="28"/>
              </w:rPr>
              <w:t>委托人身份证正反面</w:t>
            </w:r>
          </w:p>
        </w:tc>
      </w:tr>
    </w:tbl>
    <w:p w14:paraId="75792418">
      <w:pPr>
        <w:pStyle w:val="3"/>
        <w:spacing w:before="173" w:line="412" w:lineRule="auto"/>
        <w:ind w:left="32" w:right="796" w:firstLine="1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</w:rPr>
        <w:t>说明：法定代表人参加竞价，仅提供法人身份证正反面，不用提供委</w:t>
      </w:r>
      <w:r>
        <w:rPr>
          <w:rFonts w:hint="eastAsia" w:asciiTheme="minorEastAsia" w:hAnsiTheme="minorEastAsia" w:eastAsiaTheme="minorEastAsia" w:cstheme="minorEastAsia"/>
          <w:b/>
          <w:bCs/>
          <w:spacing w:val="-6"/>
        </w:rPr>
        <w:t>托（授权）。</w:t>
      </w:r>
    </w:p>
    <w:p w14:paraId="20A64D36">
      <w:pPr>
        <w:spacing w:line="412" w:lineRule="auto"/>
        <w:rPr>
          <w:rFonts w:hint="eastAsia" w:asciiTheme="minorEastAsia" w:hAnsiTheme="minorEastAsia" w:eastAsiaTheme="minorEastAsia" w:cstheme="minorEastAsia"/>
        </w:rPr>
        <w:sectPr>
          <w:footerReference r:id="rId8" w:type="default"/>
          <w:pgSz w:w="11906" w:h="16839"/>
          <w:pgMar w:top="1431" w:right="1005" w:bottom="1156" w:left="1785" w:header="0" w:footer="994" w:gutter="0"/>
          <w:pgNumType w:fmt="decimal"/>
          <w:cols w:space="720" w:num="1"/>
        </w:sectPr>
      </w:pPr>
    </w:p>
    <w:p w14:paraId="5E7E1EF2">
      <w:pPr>
        <w:pStyle w:val="3"/>
        <w:spacing w:before="162" w:line="228" w:lineRule="auto"/>
        <w:ind w:left="3230" w:firstLine="2891" w:firstLineChars="900"/>
        <w:jc w:val="both"/>
        <w:outlineLvl w:val="0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</w:rPr>
        <w:t>4、报价一览表</w:t>
      </w:r>
    </w:p>
    <w:p w14:paraId="5AFE8BAF">
      <w:pPr>
        <w:numPr>
          <w:ilvl w:val="0"/>
          <w:numId w:val="0"/>
        </w:numPr>
        <w:spacing w:line="360" w:lineRule="auto"/>
        <w:rPr>
          <w:color w:val="auto"/>
          <w:spacing w:val="0"/>
          <w:w w:val="100"/>
          <w:position w:val="0"/>
        </w:rPr>
      </w:pPr>
      <w:r>
        <w:rPr>
          <w:rFonts w:hint="eastAsia" w:asciiTheme="minorEastAsia" w:hAnsiTheme="minorEastAsia" w:eastAsiaTheme="minorEastAsia" w:cstheme="minorEastAsia"/>
          <w:color w:val="auto"/>
          <w:kern w:val="1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color w:val="auto"/>
          <w:kern w:val="1"/>
          <w:sz w:val="28"/>
          <w:szCs w:val="28"/>
          <w:highlight w:val="none"/>
        </w:rPr>
        <w:t>编号：</w:t>
      </w:r>
      <w:r>
        <w:rPr>
          <w:rFonts w:hint="eastAsia" w:asciiTheme="minorEastAsia" w:hAnsiTheme="minorEastAsia" w:eastAsiaTheme="minorEastAsia" w:cstheme="minorEastAsia"/>
          <w:color w:val="auto"/>
          <w:kern w:val="1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color w:val="auto"/>
          <w:kern w:val="1"/>
          <w:sz w:val="28"/>
          <w:szCs w:val="28"/>
          <w:highlight w:val="none"/>
          <w:u w:val="single"/>
          <w:lang w:val="en-US" w:eastAsia="zh-CN"/>
        </w:rPr>
        <w:t xml:space="preserve"> </w:t>
      </w:r>
      <w:bookmarkStart w:id="0" w:name="_Toc17711"/>
    </w:p>
    <w:tbl>
      <w:tblPr>
        <w:tblStyle w:val="13"/>
        <w:tblpPr w:leftFromText="180" w:rightFromText="180" w:vertAnchor="text" w:horzAnchor="page" w:tblpXSpec="center" w:tblpY="83"/>
        <w:tblOverlap w:val="never"/>
        <w:tblW w:w="1607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1643"/>
        <w:gridCol w:w="1600"/>
        <w:gridCol w:w="1401"/>
        <w:gridCol w:w="822"/>
        <w:gridCol w:w="1236"/>
        <w:gridCol w:w="1236"/>
        <w:gridCol w:w="1513"/>
        <w:gridCol w:w="1629"/>
        <w:gridCol w:w="1585"/>
        <w:gridCol w:w="1289"/>
        <w:gridCol w:w="1408"/>
      </w:tblGrid>
      <w:tr w14:paraId="08D1F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  <w:jc w:val="center"/>
        </w:trPr>
        <w:tc>
          <w:tcPr>
            <w:tcW w:w="714" w:type="dxa"/>
          </w:tcPr>
          <w:p w14:paraId="239F21DF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0B23DF87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6F23C6B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序号</w:t>
            </w:r>
          </w:p>
        </w:tc>
        <w:tc>
          <w:tcPr>
            <w:tcW w:w="1643" w:type="dxa"/>
          </w:tcPr>
          <w:p w14:paraId="687DC95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09FF884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  <w:p w14:paraId="4B18C27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设备名称</w:t>
            </w:r>
          </w:p>
        </w:tc>
        <w:tc>
          <w:tcPr>
            <w:tcW w:w="1600" w:type="dxa"/>
          </w:tcPr>
          <w:p w14:paraId="69392EC2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2B9F61AB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28D921D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制造商、品牌</w:t>
            </w:r>
          </w:p>
        </w:tc>
        <w:tc>
          <w:tcPr>
            <w:tcW w:w="1401" w:type="dxa"/>
          </w:tcPr>
          <w:p w14:paraId="473252B7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1A3CA3D9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61A82E2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规格、型号</w:t>
            </w:r>
          </w:p>
        </w:tc>
        <w:tc>
          <w:tcPr>
            <w:tcW w:w="822" w:type="dxa"/>
          </w:tcPr>
          <w:p w14:paraId="6E848D8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429BCA20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634F761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产地</w:t>
            </w:r>
          </w:p>
        </w:tc>
        <w:tc>
          <w:tcPr>
            <w:tcW w:w="1236" w:type="dxa"/>
          </w:tcPr>
          <w:p w14:paraId="3E50B946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1238EC8D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785AA48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64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数量</w:t>
            </w:r>
          </w:p>
        </w:tc>
        <w:tc>
          <w:tcPr>
            <w:tcW w:w="1236" w:type="dxa"/>
            <w:vAlign w:val="center"/>
          </w:tcPr>
          <w:p w14:paraId="750E7114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5C1A593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单价</w:t>
            </w:r>
          </w:p>
          <w:p w14:paraId="270B959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（元）</w:t>
            </w:r>
          </w:p>
        </w:tc>
        <w:tc>
          <w:tcPr>
            <w:tcW w:w="1513" w:type="dxa"/>
            <w:vAlign w:val="center"/>
          </w:tcPr>
          <w:p w14:paraId="77201403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6608E8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总价</w:t>
            </w:r>
          </w:p>
          <w:p w14:paraId="5095CC5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33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（元）</w:t>
            </w:r>
          </w:p>
        </w:tc>
        <w:tc>
          <w:tcPr>
            <w:tcW w:w="1629" w:type="dxa"/>
            <w:vAlign w:val="center"/>
          </w:tcPr>
          <w:p w14:paraId="440477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hanging="7" w:firstLine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eastAsia="zh-CN"/>
              </w:rPr>
              <w:t>是否属于品目清单内的节能产品</w:t>
            </w:r>
          </w:p>
        </w:tc>
        <w:tc>
          <w:tcPr>
            <w:tcW w:w="1585" w:type="dxa"/>
            <w:vAlign w:val="center"/>
          </w:tcPr>
          <w:p w14:paraId="6725EF4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hanging="7" w:firstLineChars="0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eastAsia="zh-CN"/>
              </w:rPr>
              <w:t>是否属于品目清单内的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环境标志</w:t>
            </w: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eastAsia="zh-CN"/>
              </w:rPr>
              <w:t>产品</w:t>
            </w:r>
          </w:p>
        </w:tc>
        <w:tc>
          <w:tcPr>
            <w:tcW w:w="1289" w:type="dxa"/>
            <w:vAlign w:val="center"/>
          </w:tcPr>
          <w:p w14:paraId="3A2349A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是否属于本国产品</w:t>
            </w:r>
          </w:p>
        </w:tc>
        <w:tc>
          <w:tcPr>
            <w:tcW w:w="1408" w:type="dxa"/>
            <w:vAlign w:val="center"/>
          </w:tcPr>
          <w:p w14:paraId="2DB957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备注</w:t>
            </w:r>
          </w:p>
        </w:tc>
      </w:tr>
      <w:tr w14:paraId="530545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14" w:type="dxa"/>
          </w:tcPr>
          <w:p w14:paraId="1B36112D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  <w:p w14:paraId="2D8E18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6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1</w:t>
            </w:r>
          </w:p>
        </w:tc>
        <w:tc>
          <w:tcPr>
            <w:tcW w:w="1643" w:type="dxa"/>
          </w:tcPr>
          <w:p w14:paraId="738D9A8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600" w:type="dxa"/>
          </w:tcPr>
          <w:p w14:paraId="6FAE8C5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01" w:type="dxa"/>
          </w:tcPr>
          <w:p w14:paraId="2196C294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22" w:type="dxa"/>
          </w:tcPr>
          <w:p w14:paraId="2686C663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36" w:type="dxa"/>
          </w:tcPr>
          <w:p w14:paraId="746E4FAA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36" w:type="dxa"/>
          </w:tcPr>
          <w:p w14:paraId="4D70F874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13" w:type="dxa"/>
          </w:tcPr>
          <w:p w14:paraId="693C5706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629" w:type="dxa"/>
            <w:vAlign w:val="center"/>
          </w:tcPr>
          <w:p w14:paraId="509F64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填表须知：</w:t>
            </w:r>
          </w:p>
          <w:p w14:paraId="7B27E5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详见注</w:t>
            </w: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1585" w:type="dxa"/>
            <w:vAlign w:val="center"/>
          </w:tcPr>
          <w:p w14:paraId="353FB4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填表须知：</w:t>
            </w:r>
          </w:p>
          <w:p w14:paraId="14097C5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详见注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1289" w:type="dxa"/>
            <w:vAlign w:val="center"/>
          </w:tcPr>
          <w:p w14:paraId="35EDE1A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填表须知：详见注</w:t>
            </w: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2"/>
                <w:szCs w:val="22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1408" w:type="dxa"/>
          </w:tcPr>
          <w:p w14:paraId="46221224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 w14:paraId="59FF2E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jc w:val="center"/>
        </w:trPr>
        <w:tc>
          <w:tcPr>
            <w:tcW w:w="714" w:type="dxa"/>
          </w:tcPr>
          <w:p w14:paraId="6A255D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71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2</w:t>
            </w:r>
          </w:p>
        </w:tc>
        <w:tc>
          <w:tcPr>
            <w:tcW w:w="1643" w:type="dxa"/>
          </w:tcPr>
          <w:p w14:paraId="39079053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600" w:type="dxa"/>
          </w:tcPr>
          <w:p w14:paraId="2358C0F5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01" w:type="dxa"/>
          </w:tcPr>
          <w:p w14:paraId="68FACA1A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22" w:type="dxa"/>
          </w:tcPr>
          <w:p w14:paraId="2A0A0BF3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36" w:type="dxa"/>
          </w:tcPr>
          <w:p w14:paraId="5C3E69A7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36" w:type="dxa"/>
          </w:tcPr>
          <w:p w14:paraId="2400BDBF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13" w:type="dxa"/>
          </w:tcPr>
          <w:p w14:paraId="084E813F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629" w:type="dxa"/>
          </w:tcPr>
          <w:p w14:paraId="14388AED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85" w:type="dxa"/>
          </w:tcPr>
          <w:p w14:paraId="2EDFF257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89" w:type="dxa"/>
          </w:tcPr>
          <w:p w14:paraId="2E58914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08" w:type="dxa"/>
          </w:tcPr>
          <w:p w14:paraId="6862E4FA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 w14:paraId="0A9CD3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jc w:val="center"/>
        </w:trPr>
        <w:tc>
          <w:tcPr>
            <w:tcW w:w="714" w:type="dxa"/>
          </w:tcPr>
          <w:p w14:paraId="776A4FE4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643" w:type="dxa"/>
          </w:tcPr>
          <w:p w14:paraId="3351BD39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eastAsia="宋体"/>
                <w:color w:val="auto"/>
                <w:spacing w:val="0"/>
                <w:w w:val="100"/>
                <w:position w:val="0"/>
                <w:lang w:val="en-US" w:eastAsia="zh-CN"/>
              </w:rPr>
            </w:pPr>
            <w:r>
              <w:rPr>
                <w:rFonts w:hint="eastAsia" w:eastAsia="宋体"/>
                <w:color w:val="auto"/>
                <w:spacing w:val="0"/>
                <w:w w:val="100"/>
                <w:position w:val="0"/>
                <w:lang w:val="en-US" w:eastAsia="zh-CN"/>
              </w:rPr>
              <w:t>......</w:t>
            </w:r>
          </w:p>
        </w:tc>
        <w:tc>
          <w:tcPr>
            <w:tcW w:w="1600" w:type="dxa"/>
          </w:tcPr>
          <w:p w14:paraId="005FF00D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01" w:type="dxa"/>
          </w:tcPr>
          <w:p w14:paraId="11E204F1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822" w:type="dxa"/>
          </w:tcPr>
          <w:p w14:paraId="1BF6D9BA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36" w:type="dxa"/>
          </w:tcPr>
          <w:p w14:paraId="7DCBF014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36" w:type="dxa"/>
          </w:tcPr>
          <w:p w14:paraId="137A3F3A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13" w:type="dxa"/>
          </w:tcPr>
          <w:p w14:paraId="3F71DF2E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629" w:type="dxa"/>
          </w:tcPr>
          <w:p w14:paraId="5C88F71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585" w:type="dxa"/>
          </w:tcPr>
          <w:p w14:paraId="53AB93BE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289" w:type="dxa"/>
          </w:tcPr>
          <w:p w14:paraId="77E8C067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  <w:tc>
          <w:tcPr>
            <w:tcW w:w="1408" w:type="dxa"/>
          </w:tcPr>
          <w:p w14:paraId="14C42F7C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color w:val="auto"/>
                <w:spacing w:val="0"/>
                <w:w w:val="100"/>
                <w:position w:val="0"/>
              </w:rPr>
            </w:pPr>
          </w:p>
        </w:tc>
      </w:tr>
      <w:tr w14:paraId="389E5E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358" w:type="dxa"/>
            <w:gridSpan w:val="4"/>
          </w:tcPr>
          <w:p w14:paraId="75C8F5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2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合     计：（大写）</w:t>
            </w:r>
          </w:p>
        </w:tc>
        <w:tc>
          <w:tcPr>
            <w:tcW w:w="4807" w:type="dxa"/>
            <w:gridSpan w:val="4"/>
          </w:tcPr>
          <w:p w14:paraId="566EF5E7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  <w:t>人民币：（小写）</w:t>
            </w:r>
          </w:p>
        </w:tc>
        <w:tc>
          <w:tcPr>
            <w:tcW w:w="5911" w:type="dxa"/>
            <w:gridSpan w:val="4"/>
          </w:tcPr>
          <w:p w14:paraId="670734E8">
            <w:pPr>
              <w:pStyle w:val="17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ascii="宋体" w:hAnsi="宋体" w:eastAsia="宋体" w:cs="宋体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</w:tbl>
    <w:p w14:paraId="502B51EA">
      <w:pPr>
        <w:pageBreakBefore w:val="0"/>
        <w:widowControl w:val="0"/>
        <w:wordWrap/>
        <w:overflowPunct/>
        <w:topLinePunct w:val="0"/>
        <w:bidi w:val="0"/>
        <w:spacing w:before="36" w:line="240" w:lineRule="auto"/>
        <w:ind w:right="126" w:rightChars="60" w:firstLine="480" w:firstLineChars="200"/>
        <w:jc w:val="both"/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注：1、属于《节能产品政府采购品目清单》的产品备注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说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明，同时提供国家确定的认证机构出具的、处于有效期之内的节能产品认证证书彩色扫描件，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未提供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证书彩色扫描件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一切不利后果由供应商承担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。（不属于节能产品不需提供）</w:t>
      </w:r>
    </w:p>
    <w:p w14:paraId="59BC29E3">
      <w:pPr>
        <w:pageBreakBefore w:val="0"/>
        <w:widowControl w:val="0"/>
        <w:wordWrap/>
        <w:overflowPunct/>
        <w:topLinePunct w:val="0"/>
        <w:bidi w:val="0"/>
        <w:spacing w:before="26" w:line="240" w:lineRule="auto"/>
        <w:ind w:left="126" w:right="126" w:rightChars="0" w:firstLine="482"/>
        <w:jc w:val="both"/>
        <w:rPr>
          <w:lang w:eastAsia="zh-CN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2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、属于《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环境标志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产品政府采购品目清单》的产品备注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说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明，同时提供国家确定的认证机构出具的、处于有效期之内的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环境标志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产品认证证书彩色扫描件，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未提供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证书彩色扫描件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一切不利后果由供应商承担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。（不属于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val="en-US" w:eastAsia="zh-CN"/>
        </w:rPr>
        <w:t>环境标志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lang w:eastAsia="zh-CN"/>
        </w:rPr>
        <w:t>产品不需提供）</w:t>
      </w:r>
    </w:p>
    <w:p w14:paraId="43735B93">
      <w:pPr>
        <w:pageBreakBefore w:val="0"/>
        <w:widowControl w:val="0"/>
        <w:kinsoku/>
        <w:wordWrap/>
        <w:overflowPunct/>
        <w:topLinePunct w:val="0"/>
        <w:bidi w:val="0"/>
        <w:spacing w:before="28" w:line="240" w:lineRule="auto"/>
        <w:ind w:left="647"/>
        <w:jc w:val="both"/>
        <w:outlineLvl w:val="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3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val="en-US" w:eastAsia="zh-CN"/>
        </w:rPr>
        <w:t>采购文件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对节能产品、环境标志产品另有规定的从其规定。</w:t>
      </w:r>
      <w:bookmarkEnd w:id="0"/>
    </w:p>
    <w:p w14:paraId="34D10896">
      <w:pPr>
        <w:pageBreakBefore w:val="0"/>
        <w:widowControl w:val="0"/>
        <w:kinsoku/>
        <w:wordWrap/>
        <w:overflowPunct/>
        <w:topLinePunct w:val="0"/>
        <w:bidi w:val="0"/>
        <w:spacing w:line="240" w:lineRule="auto"/>
        <w:ind w:left="0" w:firstLine="720" w:firstLineChars="300"/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0"/>
          <w:w w:val="100"/>
          <w:position w:val="0"/>
          <w:sz w:val="24"/>
          <w:szCs w:val="24"/>
          <w:lang w:val="en-US" w:eastAsia="zh-CN"/>
        </w:rPr>
        <w:t>4、本国产品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要求详见本招标文件第二章供应商须知。属于本国产品的备注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highlight w:val="none"/>
          <w:shd w:val="clear" w:fill="FFFFFF"/>
          <w:vertAlign w:val="baseline"/>
          <w:lang w:val="en-US" w:eastAsia="zh-CN"/>
        </w:rPr>
        <w:t>说明，同时提供《关于符合本国产品标准的声明函》或财政部会同有关部门规定的有关证明文件，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未提供的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一切不利后果由供应商承担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。（不属于</w:t>
      </w:r>
      <w:r>
        <w:rPr>
          <w:rFonts w:hint="eastAsia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本国产品</w:t>
      </w:r>
      <w:r>
        <w:rPr>
          <w:rFonts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eastAsia="zh-CN"/>
        </w:rPr>
        <w:t>不需提供）</w:t>
      </w:r>
      <w:r>
        <w:rPr>
          <w:rFonts w:hint="eastAsia" w:ascii="宋体" w:hAnsi="宋体" w:eastAsia="宋体" w:cs="宋体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>.</w:t>
      </w:r>
    </w:p>
    <w:p w14:paraId="2A801CD0">
      <w:pPr>
        <w:pageBreakBefore w:val="0"/>
        <w:widowControl w:val="0"/>
        <w:kinsoku/>
        <w:wordWrap/>
        <w:overflowPunct/>
        <w:topLinePunct w:val="0"/>
        <w:bidi w:val="0"/>
        <w:spacing w:before="185" w:line="240" w:lineRule="auto"/>
        <w:ind w:left="129" w:firstLine="480" w:firstLineChars="20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法定代表人或委托代理签字或盖章：                                 </w:t>
      </w:r>
    </w:p>
    <w:p w14:paraId="32476496">
      <w:pPr>
        <w:pageBreakBefore w:val="0"/>
        <w:widowControl w:val="0"/>
        <w:kinsoku/>
        <w:wordWrap/>
        <w:overflowPunct/>
        <w:topLinePunct w:val="0"/>
        <w:bidi w:val="0"/>
        <w:spacing w:before="185" w:line="240" w:lineRule="auto"/>
        <w:ind w:left="129" w:firstLine="480" w:firstLineChars="200"/>
        <w:jc w:val="both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竞价人盖章： </w:t>
      </w:r>
    </w:p>
    <w:p w14:paraId="3F99F86F">
      <w:pPr>
        <w:pageBreakBefore w:val="0"/>
        <w:widowControl w:val="0"/>
        <w:kinsoku/>
        <w:wordWrap/>
        <w:overflowPunct/>
        <w:topLinePunct w:val="0"/>
        <w:bidi w:val="0"/>
        <w:spacing w:before="185" w:line="240" w:lineRule="auto"/>
        <w:ind w:left="129" w:firstLine="480" w:firstLineChars="200"/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日期：</w:t>
      </w:r>
    </w:p>
    <w:p w14:paraId="2CE412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</w:pPr>
    </w:p>
    <w:p w14:paraId="357A661C">
      <w:pPr>
        <w:pStyle w:val="3"/>
        <w:spacing w:before="162" w:line="228" w:lineRule="auto"/>
        <w:ind w:left="3230" w:firstLine="2570" w:firstLineChars="800"/>
        <w:outlineLvl w:val="0"/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  <w:lang w:val="en-US" w:eastAsia="zh-CN"/>
        </w:rPr>
        <w:t>5、技术要求</w:t>
      </w: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  <w:lang w:val="en-US" w:eastAsia="zh-CN"/>
        </w:rPr>
        <w:t>函</w:t>
      </w:r>
    </w:p>
    <w:p w14:paraId="18C8F6E7">
      <w:pPr>
        <w:spacing w:before="182" w:line="220" w:lineRule="auto"/>
        <w:rPr>
          <w:rFonts w:ascii="宋体" w:hAnsi="宋体" w:eastAsia="宋体" w:cs="宋体"/>
          <w:color w:val="auto"/>
          <w:spacing w:val="-5"/>
          <w:sz w:val="24"/>
          <w:szCs w:val="24"/>
          <w:highlight w:val="none"/>
        </w:rPr>
      </w:pPr>
    </w:p>
    <w:p w14:paraId="542C3F82">
      <w:pPr>
        <w:spacing w:before="182" w:line="220" w:lineRule="auto"/>
        <w:ind w:left="319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5"/>
          <w:sz w:val="28"/>
          <w:szCs w:val="28"/>
          <w:highlight w:val="none"/>
        </w:rPr>
        <w:t>致：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    </w:t>
      </w:r>
    </w:p>
    <w:p w14:paraId="33FE7CCE">
      <w:pPr>
        <w:spacing w:before="181" w:line="359" w:lineRule="auto"/>
        <w:ind w:left="317" w:firstLine="483"/>
        <w:rPr>
          <w:rFonts w:ascii="宋体" w:hAnsi="宋体" w:eastAsia="宋体" w:cs="宋体"/>
          <w:color w:val="auto"/>
          <w:spacing w:val="-3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z w:val="28"/>
          <w:szCs w:val="28"/>
          <w:highlight w:val="none"/>
        </w:rPr>
        <w:t>我公司对贵单位的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（</w:t>
      </w:r>
      <w:r>
        <w:rPr>
          <w:rFonts w:ascii="宋体" w:hAnsi="宋体" w:eastAsia="宋体" w:cs="宋体"/>
          <w:color w:val="auto"/>
          <w:sz w:val="28"/>
          <w:szCs w:val="28"/>
          <w:highlight w:val="none"/>
        </w:rPr>
        <w:t>项目名称）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竞价</w:t>
      </w:r>
      <w:r>
        <w:rPr>
          <w:rFonts w:ascii="宋体" w:hAnsi="宋体" w:eastAsia="宋体" w:cs="宋体"/>
          <w:color w:val="auto"/>
          <w:sz w:val="28"/>
          <w:szCs w:val="28"/>
          <w:highlight w:val="none"/>
        </w:rPr>
        <w:t>文件中的《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第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竞价邀请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技术要求</w:t>
      </w:r>
      <w:r>
        <w:rPr>
          <w:rFonts w:ascii="宋体" w:hAnsi="宋体" w:eastAsia="宋体" w:cs="宋体"/>
          <w:color w:val="auto"/>
          <w:spacing w:val="-3"/>
          <w:sz w:val="28"/>
          <w:szCs w:val="28"/>
          <w:highlight w:val="none"/>
        </w:rPr>
        <w:t>》内容完全响应。</w:t>
      </w:r>
    </w:p>
    <w:p w14:paraId="602F6142">
      <w:pPr>
        <w:spacing w:before="181" w:line="359" w:lineRule="auto"/>
        <w:ind w:left="317" w:firstLine="483"/>
        <w:rPr>
          <w:rFonts w:ascii="宋体" w:hAnsi="宋体" w:eastAsia="宋体" w:cs="宋体"/>
          <w:color w:val="auto"/>
          <w:spacing w:val="-3"/>
          <w:sz w:val="28"/>
          <w:szCs w:val="28"/>
          <w:highlight w:val="none"/>
        </w:rPr>
      </w:pPr>
    </w:p>
    <w:p w14:paraId="5C750B00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105" w:right="349" w:rightChars="166"/>
        <w:jc w:val="both"/>
        <w:textAlignment w:val="baseline"/>
        <w:rPr>
          <w:rFonts w:ascii="宋体" w:hAnsi="宋体" w:eastAsia="宋体" w:cs="宋体"/>
          <w:b/>
          <w:bCs/>
          <w:color w:val="auto"/>
          <w:spacing w:val="0"/>
          <w:position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position w:val="0"/>
          <w:sz w:val="28"/>
          <w:szCs w:val="28"/>
          <w:highlight w:val="none"/>
          <w:lang w:val="en-US" w:eastAsia="zh-CN"/>
        </w:rPr>
        <w:t>注：即使提供了技术要求响应函，竞价文件“第一章 竞价邀请 三、技术要求”中明确注明须提供的佐证材料仍必须按要求提供，否则将视为无效响应。</w:t>
      </w:r>
    </w:p>
    <w:p w14:paraId="562C2B09">
      <w:pPr>
        <w:pStyle w:val="3"/>
        <w:spacing w:line="259" w:lineRule="auto"/>
        <w:rPr>
          <w:color w:val="auto"/>
          <w:sz w:val="28"/>
          <w:szCs w:val="28"/>
          <w:highlight w:val="none"/>
        </w:rPr>
      </w:pPr>
    </w:p>
    <w:p w14:paraId="037D60A2">
      <w:pPr>
        <w:pStyle w:val="4"/>
        <w:rPr>
          <w:sz w:val="28"/>
          <w:szCs w:val="28"/>
        </w:rPr>
      </w:pPr>
    </w:p>
    <w:p w14:paraId="7A3CC32A">
      <w:pPr>
        <w:pStyle w:val="3"/>
        <w:spacing w:line="259" w:lineRule="auto"/>
        <w:rPr>
          <w:color w:val="auto"/>
          <w:sz w:val="28"/>
          <w:szCs w:val="28"/>
          <w:highlight w:val="none"/>
        </w:rPr>
      </w:pPr>
    </w:p>
    <w:p w14:paraId="0478161A">
      <w:pPr>
        <w:spacing w:before="78" w:line="360" w:lineRule="auto"/>
        <w:ind w:left="444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-4"/>
          <w:sz w:val="28"/>
          <w:szCs w:val="28"/>
          <w:highlight w:val="none"/>
        </w:rPr>
        <w:t>竞价人</w:t>
      </w:r>
      <w:r>
        <w:rPr>
          <w:rFonts w:ascii="宋体" w:hAnsi="宋体" w:eastAsia="宋体" w:cs="宋体"/>
          <w:color w:val="auto"/>
          <w:spacing w:val="-4"/>
          <w:sz w:val="28"/>
          <w:szCs w:val="28"/>
          <w:highlight w:val="none"/>
        </w:rPr>
        <w:t>盖章：</w:t>
      </w:r>
    </w:p>
    <w:p w14:paraId="08DD1940">
      <w:pPr>
        <w:spacing w:before="79" w:line="360" w:lineRule="auto"/>
        <w:ind w:left="443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</w:rPr>
        <w:t>法定代表人或授权代表签字或签章：</w:t>
      </w: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u w:val="single" w:color="auto"/>
        </w:rPr>
        <w:t xml:space="preserve">   </w:t>
      </w:r>
      <w:r>
        <w:rPr>
          <w:rFonts w:ascii="宋体" w:hAnsi="宋体" w:eastAsia="宋体" w:cs="宋体"/>
          <w:color w:val="auto"/>
          <w:spacing w:val="-2"/>
          <w:sz w:val="28"/>
          <w:szCs w:val="28"/>
          <w:highlight w:val="none"/>
          <w:u w:val="single" w:color="auto"/>
        </w:rPr>
        <w:t xml:space="preserve">            </w:t>
      </w:r>
    </w:p>
    <w:p w14:paraId="06B96A2A">
      <w:pPr>
        <w:spacing w:before="78" w:line="360" w:lineRule="auto"/>
        <w:ind w:left="485"/>
        <w:rPr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20"/>
          <w:sz w:val="28"/>
          <w:szCs w:val="28"/>
          <w:highlight w:val="none"/>
        </w:rPr>
        <w:t>日期：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    </w:t>
      </w:r>
    </w:p>
    <w:p w14:paraId="009F588E">
      <w:pPr>
        <w:pageBreakBefore w:val="0"/>
        <w:widowControl w:val="0"/>
        <w:wordWrap/>
        <w:overflowPunct/>
        <w:topLinePunct w:val="0"/>
        <w:bidi w:val="0"/>
        <w:spacing w:before="101" w:line="219" w:lineRule="auto"/>
        <w:ind w:left="3427"/>
        <w:outlineLvl w:val="1"/>
        <w:rPr>
          <w:rFonts w:hint="eastAsia" w:asciiTheme="minorEastAsia" w:hAnsiTheme="minorEastAsia" w:eastAsiaTheme="minorEastAsia" w:cstheme="minorEastAsia"/>
          <w:color w:val="auto"/>
          <w:spacing w:val="-1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3479804">
      <w:pPr>
        <w:pageBreakBefore w:val="0"/>
        <w:widowControl w:val="0"/>
        <w:wordWrap/>
        <w:overflowPunct/>
        <w:topLinePunct w:val="0"/>
        <w:bidi w:val="0"/>
        <w:spacing w:before="101" w:after="0" w:afterLines="100" w:afterAutospacing="0" w:line="219" w:lineRule="auto"/>
        <w:jc w:val="both"/>
        <w:outlineLvl w:val="1"/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34D41289">
      <w:pPr>
        <w:pageBreakBefore w:val="0"/>
        <w:widowControl w:val="0"/>
        <w:wordWrap/>
        <w:overflowPunct/>
        <w:topLinePunct w:val="0"/>
        <w:bidi w:val="0"/>
        <w:spacing w:before="101" w:after="0" w:afterLines="100" w:afterAutospacing="0" w:line="219" w:lineRule="auto"/>
        <w:jc w:val="center"/>
        <w:outlineLvl w:val="1"/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3728229E">
      <w:pPr>
        <w:pageBreakBefore w:val="0"/>
        <w:widowControl w:val="0"/>
        <w:wordWrap/>
        <w:overflowPunct/>
        <w:topLinePunct w:val="0"/>
        <w:bidi w:val="0"/>
        <w:spacing w:before="101" w:after="0" w:afterLines="100" w:afterAutospacing="0" w:line="219" w:lineRule="auto"/>
        <w:jc w:val="center"/>
        <w:outlineLvl w:val="1"/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14BEC900">
      <w:pPr>
        <w:pStyle w:val="3"/>
        <w:spacing w:before="162" w:line="228" w:lineRule="auto"/>
        <w:ind w:left="3230"/>
        <w:outlineLvl w:val="0"/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5"/>
          <w:sz w:val="31"/>
          <w:szCs w:val="31"/>
          <w:lang w:val="en-US" w:eastAsia="zh-CN"/>
        </w:rPr>
        <w:t>6、商务条款响应函</w:t>
      </w:r>
    </w:p>
    <w:p w14:paraId="13678144">
      <w:pPr>
        <w:spacing w:before="182" w:line="220" w:lineRule="auto"/>
        <w:rPr>
          <w:rFonts w:ascii="宋体" w:hAnsi="宋体" w:eastAsia="宋体" w:cs="宋体"/>
          <w:color w:val="auto"/>
          <w:spacing w:val="-5"/>
          <w:sz w:val="24"/>
          <w:szCs w:val="24"/>
          <w:highlight w:val="none"/>
        </w:rPr>
      </w:pPr>
    </w:p>
    <w:p w14:paraId="12A4146C">
      <w:pPr>
        <w:spacing w:before="182" w:line="220" w:lineRule="auto"/>
        <w:ind w:left="319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5"/>
          <w:sz w:val="28"/>
          <w:szCs w:val="28"/>
          <w:highlight w:val="none"/>
        </w:rPr>
        <w:t>致：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    </w:t>
      </w:r>
    </w:p>
    <w:p w14:paraId="1BD8803E">
      <w:pPr>
        <w:spacing w:before="181" w:line="359" w:lineRule="auto"/>
        <w:ind w:left="317" w:firstLine="483"/>
        <w:rPr>
          <w:rFonts w:ascii="宋体" w:hAnsi="宋体" w:eastAsia="宋体" w:cs="宋体"/>
          <w:color w:val="auto"/>
          <w:spacing w:val="-3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z w:val="28"/>
          <w:szCs w:val="28"/>
          <w:highlight w:val="none"/>
        </w:rPr>
        <w:t>我公司对贵单位的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（</w:t>
      </w:r>
      <w:r>
        <w:rPr>
          <w:rFonts w:ascii="宋体" w:hAnsi="宋体" w:eastAsia="宋体" w:cs="宋体"/>
          <w:color w:val="auto"/>
          <w:sz w:val="28"/>
          <w:szCs w:val="28"/>
          <w:highlight w:val="none"/>
        </w:rPr>
        <w:t>项目名称）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竞价</w:t>
      </w:r>
      <w:r>
        <w:rPr>
          <w:rFonts w:ascii="宋体" w:hAnsi="宋体" w:eastAsia="宋体" w:cs="宋体"/>
          <w:color w:val="auto"/>
          <w:sz w:val="28"/>
          <w:szCs w:val="28"/>
          <w:highlight w:val="none"/>
        </w:rPr>
        <w:t>文件中的《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第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章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竞价邀请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 xml:space="preserve"> 四、商务条款</w:t>
      </w:r>
      <w:r>
        <w:rPr>
          <w:rFonts w:ascii="宋体" w:hAnsi="宋体" w:eastAsia="宋体" w:cs="宋体"/>
          <w:color w:val="auto"/>
          <w:spacing w:val="-3"/>
          <w:sz w:val="28"/>
          <w:szCs w:val="28"/>
          <w:highlight w:val="none"/>
        </w:rPr>
        <w:t>》内容完全响应。</w:t>
      </w:r>
    </w:p>
    <w:p w14:paraId="3F010A28">
      <w:pPr>
        <w:pStyle w:val="4"/>
      </w:pPr>
    </w:p>
    <w:p w14:paraId="25CF7BBC">
      <w:pPr>
        <w:pStyle w:val="3"/>
        <w:spacing w:line="259" w:lineRule="auto"/>
        <w:rPr>
          <w:color w:val="auto"/>
          <w:highlight w:val="none"/>
        </w:rPr>
      </w:pPr>
    </w:p>
    <w:p w14:paraId="1FDD71AA">
      <w:pPr>
        <w:spacing w:before="78" w:line="360" w:lineRule="auto"/>
        <w:ind w:left="444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-4"/>
          <w:sz w:val="28"/>
          <w:szCs w:val="28"/>
          <w:highlight w:val="none"/>
        </w:rPr>
        <w:t>竞价人</w:t>
      </w:r>
      <w:r>
        <w:rPr>
          <w:rFonts w:ascii="宋体" w:hAnsi="宋体" w:eastAsia="宋体" w:cs="宋体"/>
          <w:color w:val="auto"/>
          <w:spacing w:val="-4"/>
          <w:sz w:val="28"/>
          <w:szCs w:val="28"/>
          <w:highlight w:val="none"/>
        </w:rPr>
        <w:t>盖章：</w:t>
      </w:r>
    </w:p>
    <w:p w14:paraId="7D52AEED">
      <w:pPr>
        <w:spacing w:before="79" w:line="360" w:lineRule="auto"/>
        <w:ind w:left="443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</w:rPr>
        <w:t>法定代表人或授权代表签字或签章：</w:t>
      </w: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u w:val="single" w:color="auto"/>
        </w:rPr>
        <w:t xml:space="preserve">   </w:t>
      </w:r>
      <w:r>
        <w:rPr>
          <w:rFonts w:ascii="宋体" w:hAnsi="宋体" w:eastAsia="宋体" w:cs="宋体"/>
          <w:color w:val="auto"/>
          <w:spacing w:val="-2"/>
          <w:sz w:val="28"/>
          <w:szCs w:val="28"/>
          <w:highlight w:val="none"/>
          <w:u w:val="single" w:color="auto"/>
        </w:rPr>
        <w:t xml:space="preserve">            </w:t>
      </w:r>
    </w:p>
    <w:p w14:paraId="0B30AE7B">
      <w:pPr>
        <w:spacing w:before="78" w:line="360" w:lineRule="auto"/>
        <w:ind w:left="485"/>
        <w:rPr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20"/>
          <w:sz w:val="28"/>
          <w:szCs w:val="28"/>
          <w:highlight w:val="none"/>
        </w:rPr>
        <w:t>日期：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    </w:t>
      </w:r>
    </w:p>
    <w:p w14:paraId="21B0A111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</w:pPr>
    </w:p>
    <w:p w14:paraId="17A7FFB3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</w:pPr>
    </w:p>
    <w:p w14:paraId="763E85DD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</w:pPr>
    </w:p>
    <w:p w14:paraId="1ADFAB4D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</w:pPr>
    </w:p>
    <w:p w14:paraId="3DDFADB2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</w:pPr>
    </w:p>
    <w:p w14:paraId="34A0B093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</w:pPr>
    </w:p>
    <w:p w14:paraId="579AD4B3">
      <w:pPr>
        <w:pStyle w:val="3"/>
        <w:spacing w:before="162" w:line="226" w:lineRule="auto"/>
        <w:ind w:left="1855"/>
        <w:outlineLvl w:val="0"/>
        <w:rPr>
          <w:rFonts w:hint="eastAsia" w:asciiTheme="minorEastAsia" w:hAnsiTheme="minorEastAsia" w:eastAsiaTheme="minorEastAsia" w:cstheme="minorEastAsia"/>
          <w:sz w:val="31"/>
          <w:szCs w:val="31"/>
        </w:rPr>
        <w:sectPr>
          <w:footerReference r:id="rId9" w:type="default"/>
          <w:pgSz w:w="16839" w:h="11906" w:orient="landscape"/>
          <w:pgMar w:top="1785" w:right="1431" w:bottom="1785" w:left="1156" w:header="0" w:footer="994" w:gutter="0"/>
          <w:pgNumType w:fmt="decimal"/>
          <w:cols w:space="720" w:num="1"/>
        </w:sectPr>
      </w:pPr>
      <w:r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pacing w:val="6"/>
          <w:sz w:val="31"/>
          <w:szCs w:val="31"/>
        </w:rPr>
        <w:t>、竞价文件要求的其它证明材料</w:t>
      </w:r>
      <w:bookmarkStart w:id="1" w:name="_GoBack"/>
      <w:bookmarkEnd w:id="1"/>
    </w:p>
    <w:p w14:paraId="011FDC7C">
      <w:pPr>
        <w:pStyle w:val="3"/>
        <w:spacing w:before="287" w:line="222" w:lineRule="auto"/>
        <w:rPr>
          <w:rFonts w:hint="default" w:asciiTheme="minorEastAsia" w:hAnsiTheme="minorEastAsia" w:eastAsiaTheme="minorEastAsia" w:cstheme="minorEastAsia"/>
          <w:spacing w:val="-1"/>
          <w:lang w:val="en-US" w:eastAsia="zh-CN"/>
        </w:rPr>
      </w:pPr>
    </w:p>
    <w:sectPr>
      <w:footerReference r:id="rId10" w:type="default"/>
      <w:pgSz w:w="11906" w:h="16839"/>
      <w:pgMar w:top="1431" w:right="1718" w:bottom="1156" w:left="1785" w:header="0" w:footer="99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280AC">
    <w:pPr>
      <w:spacing w:line="173" w:lineRule="auto"/>
      <w:ind w:left="4024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1EE939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1EE939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044DC">
    <w:pPr>
      <w:spacing w:line="176" w:lineRule="auto"/>
      <w:ind w:left="4024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DF44D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DF44D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6430E">
    <w:pPr>
      <w:spacing w:line="176" w:lineRule="auto"/>
      <w:ind w:left="4024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55856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55856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76F38">
    <w:pPr>
      <w:spacing w:line="176" w:lineRule="auto"/>
      <w:ind w:left="397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1A4C3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1A4C3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70169">
    <w:pPr>
      <w:spacing w:line="176" w:lineRule="auto"/>
      <w:ind w:left="397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E7BF3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E7BF3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BB231">
    <w:pPr>
      <w:spacing w:line="176" w:lineRule="auto"/>
      <w:ind w:left="397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B6954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B6954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141C82"/>
    <w:multiLevelType w:val="singleLevel"/>
    <w:tmpl w:val="4D141C8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75194C"/>
    <w:rsid w:val="013435B5"/>
    <w:rsid w:val="02385327"/>
    <w:rsid w:val="02CE17E8"/>
    <w:rsid w:val="02DE3CC3"/>
    <w:rsid w:val="030376E3"/>
    <w:rsid w:val="0321400D"/>
    <w:rsid w:val="0696086E"/>
    <w:rsid w:val="06A72A7B"/>
    <w:rsid w:val="06D179D1"/>
    <w:rsid w:val="06FC6923"/>
    <w:rsid w:val="0733430F"/>
    <w:rsid w:val="074107DA"/>
    <w:rsid w:val="07AF7E3A"/>
    <w:rsid w:val="08E65ADD"/>
    <w:rsid w:val="097F55EA"/>
    <w:rsid w:val="0A64315D"/>
    <w:rsid w:val="0AB37C41"/>
    <w:rsid w:val="0AC7549A"/>
    <w:rsid w:val="0B1A381C"/>
    <w:rsid w:val="0BD331F4"/>
    <w:rsid w:val="0C517711"/>
    <w:rsid w:val="0D4E1EA3"/>
    <w:rsid w:val="0EA0672E"/>
    <w:rsid w:val="0EF40828"/>
    <w:rsid w:val="115630D4"/>
    <w:rsid w:val="11717F0E"/>
    <w:rsid w:val="117F262B"/>
    <w:rsid w:val="118916FB"/>
    <w:rsid w:val="125D0492"/>
    <w:rsid w:val="1319260B"/>
    <w:rsid w:val="13645F7C"/>
    <w:rsid w:val="137302BD"/>
    <w:rsid w:val="143C0CA7"/>
    <w:rsid w:val="14AF76CB"/>
    <w:rsid w:val="16F77107"/>
    <w:rsid w:val="170D692B"/>
    <w:rsid w:val="1732013F"/>
    <w:rsid w:val="180E4708"/>
    <w:rsid w:val="18463EA2"/>
    <w:rsid w:val="18C64FE3"/>
    <w:rsid w:val="18DB7EAA"/>
    <w:rsid w:val="19BC1F42"/>
    <w:rsid w:val="1A143B2C"/>
    <w:rsid w:val="1A9C249F"/>
    <w:rsid w:val="1AE856E5"/>
    <w:rsid w:val="1BE063BC"/>
    <w:rsid w:val="1C2362A8"/>
    <w:rsid w:val="1C395ACC"/>
    <w:rsid w:val="1D412E8A"/>
    <w:rsid w:val="1D8E3BF5"/>
    <w:rsid w:val="1E0C16EA"/>
    <w:rsid w:val="1E4E3AB1"/>
    <w:rsid w:val="1E960FB4"/>
    <w:rsid w:val="1E9A6B3F"/>
    <w:rsid w:val="200A1C59"/>
    <w:rsid w:val="20564E9E"/>
    <w:rsid w:val="20F63F8C"/>
    <w:rsid w:val="20FD17BE"/>
    <w:rsid w:val="21333432"/>
    <w:rsid w:val="2249673C"/>
    <w:rsid w:val="22B1460E"/>
    <w:rsid w:val="23A26780"/>
    <w:rsid w:val="24D46CDA"/>
    <w:rsid w:val="25AE3087"/>
    <w:rsid w:val="261849A4"/>
    <w:rsid w:val="26EF7DFB"/>
    <w:rsid w:val="284101E2"/>
    <w:rsid w:val="2BFA5278"/>
    <w:rsid w:val="2C3F2C8B"/>
    <w:rsid w:val="2C845BFF"/>
    <w:rsid w:val="2D3E1194"/>
    <w:rsid w:val="2DB94CBF"/>
    <w:rsid w:val="2E0C4DEE"/>
    <w:rsid w:val="2E3C54C5"/>
    <w:rsid w:val="2EF44200"/>
    <w:rsid w:val="2F3F2FA2"/>
    <w:rsid w:val="302A56ED"/>
    <w:rsid w:val="3106646D"/>
    <w:rsid w:val="31864EB8"/>
    <w:rsid w:val="32110C25"/>
    <w:rsid w:val="3287538B"/>
    <w:rsid w:val="32F01183"/>
    <w:rsid w:val="32FB3683"/>
    <w:rsid w:val="33482D6D"/>
    <w:rsid w:val="34BD5094"/>
    <w:rsid w:val="34D80120"/>
    <w:rsid w:val="34FA0097"/>
    <w:rsid w:val="351078BA"/>
    <w:rsid w:val="35431A3E"/>
    <w:rsid w:val="361B6516"/>
    <w:rsid w:val="36C56CF8"/>
    <w:rsid w:val="37227431"/>
    <w:rsid w:val="37647A49"/>
    <w:rsid w:val="37BF2ED1"/>
    <w:rsid w:val="37CD3840"/>
    <w:rsid w:val="37F618D7"/>
    <w:rsid w:val="381256F7"/>
    <w:rsid w:val="384F5B30"/>
    <w:rsid w:val="385775AE"/>
    <w:rsid w:val="38E64B8B"/>
    <w:rsid w:val="39663F4D"/>
    <w:rsid w:val="3BB164CD"/>
    <w:rsid w:val="3BF70E8C"/>
    <w:rsid w:val="3BFC64A2"/>
    <w:rsid w:val="3CC64D02"/>
    <w:rsid w:val="3D87623F"/>
    <w:rsid w:val="3EE37DED"/>
    <w:rsid w:val="3F4A5777"/>
    <w:rsid w:val="3F830C89"/>
    <w:rsid w:val="3FE67B95"/>
    <w:rsid w:val="3FF1653A"/>
    <w:rsid w:val="3FF658FE"/>
    <w:rsid w:val="40273D0A"/>
    <w:rsid w:val="40907B01"/>
    <w:rsid w:val="40C652D1"/>
    <w:rsid w:val="40F005A0"/>
    <w:rsid w:val="40FC0CF2"/>
    <w:rsid w:val="414D154E"/>
    <w:rsid w:val="42A466D3"/>
    <w:rsid w:val="42A67168"/>
    <w:rsid w:val="42A96C58"/>
    <w:rsid w:val="437159C8"/>
    <w:rsid w:val="438A6A89"/>
    <w:rsid w:val="43B35FE0"/>
    <w:rsid w:val="45135F9D"/>
    <w:rsid w:val="452A6BB3"/>
    <w:rsid w:val="453018B3"/>
    <w:rsid w:val="45605CF4"/>
    <w:rsid w:val="475F022D"/>
    <w:rsid w:val="47737835"/>
    <w:rsid w:val="47D74267"/>
    <w:rsid w:val="47DE1152"/>
    <w:rsid w:val="486D24D6"/>
    <w:rsid w:val="48C26CC5"/>
    <w:rsid w:val="49267254"/>
    <w:rsid w:val="49C8030C"/>
    <w:rsid w:val="4AB64608"/>
    <w:rsid w:val="4AE7656F"/>
    <w:rsid w:val="4B7C7600"/>
    <w:rsid w:val="4C3E2B07"/>
    <w:rsid w:val="4CD72B36"/>
    <w:rsid w:val="4D1675E0"/>
    <w:rsid w:val="4D90103A"/>
    <w:rsid w:val="4DC4703C"/>
    <w:rsid w:val="4EA56E6D"/>
    <w:rsid w:val="4F155DA1"/>
    <w:rsid w:val="4F701229"/>
    <w:rsid w:val="4F982049"/>
    <w:rsid w:val="4FE20082"/>
    <w:rsid w:val="5043693E"/>
    <w:rsid w:val="50A53155"/>
    <w:rsid w:val="50FB4B23"/>
    <w:rsid w:val="510734C7"/>
    <w:rsid w:val="521A36CE"/>
    <w:rsid w:val="524B7D2C"/>
    <w:rsid w:val="52E71802"/>
    <w:rsid w:val="538A03E0"/>
    <w:rsid w:val="538B4884"/>
    <w:rsid w:val="53DB0C3B"/>
    <w:rsid w:val="54295E4B"/>
    <w:rsid w:val="54505185"/>
    <w:rsid w:val="547707FA"/>
    <w:rsid w:val="562543F0"/>
    <w:rsid w:val="56B17AF5"/>
    <w:rsid w:val="5813309A"/>
    <w:rsid w:val="58A97388"/>
    <w:rsid w:val="598A738C"/>
    <w:rsid w:val="5A623E64"/>
    <w:rsid w:val="5ABA5A4E"/>
    <w:rsid w:val="5B2D6220"/>
    <w:rsid w:val="5BD42B40"/>
    <w:rsid w:val="5C2313D1"/>
    <w:rsid w:val="5C245875"/>
    <w:rsid w:val="5C9B2695"/>
    <w:rsid w:val="5CD66444"/>
    <w:rsid w:val="5E062D59"/>
    <w:rsid w:val="5E2558D5"/>
    <w:rsid w:val="5E4F2952"/>
    <w:rsid w:val="5E5F0DE7"/>
    <w:rsid w:val="5E797415"/>
    <w:rsid w:val="5F85487D"/>
    <w:rsid w:val="5F9A19AB"/>
    <w:rsid w:val="5FA34D03"/>
    <w:rsid w:val="5FBE7D8F"/>
    <w:rsid w:val="6008725C"/>
    <w:rsid w:val="602D6CC3"/>
    <w:rsid w:val="6153644F"/>
    <w:rsid w:val="63B374DF"/>
    <w:rsid w:val="63EB4ECB"/>
    <w:rsid w:val="64A641F9"/>
    <w:rsid w:val="657F1D6E"/>
    <w:rsid w:val="672F1572"/>
    <w:rsid w:val="679F2254"/>
    <w:rsid w:val="67BA52E0"/>
    <w:rsid w:val="67DB7004"/>
    <w:rsid w:val="67F24A7A"/>
    <w:rsid w:val="687A681D"/>
    <w:rsid w:val="69AF24F6"/>
    <w:rsid w:val="69E623BC"/>
    <w:rsid w:val="6B5019B7"/>
    <w:rsid w:val="6B8359E9"/>
    <w:rsid w:val="6B9A0B05"/>
    <w:rsid w:val="6CA420BB"/>
    <w:rsid w:val="6D793547"/>
    <w:rsid w:val="6E080427"/>
    <w:rsid w:val="6E602011"/>
    <w:rsid w:val="6E663ACB"/>
    <w:rsid w:val="6E9817AB"/>
    <w:rsid w:val="6F616041"/>
    <w:rsid w:val="6F965814"/>
    <w:rsid w:val="6FA0300D"/>
    <w:rsid w:val="709D579F"/>
    <w:rsid w:val="71573B9F"/>
    <w:rsid w:val="71A52B5D"/>
    <w:rsid w:val="71CF3736"/>
    <w:rsid w:val="72200435"/>
    <w:rsid w:val="735760D9"/>
    <w:rsid w:val="738B5D82"/>
    <w:rsid w:val="74640AAD"/>
    <w:rsid w:val="74836A59"/>
    <w:rsid w:val="76544B51"/>
    <w:rsid w:val="766034F6"/>
    <w:rsid w:val="77253DF8"/>
    <w:rsid w:val="780B7492"/>
    <w:rsid w:val="78202F3D"/>
    <w:rsid w:val="78711920"/>
    <w:rsid w:val="789B25C4"/>
    <w:rsid w:val="7AEC7106"/>
    <w:rsid w:val="7BB0282A"/>
    <w:rsid w:val="7BC736D0"/>
    <w:rsid w:val="7BDC53CD"/>
    <w:rsid w:val="7E4C610E"/>
    <w:rsid w:val="7E7062A0"/>
    <w:rsid w:val="7EA47CF8"/>
    <w:rsid w:val="7EB3681E"/>
    <w:rsid w:val="7F225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4">
    <w:name w:val="Body Text First Indent"/>
    <w:basedOn w:val="3"/>
    <w:qFormat/>
    <w:uiPriority w:val="0"/>
    <w:pPr>
      <w:tabs>
        <w:tab w:val="left" w:pos="567"/>
      </w:tabs>
      <w:ind w:firstLine="100" w:firstLineChars="100"/>
    </w:pPr>
    <w:rPr>
      <w:szCs w:val="24"/>
    </w:rPr>
  </w:style>
  <w:style w:type="paragraph" w:styleId="5">
    <w:name w:val="Body Text Indent"/>
    <w:basedOn w:val="1"/>
    <w:next w:val="6"/>
    <w:qFormat/>
    <w:uiPriority w:val="99"/>
    <w:pPr>
      <w:widowControl w:val="0"/>
      <w:adjustRightInd/>
      <w:snapToGrid/>
      <w:spacing w:beforeLines="50" w:after="0" w:line="400" w:lineRule="exact"/>
      <w:ind w:firstLine="473" w:firstLineChars="200"/>
      <w:jc w:val="both"/>
    </w:pPr>
    <w:rPr>
      <w:rFonts w:ascii="宋体" w:hAnsi="Times New Roman" w:eastAsia="宋体"/>
      <w:b/>
      <w:kern w:val="2"/>
      <w:sz w:val="24"/>
      <w:szCs w:val="20"/>
    </w:rPr>
  </w:style>
  <w:style w:type="paragraph" w:styleId="6">
    <w:name w:val="envelope return"/>
    <w:basedOn w:val="1"/>
    <w:qFormat/>
    <w:uiPriority w:val="99"/>
    <w:rPr>
      <w:rFonts w:ascii="Arial" w:hAnsi="Arial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next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10">
    <w:name w:val="Body Text First Indent 2"/>
    <w:basedOn w:val="5"/>
    <w:next w:val="1"/>
    <w:qFormat/>
    <w:uiPriority w:val="0"/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font3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12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16">
    <w:name w:val="正文缩进1"/>
    <w:basedOn w:val="1"/>
    <w:next w:val="9"/>
    <w:autoRedefine/>
    <w:qFormat/>
    <w:uiPriority w:val="0"/>
    <w:pPr>
      <w:ind w:firstLine="200" w:firstLineChars="200"/>
    </w:pPr>
  </w:style>
  <w:style w:type="paragraph" w:customStyle="1" w:styleId="17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1735</Words>
  <Characters>1825</Characters>
  <TotalTime>4</TotalTime>
  <ScaleCrop>false</ScaleCrop>
  <LinksUpToDate>false</LinksUpToDate>
  <CharactersWithSpaces>1839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2026-08-15T11:24:00Z</dcterms:created>
  <dc:creator>Juan</dc:creator>
  <cp:lastModifiedBy>ZxQ ¹⁸⁶⁰⁷⁰⁰²⁰⁹⁰</cp:lastModifiedBy>
  <cp:lastPrinted>2026-10-22T01:48:00Z</cp:lastPrinted>
  <dcterms:modified xsi:type="dcterms:W3CDTF">2026-10-28T11:49:09Z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2026-08-17T09:03:43Z</vt:filetime>
  </property>
  <property fmtid="{D5CDD505-2E9C-101B-9397-08002B2CF9AE}" pid="4" name="KSOTemplateDocerSaveRecord">
    <vt:lpwstr>eyJoZGlkIjoiNGY3ODNiOGZjYjM4MDIxMDhjNTc4MzRjMmJiYWQ0YzUiLCJ1c2VySWQiOiI1MDM0MjI4OTAifQ==</vt:lpwstr>
  </property>
  <property fmtid="{D5CDD505-2E9C-101B-9397-08002B2CF9AE}" pid="5" name="KSOProductBuildVer">
    <vt:lpwstr>2052-12.1.0.29161</vt:lpwstr>
  </property>
  <property fmtid="{D5CDD505-2E9C-101B-9397-08002B2CF9AE}" pid="6" name="ICV">
    <vt:lpwstr>33CCF0BFD8C34E01B3C98D07CC0AEF4F_13</vt:lpwstr>
  </property>
</Properties>
</file>