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28B0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一、项目基本情况</w:t>
      </w:r>
    </w:p>
    <w:p w14:paraId="2A5D5017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项目名称：广西壮族自治区皮肤病防治研究所除四害（有害生物防治）服务。</w:t>
      </w:r>
    </w:p>
    <w:p w14:paraId="3A80B967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采购单位：广西壮族自治区皮肤病防治研究所</w:t>
      </w:r>
    </w:p>
    <w:p w14:paraId="0547E4F3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服务地点：南宁市西乡塘区陈西路3号。</w:t>
      </w:r>
    </w:p>
    <w:p w14:paraId="6F29F2E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服务期限：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两年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AB6058A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二、采购需求与服务内容</w:t>
      </w:r>
    </w:p>
    <w:p w14:paraId="71D60C16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防治项目：灭鼠、灭蟑、灭蝇、灭蚊、灭蚂蚁。</w:t>
      </w:r>
    </w:p>
    <w:p w14:paraId="4A8614C0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服务范围：广西皮肤病防治研究所外围所辖区域（整个院区）及南湖分院。</w:t>
      </w:r>
    </w:p>
    <w:p w14:paraId="7D5D52E6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服务频次：每月1次，全年共12次；遇突发疫情需增加消杀次数的，按全年金额的平均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单次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金额计算每次费用。</w:t>
      </w:r>
    </w:p>
    <w:p w14:paraId="47C92AA7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三、最高限价与报价要求</w:t>
      </w:r>
    </w:p>
    <w:p w14:paraId="12497B39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本项目最高限价为人民币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36000</w:t>
      </w:r>
      <w:r>
        <w:rPr>
          <w:rFonts w:hint="eastAsia" w:ascii="仿宋_GB2312" w:hAnsi="仿宋_GB2312" w:eastAsia="仿宋_GB2312" w:cs="仿宋_GB2312"/>
          <w:sz w:val="32"/>
          <w:szCs w:val="32"/>
        </w:rPr>
        <w:t>元/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年（包干价，含药剂、器械、技术服务及税金等全部费用），报价不得超过最高限价，否则作废标处理。供应商所报价格应为完成全部服务内容的一次性包干总价。</w:t>
      </w:r>
    </w:p>
    <w:p w14:paraId="219F3B3F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四、供应商资格要求</w:t>
      </w:r>
    </w:p>
    <w:p w14:paraId="18629363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符合《中华人民共和国政府采购法》第二十二条规定</w:t>
      </w:r>
    </w:p>
    <w:p w14:paraId="48D5994E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供应商须具备有害生物防治相关合法经营资质，配备固定专职技术员；</w:t>
      </w:r>
    </w:p>
    <w:p w14:paraId="1416C439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具备履行合同所必需的药剂、器械和技术服务能力；</w:t>
      </w:r>
    </w:p>
    <w:p w14:paraId="074C4397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具有良好的商业信誉，近三年在经营活动中无重大违法记录。</w:t>
      </w:r>
    </w:p>
    <w:p w14:paraId="2AEFA531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五、验收标准</w:t>
      </w:r>
    </w:p>
    <w:p w14:paraId="49BB8F8C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以全国爱卫会发布的病媒生物密度控制水平国家标准（GB/T 27770—27773，2011）为依据，达到病媒生物控制水平A级标准。验收不合格部分需整改至达标后方可申请付款。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3" w:lineRule="auto"/>
      </w:pPr>
      <w:r>
        <w:separator/>
      </w:r>
    </w:p>
  </w:footnote>
  <w:footnote w:type="continuationSeparator" w:id="1">
    <w:p>
      <w:pPr>
        <w:spacing w:before="0" w:after="0" w:line="273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7E74F5"/>
    <w:rsid w:val="1D1C3424"/>
    <w:rsid w:val="34C20FD6"/>
    <w:rsid w:val="35D74958"/>
    <w:rsid w:val="493F20C4"/>
    <w:rsid w:val="5F5A7104"/>
    <w:rsid w:val="60B167EB"/>
    <w:rsid w:val="76C00C3B"/>
    <w:rsid w:val="7D1D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00" w:beforeAutospacing="1" w:after="200" w:line="273" w:lineRule="auto"/>
    </w:pPr>
    <w:rPr>
      <w:rFonts w:ascii="Times New Roman" w:hAnsi="Times New Roman" w:eastAsia="仿宋" w:cs="Times New Roman"/>
      <w:sz w:val="28"/>
      <w:szCs w:val="28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after="100" w:afterAutospacing="1" w:line="240" w:lineRule="auto"/>
    </w:pPr>
    <w:rPr>
      <w:rFonts w:ascii="宋体" w:hAnsi="宋体" w:eastAsia="宋体" w:cs="宋体"/>
      <w:sz w:val="24"/>
      <w:szCs w:val="24"/>
    </w:rPr>
  </w:style>
  <w:style w:type="paragraph" w:customStyle="1" w:styleId="5">
    <w:name w:val="正文一级标题"/>
    <w:basedOn w:val="2"/>
    <w:autoRedefine/>
    <w:qFormat/>
    <w:uiPriority w:val="0"/>
    <w:pPr>
      <w:shd w:val="clear" w:color="auto" w:fill="FFFFFF"/>
      <w:wordWrap w:val="0"/>
      <w:spacing w:before="0" w:beforeAutospacing="0" w:after="0" w:afterAutospacing="0" w:line="560" w:lineRule="exact"/>
      <w:ind w:firstLine="643" w:firstLineChars="200"/>
    </w:pPr>
    <w:rPr>
      <w:b/>
      <w:color w:val="000000" w:themeColor="text1"/>
      <w:sz w:val="32"/>
      <w:szCs w:val="32"/>
      <w14:textFill>
        <w14:solidFill>
          <w14:schemeClr w14:val="tx1"/>
        </w14:solidFill>
      </w14:textFill>
    </w:rPr>
  </w:style>
  <w:style w:type="paragraph" w:customStyle="1" w:styleId="6">
    <w:name w:val="文本正文"/>
    <w:basedOn w:val="2"/>
    <w:autoRedefine/>
    <w:qFormat/>
    <w:uiPriority w:val="0"/>
    <w:pPr>
      <w:shd w:val="clear" w:color="auto" w:fill="FFFFFF"/>
      <w:wordWrap w:val="0"/>
      <w:spacing w:before="0" w:beforeAutospacing="0" w:after="0" w:afterAutospacing="0" w:line="560" w:lineRule="exact"/>
      <w:ind w:firstLine="200" w:firstLineChars="200"/>
    </w:pPr>
    <w:rPr>
      <w:color w:val="000000" w:themeColor="text1"/>
      <w:sz w:val="28"/>
      <w:szCs w:val="32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464</Words>
  <Characters>484</Characters>
  <Lines>0</Lines>
  <Paragraphs>0</Paragraphs>
  <TotalTime>1</TotalTime>
  <ScaleCrop>false</ScaleCrop>
  <LinksUpToDate>false</LinksUpToDate>
  <CharactersWithSpaces>485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2026-10-15T08:16:00Z</dcterms:created>
  <dc:creator>Administrator</dc:creator>
  <cp:lastModifiedBy>MissingU</cp:lastModifiedBy>
  <dcterms:modified xsi:type="dcterms:W3CDTF">2026-10-15T09:31:01Z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eyJoZGlkIjoiNTc2MTczMWQ4NzUyN2EyODY1Y2E5OTVmMGNhZDI0NGQiLCJ1c2VySWQiOiI3ODY1NDQyOTQifQ==</vt:lpwstr>
  </property>
  <property fmtid="{D5CDD505-2E9C-101B-9397-08002B2CF9AE}" pid="4" name="ICV">
    <vt:lpwstr>25DDB9B34104420C81F71D9BCBB94090_12</vt:lpwstr>
  </property>
</Properties>
</file>