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A1F35">
      <w:pPr>
        <w:spacing w:line="360" w:lineRule="auto"/>
        <w:jc w:val="center"/>
        <w:outlineLvl w:val="9"/>
        <w:rPr>
          <w:rFonts w:ascii="宋体" w:hAnsi="宋体" w:cs="宋体"/>
          <w:b/>
          <w:sz w:val="72"/>
          <w:szCs w:val="72"/>
        </w:rPr>
      </w:pPr>
    </w:p>
    <w:p w14:paraId="6229923F">
      <w:pPr>
        <w:spacing w:line="360" w:lineRule="auto"/>
        <w:jc w:val="center"/>
        <w:outlineLvl w:val="9"/>
        <w:rPr>
          <w:rFonts w:hint="eastAsia" w:ascii="宋体" w:hAnsi="宋体" w:cs="宋体"/>
          <w:b/>
          <w:bCs/>
          <w:spacing w:val="80"/>
          <w:sz w:val="86"/>
          <w:szCs w:val="86"/>
        </w:rPr>
      </w:pPr>
      <w:bookmarkStart w:id="0" w:name="_Toc17591"/>
      <w:bookmarkStart w:id="1" w:name="_Toc13194"/>
      <w:bookmarkStart w:id="2" w:name="_Toc31370"/>
      <w:bookmarkStart w:id="3" w:name="_Toc30988"/>
      <w:bookmarkStart w:id="4" w:name="_Toc7408"/>
      <w:bookmarkStart w:id="5" w:name="_Toc31917"/>
      <w:bookmarkStart w:id="6" w:name="_Toc16779"/>
      <w:bookmarkStart w:id="7" w:name="_Toc19609"/>
    </w:p>
    <w:p w14:paraId="763DDEE0">
      <w:pPr>
        <w:spacing w:line="360" w:lineRule="auto"/>
        <w:jc w:val="center"/>
        <w:outlineLvl w:val="9"/>
        <w:rPr>
          <w:rFonts w:ascii="宋体" w:hAnsi="宋体" w:cs="宋体"/>
          <w:sz w:val="32"/>
        </w:rPr>
      </w:pPr>
      <w:r>
        <w:rPr>
          <w:rFonts w:hint="eastAsia" w:ascii="宋体" w:hAnsi="宋体" w:cs="宋体"/>
          <w:b/>
          <w:bCs/>
          <w:spacing w:val="80"/>
          <w:sz w:val="86"/>
          <w:szCs w:val="86"/>
        </w:rPr>
        <w:t>网上竞采文件</w:t>
      </w:r>
      <w:bookmarkEnd w:id="0"/>
      <w:bookmarkEnd w:id="1"/>
      <w:bookmarkEnd w:id="2"/>
      <w:bookmarkEnd w:id="3"/>
      <w:bookmarkEnd w:id="4"/>
      <w:bookmarkEnd w:id="5"/>
      <w:bookmarkEnd w:id="6"/>
      <w:bookmarkEnd w:id="7"/>
    </w:p>
    <w:p w14:paraId="74F78A33">
      <w:pPr>
        <w:spacing w:line="360" w:lineRule="auto"/>
        <w:jc w:val="center"/>
        <w:outlineLvl w:val="9"/>
        <w:rPr>
          <w:rFonts w:ascii="宋体" w:hAnsi="宋体" w:cs="宋体"/>
          <w:sz w:val="32"/>
        </w:rPr>
      </w:pPr>
    </w:p>
    <w:p w14:paraId="103328D5">
      <w:pPr>
        <w:spacing w:line="360" w:lineRule="auto"/>
        <w:ind w:left="840" w:leftChars="300"/>
        <w:outlineLvl w:val="9"/>
        <w:rPr>
          <w:rFonts w:ascii="宋体" w:hAnsi="宋体" w:cs="宋体"/>
          <w:sz w:val="36"/>
          <w:szCs w:val="30"/>
        </w:rPr>
      </w:pPr>
    </w:p>
    <w:p w14:paraId="1BF7FC7A">
      <w:pPr>
        <w:spacing w:line="360" w:lineRule="auto"/>
        <w:ind w:left="840" w:leftChars="300"/>
        <w:outlineLvl w:val="9"/>
        <w:rPr>
          <w:rFonts w:ascii="宋体" w:hAnsi="宋体" w:cs="宋体"/>
          <w:sz w:val="36"/>
          <w:szCs w:val="30"/>
        </w:rPr>
      </w:pPr>
    </w:p>
    <w:p w14:paraId="69087CBF">
      <w:pPr>
        <w:spacing w:line="360" w:lineRule="auto"/>
        <w:jc w:val="left"/>
        <w:outlineLvl w:val="9"/>
        <w:rPr>
          <w:rFonts w:hint="default" w:ascii="宋体" w:hAnsi="宋体" w:eastAsia="宋体" w:cs="宋体"/>
          <w:b/>
          <w:bCs/>
          <w:sz w:val="32"/>
          <w:szCs w:val="28"/>
          <w:lang w:val="en-US" w:eastAsia="zh-CN"/>
        </w:rPr>
      </w:pPr>
      <w:r>
        <w:rPr>
          <w:rFonts w:hint="eastAsia" w:ascii="宋体" w:hAnsi="宋体" w:cs="宋体"/>
          <w:b/>
          <w:bCs/>
          <w:sz w:val="32"/>
          <w:szCs w:val="28"/>
        </w:rPr>
        <w:t>项目执行编号：ZZY-CG-202</w:t>
      </w:r>
      <w:r>
        <w:rPr>
          <w:rFonts w:hint="eastAsia" w:ascii="宋体" w:hAnsi="宋体" w:cs="宋体"/>
          <w:b/>
          <w:bCs/>
          <w:sz w:val="32"/>
          <w:szCs w:val="28"/>
          <w:lang w:val="en-US" w:eastAsia="zh-CN"/>
        </w:rPr>
        <w:t>6</w:t>
      </w:r>
      <w:r>
        <w:rPr>
          <w:rFonts w:hint="eastAsia" w:ascii="宋体" w:hAnsi="宋体" w:cs="宋体"/>
          <w:b/>
          <w:bCs/>
          <w:sz w:val="32"/>
          <w:szCs w:val="28"/>
        </w:rPr>
        <w:t>-</w:t>
      </w:r>
      <w:r>
        <w:rPr>
          <w:rFonts w:hint="eastAsia" w:ascii="宋体" w:hAnsi="宋体" w:cs="宋体"/>
          <w:b/>
          <w:bCs/>
          <w:sz w:val="32"/>
          <w:szCs w:val="28"/>
          <w:lang w:val="en-US" w:eastAsia="zh-CN"/>
        </w:rPr>
        <w:t>100801</w:t>
      </w:r>
    </w:p>
    <w:p w14:paraId="50F2F21E">
      <w:pPr>
        <w:spacing w:line="360" w:lineRule="auto"/>
        <w:ind w:right="-168" w:rightChars="-60"/>
        <w:jc w:val="left"/>
        <w:outlineLvl w:val="9"/>
        <w:rPr>
          <w:rFonts w:hint="eastAsia" w:ascii="宋体" w:hAnsi="宋体" w:eastAsia="宋体" w:cs="宋体"/>
          <w:b/>
          <w:bCs/>
          <w:sz w:val="32"/>
          <w:szCs w:val="28"/>
          <w:lang w:eastAsia="zh-CN"/>
        </w:rPr>
      </w:pPr>
      <w:r>
        <w:rPr>
          <w:rFonts w:hint="eastAsia" w:ascii="宋体" w:hAnsi="宋体" w:cs="宋体"/>
          <w:b/>
          <w:bCs/>
          <w:sz w:val="32"/>
          <w:szCs w:val="28"/>
        </w:rPr>
        <w:t>项目名称：</w:t>
      </w:r>
      <w:r>
        <w:rPr>
          <w:rFonts w:hint="eastAsia" w:ascii="宋体" w:hAnsi="宋体" w:cs="宋体"/>
          <w:b/>
          <w:bCs/>
          <w:sz w:val="32"/>
          <w:szCs w:val="28"/>
          <w:lang w:eastAsia="zh-CN"/>
        </w:rPr>
        <w:t>重庆市第十五中学校2026-2027年度病媒生物防制服务</w:t>
      </w:r>
    </w:p>
    <w:p w14:paraId="066CCC0A">
      <w:pPr>
        <w:spacing w:line="360" w:lineRule="auto"/>
        <w:outlineLvl w:val="9"/>
        <w:rPr>
          <w:rFonts w:ascii="宋体" w:hAnsi="宋体" w:cs="宋体"/>
          <w:b/>
          <w:bCs/>
        </w:rPr>
      </w:pPr>
    </w:p>
    <w:p w14:paraId="57F4E900">
      <w:pPr>
        <w:spacing w:line="360" w:lineRule="auto"/>
        <w:outlineLvl w:val="9"/>
        <w:rPr>
          <w:rFonts w:ascii="宋体" w:hAnsi="宋体" w:cs="宋体"/>
          <w:b/>
          <w:bCs/>
          <w:sz w:val="36"/>
          <w:szCs w:val="30"/>
        </w:rPr>
      </w:pPr>
    </w:p>
    <w:p w14:paraId="0C1E05EC">
      <w:pPr>
        <w:spacing w:line="360" w:lineRule="auto"/>
        <w:outlineLvl w:val="9"/>
        <w:rPr>
          <w:rFonts w:hint="eastAsia" w:ascii="宋体" w:hAnsi="宋体" w:eastAsia="宋体" w:cs="宋体"/>
          <w:b/>
          <w:bCs/>
          <w:sz w:val="36"/>
          <w:szCs w:val="30"/>
          <w:lang w:eastAsia="zh-CN"/>
        </w:rPr>
      </w:pPr>
      <w:r>
        <w:rPr>
          <w:rFonts w:hint="eastAsia" w:ascii="宋体" w:hAnsi="宋体" w:cs="宋体"/>
          <w:b/>
          <w:bCs/>
          <w:sz w:val="36"/>
          <w:szCs w:val="30"/>
        </w:rPr>
        <w:t>　</w:t>
      </w:r>
      <w:r>
        <w:rPr>
          <w:rFonts w:hint="eastAsia" w:ascii="宋体" w:hAnsi="宋体" w:cs="宋体"/>
          <w:b/>
          <w:bCs/>
          <w:spacing w:val="270"/>
          <w:kern w:val="0"/>
          <w:sz w:val="36"/>
          <w:szCs w:val="30"/>
          <w:fitText w:val="2160" w:id="1741030899"/>
        </w:rPr>
        <w:t>采购</w:t>
      </w:r>
      <w:r>
        <w:rPr>
          <w:rFonts w:hint="eastAsia" w:ascii="宋体" w:hAnsi="宋体" w:cs="宋体"/>
          <w:b/>
          <w:bCs/>
          <w:spacing w:val="0"/>
          <w:kern w:val="0"/>
          <w:sz w:val="36"/>
          <w:szCs w:val="30"/>
          <w:fitText w:val="2160" w:id="1741030899"/>
        </w:rPr>
        <w:t>人</w:t>
      </w:r>
      <w:r>
        <w:rPr>
          <w:rFonts w:hint="eastAsia" w:ascii="宋体" w:hAnsi="宋体" w:cs="宋体"/>
          <w:b/>
          <w:bCs/>
          <w:sz w:val="36"/>
          <w:szCs w:val="30"/>
        </w:rPr>
        <w:t>：</w:t>
      </w:r>
      <w:r>
        <w:rPr>
          <w:rFonts w:hint="eastAsia" w:ascii="宋体" w:hAnsi="宋体" w:cs="宋体"/>
          <w:b/>
          <w:bCs/>
          <w:sz w:val="36"/>
          <w:szCs w:val="30"/>
          <w:lang w:eastAsia="zh-CN"/>
        </w:rPr>
        <w:t>重庆第十五中学校</w:t>
      </w:r>
    </w:p>
    <w:p w14:paraId="6DD3A225">
      <w:pPr>
        <w:spacing w:line="360" w:lineRule="auto"/>
        <w:outlineLvl w:val="9"/>
        <w:rPr>
          <w:rFonts w:ascii="宋体" w:hAnsi="宋体" w:cs="宋体"/>
          <w:b/>
          <w:bCs/>
          <w:sz w:val="36"/>
          <w:szCs w:val="30"/>
        </w:rPr>
      </w:pPr>
      <w:r>
        <w:rPr>
          <w:rFonts w:hint="eastAsia" w:ascii="宋体" w:hAnsi="宋体" w:cs="宋体"/>
          <w:b/>
          <w:bCs/>
          <w:sz w:val="36"/>
          <w:szCs w:val="30"/>
        </w:rPr>
        <w:t>　</w:t>
      </w:r>
      <w:r>
        <w:rPr>
          <w:rFonts w:hint="eastAsia" w:ascii="宋体" w:hAnsi="宋体" w:cs="宋体"/>
          <w:b/>
          <w:bCs/>
          <w:spacing w:val="0"/>
          <w:kern w:val="0"/>
          <w:sz w:val="36"/>
          <w:szCs w:val="30"/>
          <w:fitText w:val="2160" w:id="1254362938"/>
        </w:rPr>
        <w:t>采购代理机构</w:t>
      </w:r>
      <w:r>
        <w:rPr>
          <w:rFonts w:hint="eastAsia" w:ascii="宋体" w:hAnsi="宋体" w:cs="宋体"/>
          <w:b/>
          <w:bCs/>
          <w:sz w:val="36"/>
          <w:szCs w:val="30"/>
        </w:rPr>
        <w:t>：中知屹项目管理（重庆）有限责任公司</w:t>
      </w:r>
    </w:p>
    <w:p w14:paraId="31D9ADDD">
      <w:pPr>
        <w:spacing w:line="360" w:lineRule="auto"/>
        <w:jc w:val="center"/>
        <w:outlineLvl w:val="9"/>
        <w:rPr>
          <w:rFonts w:ascii="宋体" w:hAnsi="宋体" w:cs="宋体"/>
          <w:b/>
          <w:bCs/>
          <w:sz w:val="36"/>
          <w:szCs w:val="30"/>
        </w:rPr>
      </w:pPr>
    </w:p>
    <w:p w14:paraId="173EF56C">
      <w:pPr>
        <w:spacing w:line="360" w:lineRule="auto"/>
        <w:jc w:val="center"/>
        <w:outlineLvl w:val="9"/>
        <w:rPr>
          <w:rFonts w:ascii="宋体" w:hAnsi="宋体" w:cs="宋体"/>
          <w:b/>
          <w:bCs/>
          <w:sz w:val="36"/>
          <w:szCs w:val="30"/>
        </w:rPr>
      </w:pPr>
      <w:r>
        <w:rPr>
          <w:rFonts w:hint="eastAsia" w:ascii="宋体" w:hAnsi="宋体" w:cs="宋体"/>
          <w:b/>
          <w:bCs/>
          <w:sz w:val="36"/>
          <w:szCs w:val="30"/>
        </w:rPr>
        <w:t>二〇二</w:t>
      </w:r>
      <w:r>
        <w:rPr>
          <w:rFonts w:hint="eastAsia" w:ascii="宋体" w:hAnsi="宋体" w:cs="宋体"/>
          <w:b/>
          <w:bCs/>
          <w:sz w:val="36"/>
          <w:szCs w:val="30"/>
          <w:lang w:val="en-US" w:eastAsia="zh-CN"/>
        </w:rPr>
        <w:t>六</w:t>
      </w:r>
      <w:r>
        <w:rPr>
          <w:rFonts w:hint="eastAsia" w:ascii="宋体" w:hAnsi="宋体" w:cs="宋体"/>
          <w:b/>
          <w:bCs/>
          <w:sz w:val="36"/>
          <w:szCs w:val="30"/>
        </w:rPr>
        <w:t>年</w:t>
      </w:r>
      <w:r>
        <w:rPr>
          <w:rFonts w:hint="eastAsia" w:ascii="宋体" w:hAnsi="宋体" w:cs="宋体"/>
          <w:b/>
          <w:bCs/>
          <w:sz w:val="36"/>
          <w:szCs w:val="30"/>
          <w:lang w:val="en-US" w:eastAsia="zh-CN"/>
        </w:rPr>
        <w:t>十</w:t>
      </w:r>
      <w:r>
        <w:rPr>
          <w:rFonts w:hint="eastAsia" w:ascii="宋体" w:hAnsi="宋体" w:cs="宋体"/>
          <w:b/>
          <w:bCs/>
          <w:sz w:val="36"/>
          <w:szCs w:val="30"/>
        </w:rPr>
        <w:t>月</w:t>
      </w:r>
    </w:p>
    <w:p w14:paraId="29C81E69">
      <w:pPr>
        <w:outlineLvl w:val="9"/>
      </w:pPr>
    </w:p>
    <w:p w14:paraId="1E7D01D3">
      <w:pPr>
        <w:outlineLvl w:val="9"/>
        <w:rPr>
          <w:rFonts w:ascii="宋体" w:hAnsi="宋体" w:cs="宋体"/>
          <w:sz w:val="44"/>
          <w:szCs w:val="28"/>
        </w:rPr>
      </w:pPr>
      <w:r>
        <w:rPr>
          <w:rFonts w:hint="eastAsia" w:ascii="宋体" w:hAnsi="宋体" w:cs="宋体"/>
          <w:sz w:val="44"/>
          <w:szCs w:val="28"/>
        </w:rPr>
        <w:br w:type="page"/>
      </w:r>
    </w:p>
    <w:sdt>
      <w:sdtPr>
        <w:rPr>
          <w:rFonts w:hint="eastAsia" w:ascii="宋体" w:hAnsi="宋体" w:eastAsia="宋体" w:cs="宋体"/>
          <w:sz w:val="21"/>
          <w:szCs w:val="21"/>
        </w:rPr>
        <w:id w:val="147460028"/>
        <w:docPartObj>
          <w:docPartGallery w:val="Table of Contents"/>
          <w:docPartUnique/>
        </w:docPartObj>
      </w:sdtPr>
      <w:sdtEndPr>
        <w:rPr>
          <w:rFonts w:hint="eastAsia" w:ascii="宋体" w:hAnsi="宋体" w:eastAsia="宋体" w:cs="宋体"/>
          <w:sz w:val="21"/>
          <w:szCs w:val="21"/>
        </w:rPr>
      </w:sdtEndPr>
      <w:sdtContent>
        <w:p w14:paraId="04878B47">
          <w:pPr>
            <w:spacing w:line="240" w:lineRule="auto"/>
            <w:jc w:val="center"/>
            <w:rPr>
              <w:rFonts w:hint="eastAsia" w:ascii="宋体" w:hAnsi="宋体" w:eastAsia="宋体" w:cs="宋体"/>
              <w:b/>
              <w:bCs/>
              <w:sz w:val="21"/>
              <w:szCs w:val="21"/>
            </w:rPr>
          </w:pPr>
          <w:r>
            <w:rPr>
              <w:rFonts w:hint="eastAsia" w:ascii="宋体" w:hAnsi="宋体" w:eastAsia="宋体" w:cs="宋体"/>
              <w:b/>
              <w:bCs/>
              <w:sz w:val="21"/>
              <w:szCs w:val="21"/>
            </w:rPr>
            <w:t>目录</w:t>
          </w:r>
        </w:p>
        <w:p w14:paraId="3E7178EC">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TOC \o "1-2" \h \u </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_Toc757 </w:instrText>
          </w:r>
          <w:r>
            <w:rPr>
              <w:rFonts w:hint="eastAsia" w:ascii="宋体" w:hAnsi="宋体" w:eastAsia="宋体" w:cs="宋体"/>
              <w:sz w:val="21"/>
              <w:szCs w:val="21"/>
            </w:rPr>
            <w:fldChar w:fldCharType="separate"/>
          </w:r>
          <w:r>
            <w:rPr>
              <w:rFonts w:hint="eastAsia" w:ascii="宋体" w:hAnsi="宋体" w:eastAsia="宋体" w:cs="宋体"/>
              <w:sz w:val="21"/>
              <w:szCs w:val="21"/>
            </w:rPr>
            <w:t>第一篇  采购邀请书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_Toc757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309E521">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_Toc15676 </w:instrText>
          </w:r>
          <w:r>
            <w:rPr>
              <w:rFonts w:hint="eastAsia" w:ascii="宋体" w:hAnsi="宋体" w:eastAsia="宋体" w:cs="宋体"/>
              <w:sz w:val="21"/>
              <w:szCs w:val="21"/>
            </w:rPr>
            <w:fldChar w:fldCharType="separate"/>
          </w:r>
          <w:r>
            <w:rPr>
              <w:rFonts w:hint="eastAsia" w:ascii="宋体" w:hAnsi="宋体" w:eastAsia="宋体" w:cs="宋体"/>
              <w:bCs/>
              <w:sz w:val="21"/>
              <w:szCs w:val="21"/>
            </w:rPr>
            <w:t>一、竞采内容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_Toc15676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2B1FAF6">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_Toc31251 </w:instrText>
          </w:r>
          <w:r>
            <w:rPr>
              <w:rFonts w:hint="eastAsia" w:ascii="宋体" w:hAnsi="宋体" w:eastAsia="宋体" w:cs="宋体"/>
              <w:sz w:val="21"/>
              <w:szCs w:val="21"/>
            </w:rPr>
            <w:fldChar w:fldCharType="separate"/>
          </w:r>
          <w:r>
            <w:rPr>
              <w:rFonts w:hint="eastAsia" w:ascii="宋体" w:hAnsi="宋体" w:eastAsia="宋体" w:cs="宋体"/>
              <w:bCs/>
              <w:sz w:val="21"/>
              <w:szCs w:val="21"/>
            </w:rPr>
            <w:t>二、资金来源</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_Toc31251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9D0C0E4">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_Toc5751 </w:instrText>
          </w:r>
          <w:r>
            <w:rPr>
              <w:rFonts w:hint="eastAsia" w:ascii="宋体" w:hAnsi="宋体" w:eastAsia="宋体" w:cs="宋体"/>
              <w:sz w:val="21"/>
              <w:szCs w:val="21"/>
            </w:rPr>
            <w:fldChar w:fldCharType="separate"/>
          </w:r>
          <w:r>
            <w:rPr>
              <w:rFonts w:hint="eastAsia" w:ascii="宋体" w:hAnsi="宋体" w:eastAsia="宋体" w:cs="宋体"/>
              <w:bCs/>
              <w:sz w:val="21"/>
              <w:szCs w:val="21"/>
            </w:rPr>
            <w:t>三、供应商资格条件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_Toc5751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5CBADC2">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_Toc18110 </w:instrText>
          </w:r>
          <w:r>
            <w:rPr>
              <w:rFonts w:hint="eastAsia" w:ascii="宋体" w:hAnsi="宋体" w:eastAsia="宋体" w:cs="宋体"/>
              <w:sz w:val="21"/>
              <w:szCs w:val="21"/>
            </w:rPr>
            <w:fldChar w:fldCharType="separate"/>
          </w:r>
          <w:r>
            <w:rPr>
              <w:rFonts w:hint="eastAsia" w:ascii="宋体" w:hAnsi="宋体" w:eastAsia="宋体" w:cs="宋体"/>
              <w:bCs/>
              <w:sz w:val="21"/>
              <w:szCs w:val="21"/>
            </w:rPr>
            <w:t>四、竞采有关说明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_Toc18110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EEF3C42">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_Toc27395 </w:instrText>
          </w:r>
          <w:r>
            <w:rPr>
              <w:rFonts w:hint="eastAsia" w:ascii="宋体" w:hAnsi="宋体" w:eastAsia="宋体" w:cs="宋体"/>
              <w:sz w:val="21"/>
              <w:szCs w:val="21"/>
            </w:rPr>
            <w:fldChar w:fldCharType="separate"/>
          </w:r>
          <w:r>
            <w:rPr>
              <w:rFonts w:hint="eastAsia" w:ascii="宋体" w:hAnsi="宋体" w:eastAsia="宋体" w:cs="宋体"/>
              <w:bCs/>
              <w:sz w:val="21"/>
              <w:szCs w:val="21"/>
            </w:rPr>
            <w:t>五、其它有关规定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_Toc27395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880CB4">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_Toc20122 </w:instrText>
          </w:r>
          <w:r>
            <w:rPr>
              <w:rFonts w:hint="eastAsia" w:ascii="宋体" w:hAnsi="宋体" w:eastAsia="宋体" w:cs="宋体"/>
              <w:sz w:val="21"/>
              <w:szCs w:val="21"/>
            </w:rPr>
            <w:fldChar w:fldCharType="separate"/>
          </w:r>
          <w:r>
            <w:rPr>
              <w:rFonts w:hint="eastAsia" w:ascii="宋体" w:hAnsi="宋体" w:eastAsia="宋体" w:cs="宋体"/>
              <w:bCs/>
              <w:sz w:val="21"/>
              <w:szCs w:val="21"/>
            </w:rPr>
            <w:t>六、联系方式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_Toc20122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8724863">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_Toc9103 </w:instrText>
          </w:r>
          <w:r>
            <w:rPr>
              <w:rFonts w:hint="eastAsia" w:ascii="宋体" w:hAnsi="宋体" w:eastAsia="宋体" w:cs="宋体"/>
              <w:sz w:val="21"/>
              <w:szCs w:val="21"/>
            </w:rPr>
            <w:fldChar w:fldCharType="separate"/>
          </w:r>
          <w:r>
            <w:rPr>
              <w:rFonts w:hint="eastAsia" w:ascii="宋体" w:hAnsi="宋体" w:eastAsia="宋体" w:cs="宋体"/>
              <w:sz w:val="21"/>
              <w:szCs w:val="21"/>
            </w:rPr>
            <w:t>第二篇  项目技术</w:t>
          </w:r>
          <w:r>
            <w:rPr>
              <w:rFonts w:hint="eastAsia" w:ascii="宋体" w:hAnsi="宋体" w:eastAsia="宋体" w:cs="宋体"/>
              <w:sz w:val="21"/>
              <w:szCs w:val="21"/>
              <w:lang w:eastAsia="zh-CN"/>
            </w:rPr>
            <w:t>（</w:t>
          </w:r>
          <w:r>
            <w:rPr>
              <w:rFonts w:hint="eastAsia" w:ascii="宋体" w:hAnsi="宋体" w:eastAsia="宋体" w:cs="宋体"/>
              <w:sz w:val="21"/>
              <w:szCs w:val="21"/>
            </w:rPr>
            <w:t>服务</w:t>
          </w:r>
          <w:r>
            <w:rPr>
              <w:rFonts w:hint="eastAsia" w:ascii="宋体" w:hAnsi="宋体" w:eastAsia="宋体" w:cs="宋体"/>
              <w:sz w:val="21"/>
              <w:szCs w:val="21"/>
              <w:lang w:eastAsia="zh-CN"/>
            </w:rPr>
            <w:t>）</w:t>
          </w:r>
          <w:r>
            <w:rPr>
              <w:rFonts w:hint="eastAsia" w:ascii="宋体" w:hAnsi="宋体" w:eastAsia="宋体" w:cs="宋体"/>
              <w:sz w:val="21"/>
              <w:szCs w:val="21"/>
            </w:rPr>
            <w:t>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_Toc9103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E14D989">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_Toc4786 </w:instrText>
          </w:r>
          <w:r>
            <w:rPr>
              <w:rFonts w:hint="eastAsia" w:ascii="宋体" w:hAnsi="宋体" w:eastAsia="宋体" w:cs="宋体"/>
              <w:sz w:val="21"/>
              <w:szCs w:val="21"/>
            </w:rPr>
            <w:fldChar w:fldCharType="separate"/>
          </w:r>
          <w:r>
            <w:rPr>
              <w:rFonts w:hint="eastAsia" w:ascii="宋体" w:hAnsi="宋体" w:eastAsia="宋体" w:cs="宋体"/>
              <w:sz w:val="21"/>
              <w:szCs w:val="21"/>
            </w:rPr>
            <w:t>一、项目概况</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_Toc4786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2505F82">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_Toc29616 </w:instrText>
          </w:r>
          <w:r>
            <w:rPr>
              <w:rFonts w:hint="eastAsia" w:ascii="宋体" w:hAnsi="宋体" w:eastAsia="宋体" w:cs="宋体"/>
              <w:sz w:val="21"/>
              <w:szCs w:val="21"/>
            </w:rPr>
            <w:fldChar w:fldCharType="separate"/>
          </w:r>
          <w:r>
            <w:rPr>
              <w:rFonts w:hint="eastAsia" w:ascii="宋体" w:hAnsi="宋体" w:eastAsia="宋体" w:cs="宋体"/>
              <w:sz w:val="21"/>
              <w:szCs w:val="21"/>
            </w:rPr>
            <w:t>二、</w:t>
          </w:r>
          <w:r>
            <w:rPr>
              <w:rFonts w:hint="eastAsia" w:ascii="宋体" w:hAnsi="宋体" w:eastAsia="宋体" w:cs="宋体"/>
              <w:sz w:val="21"/>
              <w:szCs w:val="21"/>
              <w:lang w:val="en-US" w:eastAsia="zh-CN"/>
            </w:rPr>
            <w:t>服务需求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_Toc29616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31873B2">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_Toc7220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三、药品要求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_Toc7220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24F037A">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_Toc31773 </w:instrText>
          </w:r>
          <w:r>
            <w:rPr>
              <w:rFonts w:hint="eastAsia" w:ascii="宋体" w:hAnsi="宋体" w:eastAsia="宋体" w:cs="宋体"/>
              <w:sz w:val="21"/>
              <w:szCs w:val="21"/>
            </w:rPr>
            <w:fldChar w:fldCharType="separate"/>
          </w:r>
          <w:r>
            <w:rPr>
              <w:rFonts w:hint="eastAsia" w:ascii="宋体" w:hAnsi="宋体" w:eastAsia="宋体" w:cs="宋体"/>
              <w:sz w:val="21"/>
              <w:szCs w:val="21"/>
              <w:lang w:val="en-US" w:eastAsia="zh-CN"/>
            </w:rPr>
            <w:t>四、服务要求：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_Toc31773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1526984">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_Toc23604 </w:instrText>
          </w:r>
          <w:r>
            <w:rPr>
              <w:rFonts w:hint="eastAsia" w:ascii="宋体" w:hAnsi="宋体" w:eastAsia="宋体" w:cs="宋体"/>
              <w:sz w:val="21"/>
              <w:szCs w:val="21"/>
            </w:rPr>
            <w:fldChar w:fldCharType="separate"/>
          </w:r>
          <w:r>
            <w:rPr>
              <w:rFonts w:hint="eastAsia" w:ascii="宋体" w:hAnsi="宋体" w:eastAsia="宋体" w:cs="宋体"/>
              <w:bCs/>
              <w:sz w:val="21"/>
              <w:szCs w:val="21"/>
            </w:rPr>
            <w:t>第三篇  项目商务需求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_Toc23604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3180748">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_Toc22509 </w:instrText>
          </w:r>
          <w:r>
            <w:rPr>
              <w:rFonts w:hint="eastAsia" w:ascii="宋体" w:hAnsi="宋体" w:eastAsia="宋体" w:cs="宋体"/>
              <w:sz w:val="21"/>
              <w:szCs w:val="21"/>
            </w:rPr>
            <w:fldChar w:fldCharType="separate"/>
          </w:r>
          <w:r>
            <w:rPr>
              <w:rFonts w:hint="eastAsia" w:ascii="宋体" w:hAnsi="宋体" w:eastAsia="宋体" w:cs="宋体"/>
              <w:bCs/>
              <w:sz w:val="21"/>
              <w:szCs w:val="21"/>
            </w:rPr>
            <w:t>一、服务时间、地点及验收方式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_Toc22509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83C4BF6">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_Toc32373 </w:instrText>
          </w:r>
          <w:r>
            <w:rPr>
              <w:rFonts w:hint="eastAsia" w:ascii="宋体" w:hAnsi="宋体" w:eastAsia="宋体" w:cs="宋体"/>
              <w:sz w:val="21"/>
              <w:szCs w:val="21"/>
            </w:rPr>
            <w:fldChar w:fldCharType="separate"/>
          </w:r>
          <w:r>
            <w:rPr>
              <w:rFonts w:hint="eastAsia" w:ascii="宋体" w:hAnsi="宋体" w:eastAsia="宋体" w:cs="宋体"/>
              <w:bCs/>
              <w:sz w:val="21"/>
              <w:szCs w:val="21"/>
            </w:rPr>
            <w:t>二、报价要求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_Toc32373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65A0DB5">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_Toc13498 </w:instrText>
          </w:r>
          <w:r>
            <w:rPr>
              <w:rFonts w:hint="eastAsia" w:ascii="宋体" w:hAnsi="宋体" w:eastAsia="宋体" w:cs="宋体"/>
              <w:sz w:val="21"/>
              <w:szCs w:val="21"/>
            </w:rPr>
            <w:fldChar w:fldCharType="separate"/>
          </w:r>
          <w:r>
            <w:rPr>
              <w:rFonts w:hint="eastAsia" w:ascii="宋体" w:hAnsi="宋体" w:eastAsia="宋体" w:cs="宋体"/>
              <w:bCs/>
              <w:sz w:val="21"/>
              <w:szCs w:val="21"/>
            </w:rPr>
            <w:t>三、付款方式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_Toc13498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3D92C36">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_Toc28546 </w:instrText>
          </w:r>
          <w:r>
            <w:rPr>
              <w:rFonts w:hint="eastAsia" w:ascii="宋体" w:hAnsi="宋体" w:eastAsia="宋体" w:cs="宋体"/>
              <w:sz w:val="21"/>
              <w:szCs w:val="21"/>
            </w:rPr>
            <w:fldChar w:fldCharType="separate"/>
          </w:r>
          <w:r>
            <w:rPr>
              <w:rFonts w:hint="eastAsia" w:ascii="宋体" w:hAnsi="宋体" w:eastAsia="宋体" w:cs="宋体"/>
              <w:bCs/>
              <w:sz w:val="21"/>
              <w:szCs w:val="21"/>
            </w:rPr>
            <w:t>四、知识产权</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_Toc28546 \h </w:instrText>
          </w:r>
          <w:r>
            <w:rPr>
              <w:rFonts w:hint="eastAsia" w:ascii="宋体" w:hAnsi="宋体" w:eastAsia="宋体" w:cs="宋体"/>
              <w:sz w:val="21"/>
              <w:szCs w:val="21"/>
            </w:rPr>
            <w:fldChar w:fldCharType="separate"/>
          </w:r>
          <w:r>
            <w:rPr>
              <w:rFonts w:hint="eastAsia" w:ascii="宋体" w:hAnsi="宋体" w:eastAsia="宋体" w:cs="宋体"/>
              <w:sz w:val="21"/>
              <w:szCs w:val="21"/>
            </w:rPr>
            <w:t>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99F126">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_Toc21711 </w:instrText>
          </w:r>
          <w:r>
            <w:rPr>
              <w:rFonts w:hint="eastAsia" w:ascii="宋体" w:hAnsi="宋体" w:eastAsia="宋体" w:cs="宋体"/>
              <w:sz w:val="21"/>
              <w:szCs w:val="21"/>
            </w:rPr>
            <w:fldChar w:fldCharType="separate"/>
          </w:r>
          <w:r>
            <w:rPr>
              <w:rFonts w:hint="eastAsia" w:ascii="宋体" w:hAnsi="宋体" w:eastAsia="宋体" w:cs="宋体"/>
              <w:sz w:val="21"/>
              <w:szCs w:val="21"/>
            </w:rPr>
            <w:t>第四篇  竞采程序、评审标准、无效响应和采购终止</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_Toc21711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8689065">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_Toc6314 </w:instrText>
          </w:r>
          <w:r>
            <w:rPr>
              <w:rFonts w:hint="eastAsia" w:ascii="宋体" w:hAnsi="宋体" w:eastAsia="宋体" w:cs="宋体"/>
              <w:sz w:val="21"/>
              <w:szCs w:val="21"/>
            </w:rPr>
            <w:fldChar w:fldCharType="separate"/>
          </w:r>
          <w:r>
            <w:rPr>
              <w:rFonts w:hint="eastAsia" w:ascii="宋体" w:hAnsi="宋体" w:eastAsia="宋体" w:cs="宋体"/>
              <w:sz w:val="21"/>
              <w:szCs w:val="21"/>
              <w:highlight w:val="none"/>
            </w:rPr>
            <w:t>一、网上竞采程序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_Toc6314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0C33492">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_Toc5064 </w:instrText>
          </w:r>
          <w:r>
            <w:rPr>
              <w:rFonts w:hint="eastAsia" w:ascii="宋体" w:hAnsi="宋体" w:eastAsia="宋体" w:cs="宋体"/>
              <w:sz w:val="21"/>
              <w:szCs w:val="21"/>
            </w:rPr>
            <w:fldChar w:fldCharType="separate"/>
          </w:r>
          <w:r>
            <w:rPr>
              <w:rFonts w:hint="eastAsia" w:ascii="宋体" w:hAnsi="宋体" w:eastAsia="宋体" w:cs="宋体"/>
              <w:sz w:val="21"/>
              <w:szCs w:val="21"/>
            </w:rPr>
            <w:t>二、评审成交的标准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_Toc5064 \h </w:instrText>
          </w:r>
          <w:r>
            <w:rPr>
              <w:rFonts w:hint="eastAsia" w:ascii="宋体" w:hAnsi="宋体" w:eastAsia="宋体" w:cs="宋体"/>
              <w:sz w:val="21"/>
              <w:szCs w:val="21"/>
            </w:rPr>
            <w:fldChar w:fldCharType="separate"/>
          </w:r>
          <w:r>
            <w:rPr>
              <w:rFonts w:hint="eastAsia" w:ascii="宋体" w:hAnsi="宋体" w:eastAsia="宋体" w:cs="宋体"/>
              <w:sz w:val="21"/>
              <w:szCs w:val="21"/>
            </w:rPr>
            <w:t>12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9E0E965">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_Toc10379 </w:instrText>
          </w:r>
          <w:r>
            <w:rPr>
              <w:rFonts w:hint="eastAsia" w:ascii="宋体" w:hAnsi="宋体" w:eastAsia="宋体" w:cs="宋体"/>
              <w:sz w:val="21"/>
              <w:szCs w:val="21"/>
            </w:rPr>
            <w:fldChar w:fldCharType="separate"/>
          </w:r>
          <w:r>
            <w:rPr>
              <w:rFonts w:hint="eastAsia" w:ascii="宋体" w:hAnsi="宋体" w:eastAsia="宋体" w:cs="宋体"/>
              <w:sz w:val="21"/>
              <w:szCs w:val="21"/>
            </w:rPr>
            <w:t>三、无效响应</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_Toc10379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9F5493F">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_Toc2394 </w:instrText>
          </w:r>
          <w:r>
            <w:rPr>
              <w:rFonts w:hint="eastAsia" w:ascii="宋体" w:hAnsi="宋体" w:eastAsia="宋体" w:cs="宋体"/>
              <w:sz w:val="21"/>
              <w:szCs w:val="21"/>
            </w:rPr>
            <w:fldChar w:fldCharType="separate"/>
          </w:r>
          <w:r>
            <w:rPr>
              <w:rFonts w:hint="eastAsia" w:ascii="宋体" w:hAnsi="宋体" w:eastAsia="宋体" w:cs="宋体"/>
              <w:sz w:val="21"/>
              <w:szCs w:val="21"/>
            </w:rPr>
            <w:t>四、采购终止</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_Toc2394 \h </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7B2ABA9">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_Toc13655 </w:instrText>
          </w:r>
          <w:r>
            <w:rPr>
              <w:rFonts w:hint="eastAsia" w:ascii="宋体" w:hAnsi="宋体" w:eastAsia="宋体" w:cs="宋体"/>
              <w:sz w:val="21"/>
              <w:szCs w:val="21"/>
            </w:rPr>
            <w:fldChar w:fldCharType="separate"/>
          </w:r>
          <w:r>
            <w:rPr>
              <w:rFonts w:hint="eastAsia" w:ascii="宋体" w:hAnsi="宋体" w:eastAsia="宋体" w:cs="宋体"/>
              <w:sz w:val="21"/>
              <w:szCs w:val="21"/>
            </w:rPr>
            <w:t>第五篇  供应商须知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_Toc13655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1372A0A">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_Toc785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一、</w:t>
          </w:r>
          <w:r>
            <w:rPr>
              <w:rFonts w:hint="eastAsia" w:ascii="宋体" w:hAnsi="宋体" w:eastAsia="宋体" w:cs="宋体"/>
              <w:bCs/>
              <w:sz w:val="21"/>
              <w:szCs w:val="21"/>
              <w:highlight w:val="none"/>
              <w:lang w:eastAsia="zh-CN"/>
            </w:rPr>
            <w:t>竞采</w:t>
          </w:r>
          <w:r>
            <w:rPr>
              <w:rFonts w:hint="eastAsia" w:ascii="宋体" w:hAnsi="宋体" w:eastAsia="宋体" w:cs="宋体"/>
              <w:bCs/>
              <w:sz w:val="21"/>
              <w:szCs w:val="21"/>
              <w:highlight w:val="none"/>
            </w:rPr>
            <w:t>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_Toc785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6FFD94D">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_Toc11777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二、</w:t>
          </w:r>
          <w:r>
            <w:rPr>
              <w:rFonts w:hint="eastAsia" w:ascii="宋体" w:hAnsi="宋体" w:eastAsia="宋体" w:cs="宋体"/>
              <w:bCs/>
              <w:sz w:val="21"/>
              <w:szCs w:val="21"/>
              <w:highlight w:val="none"/>
              <w:lang w:eastAsia="zh-CN"/>
            </w:rPr>
            <w:t>竞采</w:t>
          </w:r>
          <w:r>
            <w:rPr>
              <w:rFonts w:hint="eastAsia" w:ascii="宋体" w:hAnsi="宋体" w:eastAsia="宋体" w:cs="宋体"/>
              <w:bCs/>
              <w:sz w:val="21"/>
              <w:szCs w:val="21"/>
              <w:highlight w:val="none"/>
            </w:rPr>
            <w:t>通知书</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_Toc11777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777BD500">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_Toc5448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三、</w:t>
          </w:r>
          <w:r>
            <w:rPr>
              <w:rFonts w:hint="eastAsia" w:ascii="宋体" w:hAnsi="宋体" w:eastAsia="宋体" w:cs="宋体"/>
              <w:bCs/>
              <w:sz w:val="21"/>
              <w:szCs w:val="21"/>
              <w:highlight w:val="none"/>
              <w:lang w:eastAsia="zh-CN"/>
            </w:rPr>
            <w:t>竞采</w:t>
          </w:r>
          <w:r>
            <w:rPr>
              <w:rFonts w:hint="eastAsia" w:ascii="宋体" w:hAnsi="宋体" w:eastAsia="宋体" w:cs="宋体"/>
              <w:bCs/>
              <w:sz w:val="21"/>
              <w:szCs w:val="21"/>
              <w:highlight w:val="none"/>
            </w:rPr>
            <w:t>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_Toc5448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6C0BA1A4">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_Toc31204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四、成交供应商的确定和变更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_Toc31204 \h </w:instrText>
          </w:r>
          <w:r>
            <w:rPr>
              <w:rFonts w:hint="eastAsia" w:ascii="宋体" w:hAnsi="宋体" w:eastAsia="宋体" w:cs="宋体"/>
              <w:sz w:val="21"/>
              <w:szCs w:val="21"/>
            </w:rPr>
            <w:fldChar w:fldCharType="separate"/>
          </w:r>
          <w:r>
            <w:rPr>
              <w:rFonts w:hint="eastAsia" w:ascii="宋体" w:hAnsi="宋体" w:eastAsia="宋体" w:cs="宋体"/>
              <w:sz w:val="21"/>
              <w:szCs w:val="21"/>
            </w:rPr>
            <w:t>17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3984BFD">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_Toc17580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五、成交通知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_Toc17580 \h </w:instrText>
          </w:r>
          <w:r>
            <w:rPr>
              <w:rFonts w:hint="eastAsia" w:ascii="宋体" w:hAnsi="宋体" w:eastAsia="宋体" w:cs="宋体"/>
              <w:sz w:val="21"/>
              <w:szCs w:val="21"/>
            </w:rPr>
            <w:fldChar w:fldCharType="separate"/>
          </w:r>
          <w:r>
            <w:rPr>
              <w:rFonts w:hint="eastAsia" w:ascii="宋体" w:hAnsi="宋体" w:eastAsia="宋体" w:cs="宋体"/>
              <w:sz w:val="21"/>
              <w:szCs w:val="21"/>
            </w:rPr>
            <w:t>18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452EC7">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_Toc25262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六、关于质疑和投诉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_Toc25262 \h </w:instrText>
          </w:r>
          <w:r>
            <w:rPr>
              <w:rFonts w:hint="eastAsia" w:ascii="宋体" w:hAnsi="宋体" w:eastAsia="宋体" w:cs="宋体"/>
              <w:sz w:val="21"/>
              <w:szCs w:val="21"/>
            </w:rPr>
            <w:fldChar w:fldCharType="separate"/>
          </w:r>
          <w:r>
            <w:rPr>
              <w:rFonts w:hint="eastAsia" w:ascii="宋体" w:hAnsi="宋体" w:eastAsia="宋体" w:cs="宋体"/>
              <w:sz w:val="21"/>
              <w:szCs w:val="21"/>
            </w:rPr>
            <w:t>18</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229222F">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_Toc5382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七、签订合同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_Toc5382 \h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308FE510">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_Toc659 </w:instrText>
          </w:r>
          <w:r>
            <w:rPr>
              <w:rFonts w:hint="eastAsia" w:ascii="宋体" w:hAnsi="宋体" w:eastAsia="宋体" w:cs="宋体"/>
              <w:sz w:val="21"/>
              <w:szCs w:val="21"/>
            </w:rPr>
            <w:fldChar w:fldCharType="separate"/>
          </w:r>
          <w:r>
            <w:rPr>
              <w:rFonts w:hint="eastAsia" w:ascii="宋体" w:hAnsi="宋体" w:eastAsia="宋体" w:cs="宋体"/>
              <w:bCs/>
              <w:sz w:val="21"/>
              <w:szCs w:val="21"/>
              <w:highlight w:val="none"/>
            </w:rPr>
            <w:t>八、采购代理服务费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_Toc659 \h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0E066E5">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_Toc28449 </w:instrText>
          </w:r>
          <w:r>
            <w:rPr>
              <w:rFonts w:hint="eastAsia" w:ascii="宋体" w:hAnsi="宋体" w:eastAsia="宋体" w:cs="宋体"/>
              <w:sz w:val="21"/>
              <w:szCs w:val="21"/>
            </w:rPr>
            <w:fldChar w:fldCharType="separate"/>
          </w:r>
          <w:r>
            <w:rPr>
              <w:rFonts w:hint="eastAsia" w:ascii="宋体" w:hAnsi="宋体" w:eastAsia="宋体" w:cs="宋体"/>
              <w:sz w:val="21"/>
              <w:szCs w:val="21"/>
            </w:rPr>
            <w:t>第六篇  网上竞采合同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_Toc28449 \h </w:instrText>
          </w:r>
          <w:r>
            <w:rPr>
              <w:rFonts w:hint="eastAsia" w:ascii="宋体" w:hAnsi="宋体" w:eastAsia="宋体" w:cs="宋体"/>
              <w:sz w:val="21"/>
              <w:szCs w:val="21"/>
            </w:rPr>
            <w:fldChar w:fldCharType="separate"/>
          </w:r>
          <w:r>
            <w:rPr>
              <w:rFonts w:hint="eastAsia" w:ascii="宋体" w:hAnsi="宋体" w:eastAsia="宋体" w:cs="宋体"/>
              <w:sz w:val="21"/>
              <w:szCs w:val="21"/>
            </w:rPr>
            <w:t>20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7BBD418">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_Toc267 </w:instrText>
          </w:r>
          <w:r>
            <w:rPr>
              <w:rFonts w:hint="eastAsia" w:ascii="宋体" w:hAnsi="宋体" w:eastAsia="宋体" w:cs="宋体"/>
              <w:sz w:val="21"/>
              <w:szCs w:val="21"/>
            </w:rPr>
            <w:fldChar w:fldCharType="separate"/>
          </w:r>
          <w:r>
            <w:rPr>
              <w:rFonts w:hint="eastAsia" w:ascii="宋体" w:hAnsi="宋体" w:eastAsia="宋体" w:cs="宋体"/>
              <w:sz w:val="21"/>
              <w:szCs w:val="21"/>
            </w:rPr>
            <w:t>第七篇  响应文件编制要求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_Toc267 \h </w:instrText>
          </w:r>
          <w:r>
            <w:rPr>
              <w:rFonts w:hint="eastAsia" w:ascii="宋体" w:hAnsi="宋体" w:eastAsia="宋体" w:cs="宋体"/>
              <w:sz w:val="21"/>
              <w:szCs w:val="21"/>
            </w:rPr>
            <w:fldChar w:fldCharType="separate"/>
          </w:r>
          <w:r>
            <w:rPr>
              <w:rFonts w:hint="eastAsia" w:ascii="宋体" w:hAnsi="宋体" w:eastAsia="宋体" w:cs="宋体"/>
              <w:sz w:val="21"/>
              <w:szCs w:val="21"/>
            </w:rPr>
            <w:t>21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9D513A8">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_Toc7936 </w:instrText>
          </w:r>
          <w:r>
            <w:rPr>
              <w:rFonts w:hint="eastAsia" w:ascii="宋体" w:hAnsi="宋体" w:eastAsia="宋体" w:cs="宋体"/>
              <w:sz w:val="21"/>
              <w:szCs w:val="21"/>
            </w:rPr>
            <w:fldChar w:fldCharType="separate"/>
          </w:r>
          <w:r>
            <w:rPr>
              <w:rFonts w:hint="eastAsia" w:ascii="宋体" w:hAnsi="宋体" w:eastAsia="宋体" w:cs="宋体"/>
              <w:i/>
              <w:iCs/>
              <w:sz w:val="21"/>
              <w:szCs w:val="21"/>
            </w:rPr>
            <w:t>封面格式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_Toc7936 \h </w:instrText>
          </w:r>
          <w:r>
            <w:rPr>
              <w:rFonts w:hint="eastAsia" w:ascii="宋体" w:hAnsi="宋体" w:eastAsia="宋体" w:cs="宋体"/>
              <w:sz w:val="21"/>
              <w:szCs w:val="21"/>
            </w:rPr>
            <w:fldChar w:fldCharType="separate"/>
          </w:r>
          <w:r>
            <w:rPr>
              <w:rFonts w:hint="eastAsia" w:ascii="宋体" w:hAnsi="宋体" w:eastAsia="宋体" w:cs="宋体"/>
              <w:sz w:val="21"/>
              <w:szCs w:val="21"/>
            </w:rPr>
            <w:t>22</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483B870E">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_Toc31413 </w:instrText>
          </w:r>
          <w:r>
            <w:rPr>
              <w:rFonts w:hint="eastAsia" w:ascii="宋体" w:hAnsi="宋体" w:eastAsia="宋体" w:cs="宋体"/>
              <w:sz w:val="21"/>
              <w:szCs w:val="21"/>
            </w:rPr>
            <w:fldChar w:fldCharType="separate"/>
          </w:r>
          <w:r>
            <w:rPr>
              <w:rFonts w:hint="eastAsia" w:ascii="宋体" w:hAnsi="宋体" w:eastAsia="宋体" w:cs="宋体"/>
              <w:sz w:val="21"/>
              <w:szCs w:val="21"/>
            </w:rPr>
            <w:t>目录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_Toc31413 \h </w:instrText>
          </w:r>
          <w:r>
            <w:rPr>
              <w:rFonts w:hint="eastAsia" w:ascii="宋体" w:hAnsi="宋体" w:eastAsia="宋体" w:cs="宋体"/>
              <w:sz w:val="21"/>
              <w:szCs w:val="21"/>
            </w:rPr>
            <w:fldChar w:fldCharType="separate"/>
          </w:r>
          <w:r>
            <w:rPr>
              <w:rFonts w:hint="eastAsia" w:ascii="宋体" w:hAnsi="宋体" w:eastAsia="宋体" w:cs="宋体"/>
              <w:sz w:val="21"/>
              <w:szCs w:val="21"/>
            </w:rPr>
            <w:t>23</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AFAA4A7">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_Toc29900 </w:instrText>
          </w:r>
          <w:r>
            <w:rPr>
              <w:rFonts w:hint="eastAsia" w:ascii="宋体" w:hAnsi="宋体" w:eastAsia="宋体" w:cs="宋体"/>
              <w:sz w:val="21"/>
              <w:szCs w:val="21"/>
            </w:rPr>
            <w:fldChar w:fldCharType="separate"/>
          </w:r>
          <w:r>
            <w:rPr>
              <w:rFonts w:hint="eastAsia" w:ascii="宋体" w:hAnsi="宋体" w:eastAsia="宋体" w:cs="宋体"/>
              <w:sz w:val="21"/>
              <w:szCs w:val="21"/>
            </w:rPr>
            <w:t>一、经济部分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_Toc29900 \h </w:instrText>
          </w:r>
          <w:r>
            <w:rPr>
              <w:rFonts w:hint="eastAsia" w:ascii="宋体" w:hAnsi="宋体" w:eastAsia="宋体" w:cs="宋体"/>
              <w:sz w:val="21"/>
              <w:szCs w:val="21"/>
            </w:rPr>
            <w:fldChar w:fldCharType="separate"/>
          </w:r>
          <w:r>
            <w:rPr>
              <w:rFonts w:hint="eastAsia" w:ascii="宋体" w:hAnsi="宋体" w:eastAsia="宋体" w:cs="宋体"/>
              <w:sz w:val="21"/>
              <w:szCs w:val="21"/>
            </w:rPr>
            <w:t>24</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521929A">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_Toc5391 </w:instrText>
          </w:r>
          <w:r>
            <w:rPr>
              <w:rFonts w:hint="eastAsia" w:ascii="宋体" w:hAnsi="宋体" w:eastAsia="宋体" w:cs="宋体"/>
              <w:sz w:val="21"/>
              <w:szCs w:val="21"/>
            </w:rPr>
            <w:fldChar w:fldCharType="separate"/>
          </w:r>
          <w:r>
            <w:rPr>
              <w:rFonts w:hint="eastAsia" w:ascii="宋体" w:hAnsi="宋体" w:eastAsia="宋体" w:cs="宋体"/>
              <w:sz w:val="21"/>
              <w:szCs w:val="21"/>
            </w:rPr>
            <w:t>二、服务部分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_Toc5391 \h </w:instrText>
          </w:r>
          <w:r>
            <w:rPr>
              <w:rFonts w:hint="eastAsia" w:ascii="宋体" w:hAnsi="宋体" w:eastAsia="宋体" w:cs="宋体"/>
              <w:sz w:val="21"/>
              <w:szCs w:val="21"/>
            </w:rPr>
            <w:fldChar w:fldCharType="separate"/>
          </w:r>
          <w:r>
            <w:rPr>
              <w:rFonts w:hint="eastAsia" w:ascii="宋体" w:hAnsi="宋体" w:eastAsia="宋体" w:cs="宋体"/>
              <w:sz w:val="21"/>
              <w:szCs w:val="21"/>
            </w:rPr>
            <w:t>27</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5A7A2FEE">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_Toc9758 </w:instrText>
          </w:r>
          <w:r>
            <w:rPr>
              <w:rFonts w:hint="eastAsia" w:ascii="宋体" w:hAnsi="宋体" w:eastAsia="宋体" w:cs="宋体"/>
              <w:sz w:val="21"/>
              <w:szCs w:val="21"/>
            </w:rPr>
            <w:fldChar w:fldCharType="separate"/>
          </w:r>
          <w:r>
            <w:rPr>
              <w:rFonts w:hint="eastAsia" w:ascii="宋体" w:hAnsi="宋体" w:eastAsia="宋体" w:cs="宋体"/>
              <w:sz w:val="21"/>
              <w:szCs w:val="21"/>
            </w:rPr>
            <w:t>三、商务部分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_Toc9758 \h </w:instrText>
          </w:r>
          <w:r>
            <w:rPr>
              <w:rFonts w:hint="eastAsia" w:ascii="宋体" w:hAnsi="宋体" w:eastAsia="宋体" w:cs="宋体"/>
              <w:sz w:val="21"/>
              <w:szCs w:val="21"/>
            </w:rPr>
            <w:fldChar w:fldCharType="separate"/>
          </w:r>
          <w:r>
            <w:rPr>
              <w:rFonts w:hint="eastAsia" w:ascii="宋体" w:hAnsi="宋体" w:eastAsia="宋体" w:cs="宋体"/>
              <w:sz w:val="21"/>
              <w:szCs w:val="21"/>
            </w:rPr>
            <w:t>29</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04848FC6">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_Toc1310 </w:instrText>
          </w:r>
          <w:r>
            <w:rPr>
              <w:rFonts w:hint="eastAsia" w:ascii="宋体" w:hAnsi="宋体" w:eastAsia="宋体" w:cs="宋体"/>
              <w:sz w:val="21"/>
              <w:szCs w:val="21"/>
            </w:rPr>
            <w:fldChar w:fldCharType="separate"/>
          </w:r>
          <w:r>
            <w:rPr>
              <w:rFonts w:hint="eastAsia" w:ascii="宋体" w:hAnsi="宋体" w:eastAsia="宋体" w:cs="宋体"/>
              <w:bCs/>
              <w:sz w:val="21"/>
              <w:szCs w:val="21"/>
            </w:rPr>
            <w:t>四、资格条件及其他</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_Toc1310 \h </w:instrText>
          </w:r>
          <w:r>
            <w:rPr>
              <w:rFonts w:hint="eastAsia" w:ascii="宋体" w:hAnsi="宋体" w:eastAsia="宋体" w:cs="宋体"/>
              <w:sz w:val="21"/>
              <w:szCs w:val="21"/>
            </w:rPr>
            <w:fldChar w:fldCharType="separate"/>
          </w:r>
          <w:r>
            <w:rPr>
              <w:rFonts w:hint="eastAsia" w:ascii="宋体" w:hAnsi="宋体" w:eastAsia="宋体" w:cs="宋体"/>
              <w:sz w:val="21"/>
              <w:szCs w:val="21"/>
            </w:rPr>
            <w:t>31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1EFCAB35">
          <w:pPr>
            <w:pStyle w:val="20"/>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_Toc14983 </w:instrText>
          </w:r>
          <w:r>
            <w:rPr>
              <w:rFonts w:hint="eastAsia" w:ascii="宋体" w:hAnsi="宋体" w:eastAsia="宋体" w:cs="宋体"/>
              <w:sz w:val="21"/>
              <w:szCs w:val="21"/>
            </w:rPr>
            <w:fldChar w:fldCharType="separate"/>
          </w:r>
          <w:r>
            <w:rPr>
              <w:rFonts w:hint="eastAsia" w:ascii="宋体" w:hAnsi="宋体" w:eastAsia="宋体" w:cs="宋体"/>
              <w:sz w:val="21"/>
              <w:szCs w:val="21"/>
            </w:rPr>
            <w:t>五、</w:t>
          </w:r>
          <w:r>
            <w:rPr>
              <w:rFonts w:hint="eastAsia" w:ascii="宋体" w:hAnsi="宋体" w:eastAsia="宋体" w:cs="宋体"/>
              <w:sz w:val="21"/>
              <w:szCs w:val="21"/>
              <w:lang w:val="en-US" w:eastAsia="zh-CN"/>
            </w:rPr>
            <w:t>评审</w:t>
          </w:r>
          <w:r>
            <w:rPr>
              <w:rFonts w:hint="eastAsia" w:ascii="宋体" w:hAnsi="宋体" w:eastAsia="宋体" w:cs="宋体"/>
              <w:sz w:val="21"/>
              <w:szCs w:val="21"/>
            </w:rPr>
            <w:t>资料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_Toc14983 \h </w:instrText>
          </w:r>
          <w:r>
            <w:rPr>
              <w:rFonts w:hint="eastAsia" w:ascii="宋体" w:hAnsi="宋体" w:eastAsia="宋体" w:cs="宋体"/>
              <w:sz w:val="21"/>
              <w:szCs w:val="21"/>
            </w:rPr>
            <w:fldChar w:fldCharType="separate"/>
          </w:r>
          <w:r>
            <w:rPr>
              <w:rFonts w:hint="eastAsia" w:ascii="宋体" w:hAnsi="宋体" w:eastAsia="宋体" w:cs="宋体"/>
              <w:sz w:val="21"/>
              <w:szCs w:val="21"/>
            </w:rPr>
            <w:t>40</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D1FFDB8">
          <w:pPr>
            <w:pStyle w:val="18"/>
            <w:tabs>
              <w:tab w:val="right" w:leader="dot" w:pos="9071"/>
            </w:tabs>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_Toc18501 </w:instrText>
          </w:r>
          <w:r>
            <w:rPr>
              <w:rFonts w:hint="eastAsia" w:ascii="宋体" w:hAnsi="宋体" w:eastAsia="宋体" w:cs="宋体"/>
              <w:sz w:val="21"/>
              <w:szCs w:val="21"/>
            </w:rPr>
            <w:fldChar w:fldCharType="separate"/>
          </w:r>
          <w:r>
            <w:rPr>
              <w:rFonts w:hint="eastAsia" w:ascii="宋体" w:hAnsi="宋体" w:eastAsia="宋体" w:cs="宋体"/>
              <w:bCs/>
              <w:sz w:val="21"/>
              <w:szCs w:val="21"/>
            </w:rPr>
            <w:t>附件1：</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_Toc18501 \h </w:instrText>
          </w:r>
          <w:r>
            <w:rPr>
              <w:rFonts w:hint="eastAsia" w:ascii="宋体" w:hAnsi="宋体" w:eastAsia="宋体" w:cs="宋体"/>
              <w:sz w:val="21"/>
              <w:szCs w:val="21"/>
            </w:rPr>
            <w:fldChar w:fldCharType="separate"/>
          </w:r>
          <w:r>
            <w:rPr>
              <w:rFonts w:hint="eastAsia" w:ascii="宋体" w:hAnsi="宋体" w:eastAsia="宋体" w:cs="宋体"/>
              <w:sz w:val="21"/>
              <w:szCs w:val="21"/>
            </w:rPr>
            <w:t>41</w:t>
          </w:r>
          <w:r>
            <w:rPr>
              <w:rFonts w:hint="eastAsia" w:ascii="宋体" w:hAnsi="宋体" w:eastAsia="宋体" w:cs="宋体"/>
              <w:sz w:val="21"/>
              <w:szCs w:val="21"/>
            </w:rPr>
            <w:fldChar w:fldCharType="end"/>
          </w:r>
          <w:r>
            <w:rPr>
              <w:rFonts w:hint="eastAsia" w:ascii="宋体" w:hAnsi="宋体" w:eastAsia="宋体" w:cs="宋体"/>
              <w:sz w:val="21"/>
              <w:szCs w:val="21"/>
            </w:rPr>
            <w:fldChar w:fldCharType="end"/>
          </w:r>
        </w:p>
        <w:p w14:paraId="23433217">
          <w:pPr>
            <w:spacing w:line="240" w:lineRule="auto"/>
            <w:rPr>
              <w:rFonts w:hint="eastAsia" w:ascii="宋体" w:hAnsi="宋体" w:eastAsia="宋体" w:cs="宋体"/>
              <w:sz w:val="21"/>
              <w:szCs w:val="21"/>
            </w:rPr>
          </w:pPr>
          <w:r>
            <w:rPr>
              <w:rFonts w:hint="eastAsia" w:ascii="宋体" w:hAnsi="宋体" w:eastAsia="宋体" w:cs="宋体"/>
              <w:sz w:val="21"/>
              <w:szCs w:val="21"/>
            </w:rPr>
            <w:fldChar w:fldCharType="end"/>
          </w:r>
        </w:p>
      </w:sdtContent>
    </w:sdt>
    <w:p w14:paraId="01F44F09">
      <w:pPr>
        <w:tabs>
          <w:tab w:val="center" w:pos="4535"/>
        </w:tabs>
        <w:jc w:val="left"/>
      </w:pPr>
      <w:r>
        <w:rPr>
          <w:rFonts w:hint="eastAsia"/>
        </w:rPr>
        <w:tab/>
      </w:r>
    </w:p>
    <w:p w14:paraId="0B80664F">
      <w:pPr>
        <w:rPr>
          <w:rFonts w:ascii="宋体" w:hAnsi="宋体" w:cs="宋体"/>
          <w:szCs w:val="21"/>
        </w:rPr>
      </w:pPr>
      <w:r>
        <w:rPr>
          <w:rFonts w:hint="eastAsia" w:ascii="宋体" w:hAnsi="宋体" w:cs="宋体"/>
          <w:szCs w:val="21"/>
        </w:rPr>
        <w:br w:type="page"/>
      </w:r>
    </w:p>
    <w:p w14:paraId="517F506C">
      <w:pPr>
        <w:pStyle w:val="2"/>
        <w:spacing w:before="103" w:after="0" w:line="360" w:lineRule="auto"/>
        <w:jc w:val="center"/>
        <w:rPr>
          <w:rFonts w:ascii="宋体" w:hAnsi="宋体" w:cs="宋体"/>
          <w:b/>
          <w:szCs w:val="30"/>
        </w:rPr>
      </w:pPr>
      <w:bookmarkStart w:id="8" w:name="_Toc757"/>
      <w:r>
        <w:rPr>
          <w:rFonts w:hint="eastAsia" w:ascii="宋体" w:hAnsi="宋体" w:cs="宋体"/>
          <w:b/>
          <w:sz w:val="36"/>
          <w:szCs w:val="30"/>
        </w:rPr>
        <w:t>第一篇  采购邀请书</w:t>
      </w:r>
      <w:bookmarkEnd w:id="8"/>
    </w:p>
    <w:p w14:paraId="0171A73A">
      <w:pPr>
        <w:adjustRightInd w:val="0"/>
        <w:snapToGrid w:val="0"/>
        <w:spacing w:line="360" w:lineRule="auto"/>
        <w:ind w:firstLine="420" w:firstLineChars="200"/>
        <w:jc w:val="left"/>
        <w:rPr>
          <w:rFonts w:ascii="宋体" w:hAnsi="宋体" w:cs="宋体"/>
          <w:sz w:val="21"/>
          <w:szCs w:val="21"/>
        </w:rPr>
      </w:pPr>
      <w:r>
        <w:rPr>
          <w:rFonts w:hint="eastAsia" w:ascii="宋体" w:hAnsi="宋体" w:cs="宋体"/>
          <w:sz w:val="21"/>
          <w:szCs w:val="21"/>
          <w:u w:val="single"/>
        </w:rPr>
        <w:t>中知屹项目管理（重庆）有限责任公司</w:t>
      </w:r>
      <w:r>
        <w:rPr>
          <w:rFonts w:hint="eastAsia" w:ascii="宋体" w:hAnsi="宋体" w:cs="宋体"/>
          <w:sz w:val="21"/>
          <w:szCs w:val="21"/>
        </w:rPr>
        <w:t>（以下简称：采购代理机构）受</w:t>
      </w:r>
      <w:r>
        <w:rPr>
          <w:rFonts w:hint="eastAsia" w:ascii="宋体" w:hAnsi="宋体" w:cs="宋体"/>
          <w:sz w:val="21"/>
          <w:szCs w:val="21"/>
          <w:u w:val="single"/>
          <w:lang w:eastAsia="zh-CN"/>
        </w:rPr>
        <w:t>重庆第十五中学校</w:t>
      </w:r>
      <w:r>
        <w:rPr>
          <w:rFonts w:hint="eastAsia" w:ascii="宋体" w:hAnsi="宋体" w:cs="宋体"/>
          <w:sz w:val="21"/>
          <w:szCs w:val="21"/>
        </w:rPr>
        <w:t>（以下简称：采购人）的委托，对</w:t>
      </w:r>
      <w:r>
        <w:rPr>
          <w:rFonts w:hint="eastAsia" w:ascii="宋体" w:hAnsi="宋体" w:cs="宋体"/>
          <w:sz w:val="21"/>
          <w:szCs w:val="21"/>
          <w:u w:val="single"/>
          <w:lang w:eastAsia="zh-CN"/>
        </w:rPr>
        <w:t>重庆市第十五中学校2026-2027年度病媒生物防制服务</w:t>
      </w:r>
      <w:r>
        <w:rPr>
          <w:rFonts w:hint="eastAsia" w:ascii="宋体" w:hAnsi="宋体" w:cs="宋体"/>
          <w:sz w:val="21"/>
          <w:szCs w:val="21"/>
        </w:rPr>
        <w:t>项目进行网上竞采。欢迎有资格的供应商前来参与。</w:t>
      </w:r>
    </w:p>
    <w:p w14:paraId="031C2050">
      <w:pPr>
        <w:adjustRightInd w:val="0"/>
        <w:snapToGrid w:val="0"/>
        <w:spacing w:line="360" w:lineRule="auto"/>
        <w:jc w:val="left"/>
        <w:outlineLvl w:val="1"/>
        <w:rPr>
          <w:rFonts w:ascii="宋体" w:hAnsi="宋体" w:cs="宋体"/>
          <w:b/>
          <w:bCs/>
          <w:sz w:val="21"/>
          <w:szCs w:val="21"/>
        </w:rPr>
      </w:pPr>
      <w:bookmarkStart w:id="9" w:name="_Toc15676"/>
      <w:r>
        <w:rPr>
          <w:rFonts w:hint="eastAsia" w:ascii="宋体" w:hAnsi="宋体" w:cs="宋体"/>
          <w:b/>
          <w:bCs/>
          <w:sz w:val="21"/>
          <w:szCs w:val="21"/>
        </w:rPr>
        <w:t>一、竞采内容</w:t>
      </w:r>
      <w:bookmarkEnd w:id="9"/>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4"/>
        <w:gridCol w:w="1998"/>
        <w:gridCol w:w="1389"/>
        <w:gridCol w:w="1879"/>
      </w:tblGrid>
      <w:tr w14:paraId="1020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944" w:type="dxa"/>
            <w:vAlign w:val="center"/>
          </w:tcPr>
          <w:p w14:paraId="60666B66">
            <w:pPr>
              <w:jc w:val="center"/>
              <w:rPr>
                <w:rFonts w:ascii="宋体" w:hAnsi="宋体" w:cs="宋体"/>
                <w:b/>
                <w:bCs/>
                <w:sz w:val="21"/>
                <w:szCs w:val="21"/>
              </w:rPr>
            </w:pPr>
            <w:r>
              <w:rPr>
                <w:rFonts w:hint="eastAsia" w:ascii="宋体" w:hAnsi="宋体" w:cs="宋体"/>
                <w:b/>
                <w:bCs/>
                <w:sz w:val="21"/>
                <w:szCs w:val="21"/>
              </w:rPr>
              <w:t>项目名称</w:t>
            </w:r>
          </w:p>
        </w:tc>
        <w:tc>
          <w:tcPr>
            <w:tcW w:w="1998" w:type="dxa"/>
            <w:vAlign w:val="center"/>
          </w:tcPr>
          <w:p w14:paraId="1BC7D65C">
            <w:pPr>
              <w:jc w:val="center"/>
              <w:rPr>
                <w:rFonts w:ascii="宋体" w:hAnsi="宋体" w:cs="宋体"/>
                <w:b/>
                <w:bCs/>
                <w:sz w:val="21"/>
                <w:szCs w:val="21"/>
              </w:rPr>
            </w:pPr>
            <w:r>
              <w:rPr>
                <w:rFonts w:hint="eastAsia" w:ascii="宋体" w:hAnsi="宋体" w:cs="宋体"/>
                <w:b/>
                <w:bCs/>
                <w:kern w:val="0"/>
                <w:sz w:val="24"/>
                <w:szCs w:val="32"/>
                <w:lang w:val="en-US" w:eastAsia="zh-CN"/>
              </w:rPr>
              <w:t>预算金额</w:t>
            </w:r>
          </w:p>
        </w:tc>
        <w:tc>
          <w:tcPr>
            <w:tcW w:w="1389" w:type="dxa"/>
            <w:vAlign w:val="center"/>
          </w:tcPr>
          <w:p w14:paraId="0B7867D8">
            <w:pPr>
              <w:jc w:val="center"/>
              <w:rPr>
                <w:rFonts w:ascii="宋体" w:hAnsi="宋体" w:cs="宋体"/>
                <w:b/>
                <w:bCs/>
                <w:sz w:val="21"/>
                <w:szCs w:val="21"/>
              </w:rPr>
            </w:pPr>
            <w:r>
              <w:rPr>
                <w:rFonts w:hint="eastAsia" w:ascii="宋体" w:hAnsi="宋体" w:cs="宋体"/>
                <w:b/>
                <w:bCs/>
                <w:sz w:val="21"/>
                <w:szCs w:val="21"/>
              </w:rPr>
              <w:t>成交供应商</w:t>
            </w:r>
          </w:p>
          <w:p w14:paraId="63F93E93">
            <w:pPr>
              <w:jc w:val="center"/>
              <w:rPr>
                <w:rFonts w:ascii="宋体" w:hAnsi="宋体" w:cs="宋体"/>
                <w:b/>
                <w:bCs/>
                <w:sz w:val="21"/>
                <w:szCs w:val="21"/>
              </w:rPr>
            </w:pPr>
            <w:r>
              <w:rPr>
                <w:rFonts w:hint="eastAsia" w:ascii="宋体" w:hAnsi="宋体" w:cs="宋体"/>
                <w:b/>
                <w:bCs/>
                <w:sz w:val="21"/>
                <w:szCs w:val="21"/>
              </w:rPr>
              <w:t>数量（名）</w:t>
            </w:r>
          </w:p>
        </w:tc>
        <w:tc>
          <w:tcPr>
            <w:tcW w:w="1879" w:type="dxa"/>
            <w:vAlign w:val="center"/>
          </w:tcPr>
          <w:p w14:paraId="35B02400">
            <w:pPr>
              <w:jc w:val="center"/>
              <w:rPr>
                <w:rFonts w:ascii="宋体" w:hAnsi="宋体" w:cs="宋体"/>
                <w:b/>
                <w:bCs/>
                <w:sz w:val="21"/>
                <w:szCs w:val="21"/>
              </w:rPr>
            </w:pPr>
            <w:r>
              <w:rPr>
                <w:rFonts w:hint="eastAsia" w:ascii="宋体" w:hAnsi="宋体" w:cs="宋体"/>
                <w:b/>
                <w:bCs/>
                <w:sz w:val="21"/>
                <w:szCs w:val="21"/>
              </w:rPr>
              <w:t>项目所属行业</w:t>
            </w:r>
          </w:p>
        </w:tc>
      </w:tr>
      <w:tr w14:paraId="318F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2944" w:type="dxa"/>
            <w:vAlign w:val="center"/>
          </w:tcPr>
          <w:p w14:paraId="5575BEF7">
            <w:pPr>
              <w:jc w:val="center"/>
              <w:rPr>
                <w:rFonts w:hint="eastAsia" w:ascii="宋体" w:hAnsi="宋体" w:eastAsia="宋体" w:cs="宋体"/>
                <w:sz w:val="21"/>
                <w:szCs w:val="21"/>
                <w:lang w:eastAsia="zh-CN"/>
              </w:rPr>
            </w:pPr>
            <w:r>
              <w:rPr>
                <w:rFonts w:hint="eastAsia" w:ascii="宋体" w:hAnsi="宋体" w:cs="宋体"/>
                <w:color w:val="000000"/>
                <w:kern w:val="0"/>
                <w:sz w:val="21"/>
                <w:szCs w:val="21"/>
                <w:lang w:eastAsia="zh-CN"/>
              </w:rPr>
              <w:t>重庆市第十五中学校2026-2027年度病媒生物防制服务</w:t>
            </w:r>
          </w:p>
        </w:tc>
        <w:tc>
          <w:tcPr>
            <w:tcW w:w="1998" w:type="dxa"/>
            <w:vAlign w:val="center"/>
          </w:tcPr>
          <w:p w14:paraId="66D4079F">
            <w:pPr>
              <w:pStyle w:val="7"/>
              <w:spacing w:line="240" w:lineRule="auto"/>
              <w:ind w:firstLine="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32000.00元/年</w:t>
            </w:r>
          </w:p>
        </w:tc>
        <w:tc>
          <w:tcPr>
            <w:tcW w:w="1389" w:type="dxa"/>
            <w:vAlign w:val="center"/>
          </w:tcPr>
          <w:p w14:paraId="2FDD7C08">
            <w:pPr>
              <w:jc w:val="center"/>
              <w:rPr>
                <w:rFonts w:ascii="宋体" w:hAnsi="宋体" w:cs="宋体"/>
                <w:sz w:val="21"/>
                <w:szCs w:val="21"/>
              </w:rPr>
            </w:pPr>
            <w:r>
              <w:rPr>
                <w:rFonts w:hint="eastAsia" w:ascii="宋体" w:hAnsi="宋体" w:cs="宋体"/>
                <w:sz w:val="21"/>
                <w:szCs w:val="21"/>
              </w:rPr>
              <w:t>1</w:t>
            </w:r>
          </w:p>
        </w:tc>
        <w:tc>
          <w:tcPr>
            <w:tcW w:w="1879" w:type="dxa"/>
            <w:vAlign w:val="center"/>
          </w:tcPr>
          <w:p w14:paraId="3516596E">
            <w:pPr>
              <w:jc w:val="center"/>
              <w:rPr>
                <w:rFonts w:ascii="宋体" w:hAnsi="宋体" w:cs="宋体"/>
                <w:sz w:val="21"/>
                <w:szCs w:val="21"/>
              </w:rPr>
            </w:pPr>
            <w:r>
              <w:rPr>
                <w:rFonts w:ascii="宋体" w:hAnsi="宋体" w:cs="宋体"/>
                <w:sz w:val="21"/>
                <w:szCs w:val="21"/>
              </w:rPr>
              <w:t>其他未列明行业</w:t>
            </w:r>
          </w:p>
        </w:tc>
      </w:tr>
    </w:tbl>
    <w:p w14:paraId="129AF046">
      <w:pPr>
        <w:adjustRightInd w:val="0"/>
        <w:snapToGrid w:val="0"/>
        <w:spacing w:line="360" w:lineRule="auto"/>
        <w:jc w:val="left"/>
        <w:outlineLvl w:val="1"/>
        <w:rPr>
          <w:rFonts w:ascii="宋体" w:hAnsi="宋体" w:cs="宋体"/>
          <w:b/>
          <w:bCs/>
          <w:sz w:val="21"/>
          <w:szCs w:val="21"/>
        </w:rPr>
      </w:pPr>
      <w:bookmarkStart w:id="10" w:name="_Toc31251"/>
      <w:r>
        <w:rPr>
          <w:rFonts w:hint="eastAsia" w:ascii="宋体" w:hAnsi="宋体" w:cs="宋体"/>
          <w:b/>
          <w:bCs/>
          <w:sz w:val="21"/>
          <w:szCs w:val="21"/>
        </w:rPr>
        <w:t>二、资金来源</w:t>
      </w:r>
      <w:bookmarkEnd w:id="10"/>
    </w:p>
    <w:p w14:paraId="66941DE7">
      <w:pPr>
        <w:adjustRightInd w:val="0"/>
        <w:snapToGrid w:val="0"/>
        <w:spacing w:line="360" w:lineRule="auto"/>
        <w:ind w:firstLine="420" w:firstLineChars="200"/>
        <w:jc w:val="left"/>
        <w:rPr>
          <w:rFonts w:hint="default" w:ascii="宋体" w:hAnsi="宋体" w:eastAsia="宋体" w:cs="宋体"/>
          <w:sz w:val="21"/>
          <w:szCs w:val="21"/>
          <w:lang w:val="en-US" w:eastAsia="zh-CN"/>
        </w:rPr>
      </w:pPr>
      <w:r>
        <w:rPr>
          <w:rFonts w:hint="eastAsia" w:ascii="宋体" w:hAnsi="宋体" w:cs="宋体"/>
          <w:sz w:val="21"/>
          <w:szCs w:val="21"/>
        </w:rPr>
        <w:t>财政资金。</w:t>
      </w:r>
    </w:p>
    <w:p w14:paraId="00B6A6CF">
      <w:pPr>
        <w:adjustRightInd w:val="0"/>
        <w:snapToGrid w:val="0"/>
        <w:spacing w:line="360" w:lineRule="auto"/>
        <w:jc w:val="left"/>
        <w:outlineLvl w:val="1"/>
        <w:rPr>
          <w:rFonts w:ascii="宋体" w:hAnsi="宋体" w:cs="宋体"/>
          <w:b/>
          <w:bCs/>
          <w:sz w:val="21"/>
          <w:szCs w:val="21"/>
        </w:rPr>
      </w:pPr>
      <w:bookmarkStart w:id="11" w:name="_Toc5751"/>
      <w:r>
        <w:rPr>
          <w:rFonts w:hint="eastAsia" w:ascii="宋体" w:hAnsi="宋体" w:cs="宋体"/>
          <w:b/>
          <w:bCs/>
          <w:sz w:val="21"/>
          <w:szCs w:val="21"/>
        </w:rPr>
        <w:t>三、供应商资格条件</w:t>
      </w:r>
      <w:bookmarkEnd w:id="11"/>
    </w:p>
    <w:p w14:paraId="6C79CCC1">
      <w:pPr>
        <w:adjustRightInd w:val="0"/>
        <w:snapToGrid w:val="0"/>
        <w:spacing w:line="360" w:lineRule="auto"/>
        <w:ind w:firstLine="420" w:firstLineChars="200"/>
        <w:jc w:val="left"/>
        <w:rPr>
          <w:rFonts w:ascii="宋体" w:hAnsi="宋体" w:cs="宋体"/>
          <w:bCs/>
          <w:sz w:val="21"/>
          <w:szCs w:val="21"/>
        </w:rPr>
      </w:pPr>
      <w:r>
        <w:rPr>
          <w:rFonts w:hint="eastAsia" w:ascii="宋体" w:hAnsi="宋体" w:cs="宋体"/>
          <w:bCs/>
          <w:sz w:val="21"/>
          <w:szCs w:val="21"/>
        </w:rPr>
        <w:t>（一）满足《中华人民共和国政府采购法》第二十二条规定。</w:t>
      </w:r>
    </w:p>
    <w:p w14:paraId="46454110">
      <w:pPr>
        <w:adjustRightInd w:val="0"/>
        <w:snapToGrid w:val="0"/>
        <w:spacing w:line="360" w:lineRule="auto"/>
        <w:ind w:firstLine="420" w:firstLineChars="200"/>
        <w:jc w:val="left"/>
        <w:rPr>
          <w:rFonts w:ascii="宋体" w:hAnsi="宋体" w:cs="宋体"/>
          <w:sz w:val="21"/>
          <w:szCs w:val="21"/>
        </w:rPr>
      </w:pPr>
      <w:r>
        <w:rPr>
          <w:rFonts w:hint="eastAsia" w:ascii="宋体" w:hAnsi="宋体" w:cs="宋体"/>
          <w:sz w:val="21"/>
          <w:szCs w:val="21"/>
        </w:rPr>
        <w:t>（二）落实政府采购政策需满足的资格要求：本项目为专门面向中小企业采购的项目,提供配送</w:t>
      </w:r>
      <w:r>
        <w:rPr>
          <w:rFonts w:hint="eastAsia" w:ascii="宋体" w:hAnsi="宋体" w:cs="宋体"/>
          <w:sz w:val="21"/>
          <w:szCs w:val="21"/>
          <w:lang w:val="en-US" w:eastAsia="zh-CN"/>
        </w:rPr>
        <w:t>及维修</w:t>
      </w:r>
      <w:r>
        <w:rPr>
          <w:rFonts w:hint="eastAsia" w:ascii="宋体" w:hAnsi="宋体" w:cs="宋体"/>
          <w:sz w:val="21"/>
          <w:szCs w:val="21"/>
        </w:rPr>
        <w:t>服务的供应商应为中小微企业、监狱企业、残疾人福利性单位。（提供中小微企业声明函或监狱企业证明或残疾人福利性单位证明）</w:t>
      </w:r>
    </w:p>
    <w:p w14:paraId="2BA56DB6">
      <w:pPr>
        <w:adjustRightInd w:val="0"/>
        <w:snapToGrid w:val="0"/>
        <w:spacing w:line="360" w:lineRule="auto"/>
        <w:ind w:firstLine="420" w:firstLineChars="200"/>
        <w:jc w:val="left"/>
        <w:rPr>
          <w:rFonts w:ascii="宋体" w:hAnsi="宋体" w:cs="宋体"/>
          <w:sz w:val="21"/>
          <w:szCs w:val="21"/>
        </w:rPr>
      </w:pPr>
      <w:r>
        <w:rPr>
          <w:rFonts w:hint="eastAsia" w:ascii="宋体" w:hAnsi="宋体" w:cs="宋体"/>
          <w:sz w:val="21"/>
          <w:szCs w:val="21"/>
        </w:rPr>
        <w:t>（三）特定资格条件：需具备卫生有害生物防制协会颁发的《有害生物防制服务机构服务能力证书》（提供有效期内的证书复印件并加盖供应商公章）</w:t>
      </w:r>
    </w:p>
    <w:p w14:paraId="1D2C01AB">
      <w:pPr>
        <w:adjustRightInd w:val="0"/>
        <w:snapToGrid w:val="0"/>
        <w:spacing w:line="360" w:lineRule="auto"/>
        <w:jc w:val="left"/>
        <w:outlineLvl w:val="1"/>
        <w:rPr>
          <w:rFonts w:ascii="宋体" w:hAnsi="宋体" w:cs="宋体"/>
          <w:b/>
          <w:bCs/>
          <w:sz w:val="21"/>
          <w:szCs w:val="21"/>
        </w:rPr>
      </w:pPr>
      <w:bookmarkStart w:id="12" w:name="_Toc18110"/>
      <w:r>
        <w:rPr>
          <w:rFonts w:hint="eastAsia" w:ascii="宋体" w:hAnsi="宋体" w:cs="宋体"/>
          <w:b/>
          <w:bCs/>
          <w:sz w:val="21"/>
          <w:szCs w:val="21"/>
        </w:rPr>
        <w:t>四、竞采有关说明</w:t>
      </w:r>
      <w:bookmarkEnd w:id="12"/>
    </w:p>
    <w:p w14:paraId="3E90A56C">
      <w:pPr>
        <w:adjustRightInd w:val="0"/>
        <w:snapToGrid w:val="0"/>
        <w:spacing w:line="360" w:lineRule="auto"/>
        <w:ind w:firstLine="420" w:firstLineChars="200"/>
        <w:jc w:val="left"/>
        <w:rPr>
          <w:rFonts w:ascii="宋体" w:hAnsi="宋体" w:cs="宋体"/>
          <w:bCs/>
          <w:color w:val="auto"/>
          <w:sz w:val="21"/>
          <w:szCs w:val="21"/>
          <w:highlight w:val="none"/>
        </w:rPr>
      </w:pPr>
      <w:r>
        <w:rPr>
          <w:rFonts w:hint="eastAsia" w:ascii="宋体" w:hAnsi="宋体" w:cs="宋体"/>
          <w:bCs/>
          <w:color w:val="auto"/>
          <w:sz w:val="21"/>
          <w:szCs w:val="21"/>
          <w:highlight w:val="none"/>
        </w:rPr>
        <w:t>（一）供应商需通过重庆市政府采购网（www.ccgp-chongqing.gov.cn），注册登记加入“重庆市政府采购供应商库”。</w:t>
      </w:r>
    </w:p>
    <w:p w14:paraId="4F077A48">
      <w:pPr>
        <w:adjustRightInd w:val="0"/>
        <w:snapToGrid w:val="0"/>
        <w:spacing w:line="360" w:lineRule="auto"/>
        <w:ind w:firstLine="420" w:firstLineChars="200"/>
        <w:jc w:val="left"/>
        <w:rPr>
          <w:rFonts w:ascii="宋体" w:hAnsi="宋体" w:cs="宋体"/>
          <w:bCs/>
          <w:color w:val="auto"/>
          <w:sz w:val="21"/>
          <w:szCs w:val="21"/>
          <w:highlight w:val="none"/>
        </w:rPr>
      </w:pPr>
      <w:r>
        <w:rPr>
          <w:rFonts w:hint="eastAsia" w:ascii="宋体" w:hAnsi="宋体" w:cs="宋体"/>
          <w:bCs/>
          <w:color w:val="auto"/>
          <w:sz w:val="21"/>
          <w:szCs w:val="21"/>
          <w:highlight w:val="none"/>
        </w:rPr>
        <w:t>（二）凡有意参加竞价的供应商，请于公告发布之日起至报价截止时间之前，在</w:t>
      </w:r>
      <w:r>
        <w:rPr>
          <w:rFonts w:hint="eastAsia" w:ascii="宋体" w:hAnsi="宋体" w:cs="宋体"/>
          <w:bCs/>
          <w:color w:val="auto"/>
          <w:sz w:val="21"/>
          <w:szCs w:val="21"/>
          <w:highlight w:val="none"/>
          <w:lang w:val="en-US" w:eastAsia="zh-CN"/>
        </w:rPr>
        <w:t>代理机构领取或在</w:t>
      </w:r>
      <w:r>
        <w:rPr>
          <w:rFonts w:hint="eastAsia" w:ascii="宋体" w:hAnsi="宋体" w:cs="宋体"/>
          <w:bCs/>
          <w:color w:val="auto"/>
          <w:sz w:val="21"/>
          <w:szCs w:val="21"/>
          <w:highlight w:val="none"/>
        </w:rPr>
        <w:t>“</w:t>
      </w:r>
      <w:r>
        <w:rPr>
          <w:rFonts w:hint="eastAsia" w:ascii="宋体" w:hAnsi="宋体" w:cs="宋体"/>
          <w:b/>
          <w:bCs/>
          <w:sz w:val="21"/>
          <w:szCs w:val="21"/>
          <w:lang w:eastAsia="zh-CN"/>
        </w:rPr>
        <w:t>行采家电子竞采平台（https://www.gec123.com/xe/）</w:t>
      </w:r>
      <w:r>
        <w:rPr>
          <w:rFonts w:hint="eastAsia" w:ascii="宋体" w:hAnsi="宋体" w:cs="宋体"/>
          <w:color w:val="auto"/>
          <w:sz w:val="21"/>
          <w:szCs w:val="21"/>
          <w:highlight w:val="none"/>
        </w:rPr>
        <w:t>”网上</w:t>
      </w:r>
      <w:r>
        <w:rPr>
          <w:rFonts w:hint="eastAsia" w:ascii="宋体" w:hAnsi="宋体" w:cs="宋体"/>
          <w:bCs/>
          <w:color w:val="auto"/>
          <w:sz w:val="21"/>
          <w:szCs w:val="21"/>
          <w:highlight w:val="none"/>
        </w:rPr>
        <w:t>下载并查看本项目</w:t>
      </w:r>
      <w:r>
        <w:rPr>
          <w:rFonts w:hint="eastAsia" w:ascii="宋体" w:hAnsi="宋体" w:cs="宋体"/>
          <w:bCs/>
          <w:color w:val="auto"/>
          <w:sz w:val="21"/>
          <w:szCs w:val="21"/>
          <w:highlight w:val="none"/>
          <w:lang w:eastAsia="zh-CN"/>
        </w:rPr>
        <w:t>竞采</w:t>
      </w:r>
      <w:r>
        <w:rPr>
          <w:rFonts w:hint="eastAsia" w:ascii="宋体" w:hAnsi="宋体" w:cs="宋体"/>
          <w:bCs/>
          <w:color w:val="auto"/>
          <w:sz w:val="21"/>
          <w:szCs w:val="21"/>
          <w:highlight w:val="none"/>
        </w:rPr>
        <w:t>文件以及变更公告等网上</w:t>
      </w:r>
      <w:r>
        <w:rPr>
          <w:rFonts w:hint="eastAsia" w:ascii="宋体" w:hAnsi="宋体" w:cs="宋体"/>
          <w:bCs/>
          <w:color w:val="auto"/>
          <w:sz w:val="21"/>
          <w:szCs w:val="21"/>
          <w:highlight w:val="none"/>
          <w:lang w:eastAsia="zh-CN"/>
        </w:rPr>
        <w:t>竞采</w:t>
      </w:r>
      <w:r>
        <w:rPr>
          <w:rFonts w:hint="eastAsia" w:ascii="宋体" w:hAnsi="宋体" w:cs="宋体"/>
          <w:bCs/>
          <w:color w:val="auto"/>
          <w:sz w:val="21"/>
          <w:szCs w:val="21"/>
          <w:highlight w:val="none"/>
        </w:rPr>
        <w:t>前公布的所有项目资料，</w:t>
      </w:r>
      <w:r>
        <w:rPr>
          <w:rFonts w:hint="eastAsia" w:ascii="宋体" w:hAnsi="宋体" w:cs="宋体"/>
          <w:color w:val="auto"/>
          <w:sz w:val="21"/>
          <w:szCs w:val="21"/>
          <w:highlight w:val="none"/>
        </w:rPr>
        <w:t>无论供应商下载或领取与否</w:t>
      </w:r>
      <w:r>
        <w:rPr>
          <w:rFonts w:hint="eastAsia" w:ascii="宋体" w:hAnsi="宋体" w:cs="宋体"/>
          <w:bCs/>
          <w:color w:val="auto"/>
          <w:sz w:val="21"/>
          <w:szCs w:val="21"/>
          <w:highlight w:val="none"/>
        </w:rPr>
        <w:t>，均视为已知晓所有</w:t>
      </w:r>
      <w:r>
        <w:rPr>
          <w:rFonts w:hint="eastAsia" w:ascii="宋体" w:hAnsi="宋体" w:cs="宋体"/>
          <w:bCs/>
          <w:color w:val="auto"/>
          <w:sz w:val="21"/>
          <w:szCs w:val="21"/>
          <w:highlight w:val="none"/>
          <w:lang w:eastAsia="zh-CN"/>
        </w:rPr>
        <w:t>竞采</w:t>
      </w:r>
      <w:r>
        <w:rPr>
          <w:rFonts w:hint="eastAsia" w:ascii="宋体" w:hAnsi="宋体" w:cs="宋体"/>
          <w:bCs/>
          <w:color w:val="auto"/>
          <w:sz w:val="21"/>
          <w:szCs w:val="21"/>
          <w:highlight w:val="none"/>
        </w:rPr>
        <w:t>实质性要求内容。</w:t>
      </w:r>
    </w:p>
    <w:p w14:paraId="0E9BD9CC">
      <w:pPr>
        <w:adjustRightInd w:val="0"/>
        <w:snapToGrid w:val="0"/>
        <w:spacing w:line="360" w:lineRule="auto"/>
        <w:ind w:firstLine="420" w:firstLineChars="200"/>
        <w:jc w:val="left"/>
        <w:rPr>
          <w:rFonts w:ascii="宋体" w:hAnsi="宋体" w:cs="宋体"/>
          <w:bCs/>
          <w:color w:val="auto"/>
          <w:sz w:val="21"/>
          <w:szCs w:val="21"/>
          <w:highlight w:val="none"/>
        </w:rPr>
      </w:pPr>
      <w:r>
        <w:rPr>
          <w:rFonts w:hint="eastAsia" w:ascii="宋体" w:hAnsi="宋体" w:cs="宋体"/>
          <w:bCs/>
          <w:color w:val="auto"/>
          <w:sz w:val="21"/>
          <w:szCs w:val="21"/>
          <w:highlight w:val="none"/>
        </w:rPr>
        <w:t>（三）报名及</w:t>
      </w:r>
      <w:r>
        <w:rPr>
          <w:rFonts w:hint="eastAsia" w:ascii="宋体" w:hAnsi="宋体" w:cs="宋体"/>
          <w:bCs/>
          <w:color w:val="auto"/>
          <w:sz w:val="21"/>
          <w:szCs w:val="21"/>
          <w:highlight w:val="none"/>
          <w:lang w:eastAsia="zh-CN"/>
        </w:rPr>
        <w:t>竞采</w:t>
      </w:r>
      <w:r>
        <w:rPr>
          <w:rFonts w:hint="eastAsia" w:ascii="宋体" w:hAnsi="宋体" w:cs="宋体"/>
          <w:bCs/>
          <w:color w:val="auto"/>
          <w:sz w:val="21"/>
          <w:szCs w:val="21"/>
          <w:highlight w:val="none"/>
        </w:rPr>
        <w:t>文件获取</w:t>
      </w:r>
    </w:p>
    <w:p w14:paraId="2155AB93">
      <w:pPr>
        <w:wordWrap w:val="0"/>
        <w:spacing w:line="360" w:lineRule="auto"/>
        <w:ind w:firstLine="480"/>
        <w:rPr>
          <w:rFonts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文件获取时间：</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公告发布之日起</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w:t>
      </w:r>
    </w:p>
    <w:p w14:paraId="49280817">
      <w:pPr>
        <w:wordWrap w:val="0"/>
        <w:spacing w:line="360" w:lineRule="auto"/>
        <w:ind w:firstLine="480"/>
        <w:rPr>
          <w:rFonts w:hint="eastAsia" w:ascii="宋体" w:hAnsi="宋体" w:eastAsia="宋体" w:cs="宋体"/>
          <w:sz w:val="21"/>
          <w:szCs w:val="21"/>
          <w:highlight w:val="none"/>
        </w:rPr>
      </w:pPr>
      <w:r>
        <w:rPr>
          <w:rFonts w:hint="eastAsia" w:ascii="宋体" w:hAnsi="宋体" w:cs="宋体"/>
          <w:color w:val="auto"/>
          <w:sz w:val="21"/>
          <w:szCs w:val="21"/>
          <w:highlight w:val="none"/>
        </w:rPr>
        <w:t>2.</w:t>
      </w:r>
      <w:r>
        <w:rPr>
          <w:rFonts w:hint="eastAsia" w:ascii="宋体" w:hAnsi="宋体" w:cs="宋体"/>
          <w:sz w:val="21"/>
          <w:szCs w:val="21"/>
          <w:highlight w:val="none"/>
          <w:lang w:val="en-US" w:eastAsia="zh-CN"/>
        </w:rPr>
        <w:t>竞采</w:t>
      </w:r>
      <w:r>
        <w:rPr>
          <w:rFonts w:hint="eastAsia" w:ascii="宋体" w:hAnsi="宋体" w:cs="宋体"/>
          <w:sz w:val="21"/>
          <w:szCs w:val="21"/>
          <w:highlight w:val="none"/>
        </w:rPr>
        <w:t>文件</w:t>
      </w:r>
      <w:r>
        <w:rPr>
          <w:rFonts w:hint="eastAsia" w:ascii="宋体" w:hAnsi="宋体" w:cs="宋体"/>
          <w:sz w:val="21"/>
          <w:szCs w:val="21"/>
          <w:highlight w:val="none"/>
          <w:lang w:val="en-US" w:eastAsia="zh-CN"/>
        </w:rPr>
        <w:t>工本</w:t>
      </w:r>
      <w:r>
        <w:rPr>
          <w:rFonts w:hint="eastAsia" w:ascii="宋体" w:hAnsi="宋体" w:cs="宋体"/>
          <w:sz w:val="21"/>
          <w:szCs w:val="21"/>
          <w:highlight w:val="none"/>
        </w:rPr>
        <w:t>：人民币</w:t>
      </w:r>
      <w:r>
        <w:rPr>
          <w:rFonts w:hint="eastAsia" w:ascii="宋体" w:hAnsi="宋体" w:cs="宋体"/>
          <w:sz w:val="21"/>
          <w:szCs w:val="21"/>
          <w:highlight w:val="none"/>
          <w:lang w:val="en-US" w:eastAsia="zh-CN"/>
        </w:rPr>
        <w:t>3</w:t>
      </w:r>
      <w:r>
        <w:rPr>
          <w:rFonts w:hint="eastAsia" w:ascii="宋体" w:hAnsi="宋体" w:cs="宋体"/>
          <w:sz w:val="21"/>
          <w:szCs w:val="21"/>
          <w:highlight w:val="none"/>
        </w:rPr>
        <w:t>00元</w:t>
      </w:r>
      <w:r>
        <w:rPr>
          <w:rFonts w:hint="eastAsia" w:ascii="宋体" w:hAnsi="宋体" w:cs="宋体"/>
          <w:sz w:val="21"/>
          <w:szCs w:val="21"/>
          <w:highlight w:val="none"/>
          <w:lang w:val="en-US" w:eastAsia="zh-CN"/>
        </w:rPr>
        <w:t>/包</w:t>
      </w:r>
      <w:r>
        <w:rPr>
          <w:rFonts w:hint="eastAsia" w:ascii="宋体" w:hAnsi="宋体" w:cs="宋体"/>
          <w:sz w:val="21"/>
          <w:szCs w:val="21"/>
          <w:highlight w:val="none"/>
        </w:rPr>
        <w:t>（售后不退）</w:t>
      </w:r>
      <w:r>
        <w:rPr>
          <w:rFonts w:hint="eastAsia" w:ascii="宋体" w:hAnsi="宋体" w:eastAsia="宋体" w:cs="宋体"/>
          <w:sz w:val="21"/>
          <w:szCs w:val="21"/>
          <w:highlight w:val="none"/>
        </w:rPr>
        <w:t>。</w:t>
      </w:r>
    </w:p>
    <w:p w14:paraId="7E68548C">
      <w:pPr>
        <w:wordWrap w:val="0"/>
        <w:spacing w:line="360" w:lineRule="auto"/>
        <w:ind w:firstLine="48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自</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公告发布之日起至2026年</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日17：00前，</w:t>
      </w:r>
      <w:r>
        <w:rPr>
          <w:rFonts w:hint="eastAsia" w:ascii="宋体" w:hAnsi="宋体" w:cs="宋体"/>
          <w:color w:val="auto"/>
          <w:sz w:val="21"/>
          <w:szCs w:val="21"/>
          <w:highlight w:val="none"/>
          <w:lang w:val="en-US" w:eastAsia="zh-CN"/>
        </w:rPr>
        <w:t>网上获取竞采文件的</w:t>
      </w:r>
      <w:r>
        <w:rPr>
          <w:rFonts w:hint="eastAsia" w:ascii="宋体" w:hAnsi="宋体" w:cs="宋体"/>
          <w:color w:val="auto"/>
          <w:sz w:val="21"/>
          <w:szCs w:val="21"/>
          <w:highlight w:val="none"/>
        </w:rPr>
        <w:t>供应商将</w:t>
      </w:r>
      <w:r>
        <w:rPr>
          <w:rFonts w:hint="eastAsia" w:ascii="宋体" w:hAnsi="宋体" w:cs="宋体"/>
          <w:color w:val="auto"/>
          <w:sz w:val="21"/>
          <w:szCs w:val="21"/>
          <w:highlight w:val="none"/>
          <w:lang w:val="en-US" w:eastAsia="zh-CN"/>
        </w:rPr>
        <w:t>填写完整的</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采购项目文件获取</w:t>
      </w:r>
      <w:r>
        <w:rPr>
          <w:rFonts w:hint="eastAsia" w:ascii="宋体" w:hAnsi="宋体" w:cs="宋体"/>
          <w:color w:val="auto"/>
          <w:sz w:val="21"/>
          <w:szCs w:val="21"/>
          <w:highlight w:val="none"/>
        </w:rPr>
        <w:t>登记表》</w:t>
      </w:r>
      <w:r>
        <w:rPr>
          <w:rFonts w:hint="eastAsia" w:ascii="宋体" w:hAnsi="宋体" w:cs="宋体"/>
          <w:color w:val="auto"/>
          <w:sz w:val="21"/>
          <w:szCs w:val="21"/>
          <w:highlight w:val="none"/>
          <w:lang w:val="en-US" w:eastAsia="zh-CN"/>
        </w:rPr>
        <w:t>及竞采文件工本费转账凭证</w:t>
      </w:r>
      <w:r>
        <w:rPr>
          <w:rFonts w:hint="eastAsia" w:ascii="宋体" w:hAnsi="宋体" w:cs="宋体"/>
          <w:color w:val="auto"/>
          <w:sz w:val="21"/>
          <w:szCs w:val="21"/>
          <w:highlight w:val="none"/>
        </w:rPr>
        <w:t>加盖供应商公章扫描后发送至</w:t>
      </w:r>
      <w:r>
        <w:rPr>
          <w:rFonts w:hint="eastAsia" w:ascii="宋体" w:hAnsi="宋体" w:eastAsia="宋体" w:cs="宋体"/>
          <w:sz w:val="21"/>
          <w:szCs w:val="21"/>
          <w:highlight w:val="none"/>
          <w:lang w:val="en-US" w:eastAsia="zh-CN"/>
        </w:rPr>
        <w:t>3104189673</w:t>
      </w:r>
      <w:r>
        <w:rPr>
          <w:rStyle w:val="30"/>
          <w:rFonts w:hint="eastAsia" w:ascii="宋体" w:hAnsi="宋体" w:cs="宋体"/>
          <w:color w:val="000000"/>
          <w:sz w:val="21"/>
          <w:szCs w:val="21"/>
          <w:u w:val="none"/>
        </w:rPr>
        <w:t>@qq.com</w:t>
      </w:r>
      <w:r>
        <w:rPr>
          <w:rFonts w:hint="eastAsia" w:ascii="宋体" w:hAnsi="宋体" w:cs="宋体"/>
          <w:color w:val="auto"/>
          <w:sz w:val="21"/>
          <w:szCs w:val="21"/>
          <w:highlight w:val="none"/>
        </w:rPr>
        <w:t>（以邮件收到时间为准）。</w:t>
      </w:r>
      <w:r>
        <w:rPr>
          <w:rFonts w:hint="eastAsia" w:ascii="宋体" w:hAnsi="宋体" w:cs="宋体"/>
          <w:color w:val="auto"/>
          <w:sz w:val="21"/>
          <w:szCs w:val="21"/>
          <w:highlight w:val="none"/>
          <w:lang w:val="en-US" w:eastAsia="zh-CN"/>
        </w:rPr>
        <w:t>在代理机构获取采购文件的供应商，递交填写完整并盖章的</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采购项目文件获取</w:t>
      </w:r>
      <w:r>
        <w:rPr>
          <w:rFonts w:hint="eastAsia" w:ascii="宋体" w:hAnsi="宋体" w:cs="宋体"/>
          <w:color w:val="auto"/>
          <w:sz w:val="21"/>
          <w:szCs w:val="21"/>
          <w:highlight w:val="none"/>
        </w:rPr>
        <w:t>登记表》</w:t>
      </w:r>
      <w:r>
        <w:rPr>
          <w:rFonts w:hint="eastAsia" w:ascii="宋体" w:hAnsi="宋体" w:cs="宋体"/>
          <w:color w:val="auto"/>
          <w:sz w:val="21"/>
          <w:szCs w:val="21"/>
          <w:highlight w:val="none"/>
          <w:lang w:val="en-US" w:eastAsia="zh-CN"/>
        </w:rPr>
        <w:t>原件。</w:t>
      </w:r>
    </w:p>
    <w:p w14:paraId="7EA12A7C">
      <w:pPr>
        <w:wordWrap w:val="0"/>
        <w:spacing w:line="360" w:lineRule="auto"/>
        <w:ind w:firstLine="480"/>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rPr>
        <w:t>提示：采购代理机构对</w:t>
      </w:r>
      <w:r>
        <w:rPr>
          <w:rFonts w:hint="eastAsia" w:ascii="宋体" w:hAnsi="宋体" w:cs="宋体"/>
          <w:b/>
          <w:bCs/>
          <w:color w:val="auto"/>
          <w:sz w:val="21"/>
          <w:szCs w:val="21"/>
          <w:highlight w:val="none"/>
          <w:lang w:val="en-US" w:eastAsia="zh-CN"/>
        </w:rPr>
        <w:t>参加投标</w:t>
      </w:r>
      <w:r>
        <w:rPr>
          <w:rFonts w:hint="eastAsia" w:ascii="宋体" w:hAnsi="宋体" w:cs="宋体"/>
          <w:b/>
          <w:bCs/>
          <w:color w:val="auto"/>
          <w:sz w:val="21"/>
          <w:szCs w:val="21"/>
          <w:highlight w:val="none"/>
        </w:rPr>
        <w:t>的供应商信用记录及关联性进行查询</w:t>
      </w:r>
      <w:r>
        <w:rPr>
          <w:rFonts w:hint="eastAsia" w:ascii="宋体" w:hAnsi="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对不符合信用要求及有法律规定关联性的供应商将拒绝参加采购活动。</w:t>
      </w:r>
    </w:p>
    <w:p w14:paraId="24AF7776">
      <w:pPr>
        <w:wordWrap w:val="0"/>
        <w:spacing w:line="360" w:lineRule="auto"/>
        <w:ind w:firstLine="480"/>
        <w:rPr>
          <w:rFonts w:ascii="宋体" w:hAnsi="宋体" w:cs="宋体"/>
          <w:color w:val="auto"/>
          <w:sz w:val="21"/>
          <w:szCs w:val="21"/>
          <w:highlight w:val="none"/>
        </w:rPr>
      </w:pPr>
      <w:r>
        <w:rPr>
          <w:rFonts w:hint="eastAsia" w:ascii="宋体" w:hAnsi="宋体" w:cs="宋体"/>
          <w:color w:val="auto"/>
          <w:sz w:val="21"/>
          <w:szCs w:val="21"/>
          <w:highlight w:val="none"/>
        </w:rPr>
        <w:t>4.供应商须满足以下要件，其响应文件才被接受：</w:t>
      </w:r>
    </w:p>
    <w:p w14:paraId="51262EDC">
      <w:pPr>
        <w:wordWrap w:val="0"/>
        <w:spacing w:line="360" w:lineRule="auto"/>
        <w:ind w:firstLine="560"/>
        <w:rPr>
          <w:rFonts w:ascii="宋体" w:hAnsi="宋体" w:cs="宋体"/>
          <w:color w:val="auto"/>
          <w:sz w:val="21"/>
          <w:szCs w:val="21"/>
          <w:highlight w:val="none"/>
        </w:rPr>
      </w:pPr>
      <w:r>
        <w:rPr>
          <w:rFonts w:hint="eastAsia" w:ascii="宋体" w:hAnsi="宋体" w:cs="宋体"/>
          <w:color w:val="auto"/>
          <w:sz w:val="21"/>
          <w:szCs w:val="21"/>
          <w:highlight w:val="none"/>
        </w:rPr>
        <w:t>4.1在规定时间内</w:t>
      </w:r>
      <w:r>
        <w:rPr>
          <w:rFonts w:hint="eastAsia" w:ascii="宋体" w:hAnsi="宋体" w:cs="宋体"/>
          <w:color w:val="auto"/>
          <w:sz w:val="21"/>
          <w:szCs w:val="21"/>
          <w:highlight w:val="none"/>
          <w:lang w:val="en-US" w:eastAsia="zh-CN"/>
        </w:rPr>
        <w:t>缴纳竞采文件工本费</w:t>
      </w:r>
      <w:r>
        <w:rPr>
          <w:rFonts w:hint="eastAsia" w:ascii="宋体" w:hAnsi="宋体" w:cs="宋体"/>
          <w:color w:val="auto"/>
          <w:sz w:val="21"/>
          <w:szCs w:val="21"/>
          <w:highlight w:val="none"/>
        </w:rPr>
        <w:t>并按时递交《</w:t>
      </w:r>
      <w:r>
        <w:rPr>
          <w:rFonts w:hint="eastAsia" w:ascii="宋体" w:hAnsi="宋体" w:cs="宋体"/>
          <w:color w:val="auto"/>
          <w:sz w:val="21"/>
          <w:szCs w:val="21"/>
          <w:highlight w:val="none"/>
          <w:lang w:val="en-US" w:eastAsia="zh-CN"/>
        </w:rPr>
        <w:t>采购项目文件获取</w:t>
      </w:r>
      <w:r>
        <w:rPr>
          <w:rFonts w:hint="eastAsia" w:ascii="宋体" w:hAnsi="宋体" w:cs="宋体"/>
          <w:color w:val="auto"/>
          <w:sz w:val="21"/>
          <w:szCs w:val="21"/>
          <w:highlight w:val="none"/>
        </w:rPr>
        <w:t>登记表》；</w:t>
      </w:r>
    </w:p>
    <w:p w14:paraId="6322C7DB">
      <w:pPr>
        <w:wordWrap w:val="0"/>
        <w:spacing w:line="360" w:lineRule="auto"/>
        <w:ind w:firstLine="560"/>
        <w:rPr>
          <w:rFonts w:ascii="宋体" w:hAnsi="宋体" w:cs="宋体"/>
          <w:color w:val="auto"/>
          <w:sz w:val="21"/>
          <w:szCs w:val="21"/>
          <w:highlight w:val="none"/>
        </w:rPr>
      </w:pPr>
      <w:r>
        <w:rPr>
          <w:rFonts w:hint="eastAsia" w:ascii="宋体" w:hAnsi="宋体" w:cs="宋体"/>
          <w:color w:val="auto"/>
          <w:sz w:val="21"/>
          <w:szCs w:val="21"/>
          <w:highlight w:val="none"/>
        </w:rPr>
        <w:t>4.2按时上传</w:t>
      </w:r>
      <w:r>
        <w:rPr>
          <w:rFonts w:hint="eastAsia" w:ascii="宋体" w:hAnsi="宋体" w:cs="宋体"/>
          <w:color w:val="auto"/>
          <w:sz w:val="21"/>
          <w:szCs w:val="21"/>
          <w:highlight w:val="none"/>
          <w:lang w:val="en-US" w:eastAsia="zh-CN"/>
        </w:rPr>
        <w:t>并递交</w:t>
      </w:r>
      <w:r>
        <w:rPr>
          <w:rFonts w:hint="eastAsia" w:ascii="宋体" w:hAnsi="宋体" w:cs="宋体"/>
          <w:color w:val="auto"/>
          <w:sz w:val="21"/>
          <w:szCs w:val="21"/>
          <w:highlight w:val="none"/>
        </w:rPr>
        <w:t>了响应文件及线上报价；</w:t>
      </w:r>
    </w:p>
    <w:p w14:paraId="03349394">
      <w:pPr>
        <w:wordWrap w:val="0"/>
        <w:spacing w:line="360" w:lineRule="auto"/>
        <w:ind w:firstLine="56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rPr>
        <w:t>4.3</w:t>
      </w:r>
      <w:r>
        <w:rPr>
          <w:rFonts w:hint="eastAsia" w:ascii="宋体" w:hAnsi="宋体" w:cs="宋体"/>
          <w:color w:val="auto"/>
          <w:sz w:val="21"/>
          <w:szCs w:val="21"/>
          <w:highlight w:val="none"/>
          <w:lang w:val="en-US" w:eastAsia="zh-CN"/>
        </w:rPr>
        <w:t>参加投标的</w:t>
      </w:r>
      <w:r>
        <w:rPr>
          <w:rFonts w:hint="eastAsia" w:ascii="宋体" w:hAnsi="宋体" w:cs="宋体"/>
          <w:color w:val="auto"/>
          <w:sz w:val="21"/>
          <w:szCs w:val="21"/>
          <w:highlight w:val="none"/>
        </w:rPr>
        <w:t>供应商信用记录及关联性符合</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文件要求</w:t>
      </w:r>
      <w:r>
        <w:rPr>
          <w:rFonts w:hint="eastAsia" w:ascii="宋体" w:hAnsi="宋体" w:cs="宋体"/>
          <w:color w:val="auto"/>
          <w:sz w:val="21"/>
          <w:szCs w:val="21"/>
          <w:highlight w:val="none"/>
          <w:lang w:val="en-US" w:eastAsia="zh-CN"/>
        </w:rPr>
        <w:t>。</w:t>
      </w:r>
    </w:p>
    <w:p w14:paraId="765DD6B8">
      <w:pPr>
        <w:adjustRightInd w:val="0"/>
        <w:snapToGrid w:val="0"/>
        <w:spacing w:line="360" w:lineRule="auto"/>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rPr>
        <w:t>（四）投标时间地点及程序</w:t>
      </w:r>
    </w:p>
    <w:p w14:paraId="50D8E1D9">
      <w:pPr>
        <w:adjustRightInd w:val="0"/>
        <w:snapToGrid w:val="0"/>
        <w:spacing w:line="360" w:lineRule="auto"/>
        <w:ind w:firstLine="422" w:firstLineChars="200"/>
        <w:jc w:val="left"/>
        <w:rPr>
          <w:rFonts w:hint="eastAsia" w:ascii="宋体" w:hAnsi="宋体" w:cs="宋体"/>
          <w:color w:val="auto"/>
          <w:sz w:val="21"/>
          <w:szCs w:val="21"/>
          <w:highlight w:val="none"/>
        </w:rPr>
      </w:pPr>
      <w:r>
        <w:rPr>
          <w:rFonts w:hint="eastAsia" w:ascii="宋体" w:hAnsi="宋体" w:eastAsia="宋体" w:cs="宋体"/>
          <w:b/>
          <w:bCs/>
          <w:color w:val="auto"/>
          <w:sz w:val="21"/>
          <w:szCs w:val="21"/>
          <w:highlight w:val="none"/>
        </w:rPr>
        <w:t>本项目采取线上线下相结合的方式进行投标报价，投标供应商须在规定时间内完成平台电子响应文件及现场纸质响应文件的提交，缺少任意一项均视为无效响应，响应文件提交规则详见“第</w:t>
      </w: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篇--三、</w:t>
      </w:r>
      <w:r>
        <w:rPr>
          <w:rFonts w:hint="eastAsia" w:ascii="宋体" w:hAnsi="宋体" w:cs="宋体"/>
          <w:b/>
          <w:bCs/>
          <w:color w:val="auto"/>
          <w:sz w:val="21"/>
          <w:szCs w:val="21"/>
          <w:highlight w:val="none"/>
          <w:lang w:eastAsia="zh-CN"/>
        </w:rPr>
        <w:t>竞采</w:t>
      </w:r>
      <w:r>
        <w:rPr>
          <w:rFonts w:hint="eastAsia" w:ascii="宋体" w:hAnsi="宋体" w:eastAsia="宋体" w:cs="宋体"/>
          <w:b/>
          <w:bCs/>
          <w:color w:val="auto"/>
          <w:sz w:val="21"/>
          <w:szCs w:val="21"/>
          <w:highlight w:val="none"/>
        </w:rPr>
        <w:t>要求”。</w:t>
      </w:r>
    </w:p>
    <w:p w14:paraId="27AD9C25">
      <w:pPr>
        <w:numPr>
          <w:ilvl w:val="0"/>
          <w:numId w:val="0"/>
        </w:numPr>
        <w:snapToGrid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kern w:val="2"/>
          <w:sz w:val="21"/>
          <w:szCs w:val="21"/>
          <w:lang w:val="en-US" w:eastAsia="zh-CN" w:bidi="ar-SA"/>
        </w:rPr>
        <w:t>1.</w:t>
      </w:r>
      <w:r>
        <w:rPr>
          <w:rFonts w:hint="eastAsia" w:ascii="宋体" w:hAnsi="宋体" w:eastAsia="宋体" w:cs="宋体"/>
          <w:b/>
          <w:bCs/>
          <w:color w:val="auto"/>
          <w:sz w:val="21"/>
          <w:szCs w:val="21"/>
          <w:highlight w:val="none"/>
        </w:rPr>
        <w:t>现场</w:t>
      </w:r>
      <w:r>
        <w:rPr>
          <w:rFonts w:hint="eastAsia" w:ascii="宋体" w:hAnsi="宋体" w:eastAsia="宋体" w:cs="宋体"/>
          <w:b/>
          <w:bCs/>
          <w:color w:val="auto"/>
          <w:sz w:val="21"/>
          <w:szCs w:val="21"/>
          <w:highlight w:val="none"/>
          <w:lang w:val="en-US" w:eastAsia="zh-CN"/>
        </w:rPr>
        <w:t>递交</w:t>
      </w:r>
      <w:r>
        <w:rPr>
          <w:rFonts w:hint="eastAsia" w:ascii="宋体" w:hAnsi="宋体" w:eastAsia="宋体" w:cs="宋体"/>
          <w:b/>
          <w:bCs/>
          <w:color w:val="auto"/>
          <w:sz w:val="21"/>
          <w:szCs w:val="21"/>
          <w:highlight w:val="none"/>
        </w:rPr>
        <w:t>要求：</w:t>
      </w:r>
    </w:p>
    <w:p w14:paraId="04F6485F">
      <w:pPr>
        <w:snapToGrid w:val="0"/>
        <w:spacing w:line="360" w:lineRule="auto"/>
        <w:ind w:firstLine="630" w:firstLineChars="3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现场</w:t>
      </w:r>
      <w:r>
        <w:rPr>
          <w:rFonts w:hint="eastAsia" w:ascii="宋体" w:hAnsi="宋体" w:eastAsia="宋体" w:cs="宋体"/>
          <w:color w:val="auto"/>
          <w:sz w:val="21"/>
          <w:szCs w:val="21"/>
          <w:highlight w:val="none"/>
          <w:lang w:val="en-US" w:eastAsia="zh-CN"/>
        </w:rPr>
        <w:t>递交</w:t>
      </w:r>
      <w:r>
        <w:rPr>
          <w:rFonts w:hint="eastAsia" w:ascii="宋体" w:hAnsi="宋体" w:eastAsia="宋体" w:cs="宋体"/>
          <w:color w:val="auto"/>
          <w:sz w:val="21"/>
          <w:szCs w:val="21"/>
          <w:highlight w:val="none"/>
        </w:rPr>
        <w:t>地点：</w:t>
      </w:r>
      <w:r>
        <w:rPr>
          <w:rFonts w:hint="eastAsia" w:ascii="宋体" w:hAnsi="宋体" w:cs="宋体"/>
          <w:color w:val="auto"/>
          <w:sz w:val="21"/>
          <w:szCs w:val="21"/>
          <w:lang w:eastAsia="zh-CN"/>
        </w:rPr>
        <w:t>中知屹项目管理（重庆）有限责任公司（</w:t>
      </w:r>
      <w:r>
        <w:rPr>
          <w:rFonts w:hint="eastAsia" w:ascii="宋体" w:hAnsi="宋体" w:eastAsia="宋体" w:cs="宋体"/>
          <w:color w:val="auto"/>
          <w:sz w:val="21"/>
          <w:szCs w:val="21"/>
          <w:highlight w:val="none"/>
        </w:rPr>
        <w:t>重庆市高新区曾家镇大学城南一路835号</w:t>
      </w:r>
      <w:r>
        <w:rPr>
          <w:rFonts w:hint="eastAsia" w:ascii="宋体" w:hAnsi="宋体" w:eastAsia="宋体" w:cs="宋体"/>
          <w:color w:val="auto"/>
          <w:sz w:val="21"/>
          <w:szCs w:val="21"/>
          <w:highlight w:val="none"/>
          <w:lang w:eastAsia="zh-CN"/>
        </w:rPr>
        <w:t>）</w:t>
      </w:r>
    </w:p>
    <w:p w14:paraId="5353D5B2">
      <w:pPr>
        <w:snapToGrid w:val="0"/>
        <w:spacing w:line="360" w:lineRule="auto"/>
        <w:ind w:firstLine="630" w:firstLineChars="3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现场</w:t>
      </w:r>
      <w:r>
        <w:rPr>
          <w:rFonts w:hint="eastAsia" w:ascii="宋体" w:hAnsi="宋体" w:eastAsia="宋体" w:cs="宋体"/>
          <w:color w:val="auto"/>
          <w:sz w:val="21"/>
          <w:szCs w:val="21"/>
          <w:highlight w:val="none"/>
          <w:lang w:val="en-US" w:eastAsia="zh-CN"/>
        </w:rPr>
        <w:t>递交开始时间：采购公告发布之日起</w:t>
      </w:r>
    </w:p>
    <w:p w14:paraId="7D3DB885">
      <w:pPr>
        <w:snapToGrid w:val="0"/>
        <w:spacing w:line="360" w:lineRule="auto"/>
        <w:ind w:firstLine="630" w:firstLineChars="3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1.3现场递交截止时间：2026年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w:t>
      </w:r>
      <w:r>
        <w:rPr>
          <w:rFonts w:hint="eastAsia" w:ascii="宋体" w:hAnsi="宋体" w:cs="宋体"/>
          <w:color w:val="auto"/>
          <w:sz w:val="21"/>
          <w:szCs w:val="21"/>
          <w:highlight w:val="none"/>
          <w:lang w:val="en-US" w:eastAsia="zh-CN"/>
        </w:rPr>
        <w:t>13</w:t>
      </w:r>
      <w:r>
        <w:rPr>
          <w:rFonts w:hint="eastAsia" w:ascii="宋体" w:hAnsi="宋体" w:eastAsia="宋体" w:cs="宋体"/>
          <w:color w:val="auto"/>
          <w:sz w:val="21"/>
          <w:szCs w:val="21"/>
          <w:highlight w:val="none"/>
          <w:lang w:val="en-US" w:eastAsia="zh-CN"/>
        </w:rPr>
        <w:t>日北京时间12:</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0</w:t>
      </w:r>
    </w:p>
    <w:p w14:paraId="6735EB1A">
      <w:pPr>
        <w:snapToGrid w:val="0"/>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2.平台</w:t>
      </w:r>
      <w:r>
        <w:rPr>
          <w:rFonts w:hint="eastAsia" w:ascii="宋体" w:hAnsi="宋体" w:eastAsia="宋体" w:cs="宋体"/>
          <w:b/>
          <w:bCs/>
          <w:color w:val="auto"/>
          <w:sz w:val="21"/>
          <w:szCs w:val="21"/>
          <w:highlight w:val="none"/>
        </w:rPr>
        <w:t>电子</w:t>
      </w:r>
      <w:r>
        <w:rPr>
          <w:rFonts w:hint="eastAsia" w:ascii="宋体" w:hAnsi="宋体" w:cs="宋体"/>
          <w:b/>
          <w:bCs/>
          <w:color w:val="auto"/>
          <w:sz w:val="21"/>
          <w:szCs w:val="21"/>
          <w:highlight w:val="none"/>
          <w:lang w:eastAsia="zh-CN"/>
        </w:rPr>
        <w:t>竞采</w:t>
      </w:r>
      <w:r>
        <w:rPr>
          <w:rFonts w:hint="eastAsia" w:ascii="宋体" w:hAnsi="宋体" w:eastAsia="宋体" w:cs="宋体"/>
          <w:b/>
          <w:bCs/>
          <w:color w:val="auto"/>
          <w:sz w:val="21"/>
          <w:szCs w:val="21"/>
          <w:highlight w:val="none"/>
        </w:rPr>
        <w:t>投标要求：</w:t>
      </w:r>
    </w:p>
    <w:p w14:paraId="6E43D5B5">
      <w:pPr>
        <w:snapToGrid w:val="0"/>
        <w:spacing w:line="360" w:lineRule="auto"/>
        <w:ind w:firstLine="630" w:firstLineChars="3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投标（报价）开始时间：采购公告发布之后</w:t>
      </w:r>
    </w:p>
    <w:p w14:paraId="079DB720">
      <w:pPr>
        <w:snapToGrid w:val="0"/>
        <w:spacing w:line="360" w:lineRule="auto"/>
        <w:ind w:firstLine="630" w:firstLineChars="3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投标（报价）截止时间：2026年</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13</w:t>
      </w:r>
      <w:r>
        <w:rPr>
          <w:rFonts w:hint="eastAsia" w:ascii="宋体" w:hAnsi="宋体" w:eastAsia="宋体" w:cs="宋体"/>
          <w:b w:val="0"/>
          <w:bCs w:val="0"/>
          <w:color w:val="auto"/>
          <w:sz w:val="21"/>
          <w:szCs w:val="21"/>
          <w:highlight w:val="none"/>
          <w:lang w:val="en-US" w:eastAsia="zh-CN"/>
        </w:rPr>
        <w:t>日 1</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:00（北京）</w:t>
      </w:r>
    </w:p>
    <w:p w14:paraId="05B4E01D">
      <w:pPr>
        <w:snapToGrid w:val="0"/>
        <w:spacing w:line="360" w:lineRule="auto"/>
        <w:ind w:firstLine="422" w:firstLineChars="200"/>
        <w:rPr>
          <w:rFonts w:ascii="宋体" w:hAnsi="宋体" w:cs="宋体"/>
          <w:color w:val="auto"/>
          <w:sz w:val="21"/>
          <w:szCs w:val="21"/>
          <w:highlight w:val="none"/>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评审</w:t>
      </w:r>
      <w:r>
        <w:rPr>
          <w:rFonts w:hint="eastAsia" w:ascii="宋体" w:hAnsi="宋体" w:eastAsia="宋体" w:cs="宋体"/>
          <w:b/>
          <w:bCs/>
          <w:color w:val="auto"/>
          <w:sz w:val="21"/>
          <w:szCs w:val="21"/>
          <w:highlight w:val="none"/>
        </w:rPr>
        <w:t>时间：</w:t>
      </w:r>
      <w:r>
        <w:rPr>
          <w:rFonts w:hint="eastAsia" w:ascii="宋体" w:hAnsi="宋体" w:eastAsia="宋体" w:cs="宋体"/>
          <w:b/>
          <w:bCs/>
          <w:color w:val="auto"/>
          <w:sz w:val="21"/>
          <w:szCs w:val="21"/>
          <w:highlight w:val="none"/>
          <w:lang w:eastAsia="zh-CN"/>
        </w:rPr>
        <w:t>202</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日北京时间</w:t>
      </w:r>
      <w:r>
        <w:rPr>
          <w:rFonts w:hint="eastAsia" w:ascii="宋体" w:hAnsi="宋体" w:eastAsia="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0</w:t>
      </w:r>
    </w:p>
    <w:p w14:paraId="3F40041C">
      <w:pPr>
        <w:adjustRightInd w:val="0"/>
        <w:snapToGrid w:val="0"/>
        <w:spacing w:line="360" w:lineRule="auto"/>
        <w:jc w:val="left"/>
        <w:outlineLvl w:val="1"/>
        <w:rPr>
          <w:rFonts w:ascii="宋体" w:hAnsi="宋体" w:cs="宋体"/>
          <w:b/>
          <w:bCs/>
          <w:sz w:val="21"/>
          <w:szCs w:val="21"/>
        </w:rPr>
      </w:pPr>
      <w:bookmarkStart w:id="13" w:name="_Toc27395"/>
      <w:r>
        <w:rPr>
          <w:rFonts w:hint="eastAsia" w:ascii="宋体" w:hAnsi="宋体" w:cs="宋体"/>
          <w:b/>
          <w:bCs/>
          <w:sz w:val="21"/>
          <w:szCs w:val="21"/>
        </w:rPr>
        <w:t>五、其它有关规定</w:t>
      </w:r>
      <w:bookmarkEnd w:id="13"/>
    </w:p>
    <w:p w14:paraId="08457C6E">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1.单位负责人为同一人或者存在直接控股、管理关系的不同供应商、或有其他关联关系的，不得参加同一合同项（分包）下的政府采购活动，否则均为无效响应。</w:t>
      </w:r>
    </w:p>
    <w:p w14:paraId="654C37AE">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2.为采购项目提供整体设计、规范编制或者项目管理、监理、检测等服务的供应商，不得再参加该采购项目的其他采购活动。</w:t>
      </w:r>
    </w:p>
    <w:p w14:paraId="11E869A3">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3.本项目的澄清文件（如果有）一律在本项目公告发布网站上发布，请各供应商注意下载；无论供应商下载与否，均视同供应商已知晓本项目澄清文件（如果有）的内容。</w:t>
      </w:r>
    </w:p>
    <w:p w14:paraId="0280B72A">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4.超过响应文件截止时间递交的响应文件，恕不接收。</w:t>
      </w:r>
    </w:p>
    <w:p w14:paraId="6E001032">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5.竞采费用：无论竞采结果如何，供应商参与本项目竞采的所有费用均应由供应商自行承担。</w:t>
      </w:r>
    </w:p>
    <w:p w14:paraId="312DD71E">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6.本项目不接受联合体参与竞采，否则按无效处理。</w:t>
      </w:r>
    </w:p>
    <w:p w14:paraId="368C531E">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7.本项目不接受合同分包，否则按无效处理。</w:t>
      </w:r>
    </w:p>
    <w:p w14:paraId="0A01CE76">
      <w:pPr>
        <w:adjustRightInd w:val="0"/>
        <w:snapToGrid w:val="0"/>
        <w:spacing w:line="420" w:lineRule="exact"/>
        <w:ind w:firstLine="420" w:firstLineChars="200"/>
        <w:jc w:val="left"/>
        <w:rPr>
          <w:rFonts w:ascii="宋体" w:hAnsi="宋体" w:cs="宋体"/>
          <w:sz w:val="21"/>
          <w:szCs w:val="21"/>
        </w:rPr>
      </w:pPr>
      <w:r>
        <w:rPr>
          <w:rFonts w:hint="eastAsia" w:ascii="宋体" w:hAnsi="宋体" w:cs="宋体"/>
          <w:sz w:val="21"/>
          <w:szCs w:val="21"/>
        </w:rPr>
        <w:t>8.现场踏勘：采购人不组织集中踏勘现场，潜在供应商需求进行现场踏勘的，请自行前往项目地进行踏勘，踏勘过程中供应商自行负责人员安全及费用。</w:t>
      </w:r>
    </w:p>
    <w:p w14:paraId="1B2BD270">
      <w:pPr>
        <w:adjustRightInd w:val="0"/>
        <w:snapToGrid w:val="0"/>
        <w:spacing w:line="360" w:lineRule="auto"/>
        <w:ind w:firstLine="420" w:firstLineChars="200"/>
        <w:jc w:val="left"/>
        <w:rPr>
          <w:rFonts w:ascii="宋体" w:hAnsi="宋体" w:cs="宋体"/>
          <w:color w:val="000000"/>
          <w:sz w:val="21"/>
          <w:szCs w:val="21"/>
        </w:rPr>
      </w:pPr>
      <w:r>
        <w:rPr>
          <w:rFonts w:hint="eastAsia" w:ascii="宋体" w:hAnsi="宋体" w:cs="宋体"/>
          <w:sz w:val="21"/>
          <w:szCs w:val="21"/>
        </w:rPr>
        <w:t>9.</w:t>
      </w:r>
      <w:r>
        <w:rPr>
          <w:rFonts w:hint="eastAsia" w:ascii="宋体" w:hAnsi="宋体" w:cs="宋体"/>
          <w:color w:val="000000"/>
          <w:sz w:val="21"/>
          <w:szCs w:val="21"/>
        </w:rPr>
        <w:t>参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w:t>
      </w:r>
      <w:r>
        <w:rPr>
          <w:rFonts w:hint="eastAsia" w:ascii="宋体" w:hAnsi="宋体" w:cs="宋体"/>
          <w:color w:val="000000"/>
          <w:sz w:val="21"/>
          <w:szCs w:val="21"/>
          <w:lang w:val="en-US" w:eastAsia="zh-CN"/>
        </w:rPr>
        <w:t>采购</w:t>
      </w:r>
      <w:r>
        <w:rPr>
          <w:rFonts w:hint="eastAsia" w:ascii="宋体" w:hAnsi="宋体" w:cs="宋体"/>
          <w:color w:val="000000"/>
          <w:sz w:val="21"/>
          <w:szCs w:val="21"/>
        </w:rPr>
        <w:t>活动。</w:t>
      </w:r>
    </w:p>
    <w:p w14:paraId="33349D0B">
      <w:pPr>
        <w:adjustRightInd w:val="0"/>
        <w:snapToGrid w:val="0"/>
        <w:spacing w:line="360" w:lineRule="auto"/>
        <w:jc w:val="left"/>
        <w:outlineLvl w:val="1"/>
        <w:rPr>
          <w:rFonts w:ascii="宋体" w:hAnsi="宋体" w:cs="宋体"/>
          <w:b/>
          <w:bCs/>
          <w:sz w:val="21"/>
          <w:szCs w:val="21"/>
        </w:rPr>
      </w:pPr>
      <w:bookmarkStart w:id="14" w:name="_Toc20122"/>
      <w:r>
        <w:rPr>
          <w:rFonts w:hint="eastAsia" w:ascii="宋体" w:hAnsi="宋体" w:cs="宋体"/>
          <w:b/>
          <w:bCs/>
          <w:sz w:val="21"/>
          <w:szCs w:val="21"/>
        </w:rPr>
        <w:t>六、联系方式</w:t>
      </w:r>
      <w:bookmarkEnd w:id="14"/>
    </w:p>
    <w:p w14:paraId="0AE5A700">
      <w:pPr>
        <w:adjustRightInd w:val="0"/>
        <w:snapToGrid w:val="0"/>
        <w:spacing w:line="420" w:lineRule="exact"/>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（一）采购人：</w:t>
      </w:r>
      <w:r>
        <w:rPr>
          <w:rFonts w:hint="eastAsia" w:ascii="宋体" w:hAnsi="宋体" w:eastAsia="宋体" w:cs="宋体"/>
          <w:sz w:val="21"/>
          <w:szCs w:val="21"/>
          <w:highlight w:val="none"/>
          <w:lang w:eastAsia="zh-CN"/>
        </w:rPr>
        <w:t>重庆市第十五中学校</w:t>
      </w:r>
    </w:p>
    <w:p w14:paraId="49A293D2">
      <w:pPr>
        <w:adjustRightInd w:val="0"/>
        <w:snapToGrid w:val="0"/>
        <w:spacing w:line="420" w:lineRule="exact"/>
        <w:ind w:firstLine="630" w:firstLineChars="300"/>
        <w:jc w:val="left"/>
        <w:rPr>
          <w:rFonts w:hint="eastAsia" w:ascii="宋体" w:hAnsi="宋体" w:eastAsia="宋体" w:cs="宋体"/>
          <w:sz w:val="21"/>
          <w:szCs w:val="21"/>
        </w:rPr>
      </w:pPr>
      <w:r>
        <w:rPr>
          <w:rFonts w:hint="eastAsia" w:ascii="宋体" w:hAnsi="宋体" w:eastAsia="宋体" w:cs="宋体"/>
          <w:sz w:val="21"/>
          <w:szCs w:val="21"/>
        </w:rPr>
        <w:t>联系人：</w:t>
      </w:r>
      <w:r>
        <w:rPr>
          <w:rFonts w:hint="eastAsia" w:ascii="宋体" w:hAnsi="宋体" w:eastAsia="宋体" w:cs="宋体"/>
          <w:sz w:val="21"/>
          <w:szCs w:val="21"/>
          <w:lang w:val="en-US" w:eastAsia="zh-CN"/>
        </w:rPr>
        <w:t xml:space="preserve">陈老师 </w:t>
      </w:r>
      <w:r>
        <w:rPr>
          <w:rFonts w:hint="eastAsia" w:ascii="宋体" w:hAnsi="宋体" w:eastAsia="宋体" w:cs="宋体"/>
          <w:sz w:val="21"/>
          <w:szCs w:val="21"/>
        </w:rPr>
        <w:t xml:space="preserve">   </w:t>
      </w:r>
    </w:p>
    <w:p w14:paraId="5ED84A14">
      <w:pPr>
        <w:adjustRightInd w:val="0"/>
        <w:snapToGrid w:val="0"/>
        <w:spacing w:line="420" w:lineRule="exact"/>
        <w:ind w:firstLine="630" w:firstLineChars="300"/>
        <w:jc w:val="left"/>
        <w:rPr>
          <w:rFonts w:hint="eastAsia" w:ascii="宋体" w:hAnsi="宋体" w:eastAsia="宋体" w:cs="宋体"/>
          <w:sz w:val="21"/>
          <w:szCs w:val="21"/>
          <w:highlight w:val="none"/>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18623641182</w:t>
      </w:r>
      <w:r>
        <w:rPr>
          <w:rFonts w:hint="eastAsia" w:ascii="宋体" w:hAnsi="宋体" w:eastAsia="宋体" w:cs="宋体"/>
          <w:sz w:val="21"/>
          <w:szCs w:val="21"/>
          <w:highlight w:val="none"/>
          <w:lang w:val="en-US" w:eastAsia="zh-CN"/>
        </w:rPr>
        <w:t xml:space="preserve"> </w:t>
      </w:r>
      <w:bookmarkStart w:id="75" w:name="_GoBack"/>
      <w:bookmarkEnd w:id="75"/>
    </w:p>
    <w:p w14:paraId="38D10D23">
      <w:pPr>
        <w:adjustRightInd w:val="0"/>
        <w:snapToGrid w:val="0"/>
        <w:spacing w:line="420" w:lineRule="exact"/>
        <w:ind w:firstLine="630" w:firstLineChars="3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  址：重庆市沙坪坝区山洞平正村55号</w:t>
      </w:r>
    </w:p>
    <w:p w14:paraId="196BA402">
      <w:pPr>
        <w:numPr>
          <w:ilvl w:val="0"/>
          <w:numId w:val="0"/>
        </w:numPr>
        <w:snapToGrid w:val="0"/>
        <w:spacing w:line="360" w:lineRule="auto"/>
        <w:rPr>
          <w:rFonts w:hint="eastAsia" w:ascii="宋体" w:hAnsi="宋体" w:cs="宋体"/>
          <w:sz w:val="21"/>
          <w:szCs w:val="21"/>
        </w:rPr>
      </w:pPr>
      <w:r>
        <w:rPr>
          <w:rFonts w:hint="eastAsia" w:ascii="宋体" w:hAnsi="宋体" w:eastAsia="宋体" w:cs="宋体"/>
          <w:kern w:val="2"/>
          <w:sz w:val="21"/>
          <w:szCs w:val="21"/>
          <w:lang w:val="en-US" w:eastAsia="zh-CN" w:bidi="ar-SA"/>
        </w:rPr>
        <w:t>（二）</w:t>
      </w:r>
      <w:r>
        <w:rPr>
          <w:rFonts w:hint="eastAsia" w:ascii="宋体" w:hAnsi="宋体" w:cs="宋体"/>
          <w:sz w:val="21"/>
          <w:szCs w:val="21"/>
        </w:rPr>
        <w:t>代理机构：中知屹项目管理(重庆）有限责任公司</w:t>
      </w:r>
    </w:p>
    <w:p w14:paraId="69867989">
      <w:pPr>
        <w:numPr>
          <w:ilvl w:val="0"/>
          <w:numId w:val="0"/>
        </w:numPr>
        <w:snapToGrid w:val="0"/>
        <w:spacing w:line="360" w:lineRule="auto"/>
        <w:ind w:firstLine="630" w:firstLineChars="300"/>
        <w:rPr>
          <w:rFonts w:hint="eastAsia" w:ascii="宋体" w:hAnsi="宋体" w:cs="宋体"/>
          <w:sz w:val="21"/>
          <w:szCs w:val="21"/>
        </w:rPr>
      </w:pPr>
      <w:r>
        <w:rPr>
          <w:rFonts w:hint="eastAsia" w:ascii="宋体" w:hAnsi="宋体" w:cs="宋体"/>
          <w:sz w:val="21"/>
          <w:szCs w:val="21"/>
        </w:rPr>
        <w:t>联系人：刘老师</w:t>
      </w:r>
    </w:p>
    <w:p w14:paraId="142DFD2A">
      <w:pPr>
        <w:numPr>
          <w:ilvl w:val="0"/>
          <w:numId w:val="0"/>
        </w:numPr>
        <w:snapToGrid w:val="0"/>
        <w:spacing w:line="360" w:lineRule="auto"/>
        <w:ind w:firstLine="630" w:firstLineChars="300"/>
        <w:rPr>
          <w:rFonts w:hint="eastAsia" w:ascii="宋体" w:hAnsi="宋体" w:cs="宋体"/>
          <w:sz w:val="21"/>
          <w:szCs w:val="21"/>
        </w:rPr>
      </w:pPr>
      <w:r>
        <w:rPr>
          <w:rFonts w:hint="eastAsia" w:ascii="宋体" w:hAnsi="宋体" w:cs="宋体"/>
          <w:sz w:val="21"/>
          <w:szCs w:val="21"/>
        </w:rPr>
        <w:t>电  话：18983243100</w:t>
      </w:r>
    </w:p>
    <w:p w14:paraId="10A7E6D4">
      <w:pPr>
        <w:numPr>
          <w:ilvl w:val="0"/>
          <w:numId w:val="0"/>
        </w:numPr>
        <w:snapToGrid w:val="0"/>
        <w:spacing w:line="360" w:lineRule="auto"/>
        <w:ind w:firstLine="630" w:firstLineChars="300"/>
        <w:rPr>
          <w:rFonts w:ascii="宋体" w:hAnsi="宋体" w:cs="宋体"/>
          <w:sz w:val="21"/>
          <w:szCs w:val="21"/>
        </w:rPr>
      </w:pPr>
      <w:r>
        <w:rPr>
          <w:rFonts w:hint="eastAsia" w:ascii="宋体" w:hAnsi="宋体" w:cs="宋体"/>
          <w:sz w:val="21"/>
          <w:szCs w:val="21"/>
        </w:rPr>
        <w:t>地  址：重庆市高新区曾家镇大学城南一路835号</w:t>
      </w:r>
    </w:p>
    <w:p w14:paraId="2BA77365">
      <w:pPr>
        <w:adjustRightInd w:val="0"/>
        <w:snapToGrid w:val="0"/>
        <w:spacing w:line="360" w:lineRule="auto"/>
        <w:ind w:firstLine="480" w:firstLineChars="200"/>
        <w:jc w:val="left"/>
        <w:rPr>
          <w:rFonts w:ascii="宋体" w:hAnsi="宋体" w:cs="宋体"/>
          <w:sz w:val="24"/>
          <w:szCs w:val="24"/>
        </w:rPr>
      </w:pPr>
    </w:p>
    <w:p w14:paraId="1EE7090F">
      <w:pPr>
        <w:rPr>
          <w:rFonts w:ascii="宋体" w:hAnsi="宋体" w:cs="宋体"/>
          <w:bCs/>
          <w:sz w:val="36"/>
          <w:szCs w:val="36"/>
        </w:rPr>
      </w:pPr>
      <w:r>
        <w:rPr>
          <w:rFonts w:hint="eastAsia" w:ascii="宋体" w:hAnsi="宋体" w:cs="宋体"/>
          <w:bCs/>
          <w:sz w:val="36"/>
          <w:szCs w:val="36"/>
        </w:rPr>
        <w:br w:type="page"/>
      </w:r>
    </w:p>
    <w:p w14:paraId="5CC96B30">
      <w:pPr>
        <w:pStyle w:val="2"/>
        <w:spacing w:before="0" w:after="0" w:line="360" w:lineRule="auto"/>
        <w:jc w:val="center"/>
        <w:rPr>
          <w:rFonts w:ascii="宋体" w:hAnsi="宋体" w:cs="宋体"/>
          <w:b/>
          <w:sz w:val="36"/>
          <w:szCs w:val="36"/>
        </w:rPr>
      </w:pPr>
      <w:bookmarkStart w:id="15" w:name="_Toc9103"/>
      <w:r>
        <w:rPr>
          <w:rFonts w:hint="eastAsia" w:ascii="宋体" w:hAnsi="宋体" w:cs="宋体"/>
          <w:b/>
          <w:sz w:val="36"/>
          <w:szCs w:val="36"/>
        </w:rPr>
        <w:t>第二篇  项目技术</w:t>
      </w:r>
      <w:r>
        <w:rPr>
          <w:rFonts w:hint="eastAsia" w:ascii="宋体" w:hAnsi="宋体" w:cs="宋体"/>
          <w:b/>
          <w:sz w:val="36"/>
          <w:szCs w:val="36"/>
          <w:lang w:eastAsia="zh-CN"/>
        </w:rPr>
        <w:t>（</w:t>
      </w:r>
      <w:r>
        <w:rPr>
          <w:rFonts w:hint="eastAsia" w:ascii="宋体" w:hAnsi="宋体" w:cs="宋体"/>
          <w:b/>
          <w:sz w:val="36"/>
          <w:szCs w:val="36"/>
        </w:rPr>
        <w:t>服务</w:t>
      </w:r>
      <w:r>
        <w:rPr>
          <w:rFonts w:hint="eastAsia" w:ascii="宋体" w:hAnsi="宋体" w:cs="宋体"/>
          <w:b/>
          <w:sz w:val="36"/>
          <w:szCs w:val="36"/>
          <w:lang w:eastAsia="zh-CN"/>
        </w:rPr>
        <w:t>）</w:t>
      </w:r>
      <w:r>
        <w:rPr>
          <w:rFonts w:hint="eastAsia" w:ascii="宋体" w:hAnsi="宋体" w:cs="宋体"/>
          <w:b/>
          <w:sz w:val="36"/>
          <w:szCs w:val="36"/>
        </w:rPr>
        <w:t>需求</w:t>
      </w:r>
      <w:bookmarkEnd w:id="15"/>
    </w:p>
    <w:p w14:paraId="3599E37C">
      <w:pPr>
        <w:widowControl/>
        <w:spacing w:line="360" w:lineRule="auto"/>
        <w:jc w:val="left"/>
        <w:outlineLvl w:val="1"/>
        <w:rPr>
          <w:rFonts w:ascii="宋体" w:hAnsi="宋体" w:cs="宋体"/>
          <w:b/>
          <w:sz w:val="21"/>
          <w:szCs w:val="21"/>
        </w:rPr>
      </w:pPr>
      <w:bookmarkStart w:id="16" w:name="_Toc4786"/>
      <w:r>
        <w:rPr>
          <w:rFonts w:hint="eastAsia" w:ascii="宋体" w:hAnsi="宋体" w:cs="宋体"/>
          <w:b/>
          <w:sz w:val="21"/>
          <w:szCs w:val="21"/>
        </w:rPr>
        <w:t>一、项目概况</w:t>
      </w:r>
      <w:bookmarkEnd w:id="16"/>
    </w:p>
    <w:p w14:paraId="29E3D303">
      <w:pPr>
        <w:widowControl/>
        <w:ind w:firstLine="420" w:firstLineChars="200"/>
        <w:jc w:val="left"/>
        <w:rPr>
          <w:rFonts w:ascii="宋体" w:hAnsi="宋体" w:cs="宋体"/>
          <w:kern w:val="1"/>
          <w:sz w:val="21"/>
          <w:szCs w:val="21"/>
        </w:rPr>
      </w:pPr>
      <w:r>
        <w:rPr>
          <w:rFonts w:hint="eastAsia" w:ascii="宋体" w:hAnsi="宋体" w:cs="宋体"/>
          <w:sz w:val="21"/>
          <w:szCs w:val="21"/>
        </w:rPr>
        <w:t>本项目配送位于</w:t>
      </w:r>
      <w:r>
        <w:rPr>
          <w:rFonts w:hint="eastAsia" w:ascii="宋体" w:hAnsi="宋体" w:cs="宋体"/>
          <w:sz w:val="21"/>
          <w:szCs w:val="21"/>
          <w:lang w:eastAsia="zh-CN"/>
        </w:rPr>
        <w:t>重庆第十五中学校</w:t>
      </w:r>
      <w:r>
        <w:rPr>
          <w:rFonts w:hint="eastAsia" w:ascii="宋体" w:hAnsi="宋体" w:cs="宋体"/>
          <w:sz w:val="21"/>
          <w:szCs w:val="21"/>
        </w:rPr>
        <w:t>内，为</w:t>
      </w:r>
      <w:r>
        <w:rPr>
          <w:rFonts w:hint="eastAsia" w:ascii="宋体" w:hAnsi="宋体" w:cs="宋体"/>
          <w:sz w:val="21"/>
          <w:szCs w:val="21"/>
          <w:lang w:val="en-US" w:eastAsia="zh-CN"/>
        </w:rPr>
        <w:t>采购人提供一年的</w:t>
      </w:r>
      <w:r>
        <w:rPr>
          <w:rFonts w:hint="eastAsia" w:ascii="宋体" w:hAnsi="宋体" w:cs="宋体"/>
          <w:color w:val="000000"/>
          <w:kern w:val="0"/>
          <w:sz w:val="21"/>
          <w:szCs w:val="21"/>
          <w:lang w:eastAsia="zh-CN"/>
        </w:rPr>
        <w:t>病媒生物防制服务</w:t>
      </w:r>
      <w:r>
        <w:rPr>
          <w:rFonts w:hint="eastAsia" w:ascii="宋体" w:hAnsi="宋体" w:cs="宋体"/>
          <w:kern w:val="1"/>
          <w:sz w:val="21"/>
          <w:szCs w:val="21"/>
        </w:rPr>
        <w:t>。</w:t>
      </w:r>
    </w:p>
    <w:p w14:paraId="435929D6">
      <w:pPr>
        <w:widowControl/>
        <w:spacing w:line="360" w:lineRule="auto"/>
        <w:jc w:val="left"/>
        <w:outlineLvl w:val="1"/>
        <w:rPr>
          <w:rFonts w:hint="default" w:ascii="宋体" w:hAnsi="宋体" w:eastAsia="宋体" w:cs="宋体"/>
          <w:b/>
          <w:sz w:val="21"/>
          <w:szCs w:val="21"/>
          <w:lang w:val="en-US" w:eastAsia="zh-CN"/>
        </w:rPr>
      </w:pPr>
      <w:bookmarkStart w:id="17" w:name="_Toc29616"/>
      <w:r>
        <w:rPr>
          <w:rFonts w:hint="eastAsia" w:ascii="宋体" w:hAnsi="宋体" w:cs="宋体"/>
          <w:b/>
          <w:sz w:val="21"/>
          <w:szCs w:val="21"/>
        </w:rPr>
        <w:t>二、</w:t>
      </w:r>
      <w:r>
        <w:rPr>
          <w:rFonts w:hint="eastAsia" w:ascii="宋体" w:hAnsi="宋体" w:cs="宋体"/>
          <w:b/>
          <w:sz w:val="21"/>
          <w:szCs w:val="21"/>
          <w:lang w:val="en-US" w:eastAsia="zh-CN"/>
        </w:rPr>
        <w:t>服务需求</w:t>
      </w:r>
      <w:bookmarkEnd w:id="17"/>
    </w:p>
    <w:p w14:paraId="0B8BB407">
      <w:pPr>
        <w:widowControl/>
        <w:ind w:firstLine="420" w:firstLineChars="200"/>
        <w:jc w:val="left"/>
        <w:rPr>
          <w:rFonts w:hint="eastAsia"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服务范围</w:t>
      </w:r>
      <w:r>
        <w:rPr>
          <w:rFonts w:hint="eastAsia" w:ascii="宋体" w:hAnsi="宋体" w:cs="宋体"/>
          <w:sz w:val="21"/>
          <w:szCs w:val="21"/>
          <w:lang w:eastAsia="zh-CN"/>
        </w:rPr>
        <w:t>：</w:t>
      </w:r>
      <w:r>
        <w:rPr>
          <w:rFonts w:hint="eastAsia" w:ascii="宋体" w:hAnsi="宋体" w:cs="宋体"/>
          <w:sz w:val="21"/>
          <w:szCs w:val="21"/>
        </w:rPr>
        <w:t>重庆</w:t>
      </w:r>
      <w:r>
        <w:rPr>
          <w:rFonts w:hint="eastAsia" w:ascii="宋体" w:hAnsi="宋体" w:cs="宋体"/>
          <w:sz w:val="21"/>
          <w:szCs w:val="21"/>
          <w:lang w:val="en-US" w:eastAsia="zh-CN"/>
        </w:rPr>
        <w:t>市第十五</w:t>
      </w:r>
      <w:r>
        <w:rPr>
          <w:rFonts w:hint="eastAsia" w:ascii="宋体" w:hAnsi="宋体" w:cs="宋体"/>
          <w:sz w:val="21"/>
          <w:szCs w:val="21"/>
        </w:rPr>
        <w:t>中学校全区域所属的外围绿化、办公楼、教学楼、</w:t>
      </w:r>
      <w:r>
        <w:rPr>
          <w:rFonts w:hint="eastAsia" w:ascii="宋体" w:hAnsi="宋体" w:cs="宋体"/>
          <w:sz w:val="21"/>
          <w:szCs w:val="21"/>
          <w:lang w:val="en-US" w:eastAsia="zh-CN"/>
        </w:rPr>
        <w:t>食堂等区域</w:t>
      </w:r>
    </w:p>
    <w:p w14:paraId="13F034DC">
      <w:pPr>
        <w:widowControl/>
        <w:ind w:firstLine="420" w:firstLineChars="200"/>
        <w:jc w:val="left"/>
        <w:rPr>
          <w:rFonts w:hint="eastAsia" w:ascii="宋体" w:hAnsi="宋体" w:cs="宋体"/>
          <w:sz w:val="21"/>
          <w:szCs w:val="21"/>
        </w:rPr>
      </w:pPr>
      <w:r>
        <w:rPr>
          <w:rFonts w:hint="eastAsia" w:ascii="宋体" w:hAnsi="宋体" w:cs="宋体"/>
          <w:sz w:val="21"/>
          <w:szCs w:val="21"/>
          <w:lang w:val="en-US" w:eastAsia="zh-CN"/>
        </w:rPr>
        <w:t>2、防制对象：</w:t>
      </w:r>
      <w:r>
        <w:rPr>
          <w:rFonts w:hint="eastAsia" w:ascii="宋体" w:hAnsi="宋体" w:cs="宋体"/>
          <w:sz w:val="21"/>
          <w:szCs w:val="21"/>
        </w:rPr>
        <w:t>蚊、蝇、蟑螂、老鼠、白蚁</w:t>
      </w:r>
      <w:r>
        <w:rPr>
          <w:rFonts w:hint="eastAsia" w:ascii="宋体" w:hAnsi="宋体" w:cs="宋体"/>
          <w:sz w:val="21"/>
          <w:szCs w:val="21"/>
          <w:lang w:eastAsia="zh-CN"/>
        </w:rPr>
        <w:t>、</w:t>
      </w:r>
      <w:r>
        <w:rPr>
          <w:rFonts w:hint="eastAsia" w:ascii="宋体" w:hAnsi="宋体" w:cs="宋体"/>
          <w:sz w:val="21"/>
          <w:szCs w:val="21"/>
          <w:lang w:val="en-US" w:eastAsia="zh-CN"/>
        </w:rPr>
        <w:t>蛇</w:t>
      </w:r>
      <w:r>
        <w:rPr>
          <w:rFonts w:hint="eastAsia" w:ascii="宋体" w:hAnsi="宋体" w:cs="宋体"/>
          <w:sz w:val="21"/>
          <w:szCs w:val="21"/>
        </w:rPr>
        <w:t>。</w:t>
      </w:r>
    </w:p>
    <w:p w14:paraId="4315666B">
      <w:pPr>
        <w:widowControl/>
        <w:ind w:firstLine="420" w:firstLineChars="200"/>
        <w:jc w:val="left"/>
        <w:rPr>
          <w:rFonts w:hint="eastAsia" w:ascii="宋体" w:hAnsi="宋体" w:cs="宋体"/>
          <w:sz w:val="21"/>
          <w:szCs w:val="21"/>
          <w:lang w:val="en-US" w:eastAsia="zh-CN"/>
        </w:rPr>
      </w:pPr>
      <w:r>
        <w:rPr>
          <w:rFonts w:hint="eastAsia" w:ascii="宋体" w:hAnsi="宋体" w:cs="宋体"/>
          <w:sz w:val="21"/>
          <w:szCs w:val="21"/>
          <w:lang w:val="en-US" w:eastAsia="zh-CN"/>
        </w:rPr>
        <w:t>3、</w:t>
      </w:r>
      <w:r>
        <w:rPr>
          <w:rFonts w:hint="eastAsia" w:ascii="宋体" w:hAnsi="宋体" w:cs="宋体"/>
          <w:sz w:val="21"/>
          <w:szCs w:val="21"/>
        </w:rPr>
        <w:t>服务</w:t>
      </w:r>
      <w:r>
        <w:rPr>
          <w:rFonts w:hint="eastAsia" w:ascii="宋体" w:hAnsi="宋体" w:cs="宋体"/>
          <w:sz w:val="21"/>
          <w:szCs w:val="21"/>
          <w:lang w:val="en-US" w:eastAsia="zh-CN"/>
        </w:rPr>
        <w:t>频次：</w:t>
      </w:r>
    </w:p>
    <w:p w14:paraId="06358C2E">
      <w:pPr>
        <w:widowControl/>
        <w:ind w:firstLine="420" w:firstLineChars="200"/>
        <w:jc w:val="left"/>
        <w:rPr>
          <w:rFonts w:hint="eastAsia" w:ascii="宋体" w:hAnsi="宋体" w:cs="宋体"/>
          <w:sz w:val="21"/>
          <w:szCs w:val="21"/>
          <w:lang w:val="en-US" w:eastAsia="zh-CN"/>
        </w:rPr>
      </w:pPr>
      <w:r>
        <w:rPr>
          <w:rFonts w:hint="eastAsia" w:ascii="宋体" w:hAnsi="宋体" w:cs="宋体"/>
          <w:sz w:val="21"/>
          <w:szCs w:val="21"/>
          <w:lang w:val="en-US" w:eastAsia="zh-CN"/>
        </w:rPr>
        <w:t>3.1老鼠、蚊、蝇、蟑螂：4、5、6、9、10、11月，4次/月；其于月份：2次/月；</w:t>
      </w:r>
    </w:p>
    <w:p w14:paraId="4EA8F129">
      <w:pPr>
        <w:widowControl/>
        <w:ind w:firstLine="420" w:firstLineChars="200"/>
        <w:jc w:val="left"/>
        <w:rPr>
          <w:rFonts w:hint="eastAsia" w:ascii="宋体" w:hAnsi="宋体" w:cs="宋体"/>
          <w:sz w:val="21"/>
          <w:szCs w:val="21"/>
          <w:lang w:val="en-US" w:eastAsia="zh-CN"/>
        </w:rPr>
      </w:pPr>
      <w:r>
        <w:rPr>
          <w:rFonts w:hint="eastAsia" w:ascii="宋体" w:hAnsi="宋体" w:cs="宋体"/>
          <w:sz w:val="21"/>
          <w:szCs w:val="21"/>
          <w:lang w:val="en-US" w:eastAsia="zh-CN"/>
        </w:rPr>
        <w:t>3.2白蚁：4、5、6月，1次/月；</w:t>
      </w:r>
    </w:p>
    <w:p w14:paraId="42EE431E">
      <w:pPr>
        <w:widowControl/>
        <w:ind w:firstLine="420" w:firstLineChars="200"/>
        <w:jc w:val="left"/>
        <w:rPr>
          <w:rFonts w:hint="eastAsia" w:ascii="宋体" w:hAnsi="宋体" w:cs="宋体"/>
          <w:sz w:val="21"/>
          <w:szCs w:val="21"/>
          <w:lang w:val="en-US" w:eastAsia="zh-CN"/>
        </w:rPr>
      </w:pPr>
      <w:r>
        <w:rPr>
          <w:rFonts w:hint="eastAsia" w:ascii="宋体" w:hAnsi="宋体" w:cs="宋体"/>
          <w:sz w:val="21"/>
          <w:szCs w:val="21"/>
          <w:lang w:val="en-US" w:eastAsia="zh-CN"/>
        </w:rPr>
        <w:t>3.3蛇：5、6、7、8、9月，1次/月</w:t>
      </w:r>
    </w:p>
    <w:p w14:paraId="19E338E6">
      <w:pPr>
        <w:widowControl/>
        <w:spacing w:line="360" w:lineRule="auto"/>
        <w:jc w:val="left"/>
        <w:outlineLvl w:val="1"/>
        <w:rPr>
          <w:rFonts w:hint="default" w:ascii="宋体" w:hAnsi="宋体" w:cs="宋体"/>
          <w:b/>
          <w:sz w:val="21"/>
          <w:szCs w:val="21"/>
          <w:lang w:val="en-US" w:eastAsia="zh-CN"/>
        </w:rPr>
      </w:pPr>
      <w:bookmarkStart w:id="18" w:name="_Toc7220"/>
      <w:r>
        <w:rPr>
          <w:rFonts w:hint="eastAsia" w:ascii="宋体" w:hAnsi="宋体" w:cs="宋体"/>
          <w:b/>
          <w:sz w:val="21"/>
          <w:szCs w:val="21"/>
          <w:lang w:val="en-US" w:eastAsia="zh-CN"/>
        </w:rPr>
        <w:t>三、药品要求</w:t>
      </w:r>
      <w:bookmarkEnd w:id="18"/>
    </w:p>
    <w:p w14:paraId="03C80584">
      <w:pPr>
        <w:snapToGrid w:val="0"/>
        <w:spacing w:line="440" w:lineRule="exact"/>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本项目防治所使用主要药品：</w:t>
      </w:r>
    </w:p>
    <w:p w14:paraId="38D4E4BC">
      <w:pPr>
        <w:snapToGrid w:val="0"/>
        <w:spacing w:line="440" w:lineRule="exact"/>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12.5%高效氟氯氰菊酯悬浮剂、5%氯菊四氟醚水乳剂、0.5%吡丙醚杀虫颗粒剂、0.05%氟虫腈杀蟑胶饵等</w:t>
      </w:r>
    </w:p>
    <w:p w14:paraId="5E488EC7">
      <w:pPr>
        <w:snapToGrid w:val="0"/>
        <w:spacing w:line="440" w:lineRule="exact"/>
        <w:ind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备注：以上产品为本项目要求使用的主选药品，投标供应商所选用的药品必须满足所列药品的主要技术参数，包括有效成分、含量和剂型（也可选择效果优于以上的药品）。杜绝使用来源不明无“三证”或质量不稳定的卫生杀虫剂，确保灭效和人等各项安全、符合环保的有关要求。投标供应商必须提供拟使用主选药品厂商的有效“三证”(即，农药类产品生产许可证、农药产品标准证、农药登记证复印件并加盖投标供应商公章，未提供或提供不全的，按无效响应处理。</w:t>
      </w:r>
    </w:p>
    <w:p w14:paraId="03109401">
      <w:pPr>
        <w:widowControl/>
        <w:spacing w:line="360" w:lineRule="auto"/>
        <w:jc w:val="left"/>
        <w:outlineLvl w:val="1"/>
        <w:rPr>
          <w:rFonts w:hint="eastAsia" w:ascii="宋体" w:hAnsi="宋体" w:cs="宋体"/>
          <w:b/>
          <w:sz w:val="21"/>
          <w:szCs w:val="21"/>
          <w:lang w:val="en-US" w:eastAsia="zh-CN"/>
        </w:rPr>
      </w:pPr>
      <w:bookmarkStart w:id="19" w:name="_Toc31773"/>
      <w:r>
        <w:rPr>
          <w:rFonts w:hint="eastAsia" w:ascii="宋体" w:hAnsi="宋体" w:cs="宋体"/>
          <w:b/>
          <w:sz w:val="21"/>
          <w:szCs w:val="21"/>
          <w:lang w:val="en-US" w:eastAsia="zh-CN"/>
        </w:rPr>
        <w:t>四、服务要求</w:t>
      </w:r>
      <w:bookmarkEnd w:id="19"/>
      <w:r>
        <w:rPr>
          <w:rFonts w:hint="eastAsia" w:ascii="宋体" w:hAnsi="宋体" w:cs="宋体"/>
          <w:b/>
          <w:sz w:val="21"/>
          <w:szCs w:val="21"/>
          <w:lang w:val="en-US" w:eastAsia="zh-CN"/>
        </w:rPr>
        <w:t xml:space="preserve"> </w:t>
      </w:r>
    </w:p>
    <w:p w14:paraId="5B456626">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1、首次应与需方负责人进行充分沟通，对防治范围内所涉及的区域及虫害种类进行风险分析，风险分析报告中应列明每个区域存在或可能存在的每一类虫害来源、侵入点、栖息地、建筑物缺陷及风险级别等。 </w:t>
      </w:r>
    </w:p>
    <w:p w14:paraId="4FB4D0B5">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2、防虫害设施施工完成后，制作出各区域的虫害防控设施分布图。并对相应的防虫害设施进行编号。</w:t>
      </w:r>
    </w:p>
    <w:p w14:paraId="63ADA921">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3、每次服务都必须有详细的服务记录，包括服务的日期，服务的起始和截止时间，所服务设施的具体情况，如：鼠饵是否被取食，取食多少，是否受潮或者发霉，是否需要更换，防控设施有无捕捉到目标害虫等信息； </w:t>
      </w:r>
    </w:p>
    <w:p w14:paraId="6B84CAFC">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4、对于需要施药的服务，内容应包括药品名称、目标害虫、施用区域、施用量、施用方法、施用浓度、批号、施用时间、施用人等信息； </w:t>
      </w:r>
    </w:p>
    <w:p w14:paraId="025E1ABD">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5、每次服务时，应在需方负责人或其指定人员的陪同下展开服务，防治过程中发现的问题和解决措施必须做好服务记录，每次现场服务重新统计建筑物的密封性； </w:t>
      </w:r>
    </w:p>
    <w:p w14:paraId="4004F2A4">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6、需方负责人有责任告知服务人员发现的问题，由服务人员提供解决办法；相关区域的服务结束后，由需方负责人签字确认； </w:t>
      </w:r>
    </w:p>
    <w:p w14:paraId="28701672">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7、每次服务结束，服务人员需与需方负责人沟通，</w:t>
      </w:r>
      <w:r>
        <w:rPr>
          <w:rFonts w:hint="eastAsia" w:ascii="宋体" w:hAnsi="宋体" w:eastAsia="宋体" w:cs="宋体"/>
          <w:kern w:val="0"/>
          <w:sz w:val="21"/>
          <w:szCs w:val="21"/>
          <w:lang w:val="en-US" w:eastAsia="zh-CN"/>
        </w:rPr>
        <w:t>提出防治意见，并提交相关记录，记录</w:t>
      </w:r>
      <w:r>
        <w:rPr>
          <w:rFonts w:hint="eastAsia" w:ascii="宋体" w:hAnsi="宋体" w:eastAsia="宋体" w:cs="宋体"/>
          <w:kern w:val="0"/>
          <w:sz w:val="21"/>
          <w:szCs w:val="21"/>
        </w:rPr>
        <w:t>内容包括但不限于：</w:t>
      </w:r>
    </w:p>
    <w:p w14:paraId="59981326">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A)消杀记录（灭杀类型、灭杀日期、药剂用量、药剂使用方法和使用地点等） </w:t>
      </w:r>
    </w:p>
    <w:p w14:paraId="04E246ED">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B)防鼠设施检查记录及鼠类密度监测记录 </w:t>
      </w:r>
    </w:p>
    <w:p w14:paraId="678F9AA5">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C)蟑螂监测点检查记录 </w:t>
      </w:r>
    </w:p>
    <w:p w14:paraId="755BC575">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D)建筑物密封性检查记录 </w:t>
      </w:r>
    </w:p>
    <w:p w14:paraId="32F29A62">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E)蚊蝇密度检查记录 </w:t>
      </w:r>
    </w:p>
    <w:p w14:paraId="0F7CA3E8">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F)针对现场发现的问题提出相应的行动方案 </w:t>
      </w:r>
    </w:p>
    <w:p w14:paraId="359C9CD1">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8、每月提供月度PCO月报，包括以下统计表： </w:t>
      </w:r>
    </w:p>
    <w:p w14:paraId="5703B800">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A)鼠类密度统计表； </w:t>
      </w:r>
    </w:p>
    <w:p w14:paraId="06C56CBF">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B)蟑螂密度统计表； </w:t>
      </w:r>
    </w:p>
    <w:p w14:paraId="7DF3EC18">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C)蚊蝇密度统计表； </w:t>
      </w:r>
    </w:p>
    <w:p w14:paraId="55E9BF1D">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D)建筑物密封性统计表； </w:t>
      </w:r>
    </w:p>
    <w:p w14:paraId="0B781532">
      <w:pPr>
        <w:widowControl/>
        <w:spacing w:line="360" w:lineRule="auto"/>
        <w:ind w:firstLine="420" w:firstLineChars="2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9、每季度供方应提供虫害防治季度报告和趋势报告，内容至少包括以下趋势图： </w:t>
      </w:r>
    </w:p>
    <w:p w14:paraId="4F7205D0">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A)各区域鼠类密度趋势图； </w:t>
      </w:r>
    </w:p>
    <w:p w14:paraId="2B826AA3">
      <w:pPr>
        <w:widowControl/>
        <w:spacing w:line="360" w:lineRule="auto"/>
        <w:ind w:firstLine="630" w:firstLineChars="300"/>
        <w:jc w:val="left"/>
        <w:outlineLvl w:val="9"/>
        <w:rPr>
          <w:rFonts w:hint="eastAsia" w:ascii="宋体" w:hAnsi="宋体" w:eastAsia="宋体" w:cs="宋体"/>
          <w:kern w:val="0"/>
          <w:sz w:val="21"/>
          <w:szCs w:val="21"/>
        </w:rPr>
      </w:pPr>
      <w:r>
        <w:rPr>
          <w:rFonts w:hint="eastAsia" w:ascii="宋体" w:hAnsi="宋体" w:eastAsia="宋体" w:cs="宋体"/>
          <w:kern w:val="0"/>
          <w:sz w:val="21"/>
          <w:szCs w:val="21"/>
        </w:rPr>
        <w:t xml:space="preserve">B)各区域蟑螂密度趋势图； </w:t>
      </w:r>
    </w:p>
    <w:p w14:paraId="6D9241A6">
      <w:pPr>
        <w:widowControl/>
        <w:spacing w:line="360" w:lineRule="auto"/>
        <w:ind w:firstLine="630" w:firstLineChars="300"/>
        <w:jc w:val="left"/>
        <w:outlineLvl w:val="9"/>
        <w:rPr>
          <w:rFonts w:hint="default" w:ascii="宋体" w:hAnsi="宋体" w:eastAsia="宋体" w:cs="宋体"/>
          <w:sz w:val="21"/>
          <w:szCs w:val="21"/>
          <w:lang w:val="en-US" w:eastAsia="zh-CN"/>
        </w:rPr>
      </w:pPr>
      <w:r>
        <w:rPr>
          <w:rFonts w:hint="eastAsia" w:ascii="宋体" w:hAnsi="宋体" w:eastAsia="宋体" w:cs="宋体"/>
          <w:kern w:val="0"/>
          <w:sz w:val="21"/>
          <w:szCs w:val="21"/>
        </w:rPr>
        <w:t>C)各区域蚊蝇密度趋势图。</w:t>
      </w:r>
    </w:p>
    <w:p w14:paraId="76681405">
      <w:pPr>
        <w:spacing w:line="360" w:lineRule="auto"/>
        <w:rPr>
          <w:rFonts w:ascii="宋体" w:hAnsi="宋体" w:cs="宋体"/>
          <w:sz w:val="36"/>
          <w:szCs w:val="30"/>
        </w:rPr>
      </w:pPr>
      <w:r>
        <w:rPr>
          <w:rFonts w:hint="eastAsia" w:ascii="宋体" w:hAnsi="宋体" w:cs="宋体"/>
          <w:sz w:val="36"/>
          <w:szCs w:val="30"/>
        </w:rPr>
        <w:br w:type="page"/>
      </w:r>
    </w:p>
    <w:p w14:paraId="570B4913">
      <w:pPr>
        <w:pStyle w:val="2"/>
        <w:spacing w:before="0" w:after="0" w:line="360" w:lineRule="auto"/>
        <w:jc w:val="center"/>
        <w:rPr>
          <w:rFonts w:ascii="宋体" w:hAnsi="宋体" w:cs="宋体"/>
          <w:b/>
          <w:bCs/>
          <w:color w:val="0C0C0C"/>
          <w:sz w:val="24"/>
          <w:szCs w:val="24"/>
        </w:rPr>
      </w:pPr>
      <w:bookmarkStart w:id="20" w:name="_Toc23604"/>
      <w:r>
        <w:rPr>
          <w:rFonts w:hint="eastAsia" w:ascii="宋体" w:hAnsi="宋体" w:cs="宋体"/>
          <w:b/>
          <w:bCs/>
          <w:sz w:val="36"/>
          <w:szCs w:val="30"/>
        </w:rPr>
        <w:t>第三篇  项目商务需求</w:t>
      </w:r>
      <w:bookmarkEnd w:id="20"/>
    </w:p>
    <w:p w14:paraId="79D1792C">
      <w:pPr>
        <w:wordWrap w:val="0"/>
        <w:adjustRightInd w:val="0"/>
        <w:snapToGrid w:val="0"/>
        <w:spacing w:line="360" w:lineRule="auto"/>
        <w:ind w:firstLine="422" w:firstLineChars="200"/>
        <w:jc w:val="left"/>
        <w:rPr>
          <w:rFonts w:ascii="宋体" w:hAnsi="宋体" w:cs="宋体"/>
          <w:b/>
          <w:bCs/>
          <w:sz w:val="21"/>
          <w:szCs w:val="21"/>
        </w:rPr>
      </w:pPr>
      <w:r>
        <w:rPr>
          <w:rFonts w:hint="eastAsia" w:ascii="宋体" w:hAnsi="宋体" w:cs="宋体"/>
          <w:b/>
          <w:color w:val="0C0C0C"/>
          <w:sz w:val="21"/>
          <w:szCs w:val="21"/>
        </w:rPr>
        <w:t>注：本篇中的项目商务需求全部为符合性审查中的实质性要求，响应文件若不满足按无效投标处理。</w:t>
      </w:r>
    </w:p>
    <w:p w14:paraId="41E1AC09">
      <w:pPr>
        <w:wordWrap w:val="0"/>
        <w:spacing w:line="520" w:lineRule="exact"/>
        <w:outlineLvl w:val="1"/>
        <w:rPr>
          <w:rFonts w:ascii="宋体" w:hAnsi="宋体" w:cs="宋体"/>
          <w:b/>
          <w:bCs/>
          <w:sz w:val="21"/>
          <w:szCs w:val="21"/>
        </w:rPr>
      </w:pPr>
      <w:bookmarkStart w:id="21" w:name="_Toc22509"/>
      <w:r>
        <w:rPr>
          <w:rFonts w:hint="eastAsia" w:ascii="宋体" w:hAnsi="宋体" w:cs="宋体"/>
          <w:b/>
          <w:bCs/>
          <w:sz w:val="21"/>
          <w:szCs w:val="21"/>
        </w:rPr>
        <w:t>一、服务时间、地点及验收方式</w:t>
      </w:r>
      <w:bookmarkEnd w:id="21"/>
    </w:p>
    <w:p w14:paraId="7D040469">
      <w:pPr>
        <w:wordWrap w:val="0"/>
        <w:spacing w:line="520" w:lineRule="exact"/>
        <w:ind w:firstLine="480"/>
        <w:rPr>
          <w:rFonts w:ascii="宋体" w:hAnsi="宋体" w:cs="宋体"/>
          <w:sz w:val="21"/>
          <w:szCs w:val="21"/>
        </w:rPr>
      </w:pPr>
      <w:r>
        <w:rPr>
          <w:rFonts w:hint="eastAsia" w:ascii="宋体" w:hAnsi="宋体" w:cs="宋体"/>
          <w:sz w:val="21"/>
          <w:szCs w:val="21"/>
        </w:rPr>
        <w:t>（一）服务时间：</w:t>
      </w:r>
      <w:r>
        <w:rPr>
          <w:rFonts w:hint="eastAsia" w:ascii="宋体" w:hAnsi="宋体" w:cs="宋体"/>
          <w:sz w:val="21"/>
          <w:szCs w:val="21"/>
          <w:lang w:val="en-US" w:eastAsia="zh-CN"/>
        </w:rPr>
        <w:t>采购</w:t>
      </w:r>
      <w:r>
        <w:rPr>
          <w:rFonts w:hint="eastAsia" w:ascii="宋体" w:hAnsi="宋体" w:cs="宋体"/>
          <w:sz w:val="21"/>
          <w:szCs w:val="21"/>
        </w:rPr>
        <w:t>合同</w:t>
      </w:r>
      <w:r>
        <w:rPr>
          <w:rFonts w:hint="eastAsia" w:ascii="宋体" w:hAnsi="宋体" w:cs="宋体"/>
          <w:sz w:val="21"/>
          <w:szCs w:val="21"/>
          <w:lang w:val="en-US" w:eastAsia="zh-CN"/>
        </w:rPr>
        <w:t>签订后12个月。</w:t>
      </w:r>
    </w:p>
    <w:p w14:paraId="49DF9DA0">
      <w:pPr>
        <w:wordWrap w:val="0"/>
        <w:spacing w:line="520" w:lineRule="exact"/>
        <w:ind w:firstLine="480"/>
        <w:rPr>
          <w:rFonts w:ascii="宋体" w:hAnsi="宋体" w:cs="宋体"/>
          <w:sz w:val="21"/>
          <w:szCs w:val="21"/>
        </w:rPr>
      </w:pPr>
      <w:r>
        <w:rPr>
          <w:rFonts w:hint="eastAsia" w:ascii="宋体" w:hAnsi="宋体" w:cs="宋体"/>
          <w:sz w:val="21"/>
          <w:szCs w:val="21"/>
        </w:rPr>
        <w:t>（二）服务地点：采购人指定地点。</w:t>
      </w:r>
    </w:p>
    <w:p w14:paraId="105FE23A">
      <w:pPr>
        <w:wordWrap w:val="0"/>
        <w:spacing w:line="520" w:lineRule="exact"/>
        <w:ind w:firstLine="480"/>
        <w:rPr>
          <w:rFonts w:hint="default" w:ascii="宋体" w:hAnsi="宋体" w:eastAsia="宋体" w:cs="宋体"/>
          <w:sz w:val="21"/>
          <w:szCs w:val="21"/>
          <w:lang w:val="en-US" w:eastAsia="zh-CN"/>
        </w:rPr>
      </w:pPr>
      <w:r>
        <w:rPr>
          <w:rFonts w:hint="eastAsia" w:ascii="宋体" w:hAnsi="宋体" w:cs="宋体"/>
          <w:sz w:val="21"/>
          <w:szCs w:val="21"/>
        </w:rPr>
        <w:t>（三）验收方式：</w:t>
      </w:r>
      <w:r>
        <w:rPr>
          <w:rFonts w:hint="eastAsia" w:ascii="宋体" w:hAnsi="宋体" w:cs="宋体"/>
          <w:sz w:val="21"/>
          <w:szCs w:val="21"/>
          <w:lang w:val="en-US" w:eastAsia="zh-CN"/>
        </w:rPr>
        <w:t>由采购人组织验收。验收标准如下：</w:t>
      </w:r>
    </w:p>
    <w:p w14:paraId="20DA51E6">
      <w:pPr>
        <w:wordWrap w:val="0"/>
        <w:spacing w:line="520" w:lineRule="exact"/>
        <w:ind w:firstLine="480"/>
        <w:rPr>
          <w:rFonts w:hint="eastAsia" w:ascii="宋体" w:hAnsi="宋体" w:cs="宋体"/>
          <w:sz w:val="21"/>
          <w:szCs w:val="21"/>
          <w:lang w:val="en-US" w:eastAsia="zh-CN"/>
        </w:rPr>
      </w:pPr>
      <w:r>
        <w:rPr>
          <w:rFonts w:hint="eastAsia" w:ascii="宋体" w:hAnsi="宋体" w:cs="宋体"/>
          <w:sz w:val="21"/>
          <w:szCs w:val="21"/>
          <w:lang w:val="en-US" w:eastAsia="zh-CN"/>
        </w:rPr>
        <w:t>1.按照《重庆市卫生健康委员会办公室关于加强病媒生物防制工作的通知》要求和创建国家卫生镇的标准将场镇辖区承包范围的鼠、蚊、蝇、蟑螂控制在规定标准范围内。</w:t>
      </w:r>
    </w:p>
    <w:p w14:paraId="5026BB54">
      <w:pPr>
        <w:wordWrap w:val="0"/>
        <w:spacing w:line="520" w:lineRule="exact"/>
        <w:ind w:firstLine="480"/>
        <w:rPr>
          <w:rFonts w:ascii="宋体" w:hAnsi="宋体" w:cs="宋体"/>
          <w:sz w:val="21"/>
          <w:szCs w:val="21"/>
        </w:rPr>
      </w:pPr>
      <w:r>
        <w:rPr>
          <w:rFonts w:hint="eastAsia" w:ascii="宋体" w:hAnsi="宋体" w:cs="宋体"/>
          <w:sz w:val="21"/>
          <w:szCs w:val="21"/>
          <w:lang w:val="en-US" w:eastAsia="zh-CN"/>
        </w:rPr>
        <w:t>2.为确保灭害效果和人员等各项安全，严禁使用剧毒急性药物和使用来源不明无“三证”或质量不稳定的卫生杀虫剂。每次使用的药品必须提供有效的“三证一书”(即，农药登记证、农药生产许可证、技术监督部门出具的企业标准备案证和厂家出具的药物质量保证书复印件交采购人存档）</w:t>
      </w:r>
      <w:r>
        <w:rPr>
          <w:rFonts w:hint="eastAsia" w:ascii="宋体" w:hAnsi="宋体" w:cs="宋体"/>
          <w:sz w:val="21"/>
          <w:szCs w:val="21"/>
        </w:rPr>
        <w:t>。</w:t>
      </w:r>
    </w:p>
    <w:p w14:paraId="279A8053">
      <w:pPr>
        <w:wordWrap w:val="0"/>
        <w:spacing w:line="520" w:lineRule="exact"/>
        <w:outlineLvl w:val="1"/>
        <w:rPr>
          <w:rFonts w:ascii="宋体" w:hAnsi="宋体" w:cs="宋体"/>
          <w:b/>
          <w:bCs/>
          <w:sz w:val="21"/>
          <w:szCs w:val="21"/>
        </w:rPr>
      </w:pPr>
      <w:bookmarkStart w:id="22" w:name="_Toc32373"/>
      <w:r>
        <w:rPr>
          <w:rFonts w:hint="eastAsia" w:ascii="宋体" w:hAnsi="宋体" w:cs="宋体"/>
          <w:b/>
          <w:bCs/>
          <w:sz w:val="21"/>
          <w:szCs w:val="21"/>
        </w:rPr>
        <w:t>二、报价要求</w:t>
      </w:r>
      <w:bookmarkEnd w:id="22"/>
    </w:p>
    <w:p w14:paraId="6C93636B">
      <w:pPr>
        <w:wordWrap w:val="0"/>
        <w:spacing w:line="520" w:lineRule="exact"/>
        <w:ind w:firstLine="558" w:firstLineChars="266"/>
        <w:outlineLvl w:val="9"/>
        <w:rPr>
          <w:rFonts w:ascii="宋体" w:hAnsi="宋体" w:cs="宋体"/>
          <w:sz w:val="21"/>
          <w:szCs w:val="21"/>
        </w:rPr>
      </w:pPr>
      <w:r>
        <w:rPr>
          <w:rFonts w:hint="eastAsia" w:ascii="宋体" w:hAnsi="宋体" w:cs="宋体"/>
          <w:sz w:val="21"/>
          <w:szCs w:val="21"/>
        </w:rPr>
        <w:t>1、本项目报价为人民币报价，报价包括但不限于：服务费、人工费及提供服务所需的设备或货物购买（制造）费、</w:t>
      </w:r>
      <w:r>
        <w:rPr>
          <w:rFonts w:hint="eastAsia" w:ascii="宋体" w:hAnsi="宋体" w:cs="宋体"/>
          <w:sz w:val="21"/>
          <w:szCs w:val="21"/>
          <w:lang w:val="en-US" w:eastAsia="zh-CN"/>
        </w:rPr>
        <w:t>药品</w:t>
      </w:r>
      <w:r>
        <w:rPr>
          <w:rFonts w:hint="eastAsia" w:ascii="宋体" w:hAnsi="宋体" w:cs="宋体"/>
          <w:sz w:val="21"/>
          <w:szCs w:val="21"/>
        </w:rPr>
        <w:t>费、交通费、食宿费、保险费、税费等完成本项目的所有费用。因供应商自身原因造成漏报、少报皆由其自行承担责任，采购人不再补偿。</w:t>
      </w:r>
    </w:p>
    <w:p w14:paraId="0F86448A">
      <w:pPr>
        <w:wordWrap w:val="0"/>
        <w:spacing w:line="520" w:lineRule="exact"/>
        <w:ind w:firstLine="558" w:firstLineChars="266"/>
        <w:outlineLvl w:val="9"/>
        <w:rPr>
          <w:rFonts w:ascii="宋体" w:hAnsi="宋体" w:cs="宋体"/>
          <w:sz w:val="21"/>
          <w:szCs w:val="21"/>
        </w:rPr>
      </w:pPr>
      <w:r>
        <w:rPr>
          <w:rFonts w:hint="eastAsia" w:ascii="宋体" w:hAnsi="宋体" w:cs="宋体"/>
          <w:sz w:val="21"/>
          <w:szCs w:val="21"/>
        </w:rPr>
        <w:t>2、本次采购设置最高投标限价为人民币：￥</w:t>
      </w:r>
      <w:r>
        <w:rPr>
          <w:rFonts w:hint="eastAsia" w:ascii="宋体" w:hAnsi="宋体" w:cs="宋体"/>
          <w:sz w:val="21"/>
          <w:szCs w:val="21"/>
          <w:lang w:val="en-US" w:eastAsia="zh-CN"/>
        </w:rPr>
        <w:t>32000.00</w:t>
      </w:r>
      <w:r>
        <w:rPr>
          <w:rFonts w:hint="eastAsia" w:ascii="宋体" w:hAnsi="宋体" w:cs="宋体"/>
          <w:sz w:val="21"/>
          <w:szCs w:val="21"/>
        </w:rPr>
        <w:t>元，供应商的投标总报价不得超过投标总报价最高限价，否则由评审小组作无效响应处理。</w:t>
      </w:r>
    </w:p>
    <w:p w14:paraId="5D6FF408">
      <w:pPr>
        <w:wordWrap w:val="0"/>
        <w:spacing w:line="520" w:lineRule="exact"/>
        <w:outlineLvl w:val="1"/>
        <w:rPr>
          <w:rFonts w:ascii="宋体" w:hAnsi="宋体" w:cs="宋体"/>
          <w:b/>
          <w:bCs/>
          <w:sz w:val="21"/>
          <w:szCs w:val="21"/>
        </w:rPr>
      </w:pPr>
      <w:bookmarkStart w:id="23" w:name="_Toc13498"/>
      <w:r>
        <w:rPr>
          <w:rFonts w:hint="eastAsia" w:ascii="宋体" w:hAnsi="宋体" w:cs="宋体"/>
          <w:b/>
          <w:bCs/>
          <w:sz w:val="21"/>
          <w:szCs w:val="21"/>
        </w:rPr>
        <w:t>三、付款方式</w:t>
      </w:r>
      <w:bookmarkEnd w:id="23"/>
    </w:p>
    <w:p w14:paraId="795C1FE7">
      <w:pPr>
        <w:adjustRightInd w:val="0"/>
        <w:snapToGrid w:val="0"/>
        <w:spacing w:before="0" w:after="0" w:line="420" w:lineRule="exact"/>
        <w:ind w:firstLine="420" w:firstLineChars="200"/>
        <w:jc w:val="left"/>
        <w:outlineLvl w:val="9"/>
        <w:rPr>
          <w:rFonts w:hint="default" w:ascii="宋体" w:hAnsi="宋体" w:eastAsia="宋体" w:cs="宋体"/>
          <w:b w:val="0"/>
          <w:bCs/>
          <w:color w:val="auto"/>
          <w:sz w:val="21"/>
          <w:szCs w:val="21"/>
          <w:lang w:val="en-US" w:eastAsia="zh-CN"/>
        </w:rPr>
      </w:pPr>
      <w:r>
        <w:rPr>
          <w:rFonts w:hint="eastAsia" w:ascii="宋体" w:hAnsi="宋体" w:cs="宋体"/>
          <w:b w:val="0"/>
          <w:bCs/>
          <w:color w:val="auto"/>
          <w:sz w:val="21"/>
          <w:szCs w:val="21"/>
          <w:lang w:val="en-US" w:eastAsia="zh-CN"/>
        </w:rPr>
        <w:t>1.服务费按中标金额固定执行，合同款分两次转账支付。第一次付款在合同签订后的完成首次除治服务后采购人按财务流程支付合同总款的50%，第二次在合同到期后采购人按财务流程支付剩余合同总款的50%</w:t>
      </w:r>
      <w:r>
        <w:rPr>
          <w:rFonts w:hint="eastAsia" w:ascii="宋体" w:hAnsi="宋体" w:eastAsia="宋体" w:cs="宋体"/>
          <w:b w:val="0"/>
          <w:bCs/>
          <w:color w:val="auto"/>
          <w:sz w:val="21"/>
          <w:szCs w:val="21"/>
          <w:lang w:val="en-US" w:eastAsia="zh-CN"/>
        </w:rPr>
        <w:t>。</w:t>
      </w:r>
      <w:r>
        <w:rPr>
          <w:rFonts w:hint="eastAsia" w:ascii="宋体" w:hAnsi="宋体" w:cs="宋体"/>
          <w:b w:val="0"/>
          <w:bCs/>
          <w:color w:val="auto"/>
          <w:sz w:val="21"/>
          <w:szCs w:val="21"/>
          <w:lang w:val="en-US" w:eastAsia="zh-CN"/>
        </w:rPr>
        <w:t>每次支付前，成交供应产商须提供对应金额的发票。</w:t>
      </w:r>
    </w:p>
    <w:p w14:paraId="2D48D982">
      <w:pPr>
        <w:adjustRightInd w:val="0"/>
        <w:snapToGrid w:val="0"/>
        <w:spacing w:before="0" w:after="0" w:line="420" w:lineRule="exact"/>
        <w:ind w:firstLine="420" w:firstLineChars="200"/>
        <w:jc w:val="left"/>
        <w:outlineLvl w:val="9"/>
        <w:rPr>
          <w:rFonts w:hint="eastAsia" w:ascii="宋体" w:hAnsi="宋体" w:eastAsia="宋体" w:cs="宋体"/>
          <w:b w:val="0"/>
          <w:bCs/>
          <w:color w:val="auto"/>
          <w:sz w:val="21"/>
          <w:szCs w:val="21"/>
          <w:lang w:val="en-US" w:eastAsia="zh-CN"/>
        </w:rPr>
      </w:pPr>
      <w:r>
        <w:rPr>
          <w:rFonts w:hint="eastAsia" w:ascii="宋体" w:hAnsi="宋体" w:cs="宋体"/>
          <w:b w:val="0"/>
          <w:bCs/>
          <w:color w:val="auto"/>
          <w:sz w:val="21"/>
          <w:szCs w:val="21"/>
          <w:lang w:val="en-US" w:eastAsia="zh-CN"/>
        </w:rPr>
        <w:t>2.</w:t>
      </w:r>
      <w:r>
        <w:rPr>
          <w:rFonts w:hint="eastAsia" w:ascii="宋体" w:hAnsi="宋体" w:eastAsia="宋体" w:cs="宋体"/>
          <w:b w:val="0"/>
          <w:bCs/>
          <w:color w:val="auto"/>
          <w:sz w:val="21"/>
          <w:szCs w:val="21"/>
          <w:lang w:val="en-US" w:eastAsia="zh-CN"/>
        </w:rPr>
        <w:t>因学校财务支付系统、审核等客观原因造成的延迟支付，或因成交人未提供相关票据导致延迟支付，采购人不承担违约责任。</w:t>
      </w:r>
    </w:p>
    <w:p w14:paraId="198176BF">
      <w:pPr>
        <w:wordWrap w:val="0"/>
        <w:spacing w:line="520" w:lineRule="exact"/>
        <w:outlineLvl w:val="1"/>
        <w:rPr>
          <w:rFonts w:ascii="宋体" w:hAnsi="宋体" w:cs="宋体"/>
          <w:b/>
          <w:bCs/>
          <w:sz w:val="21"/>
          <w:szCs w:val="21"/>
        </w:rPr>
      </w:pPr>
      <w:bookmarkStart w:id="24" w:name="_Toc26443"/>
      <w:bookmarkStart w:id="25" w:name="_Toc24470"/>
      <w:bookmarkStart w:id="26" w:name="_Toc2777"/>
      <w:bookmarkStart w:id="27" w:name="_Toc478387433"/>
      <w:bookmarkStart w:id="28" w:name="_Toc28546"/>
      <w:r>
        <w:rPr>
          <w:rFonts w:hint="eastAsia" w:ascii="宋体" w:hAnsi="宋体" w:cs="宋体"/>
          <w:b/>
          <w:bCs/>
          <w:sz w:val="21"/>
          <w:szCs w:val="21"/>
        </w:rPr>
        <w:t>四、</w:t>
      </w:r>
      <w:bookmarkEnd w:id="24"/>
      <w:bookmarkEnd w:id="25"/>
      <w:bookmarkEnd w:id="26"/>
      <w:bookmarkEnd w:id="27"/>
      <w:bookmarkStart w:id="29" w:name="_Toc23908"/>
      <w:r>
        <w:rPr>
          <w:rFonts w:hint="eastAsia" w:ascii="宋体" w:hAnsi="宋体" w:cs="宋体"/>
          <w:b/>
          <w:bCs/>
          <w:sz w:val="21"/>
          <w:szCs w:val="21"/>
        </w:rPr>
        <w:t>知识产权</w:t>
      </w:r>
      <w:bookmarkEnd w:id="28"/>
      <w:bookmarkEnd w:id="29"/>
    </w:p>
    <w:p w14:paraId="1DC8ED89">
      <w:pPr>
        <w:spacing w:line="400" w:lineRule="exact"/>
        <w:ind w:firstLine="420" w:firstLineChars="200"/>
        <w:rPr>
          <w:rFonts w:ascii="宋体" w:hAnsi="宋体" w:cs="宋体"/>
          <w:sz w:val="21"/>
          <w:szCs w:val="21"/>
        </w:rPr>
      </w:pPr>
      <w:r>
        <w:rPr>
          <w:rFonts w:hint="eastAsia" w:ascii="宋体" w:hAnsi="宋体" w:cs="宋体"/>
          <w:sz w:val="21"/>
          <w:szCs w:val="21"/>
        </w:rPr>
        <w:t>采购人在中华人民共和国境内使用供应商提供的服务时免受第三方提出的侵犯其专利权或其它知识产权的起诉。如果第三方提出侵权指控，</w:t>
      </w:r>
      <w:bookmarkStart w:id="30" w:name="OLE_LINK6"/>
      <w:r>
        <w:rPr>
          <w:rFonts w:hint="eastAsia" w:ascii="宋体" w:hAnsi="宋体" w:cs="宋体"/>
          <w:sz w:val="21"/>
          <w:szCs w:val="21"/>
        </w:rPr>
        <w:t>成交供应商</w:t>
      </w:r>
      <w:bookmarkEnd w:id="30"/>
      <w:r>
        <w:rPr>
          <w:rFonts w:hint="eastAsia" w:ascii="宋体" w:hAnsi="宋体" w:cs="宋体"/>
          <w:sz w:val="21"/>
          <w:szCs w:val="21"/>
        </w:rPr>
        <w:t>应承担由此而引起的一切法律责任和费用。</w:t>
      </w:r>
    </w:p>
    <w:p w14:paraId="255ECDA7">
      <w:pPr>
        <w:spacing w:line="400" w:lineRule="exact"/>
        <w:rPr>
          <w:rFonts w:ascii="宋体" w:hAnsi="宋体" w:cs="宋体"/>
          <w:b/>
          <w:bCs/>
          <w:sz w:val="21"/>
          <w:szCs w:val="21"/>
        </w:rPr>
      </w:pPr>
      <w:r>
        <w:rPr>
          <w:rFonts w:hint="eastAsia" w:ascii="宋体" w:hAnsi="宋体" w:cs="宋体"/>
          <w:b/>
          <w:bCs/>
          <w:sz w:val="21"/>
          <w:szCs w:val="21"/>
          <w:lang w:val="en-US" w:eastAsia="zh-CN"/>
        </w:rPr>
        <w:t>五</w:t>
      </w:r>
      <w:r>
        <w:rPr>
          <w:rFonts w:hint="eastAsia" w:ascii="宋体" w:hAnsi="宋体" w:cs="宋体"/>
          <w:b/>
          <w:bCs/>
          <w:sz w:val="21"/>
          <w:szCs w:val="21"/>
        </w:rPr>
        <w:t>、其他</w:t>
      </w:r>
    </w:p>
    <w:p w14:paraId="5F502C50">
      <w:pPr>
        <w:adjustRightInd w:val="0"/>
        <w:snapToGrid w:val="0"/>
        <w:spacing w:line="360" w:lineRule="auto"/>
        <w:ind w:firstLine="420" w:firstLineChars="200"/>
        <w:jc w:val="left"/>
        <w:rPr>
          <w:rFonts w:ascii="宋体" w:hAnsi="宋体" w:cs="宋体"/>
          <w:sz w:val="21"/>
          <w:szCs w:val="21"/>
        </w:rPr>
      </w:pPr>
      <w:r>
        <w:rPr>
          <w:rFonts w:hint="eastAsia" w:ascii="宋体" w:hAnsi="宋体" w:cs="宋体"/>
          <w:sz w:val="21"/>
          <w:szCs w:val="21"/>
        </w:rPr>
        <w:t>1.其他未尽事宜由供需双方在采购合同中详细约定。</w:t>
      </w:r>
    </w:p>
    <w:p w14:paraId="7981A664">
      <w:pPr>
        <w:pStyle w:val="2"/>
        <w:pageBreakBefore/>
        <w:spacing w:before="0" w:after="0" w:line="360" w:lineRule="auto"/>
        <w:jc w:val="center"/>
        <w:rPr>
          <w:rFonts w:ascii="宋体" w:hAnsi="宋体" w:cs="宋体"/>
          <w:b/>
          <w:sz w:val="36"/>
          <w:szCs w:val="30"/>
        </w:rPr>
      </w:pPr>
      <w:bookmarkStart w:id="31" w:name="_Toc21711"/>
      <w:r>
        <w:rPr>
          <w:rFonts w:hint="eastAsia" w:ascii="宋体" w:hAnsi="宋体" w:cs="宋体"/>
          <w:b/>
          <w:sz w:val="36"/>
          <w:szCs w:val="30"/>
        </w:rPr>
        <w:t>第四篇  竞采程序、评审标准、无效响应和采购终止</w:t>
      </w:r>
      <w:bookmarkEnd w:id="31"/>
    </w:p>
    <w:p w14:paraId="492F0801">
      <w:pPr>
        <w:pStyle w:val="3"/>
        <w:adjustRightInd w:val="0"/>
        <w:snapToGrid w:val="0"/>
        <w:spacing w:before="0" w:after="0" w:line="420" w:lineRule="exact"/>
        <w:jc w:val="left"/>
        <w:outlineLvl w:val="1"/>
        <w:rPr>
          <w:rFonts w:hint="eastAsia" w:ascii="宋体" w:hAnsi="宋体" w:eastAsia="宋体" w:cs="宋体"/>
          <w:color w:val="auto"/>
          <w:sz w:val="21"/>
          <w:szCs w:val="21"/>
          <w:highlight w:val="none"/>
        </w:rPr>
      </w:pPr>
      <w:bookmarkStart w:id="32" w:name="_Toc19083"/>
      <w:bookmarkStart w:id="33" w:name="_Toc6314"/>
      <w:bookmarkStart w:id="34" w:name="_Toc22436"/>
      <w:bookmarkStart w:id="35" w:name="_Toc26082"/>
      <w:r>
        <w:rPr>
          <w:rFonts w:hint="eastAsia" w:ascii="宋体" w:hAnsi="宋体" w:eastAsia="宋体" w:cs="宋体"/>
          <w:color w:val="auto"/>
          <w:sz w:val="21"/>
          <w:szCs w:val="21"/>
          <w:highlight w:val="none"/>
        </w:rPr>
        <w:t>一、网上竞采程序</w:t>
      </w:r>
      <w:bookmarkEnd w:id="32"/>
      <w:bookmarkEnd w:id="33"/>
      <w:bookmarkEnd w:id="34"/>
      <w:bookmarkEnd w:id="35"/>
    </w:p>
    <w:p w14:paraId="2A56FBBA">
      <w:pPr>
        <w:adjustRightInd w:val="0"/>
        <w:snapToGrid w:val="0"/>
        <w:spacing w:line="42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（一）报价截止后评审小组对各供应商的资格条件、响应文件的有效性、完整性和响应程度进行审查。各供应商只有在完全符合要求的前提下，才能参与正式采购。</w:t>
      </w:r>
    </w:p>
    <w:p w14:paraId="003C9A55">
      <w:pPr>
        <w:adjustRightInd w:val="0"/>
        <w:snapToGrid w:val="0"/>
        <w:spacing w:line="42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1.资格性检查。依据法律法规和网上竞采文件的规定，对响应文件中的资格证明等进行审查，以确定供应商是否具备采购资格。资格性检查资料表如下：</w:t>
      </w:r>
    </w:p>
    <w:tbl>
      <w:tblPr>
        <w:tblStyle w:val="25"/>
        <w:tblW w:w="9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2976"/>
        <w:gridCol w:w="5155"/>
      </w:tblGrid>
      <w:tr w14:paraId="57DD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76" w:type="dxa"/>
            <w:vAlign w:val="center"/>
          </w:tcPr>
          <w:p w14:paraId="008D9CCC">
            <w:pPr>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序号</w:t>
            </w:r>
          </w:p>
        </w:tc>
        <w:tc>
          <w:tcPr>
            <w:tcW w:w="3685" w:type="dxa"/>
            <w:gridSpan w:val="2"/>
            <w:vAlign w:val="center"/>
          </w:tcPr>
          <w:p w14:paraId="7A648A7A">
            <w:pPr>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检查因素</w:t>
            </w:r>
          </w:p>
        </w:tc>
        <w:tc>
          <w:tcPr>
            <w:tcW w:w="5155" w:type="dxa"/>
            <w:vAlign w:val="center"/>
          </w:tcPr>
          <w:p w14:paraId="52C6BD62">
            <w:pPr>
              <w:spacing w:line="360" w:lineRule="auto"/>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检查内容</w:t>
            </w:r>
          </w:p>
        </w:tc>
      </w:tr>
      <w:tr w14:paraId="665E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vAlign w:val="center"/>
          </w:tcPr>
          <w:p w14:paraId="092253D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09" w:type="dxa"/>
            <w:vMerge w:val="restart"/>
            <w:vAlign w:val="center"/>
          </w:tcPr>
          <w:p w14:paraId="70920DB9">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zh-CN"/>
              </w:rPr>
              <w:t>应符合的基本资格条件</w:t>
            </w:r>
          </w:p>
        </w:tc>
        <w:tc>
          <w:tcPr>
            <w:tcW w:w="2976" w:type="dxa"/>
            <w:vAlign w:val="center"/>
          </w:tcPr>
          <w:p w14:paraId="276B193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（1）具有独立承担民事责任的能力</w:t>
            </w:r>
          </w:p>
        </w:tc>
        <w:tc>
          <w:tcPr>
            <w:tcW w:w="5155" w:type="dxa"/>
            <w:vAlign w:val="center"/>
          </w:tcPr>
          <w:p w14:paraId="3DB3904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1.供应商法人营业执照（副本）或事业单位法人证书（副本）或个体工商户营业执照或有效的自然人身份证明或社会团体法人登记证书（提供复印件）。 </w:t>
            </w:r>
          </w:p>
          <w:p w14:paraId="322BD60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2.供应商法定代表人身份证明和法定代表人授权代表委托书。</w:t>
            </w:r>
          </w:p>
        </w:tc>
      </w:tr>
      <w:tr w14:paraId="76DD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vAlign w:val="center"/>
          </w:tcPr>
          <w:p w14:paraId="163E7907">
            <w:pPr>
              <w:spacing w:line="360" w:lineRule="auto"/>
              <w:jc w:val="center"/>
              <w:rPr>
                <w:rFonts w:hint="eastAsia" w:ascii="宋体" w:hAnsi="宋体" w:eastAsia="宋体" w:cs="宋体"/>
                <w:color w:val="auto"/>
                <w:sz w:val="21"/>
                <w:szCs w:val="21"/>
                <w:highlight w:val="none"/>
              </w:rPr>
            </w:pPr>
          </w:p>
        </w:tc>
        <w:tc>
          <w:tcPr>
            <w:tcW w:w="709" w:type="dxa"/>
            <w:vMerge w:val="continue"/>
            <w:vAlign w:val="center"/>
          </w:tcPr>
          <w:p w14:paraId="04DBD568">
            <w:pPr>
              <w:spacing w:line="360" w:lineRule="auto"/>
              <w:rPr>
                <w:rFonts w:hint="eastAsia" w:ascii="宋体" w:hAnsi="宋体" w:eastAsia="宋体" w:cs="宋体"/>
                <w:color w:val="auto"/>
                <w:sz w:val="21"/>
                <w:szCs w:val="21"/>
                <w:highlight w:val="none"/>
                <w:lang w:val="zh-CN"/>
              </w:rPr>
            </w:pPr>
          </w:p>
        </w:tc>
        <w:tc>
          <w:tcPr>
            <w:tcW w:w="2976" w:type="dxa"/>
            <w:vAlign w:val="center"/>
          </w:tcPr>
          <w:p w14:paraId="7790D12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（2）具有良好的商业信誉和健全的财务会计制度</w:t>
            </w:r>
          </w:p>
        </w:tc>
        <w:tc>
          <w:tcPr>
            <w:tcW w:w="5155" w:type="dxa"/>
            <w:vMerge w:val="restart"/>
            <w:vAlign w:val="center"/>
          </w:tcPr>
          <w:p w14:paraId="45B6DC73">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供应商提供“基本资格条件承诺函”（详见第七篇）。</w:t>
            </w:r>
          </w:p>
          <w:p w14:paraId="6393A41D">
            <w:pPr>
              <w:spacing w:line="360" w:lineRule="auto"/>
              <w:rPr>
                <w:rFonts w:hint="eastAsia" w:ascii="宋体" w:hAnsi="宋体" w:eastAsia="宋体" w:cs="宋体"/>
                <w:color w:val="auto"/>
                <w:sz w:val="21"/>
                <w:szCs w:val="21"/>
                <w:highlight w:val="none"/>
              </w:rPr>
            </w:pPr>
          </w:p>
        </w:tc>
      </w:tr>
      <w:tr w14:paraId="1A71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vAlign w:val="center"/>
          </w:tcPr>
          <w:p w14:paraId="2218719E">
            <w:pPr>
              <w:spacing w:line="360" w:lineRule="auto"/>
              <w:jc w:val="center"/>
              <w:rPr>
                <w:rFonts w:hint="eastAsia" w:ascii="宋体" w:hAnsi="宋体" w:eastAsia="宋体" w:cs="宋体"/>
                <w:color w:val="auto"/>
                <w:sz w:val="21"/>
                <w:szCs w:val="21"/>
                <w:highlight w:val="none"/>
              </w:rPr>
            </w:pPr>
          </w:p>
        </w:tc>
        <w:tc>
          <w:tcPr>
            <w:tcW w:w="709" w:type="dxa"/>
            <w:vMerge w:val="continue"/>
            <w:vAlign w:val="center"/>
          </w:tcPr>
          <w:p w14:paraId="14526B07">
            <w:pPr>
              <w:spacing w:line="360" w:lineRule="auto"/>
              <w:rPr>
                <w:rFonts w:hint="eastAsia" w:ascii="宋体" w:hAnsi="宋体" w:eastAsia="宋体" w:cs="宋体"/>
                <w:color w:val="auto"/>
                <w:sz w:val="21"/>
                <w:szCs w:val="21"/>
                <w:highlight w:val="none"/>
                <w:lang w:val="zh-CN"/>
              </w:rPr>
            </w:pPr>
          </w:p>
        </w:tc>
        <w:tc>
          <w:tcPr>
            <w:tcW w:w="2976" w:type="dxa"/>
            <w:vAlign w:val="center"/>
          </w:tcPr>
          <w:p w14:paraId="2C79004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w:t>
            </w:r>
          </w:p>
        </w:tc>
        <w:tc>
          <w:tcPr>
            <w:tcW w:w="5155" w:type="dxa"/>
            <w:vMerge w:val="continue"/>
            <w:vAlign w:val="center"/>
          </w:tcPr>
          <w:p w14:paraId="00082B14">
            <w:pPr>
              <w:spacing w:line="360" w:lineRule="auto"/>
              <w:rPr>
                <w:rFonts w:hint="eastAsia" w:ascii="宋体" w:hAnsi="宋体" w:eastAsia="宋体" w:cs="宋体"/>
                <w:color w:val="auto"/>
                <w:sz w:val="21"/>
                <w:szCs w:val="21"/>
                <w:highlight w:val="none"/>
              </w:rPr>
            </w:pPr>
          </w:p>
        </w:tc>
      </w:tr>
      <w:tr w14:paraId="3D77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76" w:type="dxa"/>
            <w:vMerge w:val="continue"/>
            <w:vAlign w:val="center"/>
          </w:tcPr>
          <w:p w14:paraId="1136820E">
            <w:pPr>
              <w:spacing w:line="360" w:lineRule="auto"/>
              <w:jc w:val="center"/>
              <w:rPr>
                <w:rFonts w:hint="eastAsia" w:ascii="宋体" w:hAnsi="宋体" w:eastAsia="宋体" w:cs="宋体"/>
                <w:color w:val="auto"/>
                <w:sz w:val="21"/>
                <w:szCs w:val="21"/>
                <w:highlight w:val="none"/>
              </w:rPr>
            </w:pPr>
          </w:p>
        </w:tc>
        <w:tc>
          <w:tcPr>
            <w:tcW w:w="709" w:type="dxa"/>
            <w:vMerge w:val="continue"/>
            <w:vAlign w:val="center"/>
          </w:tcPr>
          <w:p w14:paraId="73DCD340">
            <w:pPr>
              <w:spacing w:line="360" w:lineRule="auto"/>
              <w:rPr>
                <w:rFonts w:hint="eastAsia" w:ascii="宋体" w:hAnsi="宋体" w:eastAsia="宋体" w:cs="宋体"/>
                <w:color w:val="auto"/>
                <w:sz w:val="21"/>
                <w:szCs w:val="21"/>
                <w:highlight w:val="none"/>
                <w:lang w:val="zh-CN"/>
              </w:rPr>
            </w:pPr>
          </w:p>
        </w:tc>
        <w:tc>
          <w:tcPr>
            <w:tcW w:w="2976" w:type="dxa"/>
            <w:vAlign w:val="center"/>
          </w:tcPr>
          <w:p w14:paraId="330A9C1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（4）有依法缴纳税收和社会保障金的良好记录</w:t>
            </w:r>
          </w:p>
        </w:tc>
        <w:tc>
          <w:tcPr>
            <w:tcW w:w="5155" w:type="dxa"/>
            <w:vMerge w:val="continue"/>
            <w:vAlign w:val="center"/>
          </w:tcPr>
          <w:p w14:paraId="3F078BBA">
            <w:pPr>
              <w:spacing w:line="360" w:lineRule="auto"/>
              <w:rPr>
                <w:rFonts w:hint="eastAsia" w:ascii="宋体" w:hAnsi="宋体" w:eastAsia="宋体" w:cs="宋体"/>
                <w:color w:val="auto"/>
                <w:sz w:val="21"/>
                <w:szCs w:val="21"/>
                <w:highlight w:val="none"/>
              </w:rPr>
            </w:pPr>
          </w:p>
        </w:tc>
      </w:tr>
      <w:tr w14:paraId="496B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vAlign w:val="center"/>
          </w:tcPr>
          <w:p w14:paraId="41006C66">
            <w:pPr>
              <w:spacing w:line="360" w:lineRule="auto"/>
              <w:jc w:val="center"/>
              <w:rPr>
                <w:rFonts w:hint="eastAsia" w:ascii="宋体" w:hAnsi="宋体" w:eastAsia="宋体" w:cs="宋体"/>
                <w:color w:val="auto"/>
                <w:sz w:val="21"/>
                <w:szCs w:val="21"/>
                <w:highlight w:val="none"/>
              </w:rPr>
            </w:pPr>
          </w:p>
        </w:tc>
        <w:tc>
          <w:tcPr>
            <w:tcW w:w="709" w:type="dxa"/>
            <w:vMerge w:val="continue"/>
            <w:vAlign w:val="center"/>
          </w:tcPr>
          <w:p w14:paraId="043F6E22">
            <w:pPr>
              <w:spacing w:line="360" w:lineRule="auto"/>
              <w:rPr>
                <w:rFonts w:hint="eastAsia" w:ascii="宋体" w:hAnsi="宋体" w:eastAsia="宋体" w:cs="宋体"/>
                <w:color w:val="auto"/>
                <w:sz w:val="21"/>
                <w:szCs w:val="21"/>
                <w:highlight w:val="none"/>
                <w:lang w:val="zh-CN"/>
              </w:rPr>
            </w:pPr>
          </w:p>
        </w:tc>
        <w:tc>
          <w:tcPr>
            <w:tcW w:w="2976" w:type="dxa"/>
            <w:vAlign w:val="center"/>
          </w:tcPr>
          <w:p w14:paraId="7D5A8CD4">
            <w:pPr>
              <w:spacing w:line="360" w:lineRule="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（5）参加政府采购活动前三年内，在经营活动中没有重大违法记录</w:t>
            </w:r>
          </w:p>
        </w:tc>
        <w:tc>
          <w:tcPr>
            <w:tcW w:w="5155" w:type="dxa"/>
            <w:vMerge w:val="continue"/>
            <w:vAlign w:val="center"/>
          </w:tcPr>
          <w:p w14:paraId="5F6E5B1E">
            <w:pPr>
              <w:spacing w:line="360" w:lineRule="auto"/>
              <w:rPr>
                <w:rFonts w:hint="eastAsia" w:ascii="宋体" w:hAnsi="宋体" w:eastAsia="宋体" w:cs="宋体"/>
                <w:bCs/>
                <w:color w:val="auto"/>
                <w:sz w:val="21"/>
                <w:szCs w:val="21"/>
                <w:highlight w:val="none"/>
              </w:rPr>
            </w:pPr>
          </w:p>
        </w:tc>
      </w:tr>
      <w:tr w14:paraId="11A8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676" w:type="dxa"/>
            <w:vMerge w:val="continue"/>
            <w:vAlign w:val="center"/>
          </w:tcPr>
          <w:p w14:paraId="603544CB">
            <w:pPr>
              <w:spacing w:line="360" w:lineRule="auto"/>
              <w:jc w:val="center"/>
              <w:rPr>
                <w:rFonts w:hint="eastAsia" w:ascii="宋体" w:hAnsi="宋体" w:eastAsia="宋体" w:cs="宋体"/>
                <w:color w:val="auto"/>
                <w:sz w:val="21"/>
                <w:szCs w:val="21"/>
                <w:highlight w:val="none"/>
              </w:rPr>
            </w:pPr>
          </w:p>
        </w:tc>
        <w:tc>
          <w:tcPr>
            <w:tcW w:w="709" w:type="dxa"/>
            <w:vMerge w:val="continue"/>
            <w:vAlign w:val="center"/>
          </w:tcPr>
          <w:p w14:paraId="30DE6536">
            <w:pPr>
              <w:spacing w:line="360" w:lineRule="auto"/>
              <w:rPr>
                <w:rFonts w:hint="eastAsia" w:ascii="宋体" w:hAnsi="宋体" w:eastAsia="宋体" w:cs="宋体"/>
                <w:color w:val="auto"/>
                <w:sz w:val="21"/>
                <w:szCs w:val="21"/>
                <w:highlight w:val="none"/>
                <w:lang w:val="zh-CN"/>
              </w:rPr>
            </w:pPr>
          </w:p>
        </w:tc>
        <w:tc>
          <w:tcPr>
            <w:tcW w:w="2976" w:type="dxa"/>
            <w:vAlign w:val="center"/>
          </w:tcPr>
          <w:p w14:paraId="5E051A0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（6）法律、行政法规规定的其他条件</w:t>
            </w:r>
          </w:p>
        </w:tc>
        <w:tc>
          <w:tcPr>
            <w:tcW w:w="5155" w:type="dxa"/>
            <w:vAlign w:val="center"/>
          </w:tcPr>
          <w:p w14:paraId="0FA1C78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2DC8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6" w:type="dxa"/>
            <w:vAlign w:val="center"/>
          </w:tcPr>
          <w:p w14:paraId="06CC694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85" w:type="dxa"/>
            <w:gridSpan w:val="2"/>
            <w:vAlign w:val="center"/>
          </w:tcPr>
          <w:p w14:paraId="31AD8DD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落实政府采购政策需满足的资格要求</w:t>
            </w:r>
          </w:p>
        </w:tc>
        <w:tc>
          <w:tcPr>
            <w:tcW w:w="5155" w:type="dxa"/>
            <w:vAlign w:val="center"/>
          </w:tcPr>
          <w:p w14:paraId="00FD4CF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按“第一篇三、资格条件（二）落实政府采购政策需满足的资格要求提交（如果有）</w:t>
            </w:r>
          </w:p>
        </w:tc>
      </w:tr>
      <w:tr w14:paraId="0C44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6" w:type="dxa"/>
            <w:vAlign w:val="center"/>
          </w:tcPr>
          <w:p w14:paraId="592FDAB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85" w:type="dxa"/>
            <w:gridSpan w:val="2"/>
            <w:vAlign w:val="center"/>
          </w:tcPr>
          <w:p w14:paraId="1A09F61B">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特定资格条件</w:t>
            </w:r>
          </w:p>
        </w:tc>
        <w:tc>
          <w:tcPr>
            <w:tcW w:w="5155" w:type="dxa"/>
            <w:vAlign w:val="center"/>
          </w:tcPr>
          <w:p w14:paraId="5A92149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按“第一篇三、资格条件（三）本项目的特定资格要求”的要求提交（如果有）。</w:t>
            </w:r>
          </w:p>
        </w:tc>
      </w:tr>
    </w:tbl>
    <w:p w14:paraId="6CF57C16">
      <w:pPr>
        <w:adjustRightInd w:val="0"/>
        <w:snapToGri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2F175A32">
      <w:pPr>
        <w:adjustRightInd w:val="0"/>
        <w:snapToGrid w:val="0"/>
        <w:spacing w:line="420" w:lineRule="exact"/>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2.符合性检查。依据网上竞采文件的规定，从响应文件的有效性、完整性和对网上竞采文件的响应程度进行审查，以确定是否对网上竞采文件的实质性要求作出响应。符合性检查资料表如下：</w:t>
      </w:r>
    </w:p>
    <w:tbl>
      <w:tblPr>
        <w:tblStyle w:val="25"/>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0DD7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6FB60C9E">
            <w:pPr>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序号</w:t>
            </w:r>
          </w:p>
        </w:tc>
        <w:tc>
          <w:tcPr>
            <w:tcW w:w="3544" w:type="dxa"/>
            <w:gridSpan w:val="2"/>
            <w:vAlign w:val="center"/>
          </w:tcPr>
          <w:p w14:paraId="5CC2BAA9">
            <w:pPr>
              <w:spacing w:line="24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评审因素</w:t>
            </w:r>
          </w:p>
        </w:tc>
        <w:tc>
          <w:tcPr>
            <w:tcW w:w="5409" w:type="dxa"/>
            <w:vAlign w:val="center"/>
          </w:tcPr>
          <w:p w14:paraId="59FC22EE">
            <w:pPr>
              <w:spacing w:line="24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评审标准</w:t>
            </w:r>
          </w:p>
        </w:tc>
      </w:tr>
      <w:tr w14:paraId="675B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675" w:type="dxa"/>
            <w:vMerge w:val="restart"/>
            <w:vAlign w:val="center"/>
          </w:tcPr>
          <w:p w14:paraId="09280C1C">
            <w:pPr>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560" w:type="dxa"/>
            <w:vMerge w:val="restart"/>
            <w:vAlign w:val="center"/>
          </w:tcPr>
          <w:p w14:paraId="30C74D8D">
            <w:pP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有效性审查</w:t>
            </w:r>
          </w:p>
        </w:tc>
        <w:tc>
          <w:tcPr>
            <w:tcW w:w="1984" w:type="dxa"/>
            <w:vAlign w:val="center"/>
          </w:tcPr>
          <w:p w14:paraId="15D7FB4F">
            <w:pPr>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响应文件签署</w:t>
            </w:r>
          </w:p>
        </w:tc>
        <w:tc>
          <w:tcPr>
            <w:tcW w:w="5409" w:type="dxa"/>
            <w:vAlign w:val="center"/>
          </w:tcPr>
          <w:p w14:paraId="65069188">
            <w:pP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响应文件上法定代表人或其授权代表人的签字齐全。</w:t>
            </w:r>
          </w:p>
        </w:tc>
      </w:tr>
      <w:tr w14:paraId="4653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75" w:type="dxa"/>
            <w:vMerge w:val="continue"/>
            <w:vAlign w:val="center"/>
          </w:tcPr>
          <w:p w14:paraId="5BE3F17E">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7E3D8DBA">
            <w:pPr>
              <w:spacing w:line="240" w:lineRule="exact"/>
              <w:rPr>
                <w:rFonts w:hint="eastAsia" w:ascii="宋体" w:hAnsi="宋体" w:eastAsia="宋体" w:cs="宋体"/>
                <w:color w:val="auto"/>
                <w:kern w:val="0"/>
                <w:sz w:val="21"/>
                <w:szCs w:val="21"/>
                <w:highlight w:val="none"/>
              </w:rPr>
            </w:pPr>
          </w:p>
        </w:tc>
        <w:tc>
          <w:tcPr>
            <w:tcW w:w="1984" w:type="dxa"/>
            <w:vAlign w:val="center"/>
          </w:tcPr>
          <w:p w14:paraId="1C6047EC">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法定代表人身份证明及授权委托书</w:t>
            </w:r>
          </w:p>
        </w:tc>
        <w:tc>
          <w:tcPr>
            <w:tcW w:w="5409" w:type="dxa"/>
            <w:vAlign w:val="center"/>
          </w:tcPr>
          <w:p w14:paraId="0F38B6F9">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法定代表人身份证明及授权委托书有效，符合网上竞采文件规定的格式，签字或盖章齐全。</w:t>
            </w:r>
          </w:p>
        </w:tc>
      </w:tr>
      <w:tr w14:paraId="192D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5" w:type="dxa"/>
            <w:vMerge w:val="continue"/>
            <w:vAlign w:val="center"/>
          </w:tcPr>
          <w:p w14:paraId="2DA96247">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43123FB0">
            <w:pPr>
              <w:spacing w:line="240" w:lineRule="exact"/>
              <w:rPr>
                <w:rFonts w:hint="eastAsia" w:ascii="宋体" w:hAnsi="宋体" w:eastAsia="宋体" w:cs="宋体"/>
                <w:color w:val="auto"/>
                <w:kern w:val="0"/>
                <w:sz w:val="21"/>
                <w:szCs w:val="21"/>
                <w:highlight w:val="none"/>
              </w:rPr>
            </w:pPr>
          </w:p>
        </w:tc>
        <w:tc>
          <w:tcPr>
            <w:tcW w:w="1984" w:type="dxa"/>
            <w:vAlign w:val="center"/>
          </w:tcPr>
          <w:p w14:paraId="7F9FC8A0">
            <w:pPr>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方案</w:t>
            </w:r>
          </w:p>
        </w:tc>
        <w:tc>
          <w:tcPr>
            <w:tcW w:w="5409" w:type="dxa"/>
            <w:vAlign w:val="center"/>
          </w:tcPr>
          <w:p w14:paraId="1C598865">
            <w:pP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zh-CN"/>
              </w:rPr>
              <w:t>每个分包只能有一个</w:t>
            </w: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方案。</w:t>
            </w:r>
          </w:p>
        </w:tc>
      </w:tr>
      <w:tr w14:paraId="0DB0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675" w:type="dxa"/>
            <w:vMerge w:val="continue"/>
            <w:vAlign w:val="center"/>
          </w:tcPr>
          <w:p w14:paraId="50D9A7E1">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3E62AC79">
            <w:pPr>
              <w:spacing w:line="240" w:lineRule="exact"/>
              <w:rPr>
                <w:rFonts w:hint="eastAsia" w:ascii="宋体" w:hAnsi="宋体" w:eastAsia="宋体" w:cs="宋体"/>
                <w:color w:val="auto"/>
                <w:kern w:val="0"/>
                <w:sz w:val="21"/>
                <w:szCs w:val="21"/>
                <w:highlight w:val="none"/>
              </w:rPr>
            </w:pPr>
          </w:p>
        </w:tc>
        <w:tc>
          <w:tcPr>
            <w:tcW w:w="1984" w:type="dxa"/>
            <w:vAlign w:val="center"/>
          </w:tcPr>
          <w:p w14:paraId="0A84487D">
            <w:pPr>
              <w:jc w:val="center"/>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报价唯一</w:t>
            </w:r>
          </w:p>
        </w:tc>
        <w:tc>
          <w:tcPr>
            <w:tcW w:w="5409" w:type="dxa"/>
            <w:vAlign w:val="center"/>
          </w:tcPr>
          <w:p w14:paraId="05465096">
            <w:pP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只能有一个有效报价，不得提交选择性报价。</w:t>
            </w:r>
          </w:p>
        </w:tc>
      </w:tr>
      <w:tr w14:paraId="6442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Merge w:val="restart"/>
            <w:vAlign w:val="center"/>
          </w:tcPr>
          <w:p w14:paraId="632BF52F">
            <w:pPr>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1560" w:type="dxa"/>
            <w:vMerge w:val="restart"/>
            <w:vAlign w:val="center"/>
          </w:tcPr>
          <w:p w14:paraId="01343BD3">
            <w:pP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完整性审查</w:t>
            </w:r>
          </w:p>
        </w:tc>
        <w:tc>
          <w:tcPr>
            <w:tcW w:w="1984" w:type="dxa"/>
            <w:vAlign w:val="center"/>
          </w:tcPr>
          <w:p w14:paraId="66241BF9">
            <w:pPr>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文件</w:t>
            </w:r>
            <w:r>
              <w:rPr>
                <w:rFonts w:hint="eastAsia" w:ascii="宋体" w:hAnsi="宋体" w:eastAsia="宋体" w:cs="宋体"/>
                <w:color w:val="auto"/>
                <w:sz w:val="21"/>
                <w:szCs w:val="21"/>
                <w:highlight w:val="none"/>
              </w:rPr>
              <w:t>格式</w:t>
            </w:r>
          </w:p>
        </w:tc>
        <w:tc>
          <w:tcPr>
            <w:tcW w:w="5409" w:type="dxa"/>
            <w:vAlign w:val="center"/>
          </w:tcPr>
          <w:p w14:paraId="76824CA8">
            <w:pP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文件</w:t>
            </w:r>
            <w:r>
              <w:rPr>
                <w:rFonts w:hint="eastAsia" w:ascii="宋体" w:hAnsi="宋体" w:eastAsia="宋体" w:cs="宋体"/>
                <w:color w:val="auto"/>
                <w:sz w:val="21"/>
                <w:szCs w:val="21"/>
                <w:highlight w:val="none"/>
              </w:rPr>
              <w:t>格式</w:t>
            </w:r>
            <w:r>
              <w:rPr>
                <w:rFonts w:hint="eastAsia" w:ascii="宋体" w:hAnsi="宋体" w:eastAsia="宋体" w:cs="宋体"/>
                <w:color w:val="auto"/>
                <w:sz w:val="21"/>
                <w:szCs w:val="21"/>
                <w:highlight w:val="none"/>
                <w:lang w:val="zh-CN"/>
              </w:rPr>
              <w:t>符合</w:t>
            </w:r>
            <w:r>
              <w:rPr>
                <w:rFonts w:hint="eastAsia" w:ascii="宋体" w:hAnsi="宋体" w:eastAsia="宋体" w:cs="宋体"/>
                <w:color w:val="auto"/>
                <w:sz w:val="21"/>
                <w:szCs w:val="21"/>
                <w:highlight w:val="none"/>
              </w:rPr>
              <w:t>网上竞采文件</w:t>
            </w:r>
            <w:r>
              <w:rPr>
                <w:rFonts w:hint="eastAsia" w:ascii="宋体" w:hAnsi="宋体" w:eastAsia="宋体" w:cs="宋体"/>
                <w:color w:val="auto"/>
                <w:sz w:val="21"/>
                <w:szCs w:val="21"/>
                <w:highlight w:val="none"/>
                <w:lang w:val="zh-CN"/>
              </w:rPr>
              <w:t>要求。</w:t>
            </w:r>
          </w:p>
        </w:tc>
      </w:tr>
      <w:tr w14:paraId="0CD7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75" w:type="dxa"/>
            <w:vMerge w:val="continue"/>
            <w:vAlign w:val="center"/>
          </w:tcPr>
          <w:p w14:paraId="348B1C1C">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44F17D8C">
            <w:pPr>
              <w:rPr>
                <w:rFonts w:hint="eastAsia" w:ascii="宋体" w:hAnsi="宋体" w:eastAsia="宋体" w:cs="宋体"/>
                <w:color w:val="auto"/>
                <w:kern w:val="0"/>
                <w:sz w:val="21"/>
                <w:szCs w:val="21"/>
                <w:highlight w:val="none"/>
              </w:rPr>
            </w:pPr>
          </w:p>
        </w:tc>
        <w:tc>
          <w:tcPr>
            <w:tcW w:w="1984" w:type="dxa"/>
            <w:vAlign w:val="center"/>
          </w:tcPr>
          <w:p w14:paraId="572701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文件内容</w:t>
            </w:r>
          </w:p>
        </w:tc>
        <w:tc>
          <w:tcPr>
            <w:tcW w:w="5409" w:type="dxa"/>
            <w:vAlign w:val="center"/>
          </w:tcPr>
          <w:p w14:paraId="01DE834C">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w:t>
            </w:r>
            <w:r>
              <w:rPr>
                <w:rFonts w:hint="eastAsia" w:ascii="宋体" w:hAnsi="宋体" w:eastAsia="宋体" w:cs="宋体"/>
                <w:color w:val="auto"/>
                <w:sz w:val="21"/>
                <w:szCs w:val="21"/>
                <w:highlight w:val="none"/>
                <w:lang w:val="zh-CN"/>
              </w:rPr>
              <w:t>文件内容齐全、无遗漏。</w:t>
            </w:r>
          </w:p>
        </w:tc>
      </w:tr>
      <w:tr w14:paraId="710E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75" w:type="dxa"/>
            <w:vMerge w:val="restart"/>
            <w:vAlign w:val="center"/>
          </w:tcPr>
          <w:p w14:paraId="64111953">
            <w:pPr>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560" w:type="dxa"/>
            <w:vMerge w:val="restart"/>
            <w:vAlign w:val="center"/>
          </w:tcPr>
          <w:p w14:paraId="614023E2">
            <w:pPr>
              <w:rPr>
                <w:rFonts w:hint="eastAsia" w:ascii="宋体" w:hAnsi="宋体" w:eastAsia="宋体" w:cs="宋体"/>
                <w:color w:val="auto"/>
                <w:sz w:val="21"/>
                <w:szCs w:val="21"/>
                <w:highlight w:val="none"/>
                <w:lang w:val="zh-CN"/>
              </w:rPr>
            </w:pPr>
            <w:r>
              <w:rPr>
                <w:rFonts w:hint="eastAsia" w:ascii="宋体" w:hAnsi="宋体" w:eastAsia="宋体" w:cs="宋体"/>
                <w:color w:val="auto"/>
                <w:kern w:val="0"/>
                <w:sz w:val="21"/>
                <w:szCs w:val="21"/>
                <w:highlight w:val="none"/>
              </w:rPr>
              <w:t>网上竞采文件的响应程度审查</w:t>
            </w:r>
          </w:p>
        </w:tc>
        <w:tc>
          <w:tcPr>
            <w:tcW w:w="1984" w:type="dxa"/>
            <w:vAlign w:val="center"/>
          </w:tcPr>
          <w:p w14:paraId="1D266011">
            <w:pPr>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技术响应</w:t>
            </w:r>
          </w:p>
        </w:tc>
        <w:tc>
          <w:tcPr>
            <w:tcW w:w="5409" w:type="dxa"/>
            <w:vAlign w:val="center"/>
          </w:tcPr>
          <w:p w14:paraId="0C967C87">
            <w:pPr>
              <w:pStyle w:val="13"/>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对本网上竞采文件第二篇的条款作出响应。</w:t>
            </w:r>
          </w:p>
        </w:tc>
      </w:tr>
      <w:tr w14:paraId="742C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75" w:type="dxa"/>
            <w:vMerge w:val="continue"/>
            <w:vAlign w:val="center"/>
          </w:tcPr>
          <w:p w14:paraId="16011E51">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08E1FBD8">
            <w:pPr>
              <w:rPr>
                <w:rFonts w:hint="eastAsia" w:ascii="宋体" w:hAnsi="宋体" w:eastAsia="宋体" w:cs="宋体"/>
                <w:color w:val="auto"/>
                <w:kern w:val="0"/>
                <w:sz w:val="21"/>
                <w:szCs w:val="21"/>
                <w:highlight w:val="none"/>
              </w:rPr>
            </w:pPr>
          </w:p>
        </w:tc>
        <w:tc>
          <w:tcPr>
            <w:tcW w:w="1984" w:type="dxa"/>
            <w:vAlign w:val="center"/>
          </w:tcPr>
          <w:p w14:paraId="499A2E49">
            <w:pPr>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商务响应</w:t>
            </w:r>
          </w:p>
        </w:tc>
        <w:tc>
          <w:tcPr>
            <w:tcW w:w="5409" w:type="dxa"/>
            <w:vAlign w:val="center"/>
          </w:tcPr>
          <w:p w14:paraId="7D0AA7AC">
            <w:pPr>
              <w:pStyle w:val="1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对本网上竞采文件第三篇的条款作出响应。</w:t>
            </w:r>
          </w:p>
        </w:tc>
      </w:tr>
      <w:tr w14:paraId="3473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675" w:type="dxa"/>
            <w:vMerge w:val="continue"/>
            <w:vAlign w:val="center"/>
          </w:tcPr>
          <w:p w14:paraId="23E5D706">
            <w:pPr>
              <w:spacing w:line="240" w:lineRule="exact"/>
              <w:jc w:val="center"/>
              <w:rPr>
                <w:rFonts w:hint="eastAsia" w:ascii="宋体" w:hAnsi="宋体" w:eastAsia="宋体" w:cs="宋体"/>
                <w:color w:val="auto"/>
                <w:kern w:val="0"/>
                <w:sz w:val="21"/>
                <w:szCs w:val="21"/>
                <w:highlight w:val="none"/>
              </w:rPr>
            </w:pPr>
          </w:p>
        </w:tc>
        <w:tc>
          <w:tcPr>
            <w:tcW w:w="1560" w:type="dxa"/>
            <w:vMerge w:val="continue"/>
            <w:vAlign w:val="center"/>
          </w:tcPr>
          <w:p w14:paraId="13208BDB">
            <w:pPr>
              <w:spacing w:line="240" w:lineRule="exact"/>
              <w:rPr>
                <w:rFonts w:hint="eastAsia" w:ascii="宋体" w:hAnsi="宋体" w:eastAsia="宋体" w:cs="宋体"/>
                <w:color w:val="auto"/>
                <w:sz w:val="21"/>
                <w:szCs w:val="21"/>
                <w:highlight w:val="none"/>
                <w:lang w:val="zh-CN"/>
              </w:rPr>
            </w:pPr>
          </w:p>
        </w:tc>
        <w:tc>
          <w:tcPr>
            <w:tcW w:w="1984" w:type="dxa"/>
            <w:vAlign w:val="center"/>
          </w:tcPr>
          <w:p w14:paraId="2035CCF7">
            <w:pPr>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竞采有效期</w:t>
            </w:r>
          </w:p>
        </w:tc>
        <w:tc>
          <w:tcPr>
            <w:tcW w:w="5409" w:type="dxa"/>
            <w:vAlign w:val="center"/>
          </w:tcPr>
          <w:p w14:paraId="6762F929">
            <w:pP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满足网上竞采文件</w:t>
            </w:r>
            <w:r>
              <w:rPr>
                <w:rFonts w:hint="eastAsia" w:ascii="宋体" w:hAnsi="宋体" w:eastAsia="宋体" w:cs="宋体"/>
                <w:color w:val="auto"/>
                <w:sz w:val="21"/>
                <w:szCs w:val="21"/>
                <w:highlight w:val="none"/>
                <w:lang w:val="zh-CN"/>
              </w:rPr>
              <w:t>规定。</w:t>
            </w:r>
          </w:p>
        </w:tc>
      </w:tr>
    </w:tbl>
    <w:p w14:paraId="35CE3522">
      <w:pPr>
        <w:adjustRightInd w:val="0"/>
        <w:snapToGri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澄清有关问题。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D2826BC">
      <w:pPr>
        <w:adjustRightInd w:val="0"/>
        <w:snapToGri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2EDC627">
      <w:pPr>
        <w:adjustRightInd w:val="0"/>
        <w:snapToGrid w:val="0"/>
        <w:spacing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（四）在网上竞采过程中网上竞采的任何一方不得向他人透露与网上竞采有关的服务资料、价格或其他信息。</w:t>
      </w:r>
    </w:p>
    <w:p w14:paraId="65FA0E65">
      <w:pPr>
        <w:adjustRightInd w:val="0"/>
        <w:snapToGrid w:val="0"/>
        <w:spacing w:line="420" w:lineRule="exact"/>
        <w:ind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auto"/>
          <w:sz w:val="21"/>
          <w:szCs w:val="21"/>
          <w:highlight w:val="none"/>
        </w:rPr>
        <w:t>（五）供应商在网上竞采时作出的所有书面承诺须由法定代表人或其授权代表签字。</w:t>
      </w:r>
    </w:p>
    <w:p w14:paraId="2BB07041">
      <w:pPr>
        <w:pStyle w:val="3"/>
        <w:adjustRightInd w:val="0"/>
        <w:snapToGrid w:val="0"/>
        <w:spacing w:before="0" w:after="0" w:line="360" w:lineRule="auto"/>
        <w:jc w:val="left"/>
        <w:rPr>
          <w:rFonts w:ascii="宋体" w:hAnsi="宋体" w:eastAsia="宋体" w:cs="宋体"/>
          <w:sz w:val="21"/>
          <w:szCs w:val="21"/>
        </w:rPr>
      </w:pPr>
      <w:bookmarkStart w:id="36" w:name="_Toc5064"/>
      <w:r>
        <w:rPr>
          <w:rFonts w:hint="eastAsia" w:ascii="宋体" w:hAnsi="宋体" w:eastAsia="宋体" w:cs="宋体"/>
          <w:sz w:val="21"/>
          <w:szCs w:val="21"/>
        </w:rPr>
        <w:t>二、评审成交的标准</w:t>
      </w:r>
      <w:bookmarkEnd w:id="36"/>
    </w:p>
    <w:p w14:paraId="17C27085">
      <w:pPr>
        <w:wordWrap w:val="0"/>
        <w:spacing w:line="360" w:lineRule="auto"/>
        <w:ind w:firstLine="779" w:firstLineChars="371"/>
        <w:rPr>
          <w:rFonts w:ascii="宋体" w:hAnsi="宋体" w:cs="宋体"/>
          <w:sz w:val="21"/>
          <w:szCs w:val="21"/>
        </w:rPr>
      </w:pPr>
      <w:r>
        <w:rPr>
          <w:rFonts w:hint="eastAsia" w:ascii="宋体" w:hAnsi="宋体" w:cs="宋体"/>
          <w:sz w:val="21"/>
          <w:szCs w:val="21"/>
        </w:rPr>
        <w:t>1.采用综合评分法。满分100分。对供应商的响应文件（含有效书面承诺）进行评审。通过资格评审和符合性评审的合格供应商，评审小组各成员按照供应商响应文件进行评分。推荐综合得分得分由高到低的3名成交候选供应商，综合得分最高的成交候选供应商为成交供应商。</w:t>
      </w:r>
      <w:r>
        <w:rPr>
          <w:rFonts w:hint="eastAsia" w:ascii="宋体" w:hAnsi="宋体" w:eastAsia="宋体" w:cs="宋体"/>
          <w:b w:val="0"/>
          <w:bCs w:val="0"/>
          <w:color w:val="auto"/>
          <w:sz w:val="21"/>
          <w:szCs w:val="21"/>
          <w:highlight w:val="none"/>
          <w:lang w:val="en-US" w:eastAsia="zh-CN"/>
        </w:rPr>
        <w:t>若供应商的评审得分相同的，按照报价由低到高的顺序排列推荐。评审得分且报价相同的，按照</w:t>
      </w:r>
      <w:r>
        <w:rPr>
          <w:rFonts w:hint="eastAsia" w:ascii="宋体" w:hAnsi="宋体" w:cs="宋体"/>
          <w:b w:val="0"/>
          <w:bCs w:val="0"/>
          <w:color w:val="auto"/>
          <w:sz w:val="21"/>
          <w:szCs w:val="21"/>
          <w:highlight w:val="none"/>
          <w:lang w:val="en-US" w:eastAsia="zh-CN"/>
        </w:rPr>
        <w:t>技术（服务）</w:t>
      </w:r>
      <w:r>
        <w:rPr>
          <w:rFonts w:hint="eastAsia" w:ascii="宋体" w:hAnsi="宋体" w:eastAsia="宋体" w:cs="宋体"/>
          <w:b w:val="0"/>
          <w:bCs w:val="0"/>
          <w:color w:val="auto"/>
          <w:sz w:val="21"/>
          <w:szCs w:val="21"/>
          <w:highlight w:val="none"/>
          <w:lang w:val="en-US" w:eastAsia="zh-CN"/>
        </w:rPr>
        <w:t>部分得分高低顺序排列推荐。以上都相同的，按商务条款</w:t>
      </w:r>
      <w:r>
        <w:rPr>
          <w:rFonts w:hint="eastAsia" w:ascii="宋体" w:hAnsi="宋体" w:cs="宋体"/>
          <w:b w:val="0"/>
          <w:bCs w:val="0"/>
          <w:color w:val="auto"/>
          <w:sz w:val="21"/>
          <w:szCs w:val="21"/>
          <w:highlight w:val="none"/>
          <w:lang w:val="en-US" w:eastAsia="zh-CN"/>
        </w:rPr>
        <w:t>响应程度及商务部分</w:t>
      </w:r>
      <w:r>
        <w:rPr>
          <w:rFonts w:hint="eastAsia" w:ascii="宋体" w:hAnsi="宋体" w:eastAsia="宋体" w:cs="宋体"/>
          <w:b w:val="0"/>
          <w:bCs w:val="0"/>
          <w:color w:val="auto"/>
          <w:sz w:val="21"/>
          <w:szCs w:val="21"/>
          <w:highlight w:val="none"/>
          <w:lang w:val="en-US" w:eastAsia="zh-CN"/>
        </w:rPr>
        <w:t>的优劣顺序排列推荐。</w:t>
      </w:r>
    </w:p>
    <w:p w14:paraId="0D39E067">
      <w:pPr>
        <w:ind w:firstLine="420" w:firstLineChars="200"/>
        <w:rPr>
          <w:rFonts w:ascii="宋体" w:hAnsi="宋体" w:cs="宋体"/>
          <w:sz w:val="21"/>
          <w:szCs w:val="21"/>
        </w:rPr>
      </w:pPr>
      <w:r>
        <w:rPr>
          <w:rFonts w:hint="eastAsia" w:ascii="宋体" w:hAnsi="宋体" w:cs="宋体"/>
          <w:sz w:val="21"/>
          <w:szCs w:val="21"/>
        </w:rPr>
        <w:t>2.评审标准</w:t>
      </w:r>
    </w:p>
    <w:tbl>
      <w:tblPr>
        <w:tblStyle w:val="25"/>
        <w:tblW w:w="9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333"/>
        <w:gridCol w:w="872"/>
        <w:gridCol w:w="3998"/>
        <w:gridCol w:w="2707"/>
      </w:tblGrid>
      <w:tr w14:paraId="5DFD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3FBE0B40">
            <w:pPr>
              <w:keepNext w:val="0"/>
              <w:keepLines w:val="0"/>
              <w:suppressLineNumbers w:val="0"/>
              <w:spacing w:before="0" w:beforeAutospacing="0" w:after="0" w:afterAutospacing="0"/>
              <w:ind w:left="0" w:right="0" w:firstLine="28"/>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序号</w:t>
            </w:r>
          </w:p>
        </w:tc>
        <w:tc>
          <w:tcPr>
            <w:tcW w:w="1333" w:type="dxa"/>
            <w:tcBorders>
              <w:top w:val="single" w:color="auto" w:sz="4" w:space="0"/>
              <w:left w:val="nil"/>
              <w:bottom w:val="single" w:color="auto" w:sz="4" w:space="0"/>
              <w:right w:val="single" w:color="auto" w:sz="4" w:space="0"/>
            </w:tcBorders>
            <w:vAlign w:val="center"/>
          </w:tcPr>
          <w:p w14:paraId="684E2775">
            <w:pPr>
              <w:keepNext w:val="0"/>
              <w:keepLines w:val="0"/>
              <w:suppressLineNumbers w:val="0"/>
              <w:spacing w:before="0" w:beforeAutospacing="0" w:after="0" w:afterAutospacing="0"/>
              <w:ind w:left="0" w:right="0" w:firstLine="28"/>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评分因素</w:t>
            </w:r>
          </w:p>
          <w:p w14:paraId="64672D93">
            <w:pPr>
              <w:keepNext w:val="0"/>
              <w:keepLines w:val="0"/>
              <w:suppressLineNumbers w:val="0"/>
              <w:spacing w:before="0" w:beforeAutospacing="0" w:after="0" w:afterAutospacing="0"/>
              <w:ind w:left="0" w:right="0" w:firstLine="28"/>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及权重</w:t>
            </w:r>
          </w:p>
        </w:tc>
        <w:tc>
          <w:tcPr>
            <w:tcW w:w="872" w:type="dxa"/>
            <w:tcBorders>
              <w:top w:val="single" w:color="auto" w:sz="4" w:space="0"/>
              <w:left w:val="nil"/>
              <w:bottom w:val="single" w:color="auto" w:sz="4" w:space="0"/>
              <w:right w:val="single" w:color="auto" w:sz="4" w:space="0"/>
            </w:tcBorders>
            <w:vAlign w:val="center"/>
          </w:tcPr>
          <w:p w14:paraId="5DDC0DAA">
            <w:pPr>
              <w:keepNext w:val="0"/>
              <w:keepLines w:val="0"/>
              <w:suppressLineNumbers w:val="0"/>
              <w:spacing w:before="0" w:beforeAutospacing="0" w:after="0" w:afterAutospacing="0"/>
              <w:ind w:left="0" w:right="0" w:firstLine="28"/>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分值</w:t>
            </w:r>
          </w:p>
        </w:tc>
        <w:tc>
          <w:tcPr>
            <w:tcW w:w="3998" w:type="dxa"/>
            <w:tcBorders>
              <w:top w:val="single" w:color="auto" w:sz="4" w:space="0"/>
              <w:left w:val="nil"/>
              <w:bottom w:val="single" w:color="auto" w:sz="4" w:space="0"/>
              <w:right w:val="single" w:color="auto" w:sz="4" w:space="0"/>
            </w:tcBorders>
            <w:vAlign w:val="center"/>
          </w:tcPr>
          <w:p w14:paraId="0B52577B">
            <w:pPr>
              <w:keepNext w:val="0"/>
              <w:keepLines w:val="0"/>
              <w:suppressLineNumbers w:val="0"/>
              <w:spacing w:before="0" w:beforeAutospacing="0" w:after="0" w:afterAutospacing="0"/>
              <w:ind w:left="0" w:right="0" w:firstLine="28"/>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评分标准</w:t>
            </w:r>
          </w:p>
        </w:tc>
        <w:tc>
          <w:tcPr>
            <w:tcW w:w="2707" w:type="dxa"/>
            <w:tcBorders>
              <w:top w:val="single" w:color="auto" w:sz="4" w:space="0"/>
              <w:left w:val="nil"/>
              <w:bottom w:val="single" w:color="auto" w:sz="4" w:space="0"/>
              <w:right w:val="single" w:color="auto" w:sz="4" w:space="0"/>
            </w:tcBorders>
            <w:vAlign w:val="center"/>
          </w:tcPr>
          <w:p w14:paraId="52C860C4">
            <w:pPr>
              <w:pStyle w:val="36"/>
              <w:keepNext w:val="0"/>
              <w:keepLines w:val="0"/>
              <w:suppressLineNumbers w:val="0"/>
              <w:spacing w:beforeAutospacing="0" w:afterAutospacing="0"/>
              <w:ind w:left="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说明</w:t>
            </w:r>
          </w:p>
        </w:tc>
      </w:tr>
      <w:tr w14:paraId="13EB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12769838">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333" w:type="dxa"/>
            <w:tcBorders>
              <w:top w:val="single" w:color="auto" w:sz="4" w:space="0"/>
              <w:left w:val="nil"/>
              <w:bottom w:val="single" w:color="auto" w:sz="4" w:space="0"/>
              <w:right w:val="single" w:color="auto" w:sz="4" w:space="0"/>
            </w:tcBorders>
            <w:vAlign w:val="center"/>
          </w:tcPr>
          <w:p w14:paraId="2B0EB48A">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竞采报价</w:t>
            </w:r>
          </w:p>
          <w:p w14:paraId="7C6B450A">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30</w:t>
            </w:r>
            <w:r>
              <w:rPr>
                <w:rFonts w:hint="eastAsia" w:ascii="宋体" w:hAnsi="宋体" w:eastAsia="宋体" w:cs="宋体"/>
                <w:color w:val="000000" w:themeColor="text1"/>
                <w:sz w:val="21"/>
                <w:szCs w:val="21"/>
                <w14:textFill>
                  <w14:solidFill>
                    <w14:schemeClr w14:val="tx1"/>
                  </w14:solidFill>
                </w14:textFill>
              </w:rPr>
              <w:t>%）</w:t>
            </w:r>
          </w:p>
        </w:tc>
        <w:tc>
          <w:tcPr>
            <w:tcW w:w="872" w:type="dxa"/>
            <w:tcBorders>
              <w:top w:val="single" w:color="auto" w:sz="4" w:space="0"/>
              <w:left w:val="nil"/>
              <w:bottom w:val="single" w:color="auto" w:sz="4" w:space="0"/>
              <w:right w:val="single" w:color="auto" w:sz="4" w:space="0"/>
            </w:tcBorders>
            <w:vAlign w:val="center"/>
          </w:tcPr>
          <w:p w14:paraId="2AAB34D8">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30</w:t>
            </w:r>
            <w:r>
              <w:rPr>
                <w:rFonts w:hint="eastAsia" w:ascii="宋体" w:hAnsi="宋体" w:eastAsia="宋体" w:cs="宋体"/>
                <w:color w:val="000000" w:themeColor="text1"/>
                <w:sz w:val="21"/>
                <w:szCs w:val="21"/>
                <w14:textFill>
                  <w14:solidFill>
                    <w14:schemeClr w14:val="tx1"/>
                  </w14:solidFill>
                </w14:textFill>
              </w:rPr>
              <w:t>分</w:t>
            </w:r>
          </w:p>
        </w:tc>
        <w:tc>
          <w:tcPr>
            <w:tcW w:w="3998" w:type="dxa"/>
            <w:tcBorders>
              <w:top w:val="single" w:color="auto" w:sz="4" w:space="0"/>
              <w:left w:val="nil"/>
              <w:bottom w:val="single" w:color="auto" w:sz="4" w:space="0"/>
              <w:right w:val="single" w:color="auto" w:sz="4" w:space="0"/>
            </w:tcBorders>
            <w:vAlign w:val="center"/>
          </w:tcPr>
          <w:p w14:paraId="41087369">
            <w:pPr>
              <w:keepNext w:val="0"/>
              <w:keepLines w:val="0"/>
              <w:suppressLineNumbers w:val="0"/>
              <w:spacing w:before="0" w:beforeAutospacing="0" w:after="0" w:afterAutospacing="0"/>
              <w:ind w:left="0" w:right="0" w:firstLine="420" w:firstLineChars="200"/>
              <w:rPr>
                <w:rFonts w:hint="default" w:ascii="宋体" w:hAnsi="宋体" w:cs="宋体"/>
                <w:sz w:val="21"/>
                <w:szCs w:val="21"/>
              </w:rPr>
            </w:pPr>
            <w:r>
              <w:rPr>
                <w:rFonts w:hint="eastAsia" w:ascii="宋体" w:hAnsi="宋体" w:cs="宋体"/>
                <w:sz w:val="21"/>
                <w:szCs w:val="21"/>
              </w:rPr>
              <w:t>有效的投标报价中的最低价为评标基准价，其价格分为满分。其他投标人的价格分统一按照下列公式计算：</w:t>
            </w:r>
          </w:p>
          <w:p w14:paraId="71F7EC32">
            <w:pPr>
              <w:keepNext w:val="0"/>
              <w:keepLines w:val="0"/>
              <w:suppressLineNumbers w:val="0"/>
              <w:spacing w:before="0" w:beforeAutospacing="0" w:after="0" w:afterAutospacing="0" w:line="400" w:lineRule="exact"/>
              <w:ind w:left="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cs="宋体"/>
                <w:sz w:val="21"/>
                <w:szCs w:val="21"/>
              </w:rPr>
              <w:t>投标报价得分＝（评标基准价/投标报价）×价格权重×100。</w:t>
            </w:r>
          </w:p>
        </w:tc>
        <w:tc>
          <w:tcPr>
            <w:tcW w:w="2707" w:type="dxa"/>
            <w:tcBorders>
              <w:top w:val="single" w:color="auto" w:sz="4" w:space="0"/>
              <w:left w:val="nil"/>
              <w:bottom w:val="single" w:color="auto" w:sz="4" w:space="0"/>
              <w:right w:val="single" w:color="auto" w:sz="4" w:space="0"/>
            </w:tcBorders>
            <w:vAlign w:val="center"/>
          </w:tcPr>
          <w:p w14:paraId="26395FFD">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无</w:t>
            </w:r>
          </w:p>
        </w:tc>
      </w:tr>
      <w:tr w14:paraId="4937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70B08B0E">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333" w:type="dxa"/>
            <w:tcBorders>
              <w:top w:val="single" w:color="auto" w:sz="4" w:space="0"/>
              <w:left w:val="nil"/>
              <w:bottom w:val="single" w:color="auto" w:sz="4" w:space="0"/>
              <w:right w:val="single" w:color="auto" w:sz="4" w:space="0"/>
            </w:tcBorders>
            <w:vAlign w:val="center"/>
          </w:tcPr>
          <w:p w14:paraId="274C7602">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技术部分</w:t>
            </w:r>
          </w:p>
          <w:p w14:paraId="0BD0A892">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50</w:t>
            </w:r>
            <w:r>
              <w:rPr>
                <w:rFonts w:hint="eastAsia" w:ascii="宋体" w:hAnsi="宋体" w:eastAsia="宋体" w:cs="宋体"/>
                <w:color w:val="000000" w:themeColor="text1"/>
                <w:sz w:val="21"/>
                <w:szCs w:val="21"/>
                <w14:textFill>
                  <w14:solidFill>
                    <w14:schemeClr w14:val="tx1"/>
                  </w14:solidFill>
                </w14:textFill>
              </w:rPr>
              <w:t>%）</w:t>
            </w:r>
          </w:p>
        </w:tc>
        <w:tc>
          <w:tcPr>
            <w:tcW w:w="872" w:type="dxa"/>
            <w:tcBorders>
              <w:top w:val="single" w:color="auto" w:sz="4" w:space="0"/>
              <w:left w:val="nil"/>
              <w:bottom w:val="single" w:color="auto" w:sz="4" w:space="0"/>
              <w:right w:val="single" w:color="auto" w:sz="4" w:space="0"/>
            </w:tcBorders>
            <w:vAlign w:val="center"/>
          </w:tcPr>
          <w:p w14:paraId="5E60FA45">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50</w:t>
            </w:r>
            <w:r>
              <w:rPr>
                <w:rFonts w:hint="eastAsia" w:ascii="宋体" w:hAnsi="宋体" w:eastAsia="宋体" w:cs="宋体"/>
                <w:color w:val="000000" w:themeColor="text1"/>
                <w:sz w:val="21"/>
                <w:szCs w:val="21"/>
                <w14:textFill>
                  <w14:solidFill>
                    <w14:schemeClr w14:val="tx1"/>
                  </w14:solidFill>
                </w14:textFill>
              </w:rPr>
              <w:t>分</w:t>
            </w:r>
          </w:p>
        </w:tc>
        <w:tc>
          <w:tcPr>
            <w:tcW w:w="3998" w:type="dxa"/>
            <w:tcBorders>
              <w:top w:val="single" w:color="auto" w:sz="4" w:space="0"/>
              <w:left w:val="nil"/>
              <w:bottom w:val="single" w:color="auto" w:sz="4" w:space="0"/>
              <w:right w:val="single" w:color="auto" w:sz="4" w:space="0"/>
            </w:tcBorders>
            <w:vAlign w:val="center"/>
          </w:tcPr>
          <w:p w14:paraId="6FDF3809">
            <w:pPr>
              <w:keepNext w:val="0"/>
              <w:keepLines w:val="0"/>
              <w:suppressLineNumbers w:val="0"/>
              <w:spacing w:before="0" w:beforeAutospacing="0" w:after="0" w:afterAutospacing="0" w:line="400" w:lineRule="exact"/>
              <w:ind w:left="0" w:right="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1、供应商针对本项目实际情况提供组织实施方案，方案内容包括但不限于：①</w:t>
            </w:r>
            <w:r>
              <w:rPr>
                <w:rFonts w:hint="eastAsia" w:ascii="宋体" w:hAnsi="宋体" w:eastAsia="宋体" w:cs="宋体"/>
                <w:color w:val="000000" w:themeColor="text1"/>
                <w:sz w:val="21"/>
                <w:szCs w:val="21"/>
                <w:lang w:val="en-US" w:eastAsia="zh-CN"/>
                <w14:textFill>
                  <w14:solidFill>
                    <w14:schemeClr w14:val="tx1"/>
                  </w14:solidFill>
                </w14:textFill>
              </w:rPr>
              <w:t>除治</w:t>
            </w:r>
            <w:r>
              <w:rPr>
                <w:rFonts w:hint="eastAsia" w:ascii="宋体" w:hAnsi="宋体" w:eastAsia="宋体" w:cs="宋体"/>
                <w:color w:val="000000" w:themeColor="text1"/>
                <w:sz w:val="21"/>
                <w:szCs w:val="21"/>
                <w14:textFill>
                  <w14:solidFill>
                    <w14:schemeClr w14:val="tx1"/>
                  </w14:solidFill>
                </w14:textFill>
              </w:rPr>
              <w:t>进度及人员安排</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②</w:t>
            </w:r>
            <w:r>
              <w:rPr>
                <w:rFonts w:hint="eastAsia" w:ascii="宋体" w:hAnsi="宋体" w:eastAsia="宋体" w:cs="宋体"/>
                <w:color w:val="000000" w:themeColor="text1"/>
                <w:sz w:val="21"/>
                <w:szCs w:val="21"/>
                <w:lang w:val="en-US" w:eastAsia="zh-CN"/>
                <w14:textFill>
                  <w14:solidFill>
                    <w14:schemeClr w14:val="tx1"/>
                  </w14:solidFill>
                </w14:textFill>
              </w:rPr>
              <w:t>除治</w:t>
            </w:r>
            <w:r>
              <w:rPr>
                <w:rFonts w:hint="eastAsia" w:ascii="宋体" w:hAnsi="宋体" w:eastAsia="宋体" w:cs="宋体"/>
                <w:color w:val="000000" w:themeColor="text1"/>
                <w:sz w:val="21"/>
                <w:szCs w:val="21"/>
                <w14:textFill>
                  <w14:solidFill>
                    <w14:schemeClr w14:val="tx1"/>
                  </w14:solidFill>
                </w14:textFill>
              </w:rPr>
              <w:t>设备</w:t>
            </w:r>
            <w:r>
              <w:rPr>
                <w:rFonts w:hint="eastAsia" w:ascii="宋体" w:hAnsi="宋体" w:eastAsia="宋体" w:cs="宋体"/>
                <w:color w:val="000000" w:themeColor="text1"/>
                <w:sz w:val="21"/>
                <w:szCs w:val="21"/>
                <w:lang w:val="en-US" w:eastAsia="zh-CN"/>
                <w14:textFill>
                  <w14:solidFill>
                    <w14:schemeClr w14:val="tx1"/>
                  </w14:solidFill>
                </w14:textFill>
              </w:rPr>
              <w:t>保障；</w:t>
            </w:r>
            <w:r>
              <w:rPr>
                <w:rFonts w:hint="eastAsia" w:ascii="宋体" w:hAnsi="宋体" w:eastAsia="宋体" w:cs="宋体"/>
                <w:color w:val="000000" w:themeColor="text1"/>
                <w:sz w:val="21"/>
                <w:szCs w:val="21"/>
                <w14:textFill>
                  <w14:solidFill>
                    <w14:schemeClr w14:val="tx1"/>
                  </w14:solidFill>
                </w14:textFill>
              </w:rPr>
              <w:t>③</w:t>
            </w:r>
            <w:r>
              <w:rPr>
                <w:rFonts w:hint="eastAsia" w:ascii="宋体" w:hAnsi="宋体" w:eastAsia="宋体" w:cs="宋体"/>
                <w:color w:val="000000" w:themeColor="text1"/>
                <w:sz w:val="21"/>
                <w:szCs w:val="21"/>
                <w:lang w:val="en-US" w:eastAsia="zh-CN"/>
                <w14:textFill>
                  <w14:solidFill>
                    <w14:schemeClr w14:val="tx1"/>
                  </w14:solidFill>
                </w14:textFill>
              </w:rPr>
              <w:t>除治</w:t>
            </w:r>
            <w:r>
              <w:rPr>
                <w:rFonts w:hint="eastAsia" w:ascii="宋体" w:hAnsi="宋体" w:eastAsia="宋体" w:cs="宋体"/>
                <w:color w:val="000000" w:themeColor="text1"/>
                <w:sz w:val="21"/>
                <w:szCs w:val="21"/>
                <w14:textFill>
                  <w14:solidFill>
                    <w14:schemeClr w14:val="tx1"/>
                  </w14:solidFill>
                </w14:textFill>
              </w:rPr>
              <w:t>流程</w:t>
            </w:r>
            <w:r>
              <w:rPr>
                <w:rFonts w:hint="eastAsia" w:ascii="宋体" w:hAnsi="宋体" w:eastAsia="宋体" w:cs="宋体"/>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④</w:t>
            </w:r>
            <w:r>
              <w:rPr>
                <w:rFonts w:hint="eastAsia" w:ascii="宋体" w:hAnsi="宋体" w:eastAsia="宋体" w:cs="宋体"/>
                <w:color w:val="000000" w:themeColor="text1"/>
                <w:sz w:val="21"/>
                <w:szCs w:val="21"/>
                <w:lang w:val="en-US" w:eastAsia="zh-CN"/>
                <w14:textFill>
                  <w14:solidFill>
                    <w14:schemeClr w14:val="tx1"/>
                  </w14:solidFill>
                </w14:textFill>
              </w:rPr>
              <w:t>药品</w:t>
            </w:r>
            <w:r>
              <w:rPr>
                <w:rFonts w:hint="eastAsia" w:ascii="宋体" w:hAnsi="宋体" w:eastAsia="宋体" w:cs="宋体"/>
                <w:color w:val="000000" w:themeColor="text1"/>
                <w:sz w:val="21"/>
                <w:szCs w:val="21"/>
                <w14:textFill>
                  <w14:solidFill>
                    <w14:schemeClr w14:val="tx1"/>
                  </w14:solidFill>
                </w14:textFill>
              </w:rPr>
              <w:t>使用</w:t>
            </w:r>
            <w:r>
              <w:rPr>
                <w:rFonts w:hint="eastAsia" w:ascii="宋体" w:hAnsi="宋体" w:eastAsia="宋体" w:cs="宋体"/>
                <w:color w:val="000000" w:themeColor="text1"/>
                <w:sz w:val="21"/>
                <w:szCs w:val="21"/>
                <w:lang w:val="en-US" w:eastAsia="zh-CN"/>
                <w14:textFill>
                  <w14:solidFill>
                    <w14:schemeClr w14:val="tx1"/>
                  </w14:solidFill>
                </w14:textFill>
              </w:rPr>
              <w:t>规范制度；</w:t>
            </w:r>
            <w:r>
              <w:rPr>
                <w:rFonts w:hint="eastAsia" w:ascii="宋体" w:hAnsi="宋体" w:eastAsia="宋体" w:cs="宋体"/>
                <w:color w:val="000000" w:themeColor="text1"/>
                <w:sz w:val="21"/>
                <w:szCs w:val="21"/>
                <w14:textFill>
                  <w14:solidFill>
                    <w14:schemeClr w14:val="tx1"/>
                  </w14:solidFill>
                </w14:textFill>
              </w:rPr>
              <w:t>⑤质量</w:t>
            </w:r>
            <w:r>
              <w:rPr>
                <w:rFonts w:hint="eastAsia" w:ascii="宋体" w:hAnsi="宋体" w:eastAsia="宋体" w:cs="宋体"/>
                <w:color w:val="000000" w:themeColor="text1"/>
                <w:sz w:val="21"/>
                <w:szCs w:val="21"/>
                <w:lang w:val="en-US" w:eastAsia="zh-CN"/>
                <w14:textFill>
                  <w14:solidFill>
                    <w14:schemeClr w14:val="tx1"/>
                  </w14:solidFill>
                </w14:textFill>
              </w:rPr>
              <w:t>保障</w:t>
            </w:r>
            <w:r>
              <w:rPr>
                <w:rFonts w:hint="eastAsia" w:ascii="宋体" w:hAnsi="宋体" w:eastAsia="宋体" w:cs="宋体"/>
                <w:color w:val="000000" w:themeColor="text1"/>
                <w:sz w:val="21"/>
                <w:szCs w:val="21"/>
                <w14:textFill>
                  <w14:solidFill>
                    <w14:schemeClr w14:val="tx1"/>
                  </w14:solidFill>
                </w14:textFill>
              </w:rPr>
              <w:t>措施等。</w:t>
            </w:r>
          </w:p>
          <w:p w14:paraId="3F5BD6FC">
            <w:pPr>
              <w:keepNext w:val="0"/>
              <w:keepLines w:val="0"/>
              <w:suppressLineNumbers w:val="0"/>
              <w:spacing w:before="0" w:beforeAutospacing="0" w:after="0" w:afterAutospacing="0" w:line="400" w:lineRule="exact"/>
              <w:ind w:left="0" w:right="0" w:firstLine="420" w:firstLineChars="200"/>
              <w:jc w:val="left"/>
              <w:rPr>
                <w:rFonts w:hint="eastAsia" w:ascii="宋体" w:hAnsi="宋体" w:eastAsia="宋体" w:cs="宋体"/>
                <w:sz w:val="21"/>
                <w:szCs w:val="21"/>
              </w:rPr>
            </w:pPr>
            <w:r>
              <w:rPr>
                <w:rFonts w:hint="eastAsia" w:ascii="宋体" w:hAnsi="宋体" w:eastAsia="宋体" w:cs="宋体"/>
                <w:color w:val="auto"/>
                <w:sz w:val="21"/>
                <w:szCs w:val="21"/>
                <w:highlight w:val="none"/>
                <w:lang w:val="en-US" w:eastAsia="zh-CN"/>
              </w:rPr>
              <w:t>本方案共</w:t>
            </w:r>
            <w:r>
              <w:rPr>
                <w:rFonts w:hint="eastAsia" w:ascii="宋体" w:hAnsi="宋体" w:cs="宋体"/>
                <w:color w:val="auto"/>
                <w:sz w:val="21"/>
                <w:szCs w:val="21"/>
                <w:highlight w:val="none"/>
                <w:lang w:val="en-US" w:eastAsia="zh-CN"/>
              </w:rPr>
              <w:t>50</w:t>
            </w:r>
            <w:r>
              <w:rPr>
                <w:rFonts w:hint="eastAsia" w:ascii="宋体" w:hAnsi="宋体" w:eastAsia="宋体" w:cs="宋体"/>
                <w:color w:val="auto"/>
                <w:sz w:val="21"/>
                <w:szCs w:val="21"/>
                <w:highlight w:val="none"/>
                <w:lang w:val="en-US" w:eastAsia="zh-CN"/>
              </w:rPr>
              <w:t>分，每缺1项扣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分、每有一处不足或有缺陷或为容不完整或不够详尽之处的或描述不清晰、不合理或可实施性差的一处扣1分，扣完为止。</w:t>
            </w:r>
          </w:p>
        </w:tc>
        <w:tc>
          <w:tcPr>
            <w:tcW w:w="2707" w:type="dxa"/>
            <w:tcBorders>
              <w:top w:val="single" w:color="auto" w:sz="4" w:space="0"/>
              <w:left w:val="nil"/>
              <w:bottom w:val="single" w:color="auto" w:sz="4" w:space="0"/>
              <w:right w:val="single" w:color="auto" w:sz="4" w:space="0"/>
            </w:tcBorders>
            <w:vAlign w:val="center"/>
          </w:tcPr>
          <w:p w14:paraId="21FBAF20">
            <w:pPr>
              <w:keepNext w:val="0"/>
              <w:keepLines w:val="0"/>
              <w:suppressLineNumbers w:val="0"/>
              <w:spacing w:before="0" w:beforeAutospacing="0" w:after="0" w:afterAutospacing="0"/>
              <w:ind w:left="0" w:right="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cs="宋体"/>
                <w:sz w:val="21"/>
                <w:szCs w:val="21"/>
                <w:lang w:val="en-US" w:eastAsia="zh-CN"/>
              </w:rPr>
              <w:t>1.提供对应方案，格式自拟。</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2.本项内容中所称的“</w:t>
            </w:r>
            <w:r>
              <w:rPr>
                <w:rFonts w:hint="eastAsia" w:ascii="宋体" w:hAnsi="宋体" w:eastAsia="宋体" w:cs="宋体"/>
                <w:color w:val="auto"/>
                <w:sz w:val="21"/>
                <w:szCs w:val="21"/>
                <w:highlight w:val="none"/>
                <w:lang w:val="en-US" w:eastAsia="zh-CN"/>
              </w:rPr>
              <w:t>不足或有缺陷或为容不完整或不够详尽之处的或描述不清晰、不合理或可实施性差</w:t>
            </w:r>
            <w:r>
              <w:rPr>
                <w:rFonts w:hint="eastAsia" w:ascii="宋体" w:hAnsi="宋体" w:cs="宋体"/>
                <w:sz w:val="21"/>
                <w:szCs w:val="21"/>
                <w:lang w:val="en-US" w:eastAsia="zh-CN"/>
              </w:rPr>
              <w:t>”指以下任意一种情形：</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1）方案出现内容缺项、内容表述不完整、内容空泛、无具体实施方法或缺少关键分析点；</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2）方案内容表述前后矛盾、无连贯性或内容存在逻辑漏洞、常识错误；</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3）方案安排并不适用本项目特性或不利于本项目的目的实现或出现与本项目不相关的其他内容或非专门针对本项目制定；</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4）方案中提出的措施举措现有条件下不可能实现的。</w:t>
            </w:r>
            <w:r>
              <w:rPr>
                <w:rFonts w:hint="eastAsia" w:ascii="宋体" w:hAnsi="宋体" w:cs="宋体"/>
                <w:sz w:val="21"/>
                <w:szCs w:val="21"/>
                <w:lang w:val="en-US" w:eastAsia="zh-CN"/>
              </w:rPr>
              <w:br w:type="textWrapping"/>
            </w:r>
            <w:r>
              <w:rPr>
                <w:rFonts w:hint="eastAsia" w:ascii="宋体" w:hAnsi="宋体" w:cs="宋体"/>
                <w:sz w:val="21"/>
                <w:szCs w:val="21"/>
                <w:lang w:val="en-US" w:eastAsia="zh-CN"/>
              </w:rPr>
              <w:t>说明:方案由评审小组成员根据以上标准独立评审。</w:t>
            </w:r>
          </w:p>
        </w:tc>
      </w:tr>
      <w:tr w14:paraId="76C4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705" w:type="dxa"/>
            <w:tcBorders>
              <w:top w:val="single" w:color="auto" w:sz="4" w:space="0"/>
              <w:left w:val="single" w:color="auto" w:sz="4" w:space="0"/>
              <w:right w:val="single" w:color="auto" w:sz="4" w:space="0"/>
            </w:tcBorders>
            <w:vAlign w:val="center"/>
          </w:tcPr>
          <w:p w14:paraId="533E3188">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1333" w:type="dxa"/>
            <w:tcBorders>
              <w:top w:val="single" w:color="auto" w:sz="4" w:space="0"/>
              <w:left w:val="nil"/>
              <w:right w:val="single" w:color="auto" w:sz="4" w:space="0"/>
            </w:tcBorders>
            <w:vAlign w:val="center"/>
          </w:tcPr>
          <w:p w14:paraId="44CD7284">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商务部分（</w:t>
            </w:r>
            <w:r>
              <w:rPr>
                <w:rFonts w:hint="eastAsia" w:ascii="宋体" w:hAnsi="宋体" w:eastAsia="宋体" w:cs="宋体"/>
                <w:color w:val="000000" w:themeColor="text1"/>
                <w:sz w:val="21"/>
                <w:szCs w:val="21"/>
                <w:lang w:val="en-US" w:eastAsia="zh-CN"/>
                <w14:textFill>
                  <w14:solidFill>
                    <w14:schemeClr w14:val="tx1"/>
                  </w14:solidFill>
                </w14:textFill>
              </w:rPr>
              <w:t>20</w:t>
            </w:r>
            <w:r>
              <w:rPr>
                <w:rFonts w:hint="eastAsia" w:ascii="宋体" w:hAnsi="宋体" w:eastAsia="宋体" w:cs="宋体"/>
                <w:color w:val="000000" w:themeColor="text1"/>
                <w:sz w:val="21"/>
                <w:szCs w:val="21"/>
                <w14:textFill>
                  <w14:solidFill>
                    <w14:schemeClr w14:val="tx1"/>
                  </w14:solidFill>
                </w14:textFill>
              </w:rPr>
              <w:t>%）</w:t>
            </w:r>
          </w:p>
        </w:tc>
        <w:tc>
          <w:tcPr>
            <w:tcW w:w="872" w:type="dxa"/>
            <w:tcBorders>
              <w:top w:val="single" w:color="auto" w:sz="4" w:space="0"/>
              <w:left w:val="nil"/>
              <w:right w:val="single" w:color="auto" w:sz="4" w:space="0"/>
            </w:tcBorders>
            <w:vAlign w:val="center"/>
          </w:tcPr>
          <w:p w14:paraId="7B6B8C2C">
            <w:pPr>
              <w:keepNext w:val="0"/>
              <w:keepLines w:val="0"/>
              <w:suppressLineNumbers w:val="0"/>
              <w:spacing w:before="0" w:beforeAutospacing="0" w:after="0" w:afterAutospacing="0" w:line="400" w:lineRule="exact"/>
              <w:ind w:left="0" w:right="0" w:firstLine="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w:t>
            </w:r>
            <w:r>
              <w:rPr>
                <w:rFonts w:hint="eastAsia" w:ascii="宋体" w:hAnsi="宋体" w:eastAsia="宋体" w:cs="宋体"/>
                <w:color w:val="000000" w:themeColor="text1"/>
                <w:sz w:val="21"/>
                <w:szCs w:val="21"/>
                <w14:textFill>
                  <w14:solidFill>
                    <w14:schemeClr w14:val="tx1"/>
                  </w14:solidFill>
                </w14:textFill>
              </w:rPr>
              <w:t>分</w:t>
            </w:r>
          </w:p>
        </w:tc>
        <w:tc>
          <w:tcPr>
            <w:tcW w:w="3998" w:type="dxa"/>
            <w:tcBorders>
              <w:top w:val="single" w:color="auto" w:sz="4" w:space="0"/>
              <w:left w:val="nil"/>
              <w:right w:val="single" w:color="auto" w:sz="4" w:space="0"/>
            </w:tcBorders>
            <w:vAlign w:val="center"/>
          </w:tcPr>
          <w:p w14:paraId="4DF6BB6E">
            <w:pPr>
              <w:keepNext w:val="0"/>
              <w:keepLines w:val="0"/>
              <w:suppressLineNumbers w:val="0"/>
              <w:spacing w:before="0" w:beforeAutospacing="0" w:after="0" w:afterAutospacing="0" w:line="400" w:lineRule="exact"/>
              <w:ind w:left="0" w:right="0"/>
              <w:jc w:val="left"/>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1.供应商每提供1个202</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年1月1日起至今（以合同签订时间为准）</w:t>
            </w:r>
            <w:r>
              <w:rPr>
                <w:rFonts w:hint="eastAsia" w:ascii="宋体" w:hAnsi="宋体" w:eastAsia="宋体" w:cs="宋体"/>
                <w:color w:val="000000" w:themeColor="text1"/>
                <w:sz w:val="21"/>
                <w:szCs w:val="21"/>
                <w:lang w:val="en-US" w:eastAsia="zh-CN"/>
                <w14:textFill>
                  <w14:solidFill>
                    <w14:schemeClr w14:val="tx1"/>
                  </w14:solidFill>
                </w14:textFill>
              </w:rPr>
              <w:t>类似</w:t>
            </w:r>
            <w:r>
              <w:rPr>
                <w:rFonts w:hint="eastAsia" w:ascii="宋体" w:hAnsi="宋体" w:eastAsia="宋体" w:cs="宋体"/>
                <w:color w:val="000000" w:themeColor="text1"/>
                <w:sz w:val="21"/>
                <w:szCs w:val="21"/>
                <w14:textFill>
                  <w14:solidFill>
                    <w14:schemeClr w14:val="tx1"/>
                  </w14:solidFill>
                </w14:textFill>
              </w:rPr>
              <w:t>业绩的，每多提供一个业绩得5分，最多得20分。未提供或提供内容不全的不得分。</w:t>
            </w:r>
          </w:p>
        </w:tc>
        <w:tc>
          <w:tcPr>
            <w:tcW w:w="2707" w:type="dxa"/>
            <w:tcBorders>
              <w:top w:val="single" w:color="auto" w:sz="4" w:space="0"/>
              <w:left w:val="nil"/>
              <w:bottom w:val="single" w:color="auto" w:sz="4" w:space="0"/>
              <w:right w:val="single" w:color="auto" w:sz="4" w:space="0"/>
            </w:tcBorders>
            <w:vAlign w:val="center"/>
          </w:tcPr>
          <w:p w14:paraId="77F71687">
            <w:pPr>
              <w:keepNext w:val="0"/>
              <w:keepLines w:val="0"/>
              <w:suppressLineNumbers w:val="0"/>
              <w:spacing w:before="0" w:beforeAutospacing="0" w:after="0" w:afterAutospacing="0"/>
              <w:ind w:left="0" w:right="0"/>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 xml:space="preserve">  </w:t>
            </w:r>
            <w:r>
              <w:rPr>
                <w:rFonts w:hint="eastAsia" w:ascii="宋体" w:hAnsi="宋体" w:cs="宋体"/>
                <w:sz w:val="21"/>
                <w:szCs w:val="21"/>
              </w:rPr>
              <w:t>提供</w:t>
            </w:r>
            <w:r>
              <w:rPr>
                <w:rFonts w:hint="eastAsia" w:ascii="宋体" w:hAnsi="宋体" w:cs="宋体"/>
                <w:sz w:val="21"/>
                <w:szCs w:val="21"/>
                <w:lang w:val="en-US" w:eastAsia="zh-CN"/>
              </w:rPr>
              <w:t>完整</w:t>
            </w:r>
            <w:r>
              <w:rPr>
                <w:rFonts w:hint="eastAsia" w:ascii="宋体" w:hAnsi="宋体" w:cs="宋体"/>
                <w:sz w:val="21"/>
                <w:szCs w:val="21"/>
              </w:rPr>
              <w:t>合同复印件并加盖供应商公章。</w:t>
            </w:r>
            <w:r>
              <w:rPr>
                <w:rFonts w:hint="eastAsia" w:ascii="宋体" w:hAnsi="宋体" w:cs="宋体"/>
                <w:sz w:val="21"/>
                <w:szCs w:val="21"/>
                <w:lang w:val="en-US" w:eastAsia="zh-CN"/>
              </w:rPr>
              <w:t>若合同中涉及金额等商业机密，可打码遮挡。</w:t>
            </w:r>
          </w:p>
        </w:tc>
      </w:tr>
    </w:tbl>
    <w:p w14:paraId="594AFD70">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p>
    <w:p w14:paraId="785B5C41">
      <w:pPr>
        <w:numPr>
          <w:ilvl w:val="0"/>
          <w:numId w:val="0"/>
        </w:numPr>
        <w:snapToGrid w:val="0"/>
        <w:spacing w:line="360" w:lineRule="auto"/>
        <w:ind w:firstLine="465" w:firstLineChars="0"/>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lang w:val="en-US" w:eastAsia="zh-CN" w:bidi="ar-SA"/>
        </w:rPr>
        <w:t>3.</w:t>
      </w:r>
      <w:r>
        <w:rPr>
          <w:rFonts w:hint="eastAsia" w:ascii="宋体" w:hAnsi="宋体" w:eastAsia="宋体" w:cs="宋体"/>
          <w:b/>
          <w:bCs/>
          <w:color w:val="auto"/>
          <w:sz w:val="21"/>
          <w:szCs w:val="21"/>
          <w:highlight w:val="none"/>
          <w:lang w:val="en-US" w:eastAsia="zh-CN"/>
        </w:rPr>
        <w:t>异常低价</w:t>
      </w:r>
    </w:p>
    <w:p w14:paraId="559BD3CB">
      <w:pPr>
        <w:numPr>
          <w:ilvl w:val="0"/>
          <w:numId w:val="0"/>
        </w:numPr>
        <w:snapToGrid w:val="0"/>
        <w:spacing w:line="360" w:lineRule="auto"/>
        <w:ind w:firstLine="465" w:firstLineChars="0"/>
        <w:outlineLvl w:val="9"/>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参照</w:t>
      </w:r>
      <w:r>
        <w:rPr>
          <w:rFonts w:hint="eastAsia" w:ascii="宋体" w:hAnsi="宋体" w:eastAsia="宋体" w:cs="宋体"/>
          <w:b/>
          <w:bCs/>
          <w:color w:val="auto"/>
          <w:sz w:val="21"/>
          <w:szCs w:val="21"/>
          <w:highlight w:val="none"/>
        </w:rPr>
        <w:t>《关于推动解决政府采购异常低价问题的通知》</w:t>
      </w:r>
      <w:r>
        <w:rPr>
          <w:rFonts w:hint="eastAsia" w:ascii="宋体" w:hAnsi="宋体" w:eastAsia="宋体" w:cs="宋体"/>
          <w:b/>
          <w:bCs/>
          <w:color w:val="auto"/>
          <w:sz w:val="21"/>
          <w:szCs w:val="21"/>
          <w:highlight w:val="none"/>
          <w:lang w:val="en-US" w:eastAsia="zh-CN"/>
        </w:rPr>
        <w:t>规定，</w:t>
      </w:r>
      <w:r>
        <w:rPr>
          <w:rFonts w:hint="eastAsia" w:ascii="宋体" w:hAnsi="宋体" w:eastAsia="宋体" w:cs="宋体"/>
          <w:b/>
          <w:bCs/>
          <w:color w:val="auto"/>
          <w:sz w:val="21"/>
          <w:szCs w:val="21"/>
          <w:highlight w:val="none"/>
        </w:rPr>
        <w:t>评审中出现下列情形之一的，</w:t>
      </w:r>
      <w:r>
        <w:rPr>
          <w:rFonts w:hint="eastAsia" w:ascii="宋体" w:hAnsi="宋体" w:eastAsia="宋体" w:cs="宋体"/>
          <w:b/>
          <w:bCs/>
          <w:color w:val="auto"/>
          <w:sz w:val="21"/>
          <w:szCs w:val="21"/>
          <w:highlight w:val="none"/>
          <w:lang w:val="en-US" w:eastAsia="zh-CN"/>
        </w:rPr>
        <w:t>评审小组</w:t>
      </w:r>
      <w:r>
        <w:rPr>
          <w:rFonts w:hint="eastAsia" w:ascii="宋体" w:hAnsi="宋体" w:eastAsia="宋体" w:cs="宋体"/>
          <w:b/>
          <w:bCs/>
          <w:color w:val="auto"/>
          <w:sz w:val="21"/>
          <w:szCs w:val="21"/>
          <w:highlight w:val="none"/>
        </w:rPr>
        <w:t>应当启动异常低价投标(响应)审查程序</w:t>
      </w:r>
      <w:r>
        <w:rPr>
          <w:rFonts w:hint="eastAsia" w:ascii="宋体" w:hAnsi="宋体" w:eastAsia="宋体" w:cs="宋体"/>
          <w:b/>
          <w:bCs/>
          <w:color w:val="auto"/>
          <w:sz w:val="21"/>
          <w:szCs w:val="21"/>
          <w:highlight w:val="none"/>
          <w:lang w:eastAsia="zh-CN"/>
        </w:rPr>
        <w:t>：</w:t>
      </w:r>
    </w:p>
    <w:p w14:paraId="3BDE431B">
      <w:pPr>
        <w:snapToGrid w:val="0"/>
        <w:spacing w:line="360" w:lineRule="auto"/>
        <w:ind w:firstLine="465"/>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1.投标</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响应</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报价低于全部通过符合性审查供应商投标(响应)报价平均值</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%的，即投标(响应)报价&lt;全部通过符合性审查供应商投标(响应)报价平均值×</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w:t>
      </w:r>
    </w:p>
    <w:p w14:paraId="2D8360A1">
      <w:pPr>
        <w:snapToGrid w:val="0"/>
        <w:spacing w:line="360" w:lineRule="auto"/>
        <w:ind w:firstLine="465"/>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响应</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报价低于通过符合性审查的次低报价供应商投标(响应)报价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%的，即投标(响应)报价&lt;通过符合性审查的次低报价供应商投标(响应)报价×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w:t>
      </w:r>
    </w:p>
    <w:p w14:paraId="3218BCAE">
      <w:pPr>
        <w:snapToGrid w:val="0"/>
        <w:spacing w:line="360" w:lineRule="auto"/>
        <w:ind w:firstLine="465"/>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3.投标</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响应</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报价低于采购项目最高限价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%的，即投标(响应)报价&lt;采购项目最高限价×</w:t>
      </w:r>
      <w:r>
        <w:rPr>
          <w:rFonts w:hint="eastAsia" w:ascii="宋体" w:hAnsi="宋体" w:eastAsia="宋体" w:cs="宋体"/>
          <w:b/>
          <w:bCs/>
          <w:color w:val="auto"/>
          <w:sz w:val="21"/>
          <w:szCs w:val="21"/>
          <w:highlight w:val="none"/>
          <w:lang w:val="en-US" w:eastAsia="zh-CN"/>
        </w:rPr>
        <w:t>65</w:t>
      </w:r>
      <w:r>
        <w:rPr>
          <w:rFonts w:hint="eastAsia" w:ascii="宋体" w:hAnsi="宋体" w:eastAsia="宋体" w:cs="宋体"/>
          <w:b/>
          <w:bCs/>
          <w:color w:val="auto"/>
          <w:sz w:val="21"/>
          <w:szCs w:val="21"/>
          <w:highlight w:val="none"/>
        </w:rPr>
        <w:t>%;</w:t>
      </w:r>
    </w:p>
    <w:p w14:paraId="796D9F7E">
      <w:pPr>
        <w:snapToGrid w:val="0"/>
        <w:spacing w:line="360" w:lineRule="auto"/>
        <w:ind w:firstLine="465"/>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4.评审委员会基于专业判断，认为供应商报价过低，有可能影响产品质量或者不能诚信履约的其他情形。</w:t>
      </w:r>
    </w:p>
    <w:p w14:paraId="2DDFF77C">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评审小组启动异常低价响应审查后，属于前述第1、2</w:t>
      </w: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项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w:t>
      </w:r>
      <w:r>
        <w:rPr>
          <w:rFonts w:hint="eastAsia" w:ascii="宋体" w:hAnsi="宋体" w:cs="宋体"/>
          <w:b/>
          <w:bCs/>
          <w:color w:val="auto"/>
          <w:sz w:val="21"/>
          <w:szCs w:val="21"/>
          <w:highlight w:val="none"/>
          <w:lang w:val="en-US" w:eastAsia="zh-CN"/>
        </w:rPr>
        <w:t>：发出澄清通知起</w:t>
      </w:r>
      <w:r>
        <w:rPr>
          <w:rFonts w:hint="eastAsia" w:ascii="宋体" w:hAnsi="宋体" w:eastAsia="宋体" w:cs="宋体"/>
          <w:b/>
          <w:bCs/>
          <w:color w:val="auto"/>
          <w:sz w:val="21"/>
          <w:szCs w:val="21"/>
          <w:highlight w:val="none"/>
          <w:lang w:val="en-US" w:eastAsia="zh-CN"/>
        </w:rPr>
        <w:t>30分钟</w:t>
      </w:r>
      <w:r>
        <w:rPr>
          <w:rFonts w:hint="eastAsia" w:ascii="宋体" w:hAnsi="宋体" w:cs="宋体"/>
          <w:b/>
          <w:bCs/>
          <w:color w:val="auto"/>
          <w:sz w:val="21"/>
          <w:szCs w:val="21"/>
          <w:highlight w:val="none"/>
          <w:lang w:val="en-US" w:eastAsia="zh-CN"/>
        </w:rPr>
        <w:t>内</w:t>
      </w:r>
      <w:r>
        <w:rPr>
          <w:rFonts w:hint="eastAsia" w:ascii="宋体" w:hAnsi="宋体" w:eastAsia="宋体" w:cs="宋体"/>
          <w:b/>
          <w:bCs/>
          <w:color w:val="auto"/>
          <w:sz w:val="21"/>
          <w:szCs w:val="21"/>
          <w:highlight w:val="none"/>
          <w:lang w:val="en-US" w:eastAsia="zh-CN"/>
        </w:rPr>
        <w:t>。其中，属于第3项情形，供应商须随响应文件一并提交相关书面说明及必要的证明材料，未提交的为无效响应。</w:t>
      </w:r>
    </w:p>
    <w:p w14:paraId="5411212A">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审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小组应当将其作为无效响应处理。</w:t>
      </w:r>
    </w:p>
    <w:p w14:paraId="47AA566A">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供应商不得以提供下列事由证明其报价合理性:</w:t>
      </w:r>
    </w:p>
    <w:p w14:paraId="3920815D">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亏本让利(包含但不限于:1.供应商自身亏本让利；2.供应商与第三方服务商或供应商签定的服务或材料设备协议约定亏本让利或低于成本价或明显低于市场价的；3自有闲置设备、货物、自有劳务人员低于成本价占领市场等理由进行解释。)</w:t>
      </w:r>
    </w:p>
    <w:p w14:paraId="3B564039">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（2）企业市场拓展或者品牌宣传；</w:t>
      </w:r>
    </w:p>
    <w:p w14:paraId="6C789CB7">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（3）降低或者改变原参数、技术工艺、服务时间、售后标准；</w:t>
      </w:r>
    </w:p>
    <w:p w14:paraId="2284D291">
      <w:pPr>
        <w:snapToGrid w:val="0"/>
        <w:spacing w:line="360" w:lineRule="auto"/>
        <w:ind w:firstLine="465"/>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（4）为取得类似项目业绩；</w:t>
      </w:r>
    </w:p>
    <w:p w14:paraId="0A20760D">
      <w:pPr>
        <w:adjustRightInd w:val="0"/>
        <w:snapToGrid w:val="0"/>
        <w:spacing w:line="360" w:lineRule="auto"/>
        <w:ind w:firstLine="422" w:firstLineChars="200"/>
        <w:jc w:val="left"/>
        <w:rPr>
          <w:rFonts w:ascii="宋体" w:hAnsi="宋体" w:cs="宋体"/>
          <w:sz w:val="21"/>
          <w:szCs w:val="21"/>
        </w:rPr>
      </w:pPr>
      <w:r>
        <w:rPr>
          <w:rFonts w:hint="eastAsia" w:ascii="宋体" w:hAnsi="宋体" w:eastAsia="宋体" w:cs="宋体"/>
          <w:b/>
          <w:bCs/>
          <w:color w:val="auto"/>
          <w:sz w:val="21"/>
          <w:szCs w:val="21"/>
          <w:highlight w:val="none"/>
          <w:lang w:val="en-US" w:eastAsia="zh-CN"/>
        </w:rPr>
        <w:t>（5）评审小组认为其他不具有实质性的内容的事由。</w:t>
      </w:r>
    </w:p>
    <w:p w14:paraId="4BBC5BC3">
      <w:pPr>
        <w:pStyle w:val="3"/>
        <w:adjustRightInd w:val="0"/>
        <w:snapToGrid w:val="0"/>
        <w:spacing w:before="0" w:after="0" w:line="360" w:lineRule="auto"/>
        <w:ind w:firstLine="422" w:firstLineChars="200"/>
        <w:jc w:val="left"/>
        <w:rPr>
          <w:rFonts w:ascii="宋体" w:hAnsi="宋体" w:eastAsia="宋体" w:cs="宋体"/>
          <w:sz w:val="21"/>
          <w:szCs w:val="21"/>
        </w:rPr>
      </w:pPr>
      <w:bookmarkStart w:id="37" w:name="_Toc10379"/>
      <w:r>
        <w:rPr>
          <w:rFonts w:hint="eastAsia" w:ascii="宋体" w:hAnsi="宋体" w:eastAsia="宋体" w:cs="宋体"/>
          <w:sz w:val="21"/>
          <w:szCs w:val="21"/>
        </w:rPr>
        <w:t>三、无效响应</w:t>
      </w:r>
      <w:bookmarkEnd w:id="37"/>
    </w:p>
    <w:p w14:paraId="67C17952">
      <w:pPr>
        <w:adjustRightInd w:val="0"/>
        <w:snapToGri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供应商发生以下条款情况之一者，视为无效报价：</w:t>
      </w:r>
    </w:p>
    <w:p w14:paraId="6FDF63CD">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（一）供应商不符合规定的资格条件的；</w:t>
      </w:r>
    </w:p>
    <w:p w14:paraId="0D47957E">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（二）供应商未通过实质性响应审查的；</w:t>
      </w:r>
    </w:p>
    <w:p w14:paraId="56F028EB">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（三）供应商所提交的响应文件未按“第七篇响应文件格式要求”要求签署或盖章的；</w:t>
      </w:r>
    </w:p>
    <w:p w14:paraId="15E9B357">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（四）供应商的报价超过采购预算或最高限价的；</w:t>
      </w:r>
    </w:p>
    <w:p w14:paraId="42B7466F">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（五）单位负责人为同一人或者存在直接控股、管理关系的不同供应商、或有其他关联关系的，参加同一合同项（包）报价的；</w:t>
      </w:r>
    </w:p>
    <w:p w14:paraId="5705FBE4">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（六）为采购项目提供整体设计、规范编制或者项目管理、监理、检测等服务的供应商再参加该采购项目的其他采购活动的；</w:t>
      </w:r>
    </w:p>
    <w:p w14:paraId="2DB0E854">
      <w:pPr>
        <w:pStyle w:val="14"/>
        <w:adjustRightInd w:val="0"/>
        <w:spacing w:line="420" w:lineRule="exact"/>
        <w:ind w:firstLine="420" w:firstLineChars="200"/>
        <w:jc w:val="left"/>
        <w:rPr>
          <w:rFonts w:ascii="宋体" w:hAnsi="宋体" w:cs="宋体"/>
          <w:bCs/>
          <w:sz w:val="21"/>
          <w:szCs w:val="21"/>
        </w:rPr>
      </w:pPr>
      <w:r>
        <w:rPr>
          <w:rFonts w:hint="eastAsia" w:ascii="宋体" w:hAnsi="宋体" w:cs="宋体"/>
          <w:bCs/>
          <w:sz w:val="21"/>
          <w:szCs w:val="21"/>
        </w:rPr>
        <w:t>（七）法律、法规和竞采邀请书规定的其他无效情形。</w:t>
      </w:r>
    </w:p>
    <w:p w14:paraId="6BE07613">
      <w:pPr>
        <w:pStyle w:val="3"/>
        <w:adjustRightInd w:val="0"/>
        <w:snapToGrid w:val="0"/>
        <w:spacing w:before="0" w:after="0" w:line="360" w:lineRule="auto"/>
        <w:ind w:firstLine="422" w:firstLineChars="200"/>
        <w:jc w:val="left"/>
        <w:rPr>
          <w:rFonts w:ascii="宋体" w:hAnsi="宋体" w:eastAsia="宋体" w:cs="宋体"/>
          <w:sz w:val="21"/>
          <w:szCs w:val="21"/>
        </w:rPr>
      </w:pPr>
      <w:bookmarkStart w:id="38" w:name="_Toc2394"/>
      <w:r>
        <w:rPr>
          <w:rFonts w:hint="eastAsia" w:ascii="宋体" w:hAnsi="宋体" w:eastAsia="宋体" w:cs="宋体"/>
          <w:sz w:val="21"/>
          <w:szCs w:val="21"/>
        </w:rPr>
        <w:t>四、采购终止</w:t>
      </w:r>
      <w:bookmarkEnd w:id="38"/>
    </w:p>
    <w:p w14:paraId="396D65F9">
      <w:pPr>
        <w:adjustRightInd w:val="0"/>
        <w:snapToGrid w:val="0"/>
        <w:spacing w:line="360" w:lineRule="auto"/>
        <w:ind w:firstLine="420" w:firstLineChars="200"/>
        <w:jc w:val="left"/>
        <w:rPr>
          <w:rFonts w:ascii="宋体" w:hAnsi="宋体" w:cs="宋体"/>
          <w:bCs/>
          <w:sz w:val="21"/>
          <w:szCs w:val="21"/>
        </w:rPr>
      </w:pPr>
      <w:r>
        <w:rPr>
          <w:rFonts w:hint="eastAsia" w:ascii="宋体" w:hAnsi="宋体" w:cs="宋体"/>
          <w:bCs/>
          <w:sz w:val="21"/>
          <w:szCs w:val="21"/>
        </w:rPr>
        <w:t>出现下列情形之一的，采购人或者采购代理机构应当终止采购活动，发布项目终止公告并说明原因，重新开展采购活动：</w:t>
      </w:r>
    </w:p>
    <w:p w14:paraId="33E10B28">
      <w:pPr>
        <w:adjustRightInd w:val="0"/>
        <w:snapToGrid w:val="0"/>
        <w:spacing w:line="360" w:lineRule="auto"/>
        <w:ind w:firstLine="420" w:firstLineChars="200"/>
        <w:jc w:val="left"/>
        <w:rPr>
          <w:rFonts w:ascii="宋体" w:hAnsi="宋体" w:cs="宋体"/>
          <w:bCs/>
          <w:sz w:val="21"/>
          <w:szCs w:val="21"/>
        </w:rPr>
      </w:pPr>
      <w:r>
        <w:rPr>
          <w:rFonts w:hint="eastAsia" w:ascii="宋体" w:hAnsi="宋体" w:cs="宋体"/>
          <w:bCs/>
          <w:sz w:val="21"/>
          <w:szCs w:val="21"/>
        </w:rPr>
        <w:t>（一）因情况变化，不再符合规定的采购方式适用情形的；</w:t>
      </w:r>
    </w:p>
    <w:p w14:paraId="5FAC47EE">
      <w:pPr>
        <w:adjustRightInd w:val="0"/>
        <w:snapToGrid w:val="0"/>
        <w:spacing w:line="360" w:lineRule="auto"/>
        <w:ind w:firstLine="420" w:firstLineChars="200"/>
        <w:jc w:val="left"/>
        <w:rPr>
          <w:rFonts w:ascii="宋体" w:hAnsi="宋体" w:cs="宋体"/>
          <w:bCs/>
          <w:sz w:val="21"/>
          <w:szCs w:val="21"/>
        </w:rPr>
      </w:pPr>
      <w:r>
        <w:rPr>
          <w:rFonts w:hint="eastAsia" w:ascii="宋体" w:hAnsi="宋体" w:cs="宋体"/>
          <w:bCs/>
          <w:sz w:val="21"/>
          <w:szCs w:val="21"/>
        </w:rPr>
        <w:t>（二）出现影响采购公正的违法、违规行为的；</w:t>
      </w:r>
    </w:p>
    <w:p w14:paraId="2DB68591">
      <w:pPr>
        <w:adjustRightInd w:val="0"/>
        <w:snapToGrid w:val="0"/>
        <w:spacing w:line="360" w:lineRule="auto"/>
        <w:ind w:firstLine="420" w:firstLineChars="200"/>
        <w:jc w:val="left"/>
        <w:rPr>
          <w:rFonts w:ascii="宋体" w:hAnsi="宋体" w:cs="宋体"/>
          <w:bCs/>
          <w:sz w:val="21"/>
          <w:szCs w:val="21"/>
          <w:u w:val="single"/>
        </w:rPr>
      </w:pPr>
      <w:r>
        <w:rPr>
          <w:rFonts w:hint="eastAsia" w:ascii="宋体" w:hAnsi="宋体" w:cs="宋体"/>
          <w:bCs/>
          <w:sz w:val="21"/>
          <w:szCs w:val="21"/>
        </w:rPr>
        <w:t>（三）在采购过程中符合竞争要求的供应商或者报价未超过采购预算的供应商不足3家的；</w:t>
      </w:r>
    </w:p>
    <w:p w14:paraId="06896D16">
      <w:pPr>
        <w:pStyle w:val="6"/>
        <w:adjustRightInd w:val="0"/>
        <w:snapToGrid w:val="0"/>
        <w:spacing w:line="360" w:lineRule="auto"/>
        <w:ind w:left="0" w:leftChars="0" w:firstLine="420" w:firstLineChars="200"/>
        <w:jc w:val="left"/>
        <w:rPr>
          <w:rFonts w:ascii="宋体" w:hAnsi="宋体" w:cs="宋体"/>
          <w:bCs/>
          <w:sz w:val="21"/>
          <w:szCs w:val="21"/>
        </w:rPr>
      </w:pPr>
      <w:r>
        <w:rPr>
          <w:rFonts w:hint="eastAsia" w:ascii="宋体" w:hAnsi="宋体" w:cs="宋体"/>
          <w:bCs/>
          <w:sz w:val="21"/>
          <w:szCs w:val="21"/>
        </w:rPr>
        <w:t>（四）项目出现其他实质性影响，可能导致项目无法正常开展的情形。</w:t>
      </w:r>
    </w:p>
    <w:p w14:paraId="6132456B">
      <w:pPr>
        <w:snapToGrid w:val="0"/>
        <w:spacing w:line="360" w:lineRule="auto"/>
        <w:ind w:firstLine="465"/>
        <w:rPr>
          <w:rFonts w:ascii="宋体" w:hAnsi="宋体" w:cs="宋体"/>
          <w:sz w:val="24"/>
          <w:szCs w:val="24"/>
        </w:rPr>
      </w:pPr>
    </w:p>
    <w:p w14:paraId="66E6707B">
      <w:pPr>
        <w:rPr>
          <w:rFonts w:ascii="宋体" w:hAnsi="宋体" w:cs="宋体"/>
          <w:bCs/>
          <w:sz w:val="36"/>
          <w:szCs w:val="30"/>
        </w:rPr>
      </w:pPr>
      <w:r>
        <w:rPr>
          <w:rFonts w:hint="eastAsia" w:ascii="宋体" w:hAnsi="宋体" w:cs="宋体"/>
          <w:bCs/>
          <w:sz w:val="36"/>
          <w:szCs w:val="30"/>
        </w:rPr>
        <w:br w:type="page"/>
      </w:r>
    </w:p>
    <w:p w14:paraId="7932BB88">
      <w:pPr>
        <w:pStyle w:val="2"/>
        <w:spacing w:line="360" w:lineRule="auto"/>
        <w:jc w:val="center"/>
        <w:rPr>
          <w:rFonts w:ascii="宋体" w:hAnsi="宋体" w:cs="宋体"/>
          <w:b/>
          <w:szCs w:val="30"/>
        </w:rPr>
      </w:pPr>
      <w:bookmarkStart w:id="39" w:name="_Toc13655"/>
      <w:r>
        <w:rPr>
          <w:rFonts w:hint="eastAsia" w:ascii="宋体" w:hAnsi="宋体" w:cs="宋体"/>
          <w:b/>
          <w:sz w:val="36"/>
          <w:szCs w:val="30"/>
        </w:rPr>
        <w:t>第五篇  供应商须知</w:t>
      </w:r>
      <w:bookmarkEnd w:id="39"/>
    </w:p>
    <w:p w14:paraId="08257CD6">
      <w:pPr>
        <w:snapToGrid w:val="0"/>
        <w:spacing w:line="360" w:lineRule="auto"/>
        <w:outlineLvl w:val="1"/>
        <w:rPr>
          <w:rFonts w:ascii="宋体" w:hAnsi="宋体" w:cs="宋体"/>
          <w:b/>
          <w:bCs/>
          <w:color w:val="auto"/>
          <w:sz w:val="21"/>
          <w:szCs w:val="21"/>
          <w:highlight w:val="none"/>
        </w:rPr>
      </w:pPr>
      <w:bookmarkStart w:id="40" w:name="_Toc26578"/>
      <w:r>
        <w:rPr>
          <w:rFonts w:hint="eastAsia" w:ascii="宋体" w:hAnsi="宋体" w:cs="宋体"/>
          <w:b/>
          <w:bCs/>
          <w:color w:val="auto"/>
          <w:sz w:val="21"/>
          <w:szCs w:val="21"/>
          <w:highlight w:val="none"/>
        </w:rPr>
        <w:t>一、</w:t>
      </w:r>
      <w:r>
        <w:rPr>
          <w:rFonts w:hint="eastAsia" w:ascii="宋体" w:hAnsi="宋体" w:cs="宋体"/>
          <w:b/>
          <w:bCs/>
          <w:color w:val="auto"/>
          <w:sz w:val="21"/>
          <w:szCs w:val="21"/>
          <w:highlight w:val="none"/>
          <w:lang w:eastAsia="zh-CN"/>
        </w:rPr>
        <w:t>竞采</w:t>
      </w:r>
      <w:r>
        <w:rPr>
          <w:rFonts w:hint="eastAsia" w:ascii="宋体" w:hAnsi="宋体" w:cs="宋体"/>
          <w:b/>
          <w:bCs/>
          <w:color w:val="auto"/>
          <w:sz w:val="21"/>
          <w:szCs w:val="21"/>
          <w:highlight w:val="none"/>
        </w:rPr>
        <w:t>说明</w:t>
      </w:r>
      <w:bookmarkEnd w:id="40"/>
    </w:p>
    <w:p w14:paraId="1BD320B1">
      <w:pPr>
        <w:pStyle w:val="37"/>
        <w:spacing w:line="360" w:lineRule="auto"/>
        <w:ind w:firstLine="420" w:firstLineChars="200"/>
        <w:rPr>
          <w:rFonts w:hAnsi="宋体" w:cs="宋体"/>
          <w:color w:val="auto"/>
          <w:szCs w:val="21"/>
          <w:highlight w:val="none"/>
        </w:rPr>
      </w:pPr>
      <w:r>
        <w:rPr>
          <w:rFonts w:hint="eastAsia" w:hAnsi="宋体" w:cs="宋体"/>
          <w:color w:val="auto"/>
          <w:szCs w:val="21"/>
          <w:highlight w:val="none"/>
        </w:rPr>
        <w:t>1、本项目为限额下非政府采购项目，由采购人自主实施。本</w:t>
      </w:r>
      <w:r>
        <w:rPr>
          <w:rFonts w:hint="eastAsia" w:hAnsi="宋体" w:cs="宋体"/>
          <w:color w:val="auto"/>
          <w:szCs w:val="21"/>
          <w:highlight w:val="none"/>
          <w:lang w:eastAsia="zh-CN"/>
        </w:rPr>
        <w:t>竞采</w:t>
      </w:r>
      <w:r>
        <w:rPr>
          <w:rFonts w:hint="eastAsia" w:hAnsi="宋体" w:cs="宋体"/>
          <w:color w:val="auto"/>
          <w:szCs w:val="21"/>
          <w:highlight w:val="none"/>
        </w:rPr>
        <w:t>文件符合采购人实际需求，不适用《中华人民共和国政府采购法》及其实施条例的有关规定，由采购人按照公开、公平、公正、高效廉洁的原则自行组织实施。</w:t>
      </w:r>
    </w:p>
    <w:p w14:paraId="1DB11DE1">
      <w:pPr>
        <w:pStyle w:val="37"/>
        <w:spacing w:line="360" w:lineRule="auto"/>
        <w:ind w:firstLine="420" w:firstLineChars="200"/>
        <w:rPr>
          <w:rFonts w:hAnsi="宋体" w:cs="宋体"/>
          <w:color w:val="auto"/>
          <w:szCs w:val="21"/>
          <w:highlight w:val="none"/>
        </w:rPr>
      </w:pPr>
      <w:r>
        <w:rPr>
          <w:rFonts w:hint="eastAsia" w:hAnsi="宋体" w:cs="宋体"/>
          <w:color w:val="auto"/>
          <w:szCs w:val="21"/>
          <w:highlight w:val="none"/>
        </w:rPr>
        <w:t>2、参与</w:t>
      </w:r>
      <w:r>
        <w:rPr>
          <w:rFonts w:hint="eastAsia" w:hAnsi="宋体" w:cs="宋体"/>
          <w:color w:val="auto"/>
          <w:szCs w:val="21"/>
          <w:highlight w:val="none"/>
          <w:lang w:eastAsia="zh-CN"/>
        </w:rPr>
        <w:t>竞采</w:t>
      </w:r>
      <w:r>
        <w:rPr>
          <w:rFonts w:hint="eastAsia" w:hAnsi="宋体" w:cs="宋体"/>
          <w:color w:val="auto"/>
          <w:szCs w:val="21"/>
          <w:highlight w:val="none"/>
        </w:rPr>
        <w:t>的供应商应对本项目</w:t>
      </w:r>
      <w:r>
        <w:rPr>
          <w:rFonts w:hint="eastAsia" w:hAnsi="宋体" w:cs="宋体"/>
          <w:color w:val="auto"/>
          <w:szCs w:val="21"/>
          <w:highlight w:val="none"/>
          <w:lang w:eastAsia="zh-CN"/>
        </w:rPr>
        <w:t>竞采</w:t>
      </w:r>
      <w:r>
        <w:rPr>
          <w:rFonts w:hint="eastAsia" w:hAnsi="宋体" w:cs="宋体"/>
          <w:color w:val="auto"/>
          <w:szCs w:val="21"/>
          <w:highlight w:val="none"/>
        </w:rPr>
        <w:t>文件仔细阅读并对采购人需求、现场情况进行了解，采购人不因成交供应商的任何理由提高结算比例及不额外支付任何费用。</w:t>
      </w:r>
    </w:p>
    <w:p w14:paraId="54B45261">
      <w:pPr>
        <w:pStyle w:val="37"/>
        <w:spacing w:line="360" w:lineRule="auto"/>
        <w:ind w:firstLine="420" w:firstLineChars="200"/>
        <w:rPr>
          <w:rFonts w:hAnsi="宋体" w:cs="宋体"/>
          <w:color w:val="auto"/>
          <w:szCs w:val="21"/>
          <w:highlight w:val="none"/>
        </w:rPr>
      </w:pPr>
      <w:r>
        <w:rPr>
          <w:rFonts w:hint="eastAsia" w:hAnsi="宋体" w:cs="宋体"/>
          <w:color w:val="auto"/>
          <w:szCs w:val="21"/>
          <w:highlight w:val="none"/>
        </w:rPr>
        <w:t>3、参与</w:t>
      </w:r>
      <w:r>
        <w:rPr>
          <w:rFonts w:hint="eastAsia" w:hAnsi="宋体" w:cs="宋体"/>
          <w:color w:val="auto"/>
          <w:szCs w:val="21"/>
          <w:highlight w:val="none"/>
          <w:lang w:eastAsia="zh-CN"/>
        </w:rPr>
        <w:t>竞采</w:t>
      </w:r>
      <w:r>
        <w:rPr>
          <w:rFonts w:hint="eastAsia" w:hAnsi="宋体" w:cs="宋体"/>
          <w:color w:val="auto"/>
          <w:szCs w:val="21"/>
          <w:highlight w:val="none"/>
        </w:rPr>
        <w:t>的供应商应承担其编制响应文件与递交响应文件所涉及的一切费用，不论</w:t>
      </w:r>
      <w:r>
        <w:rPr>
          <w:rFonts w:hint="eastAsia" w:hAnsi="宋体" w:cs="宋体"/>
          <w:color w:val="auto"/>
          <w:szCs w:val="21"/>
          <w:highlight w:val="none"/>
          <w:lang w:eastAsia="zh-CN"/>
        </w:rPr>
        <w:t>竞采</w:t>
      </w:r>
      <w:r>
        <w:rPr>
          <w:rFonts w:hint="eastAsia" w:hAnsi="宋体" w:cs="宋体"/>
          <w:color w:val="auto"/>
          <w:szCs w:val="21"/>
          <w:highlight w:val="none"/>
        </w:rPr>
        <w:t>结果如何，采购人在任何情况下无义务也无责任承担这些费用。</w:t>
      </w:r>
    </w:p>
    <w:p w14:paraId="634F0DD6">
      <w:pPr>
        <w:snapToGrid w:val="0"/>
        <w:spacing w:line="360" w:lineRule="auto"/>
        <w:outlineLvl w:val="1"/>
        <w:rPr>
          <w:rFonts w:ascii="宋体" w:hAnsi="宋体" w:cs="宋体"/>
          <w:b/>
          <w:bCs/>
          <w:color w:val="auto"/>
          <w:sz w:val="21"/>
          <w:szCs w:val="21"/>
          <w:highlight w:val="none"/>
        </w:rPr>
      </w:pPr>
      <w:bookmarkStart w:id="41" w:name="_Toc8885"/>
      <w:r>
        <w:rPr>
          <w:rFonts w:hint="eastAsia" w:ascii="宋体" w:hAnsi="宋体" w:cs="宋体"/>
          <w:b/>
          <w:bCs/>
          <w:color w:val="auto"/>
          <w:sz w:val="21"/>
          <w:szCs w:val="21"/>
          <w:highlight w:val="none"/>
        </w:rPr>
        <w:t>二、</w:t>
      </w:r>
      <w:r>
        <w:rPr>
          <w:rFonts w:hint="eastAsia" w:ascii="宋体" w:hAnsi="宋体" w:cs="宋体"/>
          <w:b/>
          <w:bCs/>
          <w:color w:val="auto"/>
          <w:sz w:val="21"/>
          <w:szCs w:val="21"/>
          <w:highlight w:val="none"/>
          <w:lang w:eastAsia="zh-CN"/>
        </w:rPr>
        <w:t>竞采</w:t>
      </w:r>
      <w:r>
        <w:rPr>
          <w:rFonts w:hint="eastAsia" w:ascii="宋体" w:hAnsi="宋体" w:cs="宋体"/>
          <w:b/>
          <w:bCs/>
          <w:color w:val="auto"/>
          <w:sz w:val="21"/>
          <w:szCs w:val="21"/>
          <w:highlight w:val="none"/>
        </w:rPr>
        <w:t>通知书</w:t>
      </w:r>
      <w:bookmarkEnd w:id="41"/>
      <w:r>
        <w:rPr>
          <w:rFonts w:hint="eastAsia" w:ascii="宋体" w:hAnsi="宋体" w:cs="宋体"/>
          <w:b/>
          <w:bCs/>
          <w:color w:val="auto"/>
          <w:sz w:val="21"/>
          <w:szCs w:val="21"/>
          <w:highlight w:val="none"/>
        </w:rPr>
        <w:tab/>
      </w:r>
    </w:p>
    <w:p w14:paraId="0026FD8B">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（一）</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通知书由</w:t>
      </w:r>
      <w:r>
        <w:rPr>
          <w:rFonts w:hint="eastAsia" w:ascii="宋体" w:hAnsi="宋体" w:cs="宋体"/>
          <w:color w:val="auto"/>
          <w:sz w:val="21"/>
          <w:szCs w:val="21"/>
          <w:highlight w:val="none"/>
          <w:lang w:val="en-US" w:eastAsia="zh-CN"/>
        </w:rPr>
        <w:t>采购</w:t>
      </w:r>
      <w:r>
        <w:rPr>
          <w:rFonts w:hint="eastAsia" w:ascii="宋体" w:hAnsi="宋体" w:cs="宋体"/>
          <w:color w:val="auto"/>
          <w:sz w:val="21"/>
          <w:szCs w:val="21"/>
          <w:highlight w:val="none"/>
        </w:rPr>
        <w:t>邀请书、项目技术（服务）需求、项目商务需求、采购程序、评定成交的标准、无效报价及采购终止、供应商须知、合同草案条款、响应文件格式要求七部分组成。</w:t>
      </w:r>
    </w:p>
    <w:p w14:paraId="00C58B88">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（二）采购人（或采购代理机构）所作的一切有效的书面通知、修改及补充，都是网上</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通知书不可分割的部分。</w:t>
      </w:r>
    </w:p>
    <w:p w14:paraId="3705FE89">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（三）</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文件的解释</w:t>
      </w:r>
    </w:p>
    <w:p w14:paraId="43A35550">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1、供应商如对</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文件有疑问，必须以书面形式在提交响应文件截止时间前向采购代理机构要求澄清，采购代理机构可视具体情况做出处理或答复。如供应商未提出疑问，视为完全理解并同意本</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文件。一经进入</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程序，即视为供应商已详细阅读全部文件资料，完全理解</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文件所有条款内容并同意放弃对这方面有不明白及误解的权利。</w:t>
      </w:r>
    </w:p>
    <w:p w14:paraId="5635CAFD">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2、供应商下载本项目</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工程量清单（如有）、施工图后（如有），应认真核对，如有疑问请于报价开始时间之前以书面形式与向采购代理机构提出质疑。报价开始后，供应商的投标报价视为履行完本项目的所有费用，若因工程量清单（如有）与施工图（如有）漏项，采购人不再额外支付任何费用，供应商必须按要求完成所有采购内容。</w:t>
      </w:r>
    </w:p>
    <w:p w14:paraId="7204C03D">
      <w:pPr>
        <w:snapToGrid w:val="0"/>
        <w:spacing w:line="360" w:lineRule="auto"/>
        <w:outlineLvl w:val="1"/>
        <w:rPr>
          <w:rFonts w:ascii="宋体" w:hAnsi="宋体" w:cs="宋体"/>
          <w:b/>
          <w:bCs/>
          <w:color w:val="auto"/>
          <w:sz w:val="21"/>
          <w:szCs w:val="21"/>
          <w:highlight w:val="none"/>
        </w:rPr>
      </w:pPr>
      <w:bookmarkStart w:id="42" w:name="_Toc31193"/>
      <w:r>
        <w:rPr>
          <w:rFonts w:hint="eastAsia" w:ascii="宋体" w:hAnsi="宋体" w:cs="宋体"/>
          <w:b/>
          <w:bCs/>
          <w:color w:val="auto"/>
          <w:sz w:val="21"/>
          <w:szCs w:val="21"/>
          <w:highlight w:val="none"/>
        </w:rPr>
        <w:t>三、</w:t>
      </w:r>
      <w:r>
        <w:rPr>
          <w:rFonts w:hint="eastAsia" w:ascii="宋体" w:hAnsi="宋体" w:cs="宋体"/>
          <w:b/>
          <w:bCs/>
          <w:color w:val="auto"/>
          <w:sz w:val="21"/>
          <w:szCs w:val="21"/>
          <w:highlight w:val="none"/>
          <w:lang w:eastAsia="zh-CN"/>
        </w:rPr>
        <w:t>竞采</w:t>
      </w:r>
      <w:r>
        <w:rPr>
          <w:rFonts w:hint="eastAsia" w:ascii="宋体" w:hAnsi="宋体" w:cs="宋体"/>
          <w:b/>
          <w:bCs/>
          <w:color w:val="auto"/>
          <w:sz w:val="21"/>
          <w:szCs w:val="21"/>
          <w:highlight w:val="none"/>
        </w:rPr>
        <w:t>要求</w:t>
      </w:r>
      <w:bookmarkEnd w:id="42"/>
    </w:p>
    <w:p w14:paraId="2C22554C">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（一）响应文件</w:t>
      </w:r>
    </w:p>
    <w:p w14:paraId="27CE78D1">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供应商应当按照</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文件的要求编制响应文件，并对</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文件提出的要求和条件作出实质性响应，响应文件原则上采用软面订本。</w:t>
      </w:r>
    </w:p>
    <w:p w14:paraId="22E721A9">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1.响应文件组成</w:t>
      </w:r>
    </w:p>
    <w:p w14:paraId="352837D5">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响应文件由“第七篇响应文件格式要求”规定的部分和供应商所作的一切有效补充、修改和承诺等文件组成，供应商应按照“第七篇响应文件格式”规定进行编写和装订，也可在基本格式基础上对表格进行扩展，未规定格式的由供应商自定格式。</w:t>
      </w:r>
    </w:p>
    <w:p w14:paraId="7252E5A0">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有效期：响应文件及有关承诺文件有效期为提交响应文件截止时间起90天。</w:t>
      </w:r>
    </w:p>
    <w:p w14:paraId="75BF54E6">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（二）保证金：无。</w:t>
      </w:r>
    </w:p>
    <w:p w14:paraId="5F3C2FFF">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（三）评审</w:t>
      </w:r>
    </w:p>
    <w:p w14:paraId="6D14C94C">
      <w:pPr>
        <w:pStyle w:val="23"/>
        <w:rPr>
          <w:rFonts w:eastAsia="宋体" w:cs="宋体"/>
          <w:color w:val="auto"/>
          <w:sz w:val="21"/>
          <w:szCs w:val="21"/>
          <w:highlight w:val="none"/>
        </w:rPr>
      </w:pPr>
      <w:r>
        <w:rPr>
          <w:rFonts w:hint="eastAsia" w:eastAsia="宋体" w:cs="宋体"/>
          <w:color w:val="auto"/>
          <w:sz w:val="21"/>
          <w:szCs w:val="21"/>
          <w:highlight w:val="none"/>
        </w:rPr>
        <w:t>1.本项目以供应商响应文件</w:t>
      </w:r>
      <w:r>
        <w:rPr>
          <w:rFonts w:hint="eastAsia" w:eastAsia="宋体" w:cs="宋体"/>
          <w:color w:val="auto"/>
          <w:sz w:val="21"/>
          <w:szCs w:val="21"/>
          <w:highlight w:val="none"/>
          <w:lang w:val="en-US" w:eastAsia="zh-CN"/>
        </w:rPr>
        <w:t>正本</w:t>
      </w:r>
      <w:r>
        <w:rPr>
          <w:rFonts w:hint="eastAsia" w:eastAsia="宋体" w:cs="宋体"/>
          <w:color w:val="auto"/>
          <w:sz w:val="21"/>
          <w:szCs w:val="21"/>
          <w:highlight w:val="none"/>
        </w:rPr>
        <w:t>为评审依据，不组织开标会。</w:t>
      </w:r>
    </w:p>
    <w:p w14:paraId="1DF20C98">
      <w:pPr>
        <w:pStyle w:val="23"/>
        <w:rPr>
          <w:rFonts w:eastAsia="宋体" w:cs="宋体"/>
          <w:color w:val="auto"/>
          <w:sz w:val="21"/>
          <w:szCs w:val="21"/>
          <w:highlight w:val="none"/>
        </w:rPr>
      </w:pPr>
      <w:r>
        <w:rPr>
          <w:rFonts w:hint="eastAsia" w:eastAsia="宋体" w:cs="宋体"/>
          <w:color w:val="auto"/>
          <w:sz w:val="21"/>
          <w:szCs w:val="21"/>
          <w:highlight w:val="none"/>
        </w:rPr>
        <w:t>2.根据采购人时间安排，在</w:t>
      </w:r>
      <w:r>
        <w:rPr>
          <w:rFonts w:hint="eastAsia" w:eastAsia="宋体" w:cs="宋体"/>
          <w:color w:val="auto"/>
          <w:sz w:val="21"/>
          <w:szCs w:val="21"/>
          <w:highlight w:val="none"/>
          <w:lang w:eastAsia="zh-CN"/>
        </w:rPr>
        <w:t>竞采</w:t>
      </w:r>
      <w:r>
        <w:rPr>
          <w:rFonts w:hint="eastAsia" w:eastAsia="宋体" w:cs="宋体"/>
          <w:color w:val="auto"/>
          <w:sz w:val="21"/>
          <w:szCs w:val="21"/>
          <w:highlight w:val="none"/>
        </w:rPr>
        <w:t>有效时间内组织</w:t>
      </w:r>
      <w:r>
        <w:rPr>
          <w:rFonts w:hint="eastAsia" w:eastAsia="宋体" w:cs="宋体"/>
          <w:color w:val="auto"/>
          <w:sz w:val="21"/>
          <w:szCs w:val="21"/>
          <w:highlight w:val="none"/>
          <w:lang w:eastAsia="zh-CN"/>
        </w:rPr>
        <w:t>竞采</w:t>
      </w:r>
      <w:r>
        <w:rPr>
          <w:rFonts w:hint="eastAsia" w:eastAsia="宋体" w:cs="宋体"/>
          <w:color w:val="auto"/>
          <w:sz w:val="21"/>
          <w:szCs w:val="21"/>
          <w:highlight w:val="none"/>
        </w:rPr>
        <w:t>评审；</w:t>
      </w:r>
    </w:p>
    <w:p w14:paraId="3016FCFC">
      <w:pPr>
        <w:pStyle w:val="23"/>
        <w:rPr>
          <w:rFonts w:eastAsia="宋体" w:cs="宋体"/>
          <w:color w:val="auto"/>
          <w:highlight w:val="none"/>
        </w:rPr>
      </w:pPr>
      <w:r>
        <w:rPr>
          <w:rFonts w:hint="eastAsia" w:eastAsia="宋体" w:cs="宋体"/>
          <w:color w:val="auto"/>
          <w:sz w:val="21"/>
          <w:szCs w:val="21"/>
          <w:highlight w:val="none"/>
        </w:rPr>
        <w:t>3.</w:t>
      </w:r>
      <w:r>
        <w:rPr>
          <w:rFonts w:hint="eastAsia" w:eastAsia="宋体" w:cs="宋体"/>
          <w:color w:val="auto"/>
          <w:sz w:val="21"/>
          <w:szCs w:val="21"/>
          <w:highlight w:val="none"/>
          <w:lang w:eastAsia="zh-CN"/>
        </w:rPr>
        <w:t>竞采</w:t>
      </w:r>
      <w:r>
        <w:rPr>
          <w:rFonts w:hint="eastAsia" w:eastAsia="宋体" w:cs="宋体"/>
          <w:color w:val="auto"/>
          <w:sz w:val="21"/>
          <w:szCs w:val="21"/>
          <w:highlight w:val="none"/>
        </w:rPr>
        <w:t>评审小组由采购人参照政府采购相关要求组建。</w:t>
      </w:r>
    </w:p>
    <w:p w14:paraId="629A1611">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（四）修正错误</w:t>
      </w:r>
    </w:p>
    <w:p w14:paraId="333A4E52">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若供应商所递交的响应文件或报价中的价格出现大写金额和小写金额不一致的错误，以大写金额修正为准。明细报价合计与总报价不一致的，按无效报价处理。</w:t>
      </w:r>
    </w:p>
    <w:p w14:paraId="6FDADA97">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评审小组或采购人按上述修正错误的原则及方法修正供应商的报价，供应商同意并签署确认后，修正后的报价对供应商具有约束作用。如果供应商不接受修正后的价格，将视为无效报价。</w:t>
      </w:r>
    </w:p>
    <w:p w14:paraId="54A7022D">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（四）提交响应文件的份数</w:t>
      </w:r>
    </w:p>
    <w:p w14:paraId="5EAF37B9">
      <w:pPr>
        <w:spacing w:line="360" w:lineRule="auto"/>
        <w:ind w:left="210" w:leftChars="75" w:firstLine="210" w:firstLineChars="100"/>
        <w:rPr>
          <w:rFonts w:ascii="宋体" w:hAnsi="宋体" w:cs="宋体"/>
          <w:color w:val="auto"/>
          <w:sz w:val="21"/>
          <w:szCs w:val="21"/>
          <w:highlight w:val="none"/>
        </w:rPr>
      </w:pPr>
      <w:r>
        <w:rPr>
          <w:rFonts w:hint="eastAsia" w:ascii="宋体" w:hAnsi="宋体" w:cs="宋体"/>
          <w:color w:val="auto"/>
          <w:sz w:val="21"/>
          <w:szCs w:val="21"/>
          <w:highlight w:val="none"/>
        </w:rPr>
        <w:t>1.供应商线上报价时上传加盖公章后的完整的响应文件</w:t>
      </w:r>
      <w:r>
        <w:rPr>
          <w:rFonts w:hint="eastAsia" w:ascii="宋体" w:hAnsi="宋体" w:cs="宋体"/>
          <w:color w:val="auto"/>
          <w:sz w:val="21"/>
          <w:szCs w:val="21"/>
          <w:highlight w:val="none"/>
          <w:lang w:val="en-US" w:eastAsia="zh-CN"/>
        </w:rPr>
        <w:t>正本扫描件</w:t>
      </w:r>
      <w:r>
        <w:rPr>
          <w:rFonts w:hint="eastAsia" w:ascii="宋体" w:hAnsi="宋体" w:cs="宋体"/>
          <w:color w:val="auto"/>
          <w:sz w:val="21"/>
          <w:szCs w:val="21"/>
          <w:highlight w:val="none"/>
        </w:rPr>
        <w:t>电子档一份（响应文件</w:t>
      </w:r>
      <w:r>
        <w:rPr>
          <w:rFonts w:hint="eastAsia" w:ascii="宋体" w:hAnsi="宋体" w:cs="宋体"/>
          <w:color w:val="auto"/>
          <w:sz w:val="21"/>
          <w:szCs w:val="21"/>
          <w:highlight w:val="none"/>
          <w:lang w:val="en-US" w:eastAsia="zh-CN"/>
        </w:rPr>
        <w:t>正</w:t>
      </w:r>
      <w:r>
        <w:rPr>
          <w:rFonts w:hint="eastAsia" w:ascii="宋体" w:hAnsi="宋体" w:cs="宋体"/>
          <w:color w:val="auto"/>
          <w:sz w:val="21"/>
          <w:szCs w:val="21"/>
          <w:highlight w:val="none"/>
        </w:rPr>
        <w:t>须签字盖章后的正本扫描成一个PDF格式文件）。未按要求制作、上传的，按无效响应处理。</w:t>
      </w:r>
    </w:p>
    <w:p w14:paraId="79E99080">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 xml:space="preserve"> 2.供应商线下递交响应文件：响应文件一式二份，其中正本一份，副本一份，副本可为正本的复印件，应与正本一致，如出现不一致情况以正本为准。在响应文件正本中，</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文件第七篇响应文件格式中规定签字、盖章的地方必须按其规定签字、盖章。未</w:t>
      </w:r>
      <w:r>
        <w:rPr>
          <w:rFonts w:hint="eastAsia" w:ascii="宋体" w:hAnsi="宋体" w:cs="宋体"/>
          <w:color w:val="auto"/>
          <w:sz w:val="21"/>
          <w:szCs w:val="21"/>
          <w:highlight w:val="none"/>
          <w:lang w:val="en-US" w:eastAsia="zh-CN"/>
        </w:rPr>
        <w:t>线下递交响应的供应商</w:t>
      </w:r>
      <w:r>
        <w:rPr>
          <w:rFonts w:hint="eastAsia" w:ascii="宋体" w:hAnsi="宋体" w:cs="宋体"/>
          <w:color w:val="auto"/>
          <w:sz w:val="21"/>
          <w:szCs w:val="21"/>
          <w:highlight w:val="none"/>
        </w:rPr>
        <w:t>，按无效响应处理。</w:t>
      </w:r>
    </w:p>
    <w:p w14:paraId="0645FF19">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.响应文件内容除签名外，其余均为打印。若供应商对响应文件的错处作必要修改，则应在修改处加盖供应商公章或由法定代表人或法定代表人授权代表签字确认。</w:t>
      </w:r>
    </w:p>
    <w:p w14:paraId="126235A7">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rPr>
        <w:t>（五）响应文件上传及线下递交要求</w:t>
      </w:r>
    </w:p>
    <w:p w14:paraId="4B6394F6">
      <w:pPr>
        <w:snapToGrid w:val="0"/>
        <w:spacing w:line="360" w:lineRule="auto"/>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响应文件的正本、副本均应密封送达</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地点，应在封套上注明项目名称、供应商名称。若正本、副本分别进行密封的，还应在封套上注明“正本”、“副本”字样。</w:t>
      </w:r>
    </w:p>
    <w:p w14:paraId="044DE1FC">
      <w:pPr>
        <w:snapToGrid w:val="0"/>
        <w:spacing w:line="360" w:lineRule="auto"/>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如果未按上述规定进行密封的，采购人、采购代理机构将拒收其响应文件。</w:t>
      </w:r>
    </w:p>
    <w:p w14:paraId="79DE8787">
      <w:pPr>
        <w:snapToGrid w:val="0"/>
        <w:spacing w:line="360" w:lineRule="auto"/>
        <w:ind w:firstLine="315" w:firstLineChars="15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响应文件投递截止时间：见</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通知书第一篇。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02295D45">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六</w:t>
      </w:r>
      <w:r>
        <w:rPr>
          <w:rFonts w:hint="eastAsia" w:ascii="宋体" w:hAnsi="宋体" w:cs="宋体"/>
          <w:color w:val="auto"/>
          <w:sz w:val="21"/>
          <w:szCs w:val="21"/>
          <w:highlight w:val="none"/>
        </w:rPr>
        <w:t>）供应商参与人员：无。</w:t>
      </w:r>
    </w:p>
    <w:p w14:paraId="77364ED9">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七</w:t>
      </w:r>
      <w:r>
        <w:rPr>
          <w:rFonts w:hint="eastAsia" w:ascii="宋体" w:hAnsi="宋体" w:cs="宋体"/>
          <w:color w:val="auto"/>
          <w:sz w:val="21"/>
          <w:szCs w:val="21"/>
          <w:highlight w:val="none"/>
        </w:rPr>
        <w:t>）开标评标会</w:t>
      </w:r>
    </w:p>
    <w:p w14:paraId="663EC1BF">
      <w:pPr>
        <w:snapToGrid w:val="0"/>
        <w:spacing w:line="360" w:lineRule="auto"/>
        <w:ind w:firstLine="630" w:firstLineChars="300"/>
        <w:rPr>
          <w:rFonts w:ascii="宋体" w:hAnsi="宋体" w:cs="宋体"/>
          <w:color w:val="auto"/>
          <w:sz w:val="21"/>
          <w:szCs w:val="21"/>
          <w:highlight w:val="none"/>
        </w:rPr>
      </w:pPr>
      <w:r>
        <w:rPr>
          <w:rFonts w:hint="eastAsia" w:ascii="宋体" w:hAnsi="宋体" w:cs="宋体"/>
          <w:color w:val="auto"/>
          <w:sz w:val="21"/>
          <w:szCs w:val="21"/>
          <w:highlight w:val="none"/>
        </w:rPr>
        <w:t>1.本项目无开标会</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供应商线下递交纸质响应文件后即可离场</w:t>
      </w:r>
      <w:r>
        <w:rPr>
          <w:rFonts w:hint="eastAsia" w:ascii="宋体" w:hAnsi="宋体" w:cs="宋体"/>
          <w:color w:val="auto"/>
          <w:sz w:val="21"/>
          <w:szCs w:val="21"/>
          <w:highlight w:val="none"/>
        </w:rPr>
        <w:t>。</w:t>
      </w:r>
    </w:p>
    <w:p w14:paraId="2151ADAA">
      <w:pPr>
        <w:snapToGrid w:val="0"/>
        <w:spacing w:line="360" w:lineRule="auto"/>
        <w:ind w:firstLine="630" w:firstLineChars="300"/>
        <w:rPr>
          <w:rFonts w:ascii="宋体" w:hAnsi="宋体" w:cs="宋体"/>
          <w:color w:val="auto"/>
          <w:sz w:val="21"/>
          <w:szCs w:val="21"/>
          <w:highlight w:val="none"/>
        </w:rPr>
      </w:pPr>
      <w:r>
        <w:rPr>
          <w:rFonts w:hint="eastAsia" w:ascii="宋体" w:hAnsi="宋体" w:cs="宋体"/>
          <w:color w:val="auto"/>
          <w:sz w:val="21"/>
          <w:szCs w:val="21"/>
          <w:highlight w:val="none"/>
        </w:rPr>
        <w:t>2.评审小组按</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文件的规定对供应商的响应文件进行评审。</w:t>
      </w:r>
    </w:p>
    <w:p w14:paraId="257386DA">
      <w:pPr>
        <w:snapToGrid w:val="0"/>
        <w:spacing w:line="360" w:lineRule="auto"/>
        <w:outlineLvl w:val="1"/>
        <w:rPr>
          <w:rFonts w:ascii="宋体" w:hAnsi="宋体" w:cs="宋体"/>
          <w:b/>
          <w:bCs/>
          <w:color w:val="auto"/>
          <w:sz w:val="21"/>
          <w:szCs w:val="21"/>
          <w:highlight w:val="none"/>
        </w:rPr>
      </w:pPr>
      <w:bookmarkStart w:id="43" w:name="_Toc16755"/>
      <w:r>
        <w:rPr>
          <w:rFonts w:hint="eastAsia" w:ascii="宋体" w:hAnsi="宋体" w:cs="宋体"/>
          <w:b/>
          <w:bCs/>
          <w:color w:val="auto"/>
          <w:sz w:val="21"/>
          <w:szCs w:val="21"/>
          <w:highlight w:val="none"/>
        </w:rPr>
        <w:t>四、成交供应商的确定和变更</w:t>
      </w:r>
      <w:bookmarkEnd w:id="43"/>
    </w:p>
    <w:p w14:paraId="6CC2FDFD">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（一）采购代理机构应当在评审结束后2个工作日内将评审报告送采购人确认。采购人应当在收到评审报告后5个工作日内，从评审报告提出的成交候选人中，确定排序第一的为成交供应商，也可以书面授权网上</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小组直接确定成交供应商。采购人逾期未确定成交供应商且不提出异议的，视为确定评审报告提出的排序第一的供应商为成交供应商。</w:t>
      </w:r>
    </w:p>
    <w:p w14:paraId="51A08F56">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（二）成交供应商的变更</w:t>
      </w:r>
    </w:p>
    <w:p w14:paraId="1FA1B22F">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1.成交供应商拒绝签订采购合同的，剩余的有效供应商大于或等于3名的，采购人可以按照评审报告推荐的成交候选人顺序，确定排名下一位的候选人为成交供应商，也可以重新开展</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活动。剩余的有效供应商小于等于2名的，采购人将重新开展</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活动或根据其相关制度直接确定供应商。拒绝签订采购合同的成交供应商不得参加对该项目重新开展的采购活动。</w:t>
      </w:r>
    </w:p>
    <w:p w14:paraId="7C3D2DB3">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2.成交供应商无充分理由放弃成交的，采购人将向同级财政部门报告，财政部门将根据相关法律法规的规定进行处理。</w:t>
      </w:r>
    </w:p>
    <w:p w14:paraId="18EC5A03">
      <w:pPr>
        <w:snapToGrid w:val="0"/>
        <w:spacing w:line="360" w:lineRule="auto"/>
        <w:outlineLvl w:val="1"/>
        <w:rPr>
          <w:rFonts w:ascii="宋体" w:hAnsi="宋体" w:cs="宋体"/>
          <w:b/>
          <w:bCs/>
          <w:color w:val="auto"/>
          <w:sz w:val="21"/>
          <w:szCs w:val="21"/>
          <w:highlight w:val="none"/>
        </w:rPr>
      </w:pPr>
      <w:bookmarkStart w:id="44" w:name="_Toc5703"/>
      <w:r>
        <w:rPr>
          <w:rFonts w:hint="eastAsia" w:ascii="宋体" w:hAnsi="宋体" w:cs="宋体"/>
          <w:b/>
          <w:bCs/>
          <w:color w:val="auto"/>
          <w:sz w:val="21"/>
          <w:szCs w:val="21"/>
          <w:highlight w:val="none"/>
        </w:rPr>
        <w:t>五、成交通知</w:t>
      </w:r>
      <w:bookmarkEnd w:id="44"/>
    </w:p>
    <w:p w14:paraId="488EC46E">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（一）采购人依法确定成交人后，在成交结果公告发布同时，采购代理机构以书面形式发出成交通知书。</w:t>
      </w:r>
    </w:p>
    <w:p w14:paraId="72FFDB71">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（二）成交通知书发出后，采购人改变成交结果，或者成交人放弃成交，应当承担相应的法律责任。</w:t>
      </w:r>
    </w:p>
    <w:p w14:paraId="670741D9">
      <w:pPr>
        <w:snapToGrid w:val="0"/>
        <w:spacing w:line="360" w:lineRule="auto"/>
        <w:outlineLvl w:val="1"/>
        <w:rPr>
          <w:rFonts w:ascii="宋体" w:hAnsi="宋体" w:cs="宋体"/>
          <w:b/>
          <w:bCs/>
          <w:color w:val="auto"/>
          <w:sz w:val="21"/>
          <w:szCs w:val="21"/>
          <w:highlight w:val="none"/>
        </w:rPr>
      </w:pPr>
      <w:bookmarkStart w:id="45" w:name="_Toc7382"/>
      <w:r>
        <w:rPr>
          <w:rFonts w:hint="eastAsia" w:ascii="宋体" w:hAnsi="宋体" w:cs="宋体"/>
          <w:b/>
          <w:bCs/>
          <w:color w:val="auto"/>
          <w:sz w:val="21"/>
          <w:szCs w:val="21"/>
          <w:highlight w:val="none"/>
        </w:rPr>
        <w:t>六、关于质疑和投诉</w:t>
      </w:r>
      <w:bookmarkEnd w:id="45"/>
    </w:p>
    <w:p w14:paraId="1B20FEC4">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(一）质疑内容、时限</w:t>
      </w:r>
    </w:p>
    <w:p w14:paraId="0ACE3CAA">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1.供应商对</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文件如有异议，必须以书面形式在</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文件发布之日起提交响应文件截止时间前以书面形式向釆购代理机构提出质疑，并附相关证明材料。</w:t>
      </w:r>
    </w:p>
    <w:p w14:paraId="1DBEFBBE">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2.供应商对中标结果有异议的，应当在成交结果公示发布之日起一个工作日</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工作时间）</w:t>
      </w:r>
      <w:r>
        <w:rPr>
          <w:rFonts w:hint="eastAsia" w:ascii="宋体" w:hAnsi="宋体" w:cs="宋体"/>
          <w:color w:val="auto"/>
          <w:sz w:val="21"/>
          <w:szCs w:val="21"/>
          <w:highlight w:val="none"/>
        </w:rPr>
        <w:t>内以书面形式向购代理机构提出质疑，并附相关证明材料。</w:t>
      </w:r>
    </w:p>
    <w:p w14:paraId="6D9C2B77">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(二）质疑答复时限</w:t>
      </w:r>
    </w:p>
    <w:p w14:paraId="35D9C790">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采购代理机构在收到供应商书面质疑后三个工作日内，对质疑内容作出答复。</w:t>
      </w:r>
    </w:p>
    <w:p w14:paraId="18576219">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(三）质疑答复方式</w:t>
      </w:r>
    </w:p>
    <w:p w14:paraId="5712A5EC">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采购代理机构将以书面形式对质疑答复内容进行答复。</w:t>
      </w:r>
    </w:p>
    <w:p w14:paraId="6FBC32DA">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(四）不予受理或暂缓受理</w:t>
      </w:r>
    </w:p>
    <w:p w14:paraId="683D3CBB">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1.质疑有下列情形之一的，不予受理：</w:t>
      </w:r>
    </w:p>
    <w:p w14:paraId="4A3C3E36">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1.1质疑供应商未参与</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活动的；</w:t>
      </w:r>
    </w:p>
    <w:p w14:paraId="240E3FE8">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1.2质疑供应商参与了投标活动后，再对</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文件内容提出质疑的；</w:t>
      </w:r>
    </w:p>
    <w:p w14:paraId="0A5367B7">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1.3质疑超过</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文件规定期限的；</w:t>
      </w:r>
    </w:p>
    <w:p w14:paraId="784E9250">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1.4对同一事项重复质疑的。</w:t>
      </w:r>
    </w:p>
    <w:p w14:paraId="2BDFEF0C">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2.质疑有下列情形之一的，应暂不受理并告知供应商补充材料。供应商及时补充材料的，应予受理；逾期未补充的，不予受理：</w:t>
      </w:r>
    </w:p>
    <w:p w14:paraId="0683C8ED">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2.1质疑书内容不属于本项目采购内容的；</w:t>
      </w:r>
    </w:p>
    <w:p w14:paraId="71768202">
      <w:pPr>
        <w:snapToGrid w:val="0"/>
        <w:spacing w:line="360" w:lineRule="auto"/>
        <w:ind w:firstLine="558" w:firstLineChars="266"/>
        <w:rPr>
          <w:rFonts w:ascii="宋体" w:hAnsi="宋体" w:cs="宋体"/>
          <w:color w:val="auto"/>
          <w:sz w:val="21"/>
          <w:szCs w:val="21"/>
          <w:highlight w:val="none"/>
        </w:rPr>
      </w:pPr>
      <w:r>
        <w:rPr>
          <w:rFonts w:hint="eastAsia" w:ascii="宋体" w:hAnsi="宋体" w:cs="宋体"/>
          <w:color w:val="auto"/>
          <w:sz w:val="21"/>
          <w:szCs w:val="21"/>
          <w:highlight w:val="none"/>
        </w:rPr>
        <w:t>2.2质疑书提供的依据或证明材料不全的；</w:t>
      </w:r>
    </w:p>
    <w:p w14:paraId="4DBCFBEB">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(五）投诉</w:t>
      </w:r>
    </w:p>
    <w:p w14:paraId="56294A5E">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1.供应商对购代理机构的答复不满意或者购代理机构未在规定时间内答复的，可在答复期满后五个工作日内，向采购人投诉。</w:t>
      </w:r>
    </w:p>
    <w:p w14:paraId="668D97FB">
      <w:pPr>
        <w:snapToGrid w:val="0"/>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2.在提出投诉时，应附送相关证明材料。投诉书及证明材料为外文的，应同时提供其中文译本；中文与外文意思不一致的，以中文为准。</w:t>
      </w:r>
    </w:p>
    <w:p w14:paraId="47F977DD">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3.在确定受理投诉后，采购人自受理投诉之日起三十个工作日内对投诉事项做出处理决定，并将投诉处理决定书送达投诉人、被投诉人和其他与投诉处理决定有利害关系的相关当事人。</w:t>
      </w:r>
    </w:p>
    <w:p w14:paraId="49FF7DF7">
      <w:pPr>
        <w:snapToGrid w:val="0"/>
        <w:spacing w:line="360" w:lineRule="auto"/>
        <w:outlineLvl w:val="1"/>
        <w:rPr>
          <w:rFonts w:ascii="宋体" w:hAnsi="宋体" w:cs="宋体"/>
          <w:b/>
          <w:bCs/>
          <w:color w:val="auto"/>
          <w:sz w:val="21"/>
          <w:szCs w:val="21"/>
          <w:highlight w:val="none"/>
        </w:rPr>
      </w:pPr>
      <w:bookmarkStart w:id="46" w:name="_Toc8756"/>
      <w:r>
        <w:rPr>
          <w:rFonts w:hint="eastAsia" w:ascii="宋体" w:hAnsi="宋体" w:cs="宋体"/>
          <w:b/>
          <w:bCs/>
          <w:color w:val="auto"/>
          <w:sz w:val="21"/>
          <w:szCs w:val="21"/>
          <w:highlight w:val="none"/>
        </w:rPr>
        <w:t>七、签订合同</w:t>
      </w:r>
      <w:bookmarkEnd w:id="46"/>
    </w:p>
    <w:p w14:paraId="647A1D8B">
      <w:pPr>
        <w:pStyle w:val="40"/>
        <w:adjustRightInd w:val="0"/>
        <w:snapToGrid w:val="0"/>
        <w:spacing w:before="0" w:after="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一）采购人原则上应在结果公告发出之日起10个工作日内和成交供应商签订采购合同。双方无正当理由不得拒绝或拖延合同签订。成交人在合同中提出采购人无法接受的条件或在成交通知书发出之日起30日历天内（含30天）拒不签订采购合同的，采购人有权取消其成交资格。</w:t>
      </w:r>
    </w:p>
    <w:p w14:paraId="22F13E53">
      <w:pPr>
        <w:pStyle w:val="40"/>
        <w:adjustRightInd w:val="0"/>
        <w:snapToGrid w:val="0"/>
        <w:spacing w:before="0" w:after="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（二）所签订的合同不得对</w:t>
      </w:r>
      <w:r>
        <w:rPr>
          <w:rFonts w:hint="eastAsia" w:ascii="宋体" w:hAnsi="宋体" w:cs="宋体"/>
          <w:color w:val="auto"/>
          <w:kern w:val="2"/>
          <w:sz w:val="21"/>
          <w:szCs w:val="21"/>
          <w:highlight w:val="none"/>
          <w:lang w:eastAsia="zh-CN"/>
        </w:rPr>
        <w:t>竞采</w:t>
      </w:r>
      <w:r>
        <w:rPr>
          <w:rFonts w:hint="eastAsia" w:ascii="宋体" w:hAnsi="宋体" w:cs="宋体"/>
          <w:color w:val="auto"/>
          <w:kern w:val="2"/>
          <w:sz w:val="21"/>
          <w:szCs w:val="21"/>
          <w:highlight w:val="none"/>
        </w:rPr>
        <w:t>文件和供应商的响应文件作实质性修改。其他未尽事宜由采购人和成交供应商在采购合同中详细约定。</w:t>
      </w:r>
    </w:p>
    <w:p w14:paraId="308EE17B">
      <w:pPr>
        <w:pStyle w:val="40"/>
        <w:adjustRightInd w:val="0"/>
        <w:snapToGrid w:val="0"/>
        <w:spacing w:before="0" w:after="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（三）</w:t>
      </w:r>
      <w:r>
        <w:rPr>
          <w:rFonts w:hint="eastAsia" w:ascii="宋体" w:hAnsi="宋体" w:cs="宋体"/>
          <w:color w:val="auto"/>
          <w:kern w:val="2"/>
          <w:sz w:val="21"/>
          <w:szCs w:val="21"/>
          <w:highlight w:val="none"/>
          <w:lang w:eastAsia="zh-CN"/>
        </w:rPr>
        <w:t>竞采</w:t>
      </w:r>
      <w:r>
        <w:rPr>
          <w:rFonts w:hint="eastAsia" w:ascii="宋体" w:hAnsi="宋体" w:cs="宋体"/>
          <w:color w:val="auto"/>
          <w:kern w:val="2"/>
          <w:sz w:val="21"/>
          <w:szCs w:val="21"/>
          <w:highlight w:val="none"/>
        </w:rPr>
        <w:t>文件、供应商的响应文件及澄清文件、成交通知书等，均为签订采购合同的依据。</w:t>
      </w:r>
    </w:p>
    <w:p w14:paraId="2012FE95">
      <w:pPr>
        <w:pStyle w:val="40"/>
        <w:adjustRightInd w:val="0"/>
        <w:snapToGrid w:val="0"/>
        <w:spacing w:before="0" w:after="0"/>
        <w:ind w:firstLine="420"/>
        <w:rPr>
          <w:rFonts w:ascii="宋体" w:hAnsi="宋体" w:cs="宋体"/>
          <w:color w:val="auto"/>
          <w:kern w:val="2"/>
          <w:sz w:val="21"/>
          <w:szCs w:val="21"/>
          <w:highlight w:val="none"/>
        </w:rPr>
      </w:pPr>
      <w:r>
        <w:rPr>
          <w:rFonts w:hint="eastAsia" w:ascii="宋体" w:hAnsi="宋体" w:cs="宋体"/>
          <w:color w:val="auto"/>
          <w:kern w:val="2"/>
          <w:sz w:val="21"/>
          <w:szCs w:val="21"/>
          <w:highlight w:val="none"/>
        </w:rPr>
        <w:t>（四）合同生效条款由供需双方约定，法律、行政法规规定应当办理批准、登记等手续后生效的合同，依照其规定。</w:t>
      </w:r>
    </w:p>
    <w:p w14:paraId="45413568">
      <w:pPr>
        <w:wordWrap w:val="0"/>
        <w:spacing w:line="360" w:lineRule="auto"/>
        <w:ind w:firstLine="480"/>
        <w:rPr>
          <w:rFonts w:ascii="宋体" w:hAnsi="宋体" w:cs="宋体"/>
          <w:color w:val="auto"/>
          <w:sz w:val="21"/>
          <w:szCs w:val="21"/>
          <w:highlight w:val="none"/>
        </w:rPr>
      </w:pPr>
      <w:r>
        <w:rPr>
          <w:rFonts w:hint="eastAsia" w:ascii="宋体" w:hAnsi="宋体" w:cs="宋体"/>
          <w:color w:val="auto"/>
          <w:sz w:val="21"/>
          <w:szCs w:val="21"/>
          <w:highlight w:val="none"/>
        </w:rPr>
        <w:t>（五）合同原则上应按照</w:t>
      </w:r>
      <w:r>
        <w:rPr>
          <w:rFonts w:hint="eastAsia" w:ascii="宋体" w:hAnsi="宋体" w:cs="宋体"/>
          <w:color w:val="auto"/>
          <w:sz w:val="21"/>
          <w:szCs w:val="21"/>
          <w:highlight w:val="none"/>
          <w:lang w:eastAsia="zh-CN"/>
        </w:rPr>
        <w:t>竞采</w:t>
      </w:r>
      <w:r>
        <w:rPr>
          <w:rFonts w:hint="eastAsia" w:ascii="宋体" w:hAnsi="宋体" w:cs="宋体"/>
          <w:color w:val="auto"/>
          <w:sz w:val="21"/>
          <w:szCs w:val="21"/>
          <w:highlight w:val="none"/>
        </w:rPr>
        <w:t>文件合同范本签订，合同版本不适用的，按采购人相关单位要求适用其他合同格式版本的，应按其要求另行签订合同。</w:t>
      </w:r>
    </w:p>
    <w:p w14:paraId="4EBC78A9">
      <w:pPr>
        <w:snapToGrid w:val="0"/>
        <w:spacing w:line="360" w:lineRule="auto"/>
        <w:outlineLvl w:val="1"/>
        <w:rPr>
          <w:rFonts w:ascii="宋体" w:hAnsi="宋体" w:cs="宋体"/>
          <w:b/>
          <w:bCs/>
          <w:color w:val="auto"/>
          <w:sz w:val="21"/>
          <w:szCs w:val="21"/>
          <w:highlight w:val="none"/>
        </w:rPr>
      </w:pPr>
      <w:bookmarkStart w:id="47" w:name="_Toc3690"/>
      <w:r>
        <w:rPr>
          <w:rFonts w:hint="eastAsia" w:ascii="宋体" w:hAnsi="宋体" w:cs="宋体"/>
          <w:b/>
          <w:bCs/>
          <w:color w:val="auto"/>
          <w:sz w:val="21"/>
          <w:szCs w:val="21"/>
          <w:highlight w:val="none"/>
        </w:rPr>
        <w:t>八、采购代理服务费</w:t>
      </w:r>
      <w:bookmarkEnd w:id="47"/>
    </w:p>
    <w:p w14:paraId="24C1E4E5">
      <w:pPr>
        <w:wordWrap w:val="0"/>
        <w:spacing w:line="360" w:lineRule="auto"/>
        <w:ind w:firstLine="480"/>
        <w:rPr>
          <w:rFonts w:ascii="宋体" w:hAnsi="宋体" w:cs="宋体"/>
          <w:color w:val="auto"/>
          <w:sz w:val="21"/>
          <w:szCs w:val="21"/>
          <w:highlight w:val="none"/>
        </w:rPr>
      </w:pPr>
      <w:r>
        <w:rPr>
          <w:rFonts w:hint="eastAsia" w:ascii="宋体" w:hAnsi="宋体" w:cs="宋体"/>
          <w:color w:val="auto"/>
          <w:sz w:val="21"/>
          <w:szCs w:val="21"/>
          <w:highlight w:val="none"/>
        </w:rPr>
        <w:t>1、代理服务费：本项目代理服务费由成交供应商在领取成交（中标）通知书之前向采购代理机构缴纳，本项目代理服务费：3000.00元。</w:t>
      </w:r>
    </w:p>
    <w:p w14:paraId="1F438AC4">
      <w:pPr>
        <w:wordWrap w:val="0"/>
        <w:spacing w:line="360" w:lineRule="auto"/>
        <w:ind w:firstLine="480"/>
        <w:rPr>
          <w:rFonts w:ascii="宋体" w:hAnsi="宋体" w:cs="宋体"/>
          <w:color w:val="auto"/>
          <w:sz w:val="21"/>
          <w:szCs w:val="21"/>
          <w:highlight w:val="none"/>
        </w:rPr>
      </w:pPr>
      <w:r>
        <w:rPr>
          <w:rFonts w:hint="eastAsia" w:ascii="宋体" w:hAnsi="宋体" w:cs="宋体"/>
          <w:color w:val="auto"/>
          <w:sz w:val="21"/>
          <w:szCs w:val="21"/>
          <w:highlight w:val="none"/>
        </w:rPr>
        <w:t>2、采购代理</w:t>
      </w:r>
      <w:r>
        <w:rPr>
          <w:rFonts w:hint="eastAsia" w:ascii="宋体" w:hAnsi="宋体" w:cs="宋体"/>
          <w:color w:val="auto"/>
          <w:sz w:val="21"/>
          <w:szCs w:val="21"/>
          <w:highlight w:val="none"/>
          <w:lang w:val="en-US" w:eastAsia="zh-CN"/>
        </w:rPr>
        <w:t>机构</w:t>
      </w:r>
      <w:r>
        <w:rPr>
          <w:rFonts w:hint="eastAsia" w:ascii="宋体" w:hAnsi="宋体" w:cs="宋体"/>
          <w:color w:val="auto"/>
          <w:sz w:val="21"/>
          <w:szCs w:val="21"/>
          <w:highlight w:val="none"/>
        </w:rPr>
        <w:t>账号：</w:t>
      </w:r>
    </w:p>
    <w:p w14:paraId="2BDD98C1">
      <w:pPr>
        <w:wordWrap w:val="0"/>
        <w:spacing w:line="360" w:lineRule="auto"/>
        <w:ind w:firstLine="480"/>
        <w:rPr>
          <w:rFonts w:ascii="宋体" w:hAnsi="宋体" w:cs="宋体"/>
          <w:sz w:val="21"/>
          <w:szCs w:val="21"/>
        </w:rPr>
      </w:pPr>
      <w:r>
        <w:rPr>
          <w:rFonts w:hint="eastAsia" w:ascii="宋体" w:hAnsi="宋体" w:cs="宋体"/>
          <w:sz w:val="21"/>
          <w:szCs w:val="21"/>
        </w:rPr>
        <w:t xml:space="preserve">户    名：中知屹项目管理（重庆）有限责任公司  </w:t>
      </w:r>
    </w:p>
    <w:p w14:paraId="4D4E8722">
      <w:pPr>
        <w:wordWrap w:val="0"/>
        <w:spacing w:line="360" w:lineRule="auto"/>
        <w:ind w:firstLine="480"/>
        <w:rPr>
          <w:rFonts w:ascii="宋体" w:hAnsi="宋体" w:cs="宋体"/>
          <w:sz w:val="21"/>
          <w:szCs w:val="21"/>
        </w:rPr>
      </w:pPr>
      <w:r>
        <w:rPr>
          <w:rFonts w:hint="eastAsia" w:ascii="宋体" w:hAnsi="宋体" w:cs="宋体"/>
          <w:sz w:val="21"/>
          <w:szCs w:val="21"/>
        </w:rPr>
        <w:t>开 户 行：中国农业银行重庆高新技术产业开发区台资园支行</w:t>
      </w:r>
    </w:p>
    <w:p w14:paraId="32914AA0">
      <w:pPr>
        <w:wordWrap w:val="0"/>
        <w:spacing w:line="360" w:lineRule="auto"/>
        <w:ind w:firstLine="480"/>
        <w:rPr>
          <w:rFonts w:ascii="宋体" w:hAnsi="宋体" w:cs="宋体"/>
          <w:sz w:val="21"/>
          <w:szCs w:val="21"/>
        </w:rPr>
      </w:pPr>
      <w:r>
        <w:rPr>
          <w:rFonts w:hint="eastAsia" w:ascii="宋体" w:hAnsi="宋体" w:cs="宋体"/>
          <w:sz w:val="21"/>
          <w:szCs w:val="21"/>
        </w:rPr>
        <w:t>账    号：31042701040006317</w:t>
      </w:r>
    </w:p>
    <w:p w14:paraId="29EE57E5">
      <w:pPr>
        <w:pStyle w:val="40"/>
        <w:adjustRightInd w:val="0"/>
        <w:snapToGrid w:val="0"/>
        <w:spacing w:before="0" w:after="0"/>
        <w:ind w:firstLine="420"/>
        <w:rPr>
          <w:rFonts w:ascii="宋体" w:hAnsi="宋体" w:cs="宋体"/>
          <w:kern w:val="2"/>
          <w:sz w:val="21"/>
          <w:szCs w:val="21"/>
        </w:rPr>
      </w:pPr>
    </w:p>
    <w:p w14:paraId="320FFC10">
      <w:pPr>
        <w:spacing w:line="360" w:lineRule="auto"/>
        <w:jc w:val="center"/>
        <w:rPr>
          <w:rFonts w:ascii="宋体" w:hAnsi="宋体" w:cs="宋体"/>
          <w:sz w:val="36"/>
          <w:szCs w:val="30"/>
        </w:rPr>
      </w:pPr>
      <w:r>
        <w:rPr>
          <w:rFonts w:hint="eastAsia" w:ascii="宋体" w:hAnsi="宋体" w:cs="宋体"/>
          <w:sz w:val="36"/>
          <w:szCs w:val="30"/>
        </w:rPr>
        <w:br w:type="page"/>
      </w:r>
    </w:p>
    <w:p w14:paraId="4C7DFE2D">
      <w:pPr>
        <w:pStyle w:val="2"/>
        <w:spacing w:before="0" w:after="0" w:line="360" w:lineRule="auto"/>
        <w:jc w:val="center"/>
        <w:rPr>
          <w:rFonts w:ascii="宋体" w:hAnsi="宋体" w:cs="宋体"/>
          <w:b/>
          <w:sz w:val="21"/>
          <w:szCs w:val="21"/>
        </w:rPr>
      </w:pPr>
      <w:bookmarkStart w:id="48" w:name="_Toc28449"/>
      <w:r>
        <w:rPr>
          <w:rFonts w:hint="eastAsia" w:ascii="宋体" w:hAnsi="宋体" w:cs="宋体"/>
          <w:b/>
          <w:sz w:val="36"/>
          <w:szCs w:val="30"/>
        </w:rPr>
        <w:t>第六篇  网上竞采合同</w:t>
      </w:r>
      <w:bookmarkEnd w:id="48"/>
    </w:p>
    <w:p w14:paraId="74FFCC5D">
      <w:pPr>
        <w:snapToGrid w:val="0"/>
        <w:spacing w:line="480" w:lineRule="exact"/>
        <w:ind w:firstLine="360" w:firstLineChars="100"/>
        <w:jc w:val="center"/>
        <w:outlineLvl w:val="9"/>
        <w:rPr>
          <w:rFonts w:hint="default" w:ascii="宋体" w:hAnsi="宋体" w:eastAsia="宋体" w:cs="宋体"/>
          <w:color w:val="auto"/>
          <w:sz w:val="24"/>
          <w:szCs w:val="24"/>
          <w:lang w:val="en-US" w:eastAsia="zh-CN"/>
        </w:rPr>
      </w:pPr>
      <w:r>
        <w:rPr>
          <w:rFonts w:hint="eastAsia" w:ascii="宋体" w:hAnsi="宋体" w:eastAsia="宋体" w:cs="宋体"/>
          <w:b w:val="0"/>
          <w:color w:val="auto"/>
          <w:sz w:val="36"/>
          <w:szCs w:val="30"/>
          <w:highlight w:val="none"/>
        </w:rPr>
        <w:t>采购合同</w:t>
      </w:r>
      <w:r>
        <w:rPr>
          <w:rFonts w:hint="eastAsia" w:ascii="宋体" w:hAnsi="宋体" w:cs="宋体"/>
          <w:b w:val="0"/>
          <w:color w:val="auto"/>
          <w:sz w:val="36"/>
          <w:szCs w:val="30"/>
          <w:highlight w:val="none"/>
          <w:lang w:val="en-US" w:eastAsia="zh-CN"/>
        </w:rPr>
        <w:t>样本（仅供参考）</w:t>
      </w:r>
    </w:p>
    <w:p w14:paraId="738BB7D8">
      <w:pPr>
        <w:snapToGrid w:val="0"/>
        <w:spacing w:line="480" w:lineRule="exact"/>
        <w:ind w:firstLine="240" w:firstLineChars="100"/>
        <w:jc w:val="center"/>
        <w:outlineLvl w:val="9"/>
        <w:rPr>
          <w:rFonts w:hint="eastAsia" w:ascii="宋体" w:hAnsi="宋体" w:eastAsia="宋体" w:cs="宋体"/>
          <w:color w:val="auto"/>
          <w:sz w:val="24"/>
          <w:szCs w:val="24"/>
        </w:rPr>
      </w:pPr>
    </w:p>
    <w:p w14:paraId="4BD77B69">
      <w:pPr>
        <w:snapToGrid w:val="0"/>
        <w:spacing w:line="360" w:lineRule="auto"/>
        <w:ind w:firstLine="211" w:firstLineChars="100"/>
        <w:jc w:val="cente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u w:val="single"/>
          <w:lang w:val="en-US" w:eastAsia="zh-CN"/>
        </w:rPr>
        <w:t xml:space="preserve">                  （项目名称）</w:t>
      </w:r>
      <w:r>
        <w:rPr>
          <w:rFonts w:hint="eastAsia" w:ascii="宋体" w:hAnsi="宋体" w:eastAsia="宋体" w:cs="宋体"/>
          <w:b/>
          <w:bCs/>
          <w:color w:val="auto"/>
          <w:sz w:val="21"/>
          <w:szCs w:val="21"/>
        </w:rPr>
        <w:t>采购合同</w:t>
      </w:r>
    </w:p>
    <w:p w14:paraId="26DE12E4">
      <w:pPr>
        <w:snapToGrid w:val="0"/>
        <w:spacing w:line="360" w:lineRule="auto"/>
        <w:ind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甲方（需方）：___________________________      计价单位：</w:t>
      </w:r>
      <w:r>
        <w:rPr>
          <w:rFonts w:hint="eastAsia" w:ascii="宋体" w:hAnsi="宋体" w:eastAsia="宋体" w:cs="宋体"/>
          <w:color w:val="auto"/>
          <w:sz w:val="21"/>
          <w:szCs w:val="21"/>
          <w:lang w:val="en-US" w:eastAsia="zh-CN"/>
        </w:rPr>
        <w:t>元</w:t>
      </w:r>
    </w:p>
    <w:p w14:paraId="573B581B">
      <w:pPr>
        <w:snapToGrid w:val="0"/>
        <w:spacing w:line="360" w:lineRule="auto"/>
        <w:ind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乙方（供方）：___________________________      </w:t>
      </w:r>
    </w:p>
    <w:p w14:paraId="25848145">
      <w:pPr>
        <w:snapToGrid w:val="0"/>
        <w:spacing w:line="240" w:lineRule="auto"/>
        <w:ind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经双方协商一致，达成以下购销合同：</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529"/>
        <w:gridCol w:w="448"/>
        <w:gridCol w:w="850"/>
        <w:gridCol w:w="1134"/>
        <w:gridCol w:w="1559"/>
        <w:gridCol w:w="1567"/>
        <w:gridCol w:w="15"/>
      </w:tblGrid>
      <w:tr w14:paraId="008A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52" w:hRule="atLeast"/>
        </w:trPr>
        <w:tc>
          <w:tcPr>
            <w:tcW w:w="1526" w:type="dxa"/>
            <w:vAlign w:val="center"/>
          </w:tcPr>
          <w:p w14:paraId="421AE041">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名称</w:t>
            </w:r>
          </w:p>
        </w:tc>
        <w:tc>
          <w:tcPr>
            <w:tcW w:w="2529" w:type="dxa"/>
            <w:vAlign w:val="center"/>
          </w:tcPr>
          <w:p w14:paraId="7D9C60C1">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1298" w:type="dxa"/>
            <w:gridSpan w:val="2"/>
            <w:vAlign w:val="center"/>
          </w:tcPr>
          <w:p w14:paraId="73572CAA">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综合单价</w:t>
            </w:r>
          </w:p>
        </w:tc>
        <w:tc>
          <w:tcPr>
            <w:tcW w:w="1134" w:type="dxa"/>
            <w:vAlign w:val="center"/>
          </w:tcPr>
          <w:p w14:paraId="0232A44E">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总价</w:t>
            </w:r>
          </w:p>
        </w:tc>
        <w:tc>
          <w:tcPr>
            <w:tcW w:w="1559" w:type="dxa"/>
            <w:vAlign w:val="center"/>
          </w:tcPr>
          <w:p w14:paraId="08FADAB0">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服务时间</w:t>
            </w:r>
          </w:p>
        </w:tc>
        <w:tc>
          <w:tcPr>
            <w:tcW w:w="1567" w:type="dxa"/>
            <w:vAlign w:val="center"/>
          </w:tcPr>
          <w:p w14:paraId="0D8FD5A5">
            <w:pPr>
              <w:keepNext w:val="0"/>
              <w:keepLines w:val="0"/>
              <w:suppressLineNumbers w:val="0"/>
              <w:snapToGrid w:val="0"/>
              <w:spacing w:before="0" w:beforeAutospacing="0" w:after="0" w:afterAutospacing="0" w:line="240" w:lineRule="auto"/>
              <w:ind w:left="0" w:right="0"/>
              <w:jc w:val="center"/>
              <w:outlineLvl w:val="9"/>
              <w:rPr>
                <w:rFonts w:hint="eastAsia" w:ascii="宋体" w:hAnsi="宋体" w:eastAsia="宋体" w:cs="宋体"/>
                <w:color w:val="auto"/>
                <w:sz w:val="21"/>
                <w:szCs w:val="21"/>
              </w:rPr>
            </w:pPr>
            <w:r>
              <w:rPr>
                <w:rFonts w:hint="eastAsia" w:ascii="宋体" w:hAnsi="宋体" w:eastAsia="宋体" w:cs="宋体"/>
                <w:color w:val="auto"/>
                <w:sz w:val="21"/>
                <w:szCs w:val="21"/>
              </w:rPr>
              <w:t>服务地点</w:t>
            </w:r>
          </w:p>
        </w:tc>
      </w:tr>
      <w:tr w14:paraId="08FE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90" w:hRule="atLeast"/>
        </w:trPr>
        <w:tc>
          <w:tcPr>
            <w:tcW w:w="1526" w:type="dxa"/>
            <w:vAlign w:val="center"/>
          </w:tcPr>
          <w:p w14:paraId="6FBA91C0">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c>
          <w:tcPr>
            <w:tcW w:w="2529" w:type="dxa"/>
            <w:vAlign w:val="center"/>
          </w:tcPr>
          <w:p w14:paraId="38C52197">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c>
          <w:tcPr>
            <w:tcW w:w="1298" w:type="dxa"/>
            <w:gridSpan w:val="2"/>
            <w:vAlign w:val="center"/>
          </w:tcPr>
          <w:p w14:paraId="171ED289">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c>
          <w:tcPr>
            <w:tcW w:w="1134" w:type="dxa"/>
            <w:vAlign w:val="center"/>
          </w:tcPr>
          <w:p w14:paraId="4E0A0E0D">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c>
          <w:tcPr>
            <w:tcW w:w="1559" w:type="dxa"/>
            <w:vAlign w:val="center"/>
          </w:tcPr>
          <w:p w14:paraId="217F7951">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c>
          <w:tcPr>
            <w:tcW w:w="1567" w:type="dxa"/>
            <w:vAlign w:val="center"/>
          </w:tcPr>
          <w:p w14:paraId="48B1491D">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p>
        </w:tc>
      </w:tr>
      <w:tr w14:paraId="6BBD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7"/>
            <w:vAlign w:val="center"/>
          </w:tcPr>
          <w:p w14:paraId="4F951550">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合计人民币（小写）：</w:t>
            </w:r>
          </w:p>
        </w:tc>
      </w:tr>
      <w:tr w14:paraId="580E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Pr>
        <w:tc>
          <w:tcPr>
            <w:tcW w:w="9613" w:type="dxa"/>
            <w:gridSpan w:val="7"/>
            <w:vAlign w:val="center"/>
          </w:tcPr>
          <w:p w14:paraId="5DF5A9C3">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合计人民币（大写）：</w:t>
            </w:r>
          </w:p>
        </w:tc>
      </w:tr>
      <w:tr w14:paraId="65E1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1334" w:hRule="atLeast"/>
        </w:trPr>
        <w:tc>
          <w:tcPr>
            <w:tcW w:w="9613" w:type="dxa"/>
            <w:gridSpan w:val="7"/>
          </w:tcPr>
          <w:p w14:paraId="02D6ABDA">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一、质量要求和技术标准。供方须根据需方要求及本招标文件规定的国家相关标准进行服务，服务承诺如下：</w:t>
            </w:r>
          </w:p>
          <w:p w14:paraId="7CA0EF40">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（一）质量要求</w:t>
            </w:r>
          </w:p>
          <w:p w14:paraId="54AEB337">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（二）服务要求</w:t>
            </w:r>
          </w:p>
        </w:tc>
      </w:tr>
      <w:tr w14:paraId="51B5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cantSplit/>
          <w:trHeight w:val="610" w:hRule="atLeast"/>
        </w:trPr>
        <w:tc>
          <w:tcPr>
            <w:tcW w:w="9613" w:type="dxa"/>
            <w:gridSpan w:val="7"/>
          </w:tcPr>
          <w:p w14:paraId="5FC9657A">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二、执行标准：</w:t>
            </w:r>
          </w:p>
        </w:tc>
      </w:tr>
      <w:tr w14:paraId="4FF3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9628" w:type="dxa"/>
            <w:gridSpan w:val="8"/>
          </w:tcPr>
          <w:p w14:paraId="1F9DB865">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三、验收标准、方法：</w:t>
            </w:r>
          </w:p>
          <w:p w14:paraId="189011A1">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如有异议，请于      日内提出。</w:t>
            </w:r>
          </w:p>
        </w:tc>
      </w:tr>
      <w:tr w14:paraId="19ED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9628" w:type="dxa"/>
            <w:gridSpan w:val="8"/>
          </w:tcPr>
          <w:p w14:paraId="6D164873">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四、付款方式：</w:t>
            </w:r>
          </w:p>
        </w:tc>
      </w:tr>
      <w:tr w14:paraId="489E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628" w:type="dxa"/>
            <w:gridSpan w:val="8"/>
          </w:tcPr>
          <w:p w14:paraId="66AE3BA0">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五、违约责任：</w:t>
            </w:r>
          </w:p>
        </w:tc>
      </w:tr>
      <w:tr w14:paraId="2392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9628" w:type="dxa"/>
            <w:gridSpan w:val="8"/>
          </w:tcPr>
          <w:p w14:paraId="5A7AD6F1">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六、其他约定事项：</w:t>
            </w:r>
          </w:p>
          <w:p w14:paraId="1D1B9262">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1.网上竞采文件及其补遗文件、响应文件和承诺是本合同不可分割的部分。</w:t>
            </w:r>
          </w:p>
          <w:p w14:paraId="3DDC6114">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2.本合同如发生争议由双方协商解决，协商不成，一方可向需方住所地人民法院提起民事诉讼。</w:t>
            </w:r>
          </w:p>
          <w:p w14:paraId="3E77DE24">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3.本合同一式__份， 需方__份，供方__份，具备同等法律效力。</w:t>
            </w:r>
          </w:p>
          <w:p w14:paraId="262BCC1A">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4.其他：</w:t>
            </w:r>
          </w:p>
        </w:tc>
      </w:tr>
      <w:tr w14:paraId="1BA2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trPr>
        <w:tc>
          <w:tcPr>
            <w:tcW w:w="4503" w:type="dxa"/>
            <w:gridSpan w:val="3"/>
          </w:tcPr>
          <w:p w14:paraId="59C7C479">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需方：</w:t>
            </w:r>
          </w:p>
          <w:p w14:paraId="5FCA6505">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地址：</w:t>
            </w:r>
          </w:p>
          <w:p w14:paraId="4335171C">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联系电话：</w:t>
            </w:r>
          </w:p>
          <w:p w14:paraId="37F0CE8D">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授权代表：</w:t>
            </w:r>
          </w:p>
        </w:tc>
        <w:tc>
          <w:tcPr>
            <w:tcW w:w="5125" w:type="dxa"/>
            <w:gridSpan w:val="5"/>
          </w:tcPr>
          <w:p w14:paraId="7D5C0CFC">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供方：</w:t>
            </w:r>
          </w:p>
          <w:p w14:paraId="6AD4B337">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地址：</w:t>
            </w:r>
          </w:p>
          <w:p w14:paraId="1ED6F8AE">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电话：</w:t>
            </w:r>
          </w:p>
          <w:p w14:paraId="3301E7F2">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传真：</w:t>
            </w:r>
          </w:p>
          <w:p w14:paraId="77EE415E">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开户银行：</w:t>
            </w:r>
          </w:p>
          <w:p w14:paraId="17EBB27A">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账号：</w:t>
            </w:r>
          </w:p>
          <w:p w14:paraId="6E4875B7">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授权代表：</w:t>
            </w:r>
          </w:p>
          <w:p w14:paraId="273F45F1">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（本栏请用计算机打印以便于准确付款）</w:t>
            </w:r>
          </w:p>
        </w:tc>
      </w:tr>
      <w:tr w14:paraId="5D57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9628" w:type="dxa"/>
            <w:gridSpan w:val="8"/>
          </w:tcPr>
          <w:p w14:paraId="76B83B33">
            <w:pPr>
              <w:keepNext w:val="0"/>
              <w:keepLines w:val="0"/>
              <w:suppressLineNumbers w:val="0"/>
              <w:snapToGrid w:val="0"/>
              <w:spacing w:before="0" w:beforeAutospacing="0" w:after="0" w:afterAutospacing="0" w:line="240" w:lineRule="auto"/>
              <w:ind w:left="0" w:right="0" w:firstLine="210" w:firstLineChars="100"/>
              <w:outlineLvl w:val="9"/>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r>
    </w:tbl>
    <w:p w14:paraId="0B8779CA">
      <w:pPr>
        <w:spacing w:line="360" w:lineRule="auto"/>
        <w:ind w:firstLine="420" w:firstLineChars="200"/>
        <w:jc w:val="left"/>
        <w:rPr>
          <w:rFonts w:hint="eastAsia" w:ascii="宋体" w:hAnsi="宋体" w:eastAsia="宋体" w:cs="宋体"/>
          <w:b/>
          <w:bCs/>
          <w:sz w:val="21"/>
          <w:szCs w:val="21"/>
          <w:lang w:eastAsia="zh-CN"/>
        </w:rPr>
      </w:pPr>
      <w:r>
        <w:rPr>
          <w:rFonts w:hint="eastAsia" w:ascii="宋体" w:hAnsi="宋体" w:eastAsia="宋体" w:cs="宋体"/>
          <w:color w:val="auto"/>
          <w:sz w:val="21"/>
          <w:szCs w:val="21"/>
        </w:rPr>
        <w:t>签约时间：           年   月   日      签约地点：</w:t>
      </w:r>
    </w:p>
    <w:p w14:paraId="4A2E3BE0">
      <w:pPr>
        <w:rPr>
          <w:rFonts w:ascii="宋体" w:hAnsi="宋体" w:cs="宋体"/>
          <w:b/>
          <w:sz w:val="36"/>
          <w:szCs w:val="30"/>
        </w:rPr>
      </w:pPr>
      <w:bookmarkStart w:id="49" w:name="OLE_LINK10"/>
      <w:r>
        <w:rPr>
          <w:rFonts w:hint="eastAsia" w:ascii="宋体" w:hAnsi="宋体" w:cs="宋体"/>
          <w:b/>
          <w:sz w:val="36"/>
          <w:szCs w:val="30"/>
        </w:rPr>
        <w:br w:type="page"/>
      </w:r>
    </w:p>
    <w:p w14:paraId="3BC0E4C5">
      <w:pPr>
        <w:pStyle w:val="2"/>
        <w:spacing w:before="0" w:after="0" w:line="360" w:lineRule="auto"/>
        <w:jc w:val="center"/>
        <w:rPr>
          <w:rFonts w:ascii="宋体" w:hAnsi="宋体" w:cs="宋体"/>
          <w:b/>
          <w:sz w:val="36"/>
          <w:szCs w:val="30"/>
        </w:rPr>
      </w:pPr>
      <w:bookmarkStart w:id="50" w:name="_Toc267"/>
      <w:r>
        <w:rPr>
          <w:rFonts w:hint="eastAsia" w:ascii="宋体" w:hAnsi="宋体" w:cs="宋体"/>
          <w:b/>
          <w:sz w:val="36"/>
          <w:szCs w:val="30"/>
        </w:rPr>
        <w:t>第七篇  响应文件编制要求</w:t>
      </w:r>
      <w:bookmarkEnd w:id="50"/>
    </w:p>
    <w:p w14:paraId="4DD075FC">
      <w:pPr>
        <w:rPr>
          <w:i/>
          <w:iCs/>
        </w:rPr>
      </w:pPr>
      <w:bookmarkStart w:id="51" w:name="_Toc17653"/>
      <w:bookmarkStart w:id="52" w:name="_Toc3955"/>
      <w:r>
        <w:rPr>
          <w:rFonts w:hint="eastAsia"/>
          <w:i/>
          <w:iCs/>
        </w:rPr>
        <w:br w:type="page"/>
      </w:r>
    </w:p>
    <w:p w14:paraId="1F56556D">
      <w:pPr>
        <w:outlineLvl w:val="1"/>
        <w:rPr>
          <w:i/>
          <w:iCs/>
        </w:rPr>
      </w:pPr>
      <w:bookmarkStart w:id="53" w:name="_Toc11929"/>
      <w:bookmarkStart w:id="54" w:name="_Toc7936"/>
      <w:r>
        <w:rPr>
          <w:rFonts w:hint="eastAsia"/>
          <w:i/>
          <w:iCs/>
        </w:rPr>
        <w:t>封面格式</w:t>
      </w:r>
      <w:bookmarkEnd w:id="51"/>
      <w:bookmarkEnd w:id="52"/>
      <w:bookmarkEnd w:id="53"/>
      <w:bookmarkEnd w:id="54"/>
    </w:p>
    <w:p w14:paraId="172FD7A9">
      <w:pPr>
        <w:spacing w:line="700" w:lineRule="exact"/>
        <w:jc w:val="left"/>
        <w:rPr>
          <w:rFonts w:ascii="宋体" w:hAnsi="宋体" w:cs="宋体"/>
          <w:sz w:val="36"/>
          <w:szCs w:val="30"/>
        </w:rPr>
      </w:pPr>
    </w:p>
    <w:p w14:paraId="30EB8E95">
      <w:pPr>
        <w:spacing w:line="480" w:lineRule="exact"/>
        <w:ind w:firstLine="723" w:firstLineChars="200"/>
        <w:jc w:val="left"/>
        <w:rPr>
          <w:rFonts w:ascii="宋体" w:hAnsi="宋体" w:cs="宋体"/>
          <w:b/>
          <w:bCs/>
          <w:sz w:val="36"/>
          <w:szCs w:val="36"/>
        </w:rPr>
      </w:pPr>
      <w:r>
        <w:rPr>
          <w:rFonts w:hint="eastAsia" w:ascii="宋体" w:hAnsi="宋体" w:cs="宋体"/>
          <w:b/>
          <w:bCs/>
          <w:sz w:val="36"/>
          <w:szCs w:val="36"/>
        </w:rPr>
        <w:t>采购项目名称：</w:t>
      </w:r>
    </w:p>
    <w:p w14:paraId="2098F911">
      <w:pPr>
        <w:spacing w:line="480" w:lineRule="exact"/>
        <w:ind w:firstLine="723" w:firstLineChars="200"/>
        <w:jc w:val="left"/>
        <w:rPr>
          <w:rFonts w:ascii="宋体" w:hAnsi="宋体" w:cs="宋体"/>
          <w:b/>
          <w:bCs/>
          <w:sz w:val="36"/>
          <w:szCs w:val="36"/>
        </w:rPr>
      </w:pPr>
      <w:r>
        <w:rPr>
          <w:rFonts w:hint="eastAsia" w:ascii="宋体" w:hAnsi="宋体" w:cs="宋体"/>
          <w:b/>
          <w:bCs/>
          <w:sz w:val="36"/>
          <w:szCs w:val="36"/>
        </w:rPr>
        <w:t>项目执行编号：</w:t>
      </w:r>
    </w:p>
    <w:p w14:paraId="56A8E56E">
      <w:pPr>
        <w:spacing w:line="480" w:lineRule="exact"/>
        <w:jc w:val="center"/>
        <w:rPr>
          <w:rFonts w:ascii="宋体" w:hAnsi="宋体" w:cs="宋体"/>
          <w:b/>
          <w:bCs/>
          <w:sz w:val="36"/>
          <w:szCs w:val="36"/>
        </w:rPr>
      </w:pPr>
    </w:p>
    <w:p w14:paraId="5E978F42">
      <w:pPr>
        <w:spacing w:line="480" w:lineRule="exact"/>
        <w:jc w:val="center"/>
        <w:rPr>
          <w:rFonts w:ascii="宋体" w:hAnsi="宋体" w:cs="宋体"/>
          <w:b/>
          <w:bCs/>
          <w:sz w:val="36"/>
          <w:szCs w:val="36"/>
        </w:rPr>
      </w:pPr>
    </w:p>
    <w:p w14:paraId="101F583B">
      <w:pPr>
        <w:spacing w:line="480" w:lineRule="exact"/>
        <w:jc w:val="center"/>
        <w:rPr>
          <w:rFonts w:ascii="宋体" w:hAnsi="宋体" w:cs="宋体"/>
          <w:b/>
          <w:bCs/>
          <w:sz w:val="36"/>
          <w:szCs w:val="36"/>
        </w:rPr>
      </w:pPr>
    </w:p>
    <w:p w14:paraId="25F8BC7E">
      <w:pPr>
        <w:spacing w:line="480" w:lineRule="exact"/>
        <w:jc w:val="center"/>
        <w:rPr>
          <w:rFonts w:ascii="宋体" w:hAnsi="宋体" w:cs="宋体"/>
          <w:b/>
          <w:bCs/>
          <w:sz w:val="36"/>
          <w:szCs w:val="36"/>
        </w:rPr>
      </w:pPr>
    </w:p>
    <w:p w14:paraId="7CFAEEB3">
      <w:pPr>
        <w:jc w:val="center"/>
        <w:rPr>
          <w:rFonts w:ascii="宋体" w:hAnsi="宋体" w:cs="宋体"/>
          <w:b/>
          <w:bCs/>
          <w:sz w:val="84"/>
          <w:szCs w:val="84"/>
        </w:rPr>
      </w:pPr>
      <w:r>
        <w:rPr>
          <w:rFonts w:hint="eastAsia" w:ascii="宋体" w:hAnsi="宋体" w:cs="宋体"/>
          <w:b/>
          <w:bCs/>
          <w:sz w:val="84"/>
          <w:szCs w:val="84"/>
        </w:rPr>
        <w:t>响应文件</w:t>
      </w:r>
    </w:p>
    <w:p w14:paraId="64E95771">
      <w:pPr>
        <w:spacing w:line="480" w:lineRule="exact"/>
        <w:ind w:firstLine="763" w:firstLineChars="211"/>
        <w:jc w:val="left"/>
        <w:rPr>
          <w:rFonts w:ascii="宋体" w:hAnsi="宋体" w:cs="宋体"/>
          <w:b/>
          <w:bCs/>
          <w:sz w:val="36"/>
          <w:szCs w:val="36"/>
        </w:rPr>
      </w:pPr>
    </w:p>
    <w:p w14:paraId="092B4118">
      <w:pPr>
        <w:spacing w:line="480" w:lineRule="exact"/>
        <w:ind w:firstLine="763" w:firstLineChars="211"/>
        <w:jc w:val="left"/>
        <w:rPr>
          <w:rFonts w:ascii="宋体" w:hAnsi="宋体" w:cs="宋体"/>
          <w:b/>
          <w:bCs/>
          <w:sz w:val="36"/>
          <w:szCs w:val="36"/>
        </w:rPr>
      </w:pPr>
    </w:p>
    <w:p w14:paraId="2EB915C0">
      <w:pPr>
        <w:spacing w:line="480" w:lineRule="exact"/>
        <w:ind w:firstLine="763" w:firstLineChars="211"/>
        <w:jc w:val="left"/>
        <w:rPr>
          <w:rFonts w:ascii="宋体" w:hAnsi="宋体" w:cs="宋体"/>
          <w:b/>
          <w:bCs/>
          <w:sz w:val="36"/>
          <w:szCs w:val="36"/>
        </w:rPr>
      </w:pPr>
    </w:p>
    <w:p w14:paraId="7F8A8D5D">
      <w:pPr>
        <w:spacing w:line="480" w:lineRule="exact"/>
        <w:ind w:firstLine="763" w:firstLineChars="211"/>
        <w:jc w:val="left"/>
        <w:rPr>
          <w:rFonts w:ascii="宋体" w:hAnsi="宋体" w:cs="宋体"/>
          <w:b/>
          <w:bCs/>
          <w:sz w:val="36"/>
          <w:szCs w:val="36"/>
        </w:rPr>
      </w:pPr>
    </w:p>
    <w:p w14:paraId="1D5D09F4">
      <w:pPr>
        <w:spacing w:line="480" w:lineRule="exact"/>
        <w:ind w:firstLine="763" w:firstLineChars="211"/>
        <w:jc w:val="left"/>
        <w:rPr>
          <w:rFonts w:ascii="宋体" w:hAnsi="宋体" w:cs="宋体"/>
          <w:b/>
          <w:bCs/>
          <w:sz w:val="36"/>
          <w:szCs w:val="36"/>
        </w:rPr>
      </w:pPr>
    </w:p>
    <w:p w14:paraId="782F7700">
      <w:pPr>
        <w:spacing w:line="480" w:lineRule="exact"/>
        <w:ind w:firstLine="763" w:firstLineChars="211"/>
        <w:jc w:val="left"/>
        <w:rPr>
          <w:rFonts w:ascii="宋体" w:hAnsi="宋体" w:cs="宋体"/>
          <w:b/>
          <w:bCs/>
          <w:sz w:val="36"/>
          <w:szCs w:val="36"/>
        </w:rPr>
      </w:pPr>
    </w:p>
    <w:p w14:paraId="02DCAA6C">
      <w:pPr>
        <w:spacing w:line="480" w:lineRule="exact"/>
        <w:ind w:firstLine="763" w:firstLineChars="211"/>
        <w:jc w:val="left"/>
        <w:rPr>
          <w:rFonts w:ascii="宋体" w:hAnsi="宋体" w:cs="宋体"/>
          <w:b/>
          <w:bCs/>
          <w:sz w:val="36"/>
          <w:szCs w:val="36"/>
        </w:rPr>
      </w:pPr>
    </w:p>
    <w:p w14:paraId="6D985204">
      <w:pPr>
        <w:spacing w:line="480" w:lineRule="exact"/>
        <w:ind w:firstLine="763" w:firstLineChars="211"/>
        <w:jc w:val="left"/>
        <w:rPr>
          <w:rFonts w:ascii="宋体" w:hAnsi="宋体" w:cs="宋体"/>
          <w:b/>
          <w:bCs/>
          <w:sz w:val="36"/>
          <w:szCs w:val="36"/>
        </w:rPr>
      </w:pPr>
    </w:p>
    <w:p w14:paraId="21229813">
      <w:pPr>
        <w:spacing w:line="480" w:lineRule="exact"/>
        <w:jc w:val="left"/>
        <w:rPr>
          <w:rFonts w:ascii="宋体" w:hAnsi="宋体" w:cs="宋体"/>
          <w:b/>
          <w:bCs/>
          <w:sz w:val="36"/>
          <w:szCs w:val="36"/>
        </w:rPr>
      </w:pPr>
      <w:r>
        <w:rPr>
          <w:rFonts w:hint="eastAsia" w:ascii="宋体" w:hAnsi="宋体" w:cs="宋体"/>
          <w:b/>
          <w:bCs/>
          <w:sz w:val="36"/>
          <w:szCs w:val="36"/>
        </w:rPr>
        <w:t>供应商名称（盖章）：</w:t>
      </w:r>
      <w:r>
        <w:rPr>
          <w:rFonts w:hint="eastAsia" w:ascii="宋体" w:hAnsi="宋体" w:cs="宋体"/>
          <w:b/>
          <w:bCs/>
          <w:sz w:val="36"/>
          <w:szCs w:val="36"/>
          <w:u w:val="single"/>
        </w:rPr>
        <w:t xml:space="preserve">                           </w:t>
      </w:r>
    </w:p>
    <w:p w14:paraId="43DE40B7">
      <w:pPr>
        <w:spacing w:line="480" w:lineRule="exact"/>
        <w:jc w:val="left"/>
        <w:rPr>
          <w:rFonts w:ascii="宋体" w:hAnsi="宋体" w:cs="宋体"/>
          <w:b/>
          <w:bCs/>
          <w:sz w:val="36"/>
          <w:szCs w:val="36"/>
        </w:rPr>
      </w:pPr>
    </w:p>
    <w:p w14:paraId="6DCF4046">
      <w:pPr>
        <w:spacing w:line="480" w:lineRule="exact"/>
        <w:jc w:val="left"/>
        <w:rPr>
          <w:rFonts w:ascii="宋体" w:hAnsi="宋体" w:cs="宋体"/>
          <w:b/>
          <w:bCs/>
          <w:sz w:val="36"/>
          <w:szCs w:val="36"/>
          <w:u w:val="single"/>
        </w:rPr>
      </w:pPr>
      <w:r>
        <w:rPr>
          <w:rFonts w:hint="eastAsia" w:ascii="宋体" w:hAnsi="宋体" w:cs="宋体"/>
          <w:b/>
          <w:bCs/>
          <w:sz w:val="36"/>
          <w:szCs w:val="36"/>
        </w:rPr>
        <w:t>法定代表人或其授权代表（签字或盖章）：</w:t>
      </w:r>
      <w:r>
        <w:rPr>
          <w:rFonts w:hint="eastAsia" w:ascii="宋体" w:hAnsi="宋体" w:cs="宋体"/>
          <w:b/>
          <w:bCs/>
          <w:sz w:val="36"/>
          <w:szCs w:val="36"/>
          <w:u w:val="single"/>
        </w:rPr>
        <w:t xml:space="preserve">         </w:t>
      </w:r>
    </w:p>
    <w:p w14:paraId="34E2E2EE">
      <w:pPr>
        <w:spacing w:line="480" w:lineRule="exact"/>
        <w:jc w:val="center"/>
        <w:rPr>
          <w:rFonts w:ascii="宋体" w:hAnsi="宋体" w:cs="宋体"/>
          <w:b/>
          <w:bCs/>
          <w:sz w:val="36"/>
          <w:szCs w:val="36"/>
        </w:rPr>
      </w:pPr>
    </w:p>
    <w:p w14:paraId="5224A4BE">
      <w:pPr>
        <w:spacing w:line="480" w:lineRule="exact"/>
        <w:jc w:val="center"/>
        <w:rPr>
          <w:rFonts w:ascii="宋体" w:hAnsi="宋体" w:cs="宋体"/>
          <w:b/>
          <w:bCs/>
          <w:sz w:val="36"/>
          <w:szCs w:val="36"/>
        </w:rPr>
      </w:pPr>
    </w:p>
    <w:p w14:paraId="7B87DEF3">
      <w:pPr>
        <w:spacing w:line="480" w:lineRule="exact"/>
        <w:jc w:val="center"/>
        <w:rPr>
          <w:rFonts w:ascii="宋体" w:hAnsi="宋体" w:cs="宋体"/>
          <w:b/>
          <w:bCs/>
          <w:sz w:val="36"/>
          <w:szCs w:val="36"/>
        </w:rPr>
      </w:pPr>
    </w:p>
    <w:p w14:paraId="3B588737">
      <w:pPr>
        <w:spacing w:line="480" w:lineRule="exact"/>
        <w:jc w:val="center"/>
        <w:rPr>
          <w:rFonts w:ascii="宋体" w:hAnsi="宋体" w:cs="宋体"/>
          <w:b/>
          <w:bCs/>
          <w:sz w:val="36"/>
          <w:szCs w:val="36"/>
        </w:rPr>
      </w:pPr>
      <w:r>
        <w:rPr>
          <w:rFonts w:hint="eastAsia" w:ascii="宋体" w:hAnsi="宋体" w:cs="宋体"/>
          <w:b/>
          <w:bCs/>
          <w:sz w:val="36"/>
          <w:szCs w:val="36"/>
        </w:rPr>
        <w:t>年  月     日</w:t>
      </w:r>
    </w:p>
    <w:p w14:paraId="7BF94483">
      <w:pPr>
        <w:rPr>
          <w:rFonts w:ascii="宋体" w:hAnsi="宋体" w:cs="宋体"/>
          <w:b/>
          <w:sz w:val="24"/>
          <w:szCs w:val="24"/>
        </w:rPr>
      </w:pPr>
      <w:bookmarkStart w:id="55" w:name="_Toc14495"/>
      <w:bookmarkStart w:id="56" w:name="_Toc3678"/>
      <w:bookmarkStart w:id="57" w:name="_Toc6433"/>
      <w:r>
        <w:rPr>
          <w:rFonts w:hint="eastAsia" w:ascii="宋体" w:hAnsi="宋体" w:cs="宋体"/>
          <w:b/>
          <w:sz w:val="24"/>
          <w:szCs w:val="24"/>
        </w:rPr>
        <w:br w:type="page"/>
      </w:r>
    </w:p>
    <w:p w14:paraId="4F3F645A">
      <w:pPr>
        <w:spacing w:line="400" w:lineRule="exact"/>
        <w:ind w:firstLine="482" w:firstLineChars="200"/>
        <w:jc w:val="center"/>
        <w:outlineLvl w:val="1"/>
        <w:rPr>
          <w:rFonts w:ascii="宋体" w:hAnsi="宋体" w:cs="宋体"/>
          <w:b/>
          <w:sz w:val="24"/>
          <w:szCs w:val="24"/>
        </w:rPr>
      </w:pPr>
      <w:bookmarkStart w:id="58" w:name="_Toc7647"/>
      <w:bookmarkStart w:id="59" w:name="_Toc31413"/>
      <w:r>
        <w:rPr>
          <w:rFonts w:hint="eastAsia" w:ascii="宋体" w:hAnsi="宋体" w:cs="宋体"/>
          <w:b/>
          <w:sz w:val="24"/>
          <w:szCs w:val="24"/>
        </w:rPr>
        <w:t>目录</w:t>
      </w:r>
      <w:bookmarkEnd w:id="55"/>
      <w:bookmarkEnd w:id="56"/>
      <w:bookmarkEnd w:id="57"/>
      <w:bookmarkEnd w:id="58"/>
      <w:bookmarkEnd w:id="59"/>
    </w:p>
    <w:p w14:paraId="6D8CC8E1">
      <w:pPr>
        <w:spacing w:line="360" w:lineRule="auto"/>
        <w:ind w:firstLine="480" w:firstLineChars="200"/>
        <w:jc w:val="center"/>
        <w:rPr>
          <w:rFonts w:ascii="宋体" w:hAnsi="宋体" w:cs="宋体"/>
          <w:sz w:val="24"/>
          <w:szCs w:val="24"/>
        </w:rPr>
      </w:pPr>
      <w:r>
        <w:rPr>
          <w:rFonts w:hint="eastAsia" w:ascii="宋体" w:hAnsi="宋体" w:cs="宋体"/>
          <w:bCs/>
          <w:i/>
          <w:iCs/>
          <w:sz w:val="24"/>
          <w:szCs w:val="24"/>
        </w:rPr>
        <w:t>（供应商自行编制页码）</w:t>
      </w:r>
    </w:p>
    <w:p w14:paraId="07237F8C">
      <w:pPr>
        <w:spacing w:line="360" w:lineRule="auto"/>
        <w:ind w:firstLine="480" w:firstLineChars="200"/>
        <w:rPr>
          <w:rFonts w:ascii="宋体" w:hAnsi="宋体" w:cs="宋体"/>
          <w:sz w:val="24"/>
          <w:szCs w:val="24"/>
        </w:rPr>
      </w:pPr>
      <w:r>
        <w:rPr>
          <w:rFonts w:hint="eastAsia" w:ascii="宋体" w:hAnsi="宋体" w:cs="宋体"/>
          <w:sz w:val="24"/>
          <w:szCs w:val="24"/>
        </w:rPr>
        <w:t>一、经济部分</w:t>
      </w:r>
    </w:p>
    <w:p w14:paraId="2C9BE591">
      <w:pPr>
        <w:spacing w:line="360" w:lineRule="auto"/>
        <w:ind w:firstLine="480" w:firstLineChars="200"/>
        <w:rPr>
          <w:rFonts w:ascii="宋体" w:hAnsi="宋体" w:cs="宋体"/>
          <w:sz w:val="24"/>
          <w:szCs w:val="24"/>
        </w:rPr>
      </w:pPr>
      <w:r>
        <w:rPr>
          <w:rFonts w:hint="eastAsia" w:ascii="宋体" w:hAnsi="宋体" w:cs="宋体"/>
          <w:sz w:val="24"/>
          <w:szCs w:val="24"/>
        </w:rPr>
        <w:t>二、技术部分</w:t>
      </w:r>
    </w:p>
    <w:p w14:paraId="4494406B">
      <w:pPr>
        <w:spacing w:line="360" w:lineRule="auto"/>
        <w:ind w:firstLine="480" w:firstLineChars="200"/>
        <w:rPr>
          <w:rFonts w:ascii="宋体" w:hAnsi="宋体" w:cs="宋体"/>
          <w:sz w:val="24"/>
          <w:szCs w:val="24"/>
        </w:rPr>
      </w:pPr>
      <w:r>
        <w:rPr>
          <w:rFonts w:hint="eastAsia" w:ascii="宋体" w:hAnsi="宋体" w:cs="宋体"/>
          <w:sz w:val="24"/>
          <w:szCs w:val="24"/>
        </w:rPr>
        <w:t>三、商务部分</w:t>
      </w:r>
    </w:p>
    <w:p w14:paraId="33D43360">
      <w:pPr>
        <w:spacing w:line="360" w:lineRule="auto"/>
        <w:ind w:firstLine="480" w:firstLineChars="200"/>
        <w:rPr>
          <w:rFonts w:ascii="宋体" w:hAnsi="宋体" w:cs="宋体"/>
          <w:sz w:val="24"/>
          <w:szCs w:val="24"/>
        </w:rPr>
      </w:pPr>
      <w:r>
        <w:rPr>
          <w:rFonts w:hint="eastAsia" w:ascii="宋体" w:hAnsi="宋体" w:cs="宋体"/>
          <w:sz w:val="24"/>
          <w:szCs w:val="24"/>
        </w:rPr>
        <w:t>四、资格条件及其他</w:t>
      </w:r>
    </w:p>
    <w:p w14:paraId="5629D260">
      <w:pPr>
        <w:spacing w:line="360" w:lineRule="auto"/>
        <w:ind w:firstLine="480" w:firstLineChars="200"/>
        <w:rPr>
          <w:rFonts w:ascii="宋体" w:hAnsi="宋体" w:cs="宋体"/>
          <w:sz w:val="24"/>
          <w:szCs w:val="24"/>
        </w:rPr>
      </w:pPr>
      <w:r>
        <w:rPr>
          <w:rFonts w:hint="eastAsia" w:ascii="宋体" w:hAnsi="宋体" w:cs="宋体"/>
          <w:sz w:val="24"/>
          <w:szCs w:val="24"/>
        </w:rPr>
        <w:t>五、其他资料</w:t>
      </w:r>
    </w:p>
    <w:p w14:paraId="2BAF573E">
      <w:pPr>
        <w:rPr>
          <w:rFonts w:ascii="宋体" w:hAnsi="宋体" w:cs="宋体"/>
          <w:sz w:val="24"/>
          <w:szCs w:val="24"/>
        </w:rPr>
      </w:pPr>
      <w:r>
        <w:rPr>
          <w:rFonts w:hint="eastAsia" w:ascii="宋体" w:hAnsi="宋体" w:cs="宋体"/>
          <w:sz w:val="24"/>
          <w:szCs w:val="24"/>
        </w:rPr>
        <w:br w:type="page"/>
      </w:r>
    </w:p>
    <w:p w14:paraId="47CB1721">
      <w:pPr>
        <w:pStyle w:val="3"/>
        <w:spacing w:before="0" w:after="0" w:line="360" w:lineRule="auto"/>
        <w:rPr>
          <w:rFonts w:ascii="宋体" w:hAnsi="宋体" w:eastAsia="宋体" w:cs="宋体"/>
          <w:sz w:val="24"/>
          <w:szCs w:val="24"/>
        </w:rPr>
      </w:pPr>
      <w:bookmarkStart w:id="60" w:name="_Toc15295"/>
      <w:bookmarkStart w:id="61" w:name="_Toc29900"/>
      <w:r>
        <w:rPr>
          <w:rFonts w:hint="eastAsia" w:ascii="宋体" w:hAnsi="宋体" w:eastAsia="宋体" w:cs="宋体"/>
          <w:sz w:val="24"/>
          <w:szCs w:val="24"/>
        </w:rPr>
        <w:t>一、经济部分</w:t>
      </w:r>
      <w:bookmarkEnd w:id="60"/>
      <w:bookmarkEnd w:id="61"/>
    </w:p>
    <w:p w14:paraId="67A8E6CA">
      <w:pPr>
        <w:tabs>
          <w:tab w:val="left" w:pos="6300"/>
        </w:tabs>
        <w:snapToGrid w:val="0"/>
        <w:spacing w:line="360" w:lineRule="auto"/>
        <w:ind w:firstLine="480" w:firstLineChars="200"/>
        <w:jc w:val="center"/>
        <w:outlineLvl w:val="2"/>
        <w:rPr>
          <w:rFonts w:ascii="宋体" w:hAnsi="宋体" w:cs="宋体"/>
          <w:sz w:val="24"/>
          <w:szCs w:val="24"/>
        </w:rPr>
      </w:pPr>
      <w:r>
        <w:rPr>
          <w:rFonts w:hint="eastAsia" w:ascii="宋体" w:hAnsi="宋体" w:cs="宋体"/>
          <w:sz w:val="24"/>
          <w:szCs w:val="24"/>
        </w:rPr>
        <w:t>（一）报价函</w:t>
      </w:r>
    </w:p>
    <w:p w14:paraId="1CAA8340">
      <w:pPr>
        <w:spacing w:line="360" w:lineRule="auto"/>
        <w:jc w:val="center"/>
        <w:rPr>
          <w:rFonts w:ascii="宋体" w:hAnsi="宋体" w:cs="宋体"/>
          <w:b/>
          <w:szCs w:val="28"/>
        </w:rPr>
      </w:pPr>
      <w:r>
        <w:rPr>
          <w:rFonts w:hint="eastAsia" w:ascii="宋体" w:hAnsi="宋体" w:cs="宋体"/>
          <w:b/>
          <w:szCs w:val="28"/>
        </w:rPr>
        <w:t>报价函</w:t>
      </w:r>
    </w:p>
    <w:p w14:paraId="7A0A7B0B">
      <w:pPr>
        <w:wordWrap w:val="0"/>
        <w:spacing w:line="520" w:lineRule="exact"/>
        <w:rPr>
          <w:rFonts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（采购人名称）：</w:t>
      </w:r>
    </w:p>
    <w:p w14:paraId="6DFAA517">
      <w:pPr>
        <w:tabs>
          <w:tab w:val="left" w:pos="6300"/>
        </w:tabs>
        <w:snapToGrid w:val="0"/>
        <w:spacing w:line="520" w:lineRule="exact"/>
        <w:ind w:firstLine="480"/>
        <w:rPr>
          <w:rFonts w:ascii="宋体" w:hAnsi="宋体" w:cs="宋体"/>
          <w:sz w:val="21"/>
          <w:szCs w:val="21"/>
        </w:rPr>
      </w:pPr>
      <w:r>
        <w:rPr>
          <w:rFonts w:hint="eastAsia" w:ascii="宋体" w:hAnsi="宋体" w:cs="宋体"/>
          <w:sz w:val="21"/>
          <w:szCs w:val="21"/>
        </w:rPr>
        <w:t>我方收到（项目名称）的采购文件，经详细研究，决定参加该项目的投标。</w:t>
      </w:r>
    </w:p>
    <w:p w14:paraId="0EFEFE0C">
      <w:pPr>
        <w:tabs>
          <w:tab w:val="left" w:pos="6300"/>
        </w:tabs>
        <w:snapToGrid w:val="0"/>
        <w:spacing w:line="520" w:lineRule="exact"/>
        <w:ind w:left="14" w:leftChars="5" w:firstLine="401" w:firstLineChars="191"/>
        <w:rPr>
          <w:rFonts w:ascii="宋体" w:hAnsi="宋体" w:cs="宋体"/>
          <w:sz w:val="21"/>
          <w:szCs w:val="21"/>
        </w:rPr>
      </w:pPr>
      <w:r>
        <w:rPr>
          <w:rFonts w:hint="eastAsia" w:ascii="宋体" w:hAnsi="宋体" w:cs="宋体"/>
          <w:sz w:val="21"/>
          <w:szCs w:val="21"/>
        </w:rPr>
        <w:t>1.愿意按照竞采文件中的一切要求，提供本项目的服务，</w:t>
      </w:r>
      <w:r>
        <w:rPr>
          <w:rFonts w:hint="eastAsia" w:ascii="宋体" w:hAnsi="宋体" w:cs="宋体"/>
          <w:sz w:val="21"/>
          <w:szCs w:val="21"/>
          <w:lang w:val="en-US" w:eastAsia="zh-CN"/>
        </w:rPr>
        <w:t>投标</w:t>
      </w:r>
      <w:r>
        <w:rPr>
          <w:rFonts w:hint="eastAsia" w:ascii="宋体" w:hAnsi="宋体" w:cs="宋体"/>
          <w:sz w:val="21"/>
          <w:szCs w:val="21"/>
        </w:rPr>
        <w:t>报价：（大写）</w:t>
      </w:r>
      <w:r>
        <w:rPr>
          <w:rFonts w:hint="eastAsia" w:ascii="宋体" w:hAnsi="宋体" w:cs="宋体"/>
          <w:sz w:val="21"/>
          <w:szCs w:val="21"/>
          <w:u w:val="single"/>
        </w:rPr>
        <w:t xml:space="preserve">    </w:t>
      </w:r>
      <w:r>
        <w:rPr>
          <w:rFonts w:hint="eastAsia" w:ascii="宋体" w:hAnsi="宋体" w:cs="宋体"/>
          <w:sz w:val="21"/>
          <w:szCs w:val="21"/>
        </w:rPr>
        <w:t>；（小写）</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元</w:t>
      </w:r>
      <w:r>
        <w:rPr>
          <w:rFonts w:hint="eastAsia" w:ascii="宋体" w:hAnsi="宋体" w:cs="宋体"/>
          <w:sz w:val="21"/>
          <w:szCs w:val="21"/>
        </w:rPr>
        <w:t xml:space="preserve"> 。</w:t>
      </w:r>
    </w:p>
    <w:p w14:paraId="7B82C9D7">
      <w:pPr>
        <w:tabs>
          <w:tab w:val="left" w:pos="6300"/>
        </w:tabs>
        <w:snapToGrid w:val="0"/>
        <w:spacing w:line="312" w:lineRule="auto"/>
        <w:ind w:firstLine="420" w:firstLineChars="200"/>
        <w:rPr>
          <w:rFonts w:ascii="宋体" w:hAnsi="宋体" w:cs="宋体"/>
          <w:sz w:val="21"/>
          <w:szCs w:val="21"/>
        </w:rPr>
      </w:pPr>
      <w:r>
        <w:rPr>
          <w:rFonts w:hint="eastAsia" w:ascii="宋体" w:hAnsi="宋体" w:cs="宋体"/>
          <w:sz w:val="21"/>
          <w:szCs w:val="21"/>
        </w:rPr>
        <w:t>2.我方现提交的响应文件为：电子文档</w:t>
      </w:r>
      <w:r>
        <w:rPr>
          <w:rFonts w:hint="eastAsia" w:ascii="宋体" w:hAnsi="宋体" w:cs="宋体"/>
          <w:sz w:val="21"/>
          <w:szCs w:val="21"/>
          <w:u w:val="single"/>
        </w:rPr>
        <w:t xml:space="preserve"> 1 </w:t>
      </w:r>
      <w:r>
        <w:rPr>
          <w:rFonts w:hint="eastAsia" w:ascii="宋体" w:hAnsi="宋体" w:cs="宋体"/>
          <w:sz w:val="21"/>
          <w:szCs w:val="21"/>
        </w:rPr>
        <w:t>份。</w:t>
      </w:r>
    </w:p>
    <w:p w14:paraId="73D65E3C">
      <w:pPr>
        <w:tabs>
          <w:tab w:val="left" w:pos="6300"/>
        </w:tabs>
        <w:snapToGrid w:val="0"/>
        <w:spacing w:line="312" w:lineRule="auto"/>
        <w:ind w:firstLine="420" w:firstLineChars="200"/>
        <w:rPr>
          <w:rFonts w:ascii="宋体" w:hAnsi="宋体" w:cs="宋体"/>
          <w:sz w:val="21"/>
          <w:szCs w:val="21"/>
        </w:rPr>
      </w:pPr>
      <w:r>
        <w:rPr>
          <w:rFonts w:hint="eastAsia" w:ascii="宋体" w:hAnsi="宋体" w:cs="宋体"/>
          <w:sz w:val="21"/>
          <w:szCs w:val="21"/>
        </w:rPr>
        <w:t>3.我方承诺：本次竞采的有效期为90天。</w:t>
      </w:r>
    </w:p>
    <w:p w14:paraId="00FCBAA0">
      <w:pPr>
        <w:tabs>
          <w:tab w:val="left" w:pos="6300"/>
        </w:tabs>
        <w:snapToGrid w:val="0"/>
        <w:spacing w:line="312" w:lineRule="auto"/>
        <w:ind w:firstLine="420" w:firstLineChars="200"/>
        <w:rPr>
          <w:rFonts w:ascii="宋体" w:hAnsi="宋体" w:cs="宋体"/>
          <w:sz w:val="21"/>
          <w:szCs w:val="21"/>
        </w:rPr>
      </w:pPr>
      <w:r>
        <w:rPr>
          <w:rFonts w:hint="eastAsia" w:ascii="宋体" w:hAnsi="宋体" w:cs="宋体"/>
          <w:sz w:val="21"/>
          <w:szCs w:val="21"/>
        </w:rPr>
        <w:t>4.我方完全理解和接受贵方竞采文件的一切规定和要求及评审办法。</w:t>
      </w:r>
    </w:p>
    <w:p w14:paraId="1534C4A8">
      <w:pPr>
        <w:tabs>
          <w:tab w:val="left" w:pos="6300"/>
        </w:tabs>
        <w:snapToGrid w:val="0"/>
        <w:spacing w:line="312" w:lineRule="auto"/>
        <w:ind w:firstLine="420" w:firstLineChars="200"/>
        <w:rPr>
          <w:rFonts w:ascii="宋体" w:hAnsi="宋体" w:cs="宋体"/>
          <w:sz w:val="21"/>
          <w:szCs w:val="21"/>
        </w:rPr>
      </w:pPr>
      <w:r>
        <w:rPr>
          <w:rFonts w:hint="eastAsia" w:ascii="宋体" w:hAnsi="宋体" w:cs="宋体"/>
          <w:sz w:val="21"/>
          <w:szCs w:val="21"/>
        </w:rPr>
        <w:t>5.在整个竞采过程中，我方若有违规行为，接受按照《中华人民共和国政府采购法》和《竞采文件》之规定给予惩罚。</w:t>
      </w:r>
    </w:p>
    <w:p w14:paraId="2BED4DAB">
      <w:pPr>
        <w:tabs>
          <w:tab w:val="left" w:pos="6300"/>
        </w:tabs>
        <w:snapToGrid w:val="0"/>
        <w:spacing w:line="360" w:lineRule="auto"/>
        <w:ind w:firstLine="420" w:firstLineChars="200"/>
        <w:rPr>
          <w:rFonts w:ascii="宋体" w:hAnsi="宋体" w:cs="宋体"/>
          <w:sz w:val="21"/>
          <w:szCs w:val="21"/>
        </w:rPr>
      </w:pPr>
      <w:r>
        <w:rPr>
          <w:rFonts w:hint="eastAsia" w:ascii="宋体" w:hAnsi="宋体" w:cs="宋体"/>
          <w:sz w:val="21"/>
          <w:szCs w:val="21"/>
        </w:rPr>
        <w:t>6.我方若成为成交供应商，将按照最终竞采结果签订合同，并且严格履行合同义务。本承诺函将成为合同不可分割的一部分，与合同具有同等的法律效力。</w:t>
      </w:r>
    </w:p>
    <w:p w14:paraId="0E8625FE">
      <w:pPr>
        <w:tabs>
          <w:tab w:val="left" w:pos="6300"/>
        </w:tabs>
        <w:snapToGrid w:val="0"/>
        <w:spacing w:line="360" w:lineRule="auto"/>
        <w:ind w:firstLine="420" w:firstLineChars="200"/>
        <w:rPr>
          <w:rFonts w:ascii="宋体" w:hAnsi="宋体" w:cs="宋体"/>
          <w:sz w:val="21"/>
          <w:szCs w:val="21"/>
        </w:rPr>
      </w:pPr>
      <w:r>
        <w:rPr>
          <w:rFonts w:hint="eastAsia" w:ascii="宋体" w:hAnsi="宋体" w:cs="宋体"/>
          <w:sz w:val="21"/>
          <w:szCs w:val="21"/>
        </w:rPr>
        <w:t>7、我方理解，最低报价不是成交的唯一条件。</w:t>
      </w:r>
    </w:p>
    <w:p w14:paraId="0DC898B9">
      <w:pPr>
        <w:tabs>
          <w:tab w:val="left" w:pos="6300"/>
        </w:tabs>
        <w:snapToGrid w:val="0"/>
        <w:spacing w:line="360" w:lineRule="auto"/>
        <w:ind w:firstLine="420" w:firstLineChars="200"/>
        <w:rPr>
          <w:rFonts w:ascii="宋体" w:hAnsi="宋体" w:cs="宋体"/>
          <w:sz w:val="21"/>
          <w:szCs w:val="21"/>
        </w:rPr>
      </w:pPr>
      <w:r>
        <w:rPr>
          <w:rFonts w:hint="eastAsia" w:ascii="宋体" w:hAnsi="宋体" w:cs="宋体"/>
          <w:sz w:val="21"/>
          <w:szCs w:val="21"/>
        </w:rPr>
        <w:t>8、我方未为本竞采项目提供项目管理、监理、检测等服务。</w:t>
      </w:r>
    </w:p>
    <w:p w14:paraId="74A1E0DE">
      <w:pPr>
        <w:tabs>
          <w:tab w:val="left" w:pos="6300"/>
        </w:tabs>
        <w:snapToGrid w:val="0"/>
        <w:spacing w:line="360" w:lineRule="auto"/>
        <w:ind w:firstLine="420" w:firstLineChars="200"/>
        <w:rPr>
          <w:rFonts w:ascii="宋体" w:hAnsi="宋体" w:cs="宋体"/>
          <w:sz w:val="21"/>
          <w:szCs w:val="21"/>
        </w:rPr>
      </w:pPr>
      <w:r>
        <w:rPr>
          <w:rFonts w:hint="eastAsia" w:ascii="宋体" w:hAnsi="宋体" w:cs="宋体"/>
          <w:sz w:val="21"/>
          <w:szCs w:val="21"/>
        </w:rPr>
        <w:t>9、若我方成为成交供应商，同意按照本竞采文件规定缴纳代理服务费。</w:t>
      </w:r>
    </w:p>
    <w:p w14:paraId="710804A2">
      <w:pPr>
        <w:tabs>
          <w:tab w:val="left" w:pos="6300"/>
        </w:tabs>
        <w:snapToGrid w:val="0"/>
        <w:spacing w:line="360" w:lineRule="auto"/>
        <w:ind w:firstLine="420" w:firstLineChars="200"/>
        <w:rPr>
          <w:rFonts w:ascii="宋体" w:hAnsi="宋体" w:cs="宋体"/>
          <w:sz w:val="21"/>
          <w:szCs w:val="21"/>
        </w:rPr>
      </w:pPr>
      <w:r>
        <w:rPr>
          <w:rFonts w:hint="eastAsia" w:ascii="宋体" w:hAnsi="宋体" w:cs="宋体"/>
          <w:sz w:val="21"/>
          <w:szCs w:val="21"/>
        </w:rPr>
        <w:t>10.本报价函将成为合同不可分割的一部分，与合同具有同等的法律效力。</w:t>
      </w:r>
    </w:p>
    <w:p w14:paraId="0D3E5828">
      <w:pPr>
        <w:tabs>
          <w:tab w:val="left" w:pos="6300"/>
        </w:tabs>
        <w:adjustRightInd w:val="0"/>
        <w:snapToGrid w:val="0"/>
        <w:spacing w:line="460" w:lineRule="exact"/>
        <w:ind w:firstLine="480" w:firstLineChars="200"/>
        <w:jc w:val="left"/>
        <w:rPr>
          <w:rFonts w:ascii="宋体" w:hAnsi="宋体" w:cs="宋体"/>
          <w:sz w:val="24"/>
          <w:szCs w:val="24"/>
        </w:rPr>
      </w:pPr>
    </w:p>
    <w:p w14:paraId="20044092">
      <w:pPr>
        <w:tabs>
          <w:tab w:val="left" w:pos="6300"/>
        </w:tabs>
        <w:adjustRightInd w:val="0"/>
        <w:snapToGrid w:val="0"/>
        <w:spacing w:line="460" w:lineRule="exact"/>
        <w:ind w:firstLine="480" w:firstLineChars="200"/>
        <w:jc w:val="left"/>
        <w:rPr>
          <w:rFonts w:ascii="宋体" w:hAnsi="宋体" w:cs="宋体"/>
          <w:sz w:val="24"/>
          <w:szCs w:val="24"/>
        </w:rPr>
      </w:pPr>
    </w:p>
    <w:p w14:paraId="742AB2BA">
      <w:pPr>
        <w:tabs>
          <w:tab w:val="left" w:pos="6300"/>
        </w:tabs>
        <w:snapToGrid w:val="0"/>
        <w:spacing w:line="360" w:lineRule="auto"/>
        <w:ind w:firstLine="570"/>
        <w:rPr>
          <w:rFonts w:ascii="宋体" w:hAnsi="宋体" w:cs="宋体"/>
          <w:sz w:val="21"/>
          <w:szCs w:val="21"/>
        </w:rPr>
      </w:pPr>
      <w:r>
        <w:rPr>
          <w:rFonts w:hint="eastAsia" w:ascii="宋体" w:hAnsi="宋体" w:cs="宋体"/>
          <w:sz w:val="21"/>
          <w:szCs w:val="21"/>
        </w:rPr>
        <w:t>供应商（公章）：</w:t>
      </w:r>
    </w:p>
    <w:p w14:paraId="221F64FF">
      <w:pPr>
        <w:tabs>
          <w:tab w:val="left" w:pos="6300"/>
        </w:tabs>
        <w:snapToGrid w:val="0"/>
        <w:spacing w:line="360" w:lineRule="auto"/>
        <w:ind w:firstLine="570"/>
        <w:rPr>
          <w:rFonts w:ascii="宋体" w:hAnsi="宋体" w:cs="宋体"/>
          <w:sz w:val="21"/>
          <w:szCs w:val="21"/>
        </w:rPr>
      </w:pPr>
      <w:r>
        <w:rPr>
          <w:rFonts w:hint="eastAsia" w:ascii="宋体" w:hAnsi="宋体" w:cs="宋体"/>
          <w:sz w:val="21"/>
          <w:szCs w:val="21"/>
        </w:rPr>
        <w:t>法定代表人或其授权代表（盖章或签字）：</w:t>
      </w:r>
    </w:p>
    <w:p w14:paraId="484AFEF1">
      <w:pPr>
        <w:tabs>
          <w:tab w:val="left" w:pos="6300"/>
        </w:tabs>
        <w:snapToGrid w:val="0"/>
        <w:spacing w:line="360" w:lineRule="auto"/>
        <w:ind w:firstLine="570"/>
        <w:rPr>
          <w:rFonts w:ascii="宋体" w:hAnsi="宋体" w:cs="宋体"/>
          <w:sz w:val="21"/>
          <w:szCs w:val="21"/>
        </w:rPr>
      </w:pPr>
      <w:r>
        <w:rPr>
          <w:rFonts w:hint="eastAsia" w:ascii="宋体" w:hAnsi="宋体" w:cs="宋体"/>
          <w:sz w:val="21"/>
          <w:szCs w:val="21"/>
        </w:rPr>
        <w:t>地址：</w:t>
      </w:r>
    </w:p>
    <w:p w14:paraId="133E525E">
      <w:pPr>
        <w:tabs>
          <w:tab w:val="left" w:pos="6300"/>
        </w:tabs>
        <w:snapToGrid w:val="0"/>
        <w:spacing w:line="360" w:lineRule="auto"/>
        <w:ind w:firstLine="570"/>
        <w:rPr>
          <w:rFonts w:ascii="宋体" w:hAnsi="宋体" w:cs="宋体"/>
          <w:sz w:val="21"/>
          <w:szCs w:val="21"/>
        </w:rPr>
      </w:pPr>
      <w:r>
        <w:rPr>
          <w:rFonts w:hint="eastAsia" w:ascii="宋体" w:hAnsi="宋体" w:cs="宋体"/>
          <w:sz w:val="21"/>
          <w:szCs w:val="21"/>
        </w:rPr>
        <w:t>联系人：</w:t>
      </w:r>
    </w:p>
    <w:p w14:paraId="0C097A55">
      <w:pPr>
        <w:tabs>
          <w:tab w:val="left" w:pos="6300"/>
        </w:tabs>
        <w:snapToGrid w:val="0"/>
        <w:spacing w:line="360" w:lineRule="auto"/>
        <w:ind w:firstLine="570"/>
        <w:rPr>
          <w:rFonts w:ascii="宋体" w:hAnsi="宋体" w:cs="宋体"/>
          <w:sz w:val="21"/>
          <w:szCs w:val="21"/>
        </w:rPr>
      </w:pPr>
      <w:r>
        <w:rPr>
          <w:rFonts w:hint="eastAsia" w:ascii="宋体" w:hAnsi="宋体" w:cs="宋体"/>
          <w:sz w:val="21"/>
          <w:szCs w:val="21"/>
        </w:rPr>
        <w:t>联系电话：</w:t>
      </w:r>
    </w:p>
    <w:p w14:paraId="1A1993D8">
      <w:pPr>
        <w:tabs>
          <w:tab w:val="left" w:pos="6300"/>
        </w:tabs>
        <w:snapToGrid w:val="0"/>
        <w:spacing w:line="312" w:lineRule="auto"/>
        <w:ind w:firstLine="420" w:firstLineChars="200"/>
        <w:jc w:val="left"/>
        <w:rPr>
          <w:rFonts w:hint="eastAsia" w:ascii="宋体" w:hAnsi="宋体" w:cs="宋体"/>
          <w:sz w:val="21"/>
          <w:szCs w:val="21"/>
        </w:rPr>
      </w:pPr>
      <w:r>
        <w:rPr>
          <w:rFonts w:hint="eastAsia" w:ascii="宋体" w:hAnsi="宋体" w:cs="宋体"/>
          <w:sz w:val="21"/>
          <w:szCs w:val="21"/>
        </w:rPr>
        <w:t xml:space="preserve">                               年   月   日</w:t>
      </w:r>
    </w:p>
    <w:p w14:paraId="4879974C">
      <w:pPr>
        <w:pStyle w:val="8"/>
      </w:pPr>
    </w:p>
    <w:p w14:paraId="1E78D6DB">
      <w:pPr>
        <w:rPr>
          <w:rFonts w:ascii="宋体" w:hAnsi="宋体" w:cs="宋体"/>
          <w:bCs/>
          <w:sz w:val="21"/>
          <w:szCs w:val="21"/>
        </w:rPr>
      </w:pPr>
      <w:r>
        <w:rPr>
          <w:rFonts w:hint="eastAsia" w:ascii="宋体" w:hAnsi="宋体" w:cs="宋体"/>
          <w:bCs/>
          <w:sz w:val="21"/>
          <w:szCs w:val="21"/>
        </w:rPr>
        <w:br w:type="page"/>
      </w:r>
    </w:p>
    <w:p w14:paraId="6A6CA23E">
      <w:pPr>
        <w:tabs>
          <w:tab w:val="left" w:pos="2895"/>
        </w:tabs>
        <w:spacing w:line="380" w:lineRule="exact"/>
        <w:ind w:firstLine="420" w:firstLineChars="200"/>
        <w:jc w:val="center"/>
        <w:outlineLvl w:val="2"/>
        <w:rPr>
          <w:rFonts w:hint="eastAsia" w:ascii="宋体" w:hAnsi="宋体" w:eastAsia="宋体" w:cs="宋体"/>
          <w:sz w:val="21"/>
          <w:szCs w:val="21"/>
        </w:rPr>
      </w:pPr>
      <w:r>
        <w:rPr>
          <w:rFonts w:hint="eastAsia" w:ascii="宋体" w:hAnsi="宋体" w:eastAsia="宋体" w:cs="宋体"/>
          <w:bCs/>
          <w:sz w:val="21"/>
          <w:szCs w:val="21"/>
        </w:rPr>
        <w:t>（二）</w:t>
      </w:r>
      <w:r>
        <w:rPr>
          <w:rFonts w:hint="eastAsia" w:ascii="宋体" w:hAnsi="宋体" w:eastAsia="宋体" w:cs="宋体"/>
          <w:sz w:val="21"/>
          <w:szCs w:val="21"/>
        </w:rPr>
        <w:t>明细报价表</w:t>
      </w:r>
    </w:p>
    <w:p w14:paraId="161FB2D2">
      <w:pPr>
        <w:spacing w:line="360" w:lineRule="auto"/>
        <w:rPr>
          <w:rFonts w:hint="eastAsia" w:ascii="宋体" w:hAnsi="宋体" w:eastAsia="宋体" w:cs="宋体"/>
          <w:sz w:val="21"/>
          <w:szCs w:val="21"/>
        </w:rPr>
      </w:pPr>
      <w:r>
        <w:rPr>
          <w:rFonts w:hint="eastAsia" w:ascii="宋体" w:hAnsi="宋体" w:eastAsia="宋体" w:cs="宋体"/>
          <w:sz w:val="21"/>
          <w:szCs w:val="21"/>
        </w:rPr>
        <w:t>采购执行编号：</w:t>
      </w:r>
    </w:p>
    <w:p w14:paraId="60308B68">
      <w:pPr>
        <w:spacing w:line="360" w:lineRule="auto"/>
        <w:rPr>
          <w:rFonts w:hint="eastAsia" w:ascii="宋体" w:hAnsi="宋体" w:eastAsia="宋体" w:cs="宋体"/>
          <w:sz w:val="21"/>
          <w:szCs w:val="21"/>
        </w:rPr>
      </w:pPr>
      <w:r>
        <w:rPr>
          <w:rFonts w:hint="eastAsia" w:ascii="宋体" w:hAnsi="宋体" w:eastAsia="宋体" w:cs="宋体"/>
          <w:sz w:val="21"/>
          <w:szCs w:val="21"/>
        </w:rPr>
        <w:t>项目名称：</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1695"/>
        <w:gridCol w:w="3404"/>
        <w:gridCol w:w="1344"/>
        <w:gridCol w:w="1344"/>
        <w:gridCol w:w="1344"/>
      </w:tblGrid>
      <w:tr w14:paraId="1DA6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1022" w:type="dxa"/>
            <w:vAlign w:val="center"/>
          </w:tcPr>
          <w:p w14:paraId="585E9FFC">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695" w:type="dxa"/>
            <w:vAlign w:val="center"/>
          </w:tcPr>
          <w:p w14:paraId="56C88192">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名称</w:t>
            </w:r>
          </w:p>
        </w:tc>
        <w:tc>
          <w:tcPr>
            <w:tcW w:w="3404" w:type="dxa"/>
            <w:vAlign w:val="center"/>
          </w:tcPr>
          <w:p w14:paraId="03286D60">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相关信息</w:t>
            </w:r>
          </w:p>
        </w:tc>
        <w:tc>
          <w:tcPr>
            <w:tcW w:w="1344" w:type="dxa"/>
            <w:vAlign w:val="center"/>
          </w:tcPr>
          <w:p w14:paraId="7657F1BC">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数量</w:t>
            </w:r>
          </w:p>
        </w:tc>
        <w:tc>
          <w:tcPr>
            <w:tcW w:w="1344" w:type="dxa"/>
            <w:vAlign w:val="center"/>
          </w:tcPr>
          <w:p w14:paraId="635FAACD">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单价</w:t>
            </w:r>
          </w:p>
        </w:tc>
        <w:tc>
          <w:tcPr>
            <w:tcW w:w="1344" w:type="dxa"/>
            <w:vAlign w:val="center"/>
          </w:tcPr>
          <w:p w14:paraId="700CB5AA">
            <w:pPr>
              <w:pStyle w:val="55"/>
              <w:ind w:firstLine="0" w:firstLineChars="0"/>
              <w:jc w:val="center"/>
              <w:rPr>
                <w:rFonts w:hint="eastAsia" w:ascii="宋体" w:hAnsi="宋体" w:eastAsia="宋体" w:cs="宋体"/>
                <w:sz w:val="21"/>
                <w:szCs w:val="21"/>
              </w:rPr>
            </w:pPr>
            <w:r>
              <w:rPr>
                <w:rFonts w:hint="eastAsia" w:ascii="宋体" w:hAnsi="宋体" w:eastAsia="宋体" w:cs="宋体"/>
                <w:sz w:val="21"/>
                <w:szCs w:val="21"/>
              </w:rPr>
              <w:t>合计</w:t>
            </w:r>
          </w:p>
        </w:tc>
      </w:tr>
      <w:tr w14:paraId="1235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59596B60">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1</w:t>
            </w:r>
          </w:p>
        </w:tc>
        <w:tc>
          <w:tcPr>
            <w:tcW w:w="1695" w:type="dxa"/>
            <w:vAlign w:val="center"/>
          </w:tcPr>
          <w:p w14:paraId="2E954995">
            <w:pPr>
              <w:pStyle w:val="55"/>
              <w:ind w:firstLine="0" w:firstLineChars="0"/>
              <w:rPr>
                <w:rFonts w:hint="eastAsia" w:ascii="宋体" w:hAnsi="宋体" w:eastAsia="宋体" w:cs="宋体"/>
                <w:sz w:val="21"/>
                <w:szCs w:val="21"/>
              </w:rPr>
            </w:pPr>
          </w:p>
        </w:tc>
        <w:tc>
          <w:tcPr>
            <w:tcW w:w="3404" w:type="dxa"/>
          </w:tcPr>
          <w:p w14:paraId="544CCAB7">
            <w:pPr>
              <w:pStyle w:val="55"/>
              <w:ind w:firstLine="0" w:firstLineChars="0"/>
              <w:rPr>
                <w:rFonts w:hint="eastAsia" w:ascii="宋体" w:hAnsi="宋体" w:eastAsia="宋体" w:cs="宋体"/>
                <w:sz w:val="21"/>
                <w:szCs w:val="21"/>
              </w:rPr>
            </w:pPr>
          </w:p>
        </w:tc>
        <w:tc>
          <w:tcPr>
            <w:tcW w:w="1344" w:type="dxa"/>
            <w:vAlign w:val="center"/>
          </w:tcPr>
          <w:p w14:paraId="0FEE7541">
            <w:pPr>
              <w:pStyle w:val="55"/>
              <w:ind w:firstLine="0" w:firstLineChars="0"/>
              <w:rPr>
                <w:rFonts w:hint="eastAsia" w:ascii="宋体" w:hAnsi="宋体" w:eastAsia="宋体" w:cs="宋体"/>
                <w:sz w:val="21"/>
                <w:szCs w:val="21"/>
              </w:rPr>
            </w:pPr>
          </w:p>
        </w:tc>
        <w:tc>
          <w:tcPr>
            <w:tcW w:w="1344" w:type="dxa"/>
          </w:tcPr>
          <w:p w14:paraId="2EA41E77">
            <w:pPr>
              <w:pStyle w:val="55"/>
              <w:ind w:firstLine="0" w:firstLineChars="0"/>
              <w:rPr>
                <w:rFonts w:hint="eastAsia" w:ascii="宋体" w:hAnsi="宋体" w:eastAsia="宋体" w:cs="宋体"/>
                <w:sz w:val="21"/>
                <w:szCs w:val="21"/>
              </w:rPr>
            </w:pPr>
          </w:p>
        </w:tc>
        <w:tc>
          <w:tcPr>
            <w:tcW w:w="1344" w:type="dxa"/>
          </w:tcPr>
          <w:p w14:paraId="2A3C78F6">
            <w:pPr>
              <w:pStyle w:val="55"/>
              <w:ind w:firstLine="0" w:firstLineChars="0"/>
              <w:rPr>
                <w:rFonts w:hint="eastAsia" w:ascii="宋体" w:hAnsi="宋体" w:eastAsia="宋体" w:cs="宋体"/>
                <w:sz w:val="21"/>
                <w:szCs w:val="21"/>
              </w:rPr>
            </w:pPr>
          </w:p>
        </w:tc>
      </w:tr>
      <w:tr w14:paraId="0F43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177C02CA">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2</w:t>
            </w:r>
          </w:p>
        </w:tc>
        <w:tc>
          <w:tcPr>
            <w:tcW w:w="1695" w:type="dxa"/>
            <w:vAlign w:val="center"/>
          </w:tcPr>
          <w:p w14:paraId="569FA712">
            <w:pPr>
              <w:pStyle w:val="55"/>
              <w:ind w:firstLine="0" w:firstLineChars="0"/>
              <w:rPr>
                <w:rFonts w:hint="eastAsia" w:ascii="宋体" w:hAnsi="宋体" w:eastAsia="宋体" w:cs="宋体"/>
                <w:sz w:val="21"/>
                <w:szCs w:val="21"/>
              </w:rPr>
            </w:pPr>
          </w:p>
        </w:tc>
        <w:tc>
          <w:tcPr>
            <w:tcW w:w="3404" w:type="dxa"/>
          </w:tcPr>
          <w:p w14:paraId="23398062">
            <w:pPr>
              <w:pStyle w:val="55"/>
              <w:ind w:firstLine="0" w:firstLineChars="0"/>
              <w:rPr>
                <w:rFonts w:hint="eastAsia" w:ascii="宋体" w:hAnsi="宋体" w:eastAsia="宋体" w:cs="宋体"/>
                <w:sz w:val="21"/>
                <w:szCs w:val="21"/>
              </w:rPr>
            </w:pPr>
          </w:p>
        </w:tc>
        <w:tc>
          <w:tcPr>
            <w:tcW w:w="1344" w:type="dxa"/>
            <w:vAlign w:val="center"/>
          </w:tcPr>
          <w:p w14:paraId="75A08CA1">
            <w:pPr>
              <w:pStyle w:val="55"/>
              <w:ind w:firstLine="0" w:firstLineChars="0"/>
              <w:rPr>
                <w:rFonts w:hint="eastAsia" w:ascii="宋体" w:hAnsi="宋体" w:eastAsia="宋体" w:cs="宋体"/>
                <w:sz w:val="21"/>
                <w:szCs w:val="21"/>
              </w:rPr>
            </w:pPr>
          </w:p>
        </w:tc>
        <w:tc>
          <w:tcPr>
            <w:tcW w:w="1344" w:type="dxa"/>
          </w:tcPr>
          <w:p w14:paraId="53871A29">
            <w:pPr>
              <w:pStyle w:val="55"/>
              <w:ind w:firstLine="0" w:firstLineChars="0"/>
              <w:rPr>
                <w:rFonts w:hint="eastAsia" w:ascii="宋体" w:hAnsi="宋体" w:eastAsia="宋体" w:cs="宋体"/>
                <w:sz w:val="21"/>
                <w:szCs w:val="21"/>
              </w:rPr>
            </w:pPr>
          </w:p>
        </w:tc>
        <w:tc>
          <w:tcPr>
            <w:tcW w:w="1344" w:type="dxa"/>
          </w:tcPr>
          <w:p w14:paraId="16864409">
            <w:pPr>
              <w:pStyle w:val="55"/>
              <w:ind w:firstLine="0" w:firstLineChars="0"/>
              <w:rPr>
                <w:rFonts w:hint="eastAsia" w:ascii="宋体" w:hAnsi="宋体" w:eastAsia="宋体" w:cs="宋体"/>
                <w:sz w:val="21"/>
                <w:szCs w:val="21"/>
              </w:rPr>
            </w:pPr>
          </w:p>
        </w:tc>
      </w:tr>
      <w:tr w14:paraId="188D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6700BBE0">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3</w:t>
            </w:r>
          </w:p>
        </w:tc>
        <w:tc>
          <w:tcPr>
            <w:tcW w:w="1695" w:type="dxa"/>
            <w:vAlign w:val="center"/>
          </w:tcPr>
          <w:p w14:paraId="4E921766">
            <w:pPr>
              <w:pStyle w:val="55"/>
              <w:ind w:firstLine="0" w:firstLineChars="0"/>
              <w:rPr>
                <w:rFonts w:hint="eastAsia" w:ascii="宋体" w:hAnsi="宋体" w:eastAsia="宋体" w:cs="宋体"/>
                <w:sz w:val="21"/>
                <w:szCs w:val="21"/>
              </w:rPr>
            </w:pPr>
          </w:p>
        </w:tc>
        <w:tc>
          <w:tcPr>
            <w:tcW w:w="3404" w:type="dxa"/>
          </w:tcPr>
          <w:p w14:paraId="6BF5CBAC">
            <w:pPr>
              <w:pStyle w:val="55"/>
              <w:ind w:firstLine="0" w:firstLineChars="0"/>
              <w:rPr>
                <w:rFonts w:hint="eastAsia" w:ascii="宋体" w:hAnsi="宋体" w:eastAsia="宋体" w:cs="宋体"/>
                <w:sz w:val="21"/>
                <w:szCs w:val="21"/>
              </w:rPr>
            </w:pPr>
          </w:p>
        </w:tc>
        <w:tc>
          <w:tcPr>
            <w:tcW w:w="1344" w:type="dxa"/>
            <w:vAlign w:val="center"/>
          </w:tcPr>
          <w:p w14:paraId="2E9F07F7">
            <w:pPr>
              <w:pStyle w:val="55"/>
              <w:ind w:firstLine="0" w:firstLineChars="0"/>
              <w:rPr>
                <w:rFonts w:hint="eastAsia" w:ascii="宋体" w:hAnsi="宋体" w:eastAsia="宋体" w:cs="宋体"/>
                <w:sz w:val="21"/>
                <w:szCs w:val="21"/>
              </w:rPr>
            </w:pPr>
          </w:p>
        </w:tc>
        <w:tc>
          <w:tcPr>
            <w:tcW w:w="1344" w:type="dxa"/>
          </w:tcPr>
          <w:p w14:paraId="5CD692F3">
            <w:pPr>
              <w:pStyle w:val="55"/>
              <w:ind w:firstLine="0" w:firstLineChars="0"/>
              <w:rPr>
                <w:rFonts w:hint="eastAsia" w:ascii="宋体" w:hAnsi="宋体" w:eastAsia="宋体" w:cs="宋体"/>
                <w:sz w:val="21"/>
                <w:szCs w:val="21"/>
              </w:rPr>
            </w:pPr>
          </w:p>
        </w:tc>
        <w:tc>
          <w:tcPr>
            <w:tcW w:w="1344" w:type="dxa"/>
          </w:tcPr>
          <w:p w14:paraId="675B0689">
            <w:pPr>
              <w:pStyle w:val="55"/>
              <w:ind w:firstLine="0" w:firstLineChars="0"/>
              <w:rPr>
                <w:rFonts w:hint="eastAsia" w:ascii="宋体" w:hAnsi="宋体" w:eastAsia="宋体" w:cs="宋体"/>
                <w:sz w:val="21"/>
                <w:szCs w:val="21"/>
              </w:rPr>
            </w:pPr>
          </w:p>
        </w:tc>
      </w:tr>
      <w:tr w14:paraId="192F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3D72E681">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4</w:t>
            </w:r>
          </w:p>
        </w:tc>
        <w:tc>
          <w:tcPr>
            <w:tcW w:w="1695" w:type="dxa"/>
            <w:vAlign w:val="center"/>
          </w:tcPr>
          <w:p w14:paraId="18383C72">
            <w:pPr>
              <w:pStyle w:val="55"/>
              <w:ind w:firstLine="0" w:firstLineChars="0"/>
              <w:rPr>
                <w:rFonts w:hint="eastAsia" w:ascii="宋体" w:hAnsi="宋体" w:eastAsia="宋体" w:cs="宋体"/>
                <w:sz w:val="21"/>
                <w:szCs w:val="21"/>
              </w:rPr>
            </w:pPr>
          </w:p>
        </w:tc>
        <w:tc>
          <w:tcPr>
            <w:tcW w:w="3404" w:type="dxa"/>
          </w:tcPr>
          <w:p w14:paraId="02783282">
            <w:pPr>
              <w:pStyle w:val="55"/>
              <w:ind w:firstLine="0" w:firstLineChars="0"/>
              <w:rPr>
                <w:rFonts w:hint="eastAsia" w:ascii="宋体" w:hAnsi="宋体" w:eastAsia="宋体" w:cs="宋体"/>
                <w:sz w:val="21"/>
                <w:szCs w:val="21"/>
              </w:rPr>
            </w:pPr>
          </w:p>
        </w:tc>
        <w:tc>
          <w:tcPr>
            <w:tcW w:w="1344" w:type="dxa"/>
            <w:vAlign w:val="center"/>
          </w:tcPr>
          <w:p w14:paraId="7A36EE6A">
            <w:pPr>
              <w:pStyle w:val="55"/>
              <w:ind w:firstLine="0" w:firstLineChars="0"/>
              <w:rPr>
                <w:rFonts w:hint="eastAsia" w:ascii="宋体" w:hAnsi="宋体" w:eastAsia="宋体" w:cs="宋体"/>
                <w:sz w:val="21"/>
                <w:szCs w:val="21"/>
              </w:rPr>
            </w:pPr>
          </w:p>
        </w:tc>
        <w:tc>
          <w:tcPr>
            <w:tcW w:w="1344" w:type="dxa"/>
          </w:tcPr>
          <w:p w14:paraId="33AEA665">
            <w:pPr>
              <w:pStyle w:val="55"/>
              <w:ind w:firstLine="0" w:firstLineChars="0"/>
              <w:rPr>
                <w:rFonts w:hint="eastAsia" w:ascii="宋体" w:hAnsi="宋体" w:eastAsia="宋体" w:cs="宋体"/>
                <w:sz w:val="21"/>
                <w:szCs w:val="21"/>
              </w:rPr>
            </w:pPr>
          </w:p>
        </w:tc>
        <w:tc>
          <w:tcPr>
            <w:tcW w:w="1344" w:type="dxa"/>
          </w:tcPr>
          <w:p w14:paraId="5BA59A1F">
            <w:pPr>
              <w:pStyle w:val="55"/>
              <w:ind w:firstLine="0" w:firstLineChars="0"/>
              <w:rPr>
                <w:rFonts w:hint="eastAsia" w:ascii="宋体" w:hAnsi="宋体" w:eastAsia="宋体" w:cs="宋体"/>
                <w:sz w:val="21"/>
                <w:szCs w:val="21"/>
              </w:rPr>
            </w:pPr>
          </w:p>
        </w:tc>
      </w:tr>
      <w:tr w14:paraId="7471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41CA8CC2">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5</w:t>
            </w:r>
          </w:p>
        </w:tc>
        <w:tc>
          <w:tcPr>
            <w:tcW w:w="1695" w:type="dxa"/>
            <w:vAlign w:val="center"/>
          </w:tcPr>
          <w:p w14:paraId="4228A460">
            <w:pPr>
              <w:pStyle w:val="55"/>
              <w:ind w:firstLine="0" w:firstLineChars="0"/>
              <w:rPr>
                <w:rFonts w:hint="eastAsia" w:ascii="宋体" w:hAnsi="宋体" w:eastAsia="宋体" w:cs="宋体"/>
                <w:sz w:val="21"/>
                <w:szCs w:val="21"/>
              </w:rPr>
            </w:pPr>
          </w:p>
        </w:tc>
        <w:tc>
          <w:tcPr>
            <w:tcW w:w="3404" w:type="dxa"/>
          </w:tcPr>
          <w:p w14:paraId="5376AD3D">
            <w:pPr>
              <w:pStyle w:val="55"/>
              <w:ind w:firstLine="0" w:firstLineChars="0"/>
              <w:rPr>
                <w:rFonts w:hint="eastAsia" w:ascii="宋体" w:hAnsi="宋体" w:eastAsia="宋体" w:cs="宋体"/>
                <w:sz w:val="21"/>
                <w:szCs w:val="21"/>
              </w:rPr>
            </w:pPr>
          </w:p>
        </w:tc>
        <w:tc>
          <w:tcPr>
            <w:tcW w:w="1344" w:type="dxa"/>
            <w:vAlign w:val="center"/>
          </w:tcPr>
          <w:p w14:paraId="1811376F">
            <w:pPr>
              <w:pStyle w:val="55"/>
              <w:ind w:firstLine="0" w:firstLineChars="0"/>
              <w:rPr>
                <w:rFonts w:hint="eastAsia" w:ascii="宋体" w:hAnsi="宋体" w:eastAsia="宋体" w:cs="宋体"/>
                <w:sz w:val="21"/>
                <w:szCs w:val="21"/>
              </w:rPr>
            </w:pPr>
          </w:p>
        </w:tc>
        <w:tc>
          <w:tcPr>
            <w:tcW w:w="1344" w:type="dxa"/>
          </w:tcPr>
          <w:p w14:paraId="5500BB2D">
            <w:pPr>
              <w:pStyle w:val="55"/>
              <w:ind w:firstLine="0" w:firstLineChars="0"/>
              <w:rPr>
                <w:rFonts w:hint="eastAsia" w:ascii="宋体" w:hAnsi="宋体" w:eastAsia="宋体" w:cs="宋体"/>
                <w:sz w:val="21"/>
                <w:szCs w:val="21"/>
              </w:rPr>
            </w:pPr>
          </w:p>
        </w:tc>
        <w:tc>
          <w:tcPr>
            <w:tcW w:w="1344" w:type="dxa"/>
          </w:tcPr>
          <w:p w14:paraId="0CDEBD77">
            <w:pPr>
              <w:pStyle w:val="55"/>
              <w:ind w:firstLine="0" w:firstLineChars="0"/>
              <w:rPr>
                <w:rFonts w:hint="eastAsia" w:ascii="宋体" w:hAnsi="宋体" w:eastAsia="宋体" w:cs="宋体"/>
                <w:sz w:val="21"/>
                <w:szCs w:val="21"/>
              </w:rPr>
            </w:pPr>
          </w:p>
        </w:tc>
      </w:tr>
      <w:tr w14:paraId="34C3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7F262EC0">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6</w:t>
            </w:r>
          </w:p>
        </w:tc>
        <w:tc>
          <w:tcPr>
            <w:tcW w:w="1695" w:type="dxa"/>
            <w:vAlign w:val="center"/>
          </w:tcPr>
          <w:p w14:paraId="09F269F4">
            <w:pPr>
              <w:pStyle w:val="55"/>
              <w:ind w:firstLine="0" w:firstLineChars="0"/>
              <w:rPr>
                <w:rFonts w:hint="eastAsia" w:ascii="宋体" w:hAnsi="宋体" w:eastAsia="宋体" w:cs="宋体"/>
                <w:sz w:val="21"/>
                <w:szCs w:val="21"/>
              </w:rPr>
            </w:pPr>
          </w:p>
        </w:tc>
        <w:tc>
          <w:tcPr>
            <w:tcW w:w="3404" w:type="dxa"/>
          </w:tcPr>
          <w:p w14:paraId="18D625A6">
            <w:pPr>
              <w:pStyle w:val="55"/>
              <w:ind w:firstLine="0" w:firstLineChars="0"/>
              <w:rPr>
                <w:rFonts w:hint="eastAsia" w:ascii="宋体" w:hAnsi="宋体" w:eastAsia="宋体" w:cs="宋体"/>
                <w:sz w:val="21"/>
                <w:szCs w:val="21"/>
              </w:rPr>
            </w:pPr>
          </w:p>
        </w:tc>
        <w:tc>
          <w:tcPr>
            <w:tcW w:w="1344" w:type="dxa"/>
            <w:vAlign w:val="center"/>
          </w:tcPr>
          <w:p w14:paraId="0FA2D049">
            <w:pPr>
              <w:pStyle w:val="55"/>
              <w:ind w:firstLine="0" w:firstLineChars="0"/>
              <w:rPr>
                <w:rFonts w:hint="eastAsia" w:ascii="宋体" w:hAnsi="宋体" w:eastAsia="宋体" w:cs="宋体"/>
                <w:sz w:val="21"/>
                <w:szCs w:val="21"/>
              </w:rPr>
            </w:pPr>
          </w:p>
        </w:tc>
        <w:tc>
          <w:tcPr>
            <w:tcW w:w="1344" w:type="dxa"/>
          </w:tcPr>
          <w:p w14:paraId="2E687907">
            <w:pPr>
              <w:pStyle w:val="55"/>
              <w:ind w:firstLine="0" w:firstLineChars="0"/>
              <w:rPr>
                <w:rFonts w:hint="eastAsia" w:ascii="宋体" w:hAnsi="宋体" w:eastAsia="宋体" w:cs="宋体"/>
                <w:sz w:val="21"/>
                <w:szCs w:val="21"/>
              </w:rPr>
            </w:pPr>
          </w:p>
        </w:tc>
        <w:tc>
          <w:tcPr>
            <w:tcW w:w="1344" w:type="dxa"/>
          </w:tcPr>
          <w:p w14:paraId="36E1841C">
            <w:pPr>
              <w:pStyle w:val="55"/>
              <w:ind w:firstLine="0" w:firstLineChars="0"/>
              <w:rPr>
                <w:rFonts w:hint="eastAsia" w:ascii="宋体" w:hAnsi="宋体" w:eastAsia="宋体" w:cs="宋体"/>
                <w:sz w:val="21"/>
                <w:szCs w:val="21"/>
              </w:rPr>
            </w:pPr>
          </w:p>
        </w:tc>
      </w:tr>
      <w:tr w14:paraId="2F3A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22C045C1">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7</w:t>
            </w:r>
          </w:p>
        </w:tc>
        <w:tc>
          <w:tcPr>
            <w:tcW w:w="1695" w:type="dxa"/>
            <w:vAlign w:val="center"/>
          </w:tcPr>
          <w:p w14:paraId="24EFD311">
            <w:pPr>
              <w:pStyle w:val="55"/>
              <w:ind w:firstLine="0" w:firstLineChars="0"/>
              <w:rPr>
                <w:rFonts w:hint="eastAsia" w:ascii="宋体" w:hAnsi="宋体" w:eastAsia="宋体" w:cs="宋体"/>
                <w:sz w:val="21"/>
                <w:szCs w:val="21"/>
              </w:rPr>
            </w:pPr>
          </w:p>
        </w:tc>
        <w:tc>
          <w:tcPr>
            <w:tcW w:w="3404" w:type="dxa"/>
          </w:tcPr>
          <w:p w14:paraId="0E02DFEA">
            <w:pPr>
              <w:pStyle w:val="55"/>
              <w:ind w:firstLine="0" w:firstLineChars="0"/>
              <w:rPr>
                <w:rFonts w:hint="eastAsia" w:ascii="宋体" w:hAnsi="宋体" w:eastAsia="宋体" w:cs="宋体"/>
                <w:sz w:val="21"/>
                <w:szCs w:val="21"/>
              </w:rPr>
            </w:pPr>
          </w:p>
        </w:tc>
        <w:tc>
          <w:tcPr>
            <w:tcW w:w="1344" w:type="dxa"/>
            <w:vAlign w:val="center"/>
          </w:tcPr>
          <w:p w14:paraId="497AAA94">
            <w:pPr>
              <w:pStyle w:val="55"/>
              <w:ind w:firstLine="0" w:firstLineChars="0"/>
              <w:rPr>
                <w:rFonts w:hint="eastAsia" w:ascii="宋体" w:hAnsi="宋体" w:eastAsia="宋体" w:cs="宋体"/>
                <w:sz w:val="21"/>
                <w:szCs w:val="21"/>
              </w:rPr>
            </w:pPr>
          </w:p>
        </w:tc>
        <w:tc>
          <w:tcPr>
            <w:tcW w:w="1344" w:type="dxa"/>
          </w:tcPr>
          <w:p w14:paraId="7938BE9E">
            <w:pPr>
              <w:pStyle w:val="55"/>
              <w:ind w:firstLine="0" w:firstLineChars="0"/>
              <w:rPr>
                <w:rFonts w:hint="eastAsia" w:ascii="宋体" w:hAnsi="宋体" w:eastAsia="宋体" w:cs="宋体"/>
                <w:sz w:val="21"/>
                <w:szCs w:val="21"/>
              </w:rPr>
            </w:pPr>
          </w:p>
        </w:tc>
        <w:tc>
          <w:tcPr>
            <w:tcW w:w="1344" w:type="dxa"/>
          </w:tcPr>
          <w:p w14:paraId="100B58C8">
            <w:pPr>
              <w:pStyle w:val="55"/>
              <w:ind w:firstLine="0" w:firstLineChars="0"/>
              <w:rPr>
                <w:rFonts w:hint="eastAsia" w:ascii="宋体" w:hAnsi="宋体" w:eastAsia="宋体" w:cs="宋体"/>
                <w:sz w:val="21"/>
                <w:szCs w:val="21"/>
              </w:rPr>
            </w:pPr>
          </w:p>
        </w:tc>
      </w:tr>
      <w:tr w14:paraId="42DA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7D5AD05C">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8</w:t>
            </w:r>
          </w:p>
        </w:tc>
        <w:tc>
          <w:tcPr>
            <w:tcW w:w="1695" w:type="dxa"/>
            <w:vAlign w:val="center"/>
          </w:tcPr>
          <w:p w14:paraId="10C98124">
            <w:pPr>
              <w:pStyle w:val="55"/>
              <w:ind w:firstLine="0" w:firstLineChars="0"/>
              <w:rPr>
                <w:rFonts w:hint="eastAsia" w:ascii="宋体" w:hAnsi="宋体" w:eastAsia="宋体" w:cs="宋体"/>
                <w:sz w:val="21"/>
                <w:szCs w:val="21"/>
              </w:rPr>
            </w:pPr>
          </w:p>
        </w:tc>
        <w:tc>
          <w:tcPr>
            <w:tcW w:w="3404" w:type="dxa"/>
          </w:tcPr>
          <w:p w14:paraId="01C96588">
            <w:pPr>
              <w:pStyle w:val="55"/>
              <w:ind w:firstLine="0" w:firstLineChars="0"/>
              <w:rPr>
                <w:rFonts w:hint="eastAsia" w:ascii="宋体" w:hAnsi="宋体" w:eastAsia="宋体" w:cs="宋体"/>
                <w:sz w:val="21"/>
                <w:szCs w:val="21"/>
              </w:rPr>
            </w:pPr>
          </w:p>
        </w:tc>
        <w:tc>
          <w:tcPr>
            <w:tcW w:w="1344" w:type="dxa"/>
            <w:vAlign w:val="center"/>
          </w:tcPr>
          <w:p w14:paraId="3F13D734">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w:t>
            </w:r>
          </w:p>
        </w:tc>
        <w:tc>
          <w:tcPr>
            <w:tcW w:w="1344" w:type="dxa"/>
          </w:tcPr>
          <w:p w14:paraId="4B0F10E8">
            <w:pPr>
              <w:pStyle w:val="55"/>
              <w:ind w:firstLine="0" w:firstLineChars="0"/>
              <w:rPr>
                <w:rFonts w:hint="eastAsia" w:ascii="宋体" w:hAnsi="宋体" w:eastAsia="宋体" w:cs="宋体"/>
                <w:sz w:val="21"/>
                <w:szCs w:val="21"/>
              </w:rPr>
            </w:pPr>
          </w:p>
        </w:tc>
        <w:tc>
          <w:tcPr>
            <w:tcW w:w="1344" w:type="dxa"/>
          </w:tcPr>
          <w:p w14:paraId="23CC031D">
            <w:pPr>
              <w:pStyle w:val="55"/>
              <w:ind w:firstLine="0" w:firstLineChars="0"/>
              <w:rPr>
                <w:rFonts w:hint="eastAsia" w:ascii="宋体" w:hAnsi="宋体" w:eastAsia="宋体" w:cs="宋体"/>
                <w:sz w:val="21"/>
                <w:szCs w:val="21"/>
              </w:rPr>
            </w:pPr>
          </w:p>
        </w:tc>
      </w:tr>
      <w:tr w14:paraId="23D5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6983560B">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9</w:t>
            </w:r>
          </w:p>
        </w:tc>
        <w:tc>
          <w:tcPr>
            <w:tcW w:w="1695" w:type="dxa"/>
            <w:vAlign w:val="center"/>
          </w:tcPr>
          <w:p w14:paraId="6D9DA0C7">
            <w:pPr>
              <w:pStyle w:val="55"/>
              <w:ind w:firstLine="0" w:firstLineChars="0"/>
              <w:rPr>
                <w:rFonts w:hint="eastAsia" w:ascii="宋体" w:hAnsi="宋体" w:eastAsia="宋体" w:cs="宋体"/>
                <w:sz w:val="21"/>
                <w:szCs w:val="21"/>
              </w:rPr>
            </w:pPr>
          </w:p>
        </w:tc>
        <w:tc>
          <w:tcPr>
            <w:tcW w:w="3404" w:type="dxa"/>
          </w:tcPr>
          <w:p w14:paraId="3B145013">
            <w:pPr>
              <w:pStyle w:val="55"/>
              <w:ind w:firstLine="0" w:firstLineChars="0"/>
              <w:rPr>
                <w:rFonts w:hint="eastAsia" w:ascii="宋体" w:hAnsi="宋体" w:eastAsia="宋体" w:cs="宋体"/>
                <w:sz w:val="21"/>
                <w:szCs w:val="21"/>
              </w:rPr>
            </w:pPr>
          </w:p>
        </w:tc>
        <w:tc>
          <w:tcPr>
            <w:tcW w:w="1344" w:type="dxa"/>
            <w:vAlign w:val="center"/>
          </w:tcPr>
          <w:p w14:paraId="68F2CFA4">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w:t>
            </w:r>
          </w:p>
        </w:tc>
        <w:tc>
          <w:tcPr>
            <w:tcW w:w="1344" w:type="dxa"/>
          </w:tcPr>
          <w:p w14:paraId="4DB5C1B0">
            <w:pPr>
              <w:pStyle w:val="55"/>
              <w:ind w:firstLine="0" w:firstLineChars="0"/>
              <w:rPr>
                <w:rFonts w:hint="eastAsia" w:ascii="宋体" w:hAnsi="宋体" w:eastAsia="宋体" w:cs="宋体"/>
                <w:sz w:val="21"/>
                <w:szCs w:val="21"/>
              </w:rPr>
            </w:pPr>
          </w:p>
        </w:tc>
        <w:tc>
          <w:tcPr>
            <w:tcW w:w="1344" w:type="dxa"/>
          </w:tcPr>
          <w:p w14:paraId="672B9946">
            <w:pPr>
              <w:pStyle w:val="55"/>
              <w:ind w:firstLine="0" w:firstLineChars="0"/>
              <w:rPr>
                <w:rFonts w:hint="eastAsia" w:ascii="宋体" w:hAnsi="宋体" w:eastAsia="宋体" w:cs="宋体"/>
                <w:sz w:val="21"/>
                <w:szCs w:val="21"/>
              </w:rPr>
            </w:pPr>
          </w:p>
        </w:tc>
      </w:tr>
      <w:tr w14:paraId="2A07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exact"/>
          <w:jc w:val="center"/>
        </w:trPr>
        <w:tc>
          <w:tcPr>
            <w:tcW w:w="1022" w:type="dxa"/>
            <w:vAlign w:val="center"/>
          </w:tcPr>
          <w:p w14:paraId="176BD359">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10</w:t>
            </w:r>
          </w:p>
        </w:tc>
        <w:tc>
          <w:tcPr>
            <w:tcW w:w="1695" w:type="dxa"/>
            <w:vAlign w:val="center"/>
          </w:tcPr>
          <w:p w14:paraId="0ECCEEB4">
            <w:pPr>
              <w:pStyle w:val="55"/>
              <w:ind w:firstLine="0" w:firstLineChars="0"/>
              <w:rPr>
                <w:rFonts w:hint="eastAsia" w:ascii="宋体" w:hAnsi="宋体" w:eastAsia="宋体" w:cs="宋体"/>
                <w:sz w:val="21"/>
                <w:szCs w:val="21"/>
              </w:rPr>
            </w:pPr>
          </w:p>
        </w:tc>
        <w:tc>
          <w:tcPr>
            <w:tcW w:w="3404" w:type="dxa"/>
          </w:tcPr>
          <w:p w14:paraId="046D4E3D">
            <w:pPr>
              <w:pStyle w:val="55"/>
              <w:ind w:firstLine="0" w:firstLineChars="0"/>
              <w:rPr>
                <w:rFonts w:hint="eastAsia" w:ascii="宋体" w:hAnsi="宋体" w:eastAsia="宋体" w:cs="宋体"/>
                <w:sz w:val="21"/>
                <w:szCs w:val="21"/>
              </w:rPr>
            </w:pPr>
          </w:p>
        </w:tc>
        <w:tc>
          <w:tcPr>
            <w:tcW w:w="1344" w:type="dxa"/>
            <w:vAlign w:val="center"/>
          </w:tcPr>
          <w:p w14:paraId="657CC093">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w:t>
            </w:r>
          </w:p>
        </w:tc>
        <w:tc>
          <w:tcPr>
            <w:tcW w:w="1344" w:type="dxa"/>
          </w:tcPr>
          <w:p w14:paraId="71E1F497">
            <w:pPr>
              <w:pStyle w:val="55"/>
              <w:ind w:firstLine="0" w:firstLineChars="0"/>
              <w:rPr>
                <w:rFonts w:hint="eastAsia" w:ascii="宋体" w:hAnsi="宋体" w:eastAsia="宋体" w:cs="宋体"/>
                <w:sz w:val="21"/>
                <w:szCs w:val="21"/>
              </w:rPr>
            </w:pPr>
          </w:p>
        </w:tc>
        <w:tc>
          <w:tcPr>
            <w:tcW w:w="1344" w:type="dxa"/>
          </w:tcPr>
          <w:p w14:paraId="11D27BDB">
            <w:pPr>
              <w:pStyle w:val="55"/>
              <w:ind w:firstLine="0" w:firstLineChars="0"/>
              <w:rPr>
                <w:rFonts w:hint="eastAsia" w:ascii="宋体" w:hAnsi="宋体" w:eastAsia="宋体" w:cs="宋体"/>
                <w:sz w:val="21"/>
                <w:szCs w:val="21"/>
              </w:rPr>
            </w:pPr>
          </w:p>
        </w:tc>
      </w:tr>
      <w:tr w14:paraId="00A8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1022" w:type="dxa"/>
            <w:vAlign w:val="center"/>
          </w:tcPr>
          <w:p w14:paraId="4802247C">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11</w:t>
            </w:r>
          </w:p>
        </w:tc>
        <w:tc>
          <w:tcPr>
            <w:tcW w:w="1695" w:type="dxa"/>
            <w:vAlign w:val="center"/>
          </w:tcPr>
          <w:p w14:paraId="78B8C6D8">
            <w:pPr>
              <w:pStyle w:val="55"/>
              <w:ind w:firstLine="0" w:firstLineChars="0"/>
              <w:rPr>
                <w:rFonts w:hint="eastAsia" w:ascii="宋体" w:hAnsi="宋体" w:eastAsia="宋体" w:cs="宋体"/>
                <w:sz w:val="21"/>
                <w:szCs w:val="21"/>
              </w:rPr>
            </w:pPr>
          </w:p>
        </w:tc>
        <w:tc>
          <w:tcPr>
            <w:tcW w:w="3404" w:type="dxa"/>
          </w:tcPr>
          <w:p w14:paraId="6760B374">
            <w:pPr>
              <w:pStyle w:val="55"/>
              <w:ind w:firstLine="0" w:firstLineChars="0"/>
              <w:rPr>
                <w:rFonts w:hint="eastAsia" w:ascii="宋体" w:hAnsi="宋体" w:eastAsia="宋体" w:cs="宋体"/>
                <w:sz w:val="21"/>
                <w:szCs w:val="21"/>
              </w:rPr>
            </w:pPr>
          </w:p>
        </w:tc>
        <w:tc>
          <w:tcPr>
            <w:tcW w:w="1344" w:type="dxa"/>
            <w:vAlign w:val="center"/>
          </w:tcPr>
          <w:p w14:paraId="6CDD034B">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w:t>
            </w:r>
          </w:p>
        </w:tc>
        <w:tc>
          <w:tcPr>
            <w:tcW w:w="1344" w:type="dxa"/>
          </w:tcPr>
          <w:p w14:paraId="29104F6D">
            <w:pPr>
              <w:pStyle w:val="55"/>
              <w:ind w:firstLine="0" w:firstLineChars="0"/>
              <w:rPr>
                <w:rFonts w:hint="eastAsia" w:ascii="宋体" w:hAnsi="宋体" w:eastAsia="宋体" w:cs="宋体"/>
                <w:sz w:val="21"/>
                <w:szCs w:val="21"/>
              </w:rPr>
            </w:pPr>
          </w:p>
        </w:tc>
        <w:tc>
          <w:tcPr>
            <w:tcW w:w="1344" w:type="dxa"/>
          </w:tcPr>
          <w:p w14:paraId="33A5E969">
            <w:pPr>
              <w:pStyle w:val="55"/>
              <w:ind w:firstLine="0" w:firstLineChars="0"/>
              <w:rPr>
                <w:rFonts w:hint="eastAsia" w:ascii="宋体" w:hAnsi="宋体" w:eastAsia="宋体" w:cs="宋体"/>
                <w:sz w:val="21"/>
                <w:szCs w:val="21"/>
              </w:rPr>
            </w:pPr>
          </w:p>
        </w:tc>
      </w:tr>
      <w:tr w14:paraId="6AA0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exact"/>
          <w:jc w:val="center"/>
        </w:trPr>
        <w:tc>
          <w:tcPr>
            <w:tcW w:w="1022" w:type="dxa"/>
            <w:vAlign w:val="center"/>
          </w:tcPr>
          <w:p w14:paraId="25D874A1">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12</w:t>
            </w:r>
          </w:p>
        </w:tc>
        <w:tc>
          <w:tcPr>
            <w:tcW w:w="1695" w:type="dxa"/>
            <w:vAlign w:val="center"/>
          </w:tcPr>
          <w:p w14:paraId="0DCF9CEC">
            <w:pPr>
              <w:pStyle w:val="55"/>
              <w:ind w:firstLine="0" w:firstLineChars="0"/>
              <w:rPr>
                <w:rFonts w:hint="eastAsia" w:ascii="宋体" w:hAnsi="宋体" w:eastAsia="宋体" w:cs="宋体"/>
                <w:sz w:val="21"/>
                <w:szCs w:val="21"/>
              </w:rPr>
            </w:pPr>
            <w:r>
              <w:rPr>
                <w:rFonts w:hint="eastAsia" w:ascii="宋体" w:hAnsi="宋体" w:eastAsia="宋体" w:cs="宋体"/>
                <w:sz w:val="21"/>
                <w:szCs w:val="21"/>
              </w:rPr>
              <w:t>总计</w:t>
            </w:r>
          </w:p>
        </w:tc>
        <w:tc>
          <w:tcPr>
            <w:tcW w:w="7436" w:type="dxa"/>
            <w:gridSpan w:val="4"/>
          </w:tcPr>
          <w:p w14:paraId="3A5D07D3">
            <w:pPr>
              <w:widowControl/>
              <w:jc w:val="left"/>
              <w:rPr>
                <w:rFonts w:hint="eastAsia" w:ascii="宋体" w:hAnsi="宋体" w:eastAsia="宋体" w:cs="宋体"/>
                <w:sz w:val="21"/>
                <w:szCs w:val="21"/>
              </w:rPr>
            </w:pPr>
          </w:p>
          <w:p w14:paraId="65205272">
            <w:pPr>
              <w:pStyle w:val="55"/>
              <w:ind w:firstLine="0" w:firstLineChars="0"/>
              <w:rPr>
                <w:rFonts w:hint="eastAsia" w:ascii="宋体" w:hAnsi="宋体" w:eastAsia="宋体" w:cs="宋体"/>
                <w:b/>
                <w:bCs/>
                <w:sz w:val="21"/>
                <w:szCs w:val="21"/>
              </w:rPr>
            </w:pPr>
          </w:p>
        </w:tc>
      </w:tr>
    </w:tbl>
    <w:p w14:paraId="335C60B4">
      <w:pPr>
        <w:pStyle w:val="8"/>
        <w:rPr>
          <w:rFonts w:hint="eastAsia" w:ascii="宋体" w:hAnsi="宋体" w:eastAsia="宋体" w:cs="宋体"/>
          <w:sz w:val="21"/>
          <w:szCs w:val="21"/>
        </w:rPr>
      </w:pPr>
    </w:p>
    <w:p w14:paraId="0660758B">
      <w:pPr>
        <w:snapToGrid w:val="0"/>
        <w:spacing w:line="360" w:lineRule="auto"/>
        <w:ind w:firstLine="420" w:firstLineChars="200"/>
        <w:jc w:val="left"/>
        <w:rPr>
          <w:rFonts w:hint="eastAsia" w:ascii="宋体" w:hAnsi="宋体" w:eastAsia="宋体" w:cs="宋体"/>
          <w:sz w:val="21"/>
          <w:szCs w:val="21"/>
        </w:rPr>
      </w:pPr>
    </w:p>
    <w:p w14:paraId="575821FA">
      <w:pPr>
        <w:snapToGrid w:val="0"/>
        <w:spacing w:line="360" w:lineRule="auto"/>
        <w:ind w:firstLine="420" w:firstLineChars="200"/>
        <w:jc w:val="left"/>
        <w:rPr>
          <w:rFonts w:hint="eastAsia" w:ascii="宋体" w:hAnsi="宋体" w:eastAsia="宋体" w:cs="宋体"/>
          <w:sz w:val="21"/>
          <w:szCs w:val="21"/>
        </w:rPr>
      </w:pPr>
    </w:p>
    <w:p w14:paraId="1121B047">
      <w:pPr>
        <w:snapToGrid w:val="0"/>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注：</w:t>
      </w:r>
    </w:p>
    <w:p w14:paraId="0DF4A45F">
      <w:pPr>
        <w:snapToGrid w:val="0"/>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1.请供应商</w:t>
      </w:r>
      <w:r>
        <w:rPr>
          <w:rFonts w:hint="eastAsia" w:ascii="宋体" w:hAnsi="宋体" w:eastAsia="宋体" w:cs="宋体"/>
          <w:sz w:val="21"/>
          <w:szCs w:val="21"/>
          <w:lang w:val="en-US" w:eastAsia="zh-CN"/>
        </w:rPr>
        <w:t>根据自身报价情况</w:t>
      </w:r>
      <w:r>
        <w:rPr>
          <w:rFonts w:hint="eastAsia" w:ascii="宋体" w:hAnsi="宋体" w:eastAsia="宋体" w:cs="宋体"/>
          <w:sz w:val="21"/>
          <w:szCs w:val="21"/>
        </w:rPr>
        <w:t>填写本表；</w:t>
      </w:r>
    </w:p>
    <w:p w14:paraId="4523260F">
      <w:pPr>
        <w:snapToGrid w:val="0"/>
        <w:spacing w:line="5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2.该表可扩展，并逐页签字或盖章。</w:t>
      </w:r>
    </w:p>
    <w:p w14:paraId="2C73649F">
      <w:pPr>
        <w:snapToGrid w:val="0"/>
        <w:spacing w:line="380" w:lineRule="exact"/>
        <w:rPr>
          <w:rFonts w:hint="eastAsia" w:ascii="宋体" w:hAnsi="宋体" w:eastAsia="宋体" w:cs="宋体"/>
          <w:sz w:val="21"/>
          <w:szCs w:val="21"/>
        </w:rPr>
      </w:pPr>
    </w:p>
    <w:p w14:paraId="38DF7389">
      <w:pPr>
        <w:snapToGrid w:val="0"/>
        <w:spacing w:line="380" w:lineRule="exact"/>
        <w:rPr>
          <w:rFonts w:hint="eastAsia" w:ascii="宋体" w:hAnsi="宋体" w:eastAsia="宋体" w:cs="宋体"/>
          <w:sz w:val="21"/>
          <w:szCs w:val="21"/>
        </w:rPr>
      </w:pPr>
    </w:p>
    <w:p w14:paraId="25FD2D1A">
      <w:pPr>
        <w:pStyle w:val="18"/>
        <w:tabs>
          <w:tab w:val="right" w:leader="dot" w:pos="8303"/>
        </w:tabs>
        <w:spacing w:line="380" w:lineRule="exact"/>
        <w:rPr>
          <w:rFonts w:hint="eastAsia" w:ascii="宋体" w:hAnsi="宋体" w:eastAsia="宋体" w:cs="宋体"/>
          <w:sz w:val="21"/>
          <w:szCs w:val="21"/>
        </w:rPr>
      </w:pPr>
    </w:p>
    <w:p w14:paraId="5D49A9F3">
      <w:pPr>
        <w:spacing w:line="380" w:lineRule="exact"/>
        <w:rPr>
          <w:rFonts w:hint="eastAsia" w:ascii="宋体" w:hAnsi="宋体" w:eastAsia="宋体" w:cs="宋体"/>
          <w:sz w:val="21"/>
          <w:szCs w:val="21"/>
        </w:rPr>
      </w:pPr>
      <w:r>
        <w:rPr>
          <w:rFonts w:hint="eastAsia" w:ascii="宋体" w:hAnsi="宋体" w:eastAsia="宋体" w:cs="宋体"/>
          <w:sz w:val="21"/>
          <w:szCs w:val="21"/>
        </w:rPr>
        <w:t xml:space="preserve">                                                    供应商名称（公章）：</w:t>
      </w:r>
    </w:p>
    <w:p w14:paraId="2028429C">
      <w:pPr>
        <w:snapToGrid w:val="0"/>
        <w:spacing w:line="360" w:lineRule="auto"/>
        <w:ind w:firstLine="420" w:firstLineChars="200"/>
        <w:jc w:val="right"/>
        <w:rPr>
          <w:rFonts w:hint="eastAsia" w:ascii="宋体" w:hAnsi="宋体" w:eastAsia="宋体" w:cs="宋体"/>
          <w:bCs/>
          <w:sz w:val="21"/>
          <w:szCs w:val="21"/>
        </w:rPr>
      </w:pPr>
      <w:r>
        <w:rPr>
          <w:rFonts w:hint="eastAsia" w:ascii="宋体" w:hAnsi="宋体" w:eastAsia="宋体" w:cs="宋体"/>
          <w:sz w:val="21"/>
          <w:szCs w:val="21"/>
        </w:rPr>
        <w:t>年    月    日</w:t>
      </w:r>
    </w:p>
    <w:p w14:paraId="23603CFF">
      <w:pPr>
        <w:snapToGrid w:val="0"/>
        <w:spacing w:line="360" w:lineRule="auto"/>
        <w:ind w:firstLine="480" w:firstLineChars="200"/>
        <w:jc w:val="center"/>
        <w:rPr>
          <w:rFonts w:hint="eastAsia" w:ascii="宋体" w:hAnsi="宋体" w:cs="宋体"/>
          <w:bCs/>
          <w:sz w:val="24"/>
          <w:szCs w:val="24"/>
        </w:rPr>
      </w:pPr>
    </w:p>
    <w:p w14:paraId="2619EA71">
      <w:pPr>
        <w:rPr>
          <w:rFonts w:hint="eastAsia" w:ascii="宋体" w:hAnsi="宋体" w:cs="宋体"/>
          <w:bCs/>
          <w:sz w:val="24"/>
          <w:szCs w:val="24"/>
        </w:rPr>
      </w:pPr>
      <w:r>
        <w:rPr>
          <w:rFonts w:hint="eastAsia" w:ascii="宋体" w:hAnsi="宋体" w:cs="宋体"/>
          <w:bCs/>
          <w:sz w:val="24"/>
          <w:szCs w:val="24"/>
        </w:rPr>
        <w:br w:type="page"/>
      </w:r>
    </w:p>
    <w:p w14:paraId="371E6F18">
      <w:pPr>
        <w:snapToGrid w:val="0"/>
        <w:spacing w:line="360" w:lineRule="auto"/>
        <w:ind w:firstLine="480" w:firstLineChars="200"/>
        <w:jc w:val="center"/>
        <w:outlineLvl w:val="2"/>
        <w:rPr>
          <w:rFonts w:hint="eastAsia" w:ascii="宋体" w:hAnsi="宋体" w:cs="宋体"/>
          <w:bCs/>
          <w:sz w:val="24"/>
          <w:szCs w:val="24"/>
        </w:rPr>
      </w:pPr>
      <w:r>
        <w:rPr>
          <w:rFonts w:hint="eastAsia" w:ascii="宋体" w:hAnsi="宋体" w:cs="宋体"/>
          <w:bCs/>
          <w:sz w:val="24"/>
          <w:szCs w:val="24"/>
          <w:lang w:eastAsia="zh-CN"/>
        </w:rPr>
        <w:t>（</w:t>
      </w:r>
      <w:r>
        <w:rPr>
          <w:rFonts w:hint="eastAsia" w:ascii="宋体" w:hAnsi="宋体" w:cs="宋体"/>
          <w:bCs/>
          <w:sz w:val="24"/>
          <w:szCs w:val="24"/>
          <w:lang w:val="en-US" w:eastAsia="zh-CN"/>
        </w:rPr>
        <w:t>三）</w:t>
      </w:r>
      <w:r>
        <w:rPr>
          <w:rFonts w:hint="eastAsia" w:ascii="宋体" w:hAnsi="宋体" w:cs="宋体"/>
          <w:bCs/>
          <w:sz w:val="24"/>
          <w:szCs w:val="24"/>
        </w:rPr>
        <w:t>投标报价合理性说明（如有）</w:t>
      </w:r>
    </w:p>
    <w:p w14:paraId="1F432EDD">
      <w:pPr>
        <w:snapToGrid w:val="0"/>
        <w:spacing w:line="360" w:lineRule="auto"/>
        <w:ind w:firstLine="420" w:firstLineChars="200"/>
        <w:jc w:val="left"/>
        <w:rPr>
          <w:rFonts w:hint="eastAsia" w:ascii="宋体" w:hAnsi="宋体" w:cs="宋体"/>
          <w:bCs/>
          <w:sz w:val="21"/>
          <w:szCs w:val="21"/>
        </w:rPr>
      </w:pPr>
    </w:p>
    <w:p w14:paraId="0132230E">
      <w:pPr>
        <w:snapToGrid w:val="0"/>
        <w:spacing w:line="360" w:lineRule="auto"/>
        <w:ind w:firstLine="420" w:firstLineChars="200"/>
        <w:jc w:val="left"/>
        <w:rPr>
          <w:rFonts w:ascii="宋体" w:hAnsi="宋体" w:cs="宋体"/>
          <w:sz w:val="21"/>
          <w:szCs w:val="21"/>
        </w:rPr>
      </w:pPr>
      <w:bookmarkStart w:id="62" w:name="_Toc32022"/>
      <w:r>
        <w:rPr>
          <w:rFonts w:hint="eastAsia" w:ascii="宋体" w:hAnsi="宋体" w:cs="宋体"/>
          <w:bCs/>
          <w:sz w:val="21"/>
          <w:szCs w:val="21"/>
        </w:rPr>
        <w:t xml:space="preserve">（注：投标报价低于“第四篇 二、评审成交的标准 </w:t>
      </w:r>
      <w:r>
        <w:rPr>
          <w:rFonts w:hint="eastAsia" w:ascii="宋体" w:hAnsi="宋体" w:cs="宋体"/>
          <w:bCs/>
          <w:sz w:val="21"/>
          <w:szCs w:val="21"/>
          <w:lang w:val="en-US" w:eastAsia="zh-CN"/>
        </w:rPr>
        <w:t>3、</w:t>
      </w:r>
      <w:r>
        <w:rPr>
          <w:rFonts w:hint="eastAsia" w:ascii="宋体" w:hAnsi="宋体" w:cs="宋体"/>
          <w:bCs/>
          <w:sz w:val="21"/>
          <w:szCs w:val="21"/>
        </w:rPr>
        <w:t>异常低价”规定时提供，格式自拟，并提供必要的佐证材料。）</w:t>
      </w:r>
      <w:bookmarkEnd w:id="62"/>
    </w:p>
    <w:p w14:paraId="730861D5">
      <w:pPr>
        <w:spacing w:line="500" w:lineRule="exact"/>
        <w:jc w:val="left"/>
        <w:rPr>
          <w:rFonts w:ascii="宋体" w:hAnsi="宋体" w:cs="宋体"/>
          <w:szCs w:val="28"/>
        </w:rPr>
      </w:pPr>
    </w:p>
    <w:p w14:paraId="79B336D6">
      <w:pPr>
        <w:spacing w:line="500" w:lineRule="exact"/>
        <w:rPr>
          <w:rFonts w:ascii="宋体" w:hAnsi="宋体" w:cs="宋体"/>
          <w:szCs w:val="28"/>
        </w:rPr>
      </w:pPr>
      <w:r>
        <w:rPr>
          <w:rFonts w:hint="eastAsia" w:ascii="宋体" w:hAnsi="宋体" w:cs="宋体"/>
          <w:szCs w:val="28"/>
        </w:rPr>
        <w:br w:type="page"/>
      </w:r>
    </w:p>
    <w:p w14:paraId="77DC06DF">
      <w:pPr>
        <w:pStyle w:val="3"/>
        <w:spacing w:before="0" w:after="0" w:line="360" w:lineRule="auto"/>
        <w:rPr>
          <w:rFonts w:ascii="宋体" w:hAnsi="宋体" w:eastAsia="宋体" w:cs="宋体"/>
          <w:sz w:val="24"/>
          <w:szCs w:val="24"/>
        </w:rPr>
      </w:pPr>
      <w:bookmarkStart w:id="63" w:name="_Toc31734"/>
      <w:bookmarkStart w:id="64" w:name="_Toc5391"/>
      <w:r>
        <w:rPr>
          <w:rFonts w:hint="eastAsia" w:ascii="宋体" w:hAnsi="宋体" w:eastAsia="宋体" w:cs="宋体"/>
          <w:sz w:val="24"/>
          <w:szCs w:val="24"/>
        </w:rPr>
        <w:t>二、服务部分</w:t>
      </w:r>
      <w:bookmarkEnd w:id="63"/>
      <w:bookmarkEnd w:id="64"/>
    </w:p>
    <w:p w14:paraId="15F08C95">
      <w:pPr>
        <w:spacing w:line="360" w:lineRule="auto"/>
        <w:rPr>
          <w:rFonts w:ascii="宋体" w:hAnsi="宋体" w:cs="宋体"/>
          <w:bCs/>
          <w:sz w:val="24"/>
          <w:szCs w:val="24"/>
        </w:rPr>
      </w:pPr>
    </w:p>
    <w:p w14:paraId="55B6FED3">
      <w:pPr>
        <w:spacing w:line="360" w:lineRule="auto"/>
        <w:jc w:val="center"/>
        <w:outlineLvl w:val="2"/>
        <w:rPr>
          <w:rFonts w:ascii="宋体" w:hAnsi="宋体" w:cs="宋体"/>
          <w:color w:val="000000"/>
          <w:sz w:val="21"/>
          <w:szCs w:val="21"/>
        </w:rPr>
      </w:pPr>
      <w:r>
        <w:rPr>
          <w:rFonts w:hint="eastAsia" w:ascii="宋体" w:hAnsi="宋体" w:cs="宋体"/>
          <w:color w:val="000000"/>
          <w:sz w:val="21"/>
          <w:szCs w:val="21"/>
        </w:rPr>
        <w:t>（一）项目技术</w:t>
      </w:r>
      <w:r>
        <w:rPr>
          <w:rFonts w:hint="eastAsia" w:ascii="宋体" w:hAnsi="宋体" w:cs="宋体"/>
          <w:color w:val="000000"/>
          <w:sz w:val="21"/>
          <w:szCs w:val="21"/>
          <w:lang w:eastAsia="zh-CN"/>
        </w:rPr>
        <w:t>（</w:t>
      </w:r>
      <w:r>
        <w:rPr>
          <w:rFonts w:hint="eastAsia" w:ascii="宋体" w:hAnsi="宋体" w:cs="宋体"/>
          <w:color w:val="000000"/>
          <w:sz w:val="21"/>
          <w:szCs w:val="21"/>
        </w:rPr>
        <w:t>服务</w:t>
      </w:r>
      <w:r>
        <w:rPr>
          <w:rFonts w:hint="eastAsia" w:ascii="宋体" w:hAnsi="宋体" w:cs="宋体"/>
          <w:color w:val="000000"/>
          <w:sz w:val="21"/>
          <w:szCs w:val="21"/>
          <w:lang w:eastAsia="zh-CN"/>
        </w:rPr>
        <w:t>）</w:t>
      </w:r>
      <w:r>
        <w:rPr>
          <w:rFonts w:hint="eastAsia" w:ascii="宋体" w:hAnsi="宋体" w:cs="宋体"/>
          <w:color w:val="000000"/>
          <w:sz w:val="21"/>
          <w:szCs w:val="21"/>
        </w:rPr>
        <w:t>需求响应承诺（代技术服务需求响应偏离表）</w:t>
      </w:r>
    </w:p>
    <w:p w14:paraId="1D2DF3FF">
      <w:pPr>
        <w:spacing w:line="400" w:lineRule="exact"/>
        <w:ind w:firstLine="420" w:firstLineChars="200"/>
        <w:rPr>
          <w:rFonts w:ascii="宋体" w:hAnsi="宋体" w:cs="宋体"/>
          <w:color w:val="000000"/>
          <w:sz w:val="21"/>
          <w:szCs w:val="21"/>
          <w:u w:val="single"/>
        </w:rPr>
      </w:pPr>
    </w:p>
    <w:p w14:paraId="720397C0">
      <w:pPr>
        <w:spacing w:line="400" w:lineRule="exact"/>
        <w:rPr>
          <w:rFonts w:ascii="宋体" w:hAnsi="宋体" w:cs="宋体"/>
          <w:color w:val="000000"/>
          <w:sz w:val="21"/>
          <w:szCs w:val="21"/>
        </w:rPr>
      </w:pPr>
      <w:r>
        <w:rPr>
          <w:rFonts w:hint="eastAsia" w:ascii="宋体" w:hAnsi="宋体" w:cs="宋体"/>
          <w:color w:val="000000"/>
          <w:sz w:val="21"/>
          <w:szCs w:val="21"/>
          <w:u w:val="single"/>
        </w:rPr>
        <w:t xml:space="preserve">                      （采购人）</w:t>
      </w:r>
      <w:r>
        <w:rPr>
          <w:rFonts w:hint="eastAsia" w:ascii="宋体" w:hAnsi="宋体" w:cs="宋体"/>
          <w:color w:val="000000"/>
          <w:sz w:val="21"/>
          <w:szCs w:val="21"/>
        </w:rPr>
        <w:t xml:space="preserve"> ：</w:t>
      </w:r>
    </w:p>
    <w:p w14:paraId="2BA23529">
      <w:pPr>
        <w:snapToGrid w:val="0"/>
        <w:spacing w:line="500" w:lineRule="exact"/>
        <w:ind w:firstLine="420" w:firstLineChars="200"/>
        <w:rPr>
          <w:rFonts w:ascii="宋体" w:hAnsi="宋体" w:cs="宋体"/>
          <w:color w:val="000000"/>
          <w:sz w:val="21"/>
          <w:szCs w:val="21"/>
        </w:rPr>
      </w:pPr>
    </w:p>
    <w:p w14:paraId="621D07BE">
      <w:pPr>
        <w:snapToGrid w:val="0"/>
        <w:spacing w:line="500" w:lineRule="exact"/>
        <w:ind w:firstLine="420" w:firstLineChars="200"/>
        <w:rPr>
          <w:rFonts w:ascii="宋体" w:hAnsi="宋体" w:cs="宋体"/>
          <w:color w:val="000000"/>
          <w:sz w:val="21"/>
          <w:szCs w:val="21"/>
        </w:rPr>
      </w:pPr>
      <w:r>
        <w:rPr>
          <w:rFonts w:hint="eastAsia" w:ascii="宋体" w:hAnsi="宋体" w:cs="宋体"/>
          <w:color w:val="000000"/>
          <w:sz w:val="21"/>
          <w:szCs w:val="21"/>
        </w:rPr>
        <w:t>我单位承诺已知悉和理解本项目的项目技术服务需求，并完全响应本项目竞采文件“第二篇项目技术服务需求”，无不满足的情况。</w:t>
      </w:r>
    </w:p>
    <w:p w14:paraId="08F8DE02">
      <w:pPr>
        <w:snapToGrid w:val="0"/>
        <w:spacing w:line="500" w:lineRule="exact"/>
        <w:rPr>
          <w:rFonts w:ascii="宋体" w:hAnsi="宋体" w:cs="宋体"/>
          <w:color w:val="000000"/>
          <w:sz w:val="21"/>
          <w:szCs w:val="21"/>
        </w:rPr>
      </w:pPr>
    </w:p>
    <w:p w14:paraId="63294A7D">
      <w:pPr>
        <w:snapToGrid w:val="0"/>
        <w:spacing w:line="500" w:lineRule="exact"/>
        <w:ind w:firstLine="422" w:firstLineChars="200"/>
        <w:rPr>
          <w:rFonts w:ascii="宋体" w:hAnsi="宋体" w:cs="宋体"/>
          <w:color w:val="000000"/>
          <w:sz w:val="21"/>
          <w:szCs w:val="21"/>
        </w:rPr>
      </w:pPr>
      <w:r>
        <w:rPr>
          <w:rFonts w:hint="eastAsia" w:ascii="宋体" w:hAnsi="宋体" w:cs="宋体"/>
          <w:b/>
          <w:bCs/>
          <w:color w:val="FF0000"/>
          <w:sz w:val="21"/>
          <w:szCs w:val="21"/>
        </w:rPr>
        <w:t>如有偏离请填写下表，无偏离则不填写。</w:t>
      </w:r>
    </w:p>
    <w:p w14:paraId="2B4BDDEC">
      <w:pPr>
        <w:snapToGrid w:val="0"/>
        <w:spacing w:line="500" w:lineRule="exact"/>
        <w:ind w:firstLine="442" w:firstLineChars="200"/>
        <w:jc w:val="center"/>
        <w:rPr>
          <w:rFonts w:ascii="宋体" w:hAnsi="宋体" w:cs="宋体"/>
          <w:b/>
          <w:bCs/>
          <w:color w:val="000000"/>
          <w:sz w:val="22"/>
          <w:szCs w:val="22"/>
        </w:rPr>
      </w:pPr>
      <w:r>
        <w:rPr>
          <w:rFonts w:hint="eastAsia" w:ascii="宋体" w:hAnsi="宋体" w:cs="宋体"/>
          <w:b/>
          <w:bCs/>
          <w:color w:val="000000"/>
          <w:sz w:val="22"/>
          <w:szCs w:val="22"/>
        </w:rPr>
        <w:t>技术服务响应偏离表</w:t>
      </w:r>
    </w:p>
    <w:p w14:paraId="6E429C15">
      <w:pPr>
        <w:snapToGrid w:val="0"/>
        <w:spacing w:line="500" w:lineRule="exact"/>
        <w:ind w:firstLine="420" w:firstLineChars="200"/>
        <w:rPr>
          <w:rFonts w:ascii="宋体" w:hAnsi="宋体" w:cs="宋体"/>
          <w:color w:val="000000"/>
          <w:sz w:val="21"/>
          <w:szCs w:val="21"/>
        </w:rPr>
      </w:pPr>
      <w:r>
        <w:rPr>
          <w:rFonts w:hint="eastAsia" w:ascii="宋体" w:hAnsi="宋体" w:cs="宋体"/>
          <w:color w:val="000000"/>
          <w:sz w:val="21"/>
          <w:szCs w:val="21"/>
        </w:rPr>
        <w:t xml:space="preserve">项目编号：         </w:t>
      </w:r>
    </w:p>
    <w:p w14:paraId="23AA688D">
      <w:pPr>
        <w:snapToGrid w:val="0"/>
        <w:spacing w:line="500" w:lineRule="exact"/>
        <w:ind w:firstLine="420" w:firstLineChars="200"/>
        <w:rPr>
          <w:rFonts w:ascii="宋体" w:hAnsi="宋体" w:cs="宋体"/>
          <w:color w:val="000000"/>
          <w:sz w:val="21"/>
          <w:szCs w:val="21"/>
        </w:rPr>
      </w:pPr>
      <w:r>
        <w:rPr>
          <w:rFonts w:hint="eastAsia" w:ascii="宋体" w:hAnsi="宋体" w:cs="宋体"/>
          <w:color w:val="000000"/>
          <w:sz w:val="21"/>
          <w:szCs w:val="21"/>
        </w:rPr>
        <w:t xml:space="preserve">项目名称：                               </w:t>
      </w:r>
    </w:p>
    <w:tbl>
      <w:tblPr>
        <w:tblStyle w:val="2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45DB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1475E07F">
            <w:pPr>
              <w:snapToGrid w:val="0"/>
              <w:spacing w:line="500" w:lineRule="exact"/>
              <w:jc w:val="center"/>
              <w:rPr>
                <w:rFonts w:ascii="宋体" w:hAnsi="宋体" w:cs="宋体"/>
                <w:b/>
                <w:bCs/>
                <w:color w:val="000000"/>
                <w:sz w:val="21"/>
                <w:szCs w:val="21"/>
              </w:rPr>
            </w:pPr>
            <w:r>
              <w:rPr>
                <w:rFonts w:hint="eastAsia" w:ascii="宋体" w:hAnsi="宋体" w:cs="宋体"/>
                <w:b/>
                <w:bCs/>
                <w:color w:val="000000"/>
                <w:sz w:val="21"/>
                <w:szCs w:val="21"/>
              </w:rPr>
              <w:t>序号</w:t>
            </w:r>
          </w:p>
        </w:tc>
        <w:tc>
          <w:tcPr>
            <w:tcW w:w="2658" w:type="dxa"/>
            <w:vAlign w:val="center"/>
          </w:tcPr>
          <w:p w14:paraId="38689BAA">
            <w:pPr>
              <w:snapToGrid w:val="0"/>
              <w:spacing w:line="500" w:lineRule="exact"/>
              <w:jc w:val="center"/>
              <w:rPr>
                <w:rFonts w:ascii="宋体" w:hAnsi="宋体" w:cs="宋体"/>
                <w:b/>
                <w:bCs/>
                <w:color w:val="000000"/>
                <w:sz w:val="21"/>
                <w:szCs w:val="21"/>
              </w:rPr>
            </w:pPr>
            <w:r>
              <w:rPr>
                <w:rFonts w:hint="eastAsia" w:ascii="宋体" w:hAnsi="宋体" w:cs="宋体"/>
                <w:b/>
                <w:bCs/>
                <w:color w:val="000000"/>
                <w:sz w:val="21"/>
                <w:szCs w:val="21"/>
              </w:rPr>
              <w:t>采购需求</w:t>
            </w:r>
          </w:p>
        </w:tc>
        <w:tc>
          <w:tcPr>
            <w:tcW w:w="2759" w:type="dxa"/>
            <w:vAlign w:val="center"/>
          </w:tcPr>
          <w:p w14:paraId="03CAF9C9">
            <w:pPr>
              <w:snapToGrid w:val="0"/>
              <w:spacing w:line="500" w:lineRule="exact"/>
              <w:jc w:val="center"/>
              <w:rPr>
                <w:rFonts w:ascii="宋体" w:hAnsi="宋体" w:cs="宋体"/>
                <w:b/>
                <w:bCs/>
                <w:color w:val="000000"/>
                <w:sz w:val="21"/>
                <w:szCs w:val="21"/>
              </w:rPr>
            </w:pPr>
            <w:r>
              <w:rPr>
                <w:rFonts w:hint="eastAsia" w:ascii="宋体" w:hAnsi="宋体" w:cs="宋体"/>
                <w:b/>
                <w:bCs/>
                <w:color w:val="000000"/>
                <w:sz w:val="21"/>
                <w:szCs w:val="21"/>
              </w:rPr>
              <w:t>响应情况</w:t>
            </w:r>
          </w:p>
        </w:tc>
        <w:tc>
          <w:tcPr>
            <w:tcW w:w="2067" w:type="dxa"/>
            <w:vAlign w:val="center"/>
          </w:tcPr>
          <w:p w14:paraId="2A87DEA1">
            <w:pPr>
              <w:snapToGrid w:val="0"/>
              <w:spacing w:line="500" w:lineRule="exact"/>
              <w:jc w:val="center"/>
              <w:rPr>
                <w:rFonts w:ascii="宋体" w:hAnsi="宋体" w:cs="宋体"/>
                <w:b/>
                <w:bCs/>
                <w:color w:val="000000"/>
                <w:sz w:val="21"/>
                <w:szCs w:val="21"/>
              </w:rPr>
            </w:pPr>
            <w:r>
              <w:rPr>
                <w:rFonts w:hint="eastAsia" w:ascii="宋体" w:hAnsi="宋体" w:cs="宋体"/>
                <w:b/>
                <w:bCs/>
                <w:color w:val="000000"/>
                <w:sz w:val="21"/>
                <w:szCs w:val="21"/>
              </w:rPr>
              <w:t>偏离说明</w:t>
            </w:r>
          </w:p>
        </w:tc>
      </w:tr>
      <w:tr w14:paraId="5748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894F293">
            <w:pPr>
              <w:snapToGrid w:val="0"/>
              <w:spacing w:line="500" w:lineRule="exact"/>
              <w:ind w:firstLine="422" w:firstLineChars="200"/>
              <w:rPr>
                <w:rFonts w:ascii="宋体" w:hAnsi="宋体" w:cs="宋体"/>
                <w:b/>
                <w:bCs/>
                <w:color w:val="000000"/>
                <w:sz w:val="21"/>
                <w:szCs w:val="21"/>
              </w:rPr>
            </w:pPr>
          </w:p>
        </w:tc>
        <w:tc>
          <w:tcPr>
            <w:tcW w:w="2658" w:type="dxa"/>
            <w:vAlign w:val="center"/>
          </w:tcPr>
          <w:p w14:paraId="12249892">
            <w:pPr>
              <w:snapToGrid w:val="0"/>
              <w:spacing w:line="500" w:lineRule="exact"/>
              <w:ind w:firstLine="422" w:firstLineChars="200"/>
              <w:rPr>
                <w:rFonts w:ascii="宋体" w:hAnsi="宋体" w:cs="宋体"/>
                <w:b/>
                <w:bCs/>
                <w:color w:val="000000"/>
                <w:sz w:val="21"/>
                <w:szCs w:val="21"/>
              </w:rPr>
            </w:pPr>
          </w:p>
        </w:tc>
        <w:tc>
          <w:tcPr>
            <w:tcW w:w="2759" w:type="dxa"/>
            <w:vAlign w:val="center"/>
          </w:tcPr>
          <w:p w14:paraId="634F7AAA">
            <w:pPr>
              <w:snapToGrid w:val="0"/>
              <w:spacing w:line="500" w:lineRule="exact"/>
              <w:ind w:firstLine="422" w:firstLineChars="200"/>
              <w:rPr>
                <w:rFonts w:ascii="宋体" w:hAnsi="宋体" w:cs="宋体"/>
                <w:b/>
                <w:bCs/>
                <w:color w:val="000000"/>
                <w:sz w:val="21"/>
                <w:szCs w:val="21"/>
              </w:rPr>
            </w:pPr>
          </w:p>
        </w:tc>
        <w:tc>
          <w:tcPr>
            <w:tcW w:w="2067" w:type="dxa"/>
            <w:vAlign w:val="center"/>
          </w:tcPr>
          <w:p w14:paraId="4C5A629B">
            <w:pPr>
              <w:snapToGrid w:val="0"/>
              <w:spacing w:line="500" w:lineRule="exact"/>
              <w:ind w:firstLine="422" w:firstLineChars="200"/>
              <w:rPr>
                <w:rFonts w:ascii="宋体" w:hAnsi="宋体" w:cs="宋体"/>
                <w:b/>
                <w:bCs/>
                <w:color w:val="000000"/>
                <w:sz w:val="21"/>
                <w:szCs w:val="21"/>
              </w:rPr>
            </w:pPr>
          </w:p>
        </w:tc>
      </w:tr>
      <w:tr w14:paraId="5AFF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2AE1BF41">
            <w:pPr>
              <w:snapToGrid w:val="0"/>
              <w:spacing w:line="500" w:lineRule="exact"/>
              <w:ind w:firstLine="422" w:firstLineChars="200"/>
              <w:rPr>
                <w:rFonts w:ascii="宋体" w:hAnsi="宋体" w:cs="宋体"/>
                <w:b/>
                <w:bCs/>
                <w:color w:val="000000"/>
                <w:sz w:val="21"/>
                <w:szCs w:val="21"/>
              </w:rPr>
            </w:pPr>
          </w:p>
        </w:tc>
        <w:tc>
          <w:tcPr>
            <w:tcW w:w="2658" w:type="dxa"/>
            <w:vAlign w:val="center"/>
          </w:tcPr>
          <w:p w14:paraId="2FB3B491">
            <w:pPr>
              <w:snapToGrid w:val="0"/>
              <w:spacing w:line="500" w:lineRule="exact"/>
              <w:ind w:firstLine="422" w:firstLineChars="200"/>
              <w:rPr>
                <w:rFonts w:ascii="宋体" w:hAnsi="宋体" w:cs="宋体"/>
                <w:b/>
                <w:bCs/>
                <w:color w:val="000000"/>
                <w:sz w:val="21"/>
                <w:szCs w:val="21"/>
              </w:rPr>
            </w:pPr>
          </w:p>
        </w:tc>
        <w:tc>
          <w:tcPr>
            <w:tcW w:w="2759" w:type="dxa"/>
            <w:vAlign w:val="center"/>
          </w:tcPr>
          <w:p w14:paraId="5DAEAF34">
            <w:pPr>
              <w:snapToGrid w:val="0"/>
              <w:spacing w:line="500" w:lineRule="exact"/>
              <w:ind w:firstLine="422" w:firstLineChars="200"/>
              <w:rPr>
                <w:rFonts w:ascii="宋体" w:hAnsi="宋体" w:cs="宋体"/>
                <w:b/>
                <w:bCs/>
                <w:color w:val="000000"/>
                <w:sz w:val="21"/>
                <w:szCs w:val="21"/>
              </w:rPr>
            </w:pPr>
          </w:p>
        </w:tc>
        <w:tc>
          <w:tcPr>
            <w:tcW w:w="2067" w:type="dxa"/>
            <w:vAlign w:val="center"/>
          </w:tcPr>
          <w:p w14:paraId="06CE0FCD">
            <w:pPr>
              <w:snapToGrid w:val="0"/>
              <w:spacing w:line="500" w:lineRule="exact"/>
              <w:ind w:firstLine="422" w:firstLineChars="200"/>
              <w:rPr>
                <w:rFonts w:ascii="宋体" w:hAnsi="宋体" w:cs="宋体"/>
                <w:b/>
                <w:bCs/>
                <w:color w:val="000000"/>
                <w:sz w:val="21"/>
                <w:szCs w:val="21"/>
              </w:rPr>
            </w:pPr>
          </w:p>
        </w:tc>
      </w:tr>
    </w:tbl>
    <w:p w14:paraId="0DE3FD0D">
      <w:pPr>
        <w:snapToGrid w:val="0"/>
        <w:spacing w:line="500" w:lineRule="exact"/>
        <w:ind w:firstLine="422" w:firstLineChars="200"/>
        <w:rPr>
          <w:rFonts w:ascii="宋体" w:hAnsi="宋体" w:cs="宋体"/>
          <w:b/>
          <w:bCs/>
          <w:color w:val="000000"/>
          <w:sz w:val="21"/>
          <w:szCs w:val="21"/>
        </w:rPr>
      </w:pPr>
    </w:p>
    <w:p w14:paraId="712FEEA5">
      <w:pPr>
        <w:spacing w:line="360" w:lineRule="auto"/>
        <w:jc w:val="left"/>
        <w:rPr>
          <w:rFonts w:ascii="宋体" w:hAnsi="宋体" w:cs="宋体"/>
          <w:bCs/>
          <w:kern w:val="1"/>
          <w:sz w:val="21"/>
          <w:szCs w:val="21"/>
        </w:rPr>
      </w:pPr>
    </w:p>
    <w:p w14:paraId="4D8F951C">
      <w:pPr>
        <w:spacing w:line="360" w:lineRule="auto"/>
        <w:jc w:val="left"/>
        <w:rPr>
          <w:rFonts w:ascii="宋体" w:hAnsi="宋体" w:cs="宋体"/>
          <w:kern w:val="1"/>
          <w:sz w:val="21"/>
          <w:szCs w:val="21"/>
        </w:rPr>
      </w:pPr>
    </w:p>
    <w:p w14:paraId="7FCAD5E6">
      <w:pPr>
        <w:spacing w:line="360" w:lineRule="auto"/>
        <w:jc w:val="left"/>
        <w:rPr>
          <w:rFonts w:ascii="宋体" w:hAnsi="宋体" w:cs="宋体"/>
          <w:sz w:val="21"/>
          <w:szCs w:val="21"/>
        </w:rPr>
      </w:pPr>
      <w:r>
        <w:rPr>
          <w:rFonts w:hint="eastAsia" w:ascii="宋体" w:hAnsi="宋体" w:cs="宋体"/>
          <w:sz w:val="21"/>
          <w:szCs w:val="21"/>
        </w:rPr>
        <w:t>法定代表人/单位负责人或授权代表：</w:t>
      </w:r>
      <w:r>
        <w:rPr>
          <w:rFonts w:hint="eastAsia" w:ascii="宋体" w:hAnsi="宋体" w:cs="宋体"/>
          <w:sz w:val="21"/>
          <w:szCs w:val="21"/>
          <w:u w:val="single"/>
        </w:rPr>
        <w:t xml:space="preserve">              </w:t>
      </w:r>
      <w:r>
        <w:rPr>
          <w:rFonts w:hint="eastAsia" w:ascii="宋体" w:hAnsi="宋体" w:cs="宋体"/>
          <w:sz w:val="21"/>
          <w:szCs w:val="21"/>
        </w:rPr>
        <w:t>（签字或加盖个人名章）</w:t>
      </w:r>
    </w:p>
    <w:p w14:paraId="67C1BB14">
      <w:pPr>
        <w:spacing w:line="360" w:lineRule="auto"/>
        <w:jc w:val="left"/>
        <w:rPr>
          <w:rFonts w:ascii="宋体" w:hAnsi="宋体" w:cs="宋体"/>
          <w:sz w:val="21"/>
          <w:szCs w:val="21"/>
        </w:rPr>
      </w:pPr>
      <w:r>
        <w:rPr>
          <w:rFonts w:hint="eastAsia" w:ascii="宋体" w:hAnsi="宋体" w:cs="宋体"/>
          <w:sz w:val="21"/>
          <w:szCs w:val="21"/>
        </w:rPr>
        <w:t>供应商名称：</w:t>
      </w:r>
      <w:r>
        <w:rPr>
          <w:rFonts w:hint="eastAsia" w:ascii="宋体" w:hAnsi="宋体" w:cs="宋体"/>
          <w:sz w:val="21"/>
          <w:szCs w:val="21"/>
          <w:u w:val="single"/>
        </w:rPr>
        <w:t xml:space="preserve">                      </w:t>
      </w:r>
      <w:r>
        <w:rPr>
          <w:rFonts w:hint="eastAsia" w:ascii="宋体" w:hAnsi="宋体" w:cs="宋体"/>
          <w:sz w:val="21"/>
          <w:szCs w:val="21"/>
        </w:rPr>
        <w:t>（单位盖章）</w:t>
      </w:r>
    </w:p>
    <w:p w14:paraId="6F55831F">
      <w:pPr>
        <w:spacing w:line="360" w:lineRule="auto"/>
        <w:jc w:val="left"/>
        <w:rPr>
          <w:rFonts w:ascii="宋体" w:hAnsi="宋体" w:cs="宋体"/>
          <w:sz w:val="24"/>
        </w:rPr>
      </w:pPr>
      <w:r>
        <w:rPr>
          <w:rFonts w:hint="eastAsia" w:ascii="宋体" w:hAnsi="宋体" w:cs="宋体"/>
          <w:sz w:val="21"/>
          <w:szCs w:val="21"/>
        </w:rPr>
        <w:t>日期：   年  月   日</w:t>
      </w:r>
    </w:p>
    <w:p w14:paraId="7F1EDDAD">
      <w:pPr>
        <w:rPr>
          <w:rFonts w:ascii="宋体" w:hAnsi="宋体" w:cs="宋体"/>
          <w:bCs/>
          <w:sz w:val="24"/>
          <w:szCs w:val="24"/>
        </w:rPr>
      </w:pPr>
      <w:r>
        <w:rPr>
          <w:rFonts w:hint="eastAsia" w:ascii="宋体" w:hAnsi="宋体" w:cs="宋体"/>
          <w:bCs/>
          <w:sz w:val="24"/>
          <w:szCs w:val="24"/>
        </w:rPr>
        <w:br w:type="page"/>
      </w:r>
    </w:p>
    <w:p w14:paraId="65DFEAC1">
      <w:pPr>
        <w:spacing w:line="360" w:lineRule="auto"/>
        <w:outlineLvl w:val="2"/>
        <w:rPr>
          <w:rFonts w:ascii="宋体" w:hAnsi="宋体" w:cs="宋体"/>
          <w:bCs/>
          <w:sz w:val="24"/>
          <w:szCs w:val="24"/>
        </w:rPr>
      </w:pPr>
      <w:r>
        <w:rPr>
          <w:rFonts w:hint="eastAsia" w:ascii="宋体" w:hAnsi="宋体" w:cs="宋体"/>
          <w:bCs/>
          <w:sz w:val="24"/>
          <w:szCs w:val="24"/>
        </w:rPr>
        <w:t>（二）技术服务需求</w:t>
      </w:r>
      <w:r>
        <w:rPr>
          <w:rFonts w:hint="eastAsia" w:ascii="宋体" w:hAnsi="宋体" w:cs="宋体"/>
          <w:bCs/>
          <w:sz w:val="24"/>
          <w:szCs w:val="24"/>
          <w:lang w:val="en-US" w:eastAsia="zh-CN"/>
        </w:rPr>
        <w:t>部分</w:t>
      </w:r>
      <w:r>
        <w:rPr>
          <w:rFonts w:hint="eastAsia" w:ascii="宋体" w:hAnsi="宋体" w:cs="宋体"/>
          <w:bCs/>
          <w:sz w:val="24"/>
          <w:szCs w:val="24"/>
        </w:rPr>
        <w:t>响应须附的</w:t>
      </w:r>
      <w:r>
        <w:rPr>
          <w:rFonts w:hint="eastAsia" w:ascii="宋体" w:hAnsi="宋体" w:cs="宋体"/>
          <w:bCs/>
          <w:sz w:val="24"/>
          <w:szCs w:val="24"/>
          <w:lang w:val="en-US" w:eastAsia="zh-CN"/>
        </w:rPr>
        <w:t>证明</w:t>
      </w:r>
      <w:r>
        <w:rPr>
          <w:rFonts w:hint="eastAsia" w:ascii="宋体" w:hAnsi="宋体" w:cs="宋体"/>
          <w:bCs/>
          <w:sz w:val="24"/>
          <w:szCs w:val="24"/>
        </w:rPr>
        <w:t>资料（如有）</w:t>
      </w:r>
    </w:p>
    <w:p w14:paraId="2ADD68B6">
      <w:pPr>
        <w:pStyle w:val="3"/>
        <w:spacing w:before="0" w:after="0" w:line="360" w:lineRule="auto"/>
        <w:rPr>
          <w:rFonts w:ascii="宋体" w:hAnsi="宋体" w:eastAsia="宋体" w:cs="宋体"/>
          <w:sz w:val="24"/>
          <w:szCs w:val="24"/>
        </w:rPr>
      </w:pPr>
      <w:r>
        <w:rPr>
          <w:rFonts w:hint="eastAsia" w:ascii="宋体" w:hAnsi="宋体" w:eastAsia="宋体" w:cs="宋体"/>
          <w:b w:val="0"/>
          <w:bCs/>
          <w:sz w:val="24"/>
          <w:szCs w:val="24"/>
        </w:rPr>
        <w:br w:type="page"/>
      </w:r>
      <w:bookmarkStart w:id="65" w:name="_Toc5881"/>
      <w:bookmarkStart w:id="66" w:name="_Toc9758"/>
      <w:r>
        <w:rPr>
          <w:rFonts w:hint="eastAsia" w:ascii="宋体" w:hAnsi="宋体" w:eastAsia="宋体" w:cs="宋体"/>
          <w:sz w:val="24"/>
          <w:szCs w:val="24"/>
        </w:rPr>
        <w:t>三、商务部分</w:t>
      </w:r>
      <w:bookmarkEnd w:id="65"/>
      <w:bookmarkEnd w:id="66"/>
    </w:p>
    <w:p w14:paraId="1E2BA971">
      <w:pPr>
        <w:spacing w:line="530" w:lineRule="exact"/>
        <w:ind w:firstLine="440" w:firstLineChars="200"/>
        <w:jc w:val="center"/>
        <w:outlineLvl w:val="2"/>
        <w:rPr>
          <w:rFonts w:ascii="宋体" w:hAnsi="宋体" w:cs="宋体"/>
          <w:bCs/>
          <w:sz w:val="22"/>
          <w:szCs w:val="21"/>
        </w:rPr>
      </w:pPr>
      <w:r>
        <w:rPr>
          <w:rFonts w:hint="eastAsia" w:ascii="宋体" w:hAnsi="宋体" w:cs="宋体"/>
          <w:bCs/>
          <w:sz w:val="22"/>
          <w:szCs w:val="21"/>
        </w:rPr>
        <w:t>（一）项目商务需求响应承诺（代商务响应偏离表）</w:t>
      </w:r>
    </w:p>
    <w:p w14:paraId="4E7EB3D4">
      <w:pPr>
        <w:spacing w:line="360" w:lineRule="auto"/>
        <w:jc w:val="center"/>
        <w:rPr>
          <w:rFonts w:ascii="宋体" w:hAnsi="宋体" w:cs="宋体"/>
          <w:color w:val="000000"/>
          <w:sz w:val="21"/>
          <w:szCs w:val="21"/>
        </w:rPr>
      </w:pPr>
    </w:p>
    <w:p w14:paraId="6B298AB7">
      <w:pPr>
        <w:spacing w:line="400" w:lineRule="exact"/>
        <w:ind w:firstLine="420" w:firstLineChars="200"/>
        <w:rPr>
          <w:rFonts w:ascii="宋体" w:hAnsi="宋体" w:cs="宋体"/>
          <w:color w:val="000000"/>
          <w:sz w:val="21"/>
          <w:szCs w:val="21"/>
          <w:u w:val="single"/>
        </w:rPr>
      </w:pPr>
    </w:p>
    <w:p w14:paraId="0CF755D8">
      <w:pPr>
        <w:spacing w:line="400" w:lineRule="exact"/>
        <w:rPr>
          <w:rFonts w:ascii="宋体" w:hAnsi="宋体" w:cs="宋体"/>
          <w:color w:val="000000"/>
          <w:sz w:val="21"/>
          <w:szCs w:val="21"/>
        </w:rPr>
      </w:pPr>
      <w:r>
        <w:rPr>
          <w:rFonts w:hint="eastAsia" w:ascii="宋体" w:hAnsi="宋体" w:cs="宋体"/>
          <w:color w:val="000000"/>
          <w:sz w:val="21"/>
          <w:szCs w:val="21"/>
          <w:u w:val="single"/>
        </w:rPr>
        <w:t xml:space="preserve">                      （采购人）</w:t>
      </w:r>
      <w:r>
        <w:rPr>
          <w:rFonts w:hint="eastAsia" w:ascii="宋体" w:hAnsi="宋体" w:cs="宋体"/>
          <w:color w:val="000000"/>
          <w:sz w:val="21"/>
          <w:szCs w:val="21"/>
        </w:rPr>
        <w:t xml:space="preserve"> ：</w:t>
      </w:r>
    </w:p>
    <w:p w14:paraId="35068750">
      <w:pPr>
        <w:snapToGrid w:val="0"/>
        <w:spacing w:line="500" w:lineRule="exact"/>
        <w:ind w:firstLine="420" w:firstLineChars="200"/>
        <w:rPr>
          <w:rFonts w:ascii="宋体" w:hAnsi="宋体" w:cs="宋体"/>
          <w:color w:val="000000"/>
          <w:sz w:val="21"/>
          <w:szCs w:val="21"/>
        </w:rPr>
      </w:pPr>
    </w:p>
    <w:p w14:paraId="34F5AAED">
      <w:pPr>
        <w:snapToGrid w:val="0"/>
        <w:spacing w:line="500" w:lineRule="exact"/>
        <w:ind w:firstLine="420" w:firstLineChars="200"/>
        <w:rPr>
          <w:rFonts w:ascii="宋体" w:hAnsi="宋体" w:cs="宋体"/>
          <w:color w:val="000000"/>
          <w:sz w:val="21"/>
          <w:szCs w:val="21"/>
        </w:rPr>
      </w:pPr>
      <w:r>
        <w:rPr>
          <w:rFonts w:hint="eastAsia" w:ascii="宋体" w:hAnsi="宋体" w:cs="宋体"/>
          <w:color w:val="000000"/>
          <w:sz w:val="21"/>
          <w:szCs w:val="21"/>
        </w:rPr>
        <w:t>我单位承诺已知悉和理解本项目的项目商务需求，并完全响应本项目竞采文件“第三篇项目商务需求”，无不满足的情况。</w:t>
      </w:r>
    </w:p>
    <w:p w14:paraId="1EFBB67C">
      <w:pPr>
        <w:snapToGrid w:val="0"/>
        <w:spacing w:line="500" w:lineRule="exact"/>
        <w:rPr>
          <w:rFonts w:ascii="宋体" w:hAnsi="宋体" w:cs="宋体"/>
          <w:color w:val="000000"/>
          <w:sz w:val="21"/>
          <w:szCs w:val="21"/>
        </w:rPr>
      </w:pPr>
    </w:p>
    <w:p w14:paraId="1CB5A427">
      <w:pPr>
        <w:snapToGrid w:val="0"/>
        <w:spacing w:line="500" w:lineRule="exact"/>
        <w:ind w:firstLine="422" w:firstLineChars="200"/>
        <w:rPr>
          <w:rFonts w:ascii="宋体" w:hAnsi="宋体" w:cs="宋体"/>
          <w:b/>
          <w:bCs/>
          <w:color w:val="FF0000"/>
          <w:sz w:val="21"/>
          <w:szCs w:val="21"/>
        </w:rPr>
      </w:pPr>
      <w:r>
        <w:rPr>
          <w:rFonts w:hint="eastAsia" w:ascii="宋体" w:hAnsi="宋体" w:cs="宋体"/>
          <w:b/>
          <w:bCs/>
          <w:color w:val="FF0000"/>
          <w:sz w:val="21"/>
          <w:szCs w:val="21"/>
        </w:rPr>
        <w:t>如有偏离请填写下表，无偏离则不填写。</w:t>
      </w:r>
    </w:p>
    <w:p w14:paraId="73E158B1">
      <w:pPr>
        <w:jc w:val="center"/>
        <w:rPr>
          <w:sz w:val="24"/>
          <w:szCs w:val="16"/>
        </w:rPr>
      </w:pPr>
      <w:r>
        <w:rPr>
          <w:rFonts w:hint="eastAsia"/>
          <w:sz w:val="24"/>
          <w:szCs w:val="16"/>
        </w:rPr>
        <w:t>商务响应偏离表</w:t>
      </w:r>
    </w:p>
    <w:p w14:paraId="769AE71B">
      <w:pPr>
        <w:spacing w:line="360" w:lineRule="auto"/>
        <w:jc w:val="left"/>
        <w:rPr>
          <w:rFonts w:ascii="宋体" w:hAnsi="宋体" w:cs="宋体"/>
          <w:kern w:val="1"/>
          <w:sz w:val="21"/>
          <w:szCs w:val="21"/>
        </w:rPr>
      </w:pPr>
      <w:r>
        <w:rPr>
          <w:rFonts w:hint="eastAsia" w:ascii="宋体" w:hAnsi="宋体" w:cs="宋体"/>
          <w:kern w:val="1"/>
          <w:sz w:val="21"/>
          <w:szCs w:val="21"/>
        </w:rPr>
        <w:t xml:space="preserve">项目编号：         </w:t>
      </w:r>
    </w:p>
    <w:p w14:paraId="39AC5163">
      <w:pPr>
        <w:spacing w:line="360" w:lineRule="auto"/>
        <w:jc w:val="left"/>
        <w:rPr>
          <w:rFonts w:ascii="宋体" w:hAnsi="宋体" w:cs="宋体"/>
          <w:kern w:val="1"/>
          <w:sz w:val="21"/>
          <w:szCs w:val="21"/>
        </w:rPr>
      </w:pPr>
      <w:r>
        <w:rPr>
          <w:rFonts w:hint="eastAsia" w:ascii="宋体" w:hAnsi="宋体" w:cs="宋体"/>
          <w:kern w:val="1"/>
          <w:sz w:val="21"/>
          <w:szCs w:val="21"/>
        </w:rPr>
        <w:t xml:space="preserve">项目名称：                               </w:t>
      </w:r>
    </w:p>
    <w:tbl>
      <w:tblPr>
        <w:tblStyle w:val="25"/>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41AF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57D8F29F">
            <w:pPr>
              <w:spacing w:line="360" w:lineRule="auto"/>
              <w:jc w:val="center"/>
              <w:rPr>
                <w:rFonts w:ascii="宋体" w:hAnsi="宋体" w:cs="宋体"/>
                <w:kern w:val="1"/>
                <w:sz w:val="21"/>
                <w:szCs w:val="21"/>
              </w:rPr>
            </w:pPr>
            <w:r>
              <w:rPr>
                <w:rFonts w:hint="eastAsia" w:ascii="宋体" w:hAnsi="宋体" w:cs="宋体"/>
                <w:kern w:val="1"/>
                <w:sz w:val="21"/>
                <w:szCs w:val="21"/>
              </w:rPr>
              <w:t>序号</w:t>
            </w:r>
          </w:p>
        </w:tc>
        <w:tc>
          <w:tcPr>
            <w:tcW w:w="2658" w:type="dxa"/>
            <w:vAlign w:val="center"/>
          </w:tcPr>
          <w:p w14:paraId="40D60425">
            <w:pPr>
              <w:spacing w:line="360" w:lineRule="auto"/>
              <w:jc w:val="center"/>
              <w:rPr>
                <w:rFonts w:ascii="宋体" w:hAnsi="宋体" w:cs="宋体"/>
                <w:kern w:val="1"/>
                <w:sz w:val="21"/>
                <w:szCs w:val="21"/>
              </w:rPr>
            </w:pPr>
            <w:r>
              <w:rPr>
                <w:rFonts w:hint="eastAsia" w:ascii="宋体" w:hAnsi="宋体" w:cs="宋体"/>
                <w:kern w:val="1"/>
                <w:sz w:val="21"/>
                <w:szCs w:val="21"/>
              </w:rPr>
              <w:t>采购需求</w:t>
            </w:r>
          </w:p>
        </w:tc>
        <w:tc>
          <w:tcPr>
            <w:tcW w:w="2759" w:type="dxa"/>
            <w:vAlign w:val="center"/>
          </w:tcPr>
          <w:p w14:paraId="1E7FEE62">
            <w:pPr>
              <w:spacing w:line="360" w:lineRule="auto"/>
              <w:jc w:val="center"/>
              <w:rPr>
                <w:rFonts w:ascii="宋体" w:hAnsi="宋体" w:cs="宋体"/>
                <w:kern w:val="1"/>
                <w:sz w:val="21"/>
                <w:szCs w:val="21"/>
              </w:rPr>
            </w:pPr>
            <w:r>
              <w:rPr>
                <w:rFonts w:hint="eastAsia" w:ascii="宋体" w:hAnsi="宋体" w:cs="宋体"/>
                <w:kern w:val="1"/>
                <w:sz w:val="21"/>
                <w:szCs w:val="21"/>
              </w:rPr>
              <w:t>响应情况</w:t>
            </w:r>
          </w:p>
        </w:tc>
        <w:tc>
          <w:tcPr>
            <w:tcW w:w="2067" w:type="dxa"/>
            <w:vAlign w:val="center"/>
          </w:tcPr>
          <w:p w14:paraId="594F21E6">
            <w:pPr>
              <w:spacing w:line="360" w:lineRule="auto"/>
              <w:jc w:val="center"/>
              <w:rPr>
                <w:rFonts w:ascii="宋体" w:hAnsi="宋体" w:cs="宋体"/>
                <w:kern w:val="1"/>
                <w:sz w:val="21"/>
                <w:szCs w:val="21"/>
              </w:rPr>
            </w:pPr>
            <w:r>
              <w:rPr>
                <w:rFonts w:hint="eastAsia" w:ascii="宋体" w:hAnsi="宋体" w:cs="宋体"/>
                <w:kern w:val="1"/>
                <w:sz w:val="21"/>
                <w:szCs w:val="21"/>
              </w:rPr>
              <w:t>偏离说明</w:t>
            </w:r>
          </w:p>
        </w:tc>
      </w:tr>
      <w:tr w14:paraId="44B8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192F367">
            <w:pPr>
              <w:spacing w:line="360" w:lineRule="auto"/>
              <w:jc w:val="left"/>
              <w:rPr>
                <w:rFonts w:ascii="宋体" w:hAnsi="宋体" w:cs="宋体"/>
                <w:kern w:val="1"/>
                <w:sz w:val="21"/>
                <w:szCs w:val="21"/>
              </w:rPr>
            </w:pPr>
          </w:p>
        </w:tc>
        <w:tc>
          <w:tcPr>
            <w:tcW w:w="2658" w:type="dxa"/>
            <w:vAlign w:val="center"/>
          </w:tcPr>
          <w:p w14:paraId="293CCD92">
            <w:pPr>
              <w:spacing w:line="360" w:lineRule="auto"/>
              <w:jc w:val="left"/>
              <w:rPr>
                <w:rFonts w:ascii="宋体" w:hAnsi="宋体" w:cs="宋体"/>
                <w:kern w:val="1"/>
                <w:sz w:val="21"/>
                <w:szCs w:val="21"/>
              </w:rPr>
            </w:pPr>
          </w:p>
        </w:tc>
        <w:tc>
          <w:tcPr>
            <w:tcW w:w="2759" w:type="dxa"/>
            <w:vAlign w:val="center"/>
          </w:tcPr>
          <w:p w14:paraId="1D53F052">
            <w:pPr>
              <w:spacing w:line="360" w:lineRule="auto"/>
              <w:jc w:val="left"/>
              <w:rPr>
                <w:rFonts w:ascii="宋体" w:hAnsi="宋体" w:cs="宋体"/>
                <w:kern w:val="1"/>
                <w:sz w:val="21"/>
                <w:szCs w:val="21"/>
              </w:rPr>
            </w:pPr>
          </w:p>
        </w:tc>
        <w:tc>
          <w:tcPr>
            <w:tcW w:w="2067" w:type="dxa"/>
            <w:vAlign w:val="center"/>
          </w:tcPr>
          <w:p w14:paraId="574C223D">
            <w:pPr>
              <w:spacing w:line="360" w:lineRule="auto"/>
              <w:jc w:val="left"/>
              <w:rPr>
                <w:rFonts w:ascii="宋体" w:hAnsi="宋体" w:cs="宋体"/>
                <w:kern w:val="1"/>
                <w:sz w:val="21"/>
                <w:szCs w:val="21"/>
              </w:rPr>
            </w:pPr>
          </w:p>
        </w:tc>
      </w:tr>
      <w:tr w14:paraId="3491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3C77DDAA">
            <w:pPr>
              <w:spacing w:line="360" w:lineRule="auto"/>
              <w:jc w:val="left"/>
              <w:rPr>
                <w:rFonts w:ascii="宋体" w:hAnsi="宋体" w:cs="宋体"/>
                <w:kern w:val="1"/>
                <w:sz w:val="21"/>
                <w:szCs w:val="21"/>
              </w:rPr>
            </w:pPr>
          </w:p>
        </w:tc>
        <w:tc>
          <w:tcPr>
            <w:tcW w:w="2658" w:type="dxa"/>
            <w:vAlign w:val="center"/>
          </w:tcPr>
          <w:p w14:paraId="36B62F7D">
            <w:pPr>
              <w:spacing w:line="360" w:lineRule="auto"/>
              <w:jc w:val="left"/>
              <w:rPr>
                <w:rFonts w:ascii="宋体" w:hAnsi="宋体" w:cs="宋体"/>
                <w:kern w:val="1"/>
                <w:sz w:val="21"/>
                <w:szCs w:val="21"/>
              </w:rPr>
            </w:pPr>
          </w:p>
        </w:tc>
        <w:tc>
          <w:tcPr>
            <w:tcW w:w="2759" w:type="dxa"/>
            <w:vAlign w:val="center"/>
          </w:tcPr>
          <w:p w14:paraId="464F46C4">
            <w:pPr>
              <w:spacing w:line="360" w:lineRule="auto"/>
              <w:jc w:val="left"/>
              <w:rPr>
                <w:rFonts w:ascii="宋体" w:hAnsi="宋体" w:cs="宋体"/>
                <w:kern w:val="1"/>
                <w:sz w:val="21"/>
                <w:szCs w:val="21"/>
              </w:rPr>
            </w:pPr>
          </w:p>
        </w:tc>
        <w:tc>
          <w:tcPr>
            <w:tcW w:w="2067" w:type="dxa"/>
            <w:vAlign w:val="center"/>
          </w:tcPr>
          <w:p w14:paraId="4A77166D">
            <w:pPr>
              <w:spacing w:line="360" w:lineRule="auto"/>
              <w:jc w:val="left"/>
              <w:rPr>
                <w:rFonts w:ascii="宋体" w:hAnsi="宋体" w:cs="宋体"/>
                <w:kern w:val="1"/>
                <w:sz w:val="21"/>
                <w:szCs w:val="21"/>
              </w:rPr>
            </w:pPr>
          </w:p>
        </w:tc>
      </w:tr>
    </w:tbl>
    <w:p w14:paraId="6E267242">
      <w:pPr>
        <w:spacing w:line="360" w:lineRule="auto"/>
        <w:jc w:val="left"/>
        <w:rPr>
          <w:rFonts w:ascii="宋体" w:hAnsi="宋体" w:cs="宋体"/>
          <w:kern w:val="1"/>
          <w:sz w:val="21"/>
          <w:szCs w:val="21"/>
        </w:rPr>
      </w:pPr>
    </w:p>
    <w:p w14:paraId="1C2CB445">
      <w:pPr>
        <w:spacing w:line="360" w:lineRule="auto"/>
        <w:jc w:val="left"/>
        <w:rPr>
          <w:rFonts w:ascii="宋体" w:hAnsi="宋体" w:cs="宋体"/>
          <w:kern w:val="1"/>
          <w:sz w:val="21"/>
          <w:szCs w:val="21"/>
        </w:rPr>
      </w:pPr>
    </w:p>
    <w:p w14:paraId="3FB38A1D">
      <w:pPr>
        <w:spacing w:line="360" w:lineRule="auto"/>
        <w:jc w:val="left"/>
        <w:rPr>
          <w:rFonts w:ascii="宋体" w:hAnsi="宋体" w:cs="宋体"/>
          <w:sz w:val="21"/>
          <w:szCs w:val="21"/>
        </w:rPr>
      </w:pPr>
      <w:r>
        <w:rPr>
          <w:rFonts w:hint="eastAsia" w:ascii="宋体" w:hAnsi="宋体" w:cs="宋体"/>
          <w:sz w:val="21"/>
          <w:szCs w:val="21"/>
        </w:rPr>
        <w:t>法定代表人/单位负责人或授权代表：</w:t>
      </w:r>
      <w:r>
        <w:rPr>
          <w:rFonts w:hint="eastAsia" w:ascii="宋体" w:hAnsi="宋体" w:cs="宋体"/>
          <w:sz w:val="21"/>
          <w:szCs w:val="21"/>
          <w:u w:val="single"/>
        </w:rPr>
        <w:t xml:space="preserve">              </w:t>
      </w:r>
      <w:r>
        <w:rPr>
          <w:rFonts w:hint="eastAsia" w:ascii="宋体" w:hAnsi="宋体" w:cs="宋体"/>
          <w:sz w:val="21"/>
          <w:szCs w:val="21"/>
        </w:rPr>
        <w:t>（签字或加盖个人名章）</w:t>
      </w:r>
    </w:p>
    <w:p w14:paraId="4C9BCD57">
      <w:pPr>
        <w:spacing w:line="360" w:lineRule="auto"/>
        <w:jc w:val="left"/>
        <w:rPr>
          <w:rFonts w:ascii="宋体" w:hAnsi="宋体" w:cs="宋体"/>
          <w:sz w:val="21"/>
          <w:szCs w:val="21"/>
        </w:rPr>
      </w:pPr>
      <w:r>
        <w:rPr>
          <w:rFonts w:hint="eastAsia" w:ascii="宋体" w:hAnsi="宋体" w:cs="宋体"/>
          <w:sz w:val="21"/>
          <w:szCs w:val="21"/>
        </w:rPr>
        <w:t>供应商名称：</w:t>
      </w:r>
      <w:r>
        <w:rPr>
          <w:rFonts w:hint="eastAsia" w:ascii="宋体" w:hAnsi="宋体" w:cs="宋体"/>
          <w:sz w:val="21"/>
          <w:szCs w:val="21"/>
          <w:u w:val="single"/>
        </w:rPr>
        <w:t xml:space="preserve">                      </w:t>
      </w:r>
      <w:r>
        <w:rPr>
          <w:rFonts w:hint="eastAsia" w:ascii="宋体" w:hAnsi="宋体" w:cs="宋体"/>
          <w:sz w:val="21"/>
          <w:szCs w:val="21"/>
        </w:rPr>
        <w:t>（单位盖章）</w:t>
      </w:r>
    </w:p>
    <w:p w14:paraId="7D96B1AA">
      <w:pPr>
        <w:pStyle w:val="8"/>
        <w:spacing w:line="360" w:lineRule="auto"/>
        <w:rPr>
          <w:rFonts w:ascii="宋体" w:hAnsi="宋体" w:eastAsia="宋体" w:cs="宋体"/>
          <w:sz w:val="24"/>
          <w:szCs w:val="24"/>
        </w:rPr>
      </w:pPr>
      <w:r>
        <w:rPr>
          <w:rFonts w:hint="eastAsia" w:ascii="宋体" w:hAnsi="宋体" w:eastAsia="宋体" w:cs="宋体"/>
          <w:sz w:val="21"/>
          <w:szCs w:val="21"/>
        </w:rPr>
        <w:t>日期：       年  月  日</w:t>
      </w:r>
    </w:p>
    <w:p w14:paraId="71187AF0">
      <w:pPr>
        <w:tabs>
          <w:tab w:val="left" w:pos="6300"/>
        </w:tabs>
        <w:adjustRightInd w:val="0"/>
        <w:snapToGrid w:val="0"/>
        <w:spacing w:line="360" w:lineRule="auto"/>
        <w:ind w:firstLine="480" w:firstLineChars="200"/>
        <w:jc w:val="left"/>
        <w:rPr>
          <w:rFonts w:ascii="宋体" w:hAnsi="宋体" w:cs="宋体"/>
          <w:sz w:val="24"/>
          <w:szCs w:val="24"/>
        </w:rPr>
      </w:pPr>
    </w:p>
    <w:p w14:paraId="74A01A63">
      <w:pPr>
        <w:rPr>
          <w:rFonts w:ascii="宋体" w:hAnsi="宋体" w:cs="宋体"/>
          <w:sz w:val="24"/>
          <w:szCs w:val="24"/>
        </w:rPr>
      </w:pPr>
      <w:r>
        <w:rPr>
          <w:rFonts w:hint="eastAsia" w:ascii="宋体" w:hAnsi="宋体" w:cs="宋体"/>
          <w:sz w:val="24"/>
          <w:szCs w:val="24"/>
        </w:rPr>
        <w:br w:type="page"/>
      </w:r>
    </w:p>
    <w:p w14:paraId="14815BB2">
      <w:pPr>
        <w:spacing w:line="360" w:lineRule="auto"/>
        <w:outlineLvl w:val="2"/>
        <w:rPr>
          <w:rFonts w:hint="default" w:ascii="宋体" w:hAnsi="宋体" w:eastAsia="宋体" w:cs="宋体"/>
          <w:bCs/>
          <w:sz w:val="24"/>
          <w:szCs w:val="24"/>
          <w:lang w:val="en-US" w:eastAsia="zh-CN"/>
        </w:rPr>
      </w:pPr>
      <w:r>
        <w:rPr>
          <w:rFonts w:hint="eastAsia" w:ascii="宋体" w:hAnsi="宋体" w:cs="宋体"/>
          <w:bCs/>
          <w:sz w:val="24"/>
          <w:szCs w:val="24"/>
        </w:rPr>
        <w:t>（二）商务</w:t>
      </w:r>
      <w:r>
        <w:rPr>
          <w:rFonts w:hint="eastAsia" w:ascii="宋体" w:hAnsi="宋体" w:cs="宋体"/>
          <w:bCs/>
          <w:sz w:val="24"/>
          <w:szCs w:val="24"/>
          <w:lang w:val="en-US" w:eastAsia="zh-CN"/>
        </w:rPr>
        <w:t>需求</w:t>
      </w:r>
      <w:r>
        <w:rPr>
          <w:rFonts w:hint="eastAsia" w:ascii="宋体" w:hAnsi="宋体" w:cs="宋体"/>
          <w:bCs/>
          <w:sz w:val="24"/>
          <w:szCs w:val="24"/>
        </w:rPr>
        <w:t>响应应附的</w:t>
      </w:r>
      <w:r>
        <w:rPr>
          <w:rFonts w:hint="eastAsia" w:ascii="宋体" w:hAnsi="宋体" w:cs="宋体"/>
          <w:bCs/>
          <w:sz w:val="24"/>
          <w:szCs w:val="24"/>
          <w:lang w:val="en-US" w:eastAsia="zh-CN"/>
        </w:rPr>
        <w:t>证明</w:t>
      </w:r>
      <w:r>
        <w:rPr>
          <w:rFonts w:hint="eastAsia" w:ascii="宋体" w:hAnsi="宋体" w:cs="宋体"/>
          <w:bCs/>
          <w:sz w:val="24"/>
          <w:szCs w:val="24"/>
        </w:rPr>
        <w:t>资料</w:t>
      </w:r>
      <w:r>
        <w:rPr>
          <w:rFonts w:hint="eastAsia" w:ascii="宋体" w:hAnsi="宋体" w:cs="宋体"/>
          <w:bCs/>
          <w:sz w:val="24"/>
          <w:szCs w:val="24"/>
          <w:lang w:eastAsia="zh-CN"/>
        </w:rPr>
        <w:t>（</w:t>
      </w:r>
      <w:r>
        <w:rPr>
          <w:rFonts w:hint="eastAsia" w:ascii="宋体" w:hAnsi="宋体" w:cs="宋体"/>
          <w:bCs/>
          <w:sz w:val="24"/>
          <w:szCs w:val="24"/>
          <w:lang w:val="en-US" w:eastAsia="zh-CN"/>
        </w:rPr>
        <w:t>如有）</w:t>
      </w:r>
    </w:p>
    <w:p w14:paraId="50030FAE">
      <w:pPr>
        <w:spacing w:line="360" w:lineRule="auto"/>
        <w:ind w:firstLine="480" w:firstLineChars="200"/>
        <w:rPr>
          <w:rFonts w:ascii="宋体" w:hAnsi="宋体" w:cs="宋体"/>
          <w:bCs/>
          <w:i/>
          <w:iCs/>
          <w:sz w:val="24"/>
          <w:szCs w:val="24"/>
        </w:rPr>
      </w:pPr>
    </w:p>
    <w:p w14:paraId="2B88DF96">
      <w:pPr>
        <w:spacing w:line="360" w:lineRule="auto"/>
        <w:ind w:firstLine="480" w:firstLineChars="200"/>
        <w:rPr>
          <w:rFonts w:ascii="宋体" w:hAnsi="宋体" w:cs="宋体"/>
          <w:bCs/>
          <w:i/>
          <w:iCs/>
          <w:sz w:val="24"/>
          <w:szCs w:val="24"/>
        </w:rPr>
      </w:pPr>
    </w:p>
    <w:p w14:paraId="50984D93">
      <w:pPr>
        <w:spacing w:line="360" w:lineRule="auto"/>
        <w:rPr>
          <w:rFonts w:ascii="宋体" w:hAnsi="宋体" w:cs="宋体"/>
          <w:bCs/>
          <w:sz w:val="24"/>
          <w:szCs w:val="24"/>
        </w:rPr>
      </w:pPr>
    </w:p>
    <w:p w14:paraId="42153982">
      <w:pPr>
        <w:spacing w:line="360" w:lineRule="auto"/>
        <w:rPr>
          <w:rFonts w:ascii="宋体" w:hAnsi="宋体" w:cs="宋体"/>
          <w:bCs/>
          <w:sz w:val="24"/>
          <w:szCs w:val="24"/>
        </w:rPr>
      </w:pPr>
    </w:p>
    <w:p w14:paraId="2D65A4DB">
      <w:pPr>
        <w:numPr>
          <w:ilvl w:val="0"/>
          <w:numId w:val="0"/>
        </w:numPr>
        <w:spacing w:line="360" w:lineRule="auto"/>
        <w:outlineLvl w:val="2"/>
        <w:rPr>
          <w:rFonts w:hint="eastAsia" w:ascii="宋体" w:hAnsi="宋体" w:cs="宋体"/>
          <w:bCs/>
          <w:sz w:val="24"/>
          <w:szCs w:val="24"/>
        </w:rPr>
      </w:pPr>
      <w:r>
        <w:rPr>
          <w:rFonts w:hint="eastAsia" w:ascii="宋体" w:hAnsi="宋体" w:eastAsia="宋体" w:cs="宋体"/>
          <w:bCs/>
          <w:kern w:val="2"/>
          <w:sz w:val="24"/>
          <w:szCs w:val="24"/>
          <w:lang w:val="en-US" w:eastAsia="zh-CN" w:bidi="ar-SA"/>
        </w:rPr>
        <w:t>（三）</w:t>
      </w:r>
      <w:r>
        <w:rPr>
          <w:rFonts w:hint="eastAsia" w:ascii="宋体" w:hAnsi="宋体" w:cs="宋体"/>
          <w:bCs/>
          <w:sz w:val="24"/>
          <w:szCs w:val="24"/>
        </w:rPr>
        <w:t>其他优惠承诺（如有）</w:t>
      </w:r>
    </w:p>
    <w:p w14:paraId="7AB9D10A">
      <w:pPr>
        <w:numPr>
          <w:ilvl w:val="0"/>
          <w:numId w:val="0"/>
        </w:numPr>
        <w:spacing w:line="360" w:lineRule="auto"/>
        <w:outlineLvl w:val="1"/>
        <w:rPr>
          <w:rFonts w:ascii="宋体" w:hAnsi="宋体" w:cs="宋体"/>
          <w:b/>
          <w:bCs/>
        </w:rPr>
      </w:pPr>
      <w:r>
        <w:rPr>
          <w:rFonts w:hint="eastAsia" w:ascii="宋体" w:hAnsi="宋体" w:cs="宋体"/>
          <w:bCs/>
          <w:sz w:val="24"/>
          <w:szCs w:val="24"/>
        </w:rPr>
        <w:br w:type="page"/>
      </w:r>
      <w:bookmarkStart w:id="67" w:name="_Toc1310"/>
      <w:r>
        <w:rPr>
          <w:rFonts w:hint="eastAsia" w:ascii="宋体" w:hAnsi="宋体" w:cs="宋体"/>
          <w:b/>
          <w:bCs/>
          <w:sz w:val="24"/>
          <w:szCs w:val="24"/>
        </w:rPr>
        <w:t>四、资格条件及其他</w:t>
      </w:r>
      <w:bookmarkEnd w:id="67"/>
    </w:p>
    <w:p w14:paraId="6DAF87E3">
      <w:pPr>
        <w:pStyle w:val="23"/>
        <w:adjustRightInd w:val="0"/>
        <w:snapToGrid w:val="0"/>
        <w:ind w:firstLine="480" w:firstLineChars="200"/>
        <w:jc w:val="left"/>
        <w:rPr>
          <w:rFonts w:eastAsia="宋体" w:cs="宋体"/>
          <w:sz w:val="24"/>
          <w:szCs w:val="24"/>
        </w:rPr>
      </w:pPr>
    </w:p>
    <w:p w14:paraId="135B08EE">
      <w:pPr>
        <w:pStyle w:val="23"/>
        <w:adjustRightInd w:val="0"/>
        <w:snapToGrid w:val="0"/>
        <w:ind w:firstLine="480" w:firstLineChars="200"/>
        <w:jc w:val="left"/>
        <w:outlineLvl w:val="2"/>
        <w:rPr>
          <w:rFonts w:eastAsia="宋体" w:cs="宋体"/>
          <w:color w:val="000000"/>
          <w:sz w:val="24"/>
          <w:szCs w:val="24"/>
        </w:rPr>
      </w:pPr>
      <w:r>
        <w:rPr>
          <w:rFonts w:hint="eastAsia" w:eastAsia="宋体" w:cs="宋体"/>
          <w:sz w:val="24"/>
          <w:szCs w:val="24"/>
        </w:rPr>
        <w:t>（一）法人营业执照（副本）或事业单位法人证书（副本）或个体工商户营业执照或有效的自然人身份证明或社会团体法人登记证书复印件。</w:t>
      </w:r>
    </w:p>
    <w:p w14:paraId="5A334A16">
      <w:pPr>
        <w:tabs>
          <w:tab w:val="left" w:pos="6300"/>
        </w:tabs>
        <w:snapToGrid w:val="0"/>
        <w:spacing w:line="360" w:lineRule="auto"/>
        <w:ind w:firstLine="570"/>
        <w:rPr>
          <w:rFonts w:ascii="宋体" w:hAnsi="宋体" w:cs="宋体"/>
          <w:sz w:val="24"/>
          <w:szCs w:val="24"/>
        </w:rPr>
      </w:pPr>
    </w:p>
    <w:p w14:paraId="7948A414">
      <w:pPr>
        <w:rPr>
          <w:rFonts w:ascii="宋体" w:hAnsi="宋体" w:cs="宋体"/>
          <w:sz w:val="21"/>
          <w:szCs w:val="21"/>
        </w:rPr>
      </w:pPr>
      <w:r>
        <w:rPr>
          <w:rFonts w:hint="eastAsia" w:ascii="宋体" w:hAnsi="宋体" w:cs="宋体"/>
          <w:sz w:val="21"/>
          <w:szCs w:val="21"/>
        </w:rPr>
        <w:br w:type="page"/>
      </w:r>
    </w:p>
    <w:p w14:paraId="52FA61D4">
      <w:pPr>
        <w:widowControl/>
        <w:jc w:val="center"/>
        <w:outlineLvl w:val="2"/>
        <w:rPr>
          <w:rFonts w:ascii="宋体" w:hAnsi="宋体" w:cs="宋体"/>
        </w:rPr>
      </w:pPr>
      <w:r>
        <w:rPr>
          <w:rFonts w:hint="eastAsia" w:ascii="宋体" w:hAnsi="宋体" w:cs="宋体"/>
          <w:sz w:val="24"/>
          <w:szCs w:val="24"/>
        </w:rPr>
        <w:t>（二）法定代表人身份证明书（格式）</w:t>
      </w:r>
    </w:p>
    <w:p w14:paraId="65D5F0EF">
      <w:pPr>
        <w:tabs>
          <w:tab w:val="left" w:pos="6300"/>
        </w:tabs>
        <w:snapToGrid w:val="0"/>
        <w:spacing w:line="500" w:lineRule="exact"/>
        <w:ind w:firstLine="570"/>
        <w:rPr>
          <w:rFonts w:ascii="宋体" w:hAnsi="宋体" w:cs="宋体"/>
          <w:sz w:val="24"/>
        </w:rPr>
      </w:pPr>
    </w:p>
    <w:p w14:paraId="24C62DD6">
      <w:pPr>
        <w:tabs>
          <w:tab w:val="left" w:pos="6300"/>
        </w:tabs>
        <w:snapToGrid w:val="0"/>
        <w:spacing w:line="500" w:lineRule="exact"/>
        <w:ind w:firstLine="570"/>
        <w:rPr>
          <w:rFonts w:ascii="宋体" w:hAnsi="宋体" w:cs="宋体"/>
          <w:sz w:val="24"/>
        </w:rPr>
      </w:pPr>
      <w:r>
        <w:rPr>
          <w:rFonts w:hint="eastAsia" w:ascii="宋体" w:hAnsi="宋体" w:cs="宋体"/>
          <w:sz w:val="24"/>
        </w:rPr>
        <w:t>竞采项目名称：</w:t>
      </w:r>
      <w:r>
        <w:rPr>
          <w:rFonts w:hint="eastAsia" w:ascii="宋体" w:hAnsi="宋体" w:cs="宋体"/>
          <w:sz w:val="24"/>
          <w:u w:val="single"/>
        </w:rPr>
        <w:t xml:space="preserve">                                                </w:t>
      </w:r>
    </w:p>
    <w:p w14:paraId="3CFA6044">
      <w:pPr>
        <w:tabs>
          <w:tab w:val="left" w:pos="6300"/>
        </w:tabs>
        <w:snapToGrid w:val="0"/>
        <w:spacing w:line="500" w:lineRule="exact"/>
        <w:ind w:firstLine="570"/>
        <w:rPr>
          <w:rFonts w:ascii="宋体" w:hAnsi="宋体" w:cs="宋体"/>
          <w:sz w:val="24"/>
        </w:rPr>
      </w:pPr>
    </w:p>
    <w:p w14:paraId="56B8D4E2">
      <w:pPr>
        <w:tabs>
          <w:tab w:val="left" w:pos="6300"/>
        </w:tabs>
        <w:snapToGrid w:val="0"/>
        <w:spacing w:line="500" w:lineRule="exact"/>
        <w:ind w:firstLine="570"/>
        <w:rPr>
          <w:rFonts w:ascii="宋体" w:hAnsi="宋体" w:cs="宋体"/>
          <w:sz w:val="24"/>
        </w:rPr>
      </w:pPr>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（采购人名称）：</w:t>
      </w:r>
    </w:p>
    <w:p w14:paraId="1A79207D">
      <w:pPr>
        <w:tabs>
          <w:tab w:val="left" w:pos="6300"/>
        </w:tabs>
        <w:snapToGrid w:val="0"/>
        <w:spacing w:line="500" w:lineRule="exact"/>
        <w:ind w:firstLine="570"/>
        <w:rPr>
          <w:rFonts w:ascii="宋体" w:hAnsi="宋体" w:cs="宋体"/>
          <w:sz w:val="24"/>
        </w:rPr>
      </w:pPr>
      <w:r>
        <w:rPr>
          <w:rFonts w:hint="eastAsia" w:ascii="宋体" w:hAnsi="宋体" w:cs="宋体"/>
          <w:sz w:val="24"/>
          <w:u w:val="single"/>
        </w:rPr>
        <w:t xml:space="preserve">        </w:t>
      </w:r>
      <w:r>
        <w:rPr>
          <w:rFonts w:hint="eastAsia" w:ascii="宋体" w:hAnsi="宋体" w:cs="宋体"/>
          <w:sz w:val="24"/>
        </w:rPr>
        <w:t>（法定代表人姓名）在</w:t>
      </w:r>
      <w:r>
        <w:rPr>
          <w:rFonts w:hint="eastAsia" w:ascii="宋体" w:hAnsi="宋体" w:cs="宋体"/>
          <w:sz w:val="24"/>
          <w:u w:val="single"/>
        </w:rPr>
        <w:t xml:space="preserve">                       </w:t>
      </w:r>
      <w:r>
        <w:rPr>
          <w:rFonts w:hint="eastAsia" w:ascii="宋体" w:hAnsi="宋体" w:cs="宋体"/>
          <w:sz w:val="24"/>
        </w:rPr>
        <w:t>（供应商名称）任</w:t>
      </w:r>
      <w:r>
        <w:rPr>
          <w:rFonts w:hint="eastAsia" w:ascii="宋体" w:hAnsi="宋体" w:cs="宋体"/>
          <w:sz w:val="24"/>
          <w:u w:val="single"/>
        </w:rPr>
        <w:t xml:space="preserve">    </w:t>
      </w:r>
      <w:r>
        <w:rPr>
          <w:rFonts w:hint="eastAsia" w:ascii="宋体" w:hAnsi="宋体" w:cs="宋体"/>
          <w:sz w:val="24"/>
        </w:rPr>
        <w:t>（职务名称）职务，是（供应商名称）</w:t>
      </w:r>
      <w:r>
        <w:rPr>
          <w:rFonts w:hint="eastAsia" w:ascii="宋体" w:hAnsi="宋体" w:cs="宋体"/>
          <w:sz w:val="24"/>
          <w:u w:val="single"/>
        </w:rPr>
        <w:t xml:space="preserve">              </w:t>
      </w:r>
      <w:r>
        <w:rPr>
          <w:rFonts w:hint="eastAsia" w:ascii="宋体" w:hAnsi="宋体" w:cs="宋体"/>
          <w:sz w:val="24"/>
        </w:rPr>
        <w:t>的法定代表人。</w:t>
      </w:r>
    </w:p>
    <w:p w14:paraId="000BAA24">
      <w:pPr>
        <w:tabs>
          <w:tab w:val="left" w:pos="6300"/>
        </w:tabs>
        <w:snapToGrid w:val="0"/>
        <w:spacing w:line="500" w:lineRule="exact"/>
        <w:ind w:firstLine="570"/>
        <w:rPr>
          <w:rFonts w:ascii="宋体" w:hAnsi="宋体" w:cs="宋体"/>
          <w:sz w:val="24"/>
        </w:rPr>
      </w:pPr>
    </w:p>
    <w:p w14:paraId="0311DE0E">
      <w:pPr>
        <w:tabs>
          <w:tab w:val="left" w:pos="6300"/>
        </w:tabs>
        <w:snapToGrid w:val="0"/>
        <w:spacing w:line="500" w:lineRule="exact"/>
        <w:ind w:firstLine="570"/>
        <w:rPr>
          <w:rFonts w:ascii="宋体" w:hAnsi="宋体" w:cs="宋体"/>
          <w:sz w:val="24"/>
        </w:rPr>
      </w:pPr>
      <w:r>
        <w:rPr>
          <w:rFonts w:hint="eastAsia" w:ascii="宋体" w:hAnsi="宋体" w:cs="宋体"/>
          <w:sz w:val="24"/>
        </w:rPr>
        <w:t>特此证明。</w:t>
      </w:r>
    </w:p>
    <w:p w14:paraId="19CA1B04">
      <w:pPr>
        <w:tabs>
          <w:tab w:val="left" w:pos="6300"/>
        </w:tabs>
        <w:snapToGrid w:val="0"/>
        <w:spacing w:line="500" w:lineRule="exact"/>
        <w:ind w:firstLine="570"/>
        <w:rPr>
          <w:rFonts w:ascii="宋体" w:hAnsi="宋体" w:cs="宋体"/>
          <w:sz w:val="24"/>
        </w:rPr>
      </w:pPr>
    </w:p>
    <w:p w14:paraId="7B270740">
      <w:pPr>
        <w:tabs>
          <w:tab w:val="left" w:pos="6300"/>
        </w:tabs>
        <w:snapToGrid w:val="0"/>
        <w:spacing w:line="500" w:lineRule="exact"/>
        <w:ind w:firstLine="570"/>
        <w:rPr>
          <w:rFonts w:ascii="宋体" w:hAnsi="宋体" w:cs="宋体"/>
          <w:sz w:val="24"/>
        </w:rPr>
      </w:pPr>
    </w:p>
    <w:p w14:paraId="11941663">
      <w:pPr>
        <w:tabs>
          <w:tab w:val="left" w:pos="6300"/>
        </w:tabs>
        <w:snapToGrid w:val="0"/>
        <w:spacing w:line="500" w:lineRule="exact"/>
        <w:ind w:firstLine="570"/>
        <w:rPr>
          <w:rFonts w:ascii="宋体" w:hAnsi="宋体" w:cs="宋体"/>
          <w:sz w:val="24"/>
        </w:rPr>
      </w:pPr>
    </w:p>
    <w:p w14:paraId="48BFB8B0">
      <w:pPr>
        <w:tabs>
          <w:tab w:val="left" w:pos="6300"/>
        </w:tabs>
        <w:snapToGrid w:val="0"/>
        <w:spacing w:line="500" w:lineRule="exact"/>
        <w:ind w:firstLine="570"/>
        <w:rPr>
          <w:rFonts w:ascii="宋体" w:hAnsi="宋体" w:cs="宋体"/>
          <w:sz w:val="24"/>
        </w:rPr>
      </w:pPr>
      <w:r>
        <w:rPr>
          <w:rFonts w:hint="eastAsia" w:ascii="宋体" w:hAnsi="宋体" w:cs="宋体"/>
          <w:sz w:val="24"/>
        </w:rPr>
        <w:t xml:space="preserve">                                             （供应商公章）</w:t>
      </w:r>
    </w:p>
    <w:p w14:paraId="767B5792">
      <w:pPr>
        <w:tabs>
          <w:tab w:val="left" w:pos="6300"/>
        </w:tabs>
        <w:snapToGrid w:val="0"/>
        <w:spacing w:line="500" w:lineRule="exact"/>
        <w:ind w:firstLine="570"/>
        <w:rPr>
          <w:rFonts w:ascii="宋体" w:hAnsi="宋体" w:cs="宋体"/>
          <w:sz w:val="24"/>
        </w:rPr>
      </w:pPr>
    </w:p>
    <w:p w14:paraId="5D1B7A80">
      <w:pPr>
        <w:tabs>
          <w:tab w:val="left" w:pos="6300"/>
        </w:tabs>
        <w:snapToGrid w:val="0"/>
        <w:spacing w:line="500" w:lineRule="exact"/>
        <w:ind w:firstLine="570"/>
        <w:rPr>
          <w:rFonts w:ascii="宋体" w:hAnsi="宋体" w:cs="宋体"/>
          <w:sz w:val="24"/>
        </w:rPr>
      </w:pPr>
      <w:r>
        <w:rPr>
          <w:rFonts w:hint="eastAsia" w:ascii="宋体" w:hAnsi="宋体" w:cs="宋体"/>
          <w:sz w:val="24"/>
        </w:rPr>
        <w:t xml:space="preserve">                                             年   月   日</w:t>
      </w:r>
    </w:p>
    <w:p w14:paraId="58D9F67E">
      <w:pPr>
        <w:tabs>
          <w:tab w:val="left" w:pos="6300"/>
        </w:tabs>
        <w:snapToGrid w:val="0"/>
        <w:spacing w:line="500" w:lineRule="exact"/>
        <w:ind w:firstLine="570"/>
        <w:rPr>
          <w:rFonts w:ascii="宋体" w:hAnsi="宋体" w:cs="宋体"/>
          <w:sz w:val="24"/>
        </w:rPr>
      </w:pPr>
    </w:p>
    <w:p w14:paraId="1406CBAE">
      <w:pPr>
        <w:tabs>
          <w:tab w:val="left" w:pos="6300"/>
        </w:tabs>
        <w:snapToGrid w:val="0"/>
        <w:spacing w:line="500" w:lineRule="exact"/>
        <w:ind w:firstLine="570"/>
        <w:rPr>
          <w:rFonts w:ascii="宋体" w:hAnsi="宋体" w:cs="宋体"/>
          <w:sz w:val="24"/>
        </w:rPr>
      </w:pPr>
      <w:r>
        <w:rPr>
          <w:rFonts w:hint="eastAsia" w:ascii="宋体" w:hAnsi="宋体" w:cs="宋体"/>
          <w:sz w:val="24"/>
        </w:rPr>
        <w:t>（附：法定代表人身份证正反面复印件）</w:t>
      </w:r>
    </w:p>
    <w:p w14:paraId="77A782F0">
      <w:pPr>
        <w:tabs>
          <w:tab w:val="left" w:pos="6300"/>
        </w:tabs>
        <w:snapToGrid w:val="0"/>
        <w:spacing w:line="500" w:lineRule="exact"/>
        <w:ind w:firstLine="570"/>
        <w:rPr>
          <w:rFonts w:ascii="宋体" w:hAnsi="宋体" w:cs="宋体"/>
          <w:sz w:val="24"/>
        </w:rPr>
      </w:pPr>
    </w:p>
    <w:p w14:paraId="2874B11F">
      <w:pPr>
        <w:tabs>
          <w:tab w:val="left" w:pos="6300"/>
        </w:tabs>
        <w:snapToGrid w:val="0"/>
        <w:spacing w:line="500" w:lineRule="exact"/>
        <w:ind w:firstLine="570"/>
        <w:rPr>
          <w:rFonts w:ascii="宋体" w:hAnsi="宋体" w:cs="宋体"/>
          <w:sz w:val="24"/>
        </w:rPr>
      </w:pPr>
    </w:p>
    <w:p w14:paraId="52ADA847">
      <w:pPr>
        <w:tabs>
          <w:tab w:val="left" w:pos="6300"/>
        </w:tabs>
        <w:snapToGrid w:val="0"/>
        <w:spacing w:line="500" w:lineRule="exact"/>
        <w:ind w:firstLine="570"/>
        <w:rPr>
          <w:rFonts w:ascii="宋体" w:hAnsi="宋体" w:cs="宋体"/>
          <w:sz w:val="24"/>
        </w:rPr>
      </w:pPr>
    </w:p>
    <w:p w14:paraId="67BDE330">
      <w:pPr>
        <w:tabs>
          <w:tab w:val="left" w:pos="6300"/>
        </w:tabs>
        <w:snapToGrid w:val="0"/>
        <w:spacing w:line="500" w:lineRule="exact"/>
        <w:ind w:firstLine="570"/>
        <w:rPr>
          <w:rFonts w:ascii="宋体" w:hAnsi="宋体" w:cs="宋体"/>
          <w:sz w:val="24"/>
        </w:rPr>
      </w:pPr>
    </w:p>
    <w:p w14:paraId="61172174">
      <w:pPr>
        <w:tabs>
          <w:tab w:val="left" w:pos="6300"/>
        </w:tabs>
        <w:snapToGrid w:val="0"/>
        <w:spacing w:line="360" w:lineRule="auto"/>
        <w:ind w:firstLine="570"/>
        <w:rPr>
          <w:rFonts w:ascii="宋体" w:hAnsi="宋体" w:cs="宋体"/>
          <w:sz w:val="24"/>
        </w:rPr>
      </w:pPr>
      <w:r>
        <w:rPr>
          <w:rFonts w:hint="eastAsia" w:ascii="宋体" w:hAnsi="宋体" w:cs="宋体"/>
          <w:sz w:val="24"/>
        </w:rPr>
        <w:t>法定代表人电话：XXXXXXX     电子邮箱：XXXXXX@XXXXX（若授权代表办理并签署响应文件的可不填写法定代表人联系方式）</w:t>
      </w:r>
    </w:p>
    <w:p w14:paraId="0EC2F825">
      <w:pPr>
        <w:tabs>
          <w:tab w:val="left" w:pos="6300"/>
        </w:tabs>
        <w:snapToGrid w:val="0"/>
        <w:spacing w:line="360" w:lineRule="auto"/>
        <w:ind w:firstLine="570"/>
        <w:rPr>
          <w:rFonts w:ascii="宋体" w:hAnsi="宋体" w:cs="宋体"/>
          <w:sz w:val="24"/>
        </w:rPr>
      </w:pPr>
    </w:p>
    <w:p w14:paraId="60440FDA">
      <w:pPr>
        <w:tabs>
          <w:tab w:val="left" w:pos="6300"/>
        </w:tabs>
        <w:snapToGrid w:val="0"/>
        <w:spacing w:line="360" w:lineRule="auto"/>
        <w:ind w:firstLine="570"/>
        <w:rPr>
          <w:rFonts w:ascii="宋体" w:hAnsi="宋体" w:cs="宋体"/>
          <w:sz w:val="24"/>
        </w:rPr>
      </w:pPr>
    </w:p>
    <w:p w14:paraId="10EF236C">
      <w:pPr>
        <w:tabs>
          <w:tab w:val="left" w:pos="6300"/>
        </w:tabs>
        <w:snapToGrid w:val="0"/>
        <w:spacing w:line="360" w:lineRule="auto"/>
        <w:ind w:firstLine="570"/>
        <w:rPr>
          <w:rFonts w:ascii="宋体" w:hAnsi="宋体" w:cs="宋体"/>
          <w:sz w:val="24"/>
        </w:rPr>
      </w:pPr>
    </w:p>
    <w:p w14:paraId="2EEC70AB">
      <w:pPr>
        <w:tabs>
          <w:tab w:val="left" w:pos="6300"/>
        </w:tabs>
        <w:snapToGrid w:val="0"/>
        <w:spacing w:line="360" w:lineRule="auto"/>
        <w:rPr>
          <w:rFonts w:ascii="宋体" w:hAnsi="宋体" w:cs="宋体"/>
        </w:rPr>
      </w:pPr>
    </w:p>
    <w:p w14:paraId="78B5EE3A">
      <w:pPr>
        <w:tabs>
          <w:tab w:val="left" w:pos="6300"/>
        </w:tabs>
        <w:snapToGrid w:val="0"/>
        <w:spacing w:line="360" w:lineRule="auto"/>
        <w:rPr>
          <w:rFonts w:ascii="宋体" w:hAnsi="宋体" w:cs="宋体"/>
        </w:rPr>
      </w:pPr>
    </w:p>
    <w:p w14:paraId="257D6543">
      <w:pPr>
        <w:rPr>
          <w:rFonts w:ascii="宋体" w:hAnsi="宋体" w:cs="宋体"/>
        </w:rPr>
      </w:pPr>
      <w:r>
        <w:rPr>
          <w:rFonts w:hint="eastAsia" w:ascii="宋体" w:hAnsi="宋体" w:cs="宋体"/>
        </w:rPr>
        <w:br w:type="page"/>
      </w:r>
    </w:p>
    <w:p w14:paraId="6F5E16A2">
      <w:pPr>
        <w:tabs>
          <w:tab w:val="left" w:pos="6300"/>
        </w:tabs>
        <w:snapToGrid w:val="0"/>
        <w:spacing w:line="500" w:lineRule="exact"/>
        <w:jc w:val="center"/>
        <w:outlineLvl w:val="2"/>
        <w:rPr>
          <w:rFonts w:ascii="宋体" w:hAnsi="宋体" w:cs="宋体"/>
        </w:rPr>
      </w:pPr>
      <w:r>
        <w:rPr>
          <w:rFonts w:hint="eastAsia" w:ascii="宋体" w:hAnsi="宋体" w:cs="宋体"/>
          <w:sz w:val="24"/>
          <w:szCs w:val="24"/>
        </w:rPr>
        <w:t>（三）法定代表人授权委托书（格式）</w:t>
      </w:r>
    </w:p>
    <w:p w14:paraId="089610F1">
      <w:pPr>
        <w:tabs>
          <w:tab w:val="left" w:pos="6300"/>
        </w:tabs>
        <w:snapToGrid w:val="0"/>
        <w:spacing w:line="500" w:lineRule="exact"/>
        <w:ind w:firstLine="570"/>
        <w:rPr>
          <w:rFonts w:ascii="宋体" w:hAnsi="宋体" w:cs="宋体"/>
          <w:sz w:val="24"/>
        </w:rPr>
      </w:pPr>
      <w:r>
        <w:rPr>
          <w:rFonts w:hint="eastAsia" w:ascii="宋体" w:hAnsi="宋体" w:cs="宋体"/>
          <w:sz w:val="24"/>
        </w:rPr>
        <w:t xml:space="preserve">    </w:t>
      </w:r>
    </w:p>
    <w:p w14:paraId="2F95AF61">
      <w:pPr>
        <w:tabs>
          <w:tab w:val="left" w:pos="6300"/>
        </w:tabs>
        <w:snapToGrid w:val="0"/>
        <w:spacing w:line="500" w:lineRule="exact"/>
        <w:ind w:firstLine="480" w:firstLineChars="200"/>
        <w:rPr>
          <w:rFonts w:ascii="宋体" w:hAnsi="宋体" w:cs="宋体"/>
          <w:sz w:val="24"/>
        </w:rPr>
      </w:pPr>
      <w:r>
        <w:rPr>
          <w:rFonts w:hint="eastAsia" w:ascii="宋体" w:hAnsi="宋体" w:cs="宋体"/>
          <w:sz w:val="24"/>
          <w:szCs w:val="28"/>
        </w:rPr>
        <w:t>竞采项目名称</w:t>
      </w:r>
      <w:r>
        <w:rPr>
          <w:rFonts w:hint="eastAsia" w:ascii="宋体" w:hAnsi="宋体" w:cs="宋体"/>
          <w:sz w:val="24"/>
        </w:rPr>
        <w:t>：</w:t>
      </w:r>
      <w:r>
        <w:rPr>
          <w:rFonts w:hint="eastAsia" w:ascii="宋体" w:hAnsi="宋体" w:cs="宋体"/>
          <w:sz w:val="24"/>
          <w:u w:val="single"/>
        </w:rPr>
        <w:t xml:space="preserve">                                                </w:t>
      </w:r>
    </w:p>
    <w:p w14:paraId="0AB639FF">
      <w:pPr>
        <w:tabs>
          <w:tab w:val="left" w:pos="6300"/>
        </w:tabs>
        <w:snapToGrid w:val="0"/>
        <w:spacing w:line="500" w:lineRule="exact"/>
        <w:ind w:firstLine="570"/>
        <w:rPr>
          <w:rFonts w:ascii="宋体" w:hAnsi="宋体" w:cs="宋体"/>
          <w:sz w:val="24"/>
        </w:rPr>
      </w:pPr>
    </w:p>
    <w:p w14:paraId="232C2677">
      <w:pPr>
        <w:tabs>
          <w:tab w:val="left" w:pos="6300"/>
        </w:tabs>
        <w:snapToGrid w:val="0"/>
        <w:spacing w:line="500" w:lineRule="exact"/>
        <w:ind w:firstLine="480" w:firstLineChars="200"/>
        <w:rPr>
          <w:rFonts w:ascii="宋体" w:hAnsi="宋体" w:cs="宋体"/>
          <w:sz w:val="24"/>
        </w:rPr>
      </w:pPr>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（采购人名称）：</w:t>
      </w:r>
    </w:p>
    <w:p w14:paraId="1D6C2370">
      <w:pPr>
        <w:tabs>
          <w:tab w:val="left" w:pos="6300"/>
        </w:tabs>
        <w:snapToGrid w:val="0"/>
        <w:spacing w:line="500" w:lineRule="exact"/>
        <w:ind w:firstLine="480" w:firstLineChars="200"/>
        <w:rPr>
          <w:rFonts w:ascii="宋体" w:hAnsi="宋体" w:cs="宋体"/>
          <w:sz w:val="24"/>
        </w:rPr>
      </w:pPr>
      <w:r>
        <w:rPr>
          <w:rFonts w:hint="eastAsia" w:ascii="宋体" w:hAnsi="宋体" w:cs="宋体"/>
          <w:sz w:val="24"/>
          <w:u w:val="single"/>
        </w:rPr>
        <w:t xml:space="preserve">            </w:t>
      </w:r>
      <w:r>
        <w:rPr>
          <w:rFonts w:hint="eastAsia" w:ascii="宋体" w:hAnsi="宋体" w:cs="宋体"/>
          <w:sz w:val="24"/>
        </w:rPr>
        <w:t>（供应商法定代表人名称）是</w:t>
      </w:r>
      <w:r>
        <w:rPr>
          <w:rFonts w:hint="eastAsia" w:ascii="宋体" w:hAnsi="宋体" w:cs="宋体"/>
          <w:sz w:val="24"/>
          <w:u w:val="single"/>
        </w:rPr>
        <w:t xml:space="preserve">                    </w:t>
      </w:r>
      <w:r>
        <w:rPr>
          <w:rFonts w:hint="eastAsia" w:ascii="宋体" w:hAnsi="宋体" w:cs="宋体"/>
          <w:sz w:val="24"/>
        </w:rPr>
        <w:t>（供应商名称）的法定代表人，特授权</w:t>
      </w:r>
      <w:r>
        <w:rPr>
          <w:rFonts w:hint="eastAsia" w:ascii="宋体" w:hAnsi="宋体" w:cs="宋体"/>
          <w:sz w:val="24"/>
          <w:u w:val="single"/>
        </w:rPr>
        <w:t xml:space="preserve">          </w:t>
      </w:r>
      <w:r>
        <w:rPr>
          <w:rFonts w:hint="eastAsia" w:ascii="宋体" w:hAnsi="宋体" w:cs="宋体"/>
          <w:sz w:val="24"/>
        </w:rPr>
        <w:t>（被授权人姓名及身份证代码）代表我单位全权办理上述项目的竞采、签约等具体工作，并签署全部有关文件、协议及合同。</w:t>
      </w:r>
    </w:p>
    <w:p w14:paraId="76B51B16">
      <w:pPr>
        <w:tabs>
          <w:tab w:val="left" w:pos="6300"/>
        </w:tabs>
        <w:snapToGrid w:val="0"/>
        <w:spacing w:line="500" w:lineRule="exact"/>
        <w:ind w:firstLine="480" w:firstLineChars="200"/>
        <w:rPr>
          <w:rFonts w:ascii="宋体" w:hAnsi="宋体" w:cs="宋体"/>
          <w:sz w:val="24"/>
        </w:rPr>
      </w:pPr>
      <w:r>
        <w:rPr>
          <w:rFonts w:hint="eastAsia" w:ascii="宋体" w:hAnsi="宋体" w:cs="宋体"/>
          <w:sz w:val="24"/>
        </w:rPr>
        <w:t>我单位对被授权人的签字负全部责任。</w:t>
      </w:r>
    </w:p>
    <w:p w14:paraId="096128F5">
      <w:pPr>
        <w:tabs>
          <w:tab w:val="left" w:pos="6300"/>
        </w:tabs>
        <w:snapToGrid w:val="0"/>
        <w:spacing w:line="500" w:lineRule="exact"/>
        <w:ind w:firstLine="480" w:firstLineChars="200"/>
        <w:rPr>
          <w:rFonts w:ascii="宋体" w:hAnsi="宋体" w:cs="宋体"/>
          <w:sz w:val="24"/>
        </w:rPr>
      </w:pPr>
      <w:r>
        <w:rPr>
          <w:rFonts w:hint="eastAsia" w:ascii="宋体" w:hAnsi="宋体" w:cs="宋体"/>
          <w:sz w:val="24"/>
        </w:rPr>
        <w:t>在撤消授权的书面通知以前，本授权书一直有效。被授权人在授权书有效期内签署的所有文件不因授权的撤消而失效。</w:t>
      </w:r>
    </w:p>
    <w:p w14:paraId="529BAB60">
      <w:pPr>
        <w:tabs>
          <w:tab w:val="left" w:pos="6300"/>
        </w:tabs>
        <w:snapToGrid w:val="0"/>
        <w:spacing w:line="500" w:lineRule="exact"/>
        <w:ind w:firstLine="570"/>
        <w:rPr>
          <w:rFonts w:ascii="宋体" w:hAnsi="宋体" w:cs="宋体"/>
          <w:sz w:val="24"/>
        </w:rPr>
      </w:pPr>
    </w:p>
    <w:p w14:paraId="638D165C">
      <w:pPr>
        <w:tabs>
          <w:tab w:val="left" w:pos="6300"/>
        </w:tabs>
        <w:snapToGrid w:val="0"/>
        <w:spacing w:line="500" w:lineRule="exact"/>
        <w:ind w:firstLine="570"/>
        <w:rPr>
          <w:rFonts w:ascii="宋体" w:hAnsi="宋体" w:cs="宋体"/>
          <w:sz w:val="24"/>
        </w:rPr>
      </w:pPr>
      <w:r>
        <w:rPr>
          <w:rFonts w:hint="eastAsia" w:ascii="宋体" w:hAnsi="宋体" w:cs="宋体"/>
          <w:sz w:val="24"/>
        </w:rPr>
        <w:t>被授权人：                                 供应商法定代表人：</w:t>
      </w:r>
    </w:p>
    <w:p w14:paraId="00D364C4">
      <w:pPr>
        <w:tabs>
          <w:tab w:val="left" w:pos="6300"/>
        </w:tabs>
        <w:snapToGrid w:val="0"/>
        <w:spacing w:line="500" w:lineRule="exact"/>
        <w:ind w:firstLine="570"/>
        <w:rPr>
          <w:rFonts w:ascii="宋体" w:hAnsi="宋体" w:cs="宋体"/>
          <w:sz w:val="24"/>
          <w:szCs w:val="28"/>
        </w:rPr>
      </w:pPr>
      <w:r>
        <w:rPr>
          <w:rFonts w:hint="eastAsia" w:ascii="宋体" w:hAnsi="宋体" w:cs="宋体"/>
          <w:sz w:val="24"/>
          <w:szCs w:val="28"/>
        </w:rPr>
        <w:t>（签字或盖章）                                （签字或盖章）</w:t>
      </w:r>
    </w:p>
    <w:p w14:paraId="6B56B2D2">
      <w:pPr>
        <w:tabs>
          <w:tab w:val="left" w:pos="6300"/>
        </w:tabs>
        <w:snapToGrid w:val="0"/>
        <w:spacing w:line="500" w:lineRule="exact"/>
        <w:ind w:firstLine="570"/>
        <w:rPr>
          <w:rFonts w:ascii="宋体" w:hAnsi="宋体" w:cs="宋体"/>
          <w:sz w:val="24"/>
          <w:szCs w:val="28"/>
        </w:rPr>
      </w:pPr>
      <w:r>
        <w:rPr>
          <w:rFonts w:hint="eastAsia" w:ascii="宋体" w:hAnsi="宋体" w:cs="宋体"/>
          <w:sz w:val="24"/>
          <w:szCs w:val="28"/>
        </w:rPr>
        <w:t>联系电话：</w:t>
      </w:r>
    </w:p>
    <w:p w14:paraId="10A0A8D5">
      <w:pPr>
        <w:tabs>
          <w:tab w:val="left" w:pos="6300"/>
        </w:tabs>
        <w:snapToGrid w:val="0"/>
        <w:spacing w:line="500" w:lineRule="exact"/>
        <w:ind w:firstLine="570"/>
        <w:rPr>
          <w:rFonts w:ascii="宋体" w:hAnsi="宋体" w:cs="宋体"/>
          <w:sz w:val="24"/>
        </w:rPr>
      </w:pPr>
    </w:p>
    <w:p w14:paraId="36DEBC5E">
      <w:pPr>
        <w:tabs>
          <w:tab w:val="left" w:pos="6300"/>
        </w:tabs>
        <w:snapToGrid w:val="0"/>
        <w:spacing w:line="500" w:lineRule="exact"/>
        <w:ind w:firstLine="570"/>
        <w:rPr>
          <w:rFonts w:ascii="宋体" w:hAnsi="宋体" w:cs="宋体"/>
          <w:sz w:val="24"/>
        </w:rPr>
      </w:pPr>
      <w:r>
        <w:rPr>
          <w:rFonts w:hint="eastAsia" w:ascii="宋体" w:hAnsi="宋体" w:cs="宋体"/>
          <w:sz w:val="24"/>
        </w:rPr>
        <w:t>（附：被授权人身份证正反面复印件）</w:t>
      </w:r>
    </w:p>
    <w:p w14:paraId="1B08E18A">
      <w:pPr>
        <w:tabs>
          <w:tab w:val="left" w:pos="6300"/>
        </w:tabs>
        <w:snapToGrid w:val="0"/>
        <w:spacing w:line="500" w:lineRule="exact"/>
        <w:ind w:firstLine="570"/>
        <w:rPr>
          <w:rFonts w:ascii="宋体" w:hAnsi="宋体" w:cs="宋体"/>
          <w:sz w:val="24"/>
        </w:rPr>
      </w:pPr>
      <w:r>
        <w:rPr>
          <w:rFonts w:hint="eastAsia" w:ascii="宋体" w:hAnsi="宋体" w:cs="宋体"/>
          <w:sz w:val="24"/>
        </w:rPr>
        <w:t xml:space="preserve">                                          　（供应商公章）</w:t>
      </w:r>
    </w:p>
    <w:p w14:paraId="53197E2E">
      <w:pPr>
        <w:tabs>
          <w:tab w:val="left" w:pos="6300"/>
        </w:tabs>
        <w:snapToGrid w:val="0"/>
        <w:spacing w:line="500" w:lineRule="exact"/>
        <w:ind w:right="480" w:firstLine="570"/>
        <w:jc w:val="right"/>
        <w:rPr>
          <w:rFonts w:ascii="宋体" w:hAnsi="宋体" w:cs="宋体"/>
          <w:sz w:val="24"/>
        </w:rPr>
      </w:pPr>
      <w:r>
        <w:rPr>
          <w:rFonts w:hint="eastAsia" w:ascii="宋体" w:hAnsi="宋体" w:cs="宋体"/>
          <w:sz w:val="24"/>
        </w:rPr>
        <w:t>年   月   日</w:t>
      </w:r>
    </w:p>
    <w:p w14:paraId="38DF2950">
      <w:pPr>
        <w:tabs>
          <w:tab w:val="left" w:pos="6300"/>
        </w:tabs>
        <w:snapToGrid w:val="0"/>
        <w:spacing w:line="500" w:lineRule="exact"/>
        <w:ind w:right="480" w:firstLine="570"/>
        <w:jc w:val="left"/>
        <w:rPr>
          <w:rFonts w:ascii="宋体" w:hAnsi="宋体" w:cs="宋体"/>
          <w:sz w:val="24"/>
        </w:rPr>
      </w:pPr>
    </w:p>
    <w:p w14:paraId="1699C0A8">
      <w:pPr>
        <w:tabs>
          <w:tab w:val="left" w:pos="6300"/>
        </w:tabs>
        <w:snapToGrid w:val="0"/>
        <w:spacing w:line="500" w:lineRule="exact"/>
        <w:ind w:right="480" w:firstLine="570"/>
        <w:jc w:val="left"/>
        <w:rPr>
          <w:rFonts w:ascii="宋体" w:hAnsi="宋体" w:cs="宋体"/>
          <w:sz w:val="24"/>
        </w:rPr>
      </w:pPr>
    </w:p>
    <w:p w14:paraId="34257E7A">
      <w:pPr>
        <w:tabs>
          <w:tab w:val="left" w:pos="6300"/>
        </w:tabs>
        <w:snapToGrid w:val="0"/>
        <w:spacing w:line="500" w:lineRule="exact"/>
        <w:ind w:right="480" w:firstLine="570"/>
        <w:jc w:val="left"/>
        <w:rPr>
          <w:rFonts w:ascii="宋体" w:hAnsi="宋体" w:cs="宋体"/>
          <w:sz w:val="24"/>
        </w:rPr>
      </w:pPr>
      <w:r>
        <w:rPr>
          <w:rFonts w:hint="eastAsia" w:ascii="宋体" w:hAnsi="宋体" w:cs="宋体"/>
          <w:sz w:val="24"/>
        </w:rPr>
        <w:t>被授权人电话：XXXXXXX     电子邮箱：XXXXXX@XXXXX（若法定代表人办理并签署响应文件的可不填写授权人联系方式）</w:t>
      </w:r>
    </w:p>
    <w:p w14:paraId="6511EAC9">
      <w:pPr>
        <w:tabs>
          <w:tab w:val="left" w:pos="6300"/>
        </w:tabs>
        <w:snapToGrid w:val="0"/>
        <w:spacing w:line="500" w:lineRule="exact"/>
        <w:ind w:right="480" w:firstLine="570"/>
        <w:jc w:val="left"/>
        <w:rPr>
          <w:rFonts w:ascii="宋体" w:hAnsi="宋体" w:cs="宋体"/>
          <w:sz w:val="24"/>
        </w:rPr>
      </w:pPr>
      <w:r>
        <w:rPr>
          <w:rFonts w:hint="eastAsia" w:ascii="宋体" w:hAnsi="宋体" w:cs="宋体"/>
          <w:sz w:val="24"/>
        </w:rPr>
        <w:t>注：</w:t>
      </w:r>
    </w:p>
    <w:p w14:paraId="519CB420">
      <w:pPr>
        <w:numPr>
          <w:ilvl w:val="0"/>
          <w:numId w:val="0"/>
        </w:numPr>
        <w:tabs>
          <w:tab w:val="left" w:pos="6300"/>
        </w:tabs>
        <w:snapToGrid w:val="0"/>
        <w:spacing w:line="360" w:lineRule="auto"/>
        <w:ind w:right="480" w:rightChars="0" w:firstLine="570" w:firstLineChars="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SA"/>
        </w:rPr>
        <w:t>1.</w:t>
      </w:r>
      <w:r>
        <w:rPr>
          <w:rFonts w:hint="eastAsia" w:ascii="宋体" w:hAnsi="宋体" w:eastAsia="宋体" w:cs="宋体"/>
          <w:sz w:val="21"/>
          <w:szCs w:val="21"/>
        </w:rPr>
        <w:t>法定代表人参加</w:t>
      </w:r>
      <w:r>
        <w:rPr>
          <w:rFonts w:hint="eastAsia" w:ascii="宋体" w:hAnsi="宋体" w:cs="宋体"/>
          <w:sz w:val="21"/>
          <w:szCs w:val="21"/>
          <w:lang w:eastAsia="zh-CN"/>
        </w:rPr>
        <w:t>竞采</w:t>
      </w:r>
      <w:r>
        <w:rPr>
          <w:rFonts w:hint="eastAsia" w:ascii="宋体" w:hAnsi="宋体" w:eastAsia="宋体" w:cs="宋体"/>
          <w:sz w:val="21"/>
          <w:szCs w:val="21"/>
        </w:rPr>
        <w:t>活动并签署文件的不需要提供授权委托书，只需要提供法定代表人身份证明；</w:t>
      </w:r>
    </w:p>
    <w:p w14:paraId="64938F30">
      <w:pPr>
        <w:tabs>
          <w:tab w:val="left" w:pos="6300"/>
        </w:tabs>
        <w:snapToGrid w:val="0"/>
        <w:spacing w:line="360" w:lineRule="auto"/>
        <w:ind w:right="480" w:firstLine="570"/>
        <w:jc w:val="left"/>
        <w:rPr>
          <w:rFonts w:ascii="宋体" w:hAnsi="宋体" w:cs="宋体"/>
          <w:sz w:val="24"/>
        </w:rPr>
      </w:pPr>
      <w:r>
        <w:rPr>
          <w:rFonts w:hint="eastAsia" w:ascii="宋体" w:hAnsi="宋体" w:eastAsia="宋体" w:cs="宋体"/>
          <w:kern w:val="2"/>
          <w:sz w:val="21"/>
          <w:szCs w:val="21"/>
          <w:lang w:val="en-US" w:eastAsia="zh-CN" w:bidi="ar-SA"/>
        </w:rPr>
        <w:t>2.</w:t>
      </w:r>
      <w:r>
        <w:rPr>
          <w:rFonts w:hint="eastAsia" w:ascii="宋体" w:hAnsi="宋体" w:eastAsia="宋体" w:cs="宋体"/>
          <w:sz w:val="21"/>
          <w:szCs w:val="21"/>
        </w:rPr>
        <w:t>非法定代表人参加</w:t>
      </w:r>
      <w:r>
        <w:rPr>
          <w:rFonts w:hint="eastAsia" w:ascii="宋体" w:hAnsi="宋体" w:cs="宋体"/>
          <w:sz w:val="21"/>
          <w:szCs w:val="21"/>
          <w:lang w:eastAsia="zh-CN"/>
        </w:rPr>
        <w:t>竞采</w:t>
      </w:r>
      <w:r>
        <w:rPr>
          <w:rFonts w:hint="eastAsia" w:ascii="宋体" w:hAnsi="宋体" w:eastAsia="宋体" w:cs="宋体"/>
          <w:sz w:val="21"/>
          <w:szCs w:val="21"/>
        </w:rPr>
        <w:t>活动并签署文件的，除提供法定代表人身份证明外还须提供授权委托书。</w:t>
      </w:r>
    </w:p>
    <w:p w14:paraId="0C9E9CA3">
      <w:pPr>
        <w:tabs>
          <w:tab w:val="left" w:pos="6300"/>
        </w:tabs>
        <w:snapToGrid w:val="0"/>
        <w:spacing w:line="360" w:lineRule="auto"/>
        <w:jc w:val="center"/>
        <w:outlineLvl w:val="2"/>
        <w:rPr>
          <w:rFonts w:ascii="宋体" w:hAnsi="宋体" w:cs="宋体"/>
          <w:b/>
          <w:bCs/>
          <w:sz w:val="24"/>
          <w:szCs w:val="24"/>
        </w:rPr>
      </w:pPr>
      <w:r>
        <w:rPr>
          <w:rFonts w:hint="eastAsia" w:ascii="宋体" w:hAnsi="宋体" w:cs="宋体"/>
        </w:rPr>
        <w:br w:type="column"/>
      </w:r>
      <w:r>
        <w:rPr>
          <w:rFonts w:hint="eastAsia" w:ascii="宋体" w:hAnsi="宋体" w:cs="宋体"/>
          <w:sz w:val="24"/>
          <w:szCs w:val="24"/>
        </w:rPr>
        <w:t>（四）基本资格条件承诺函</w:t>
      </w:r>
    </w:p>
    <w:p w14:paraId="44157448">
      <w:pPr>
        <w:tabs>
          <w:tab w:val="left" w:pos="6300"/>
        </w:tabs>
        <w:snapToGrid w:val="0"/>
        <w:spacing w:line="360" w:lineRule="auto"/>
        <w:ind w:firstLine="2760" w:firstLineChars="1150"/>
        <w:rPr>
          <w:rFonts w:ascii="宋体" w:hAnsi="宋体" w:cs="宋体"/>
          <w:sz w:val="24"/>
        </w:rPr>
      </w:pPr>
    </w:p>
    <w:p w14:paraId="39E7C6BB">
      <w:pPr>
        <w:tabs>
          <w:tab w:val="left" w:pos="6300"/>
        </w:tabs>
        <w:adjustRightInd w:val="0"/>
        <w:snapToGrid w:val="0"/>
        <w:spacing w:line="360" w:lineRule="auto"/>
        <w:jc w:val="left"/>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rPr>
        <w:t xml:space="preserve">                   </w:t>
      </w:r>
      <w:r>
        <w:rPr>
          <w:rFonts w:hint="eastAsia" w:ascii="宋体" w:hAnsi="宋体" w:cs="宋体"/>
          <w:sz w:val="24"/>
          <w:szCs w:val="24"/>
        </w:rPr>
        <w:t>（采购人名称）：</w:t>
      </w:r>
    </w:p>
    <w:p w14:paraId="368EE7C5">
      <w:pPr>
        <w:tabs>
          <w:tab w:val="left" w:pos="6300"/>
        </w:tabs>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（供应商名称）郑重承诺：</w:t>
      </w:r>
    </w:p>
    <w:p w14:paraId="31233588">
      <w:pPr>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1.我方具有良好的商业信誉和健全的财务会计制度，具有履行合同所必需的设备和专业技术能力，具</w:t>
      </w:r>
      <w:r>
        <w:rPr>
          <w:rFonts w:hint="eastAsia" w:ascii="宋体" w:hAnsi="宋体" w:cs="宋体"/>
          <w:sz w:val="24"/>
          <w:szCs w:val="24"/>
          <w:lang w:val="zh-CN"/>
        </w:rPr>
        <w:t>有依法缴纳税收和社会保障金的良好记录</w:t>
      </w:r>
      <w:r>
        <w:rPr>
          <w:rFonts w:hint="eastAsia" w:ascii="宋体" w:hAnsi="宋体" w:cs="宋体"/>
          <w:sz w:val="24"/>
          <w:szCs w:val="24"/>
        </w:rPr>
        <w:t>，参加本项目采购活动前三年内无重大违法活动记录。</w:t>
      </w:r>
    </w:p>
    <w:p w14:paraId="61702D6A">
      <w:pPr>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2.我方未列入在信用中国网站（www.creditchina.gov.cn）“失信被执行人”、“重大税收违法案件当事人名单”中，也未列入中国政府采购网（www.ccgp.gov.cn）“政府采购严重违法失信行为记录名单”中。</w:t>
      </w:r>
    </w:p>
    <w:p w14:paraId="59BA3F3E">
      <w:pPr>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3.我方在采购项目评审（评标）环节结束后，随时接受采购人、采购代理机构的检查验证，配合提供相关证明材料，证明符合《中华人民共和国政府采购法》规定的供应商基本资格条件。</w:t>
      </w:r>
    </w:p>
    <w:p w14:paraId="5F10D271">
      <w:pPr>
        <w:tabs>
          <w:tab w:val="left" w:pos="6300"/>
        </w:tabs>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我方对以上承诺负全部法律责任。</w:t>
      </w:r>
    </w:p>
    <w:p w14:paraId="19EF7326">
      <w:pPr>
        <w:tabs>
          <w:tab w:val="left" w:pos="6300"/>
        </w:tabs>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特此承诺。</w:t>
      </w:r>
    </w:p>
    <w:p w14:paraId="28F6F4D5">
      <w:pPr>
        <w:tabs>
          <w:tab w:val="left" w:pos="6300"/>
        </w:tabs>
        <w:adjustRightInd w:val="0"/>
        <w:snapToGrid w:val="0"/>
        <w:spacing w:line="360" w:lineRule="auto"/>
        <w:ind w:firstLine="480" w:firstLineChars="200"/>
        <w:jc w:val="left"/>
        <w:rPr>
          <w:rFonts w:ascii="宋体" w:hAnsi="宋体" w:cs="宋体"/>
          <w:sz w:val="24"/>
          <w:szCs w:val="24"/>
        </w:rPr>
      </w:pPr>
    </w:p>
    <w:p w14:paraId="3D333AE1">
      <w:pPr>
        <w:tabs>
          <w:tab w:val="left" w:pos="6300"/>
        </w:tabs>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　　　　　　　　　　　　　　　　　　　　　　　　（供应商公章）</w:t>
      </w:r>
    </w:p>
    <w:p w14:paraId="4F7163CC">
      <w:pPr>
        <w:tabs>
          <w:tab w:val="left" w:pos="6300"/>
        </w:tabs>
        <w:adjustRightInd w:val="0"/>
        <w:snapToGrid w:val="0"/>
        <w:spacing w:line="360" w:lineRule="auto"/>
        <w:ind w:firstLine="480" w:firstLineChars="200"/>
        <w:jc w:val="left"/>
        <w:rPr>
          <w:rFonts w:ascii="宋体" w:hAnsi="宋体" w:cs="宋体"/>
          <w:sz w:val="24"/>
          <w:szCs w:val="24"/>
        </w:rPr>
      </w:pPr>
      <w:r>
        <w:rPr>
          <w:rFonts w:hint="eastAsia" w:ascii="宋体" w:hAnsi="宋体" w:cs="宋体"/>
          <w:sz w:val="24"/>
          <w:szCs w:val="24"/>
        </w:rPr>
        <w:t>　　　　　　　　　　　　　　　　　　　　　　　　　年   月   日</w:t>
      </w:r>
    </w:p>
    <w:p w14:paraId="09AE5E9E">
      <w:pPr>
        <w:rPr>
          <w:rFonts w:ascii="宋体" w:hAnsi="宋体" w:cs="宋体"/>
          <w:sz w:val="24"/>
          <w:szCs w:val="24"/>
        </w:rPr>
      </w:pPr>
    </w:p>
    <w:p w14:paraId="7A7563F6">
      <w:pPr>
        <w:rPr>
          <w:rFonts w:hint="eastAsia" w:ascii="宋体" w:hAnsi="宋体" w:cs="宋体"/>
          <w:b/>
          <w:bCs/>
          <w:sz w:val="32"/>
          <w:szCs w:val="32"/>
        </w:rPr>
      </w:pPr>
      <w:r>
        <w:rPr>
          <w:rFonts w:hint="eastAsia" w:ascii="宋体" w:hAnsi="宋体" w:cs="宋体"/>
          <w:b/>
          <w:bCs/>
          <w:sz w:val="32"/>
          <w:szCs w:val="32"/>
        </w:rPr>
        <w:br w:type="page"/>
      </w:r>
    </w:p>
    <w:p w14:paraId="1175634E">
      <w:pPr>
        <w:jc w:val="center"/>
        <w:outlineLvl w:val="2"/>
        <w:rPr>
          <w:rFonts w:ascii="宋体" w:hAnsi="宋体" w:cs="宋体"/>
          <w:sz w:val="28"/>
          <w:szCs w:val="28"/>
        </w:rPr>
      </w:pPr>
      <w:bookmarkStart w:id="68" w:name="_Toc30574"/>
      <w:r>
        <w:rPr>
          <w:rFonts w:hint="eastAsia" w:ascii="宋体" w:hAnsi="宋体" w:cs="宋体"/>
          <w:b/>
          <w:bCs/>
          <w:sz w:val="28"/>
          <w:szCs w:val="28"/>
          <w:lang w:eastAsia="zh-CN"/>
        </w:rPr>
        <w:t>（</w:t>
      </w:r>
      <w:r>
        <w:rPr>
          <w:rFonts w:hint="eastAsia" w:ascii="宋体" w:hAnsi="宋体" w:cs="宋体"/>
          <w:b/>
          <w:bCs/>
          <w:sz w:val="28"/>
          <w:szCs w:val="28"/>
          <w:lang w:val="en-US" w:eastAsia="zh-CN"/>
        </w:rPr>
        <w:t>五）</w:t>
      </w:r>
      <w:r>
        <w:rPr>
          <w:rFonts w:hint="eastAsia" w:ascii="宋体" w:hAnsi="宋体" w:cs="宋体"/>
          <w:b/>
          <w:bCs/>
          <w:sz w:val="28"/>
          <w:szCs w:val="28"/>
        </w:rPr>
        <w:t>中小企业声明函、监狱企业证明文件、残疾人福利性单位声明函</w:t>
      </w:r>
      <w:bookmarkEnd w:id="68"/>
    </w:p>
    <w:p w14:paraId="28946C9A">
      <w:pPr>
        <w:tabs>
          <w:tab w:val="left" w:pos="6300"/>
        </w:tabs>
        <w:snapToGrid w:val="0"/>
        <w:ind w:firstLine="560" w:firstLineChars="200"/>
        <w:jc w:val="center"/>
        <w:outlineLvl w:val="9"/>
        <w:rPr>
          <w:rFonts w:ascii="宋体" w:hAnsi="宋体" w:cs="宋体"/>
        </w:rPr>
      </w:pPr>
    </w:p>
    <w:p w14:paraId="2B57905C">
      <w:pPr>
        <w:tabs>
          <w:tab w:val="left" w:pos="6300"/>
        </w:tabs>
        <w:snapToGrid w:val="0"/>
        <w:ind w:firstLine="420" w:firstLineChars="200"/>
        <w:jc w:val="center"/>
        <w:outlineLvl w:val="9"/>
        <w:rPr>
          <w:rFonts w:ascii="宋体" w:hAnsi="宋体" w:cs="宋体"/>
          <w:sz w:val="21"/>
          <w:szCs w:val="21"/>
        </w:rPr>
      </w:pPr>
      <w:r>
        <w:rPr>
          <w:rFonts w:hint="eastAsia" w:ascii="宋体" w:hAnsi="宋体" w:cs="宋体"/>
          <w:sz w:val="21"/>
          <w:szCs w:val="21"/>
          <w:lang w:val="en-US" w:eastAsia="zh-CN"/>
        </w:rPr>
        <w:t>1、</w:t>
      </w:r>
      <w:r>
        <w:rPr>
          <w:rFonts w:hint="eastAsia" w:ascii="宋体" w:hAnsi="宋体" w:cs="宋体"/>
          <w:sz w:val="21"/>
          <w:szCs w:val="21"/>
        </w:rPr>
        <w:t>中小企业声明函</w:t>
      </w:r>
    </w:p>
    <w:p w14:paraId="124430DC">
      <w:pPr>
        <w:tabs>
          <w:tab w:val="left" w:pos="6300"/>
        </w:tabs>
        <w:snapToGrid w:val="0"/>
        <w:spacing w:line="360" w:lineRule="auto"/>
        <w:ind w:firstLine="420" w:firstLineChars="200"/>
        <w:outlineLvl w:val="9"/>
        <w:rPr>
          <w:rFonts w:ascii="宋体" w:hAnsi="宋体" w:cs="宋体"/>
          <w:sz w:val="21"/>
          <w:szCs w:val="21"/>
        </w:rPr>
      </w:pPr>
    </w:p>
    <w:p w14:paraId="61880A48">
      <w:pPr>
        <w:tabs>
          <w:tab w:val="left" w:pos="6300"/>
        </w:tabs>
        <w:snapToGrid w:val="0"/>
        <w:spacing w:line="360" w:lineRule="auto"/>
        <w:ind w:firstLine="420" w:firstLineChars="200"/>
        <w:outlineLvl w:val="9"/>
        <w:rPr>
          <w:rFonts w:ascii="宋体" w:hAnsi="宋体" w:cs="宋体"/>
          <w:sz w:val="21"/>
          <w:szCs w:val="21"/>
        </w:rPr>
      </w:pPr>
      <w:r>
        <w:rPr>
          <w:rFonts w:hint="eastAsia" w:ascii="宋体" w:hAnsi="宋体" w:cs="宋体"/>
          <w:sz w:val="21"/>
          <w:szCs w:val="21"/>
        </w:rPr>
        <w:t>本公司郑重声明，根据《政府采购促进中小企业发展管理办法》（财库〔2020〕46号）的规定，本公司参加</w:t>
      </w:r>
      <w:r>
        <w:rPr>
          <w:rFonts w:hint="eastAsia" w:ascii="宋体" w:hAnsi="宋体" w:cs="宋体"/>
          <w:i/>
          <w:sz w:val="21"/>
          <w:szCs w:val="21"/>
          <w:u w:val="single"/>
        </w:rPr>
        <w:t>（</w:t>
      </w:r>
      <w:r>
        <w:rPr>
          <w:rFonts w:hint="eastAsia" w:ascii="宋体" w:hAnsi="宋体" w:cs="宋体"/>
          <w:i/>
          <w:sz w:val="21"/>
          <w:szCs w:val="21"/>
          <w:u w:val="single"/>
          <w:lang w:val="en-US" w:eastAsia="zh-CN"/>
        </w:rPr>
        <w:t>采购人</w:t>
      </w:r>
      <w:r>
        <w:rPr>
          <w:rFonts w:hint="eastAsia" w:ascii="宋体" w:hAnsi="宋体" w:cs="宋体"/>
          <w:i/>
          <w:sz w:val="21"/>
          <w:szCs w:val="21"/>
          <w:u w:val="single"/>
        </w:rPr>
        <w:t>单位名称）</w:t>
      </w:r>
      <w:r>
        <w:rPr>
          <w:rFonts w:hint="eastAsia" w:ascii="宋体" w:hAnsi="宋体" w:cs="宋体"/>
          <w:sz w:val="21"/>
          <w:szCs w:val="21"/>
        </w:rPr>
        <w:t>的</w:t>
      </w:r>
      <w:r>
        <w:rPr>
          <w:rFonts w:hint="eastAsia" w:ascii="宋体" w:hAnsi="宋体" w:cs="宋体"/>
          <w:i/>
          <w:sz w:val="21"/>
          <w:szCs w:val="21"/>
          <w:u w:val="single"/>
        </w:rPr>
        <w:t>（项目名称）</w:t>
      </w:r>
      <w:r>
        <w:rPr>
          <w:rFonts w:hint="eastAsia" w:ascii="宋体" w:hAnsi="宋体" w:cs="宋体"/>
          <w:sz w:val="21"/>
          <w:szCs w:val="21"/>
        </w:rPr>
        <w:t>采购活动，服务单位全部为符合政策要求的中小企业承接。相关企业的具体情况如下：</w:t>
      </w:r>
    </w:p>
    <w:p w14:paraId="3C017795">
      <w:pPr>
        <w:tabs>
          <w:tab w:val="left" w:pos="6300"/>
        </w:tabs>
        <w:snapToGrid w:val="0"/>
        <w:spacing w:line="360" w:lineRule="auto"/>
        <w:ind w:firstLine="420" w:firstLineChars="200"/>
        <w:outlineLvl w:val="9"/>
        <w:rPr>
          <w:rFonts w:ascii="宋体" w:hAnsi="宋体" w:cs="宋体"/>
          <w:sz w:val="21"/>
          <w:szCs w:val="21"/>
        </w:rPr>
      </w:pPr>
      <w:r>
        <w:rPr>
          <w:rFonts w:hint="eastAsia" w:ascii="宋体" w:hAnsi="宋体" w:cs="宋体"/>
          <w:sz w:val="21"/>
          <w:szCs w:val="21"/>
        </w:rPr>
        <w:t>1.</w:t>
      </w:r>
      <w:r>
        <w:rPr>
          <w:rFonts w:hint="eastAsia" w:ascii="宋体" w:hAnsi="宋体" w:cs="宋体"/>
          <w:i/>
          <w:sz w:val="21"/>
          <w:szCs w:val="21"/>
          <w:u w:val="single"/>
        </w:rPr>
        <w:t>（标的名称）</w:t>
      </w:r>
      <w:r>
        <w:rPr>
          <w:rFonts w:hint="eastAsia" w:ascii="宋体" w:hAnsi="宋体" w:cs="宋体"/>
          <w:sz w:val="21"/>
          <w:szCs w:val="21"/>
        </w:rPr>
        <w:t>，属于</w:t>
      </w:r>
      <w:r>
        <w:rPr>
          <w:rFonts w:hint="eastAsia" w:ascii="宋体" w:hAnsi="宋体" w:cs="宋体"/>
          <w:i/>
          <w:sz w:val="21"/>
          <w:szCs w:val="21"/>
          <w:u w:val="single"/>
        </w:rPr>
        <w:t>（采购文件中明确的所属行业）</w:t>
      </w:r>
      <w:r>
        <w:rPr>
          <w:rFonts w:hint="eastAsia" w:ascii="宋体" w:hAnsi="宋体" w:cs="宋体"/>
          <w:sz w:val="21"/>
          <w:szCs w:val="21"/>
        </w:rPr>
        <w:t>；承接企业为</w:t>
      </w:r>
      <w:r>
        <w:rPr>
          <w:rFonts w:hint="eastAsia" w:ascii="宋体" w:hAnsi="宋体" w:cs="宋体"/>
          <w:i/>
          <w:sz w:val="21"/>
          <w:szCs w:val="21"/>
          <w:u w:val="single"/>
        </w:rPr>
        <w:t>（企业名称）</w:t>
      </w:r>
      <w:r>
        <w:rPr>
          <w:rFonts w:hint="eastAsia" w:ascii="宋体" w:hAnsi="宋体" w:cs="宋体"/>
          <w:sz w:val="21"/>
          <w:szCs w:val="21"/>
        </w:rPr>
        <w:t>，从业人员</w:t>
      </w:r>
      <w:r>
        <w:rPr>
          <w:rFonts w:hint="eastAsia" w:ascii="宋体" w:hAnsi="宋体" w:cs="宋体"/>
          <w:sz w:val="21"/>
          <w:szCs w:val="21"/>
          <w:u w:val="single"/>
        </w:rPr>
        <w:t> </w:t>
      </w:r>
      <w:r>
        <w:rPr>
          <w:rFonts w:hint="eastAsia" w:ascii="宋体" w:hAnsi="宋体" w:cs="宋体"/>
          <w:sz w:val="21"/>
          <w:szCs w:val="21"/>
        </w:rPr>
        <w:t>人，营业收入为</w:t>
      </w:r>
      <w:r>
        <w:rPr>
          <w:rFonts w:hint="eastAsia" w:ascii="宋体" w:hAnsi="宋体" w:cs="宋体"/>
          <w:sz w:val="21"/>
          <w:szCs w:val="21"/>
          <w:u w:val="single"/>
          <w:lang w:val="en-US" w:eastAsia="zh-CN"/>
        </w:rPr>
        <w:t xml:space="preserve">   </w:t>
      </w:r>
      <w:r>
        <w:rPr>
          <w:rFonts w:hint="eastAsia" w:ascii="宋体" w:hAnsi="宋体" w:cs="宋体"/>
          <w:sz w:val="21"/>
          <w:szCs w:val="21"/>
        </w:rPr>
        <w:t>万元，资产总额为</w:t>
      </w:r>
      <w:r>
        <w:rPr>
          <w:rFonts w:hint="eastAsia" w:ascii="宋体" w:hAnsi="宋体" w:cs="宋体"/>
          <w:sz w:val="21"/>
          <w:szCs w:val="21"/>
          <w:u w:val="single"/>
          <w:lang w:val="en-US" w:eastAsia="zh-CN"/>
        </w:rPr>
        <w:t xml:space="preserve">   </w:t>
      </w:r>
      <w:r>
        <w:rPr>
          <w:rFonts w:hint="eastAsia" w:ascii="宋体" w:hAnsi="宋体" w:cs="宋体"/>
          <w:sz w:val="21"/>
          <w:szCs w:val="21"/>
        </w:rPr>
        <w:t>万元，属于</w:t>
      </w:r>
      <w:r>
        <w:rPr>
          <w:rFonts w:hint="eastAsia" w:ascii="宋体" w:hAnsi="宋体" w:cs="宋体"/>
          <w:i/>
          <w:sz w:val="21"/>
          <w:szCs w:val="21"/>
          <w:u w:val="single"/>
        </w:rPr>
        <w:t>（中型企业、小型企业、微型企业）</w:t>
      </w:r>
      <w:r>
        <w:rPr>
          <w:rFonts w:hint="eastAsia" w:ascii="宋体" w:hAnsi="宋体" w:cs="宋体"/>
          <w:sz w:val="21"/>
          <w:szCs w:val="21"/>
        </w:rPr>
        <w:t>；</w:t>
      </w:r>
    </w:p>
    <w:p w14:paraId="72982383">
      <w:pPr>
        <w:tabs>
          <w:tab w:val="left" w:pos="6300"/>
        </w:tabs>
        <w:snapToGrid w:val="0"/>
        <w:spacing w:line="360" w:lineRule="auto"/>
        <w:ind w:firstLine="420" w:firstLineChars="200"/>
        <w:outlineLvl w:val="9"/>
        <w:rPr>
          <w:rFonts w:hint="eastAsia" w:ascii="宋体" w:hAnsi="宋体" w:eastAsia="宋体" w:cs="宋体"/>
          <w:sz w:val="21"/>
          <w:szCs w:val="21"/>
          <w:lang w:eastAsia="zh-CN"/>
        </w:rPr>
      </w:pPr>
      <w:r>
        <w:rPr>
          <w:rFonts w:hint="eastAsia" w:ascii="宋体" w:hAnsi="宋体" w:cs="宋体"/>
          <w:sz w:val="21"/>
          <w:szCs w:val="21"/>
        </w:rPr>
        <w:t>为本标的提供的服务人员</w:t>
      </w:r>
      <w:r>
        <w:rPr>
          <w:rFonts w:hint="eastAsia" w:ascii="宋体" w:hAnsi="宋体" w:cs="宋体"/>
          <w:sz w:val="21"/>
          <w:szCs w:val="21"/>
          <w:u w:val="single"/>
        </w:rPr>
        <w:t xml:space="preserve">    </w:t>
      </w:r>
      <w:r>
        <w:rPr>
          <w:rFonts w:hint="eastAsia" w:ascii="宋体" w:hAnsi="宋体" w:cs="宋体"/>
          <w:sz w:val="21"/>
          <w:szCs w:val="21"/>
        </w:rPr>
        <w:t>人，其中与本企业签订劳动合同</w:t>
      </w:r>
      <w:r>
        <w:rPr>
          <w:rFonts w:hint="eastAsia" w:ascii="宋体" w:hAnsi="宋体" w:cs="宋体"/>
          <w:sz w:val="21"/>
          <w:szCs w:val="21"/>
          <w:u w:val="single"/>
        </w:rPr>
        <w:t xml:space="preserve">   </w:t>
      </w:r>
      <w:r>
        <w:rPr>
          <w:rFonts w:hint="eastAsia" w:ascii="宋体" w:hAnsi="宋体" w:cs="宋体"/>
          <w:sz w:val="21"/>
          <w:szCs w:val="21"/>
        </w:rPr>
        <w:t>人</w:t>
      </w:r>
      <w:r>
        <w:rPr>
          <w:rFonts w:hint="eastAsia" w:ascii="宋体" w:hAnsi="宋体" w:cs="宋体"/>
          <w:sz w:val="21"/>
          <w:szCs w:val="21"/>
          <w:lang w:eastAsia="zh-CN"/>
        </w:rPr>
        <w:t>。</w:t>
      </w:r>
    </w:p>
    <w:p w14:paraId="3038C02A">
      <w:pPr>
        <w:tabs>
          <w:tab w:val="left" w:pos="6300"/>
        </w:tabs>
        <w:snapToGrid w:val="0"/>
        <w:spacing w:line="360" w:lineRule="auto"/>
        <w:ind w:firstLine="420" w:firstLineChars="200"/>
        <w:outlineLvl w:val="9"/>
        <w:rPr>
          <w:rFonts w:ascii="宋体" w:hAnsi="宋体" w:cs="宋体"/>
          <w:sz w:val="21"/>
          <w:szCs w:val="21"/>
        </w:rPr>
      </w:pPr>
      <w:r>
        <w:rPr>
          <w:rFonts w:hint="eastAsia" w:ascii="宋体" w:hAnsi="宋体" w:cs="宋体"/>
          <w:sz w:val="21"/>
          <w:szCs w:val="21"/>
        </w:rPr>
        <w:t>以上企业，不属于大企业的分支机构，不存在控股股东为大企业的情形，也不存在与大企业的负责人为同一人的情形。</w:t>
      </w:r>
    </w:p>
    <w:p w14:paraId="5DB34785">
      <w:pPr>
        <w:tabs>
          <w:tab w:val="left" w:pos="6300"/>
        </w:tabs>
        <w:snapToGrid w:val="0"/>
        <w:spacing w:line="360" w:lineRule="auto"/>
        <w:ind w:firstLine="420" w:firstLineChars="200"/>
        <w:outlineLvl w:val="9"/>
        <w:rPr>
          <w:rFonts w:ascii="宋体" w:hAnsi="宋体" w:cs="宋体"/>
          <w:sz w:val="21"/>
          <w:szCs w:val="21"/>
        </w:rPr>
      </w:pPr>
      <w:r>
        <w:rPr>
          <w:rFonts w:hint="eastAsia" w:ascii="宋体" w:hAnsi="宋体" w:cs="宋体"/>
          <w:sz w:val="21"/>
          <w:szCs w:val="21"/>
        </w:rPr>
        <w:t>本企业对上述声明内容的真实性负责。如有虚假，将依法承担相应责任。</w:t>
      </w:r>
    </w:p>
    <w:p w14:paraId="6F11D5F7">
      <w:pPr>
        <w:tabs>
          <w:tab w:val="left" w:pos="6300"/>
        </w:tabs>
        <w:snapToGrid w:val="0"/>
        <w:spacing w:line="360" w:lineRule="auto"/>
        <w:ind w:firstLine="5250" w:firstLineChars="2500"/>
        <w:outlineLvl w:val="9"/>
        <w:rPr>
          <w:rFonts w:hint="eastAsia" w:ascii="宋体" w:hAnsi="宋体" w:cs="宋体"/>
          <w:sz w:val="21"/>
          <w:szCs w:val="21"/>
        </w:rPr>
      </w:pPr>
    </w:p>
    <w:p w14:paraId="65EECA92">
      <w:pPr>
        <w:tabs>
          <w:tab w:val="left" w:pos="6300"/>
        </w:tabs>
        <w:snapToGrid w:val="0"/>
        <w:spacing w:line="360" w:lineRule="auto"/>
        <w:ind w:firstLine="5250" w:firstLineChars="2500"/>
        <w:outlineLvl w:val="9"/>
        <w:rPr>
          <w:rFonts w:ascii="宋体" w:hAnsi="宋体" w:cs="宋体"/>
          <w:sz w:val="21"/>
          <w:szCs w:val="21"/>
        </w:rPr>
      </w:pPr>
      <w:r>
        <w:rPr>
          <w:rFonts w:hint="eastAsia" w:ascii="宋体" w:hAnsi="宋体" w:cs="宋体"/>
          <w:sz w:val="21"/>
          <w:szCs w:val="21"/>
        </w:rPr>
        <w:t xml:space="preserve">企业名称（盖章）： </w:t>
      </w:r>
    </w:p>
    <w:p w14:paraId="64E1D67F">
      <w:pPr>
        <w:tabs>
          <w:tab w:val="left" w:pos="6300"/>
        </w:tabs>
        <w:snapToGrid w:val="0"/>
        <w:spacing w:line="360" w:lineRule="auto"/>
        <w:ind w:right="784" w:firstLine="5355" w:firstLineChars="2550"/>
        <w:outlineLvl w:val="9"/>
        <w:rPr>
          <w:rFonts w:ascii="宋体" w:hAnsi="宋体" w:cs="宋体"/>
          <w:sz w:val="21"/>
          <w:szCs w:val="21"/>
        </w:rPr>
      </w:pPr>
      <w:r>
        <w:rPr>
          <w:rFonts w:hint="eastAsia" w:ascii="宋体" w:hAnsi="宋体" w:cs="宋体"/>
          <w:sz w:val="21"/>
          <w:szCs w:val="21"/>
        </w:rPr>
        <w:t>日期：</w:t>
      </w:r>
    </w:p>
    <w:p w14:paraId="55569DC8">
      <w:pPr>
        <w:tabs>
          <w:tab w:val="left" w:pos="6300"/>
        </w:tabs>
        <w:snapToGrid w:val="0"/>
        <w:spacing w:line="420" w:lineRule="exact"/>
        <w:outlineLvl w:val="9"/>
        <w:rPr>
          <w:rFonts w:hint="eastAsia" w:ascii="宋体" w:hAnsi="宋体" w:cs="宋体"/>
          <w:kern w:val="0"/>
          <w:sz w:val="21"/>
          <w:szCs w:val="21"/>
        </w:rPr>
      </w:pPr>
      <w:bookmarkStart w:id="69" w:name="_Toc13383"/>
    </w:p>
    <w:p w14:paraId="0D75C826">
      <w:pPr>
        <w:tabs>
          <w:tab w:val="left" w:pos="6300"/>
        </w:tabs>
        <w:snapToGrid w:val="0"/>
        <w:spacing w:line="420" w:lineRule="exact"/>
        <w:outlineLvl w:val="9"/>
        <w:rPr>
          <w:rFonts w:ascii="宋体" w:hAnsi="宋体" w:cs="宋体"/>
          <w:kern w:val="0"/>
          <w:sz w:val="21"/>
          <w:szCs w:val="21"/>
        </w:rPr>
      </w:pPr>
      <w:r>
        <w:rPr>
          <w:rFonts w:hint="eastAsia" w:ascii="宋体" w:hAnsi="宋体" w:cs="宋体"/>
          <w:kern w:val="0"/>
          <w:sz w:val="21"/>
          <w:szCs w:val="21"/>
        </w:rPr>
        <w:t>填写时应注意以下事项：</w:t>
      </w:r>
      <w:bookmarkEnd w:id="69"/>
    </w:p>
    <w:p w14:paraId="0CCE4481">
      <w:pPr>
        <w:tabs>
          <w:tab w:val="left" w:pos="6300"/>
        </w:tabs>
        <w:snapToGrid w:val="0"/>
        <w:spacing w:line="420" w:lineRule="exact"/>
        <w:ind w:firstLine="420" w:firstLineChars="200"/>
        <w:jc w:val="left"/>
        <w:outlineLvl w:val="9"/>
        <w:rPr>
          <w:rFonts w:ascii="宋体" w:hAnsi="宋体" w:cs="宋体"/>
          <w:kern w:val="0"/>
          <w:sz w:val="21"/>
          <w:szCs w:val="21"/>
        </w:rPr>
      </w:pPr>
      <w:r>
        <w:rPr>
          <w:rFonts w:hint="eastAsia" w:ascii="宋体" w:hAnsi="宋体" w:cs="宋体"/>
          <w:kern w:val="0"/>
          <w:sz w:val="21"/>
          <w:szCs w:val="21"/>
        </w:rPr>
        <w:t>1.从业人员、营业收入、资产总额填报上一年度数据，无上一年度数据的新成立企业可不填报。</w:t>
      </w:r>
    </w:p>
    <w:p w14:paraId="22E5A00E">
      <w:pPr>
        <w:tabs>
          <w:tab w:val="left" w:pos="6300"/>
        </w:tabs>
        <w:snapToGrid w:val="0"/>
        <w:spacing w:line="420" w:lineRule="exact"/>
        <w:ind w:firstLine="422" w:firstLineChars="200"/>
        <w:jc w:val="left"/>
        <w:outlineLvl w:val="9"/>
        <w:rPr>
          <w:rFonts w:ascii="宋体" w:hAnsi="宋体" w:cs="宋体"/>
          <w:b/>
          <w:kern w:val="0"/>
          <w:sz w:val="21"/>
          <w:szCs w:val="21"/>
        </w:rPr>
      </w:pPr>
      <w:r>
        <w:rPr>
          <w:rFonts w:hint="eastAsia" w:ascii="宋体" w:hAnsi="宋体" w:cs="宋体"/>
          <w:b/>
          <w:kern w:val="0"/>
          <w:sz w:val="21"/>
          <w:szCs w:val="21"/>
        </w:rPr>
        <w:t>2.中小企业应当按照《中小企业划型标准规定》（工信部联企业〔2011〕300号），如实填写并提交《中小企业声明函》。</w:t>
      </w:r>
    </w:p>
    <w:p w14:paraId="736FB441">
      <w:pPr>
        <w:tabs>
          <w:tab w:val="left" w:pos="6300"/>
        </w:tabs>
        <w:snapToGrid w:val="0"/>
        <w:spacing w:line="420" w:lineRule="exact"/>
        <w:ind w:firstLine="422" w:firstLineChars="200"/>
        <w:outlineLvl w:val="9"/>
        <w:rPr>
          <w:rFonts w:ascii="宋体" w:hAnsi="宋体" w:cs="宋体"/>
          <w:b/>
          <w:kern w:val="0"/>
          <w:sz w:val="21"/>
          <w:szCs w:val="21"/>
        </w:rPr>
      </w:pPr>
      <w:r>
        <w:rPr>
          <w:rFonts w:hint="eastAsia" w:ascii="宋体" w:hAnsi="宋体" w:cs="宋体"/>
          <w:b/>
          <w:kern w:val="0"/>
          <w:sz w:val="21"/>
          <w:szCs w:val="21"/>
        </w:rPr>
        <w:t>3.投标人填写《中小企业声明函》中所属行业时，应与采购文件第一篇“采购标的对应的中小企业划分标准所属行业”中填写的所属行业一致。</w:t>
      </w:r>
    </w:p>
    <w:p w14:paraId="5D900DF3">
      <w:pPr>
        <w:outlineLvl w:val="9"/>
        <w:rPr>
          <w:rFonts w:ascii="宋体" w:hAnsi="宋体" w:cs="宋体"/>
          <w:sz w:val="21"/>
          <w:szCs w:val="21"/>
        </w:rPr>
      </w:pPr>
      <w:r>
        <w:rPr>
          <w:rFonts w:hint="eastAsia" w:ascii="宋体" w:hAnsi="宋体" w:cs="宋体"/>
          <w:sz w:val="21"/>
          <w:szCs w:val="21"/>
        </w:rPr>
        <w:br w:type="page"/>
      </w:r>
    </w:p>
    <w:p w14:paraId="3A1D1462">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w:t>
      </w:r>
      <w:r>
        <w:rPr>
          <w:rFonts w:hint="eastAsia" w:ascii="仿宋" w:hAnsi="仿宋" w:eastAsia="仿宋" w:cs="仿宋"/>
          <w:kern w:val="0"/>
          <w:sz w:val="21"/>
          <w:szCs w:val="21"/>
        </w:rPr>
        <w:t>）农、林、牧、渔业。营业收入20000万元以下的为中小微型企业。其中，营业收入500万元及以上的为中型企业，营业收入50万元及以上的为小型企业，营业收入50万元以下的为微型企业。</w:t>
      </w:r>
    </w:p>
    <w:p w14:paraId="6583FD1C">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2</w:t>
      </w:r>
      <w:r>
        <w:rPr>
          <w:rFonts w:hint="eastAsia" w:ascii="仿宋" w:hAnsi="仿宋" w:eastAsia="仿宋" w:cs="仿宋"/>
          <w:kern w:val="0"/>
          <w:sz w:val="21"/>
          <w:szCs w:val="21"/>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0D0A3AF">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3</w:t>
      </w:r>
      <w:r>
        <w:rPr>
          <w:rFonts w:hint="eastAsia" w:ascii="仿宋" w:hAnsi="仿宋" w:eastAsia="仿宋" w:cs="仿宋"/>
          <w:kern w:val="0"/>
          <w:sz w:val="21"/>
          <w:szCs w:val="21"/>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6710ADE">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4</w:t>
      </w:r>
      <w:r>
        <w:rPr>
          <w:rFonts w:hint="eastAsia" w:ascii="仿宋" w:hAnsi="仿宋" w:eastAsia="仿宋" w:cs="仿宋"/>
          <w:kern w:val="0"/>
          <w:sz w:val="21"/>
          <w:szCs w:val="21"/>
        </w:rPr>
        <w:t>）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2B43F59">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5</w:t>
      </w:r>
      <w:r>
        <w:rPr>
          <w:rFonts w:hint="eastAsia" w:ascii="仿宋" w:hAnsi="仿宋" w:eastAsia="仿宋" w:cs="仿宋"/>
          <w:kern w:val="0"/>
          <w:sz w:val="21"/>
          <w:szCs w:val="21"/>
        </w:rPr>
        <w:t>）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D62F272">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6</w:t>
      </w:r>
      <w:r>
        <w:rPr>
          <w:rFonts w:hint="eastAsia" w:ascii="仿宋" w:hAnsi="仿宋" w:eastAsia="仿宋" w:cs="仿宋"/>
          <w:kern w:val="0"/>
          <w:sz w:val="21"/>
          <w:szCs w:val="21"/>
        </w:rPr>
        <w:t>）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E27877">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7</w:t>
      </w:r>
      <w:r>
        <w:rPr>
          <w:rFonts w:hint="eastAsia" w:ascii="仿宋" w:hAnsi="仿宋" w:eastAsia="仿宋" w:cs="仿宋"/>
          <w:kern w:val="0"/>
          <w:sz w:val="21"/>
          <w:szCs w:val="21"/>
        </w:rPr>
        <w:t>）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0801E45">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8</w:t>
      </w:r>
      <w:r>
        <w:rPr>
          <w:rFonts w:hint="eastAsia" w:ascii="仿宋" w:hAnsi="仿宋" w:eastAsia="仿宋" w:cs="仿宋"/>
          <w:kern w:val="0"/>
          <w:sz w:val="21"/>
          <w:szCs w:val="21"/>
        </w:rPr>
        <w:t>）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978E22F">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9</w:t>
      </w:r>
      <w:r>
        <w:rPr>
          <w:rFonts w:hint="eastAsia" w:ascii="仿宋" w:hAnsi="仿宋" w:eastAsia="仿宋" w:cs="仿宋"/>
          <w:kern w:val="0"/>
          <w:sz w:val="21"/>
          <w:szCs w:val="21"/>
        </w:rPr>
        <w:t>）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7190770">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10</w:t>
      </w:r>
      <w:r>
        <w:rPr>
          <w:rFonts w:hint="eastAsia" w:ascii="仿宋" w:hAnsi="仿宋" w:eastAsia="仿宋" w:cs="仿宋"/>
          <w:kern w:val="0"/>
          <w:sz w:val="21"/>
          <w:szCs w:val="21"/>
        </w:rPr>
        <w:t>）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6E72716">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11</w:t>
      </w:r>
      <w:r>
        <w:rPr>
          <w:rFonts w:hint="eastAsia" w:ascii="仿宋" w:hAnsi="仿宋" w:eastAsia="仿宋" w:cs="仿宋"/>
          <w:kern w:val="0"/>
          <w:sz w:val="21"/>
          <w:szCs w:val="21"/>
        </w:rPr>
        <w:t>）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7960C65">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12</w:t>
      </w:r>
      <w:r>
        <w:rPr>
          <w:rFonts w:hint="eastAsia" w:ascii="仿宋" w:hAnsi="仿宋" w:eastAsia="仿宋" w:cs="仿宋"/>
          <w:kern w:val="0"/>
          <w:sz w:val="21"/>
          <w:szCs w:val="21"/>
        </w:rPr>
        <w:t>）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A31E573">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13</w:t>
      </w:r>
      <w:r>
        <w:rPr>
          <w:rFonts w:hint="eastAsia" w:ascii="仿宋" w:hAnsi="仿宋" w:eastAsia="仿宋" w:cs="仿宋"/>
          <w:kern w:val="0"/>
          <w:sz w:val="21"/>
          <w:szCs w:val="21"/>
        </w:rPr>
        <w:t>）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6B6A223D">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14</w:t>
      </w:r>
      <w:r>
        <w:rPr>
          <w:rFonts w:hint="eastAsia" w:ascii="仿宋" w:hAnsi="仿宋" w:eastAsia="仿宋" w:cs="仿宋"/>
          <w:kern w:val="0"/>
          <w:sz w:val="21"/>
          <w:szCs w:val="21"/>
        </w:rPr>
        <w:t>）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5A322701">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15</w:t>
      </w:r>
      <w:r>
        <w:rPr>
          <w:rFonts w:hint="eastAsia" w:ascii="仿宋" w:hAnsi="仿宋" w:eastAsia="仿宋" w:cs="仿宋"/>
          <w:kern w:val="0"/>
          <w:sz w:val="21"/>
          <w:szCs w:val="21"/>
        </w:rPr>
        <w:t>）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B306D1E">
      <w:pPr>
        <w:tabs>
          <w:tab w:val="left" w:pos="6300"/>
        </w:tabs>
        <w:snapToGrid w:val="0"/>
        <w:spacing w:line="360" w:lineRule="auto"/>
        <w:ind w:firstLine="420" w:firstLineChars="200"/>
        <w:rPr>
          <w:rFonts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val="en-US" w:eastAsia="zh-CN"/>
        </w:rPr>
        <w:t>16</w:t>
      </w:r>
      <w:r>
        <w:rPr>
          <w:rFonts w:hint="eastAsia" w:ascii="仿宋" w:hAnsi="仿宋" w:eastAsia="仿宋" w:cs="仿宋"/>
          <w:kern w:val="0"/>
          <w:sz w:val="21"/>
          <w:szCs w:val="21"/>
        </w:rPr>
        <w:t>）其他未列明行业。从业人员300人以下的为中小微型企业。其中，从业人员100人及以上的为中型企业；从业人员10人及以上的为小型企业；从业人员10人以下的为微型企业。</w:t>
      </w:r>
    </w:p>
    <w:p w14:paraId="3B59F927">
      <w:pPr>
        <w:tabs>
          <w:tab w:val="left" w:pos="6300"/>
        </w:tabs>
        <w:snapToGrid w:val="0"/>
        <w:spacing w:line="400" w:lineRule="exact"/>
        <w:ind w:firstLine="420" w:firstLineChars="200"/>
        <w:jc w:val="left"/>
        <w:rPr>
          <w:rFonts w:ascii="宋体" w:hAnsi="宋体" w:cs="宋体"/>
          <w:sz w:val="21"/>
          <w:szCs w:val="21"/>
        </w:rPr>
      </w:pPr>
    </w:p>
    <w:p w14:paraId="786ECBBC">
      <w:pPr>
        <w:rPr>
          <w:rFonts w:ascii="宋体" w:hAnsi="宋体" w:cs="宋体"/>
          <w:sz w:val="21"/>
          <w:szCs w:val="21"/>
        </w:rPr>
      </w:pPr>
      <w:r>
        <w:rPr>
          <w:rFonts w:hint="eastAsia" w:ascii="宋体" w:hAnsi="宋体" w:cs="宋体"/>
          <w:sz w:val="21"/>
          <w:szCs w:val="21"/>
        </w:rPr>
        <w:br w:type="page"/>
      </w:r>
    </w:p>
    <w:p w14:paraId="27C9F86C">
      <w:pPr>
        <w:jc w:val="center"/>
        <w:outlineLvl w:val="9"/>
        <w:rPr>
          <w:rFonts w:ascii="宋体" w:hAnsi="宋体" w:cs="宋体"/>
          <w:b/>
          <w:bCs/>
          <w:color w:val="FF0000"/>
          <w:sz w:val="24"/>
          <w:szCs w:val="24"/>
        </w:rPr>
      </w:pPr>
      <w:bookmarkStart w:id="70" w:name="_Toc19200"/>
      <w:r>
        <w:rPr>
          <w:rFonts w:hint="eastAsia" w:ascii="宋体" w:hAnsi="宋体" w:cs="宋体"/>
          <w:b/>
          <w:bCs/>
          <w:sz w:val="24"/>
          <w:szCs w:val="24"/>
          <w:lang w:val="en-US" w:eastAsia="zh-CN"/>
        </w:rPr>
        <w:t>2、</w:t>
      </w:r>
      <w:r>
        <w:rPr>
          <w:rFonts w:hint="eastAsia" w:ascii="宋体" w:hAnsi="宋体" w:cs="宋体"/>
          <w:b/>
          <w:bCs/>
          <w:sz w:val="24"/>
          <w:szCs w:val="24"/>
        </w:rPr>
        <w:t>监狱企业证明文件</w:t>
      </w:r>
      <w:r>
        <w:rPr>
          <w:rFonts w:hint="eastAsia" w:ascii="宋体" w:hAnsi="宋体" w:cs="宋体"/>
          <w:b/>
          <w:bCs/>
          <w:color w:val="FF0000"/>
          <w:sz w:val="24"/>
          <w:szCs w:val="24"/>
        </w:rPr>
        <w:t>（不属于则不提供）</w:t>
      </w:r>
      <w:bookmarkEnd w:id="70"/>
    </w:p>
    <w:p w14:paraId="6C121451">
      <w:pPr>
        <w:tabs>
          <w:tab w:val="left" w:pos="6300"/>
        </w:tabs>
        <w:snapToGrid w:val="0"/>
        <w:ind w:firstLine="420" w:firstLineChars="200"/>
        <w:jc w:val="left"/>
        <w:outlineLvl w:val="9"/>
        <w:rPr>
          <w:rFonts w:ascii="宋体" w:hAnsi="宋体" w:cs="宋体"/>
          <w:sz w:val="21"/>
          <w:szCs w:val="21"/>
        </w:rPr>
      </w:pPr>
      <w:r>
        <w:rPr>
          <w:rFonts w:hint="eastAsia" w:ascii="宋体" w:hAnsi="宋体" w:cs="宋体"/>
          <w:sz w:val="21"/>
          <w:szCs w:val="21"/>
        </w:rPr>
        <w:t>以省级以上监狱管理局、戒毒管理局（含新疆生产建设兵团）出具的属于监狱企业的证明文件为准。</w:t>
      </w:r>
    </w:p>
    <w:p w14:paraId="66B0DF26">
      <w:pPr>
        <w:outlineLvl w:val="9"/>
        <w:rPr>
          <w:rFonts w:ascii="宋体" w:hAnsi="宋体" w:cs="宋体"/>
          <w:sz w:val="21"/>
          <w:szCs w:val="21"/>
        </w:rPr>
      </w:pPr>
      <w:r>
        <w:rPr>
          <w:rFonts w:hint="eastAsia" w:ascii="宋体" w:hAnsi="宋体" w:cs="宋体"/>
          <w:sz w:val="21"/>
          <w:szCs w:val="21"/>
        </w:rPr>
        <w:br w:type="page"/>
      </w:r>
    </w:p>
    <w:p w14:paraId="1D4B0286">
      <w:pPr>
        <w:jc w:val="center"/>
        <w:outlineLvl w:val="9"/>
        <w:rPr>
          <w:rFonts w:ascii="宋体" w:hAnsi="宋体" w:cs="宋体"/>
          <w:b/>
          <w:bCs/>
          <w:color w:val="FF0000"/>
          <w:sz w:val="24"/>
          <w:szCs w:val="24"/>
        </w:rPr>
      </w:pPr>
      <w:bookmarkStart w:id="71" w:name="_Toc10040"/>
      <w:r>
        <w:rPr>
          <w:rFonts w:hint="eastAsia" w:ascii="宋体" w:hAnsi="宋体" w:cs="宋体"/>
          <w:b/>
          <w:bCs/>
          <w:sz w:val="24"/>
          <w:szCs w:val="24"/>
          <w:lang w:val="en-US" w:eastAsia="zh-CN"/>
        </w:rPr>
        <w:t>3、</w:t>
      </w:r>
      <w:r>
        <w:rPr>
          <w:rFonts w:hint="eastAsia" w:ascii="宋体" w:hAnsi="宋体" w:cs="宋体"/>
          <w:b/>
          <w:bCs/>
          <w:sz w:val="24"/>
          <w:szCs w:val="24"/>
        </w:rPr>
        <w:t>残疾人福利性单位声明函</w:t>
      </w:r>
      <w:r>
        <w:rPr>
          <w:rFonts w:hint="eastAsia" w:ascii="宋体" w:hAnsi="宋体" w:cs="宋体"/>
          <w:b/>
          <w:bCs/>
          <w:color w:val="FF0000"/>
          <w:sz w:val="24"/>
          <w:szCs w:val="24"/>
        </w:rPr>
        <w:t>（不属于则不提供）</w:t>
      </w:r>
      <w:bookmarkEnd w:id="71"/>
    </w:p>
    <w:p w14:paraId="6822F773">
      <w:pPr>
        <w:outlineLvl w:val="9"/>
        <w:rPr>
          <w:rFonts w:ascii="宋体" w:hAnsi="宋体" w:cs="宋体"/>
          <w:sz w:val="21"/>
          <w:szCs w:val="21"/>
        </w:rPr>
      </w:pPr>
    </w:p>
    <w:p w14:paraId="7B03E544">
      <w:pPr>
        <w:tabs>
          <w:tab w:val="left" w:pos="6300"/>
        </w:tabs>
        <w:snapToGrid w:val="0"/>
        <w:spacing w:line="400" w:lineRule="exact"/>
        <w:ind w:firstLine="420" w:firstLineChars="200"/>
        <w:jc w:val="left"/>
        <w:outlineLvl w:val="9"/>
        <w:rPr>
          <w:rFonts w:ascii="宋体" w:hAnsi="宋体" w:cs="宋体"/>
          <w:sz w:val="21"/>
          <w:szCs w:val="21"/>
        </w:rPr>
      </w:pPr>
      <w:r>
        <w:rPr>
          <w:rFonts w:hint="eastAsia" w:ascii="宋体" w:hAnsi="宋体" w:cs="宋体"/>
          <w:sz w:val="21"/>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26E6C7F">
      <w:pPr>
        <w:tabs>
          <w:tab w:val="left" w:pos="6300"/>
        </w:tabs>
        <w:snapToGrid w:val="0"/>
        <w:spacing w:line="400" w:lineRule="exact"/>
        <w:ind w:firstLine="420" w:firstLineChars="200"/>
        <w:jc w:val="left"/>
        <w:outlineLvl w:val="9"/>
        <w:rPr>
          <w:rFonts w:ascii="宋体" w:hAnsi="宋体" w:cs="宋体"/>
          <w:sz w:val="21"/>
          <w:szCs w:val="21"/>
        </w:rPr>
      </w:pPr>
      <w:r>
        <w:rPr>
          <w:rFonts w:hint="eastAsia" w:ascii="宋体" w:hAnsi="宋体" w:cs="宋体"/>
          <w:sz w:val="21"/>
          <w:szCs w:val="21"/>
        </w:rPr>
        <w:t>本单位对上述声明的真实性负责。如有虚假，将依法承担相应责任。</w:t>
      </w:r>
    </w:p>
    <w:p w14:paraId="5DAF92A8">
      <w:pPr>
        <w:tabs>
          <w:tab w:val="left" w:pos="6300"/>
        </w:tabs>
        <w:snapToGrid w:val="0"/>
        <w:spacing w:line="400" w:lineRule="exact"/>
        <w:ind w:firstLine="420" w:firstLineChars="200"/>
        <w:jc w:val="left"/>
        <w:outlineLvl w:val="9"/>
        <w:rPr>
          <w:rFonts w:ascii="宋体" w:hAnsi="宋体" w:cs="宋体"/>
          <w:sz w:val="21"/>
          <w:szCs w:val="21"/>
        </w:rPr>
      </w:pPr>
      <w:r>
        <w:rPr>
          <w:rFonts w:hint="eastAsia" w:ascii="宋体" w:hAnsi="宋体" w:cs="宋体"/>
          <w:sz w:val="21"/>
          <w:szCs w:val="21"/>
        </w:rPr>
        <w:t xml:space="preserve">                                                 供应商名称（盖章）：</w:t>
      </w:r>
    </w:p>
    <w:p w14:paraId="0D5FDCEF">
      <w:pPr>
        <w:tabs>
          <w:tab w:val="left" w:pos="6300"/>
        </w:tabs>
        <w:snapToGrid w:val="0"/>
        <w:spacing w:line="400" w:lineRule="exact"/>
        <w:ind w:firstLine="420" w:firstLineChars="200"/>
        <w:jc w:val="left"/>
        <w:outlineLvl w:val="9"/>
        <w:rPr>
          <w:rFonts w:ascii="宋体" w:hAnsi="宋体" w:cs="宋体"/>
          <w:sz w:val="21"/>
          <w:szCs w:val="21"/>
        </w:rPr>
      </w:pPr>
      <w:r>
        <w:rPr>
          <w:rFonts w:hint="eastAsia" w:ascii="宋体" w:hAnsi="宋体" w:cs="宋体"/>
          <w:sz w:val="21"/>
          <w:szCs w:val="21"/>
        </w:rPr>
        <w:t xml:space="preserve">                                                  日  期：</w:t>
      </w:r>
    </w:p>
    <w:p w14:paraId="0262EF76">
      <w:pPr>
        <w:pStyle w:val="51"/>
        <w:spacing w:line="20" w:lineRule="atLeast"/>
        <w:ind w:firstLine="1200" w:firstLineChars="400"/>
        <w:outlineLvl w:val="9"/>
        <w:rPr>
          <w:rFonts w:ascii="宋体" w:hAnsi="宋体" w:eastAsia="宋体" w:cs="宋体"/>
          <w:kern w:val="2"/>
          <w:sz w:val="30"/>
          <w:szCs w:val="30"/>
        </w:rPr>
      </w:pPr>
    </w:p>
    <w:p w14:paraId="02D3A8A6">
      <w:pPr>
        <w:spacing w:line="360" w:lineRule="auto"/>
        <w:ind w:firstLine="480" w:firstLineChars="200"/>
        <w:outlineLvl w:val="9"/>
        <w:rPr>
          <w:rFonts w:ascii="宋体" w:hAnsi="宋体" w:cs="宋体"/>
          <w:sz w:val="24"/>
          <w:szCs w:val="24"/>
        </w:rPr>
      </w:pPr>
    </w:p>
    <w:p w14:paraId="5F851674">
      <w:pPr>
        <w:outlineLvl w:val="9"/>
        <w:rPr>
          <w:rFonts w:ascii="宋体" w:hAnsi="宋体" w:cs="宋体"/>
          <w:sz w:val="24"/>
          <w:szCs w:val="24"/>
        </w:rPr>
      </w:pPr>
      <w:r>
        <w:rPr>
          <w:rFonts w:hint="eastAsia" w:ascii="宋体" w:hAnsi="宋体" w:cs="宋体"/>
          <w:sz w:val="24"/>
          <w:szCs w:val="24"/>
        </w:rPr>
        <w:br w:type="page"/>
      </w:r>
    </w:p>
    <w:p w14:paraId="4893BB4E">
      <w:pPr>
        <w:pStyle w:val="3"/>
        <w:spacing w:before="0" w:after="0" w:line="360" w:lineRule="auto"/>
        <w:rPr>
          <w:rFonts w:ascii="宋体" w:hAnsi="宋体" w:eastAsia="宋体" w:cs="宋体"/>
          <w:sz w:val="24"/>
          <w:szCs w:val="24"/>
        </w:rPr>
      </w:pPr>
      <w:bookmarkStart w:id="72" w:name="_Toc14983"/>
      <w:bookmarkStart w:id="73" w:name="_Toc22743"/>
      <w:r>
        <w:rPr>
          <w:rFonts w:hint="eastAsia" w:ascii="宋体" w:hAnsi="宋体" w:eastAsia="宋体" w:cs="宋体"/>
          <w:sz w:val="24"/>
          <w:szCs w:val="24"/>
        </w:rPr>
        <w:t>五、</w:t>
      </w:r>
      <w:r>
        <w:rPr>
          <w:rFonts w:hint="eastAsia" w:ascii="宋体" w:hAnsi="宋体" w:eastAsia="宋体" w:cs="宋体"/>
          <w:sz w:val="24"/>
          <w:szCs w:val="24"/>
          <w:lang w:val="en-US" w:eastAsia="zh-CN"/>
        </w:rPr>
        <w:t>评审</w:t>
      </w:r>
      <w:r>
        <w:rPr>
          <w:rFonts w:hint="eastAsia" w:ascii="宋体" w:hAnsi="宋体" w:eastAsia="宋体" w:cs="宋体"/>
          <w:sz w:val="24"/>
          <w:szCs w:val="24"/>
        </w:rPr>
        <w:t>资料</w:t>
      </w:r>
      <w:bookmarkEnd w:id="72"/>
      <w:bookmarkEnd w:id="73"/>
    </w:p>
    <w:p w14:paraId="7D1D88EE">
      <w:pPr>
        <w:snapToGrid w:val="0"/>
        <w:spacing w:line="360" w:lineRule="auto"/>
        <w:ind w:firstLine="480" w:firstLineChars="200"/>
        <w:outlineLvl w:val="9"/>
        <w:rPr>
          <w:rFonts w:hint="eastAsia" w:ascii="宋体" w:hAnsi="宋体" w:cs="宋体"/>
          <w:sz w:val="24"/>
          <w:szCs w:val="24"/>
        </w:rPr>
      </w:pPr>
    </w:p>
    <w:p w14:paraId="4F098CA9">
      <w:pPr>
        <w:snapToGrid w:val="0"/>
        <w:spacing w:line="360" w:lineRule="auto"/>
        <w:ind w:firstLine="480" w:firstLineChars="200"/>
        <w:outlineLvl w:val="9"/>
        <w:rPr>
          <w:rFonts w:hint="eastAsia" w:ascii="宋体" w:hAnsi="宋体" w:cs="宋体"/>
          <w:sz w:val="24"/>
          <w:szCs w:val="24"/>
        </w:rPr>
      </w:pPr>
      <w:r>
        <w:rPr>
          <w:rFonts w:hint="eastAsia" w:ascii="宋体" w:hAnsi="宋体" w:cs="宋体"/>
          <w:sz w:val="24"/>
          <w:szCs w:val="24"/>
        </w:rPr>
        <w:t>（一）技术部分</w:t>
      </w:r>
      <w:r>
        <w:rPr>
          <w:rFonts w:hint="eastAsia" w:ascii="宋体" w:hAnsi="宋体" w:cs="宋体"/>
          <w:sz w:val="24"/>
          <w:szCs w:val="24"/>
          <w:lang w:val="en-US" w:eastAsia="zh-CN"/>
        </w:rPr>
        <w:t>评审</w:t>
      </w:r>
      <w:r>
        <w:rPr>
          <w:rFonts w:hint="eastAsia" w:ascii="宋体" w:hAnsi="宋体" w:cs="宋体"/>
          <w:sz w:val="24"/>
          <w:szCs w:val="24"/>
        </w:rPr>
        <w:t>资料</w:t>
      </w:r>
    </w:p>
    <w:p w14:paraId="19A7E0D8">
      <w:pPr>
        <w:snapToGrid w:val="0"/>
        <w:spacing w:line="360" w:lineRule="auto"/>
        <w:ind w:firstLine="480" w:firstLineChars="200"/>
        <w:outlineLvl w:val="9"/>
        <w:rPr>
          <w:rFonts w:hint="eastAsia" w:ascii="宋体" w:hAnsi="宋体" w:eastAsia="宋体" w:cs="宋体"/>
          <w:sz w:val="24"/>
          <w:szCs w:val="24"/>
          <w:lang w:eastAsia="zh-CN"/>
        </w:rPr>
      </w:pPr>
    </w:p>
    <w:p w14:paraId="247C6248">
      <w:pPr>
        <w:snapToGrid w:val="0"/>
        <w:spacing w:line="360" w:lineRule="auto"/>
        <w:ind w:firstLine="480" w:firstLineChars="200"/>
        <w:outlineLvl w:val="9"/>
        <w:rPr>
          <w:rFonts w:hint="eastAsia" w:ascii="宋体" w:hAnsi="宋体" w:eastAsia="宋体" w:cs="宋体"/>
          <w:sz w:val="24"/>
          <w:szCs w:val="24"/>
          <w:lang w:eastAsia="zh-CN"/>
        </w:rPr>
      </w:pPr>
    </w:p>
    <w:p w14:paraId="46FD2007">
      <w:pPr>
        <w:snapToGrid w:val="0"/>
        <w:spacing w:line="360" w:lineRule="auto"/>
        <w:ind w:firstLine="480" w:firstLineChars="200"/>
        <w:outlineLvl w:val="9"/>
        <w:rPr>
          <w:rFonts w:hint="eastAsia" w:ascii="宋体" w:hAnsi="宋体" w:eastAsia="宋体" w:cs="宋体"/>
          <w:sz w:val="24"/>
          <w:szCs w:val="24"/>
          <w:lang w:eastAsia="zh-CN"/>
        </w:rPr>
      </w:pPr>
    </w:p>
    <w:p w14:paraId="3A72278F">
      <w:pPr>
        <w:snapToGrid w:val="0"/>
        <w:spacing w:line="360" w:lineRule="auto"/>
        <w:ind w:firstLine="480" w:firstLineChars="200"/>
        <w:outlineLvl w:val="9"/>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二）商务部分评审资料</w:t>
      </w:r>
    </w:p>
    <w:p w14:paraId="031FC393">
      <w:pPr>
        <w:snapToGrid w:val="0"/>
        <w:spacing w:line="360" w:lineRule="auto"/>
        <w:ind w:firstLine="480" w:firstLineChars="200"/>
        <w:outlineLvl w:val="9"/>
        <w:rPr>
          <w:rFonts w:hint="eastAsia" w:ascii="宋体" w:hAnsi="宋体" w:eastAsia="宋体" w:cs="宋体"/>
          <w:sz w:val="24"/>
          <w:szCs w:val="24"/>
        </w:rPr>
      </w:pPr>
    </w:p>
    <w:p w14:paraId="32061E2C">
      <w:pPr>
        <w:spacing w:line="360" w:lineRule="auto"/>
        <w:ind w:firstLine="480" w:firstLineChars="200"/>
        <w:jc w:val="center"/>
        <w:outlineLvl w:val="9"/>
        <w:rPr>
          <w:rFonts w:ascii="宋体" w:hAnsi="宋体" w:cs="宋体"/>
          <w:sz w:val="24"/>
          <w:szCs w:val="24"/>
        </w:rPr>
      </w:pPr>
    </w:p>
    <w:p w14:paraId="6798BEC2">
      <w:pPr>
        <w:spacing w:line="360" w:lineRule="auto"/>
        <w:ind w:firstLine="480" w:firstLineChars="200"/>
        <w:jc w:val="center"/>
        <w:outlineLvl w:val="9"/>
        <w:rPr>
          <w:rFonts w:ascii="宋体" w:hAnsi="宋体" w:cs="宋体"/>
          <w:sz w:val="24"/>
          <w:szCs w:val="24"/>
        </w:rPr>
      </w:pPr>
    </w:p>
    <w:p w14:paraId="2A9E5794">
      <w:pPr>
        <w:spacing w:line="360" w:lineRule="auto"/>
        <w:ind w:firstLine="480" w:firstLineChars="200"/>
        <w:jc w:val="center"/>
        <w:outlineLvl w:val="9"/>
        <w:rPr>
          <w:rFonts w:ascii="宋体" w:hAnsi="宋体" w:cs="宋体"/>
          <w:sz w:val="24"/>
          <w:szCs w:val="24"/>
        </w:rPr>
      </w:pPr>
    </w:p>
    <w:p w14:paraId="608C8CA9">
      <w:pPr>
        <w:spacing w:line="360" w:lineRule="auto"/>
        <w:ind w:firstLine="480" w:firstLineChars="200"/>
        <w:jc w:val="center"/>
        <w:outlineLvl w:val="9"/>
        <w:rPr>
          <w:rFonts w:ascii="宋体" w:hAnsi="宋体" w:cs="宋体"/>
          <w:sz w:val="24"/>
          <w:szCs w:val="24"/>
        </w:rPr>
      </w:pPr>
    </w:p>
    <w:p w14:paraId="74FDA0E7">
      <w:pPr>
        <w:spacing w:before="48" w:after="48" w:line="360" w:lineRule="auto"/>
        <w:jc w:val="center"/>
        <w:outlineLvl w:val="9"/>
        <w:rPr>
          <w:rFonts w:ascii="宋体" w:hAnsi="宋体" w:cs="宋体"/>
          <w:sz w:val="24"/>
          <w:szCs w:val="24"/>
        </w:rPr>
      </w:pPr>
      <w:r>
        <w:rPr>
          <w:rFonts w:hint="eastAsia" w:ascii="宋体" w:hAnsi="宋体" w:cs="宋体"/>
          <w:sz w:val="24"/>
          <w:szCs w:val="24"/>
        </w:rPr>
        <w:t>（结束）</w:t>
      </w:r>
    </w:p>
    <w:p w14:paraId="244B4029">
      <w:pPr>
        <w:spacing w:before="48" w:after="48" w:line="360" w:lineRule="auto"/>
        <w:outlineLvl w:val="9"/>
        <w:rPr>
          <w:rFonts w:ascii="宋体" w:hAnsi="宋体" w:cs="宋体"/>
          <w:sz w:val="24"/>
          <w:szCs w:val="24"/>
        </w:rPr>
      </w:pPr>
    </w:p>
    <w:p w14:paraId="18697F12">
      <w:pPr>
        <w:rPr>
          <w:rFonts w:ascii="宋体" w:hAnsi="宋体" w:cs="宋体"/>
          <w:b/>
          <w:bCs/>
          <w:sz w:val="21"/>
          <w:szCs w:val="21"/>
        </w:rPr>
      </w:pPr>
      <w:r>
        <w:rPr>
          <w:rFonts w:hint="eastAsia" w:ascii="宋体" w:hAnsi="宋体" w:cs="宋体"/>
          <w:b/>
          <w:bCs/>
          <w:sz w:val="21"/>
          <w:szCs w:val="21"/>
        </w:rPr>
        <w:br w:type="page"/>
      </w:r>
    </w:p>
    <w:p w14:paraId="5177675D">
      <w:pPr>
        <w:pStyle w:val="2"/>
        <w:spacing w:before="48" w:after="48" w:line="360" w:lineRule="auto"/>
        <w:rPr>
          <w:rFonts w:ascii="宋体" w:hAnsi="宋体" w:cs="宋体"/>
          <w:b/>
          <w:bCs/>
          <w:sz w:val="21"/>
          <w:szCs w:val="21"/>
        </w:rPr>
      </w:pPr>
      <w:bookmarkStart w:id="74" w:name="_Toc18501"/>
      <w:r>
        <w:rPr>
          <w:rFonts w:hint="eastAsia" w:ascii="宋体" w:hAnsi="宋体" w:cs="宋体"/>
          <w:b/>
          <w:bCs/>
          <w:sz w:val="21"/>
          <w:szCs w:val="21"/>
        </w:rPr>
        <w:t>附件1：</w:t>
      </w:r>
      <w:bookmarkEnd w:id="74"/>
    </w:p>
    <w:p w14:paraId="47A4547F">
      <w:pPr>
        <w:jc w:val="center"/>
        <w:rPr>
          <w:rFonts w:ascii="宋体" w:hAnsi="宋体" w:cs="宋体"/>
          <w:b/>
          <w:bCs/>
          <w:sz w:val="44"/>
          <w:szCs w:val="44"/>
        </w:rPr>
      </w:pPr>
      <w:r>
        <w:rPr>
          <w:rFonts w:hint="eastAsia" w:ascii="宋体" w:hAnsi="宋体" w:cs="宋体"/>
          <w:b/>
          <w:bCs/>
          <w:sz w:val="44"/>
          <w:szCs w:val="44"/>
          <w:lang w:val="en-US" w:eastAsia="zh-CN"/>
        </w:rPr>
        <w:t>采购项目文件获取</w:t>
      </w:r>
      <w:r>
        <w:rPr>
          <w:rFonts w:hint="eastAsia" w:ascii="宋体" w:hAnsi="宋体" w:cs="宋体"/>
          <w:b/>
          <w:bCs/>
          <w:sz w:val="44"/>
          <w:szCs w:val="44"/>
        </w:rPr>
        <w:t>登记表</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2902"/>
        <w:gridCol w:w="551"/>
        <w:gridCol w:w="900"/>
        <w:gridCol w:w="2554"/>
      </w:tblGrid>
      <w:tr w14:paraId="53B990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621" w:type="dxa"/>
            <w:noWrap/>
            <w:vAlign w:val="center"/>
          </w:tcPr>
          <w:p w14:paraId="48BB2AF2">
            <w:pPr>
              <w:jc w:val="center"/>
              <w:rPr>
                <w:rFonts w:ascii="宋体" w:hAnsi="宋体" w:cs="宋体"/>
                <w:color w:val="auto"/>
                <w:sz w:val="22"/>
                <w:szCs w:val="22"/>
                <w:highlight w:val="none"/>
              </w:rPr>
            </w:pPr>
            <w:r>
              <w:rPr>
                <w:rFonts w:hint="eastAsia" w:ascii="宋体" w:hAnsi="宋体" w:cs="宋体"/>
                <w:color w:val="auto"/>
                <w:sz w:val="22"/>
                <w:szCs w:val="22"/>
                <w:highlight w:val="none"/>
              </w:rPr>
              <w:t>项目执行编号</w:t>
            </w:r>
          </w:p>
        </w:tc>
        <w:tc>
          <w:tcPr>
            <w:tcW w:w="6907" w:type="dxa"/>
            <w:gridSpan w:val="4"/>
            <w:noWrap/>
            <w:vAlign w:val="center"/>
          </w:tcPr>
          <w:p w14:paraId="03AE7B5C">
            <w:pPr>
              <w:jc w:val="left"/>
              <w:rPr>
                <w:rFonts w:ascii="宋体" w:hAnsi="宋体" w:cs="宋体"/>
                <w:color w:val="auto"/>
                <w:sz w:val="22"/>
                <w:szCs w:val="22"/>
                <w:highlight w:val="none"/>
              </w:rPr>
            </w:pPr>
          </w:p>
        </w:tc>
      </w:tr>
      <w:tr w14:paraId="3F0F21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1621" w:type="dxa"/>
            <w:noWrap/>
            <w:vAlign w:val="center"/>
          </w:tcPr>
          <w:p w14:paraId="5500A377">
            <w:pPr>
              <w:jc w:val="center"/>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6907" w:type="dxa"/>
            <w:gridSpan w:val="4"/>
            <w:noWrap/>
            <w:vAlign w:val="center"/>
          </w:tcPr>
          <w:p w14:paraId="06A44B16">
            <w:pPr>
              <w:jc w:val="left"/>
              <w:rPr>
                <w:rFonts w:ascii="宋体" w:hAnsi="宋体" w:cs="宋体"/>
                <w:color w:val="auto"/>
                <w:sz w:val="22"/>
                <w:szCs w:val="22"/>
                <w:highlight w:val="none"/>
              </w:rPr>
            </w:pPr>
          </w:p>
        </w:tc>
      </w:tr>
      <w:tr w14:paraId="4E4E49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1621" w:type="dxa"/>
            <w:noWrap/>
            <w:vAlign w:val="center"/>
          </w:tcPr>
          <w:p w14:paraId="4F5D82D2">
            <w:pPr>
              <w:jc w:val="center"/>
              <w:rPr>
                <w:rFonts w:ascii="宋体" w:hAnsi="宋体" w:cs="宋体"/>
                <w:color w:val="auto"/>
                <w:sz w:val="22"/>
                <w:szCs w:val="22"/>
                <w:highlight w:val="none"/>
              </w:rPr>
            </w:pPr>
            <w:r>
              <w:rPr>
                <w:rFonts w:hint="eastAsia" w:ascii="宋体" w:hAnsi="宋体" w:cs="宋体"/>
                <w:color w:val="auto"/>
                <w:sz w:val="22"/>
                <w:szCs w:val="22"/>
                <w:highlight w:val="none"/>
              </w:rPr>
              <w:t>投标人名称</w:t>
            </w:r>
          </w:p>
        </w:tc>
        <w:tc>
          <w:tcPr>
            <w:tcW w:w="6907" w:type="dxa"/>
            <w:gridSpan w:val="4"/>
            <w:noWrap/>
            <w:vAlign w:val="bottom"/>
          </w:tcPr>
          <w:p w14:paraId="487D0E96">
            <w:pPr>
              <w:ind w:right="600" w:firstLine="2750" w:firstLineChars="1250"/>
              <w:jc w:val="right"/>
              <w:rPr>
                <w:rFonts w:ascii="宋体" w:hAnsi="宋体" w:cs="宋体"/>
                <w:color w:val="auto"/>
                <w:sz w:val="22"/>
                <w:szCs w:val="22"/>
                <w:highlight w:val="none"/>
              </w:rPr>
            </w:pPr>
            <w:r>
              <w:rPr>
                <w:rFonts w:hint="eastAsia" w:ascii="宋体" w:hAnsi="宋体" w:cs="宋体"/>
                <w:color w:val="auto"/>
                <w:sz w:val="22"/>
                <w:szCs w:val="22"/>
                <w:highlight w:val="none"/>
              </w:rPr>
              <w:t>（投标人公章）</w:t>
            </w:r>
          </w:p>
        </w:tc>
      </w:tr>
      <w:tr w14:paraId="35E0FE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621" w:type="dxa"/>
            <w:noWrap/>
            <w:vAlign w:val="center"/>
          </w:tcPr>
          <w:p w14:paraId="7648F615">
            <w:pPr>
              <w:jc w:val="center"/>
              <w:rPr>
                <w:rFonts w:ascii="宋体" w:hAnsi="宋体" w:cs="宋体"/>
                <w:color w:val="auto"/>
                <w:sz w:val="22"/>
                <w:szCs w:val="22"/>
                <w:highlight w:val="none"/>
              </w:rPr>
            </w:pPr>
            <w:r>
              <w:rPr>
                <w:rFonts w:hint="eastAsia" w:ascii="宋体" w:hAnsi="宋体" w:cs="宋体"/>
                <w:color w:val="auto"/>
                <w:sz w:val="22"/>
                <w:szCs w:val="22"/>
                <w:highlight w:val="none"/>
              </w:rPr>
              <w:t>联系人</w:t>
            </w:r>
          </w:p>
        </w:tc>
        <w:tc>
          <w:tcPr>
            <w:tcW w:w="2902" w:type="dxa"/>
            <w:noWrap/>
            <w:vAlign w:val="center"/>
          </w:tcPr>
          <w:p w14:paraId="2BD32A03">
            <w:pPr>
              <w:jc w:val="left"/>
              <w:rPr>
                <w:rFonts w:ascii="宋体" w:hAnsi="宋体" w:cs="宋体"/>
                <w:color w:val="auto"/>
                <w:sz w:val="22"/>
                <w:szCs w:val="22"/>
                <w:highlight w:val="none"/>
              </w:rPr>
            </w:pPr>
          </w:p>
        </w:tc>
        <w:tc>
          <w:tcPr>
            <w:tcW w:w="1451" w:type="dxa"/>
            <w:gridSpan w:val="2"/>
            <w:noWrap/>
            <w:vAlign w:val="center"/>
          </w:tcPr>
          <w:p w14:paraId="27B02A8C">
            <w:pPr>
              <w:jc w:val="left"/>
              <w:rPr>
                <w:rFonts w:ascii="宋体" w:hAnsi="宋体" w:cs="宋体"/>
                <w:color w:val="auto"/>
                <w:sz w:val="22"/>
                <w:szCs w:val="22"/>
                <w:highlight w:val="none"/>
              </w:rPr>
            </w:pPr>
            <w:r>
              <w:rPr>
                <w:rFonts w:hint="eastAsia" w:ascii="宋体" w:hAnsi="宋体" w:cs="宋体"/>
                <w:color w:val="auto"/>
                <w:sz w:val="22"/>
                <w:szCs w:val="22"/>
                <w:highlight w:val="none"/>
              </w:rPr>
              <w:t>手机</w:t>
            </w:r>
          </w:p>
        </w:tc>
        <w:tc>
          <w:tcPr>
            <w:tcW w:w="2554" w:type="dxa"/>
            <w:noWrap/>
            <w:vAlign w:val="center"/>
          </w:tcPr>
          <w:p w14:paraId="36C7EF27">
            <w:pPr>
              <w:jc w:val="left"/>
              <w:rPr>
                <w:rFonts w:ascii="宋体" w:hAnsi="宋体" w:cs="宋体"/>
                <w:color w:val="auto"/>
                <w:sz w:val="22"/>
                <w:szCs w:val="22"/>
                <w:highlight w:val="none"/>
              </w:rPr>
            </w:pPr>
          </w:p>
        </w:tc>
      </w:tr>
      <w:tr w14:paraId="449696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621" w:type="dxa"/>
            <w:noWrap/>
            <w:vAlign w:val="center"/>
          </w:tcPr>
          <w:p w14:paraId="19E684F5">
            <w:pPr>
              <w:jc w:val="center"/>
              <w:rPr>
                <w:rFonts w:ascii="宋体" w:hAnsi="宋体" w:cs="宋体"/>
                <w:color w:val="auto"/>
                <w:sz w:val="22"/>
                <w:szCs w:val="22"/>
                <w:highlight w:val="none"/>
              </w:rPr>
            </w:pPr>
            <w:r>
              <w:rPr>
                <w:rFonts w:hint="eastAsia" w:ascii="宋体" w:hAnsi="宋体" w:cs="宋体"/>
                <w:color w:val="auto"/>
                <w:sz w:val="22"/>
                <w:szCs w:val="22"/>
                <w:highlight w:val="none"/>
              </w:rPr>
              <w:t>办公电话</w:t>
            </w:r>
          </w:p>
        </w:tc>
        <w:tc>
          <w:tcPr>
            <w:tcW w:w="2902" w:type="dxa"/>
            <w:noWrap/>
            <w:vAlign w:val="center"/>
          </w:tcPr>
          <w:p w14:paraId="674B50E7">
            <w:pPr>
              <w:jc w:val="left"/>
              <w:rPr>
                <w:rFonts w:ascii="宋体" w:hAnsi="宋体" w:cs="宋体"/>
                <w:color w:val="auto"/>
                <w:sz w:val="22"/>
                <w:szCs w:val="22"/>
                <w:highlight w:val="none"/>
              </w:rPr>
            </w:pPr>
          </w:p>
        </w:tc>
        <w:tc>
          <w:tcPr>
            <w:tcW w:w="1451" w:type="dxa"/>
            <w:gridSpan w:val="2"/>
            <w:noWrap/>
            <w:vAlign w:val="center"/>
          </w:tcPr>
          <w:p w14:paraId="1C226180">
            <w:pPr>
              <w:jc w:val="left"/>
              <w:rPr>
                <w:rFonts w:ascii="宋体" w:hAnsi="宋体" w:cs="宋体"/>
                <w:color w:val="auto"/>
                <w:sz w:val="22"/>
                <w:szCs w:val="22"/>
                <w:highlight w:val="none"/>
              </w:rPr>
            </w:pPr>
            <w:r>
              <w:rPr>
                <w:rFonts w:hint="eastAsia" w:ascii="宋体" w:hAnsi="宋体" w:cs="宋体"/>
                <w:color w:val="auto"/>
                <w:sz w:val="22"/>
                <w:szCs w:val="22"/>
                <w:highlight w:val="none"/>
              </w:rPr>
              <w:t>传真</w:t>
            </w:r>
          </w:p>
        </w:tc>
        <w:tc>
          <w:tcPr>
            <w:tcW w:w="2554" w:type="dxa"/>
            <w:noWrap/>
            <w:vAlign w:val="center"/>
          </w:tcPr>
          <w:p w14:paraId="26D86DD2">
            <w:pPr>
              <w:jc w:val="left"/>
              <w:rPr>
                <w:rFonts w:ascii="宋体" w:hAnsi="宋体" w:cs="宋体"/>
                <w:color w:val="auto"/>
                <w:sz w:val="22"/>
                <w:szCs w:val="22"/>
                <w:highlight w:val="none"/>
              </w:rPr>
            </w:pPr>
          </w:p>
        </w:tc>
      </w:tr>
      <w:tr w14:paraId="499436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621" w:type="dxa"/>
            <w:noWrap/>
            <w:vAlign w:val="center"/>
          </w:tcPr>
          <w:p w14:paraId="5C230611">
            <w:pPr>
              <w:jc w:val="center"/>
              <w:rPr>
                <w:rFonts w:ascii="宋体" w:hAnsi="宋体" w:cs="宋体"/>
                <w:color w:val="auto"/>
                <w:sz w:val="22"/>
                <w:szCs w:val="22"/>
                <w:highlight w:val="none"/>
              </w:rPr>
            </w:pPr>
            <w:r>
              <w:rPr>
                <w:rFonts w:hint="eastAsia" w:ascii="宋体" w:hAnsi="宋体" w:cs="宋体"/>
                <w:color w:val="auto"/>
                <w:sz w:val="22"/>
                <w:szCs w:val="22"/>
                <w:highlight w:val="none"/>
              </w:rPr>
              <w:t>E-mail</w:t>
            </w:r>
          </w:p>
        </w:tc>
        <w:tc>
          <w:tcPr>
            <w:tcW w:w="6907" w:type="dxa"/>
            <w:gridSpan w:val="4"/>
            <w:noWrap/>
            <w:vAlign w:val="center"/>
          </w:tcPr>
          <w:p w14:paraId="0299ED20">
            <w:pPr>
              <w:jc w:val="left"/>
              <w:rPr>
                <w:rFonts w:ascii="宋体" w:hAnsi="宋体" w:cs="宋体"/>
                <w:color w:val="auto"/>
                <w:sz w:val="22"/>
                <w:szCs w:val="22"/>
                <w:highlight w:val="none"/>
              </w:rPr>
            </w:pPr>
          </w:p>
        </w:tc>
      </w:tr>
      <w:tr w14:paraId="4046AD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621" w:type="dxa"/>
            <w:noWrap/>
            <w:vAlign w:val="center"/>
          </w:tcPr>
          <w:p w14:paraId="7AB08F39">
            <w:pPr>
              <w:jc w:val="center"/>
              <w:rPr>
                <w:rFonts w:ascii="宋体" w:hAnsi="宋体" w:cs="宋体"/>
                <w:color w:val="auto"/>
                <w:sz w:val="22"/>
                <w:szCs w:val="22"/>
                <w:highlight w:val="none"/>
              </w:rPr>
            </w:pPr>
            <w:r>
              <w:rPr>
                <w:rFonts w:hint="eastAsia" w:ascii="宋体" w:hAnsi="宋体" w:cs="宋体"/>
                <w:color w:val="auto"/>
                <w:sz w:val="22"/>
                <w:szCs w:val="22"/>
                <w:highlight w:val="none"/>
              </w:rPr>
              <w:t>单位地址</w:t>
            </w:r>
          </w:p>
        </w:tc>
        <w:tc>
          <w:tcPr>
            <w:tcW w:w="6907" w:type="dxa"/>
            <w:gridSpan w:val="4"/>
            <w:noWrap/>
            <w:vAlign w:val="center"/>
          </w:tcPr>
          <w:p w14:paraId="595549A7">
            <w:pPr>
              <w:jc w:val="left"/>
              <w:rPr>
                <w:rFonts w:ascii="宋体" w:hAnsi="宋体" w:cs="宋体"/>
                <w:color w:val="auto"/>
                <w:sz w:val="22"/>
                <w:szCs w:val="22"/>
                <w:highlight w:val="none"/>
              </w:rPr>
            </w:pPr>
          </w:p>
        </w:tc>
      </w:tr>
      <w:tr w14:paraId="1BA394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1621" w:type="dxa"/>
            <w:noWrap/>
            <w:vAlign w:val="center"/>
          </w:tcPr>
          <w:p w14:paraId="286F1F36">
            <w:pPr>
              <w:jc w:val="center"/>
              <w:rPr>
                <w:rFonts w:ascii="宋体" w:hAnsi="宋体" w:cs="宋体"/>
                <w:color w:val="auto"/>
                <w:sz w:val="22"/>
                <w:szCs w:val="22"/>
                <w:highlight w:val="none"/>
              </w:rPr>
            </w:pPr>
            <w:r>
              <w:rPr>
                <w:rFonts w:hint="eastAsia" w:ascii="宋体" w:hAnsi="宋体" w:cs="宋体"/>
                <w:color w:val="auto"/>
                <w:sz w:val="22"/>
                <w:szCs w:val="22"/>
                <w:highlight w:val="none"/>
              </w:rPr>
              <w:t>报名时间</w:t>
            </w:r>
          </w:p>
        </w:tc>
        <w:tc>
          <w:tcPr>
            <w:tcW w:w="6907" w:type="dxa"/>
            <w:gridSpan w:val="4"/>
            <w:noWrap/>
            <w:vAlign w:val="center"/>
          </w:tcPr>
          <w:p w14:paraId="0D5E7AE2">
            <w:pPr>
              <w:jc w:val="center"/>
              <w:rPr>
                <w:rFonts w:ascii="宋体" w:hAnsi="宋体" w:cs="宋体"/>
                <w:color w:val="auto"/>
                <w:sz w:val="22"/>
                <w:szCs w:val="22"/>
                <w:highlight w:val="none"/>
              </w:rPr>
            </w:pPr>
            <w:r>
              <w:rPr>
                <w:rFonts w:hint="eastAsia" w:ascii="宋体" w:hAnsi="宋体" w:cs="宋体"/>
                <w:color w:val="auto"/>
                <w:sz w:val="22"/>
                <w:szCs w:val="22"/>
                <w:highlight w:val="none"/>
              </w:rPr>
              <w:t>年  月  日</w:t>
            </w:r>
          </w:p>
        </w:tc>
      </w:tr>
      <w:tr w14:paraId="0B8C87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00" w:hRule="atLeast"/>
          <w:jc w:val="center"/>
        </w:trPr>
        <w:tc>
          <w:tcPr>
            <w:tcW w:w="1621" w:type="dxa"/>
            <w:noWrap/>
            <w:vAlign w:val="center"/>
          </w:tcPr>
          <w:p w14:paraId="1CC88A5D">
            <w:pPr>
              <w:jc w:val="center"/>
              <w:rPr>
                <w:rFonts w:ascii="宋体" w:hAnsi="宋体" w:cs="宋体"/>
                <w:color w:val="auto"/>
                <w:sz w:val="22"/>
                <w:szCs w:val="22"/>
                <w:highlight w:val="none"/>
              </w:rPr>
            </w:pPr>
            <w:r>
              <w:rPr>
                <w:rFonts w:hint="eastAsia" w:ascii="宋体" w:hAnsi="宋体" w:cs="宋体"/>
                <w:color w:val="auto"/>
                <w:sz w:val="22"/>
                <w:szCs w:val="22"/>
                <w:highlight w:val="none"/>
              </w:rPr>
              <w:t>备注</w:t>
            </w:r>
          </w:p>
        </w:tc>
        <w:tc>
          <w:tcPr>
            <w:tcW w:w="3453" w:type="dxa"/>
            <w:gridSpan w:val="2"/>
            <w:noWrap/>
            <w:vAlign w:val="center"/>
          </w:tcPr>
          <w:p w14:paraId="2E8C313F">
            <w:pP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drawing>
                <wp:inline distT="0" distB="0" distL="114300" distR="114300">
                  <wp:extent cx="1593850" cy="1878330"/>
                  <wp:effectExtent l="0" t="0" r="6350" b="11430"/>
                  <wp:docPr id="1" name="图片 1" descr="85e0f188a5edd3a18750b036f6d37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5e0f188a5edd3a18750b036f6d3723a"/>
                          <pic:cNvPicPr>
                            <a:picLocks noChangeAspect="1"/>
                          </pic:cNvPicPr>
                        </pic:nvPicPr>
                        <pic:blipFill>
                          <a:blip r:embed="rId8"/>
                          <a:stretch>
                            <a:fillRect/>
                          </a:stretch>
                        </pic:blipFill>
                        <pic:spPr>
                          <a:xfrm>
                            <a:off x="0" y="0"/>
                            <a:ext cx="1593850" cy="1878330"/>
                          </a:xfrm>
                          <a:prstGeom prst="rect">
                            <a:avLst/>
                          </a:prstGeom>
                        </pic:spPr>
                      </pic:pic>
                    </a:graphicData>
                  </a:graphic>
                </wp:inline>
              </w:drawing>
            </w:r>
          </w:p>
        </w:tc>
        <w:tc>
          <w:tcPr>
            <w:tcW w:w="3454" w:type="dxa"/>
            <w:gridSpan w:val="2"/>
            <w:noWrap/>
            <w:vAlign w:val="center"/>
          </w:tcPr>
          <w:p w14:paraId="3D531067">
            <w:pPr>
              <w:keepNext w:val="0"/>
              <w:keepLines w:val="0"/>
              <w:widowControl/>
              <w:suppressLineNumbers w:val="0"/>
              <w:jc w:val="left"/>
            </w:pPr>
            <w:r>
              <w:rPr>
                <w:rFonts w:hint="eastAsia" w:ascii="宋体" w:hAnsi="宋体" w:eastAsia="宋体" w:cs="宋体"/>
                <w:color w:val="000000"/>
                <w:kern w:val="0"/>
                <w:sz w:val="24"/>
                <w:szCs w:val="24"/>
                <w:lang w:val="en-US" w:eastAsia="zh-CN" w:bidi="ar"/>
              </w:rPr>
              <w:t>1.为方便供应商报名，可用二</w:t>
            </w:r>
          </w:p>
          <w:p w14:paraId="1795389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维码进行转账支付。 </w:t>
            </w:r>
          </w:p>
          <w:p w14:paraId="35DD9828">
            <w:pPr>
              <w:keepNext w:val="0"/>
              <w:keepLines w:val="0"/>
              <w:widowControl/>
              <w:suppressLineNumbers w:val="0"/>
              <w:jc w:val="left"/>
            </w:pPr>
            <w:r>
              <w:rPr>
                <w:rFonts w:hint="eastAsia" w:ascii="宋体" w:hAnsi="宋体" w:eastAsia="宋体" w:cs="宋体"/>
                <w:color w:val="000000"/>
                <w:kern w:val="0"/>
                <w:sz w:val="24"/>
                <w:szCs w:val="24"/>
                <w:lang w:val="en-US" w:eastAsia="zh-CN" w:bidi="ar"/>
              </w:rPr>
              <w:t>2.扫描二维码后的相关信息请</w:t>
            </w:r>
          </w:p>
          <w:p w14:paraId="1BC7C5B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按要求完整填写。 </w:t>
            </w:r>
          </w:p>
          <w:p w14:paraId="08B3C809">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3.采购文件发售登记表盖章件 </w:t>
            </w:r>
          </w:p>
          <w:p w14:paraId="1B6558D1">
            <w:pPr>
              <w:keepNext w:val="0"/>
              <w:keepLines w:val="0"/>
              <w:widowControl/>
              <w:suppressLineNumbers w:val="0"/>
              <w:jc w:val="left"/>
            </w:pPr>
            <w:r>
              <w:rPr>
                <w:rFonts w:hint="eastAsia" w:ascii="宋体" w:hAnsi="宋体" w:eastAsia="宋体" w:cs="宋体"/>
                <w:color w:val="000000"/>
                <w:kern w:val="0"/>
                <w:sz w:val="24"/>
                <w:szCs w:val="24"/>
                <w:lang w:val="en-US" w:eastAsia="zh-CN" w:bidi="ar"/>
              </w:rPr>
              <w:t>可删除备注行内容。</w:t>
            </w:r>
          </w:p>
          <w:p w14:paraId="74BE8D4A">
            <w:pPr>
              <w:rPr>
                <w:rFonts w:ascii="宋体" w:hAnsi="宋体" w:cs="宋体"/>
                <w:color w:val="auto"/>
                <w:highlight w:val="none"/>
              </w:rPr>
            </w:pPr>
          </w:p>
        </w:tc>
      </w:tr>
    </w:tbl>
    <w:p w14:paraId="2B47CD35">
      <w:pPr>
        <w:jc w:val="left"/>
        <w:rPr>
          <w:rFonts w:ascii="宋体" w:hAnsi="宋体" w:cs="宋体"/>
          <w:b/>
          <w:bCs/>
          <w:spacing w:val="40"/>
        </w:rPr>
      </w:pPr>
    </w:p>
    <w:bookmarkEnd w:id="49"/>
    <w:p w14:paraId="2F83D698">
      <w:pPr>
        <w:pStyle w:val="24"/>
        <w:ind w:left="560"/>
        <w:rPr>
          <w:rFonts w:ascii="宋体" w:hAnsi="宋体" w:cs="宋体"/>
        </w:rPr>
      </w:pPr>
    </w:p>
    <w:sectPr>
      <w:headerReference r:id="rId4" w:type="first"/>
      <w:footerReference r:id="rId6" w:type="first"/>
      <w:headerReference r:id="rId3" w:type="default"/>
      <w:footerReference r:id="rId5" w:type="default"/>
      <w:pgSz w:w="11905" w:h="16838"/>
      <w:pgMar w:top="1134" w:right="1417" w:bottom="1134" w:left="1417" w:header="567" w:footer="567"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946621DD-62B8-49DE-969B-611164F3C6F9}"/>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10" w:usb3="00000000" w:csb0="000400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65C09">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D0FFCB4">
                          <w:pPr>
                            <w:pStyle w:val="1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7D0FFCB4">
                    <w:pPr>
                      <w:pStyle w:val="16"/>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15B5">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9E6765">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3F9E6765">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05AA4">
    <w:pPr>
      <w:pStyle w:val="17"/>
      <w:pBdr>
        <w:bottom w:val="single" w:color="auto" w:sz="4" w:space="1"/>
      </w:pBdr>
      <w:jc w:val="both"/>
    </w:pPr>
    <w:r>
      <w:rPr>
        <w:rFonts w:hint="eastAsia"/>
      </w:rPr>
      <w:t xml:space="preserve">中知屹项目管理（重庆）有限责任公司                                         </w:t>
    </w:r>
    <w:r>
      <w:rPr>
        <w:rFonts w:hint="eastAsia"/>
        <w:lang w:val="en-US" w:eastAsia="zh-CN"/>
      </w:rPr>
      <w:t xml:space="preserve">           </w:t>
    </w:r>
    <w:r>
      <w:rPr>
        <w:rFonts w:hint="eastAsia"/>
      </w:rPr>
      <w:t xml:space="preserve">     竞采文件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4087A">
    <w:pPr>
      <w:pStyle w:val="17"/>
      <w:jc w:val="both"/>
    </w:pPr>
    <w:r>
      <w:rPr>
        <w:rFonts w:hint="eastAsia"/>
      </w:rPr>
      <w:drawing>
        <wp:inline distT="0" distB="0" distL="114300" distR="114300">
          <wp:extent cx="2376805" cy="771525"/>
          <wp:effectExtent l="0" t="0" r="635" b="5715"/>
          <wp:docPr id="6" name="图片 6" descr="中知屹-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中知屹-页眉"/>
                  <pic:cNvPicPr>
                    <a:picLocks noChangeAspect="1"/>
                  </pic:cNvPicPr>
                </pic:nvPicPr>
                <pic:blipFill>
                  <a:blip r:embed="rId1"/>
                  <a:stretch>
                    <a:fillRect/>
                  </a:stretch>
                </pic:blipFill>
                <pic:spPr>
                  <a:xfrm>
                    <a:off x="0" y="0"/>
                    <a:ext cx="2376805" cy="7715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HorizontalSpacing w:val="280"/>
  <w:drawingGridVerticalSpacing w:val="-794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zNzcwMzdlM2QyZjgyY2YxNjVlZDVmYzc2MWM4ODUifQ=="/>
  </w:docVars>
  <w:rsids>
    <w:rsidRoot w:val="00CB4719"/>
    <w:rsid w:val="0005175C"/>
    <w:rsid w:val="00062FD2"/>
    <w:rsid w:val="00087241"/>
    <w:rsid w:val="00127BAF"/>
    <w:rsid w:val="00162D83"/>
    <w:rsid w:val="00195905"/>
    <w:rsid w:val="002E75E2"/>
    <w:rsid w:val="002F0821"/>
    <w:rsid w:val="00306339"/>
    <w:rsid w:val="00310238"/>
    <w:rsid w:val="00370948"/>
    <w:rsid w:val="003D3A14"/>
    <w:rsid w:val="003F3F72"/>
    <w:rsid w:val="004170D6"/>
    <w:rsid w:val="00432138"/>
    <w:rsid w:val="004C3BD3"/>
    <w:rsid w:val="00556C86"/>
    <w:rsid w:val="0057300F"/>
    <w:rsid w:val="00623753"/>
    <w:rsid w:val="00665024"/>
    <w:rsid w:val="00671F65"/>
    <w:rsid w:val="006735CC"/>
    <w:rsid w:val="006F01F8"/>
    <w:rsid w:val="006F0CC7"/>
    <w:rsid w:val="006F41F6"/>
    <w:rsid w:val="00705799"/>
    <w:rsid w:val="00784F85"/>
    <w:rsid w:val="007F3C1D"/>
    <w:rsid w:val="00882C26"/>
    <w:rsid w:val="0088340A"/>
    <w:rsid w:val="008D07D3"/>
    <w:rsid w:val="00920287"/>
    <w:rsid w:val="00922986"/>
    <w:rsid w:val="009D0D3C"/>
    <w:rsid w:val="00A573C7"/>
    <w:rsid w:val="00AA32B6"/>
    <w:rsid w:val="00B230AD"/>
    <w:rsid w:val="00B76E45"/>
    <w:rsid w:val="00CB4719"/>
    <w:rsid w:val="00D42F5B"/>
    <w:rsid w:val="00D56FE0"/>
    <w:rsid w:val="00D71FB5"/>
    <w:rsid w:val="00DE39CB"/>
    <w:rsid w:val="00E102CA"/>
    <w:rsid w:val="00E304D6"/>
    <w:rsid w:val="00E428F7"/>
    <w:rsid w:val="00E907F5"/>
    <w:rsid w:val="00EA2F10"/>
    <w:rsid w:val="00EC7D83"/>
    <w:rsid w:val="00ED73C2"/>
    <w:rsid w:val="00F04498"/>
    <w:rsid w:val="00F26D85"/>
    <w:rsid w:val="00F426AB"/>
    <w:rsid w:val="01281589"/>
    <w:rsid w:val="017A0815"/>
    <w:rsid w:val="02004CC6"/>
    <w:rsid w:val="02655676"/>
    <w:rsid w:val="028B3DB8"/>
    <w:rsid w:val="029968B2"/>
    <w:rsid w:val="02CC146D"/>
    <w:rsid w:val="02D52ED4"/>
    <w:rsid w:val="03D941F1"/>
    <w:rsid w:val="03E26E45"/>
    <w:rsid w:val="03E80953"/>
    <w:rsid w:val="04FF07C0"/>
    <w:rsid w:val="058E4152"/>
    <w:rsid w:val="06725AAA"/>
    <w:rsid w:val="06DD243F"/>
    <w:rsid w:val="076B1CFB"/>
    <w:rsid w:val="076C2112"/>
    <w:rsid w:val="07784639"/>
    <w:rsid w:val="0837435A"/>
    <w:rsid w:val="084A4425"/>
    <w:rsid w:val="08DF7B13"/>
    <w:rsid w:val="08F86E4A"/>
    <w:rsid w:val="09063C00"/>
    <w:rsid w:val="09644456"/>
    <w:rsid w:val="09791C9E"/>
    <w:rsid w:val="09ED4A02"/>
    <w:rsid w:val="0A31623A"/>
    <w:rsid w:val="0A5E78F5"/>
    <w:rsid w:val="0A6D3DC3"/>
    <w:rsid w:val="0A8D528E"/>
    <w:rsid w:val="0A956336"/>
    <w:rsid w:val="0B582596"/>
    <w:rsid w:val="0B7B7DE4"/>
    <w:rsid w:val="0BCA1C96"/>
    <w:rsid w:val="0BE2799A"/>
    <w:rsid w:val="0BE564F4"/>
    <w:rsid w:val="0C8748EC"/>
    <w:rsid w:val="0D2346B0"/>
    <w:rsid w:val="0D2D0270"/>
    <w:rsid w:val="0D3B479C"/>
    <w:rsid w:val="0D593151"/>
    <w:rsid w:val="0D77438E"/>
    <w:rsid w:val="0D7D3266"/>
    <w:rsid w:val="0DB20BD6"/>
    <w:rsid w:val="0DBE09EC"/>
    <w:rsid w:val="0DC6638B"/>
    <w:rsid w:val="0E254286"/>
    <w:rsid w:val="0E851EE3"/>
    <w:rsid w:val="0E912E75"/>
    <w:rsid w:val="0E9610F5"/>
    <w:rsid w:val="0FF145E9"/>
    <w:rsid w:val="10437AF3"/>
    <w:rsid w:val="108821FE"/>
    <w:rsid w:val="116768B5"/>
    <w:rsid w:val="11932602"/>
    <w:rsid w:val="11F008F0"/>
    <w:rsid w:val="1226527B"/>
    <w:rsid w:val="12EB0F4D"/>
    <w:rsid w:val="132B7780"/>
    <w:rsid w:val="134D73E5"/>
    <w:rsid w:val="140B0D20"/>
    <w:rsid w:val="14740B01"/>
    <w:rsid w:val="148F382F"/>
    <w:rsid w:val="15613BC6"/>
    <w:rsid w:val="168461FE"/>
    <w:rsid w:val="17463F77"/>
    <w:rsid w:val="175F5502"/>
    <w:rsid w:val="17704244"/>
    <w:rsid w:val="177D1602"/>
    <w:rsid w:val="17A80F7A"/>
    <w:rsid w:val="17BA627B"/>
    <w:rsid w:val="180504C8"/>
    <w:rsid w:val="180E43D1"/>
    <w:rsid w:val="185D1C5F"/>
    <w:rsid w:val="18A84DD4"/>
    <w:rsid w:val="18E11D49"/>
    <w:rsid w:val="18F3029A"/>
    <w:rsid w:val="190A1FD6"/>
    <w:rsid w:val="196F21E6"/>
    <w:rsid w:val="197F65F9"/>
    <w:rsid w:val="1A227666"/>
    <w:rsid w:val="1A3D6BAC"/>
    <w:rsid w:val="1A4140C8"/>
    <w:rsid w:val="1A6A5AC6"/>
    <w:rsid w:val="1ABF12B7"/>
    <w:rsid w:val="1B2A58BB"/>
    <w:rsid w:val="1B585375"/>
    <w:rsid w:val="1B6E08C2"/>
    <w:rsid w:val="1BD02912"/>
    <w:rsid w:val="1C353ED6"/>
    <w:rsid w:val="1C3E6BBF"/>
    <w:rsid w:val="1C63546B"/>
    <w:rsid w:val="1C8B3247"/>
    <w:rsid w:val="1CBE0187"/>
    <w:rsid w:val="1D567904"/>
    <w:rsid w:val="1D7721E7"/>
    <w:rsid w:val="1D772A59"/>
    <w:rsid w:val="1D802198"/>
    <w:rsid w:val="1D9E21D3"/>
    <w:rsid w:val="1DD97036"/>
    <w:rsid w:val="1DF90E99"/>
    <w:rsid w:val="1DFB7847"/>
    <w:rsid w:val="1EB80AE6"/>
    <w:rsid w:val="1EBE0A51"/>
    <w:rsid w:val="1FBC1028"/>
    <w:rsid w:val="1FC247CC"/>
    <w:rsid w:val="1FD654B5"/>
    <w:rsid w:val="1FDE7485"/>
    <w:rsid w:val="2041788A"/>
    <w:rsid w:val="20502840"/>
    <w:rsid w:val="21617DBE"/>
    <w:rsid w:val="21D14E7B"/>
    <w:rsid w:val="22360A4D"/>
    <w:rsid w:val="228E2477"/>
    <w:rsid w:val="23066A9B"/>
    <w:rsid w:val="238E7605"/>
    <w:rsid w:val="23E00FD5"/>
    <w:rsid w:val="246918CD"/>
    <w:rsid w:val="249266C1"/>
    <w:rsid w:val="24A51F50"/>
    <w:rsid w:val="24AD0CB0"/>
    <w:rsid w:val="24EA2A92"/>
    <w:rsid w:val="24ED0FDA"/>
    <w:rsid w:val="25515205"/>
    <w:rsid w:val="25F03A84"/>
    <w:rsid w:val="26041330"/>
    <w:rsid w:val="26306192"/>
    <w:rsid w:val="266F24C6"/>
    <w:rsid w:val="268E37D0"/>
    <w:rsid w:val="26A338A4"/>
    <w:rsid w:val="26DB5170"/>
    <w:rsid w:val="26FB5651"/>
    <w:rsid w:val="274F39FB"/>
    <w:rsid w:val="27C2537E"/>
    <w:rsid w:val="28117CC7"/>
    <w:rsid w:val="28233FD2"/>
    <w:rsid w:val="28644484"/>
    <w:rsid w:val="2871459A"/>
    <w:rsid w:val="28A80B22"/>
    <w:rsid w:val="28B1201B"/>
    <w:rsid w:val="28DB3015"/>
    <w:rsid w:val="29265C30"/>
    <w:rsid w:val="292871F9"/>
    <w:rsid w:val="295D32B1"/>
    <w:rsid w:val="29672EC9"/>
    <w:rsid w:val="297A4E6D"/>
    <w:rsid w:val="2A10050C"/>
    <w:rsid w:val="2AB41822"/>
    <w:rsid w:val="2AB64438"/>
    <w:rsid w:val="2B735258"/>
    <w:rsid w:val="2C10592D"/>
    <w:rsid w:val="2C751DF5"/>
    <w:rsid w:val="2D3C7ECE"/>
    <w:rsid w:val="2DC32F2F"/>
    <w:rsid w:val="2DEE3D51"/>
    <w:rsid w:val="2E201AD1"/>
    <w:rsid w:val="2EA83131"/>
    <w:rsid w:val="2EB575E2"/>
    <w:rsid w:val="2EBC3A9C"/>
    <w:rsid w:val="2ECD1627"/>
    <w:rsid w:val="2ED410E1"/>
    <w:rsid w:val="2F3C30EF"/>
    <w:rsid w:val="2F667C3B"/>
    <w:rsid w:val="30902158"/>
    <w:rsid w:val="31227B60"/>
    <w:rsid w:val="314806FB"/>
    <w:rsid w:val="31EB2F63"/>
    <w:rsid w:val="322A618B"/>
    <w:rsid w:val="32917CCD"/>
    <w:rsid w:val="32DB6BD1"/>
    <w:rsid w:val="32F24DC0"/>
    <w:rsid w:val="33035EC1"/>
    <w:rsid w:val="33C479BC"/>
    <w:rsid w:val="33CB2F9F"/>
    <w:rsid w:val="34727FA3"/>
    <w:rsid w:val="34CF26B1"/>
    <w:rsid w:val="34E81B9A"/>
    <w:rsid w:val="35040F15"/>
    <w:rsid w:val="35342A15"/>
    <w:rsid w:val="360F6DC1"/>
    <w:rsid w:val="3610359C"/>
    <w:rsid w:val="36B3674F"/>
    <w:rsid w:val="3704623D"/>
    <w:rsid w:val="376140D0"/>
    <w:rsid w:val="376A7003"/>
    <w:rsid w:val="384143F5"/>
    <w:rsid w:val="38CE090D"/>
    <w:rsid w:val="38EF2C0C"/>
    <w:rsid w:val="38FA3EB5"/>
    <w:rsid w:val="391C07B0"/>
    <w:rsid w:val="39213164"/>
    <w:rsid w:val="39340367"/>
    <w:rsid w:val="396171E8"/>
    <w:rsid w:val="39A003DC"/>
    <w:rsid w:val="39EE222B"/>
    <w:rsid w:val="3A733D2D"/>
    <w:rsid w:val="3B2B2E74"/>
    <w:rsid w:val="3B5B25AA"/>
    <w:rsid w:val="3B777C30"/>
    <w:rsid w:val="3BFD114C"/>
    <w:rsid w:val="3C87523F"/>
    <w:rsid w:val="3D144B52"/>
    <w:rsid w:val="3D186E66"/>
    <w:rsid w:val="3D892759"/>
    <w:rsid w:val="3DBC7F9D"/>
    <w:rsid w:val="3F76590A"/>
    <w:rsid w:val="40093EB5"/>
    <w:rsid w:val="404E4B24"/>
    <w:rsid w:val="405762EE"/>
    <w:rsid w:val="407B0F16"/>
    <w:rsid w:val="40F62CB1"/>
    <w:rsid w:val="41292C17"/>
    <w:rsid w:val="41345DD6"/>
    <w:rsid w:val="42846287"/>
    <w:rsid w:val="43EB1845"/>
    <w:rsid w:val="43FC642E"/>
    <w:rsid w:val="442036AE"/>
    <w:rsid w:val="44255951"/>
    <w:rsid w:val="452D2417"/>
    <w:rsid w:val="45A83C60"/>
    <w:rsid w:val="46597008"/>
    <w:rsid w:val="467801B0"/>
    <w:rsid w:val="46C73B51"/>
    <w:rsid w:val="470A4E72"/>
    <w:rsid w:val="475F2C2E"/>
    <w:rsid w:val="47DF2C74"/>
    <w:rsid w:val="480F1C53"/>
    <w:rsid w:val="48142BA1"/>
    <w:rsid w:val="48476F7D"/>
    <w:rsid w:val="48626479"/>
    <w:rsid w:val="48A979B2"/>
    <w:rsid w:val="490B1859"/>
    <w:rsid w:val="498D56B8"/>
    <w:rsid w:val="49B622B3"/>
    <w:rsid w:val="4A085B56"/>
    <w:rsid w:val="4A846A7C"/>
    <w:rsid w:val="4AD8214A"/>
    <w:rsid w:val="4B53450B"/>
    <w:rsid w:val="4BEA5657"/>
    <w:rsid w:val="4C105E9E"/>
    <w:rsid w:val="4C490FD5"/>
    <w:rsid w:val="4CAD712F"/>
    <w:rsid w:val="4E130DD3"/>
    <w:rsid w:val="4E1315B0"/>
    <w:rsid w:val="4E1528D6"/>
    <w:rsid w:val="4F1D4CA0"/>
    <w:rsid w:val="505617FE"/>
    <w:rsid w:val="50E720C7"/>
    <w:rsid w:val="510C6D64"/>
    <w:rsid w:val="51176AC5"/>
    <w:rsid w:val="514D6CCD"/>
    <w:rsid w:val="517D2B4F"/>
    <w:rsid w:val="518B4B5D"/>
    <w:rsid w:val="519370C4"/>
    <w:rsid w:val="51EC522D"/>
    <w:rsid w:val="52A27786"/>
    <w:rsid w:val="52B233DD"/>
    <w:rsid w:val="53C434A8"/>
    <w:rsid w:val="540C1FE6"/>
    <w:rsid w:val="54B077F0"/>
    <w:rsid w:val="54C44CF2"/>
    <w:rsid w:val="54D130E0"/>
    <w:rsid w:val="5545649A"/>
    <w:rsid w:val="559C49AF"/>
    <w:rsid w:val="55A81566"/>
    <w:rsid w:val="55B90AA3"/>
    <w:rsid w:val="55C26B23"/>
    <w:rsid w:val="560F7E7B"/>
    <w:rsid w:val="56A7044E"/>
    <w:rsid w:val="5741089C"/>
    <w:rsid w:val="577017A2"/>
    <w:rsid w:val="57853398"/>
    <w:rsid w:val="57A671E4"/>
    <w:rsid w:val="57CB56D3"/>
    <w:rsid w:val="57EA6905"/>
    <w:rsid w:val="5804225B"/>
    <w:rsid w:val="58293058"/>
    <w:rsid w:val="599839ED"/>
    <w:rsid w:val="59AE4527"/>
    <w:rsid w:val="5A424BF0"/>
    <w:rsid w:val="5A6526B4"/>
    <w:rsid w:val="5B284D4E"/>
    <w:rsid w:val="5B474B22"/>
    <w:rsid w:val="5B6C7D1A"/>
    <w:rsid w:val="5D177589"/>
    <w:rsid w:val="5DF11319"/>
    <w:rsid w:val="5E00779F"/>
    <w:rsid w:val="5E3D1D33"/>
    <w:rsid w:val="5F092B01"/>
    <w:rsid w:val="5F350503"/>
    <w:rsid w:val="5F861B66"/>
    <w:rsid w:val="5FF5796E"/>
    <w:rsid w:val="60287C0A"/>
    <w:rsid w:val="60427493"/>
    <w:rsid w:val="607C52D2"/>
    <w:rsid w:val="607E7538"/>
    <w:rsid w:val="61194611"/>
    <w:rsid w:val="61531ED7"/>
    <w:rsid w:val="618174B3"/>
    <w:rsid w:val="61A43D8D"/>
    <w:rsid w:val="61E25FE7"/>
    <w:rsid w:val="62C721F3"/>
    <w:rsid w:val="62DE60BB"/>
    <w:rsid w:val="62E73294"/>
    <w:rsid w:val="637D3FAC"/>
    <w:rsid w:val="639B5467"/>
    <w:rsid w:val="63DC1034"/>
    <w:rsid w:val="641920C5"/>
    <w:rsid w:val="642A59EB"/>
    <w:rsid w:val="645004B2"/>
    <w:rsid w:val="64AC65F3"/>
    <w:rsid w:val="64FA08B5"/>
    <w:rsid w:val="65864EAB"/>
    <w:rsid w:val="65C75C47"/>
    <w:rsid w:val="65FA794B"/>
    <w:rsid w:val="6618535C"/>
    <w:rsid w:val="663A2A07"/>
    <w:rsid w:val="66691FC8"/>
    <w:rsid w:val="67110EA9"/>
    <w:rsid w:val="674019E2"/>
    <w:rsid w:val="67D1118F"/>
    <w:rsid w:val="680365BA"/>
    <w:rsid w:val="682F659F"/>
    <w:rsid w:val="690A795E"/>
    <w:rsid w:val="69CF5125"/>
    <w:rsid w:val="69E76D09"/>
    <w:rsid w:val="6A445F75"/>
    <w:rsid w:val="6B100BA8"/>
    <w:rsid w:val="6C67365A"/>
    <w:rsid w:val="6CB876C8"/>
    <w:rsid w:val="6D26480F"/>
    <w:rsid w:val="6D707558"/>
    <w:rsid w:val="6D9E6D9A"/>
    <w:rsid w:val="6DA26CAA"/>
    <w:rsid w:val="6E0C4C62"/>
    <w:rsid w:val="6E647B52"/>
    <w:rsid w:val="6E7611BC"/>
    <w:rsid w:val="6E896027"/>
    <w:rsid w:val="6EAF0B41"/>
    <w:rsid w:val="6EF47634"/>
    <w:rsid w:val="6F3D1742"/>
    <w:rsid w:val="6F452253"/>
    <w:rsid w:val="6F50310A"/>
    <w:rsid w:val="70E613E6"/>
    <w:rsid w:val="711B7EC8"/>
    <w:rsid w:val="71507203"/>
    <w:rsid w:val="71694996"/>
    <w:rsid w:val="71DB2075"/>
    <w:rsid w:val="72211C2E"/>
    <w:rsid w:val="7251239D"/>
    <w:rsid w:val="727A5E6E"/>
    <w:rsid w:val="72D059B7"/>
    <w:rsid w:val="72D5550D"/>
    <w:rsid w:val="73841D2D"/>
    <w:rsid w:val="743818A0"/>
    <w:rsid w:val="74DF60C4"/>
    <w:rsid w:val="74F47558"/>
    <w:rsid w:val="753C775E"/>
    <w:rsid w:val="75967CC8"/>
    <w:rsid w:val="759B2F4D"/>
    <w:rsid w:val="76843097"/>
    <w:rsid w:val="76A026BF"/>
    <w:rsid w:val="76C71949"/>
    <w:rsid w:val="77352833"/>
    <w:rsid w:val="773F46B3"/>
    <w:rsid w:val="775750C2"/>
    <w:rsid w:val="77DF61B9"/>
    <w:rsid w:val="77E66922"/>
    <w:rsid w:val="77F76CE9"/>
    <w:rsid w:val="785318E0"/>
    <w:rsid w:val="78AB67B3"/>
    <w:rsid w:val="79204546"/>
    <w:rsid w:val="795C4FDD"/>
    <w:rsid w:val="79813A9D"/>
    <w:rsid w:val="7A7654C6"/>
    <w:rsid w:val="7AB52C97"/>
    <w:rsid w:val="7B016CFF"/>
    <w:rsid w:val="7BE80B8E"/>
    <w:rsid w:val="7C7619B1"/>
    <w:rsid w:val="7C7E57FB"/>
    <w:rsid w:val="7C8D0E61"/>
    <w:rsid w:val="7C9B7EFE"/>
    <w:rsid w:val="7D2657A0"/>
    <w:rsid w:val="7D2B5409"/>
    <w:rsid w:val="7D544B05"/>
    <w:rsid w:val="7D6B7DA5"/>
    <w:rsid w:val="7D7A0669"/>
    <w:rsid w:val="7DF54A59"/>
    <w:rsid w:val="7F525430"/>
    <w:rsid w:val="7F6B053D"/>
    <w:rsid w:val="7FB54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39" w:semiHidden="0" w:name="toc 2"/>
    <w:lsdException w:qFormat="1" w:uiPriority="0" w:name="toc 3"/>
    <w:lsdException w:uiPriority="0" w:name="toc 4"/>
    <w:lsdException w:qFormat="1" w:unhideWhenUsed="0" w:uiPriority="0" w:semiHidden="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qFormat="1" w:unhideWhenUsed="0" w:uiPriority="0" w:semiHidden="0" w:name="table of authorities"/>
    <w:lsdException w:uiPriority="0" w:name="macro"/>
    <w:lsdException w:uiPriority="0" w:name="toa heading"/>
    <w:lsdException w:qFormat="1" w:unhideWhenUsed="0" w:uiPriority="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kern w:val="44"/>
      <w:sz w:val="44"/>
    </w:rPr>
  </w:style>
  <w:style w:type="paragraph" w:styleId="3">
    <w:name w:val="heading 2"/>
    <w:basedOn w:val="1"/>
    <w:next w:val="1"/>
    <w:autoRedefine/>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autoRedefine/>
    <w:qFormat/>
    <w:uiPriority w:val="0"/>
    <w:pPr>
      <w:keepNext/>
      <w:keepLines/>
      <w:spacing w:before="260" w:after="260" w:line="413" w:lineRule="auto"/>
      <w:outlineLvl w:val="2"/>
    </w:pPr>
    <w:rPr>
      <w:b/>
      <w:sz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autoRedefine/>
    <w:qFormat/>
    <w:uiPriority w:val="0"/>
    <w:pPr>
      <w:ind w:left="420" w:leftChars="200"/>
    </w:pPr>
  </w:style>
  <w:style w:type="paragraph" w:styleId="7">
    <w:name w:val="Normal Indent"/>
    <w:basedOn w:val="1"/>
    <w:autoRedefine/>
    <w:qFormat/>
    <w:uiPriority w:val="99"/>
    <w:pPr>
      <w:adjustRightInd w:val="0"/>
      <w:snapToGrid w:val="0"/>
      <w:spacing w:line="360" w:lineRule="auto"/>
      <w:ind w:firstLine="420"/>
    </w:pPr>
    <w:rPr>
      <w:sz w:val="24"/>
    </w:rPr>
  </w:style>
  <w:style w:type="paragraph" w:styleId="8">
    <w:name w:val="Body Text"/>
    <w:basedOn w:val="1"/>
    <w:next w:val="9"/>
    <w:autoRedefine/>
    <w:qFormat/>
    <w:uiPriority w:val="0"/>
    <w:rPr>
      <w:rFonts w:ascii="仿宋_GB2312" w:eastAsia="仿宋_GB2312"/>
      <w:sz w:val="32"/>
    </w:rPr>
  </w:style>
  <w:style w:type="paragraph" w:styleId="9">
    <w:name w:val="Plain Text"/>
    <w:basedOn w:val="1"/>
    <w:next w:val="1"/>
    <w:autoRedefine/>
    <w:qFormat/>
    <w:uiPriority w:val="0"/>
    <w:rPr>
      <w:rFonts w:ascii="宋体" w:hAnsi="Courier New"/>
      <w:sz w:val="21"/>
    </w:rPr>
  </w:style>
  <w:style w:type="paragraph" w:styleId="10">
    <w:name w:val="Body Text Indent"/>
    <w:basedOn w:val="1"/>
    <w:autoRedefine/>
    <w:qFormat/>
    <w:uiPriority w:val="0"/>
    <w:pPr>
      <w:spacing w:line="360" w:lineRule="auto"/>
      <w:ind w:firstLine="480" w:firstLineChars="200"/>
    </w:pPr>
    <w:rPr>
      <w:kern w:val="0"/>
      <w:sz w:val="20"/>
    </w:rPr>
  </w:style>
  <w:style w:type="paragraph" w:styleId="11">
    <w:name w:val="toc 5"/>
    <w:basedOn w:val="1"/>
    <w:next w:val="1"/>
    <w:autoRedefine/>
    <w:qFormat/>
    <w:uiPriority w:val="0"/>
    <w:pPr>
      <w:ind w:left="800" w:leftChars="800"/>
    </w:pPr>
  </w:style>
  <w:style w:type="paragraph" w:styleId="12">
    <w:name w:val="toc 3"/>
    <w:basedOn w:val="1"/>
    <w:next w:val="1"/>
    <w:autoRedefine/>
    <w:semiHidden/>
    <w:unhideWhenUsed/>
    <w:qFormat/>
    <w:uiPriority w:val="0"/>
    <w:pPr>
      <w:ind w:left="840" w:leftChars="400"/>
    </w:pPr>
  </w:style>
  <w:style w:type="paragraph" w:styleId="13">
    <w:name w:val="Date"/>
    <w:basedOn w:val="1"/>
    <w:next w:val="1"/>
    <w:autoRedefine/>
    <w:qFormat/>
    <w:uiPriority w:val="0"/>
  </w:style>
  <w:style w:type="paragraph" w:styleId="14">
    <w:name w:val="Body Text Indent 2"/>
    <w:basedOn w:val="1"/>
    <w:autoRedefine/>
    <w:qFormat/>
    <w:uiPriority w:val="0"/>
    <w:pPr>
      <w:snapToGrid w:val="0"/>
      <w:spacing w:line="560" w:lineRule="atLeast"/>
      <w:ind w:firstLine="540"/>
    </w:pPr>
  </w:style>
  <w:style w:type="paragraph" w:styleId="15">
    <w:name w:val="Balloon Text"/>
    <w:basedOn w:val="1"/>
    <w:link w:val="52"/>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8">
    <w:name w:val="toc 1"/>
    <w:basedOn w:val="1"/>
    <w:next w:val="1"/>
    <w:autoRedefine/>
    <w:qFormat/>
    <w:uiPriority w:val="0"/>
    <w:pPr>
      <w:spacing w:line="180" w:lineRule="auto"/>
      <w:jc w:val="center"/>
    </w:pPr>
    <w:rPr>
      <w:sz w:val="30"/>
    </w:rPr>
  </w:style>
  <w:style w:type="paragraph" w:styleId="19">
    <w:name w:val="List"/>
    <w:basedOn w:val="1"/>
    <w:autoRedefine/>
    <w:semiHidden/>
    <w:qFormat/>
    <w:uiPriority w:val="0"/>
    <w:pPr>
      <w:ind w:left="200" w:hanging="200" w:hangingChars="200"/>
    </w:pPr>
  </w:style>
  <w:style w:type="paragraph" w:styleId="20">
    <w:name w:val="toc 2"/>
    <w:basedOn w:val="1"/>
    <w:next w:val="1"/>
    <w:autoRedefine/>
    <w:qFormat/>
    <w:uiPriority w:val="39"/>
    <w:pPr>
      <w:ind w:left="420" w:leftChars="200"/>
    </w:pPr>
  </w:style>
  <w:style w:type="paragraph" w:styleId="21">
    <w:name w:val="Normal (Web)"/>
    <w:basedOn w:val="1"/>
    <w:autoRedefine/>
    <w:semiHidden/>
    <w:unhideWhenUsed/>
    <w:qFormat/>
    <w:uiPriority w:val="0"/>
    <w:pPr>
      <w:spacing w:beforeAutospacing="1" w:afterAutospacing="1"/>
      <w:jc w:val="left"/>
    </w:pPr>
    <w:rPr>
      <w:kern w:val="0"/>
      <w:sz w:val="24"/>
    </w:rPr>
  </w:style>
  <w:style w:type="paragraph" w:styleId="22">
    <w:name w:val="Title"/>
    <w:basedOn w:val="1"/>
    <w:next w:val="1"/>
    <w:autoRedefine/>
    <w:qFormat/>
    <w:uiPriority w:val="0"/>
    <w:pPr>
      <w:widowControl/>
      <w:spacing w:after="240" w:line="360" w:lineRule="auto"/>
      <w:jc w:val="center"/>
    </w:pPr>
    <w:rPr>
      <w:rFonts w:ascii="Arial" w:hAnsi="Arial"/>
      <w:b/>
      <w:smallCaps/>
      <w:kern w:val="28"/>
      <w:sz w:val="36"/>
      <w:lang w:eastAsia="en-US"/>
    </w:rPr>
  </w:style>
  <w:style w:type="paragraph" w:styleId="23">
    <w:name w:val="Body Text First Indent"/>
    <w:basedOn w:val="8"/>
    <w:next w:val="1"/>
    <w:autoRedefine/>
    <w:semiHidden/>
    <w:qFormat/>
    <w:uiPriority w:val="0"/>
    <w:pPr>
      <w:spacing w:line="360" w:lineRule="auto"/>
      <w:ind w:firstLine="420"/>
    </w:pPr>
    <w:rPr>
      <w:rFonts w:ascii="宋体" w:hAnsi="宋体"/>
    </w:rPr>
  </w:style>
  <w:style w:type="paragraph" w:styleId="24">
    <w:name w:val="Body Text First Indent 2"/>
    <w:basedOn w:val="10"/>
    <w:next w:val="23"/>
    <w:autoRedefine/>
    <w:qFormat/>
    <w:uiPriority w:val="0"/>
    <w:pPr>
      <w:spacing w:after="120" w:line="240" w:lineRule="auto"/>
      <w:ind w:left="420" w:leftChars="200" w:firstLine="420"/>
    </w:pPr>
    <w:rPr>
      <w:sz w:val="21"/>
    </w:rPr>
  </w:style>
  <w:style w:type="table" w:styleId="26">
    <w:name w:val="Table Grid"/>
    <w:basedOn w:val="25"/>
    <w:autoRedefine/>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8">
    <w:name w:val="Strong"/>
    <w:basedOn w:val="27"/>
    <w:qFormat/>
    <w:uiPriority w:val="22"/>
    <w:rPr>
      <w:b/>
    </w:rPr>
  </w:style>
  <w:style w:type="character" w:styleId="29">
    <w:name w:val="page number"/>
    <w:basedOn w:val="27"/>
    <w:autoRedefine/>
    <w:qFormat/>
    <w:uiPriority w:val="0"/>
  </w:style>
  <w:style w:type="character" w:styleId="30">
    <w:name w:val="Hyperlink"/>
    <w:qFormat/>
    <w:uiPriority w:val="99"/>
    <w:rPr>
      <w:color w:val="0000FF"/>
      <w:u w:val="single"/>
    </w:rPr>
  </w:style>
  <w:style w:type="paragraph" w:customStyle="1" w:styleId="31">
    <w:name w:val="Quote1"/>
    <w:basedOn w:val="1"/>
    <w:next w:val="1"/>
    <w:qFormat/>
    <w:uiPriority w:val="0"/>
    <w:pPr>
      <w:widowControl/>
      <w:wordWrap w:val="0"/>
      <w:spacing w:before="200" w:after="160"/>
      <w:ind w:left="864" w:right="864"/>
      <w:jc w:val="center"/>
    </w:pPr>
    <w:rPr>
      <w:rFonts w:ascii="宋体"/>
      <w:i/>
      <w:color w:val="404040"/>
    </w:rPr>
  </w:style>
  <w:style w:type="paragraph" w:customStyle="1" w:styleId="32">
    <w:name w:val="样式 宋体 五号 行距: 单倍行距"/>
    <w:basedOn w:val="1"/>
    <w:autoRedefine/>
    <w:qFormat/>
    <w:uiPriority w:val="0"/>
    <w:pPr>
      <w:adjustRightInd w:val="0"/>
      <w:jc w:val="left"/>
    </w:pPr>
    <w:rPr>
      <w:rFonts w:ascii="宋体" w:hAnsi="宋体"/>
      <w:kern w:val="0"/>
      <w:sz w:val="21"/>
    </w:rPr>
  </w:style>
  <w:style w:type="paragraph" w:customStyle="1" w:styleId="33">
    <w:name w:val="Plain Text1"/>
    <w:basedOn w:val="1"/>
    <w:qFormat/>
    <w:uiPriority w:val="0"/>
    <w:rPr>
      <w:rFonts w:ascii="宋体" w:hAnsi="Courier New" w:cs="Courier New"/>
      <w:szCs w:val="21"/>
    </w:rPr>
  </w:style>
  <w:style w:type="paragraph" w:customStyle="1" w:styleId="34">
    <w:name w:val="正文1"/>
    <w:basedOn w:val="1"/>
    <w:next w:val="1"/>
    <w:autoRedefine/>
    <w:qFormat/>
    <w:uiPriority w:val="0"/>
    <w:pPr>
      <w:spacing w:line="300" w:lineRule="auto"/>
      <w:ind w:firstLine="200" w:firstLineChars="200"/>
    </w:pPr>
    <w:rPr>
      <w:sz w:val="24"/>
    </w:rPr>
  </w:style>
  <w:style w:type="paragraph" w:customStyle="1" w:styleId="35">
    <w:name w:val="目录 83"/>
    <w:next w:val="1"/>
    <w:autoRedefine/>
    <w:qFormat/>
    <w:uiPriority w:val="0"/>
    <w:pPr>
      <w:wordWrap w:val="0"/>
      <w:ind w:left="2550"/>
      <w:jc w:val="both"/>
    </w:pPr>
    <w:rPr>
      <w:rFonts w:ascii="Calibri" w:hAnsi="Calibri" w:eastAsia="宋体" w:cs="Times New Roman"/>
      <w:sz w:val="21"/>
      <w:lang w:val="en-US" w:eastAsia="zh-CN" w:bidi="ar-SA"/>
    </w:rPr>
  </w:style>
  <w:style w:type="paragraph" w:customStyle="1" w:styleId="36">
    <w:name w:val="图例"/>
    <w:basedOn w:val="1"/>
    <w:autoRedefine/>
    <w:qFormat/>
    <w:uiPriority w:val="0"/>
    <w:pPr>
      <w:spacing w:before="120" w:after="120" w:line="360" w:lineRule="auto"/>
      <w:jc w:val="center"/>
    </w:pPr>
    <w:rPr>
      <w:rFonts w:eastAsia="仿宋_GB2312"/>
      <w:b/>
      <w:sz w:val="24"/>
    </w:rPr>
  </w:style>
  <w:style w:type="paragraph" w:customStyle="1" w:styleId="37">
    <w:name w:val="1"/>
    <w:basedOn w:val="1"/>
    <w:next w:val="9"/>
    <w:autoRedefine/>
    <w:qFormat/>
    <w:uiPriority w:val="0"/>
    <w:rPr>
      <w:rFonts w:ascii="宋体" w:hAnsi="Courier New"/>
      <w:sz w:val="21"/>
    </w:rPr>
  </w:style>
  <w:style w:type="paragraph" w:customStyle="1" w:styleId="38">
    <w:name w:val="Default"/>
    <w:autoRedefine/>
    <w:qFormat/>
    <w:uiPriority w:val="99"/>
    <w:pPr>
      <w:widowControl w:val="0"/>
      <w:autoSpaceDE w:val="0"/>
      <w:autoSpaceDN w:val="0"/>
      <w:adjustRightInd w:val="0"/>
    </w:pPr>
    <w:rPr>
      <w:rFonts w:ascii="方正黑体_GBK" w:hAnsi="Times New Roman" w:eastAsia="方正黑体_GBK" w:cs="Times New Roman"/>
      <w:color w:val="000000"/>
      <w:sz w:val="24"/>
      <w:szCs w:val="22"/>
      <w:lang w:val="en-US" w:eastAsia="zh-CN" w:bidi="ar-SA"/>
    </w:rPr>
  </w:style>
  <w:style w:type="paragraph" w:customStyle="1" w:styleId="39">
    <w:name w:val="列出段落1"/>
    <w:basedOn w:val="1"/>
    <w:autoRedefine/>
    <w:qFormat/>
    <w:uiPriority w:val="0"/>
    <w:pPr>
      <w:ind w:firstLine="420" w:firstLineChars="200"/>
    </w:pPr>
  </w:style>
  <w:style w:type="paragraph" w:customStyle="1" w:styleId="40">
    <w:name w:val="电建正文"/>
    <w:basedOn w:val="41"/>
    <w:autoRedefine/>
    <w:qFormat/>
    <w:uiPriority w:val="0"/>
    <w:pPr>
      <w:tabs>
        <w:tab w:val="left" w:pos="720"/>
      </w:tabs>
      <w:spacing w:line="360" w:lineRule="auto"/>
      <w:ind w:firstLine="200" w:firstLineChars="200"/>
    </w:pPr>
    <w:rPr>
      <w:rFonts w:ascii="Tahoma" w:hAnsi="Tahoma"/>
      <w:sz w:val="24"/>
    </w:rPr>
  </w:style>
  <w:style w:type="paragraph" w:customStyle="1" w:styleId="41">
    <w:name w:val="List First"/>
    <w:basedOn w:val="19"/>
    <w:next w:val="19"/>
    <w:autoRedefine/>
    <w:qFormat/>
    <w:uiPriority w:val="0"/>
    <w:pPr>
      <w:widowControl/>
      <w:tabs>
        <w:tab w:val="left" w:pos="720"/>
      </w:tabs>
      <w:overflowPunct w:val="0"/>
      <w:autoSpaceDE w:val="0"/>
      <w:autoSpaceDN w:val="0"/>
      <w:spacing w:before="80" w:after="80"/>
      <w:ind w:left="0"/>
      <w:jc w:val="left"/>
    </w:pPr>
    <w:rPr>
      <w:kern w:val="0"/>
      <w:sz w:val="20"/>
    </w:rPr>
  </w:style>
  <w:style w:type="paragraph" w:styleId="42">
    <w:name w:val="List Paragraph"/>
    <w:basedOn w:val="1"/>
    <w:autoRedefine/>
    <w:qFormat/>
    <w:uiPriority w:val="0"/>
    <w:pPr>
      <w:ind w:firstLine="420" w:firstLineChars="200"/>
    </w:pPr>
  </w:style>
  <w:style w:type="character" w:customStyle="1" w:styleId="43">
    <w:name w:val="无"/>
    <w:autoRedefine/>
    <w:qFormat/>
    <w:uiPriority w:val="99"/>
  </w:style>
  <w:style w:type="paragraph" w:customStyle="1" w:styleId="44">
    <w:name w:val="Table Text"/>
    <w:autoRedefine/>
    <w:qFormat/>
    <w:uiPriority w:val="0"/>
    <w:pPr>
      <w:suppressAutoHyphens/>
      <w:snapToGrid w:val="0"/>
      <w:spacing w:before="80" w:after="80"/>
    </w:pPr>
    <w:rPr>
      <w:rFonts w:ascii="Arial" w:hAnsi="Arial" w:eastAsia="宋体" w:cs="Arial"/>
      <w:kern w:val="1"/>
      <w:sz w:val="18"/>
      <w:lang w:val="en-US" w:eastAsia="zh-CN" w:bidi="ar-SA"/>
    </w:rPr>
  </w:style>
  <w:style w:type="character" w:customStyle="1" w:styleId="45">
    <w:name w:val="NormalCharacter"/>
    <w:autoRedefine/>
    <w:qFormat/>
    <w:uiPriority w:val="0"/>
  </w:style>
  <w:style w:type="character" w:customStyle="1" w:styleId="46">
    <w:name w:val="UserStyle_1"/>
    <w:basedOn w:val="45"/>
    <w:autoRedefine/>
    <w:qFormat/>
    <w:uiPriority w:val="0"/>
    <w:rPr>
      <w:rFonts w:ascii="仿宋" w:hAnsi="仿宋"/>
      <w:color w:val="000000"/>
      <w:sz w:val="22"/>
      <w:szCs w:val="22"/>
    </w:rPr>
  </w:style>
  <w:style w:type="paragraph" w:customStyle="1" w:styleId="47">
    <w:name w:val="段"/>
    <w:semiHidden/>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49">
    <w:name w:val="BodyText"/>
    <w:basedOn w:val="1"/>
    <w:next w:val="50"/>
    <w:qFormat/>
    <w:uiPriority w:val="0"/>
    <w:pPr>
      <w:spacing w:after="200" w:line="276" w:lineRule="auto"/>
      <w:textAlignment w:val="baseline"/>
    </w:pPr>
  </w:style>
  <w:style w:type="paragraph" w:customStyle="1" w:styleId="50">
    <w:name w:val="BodyText1I"/>
    <w:basedOn w:val="49"/>
    <w:qFormat/>
    <w:uiPriority w:val="0"/>
    <w:pPr>
      <w:spacing w:after="0"/>
      <w:jc w:val="left"/>
    </w:pPr>
    <w:rPr>
      <w:kern w:val="0"/>
    </w:rPr>
  </w:style>
  <w:style w:type="paragraph" w:customStyle="1" w:styleId="51">
    <w:name w:val="无间隔1"/>
    <w:qFormat/>
    <w:uiPriority w:val="1"/>
    <w:pPr>
      <w:jc w:val="both"/>
    </w:pPr>
    <w:rPr>
      <w:rFonts w:ascii="Times New Roman" w:hAnsi="Times New Roman" w:eastAsia="Times New Roman" w:cs="Times New Roman"/>
      <w:lang w:val="en-US" w:eastAsia="zh-CN" w:bidi="ar-SA"/>
    </w:rPr>
  </w:style>
  <w:style w:type="character" w:customStyle="1" w:styleId="52">
    <w:name w:val="批注框文本 Char"/>
    <w:basedOn w:val="27"/>
    <w:link w:val="15"/>
    <w:qFormat/>
    <w:uiPriority w:val="0"/>
    <w:rPr>
      <w:kern w:val="2"/>
      <w:sz w:val="18"/>
      <w:szCs w:val="18"/>
    </w:rPr>
  </w:style>
  <w:style w:type="character" w:customStyle="1" w:styleId="53">
    <w:name w:val="font21"/>
    <w:basedOn w:val="27"/>
    <w:qFormat/>
    <w:uiPriority w:val="0"/>
    <w:rPr>
      <w:rFonts w:hint="eastAsia" w:ascii="宋体" w:hAnsi="宋体" w:eastAsia="宋体" w:cs="宋体"/>
      <w:color w:val="000000"/>
      <w:sz w:val="20"/>
      <w:szCs w:val="20"/>
      <w:u w:val="none"/>
    </w:rPr>
  </w:style>
  <w:style w:type="paragraph" w:customStyle="1" w:styleId="54">
    <w:name w:val="样式 宋体 小四 行距: 1.5 倍行距 首行缩进:  2 字符"/>
    <w:basedOn w:val="1"/>
    <w:qFormat/>
    <w:uiPriority w:val="0"/>
    <w:pPr>
      <w:spacing w:line="360" w:lineRule="auto"/>
      <w:ind w:firstLine="480" w:firstLineChars="200"/>
    </w:pPr>
    <w:rPr>
      <w:rFonts w:ascii="宋体" w:hAnsi="宋体" w:cs="宋体"/>
      <w:sz w:val="24"/>
    </w:rPr>
  </w:style>
  <w:style w:type="paragraph" w:customStyle="1" w:styleId="55">
    <w:name w:val="样式 (中文) 仿宋_GB2312 小四 行距: 固定值 22 磅"/>
    <w:basedOn w:val="1"/>
    <w:qFormat/>
    <w:uiPriority w:val="0"/>
    <w:pPr>
      <w:spacing w:line="400" w:lineRule="exact"/>
      <w:ind w:firstLine="150" w:firstLineChars="150"/>
    </w:pPr>
    <w:rPr>
      <w:rFonts w:eastAsia="仿宋_GB2312"/>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391687-9016-449F-B366-8C13DCE5AD1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16397</Words>
  <Characters>17249</Characters>
  <Lines>208</Lines>
  <Paragraphs>58</Paragraphs>
  <TotalTime>15</TotalTime>
  <ScaleCrop>false</ScaleCrop>
  <LinksUpToDate>false</LinksUpToDate>
  <CharactersWithSpaces>18593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2025-08-22T06:16:00Z</dcterms:created>
  <dc:creator>Administrator</dc:creator>
  <cp:lastModifiedBy>张丹丹</cp:lastModifiedBy>
  <cp:lastPrinted>2023-11-03T08:55:00Z</cp:lastPrinted>
  <dcterms:modified xsi:type="dcterms:W3CDTF">2026-10-08T03:58:54Z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D3CF3E43B1F746908B8744F7E8B2E5DF_13</vt:lpwstr>
  </property>
  <property fmtid="{D5CDD505-2E9C-101B-9397-08002B2CF9AE}" pid="4" name="KSOTemplateDocerSaveRecord">
    <vt:lpwstr>eyJoZGlkIjoiZDg2MDMxMzUxODg5NzFmOWZkN2Q0ZGViMTRhN2ZhMWEiLCJ1c2VySWQiOiIzMzYyNTgzNjEifQ==</vt:lpwstr>
  </property>
</Properties>
</file>