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D8098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报价单</w:t>
      </w:r>
    </w:p>
    <w:p w14:paraId="79C5A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exact"/>
        <w:ind w:left="0"/>
        <w:jc w:val="left"/>
        <w:textAlignment w:val="auto"/>
        <w:rPr>
          <w:rFonts w:ascii="Arial" w:hAnsi="Arial" w:eastAsia="等线" w:cs="Arial"/>
          <w:b/>
          <w:sz w:val="52"/>
        </w:rPr>
      </w:pPr>
      <w:r>
        <w:rPr>
          <w:rFonts w:hint="eastAsia" w:ascii="宋体" w:hAnsi="宋体" w:eastAsia="宋体" w:cs="宋体"/>
          <w:sz w:val="28"/>
          <w:szCs w:val="28"/>
        </w:rPr>
        <w:t>项目名称：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万宁市中医院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病媒生物（四害）防制消杀服务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服务期限：1 年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报价单位（加盖公章）：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法定代表人 / 授权代表签字：</w:t>
      </w:r>
    </w:p>
    <w:tbl>
      <w:tblPr>
        <w:tblStyle w:val="2"/>
        <w:tblpPr w:leftFromText="180" w:rightFromText="180" w:vertAnchor="text" w:horzAnchor="page" w:tblpX="1811" w:tblpY="470"/>
        <w:tblOverlap w:val="never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0"/>
        <w:gridCol w:w="3225"/>
        <w:gridCol w:w="780"/>
        <w:gridCol w:w="1650"/>
        <w:gridCol w:w="2016"/>
      </w:tblGrid>
      <w:tr w14:paraId="08FD1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A93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exact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序号</w:t>
            </w:r>
          </w:p>
        </w:tc>
        <w:tc>
          <w:tcPr>
            <w:tcW w:w="322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856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exact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项目内容</w:t>
            </w:r>
          </w:p>
        </w:tc>
        <w:tc>
          <w:tcPr>
            <w:tcW w:w="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237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exact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单位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C60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总报价</w:t>
            </w:r>
          </w:p>
          <w:p w14:paraId="46ABF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exact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（元）</w:t>
            </w:r>
          </w:p>
        </w:tc>
        <w:tc>
          <w:tcPr>
            <w:tcW w:w="20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BC5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exact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备注</w:t>
            </w:r>
          </w:p>
        </w:tc>
      </w:tr>
      <w:tr w14:paraId="3EEB3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B0C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exact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322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E35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exact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万宁市中医院全院区域病媒生物（四害）防制消杀全部服务（含常规消杀、药械、人员、万宁本地工作站、30 分钟应急处置、密度达标、台账资料、安全保障等本项目全部工作内容）</w:t>
            </w:r>
          </w:p>
        </w:tc>
        <w:tc>
          <w:tcPr>
            <w:tcW w:w="7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3EA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exact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1 年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204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exact"/>
              <w:ind w:left="0" w:leftChars="0" w:right="0" w:rightChars="0" w:firstLine="0" w:firstLineChars="0"/>
              <w:jc w:val="center"/>
              <w:textAlignment w:val="auto"/>
            </w:pPr>
          </w:p>
        </w:tc>
        <w:tc>
          <w:tcPr>
            <w:tcW w:w="20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4DE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60" w:lineRule="exact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总价包干，包含完成本项目调研公告全部要求的所有费用</w:t>
            </w:r>
          </w:p>
        </w:tc>
      </w:tr>
    </w:tbl>
    <w:p w14:paraId="071AD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exact"/>
        <w:ind w:left="0"/>
        <w:jc w:val="left"/>
        <w:textAlignment w:val="auto"/>
        <w:rPr>
          <w:rFonts w:ascii="Arial" w:hAnsi="Arial" w:eastAsia="等线" w:cs="Arial"/>
          <w:b/>
          <w:sz w:val="22"/>
        </w:rPr>
      </w:pPr>
      <w:r>
        <w:rPr>
          <w:rFonts w:ascii="Arial" w:hAnsi="Arial" w:eastAsia="等线" w:cs="Arial"/>
          <w:sz w:val="22"/>
        </w:rPr>
        <w:t>（总价包干，服务期限：1 年）</w:t>
      </w:r>
    </w:p>
    <w:p w14:paraId="28FC1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exact"/>
        <w:ind w:left="0"/>
        <w:jc w:val="left"/>
        <w:textAlignment w:val="auto"/>
        <w:rPr>
          <w:rFonts w:ascii="Arial" w:hAnsi="Arial" w:eastAsia="等线" w:cs="Arial"/>
          <w:b/>
          <w:sz w:val="28"/>
          <w:szCs w:val="28"/>
        </w:rPr>
      </w:pPr>
    </w:p>
    <w:p w14:paraId="4A8CC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exact"/>
        <w:ind w:left="0"/>
        <w:jc w:val="left"/>
        <w:textAlignment w:val="auto"/>
        <w:rPr>
          <w:sz w:val="24"/>
          <w:szCs w:val="28"/>
        </w:rPr>
      </w:pPr>
      <w:bookmarkStart w:id="0" w:name="_GoBack"/>
      <w:bookmarkEnd w:id="0"/>
      <w:r>
        <w:rPr>
          <w:rFonts w:ascii="Arial" w:hAnsi="Arial" w:eastAsia="等线" w:cs="Arial"/>
          <w:b/>
          <w:sz w:val="28"/>
          <w:szCs w:val="28"/>
        </w:rPr>
        <w:t>项目总报价（大写）：人民币</w:t>
      </w:r>
      <w:r>
        <w:rPr>
          <w:rFonts w:hint="eastAsia" w:ascii="Arial" w:hAnsi="Arial" w:eastAsia="等线" w:cs="Arial"/>
          <w:b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ascii="Arial" w:hAnsi="Arial" w:eastAsia="等线" w:cs="Arial"/>
          <w:b/>
          <w:sz w:val="28"/>
          <w:szCs w:val="28"/>
        </w:rPr>
        <w:t>元整</w:t>
      </w:r>
    </w:p>
    <w:p w14:paraId="2E2C3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72DC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报价单位（盖章）：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统一社会信用代码：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联系人：</w:t>
      </w:r>
    </w:p>
    <w:p w14:paraId="1F61F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报价日期：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7A0B163D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pgMar w:top="1157" w:right="1800" w:bottom="1157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EDE41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2D9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24444B67"/>
    <w:rsid w:val="2A930A9D"/>
    <w:rsid w:val="323808A8"/>
    <w:rsid w:val="597578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382</Words>
  <Characters>505</Characters>
  <TotalTime>4</TotalTime>
  <ScaleCrop>false</ScaleCrop>
  <LinksUpToDate>false</LinksUpToDate>
  <CharactersWithSpaces>517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2026-09-01T06:53:00Z</dcterms:created>
  <dc:creator>Apache POI</dc:creator>
  <cp:lastModifiedBy>。。</cp:lastModifiedBy>
  <dcterms:modified xsi:type="dcterms:W3CDTF">2026-09-01T07:04:35Z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{"Label":"1","ContentProducer":"001191110102MACQD9K64010000","ProduceID":"7680456432320810282","ReservedCode1":"","ContentPropagator":"","PropagateID":"","ReservedCode2":""}</vt:lpwstr>
  </property>
  <property fmtid="{D5CDD505-2E9C-101B-9397-08002B2CF9AE}" pid="3" name="KSOTemplateDocerSaveRecord">
    <vt:lpwstr>eyJoZGlkIjoiNjQ3ZjNiNmJmZDExZDYwMDA0ZTJlYmRhOWMzMGUyOTEiLCJ1c2VySWQiOiIyODYxMzE5MTkifQ==</vt:lpwstr>
  </property>
  <property fmtid="{D5CDD505-2E9C-101B-9397-08002B2CF9AE}" pid="4" name="KSOProductBuildVer">
    <vt:lpwstr>2052-12.1.0.28043</vt:lpwstr>
  </property>
  <property fmtid="{D5CDD505-2E9C-101B-9397-08002B2CF9AE}" pid="5" name="ICV">
    <vt:lpwstr>EF7E7172B4B34BE4AFF3C8D9A21CE93F_12</vt:lpwstr>
  </property>
</Properties>
</file>