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A1DF0"/>
    <w:p w14:paraId="21625137"/>
    <w:p w14:paraId="212394C9"/>
    <w:p w14:paraId="7A519332">
      <w:pPr>
        <w:rPr>
          <w:rFonts w:hint="eastAsia" w:ascii="宋体" w:hAnsi="宋体" w:eastAsia="宋体" w:cs="宋体"/>
          <w:sz w:val="52"/>
          <w:szCs w:val="52"/>
        </w:rPr>
      </w:pPr>
    </w:p>
    <w:p w14:paraId="547E4596">
      <w:pPr>
        <w:spacing w:after="120"/>
        <w:jc w:val="center"/>
        <w:rPr>
          <w:rFonts w:hint="eastAsia" w:ascii="宋体" w:hAnsi="宋体" w:eastAsia="宋体" w:cs="宋体"/>
          <w:sz w:val="52"/>
          <w:szCs w:val="52"/>
        </w:rPr>
      </w:pPr>
      <w:r>
        <w:rPr>
          <w:rFonts w:hint="eastAsia" w:ascii="宋体" w:hAnsi="宋体" w:eastAsia="宋体" w:cs="宋体"/>
          <w:b/>
          <w:color w:val="000000"/>
          <w:sz w:val="52"/>
          <w:szCs w:val="52"/>
        </w:rPr>
        <w:t>吉安市林科所白蚁、红火蚁防治项目</w:t>
      </w:r>
    </w:p>
    <w:p w14:paraId="034CFAD8">
      <w:pPr>
        <w:spacing w:after="360"/>
        <w:jc w:val="center"/>
        <w:rPr>
          <w:rFonts w:hint="eastAsia" w:ascii="宋体" w:hAnsi="宋体" w:eastAsia="宋体" w:cs="宋体"/>
          <w:b/>
          <w:bCs/>
        </w:rPr>
      </w:pPr>
      <w:r>
        <w:rPr>
          <w:rFonts w:hint="eastAsia" w:ascii="宋体" w:hAnsi="宋体" w:eastAsia="宋体" w:cs="宋体"/>
          <w:b/>
          <w:bCs/>
          <w:color w:val="000000"/>
          <w:sz w:val="52"/>
          <w:szCs w:val="52"/>
        </w:rPr>
        <w:t>电子卖场竞价招标文件</w:t>
      </w:r>
    </w:p>
    <w:p w14:paraId="02D4EE0C">
      <w:pPr>
        <w:rPr>
          <w:rFonts w:hint="eastAsia" w:ascii="宋体" w:hAnsi="宋体" w:eastAsia="宋体" w:cs="宋体"/>
        </w:rPr>
      </w:pPr>
    </w:p>
    <w:p w14:paraId="64A894B9">
      <w:pPr>
        <w:rPr>
          <w:rFonts w:hint="eastAsia" w:ascii="宋体" w:hAnsi="宋体" w:eastAsia="宋体" w:cs="宋体"/>
        </w:rPr>
      </w:pPr>
    </w:p>
    <w:p w14:paraId="52604D9C">
      <w:pPr>
        <w:rPr>
          <w:rFonts w:hint="eastAsia" w:ascii="宋体" w:hAnsi="宋体" w:eastAsia="宋体" w:cs="宋体"/>
        </w:rPr>
      </w:pPr>
    </w:p>
    <w:p w14:paraId="0E47C587">
      <w:pPr>
        <w:spacing w:before="0" w:after="0" w:line="360" w:lineRule="auto"/>
        <w:ind w:left="0" w:leftChars="0" w:right="0" w:rightChars="0" w:firstLine="0" w:firstLineChars="0"/>
        <w:jc w:val="center"/>
        <w:rPr>
          <w:rFonts w:hint="eastAsia" w:ascii="宋体" w:hAnsi="宋体" w:eastAsia="宋体" w:cs="宋体"/>
        </w:rPr>
      </w:pPr>
    </w:p>
    <w:p w14:paraId="790C75B5">
      <w:pPr>
        <w:spacing w:before="0" w:after="0" w:line="360" w:lineRule="auto"/>
        <w:ind w:left="0" w:leftChars="0" w:right="0" w:rightChars="0" w:firstLine="0" w:firstLineChars="0"/>
        <w:jc w:val="center"/>
        <w:rPr>
          <w:rFonts w:hint="eastAsia" w:ascii="宋体" w:hAnsi="宋体" w:eastAsia="宋体" w:cs="宋体"/>
          <w:b w:val="0"/>
          <w:color w:val="000000"/>
          <w:sz w:val="44"/>
          <w:szCs w:val="44"/>
        </w:rPr>
      </w:pPr>
    </w:p>
    <w:p w14:paraId="4EC1EF45">
      <w:pPr>
        <w:spacing w:before="0" w:after="0" w:line="360" w:lineRule="auto"/>
        <w:ind w:left="0" w:leftChars="0" w:right="0" w:rightChars="0" w:firstLine="0" w:firstLineChars="0"/>
        <w:jc w:val="center"/>
        <w:rPr>
          <w:rFonts w:hint="eastAsia" w:ascii="宋体" w:hAnsi="宋体" w:eastAsia="宋体" w:cs="宋体"/>
          <w:b w:val="0"/>
          <w:color w:val="000000"/>
          <w:sz w:val="44"/>
          <w:szCs w:val="44"/>
        </w:rPr>
      </w:pPr>
    </w:p>
    <w:p w14:paraId="425EF78C">
      <w:pPr>
        <w:spacing w:before="0" w:after="0" w:line="360" w:lineRule="auto"/>
        <w:ind w:left="0" w:leftChars="0" w:right="0" w:rightChars="0" w:firstLine="0" w:firstLineChars="0"/>
        <w:jc w:val="center"/>
        <w:rPr>
          <w:rFonts w:hint="eastAsia" w:ascii="宋体" w:hAnsi="宋体" w:eastAsia="宋体" w:cs="宋体"/>
          <w:b w:val="0"/>
          <w:color w:val="000000"/>
          <w:sz w:val="44"/>
          <w:szCs w:val="44"/>
        </w:rPr>
      </w:pPr>
    </w:p>
    <w:p w14:paraId="3191854F">
      <w:pPr>
        <w:spacing w:before="0" w:after="0" w:line="360" w:lineRule="auto"/>
        <w:ind w:left="0" w:leftChars="0" w:right="0" w:rightChars="0" w:firstLine="0" w:firstLineChars="0"/>
        <w:jc w:val="center"/>
        <w:rPr>
          <w:rFonts w:hint="eastAsia" w:ascii="宋体" w:hAnsi="宋体" w:eastAsia="宋体" w:cs="宋体"/>
          <w:b w:val="0"/>
          <w:color w:val="000000"/>
          <w:sz w:val="44"/>
          <w:szCs w:val="44"/>
        </w:rPr>
      </w:pPr>
    </w:p>
    <w:p w14:paraId="1B9BC5AD">
      <w:pPr>
        <w:spacing w:before="0" w:after="0" w:line="360" w:lineRule="auto"/>
        <w:ind w:left="0" w:leftChars="0" w:right="0" w:rightChars="0" w:firstLine="0" w:firstLineChars="0"/>
        <w:jc w:val="center"/>
        <w:rPr>
          <w:rFonts w:hint="eastAsia" w:ascii="宋体" w:hAnsi="宋体" w:eastAsia="宋体" w:cs="宋体"/>
          <w:b w:val="0"/>
          <w:color w:val="000000"/>
          <w:sz w:val="44"/>
          <w:szCs w:val="44"/>
        </w:rPr>
      </w:pPr>
    </w:p>
    <w:p w14:paraId="2AB8A58F">
      <w:pPr>
        <w:spacing w:before="0" w:after="0" w:line="360" w:lineRule="auto"/>
        <w:ind w:left="0" w:leftChars="0" w:right="0" w:rightChars="0" w:firstLine="0" w:firstLineChars="0"/>
        <w:jc w:val="center"/>
        <w:rPr>
          <w:rFonts w:hint="eastAsia" w:ascii="宋体" w:hAnsi="宋体" w:eastAsia="宋体" w:cs="宋体"/>
          <w:b w:val="0"/>
          <w:color w:val="000000"/>
          <w:sz w:val="44"/>
          <w:szCs w:val="44"/>
        </w:rPr>
      </w:pPr>
    </w:p>
    <w:p w14:paraId="18065F63">
      <w:pPr>
        <w:spacing w:before="0" w:after="0" w:line="360" w:lineRule="auto"/>
        <w:ind w:left="0" w:leftChars="0" w:right="0" w:rightChars="0" w:firstLine="0" w:firstLineChars="0"/>
        <w:jc w:val="center"/>
        <w:rPr>
          <w:rFonts w:hint="eastAsia" w:ascii="宋体" w:hAnsi="宋体" w:eastAsia="宋体" w:cs="宋体"/>
          <w:sz w:val="44"/>
          <w:szCs w:val="44"/>
        </w:rPr>
      </w:pPr>
      <w:r>
        <w:rPr>
          <w:rFonts w:hint="eastAsia" w:ascii="宋体" w:hAnsi="宋体" w:eastAsia="宋体" w:cs="宋体"/>
          <w:b w:val="0"/>
          <w:color w:val="000000"/>
          <w:sz w:val="44"/>
          <w:szCs w:val="44"/>
        </w:rPr>
        <w:t>吉安市林业科学研究所</w:t>
      </w:r>
    </w:p>
    <w:p w14:paraId="03FAC68A">
      <w:pPr>
        <w:spacing w:before="0" w:after="0" w:line="360" w:lineRule="auto"/>
        <w:ind w:left="0" w:leftChars="0" w:right="0" w:rightChars="0" w:firstLine="0" w:firstLineChars="0"/>
        <w:jc w:val="center"/>
        <w:rPr>
          <w:rFonts w:hint="default" w:ascii="宋体" w:hAnsi="宋体" w:eastAsia="宋体" w:cs="宋体"/>
          <w:sz w:val="44"/>
          <w:szCs w:val="44"/>
          <w:lang w:val="en-US" w:eastAsia="zh-CN"/>
        </w:rPr>
      </w:pPr>
      <w:r>
        <w:rPr>
          <w:rFonts w:hint="eastAsia" w:ascii="宋体" w:hAnsi="宋体" w:eastAsia="宋体" w:cs="宋体"/>
          <w:b w:val="0"/>
          <w:color w:val="000000"/>
          <w:sz w:val="44"/>
          <w:szCs w:val="44"/>
          <w:highlight w:val="none"/>
          <w:lang w:val="en-US" w:eastAsia="zh-CN"/>
        </w:rPr>
        <w:t>2026</w:t>
      </w:r>
      <w:r>
        <w:rPr>
          <w:rFonts w:hint="eastAsia" w:ascii="宋体" w:hAnsi="宋体" w:eastAsia="宋体" w:cs="宋体"/>
          <w:b w:val="0"/>
          <w:color w:val="000000"/>
          <w:sz w:val="44"/>
          <w:szCs w:val="44"/>
          <w:highlight w:val="none"/>
        </w:rPr>
        <w:t>年</w:t>
      </w:r>
      <w:r>
        <w:rPr>
          <w:rFonts w:hint="eastAsia" w:ascii="宋体" w:hAnsi="宋体" w:eastAsia="宋体" w:cs="宋体"/>
          <w:b w:val="0"/>
          <w:color w:val="000000"/>
          <w:sz w:val="44"/>
          <w:szCs w:val="44"/>
          <w:highlight w:val="none"/>
          <w:lang w:val="en-US" w:eastAsia="zh-CN"/>
        </w:rPr>
        <w:t>9月21日</w:t>
      </w:r>
    </w:p>
    <w:p w14:paraId="1BFE6F34">
      <w:pPr>
        <w:rPr>
          <w:rFonts w:hint="eastAsia" w:ascii="宋体" w:hAnsi="宋体" w:eastAsia="宋体" w:cs="宋体"/>
          <w:sz w:val="44"/>
          <w:szCs w:val="44"/>
        </w:rPr>
      </w:pPr>
      <w:r>
        <w:rPr>
          <w:rFonts w:hint="eastAsia" w:ascii="宋体" w:hAnsi="宋体" w:eastAsia="宋体" w:cs="宋体"/>
          <w:sz w:val="44"/>
          <w:szCs w:val="44"/>
        </w:rPr>
        <w:br w:type="page"/>
      </w:r>
    </w:p>
    <w:p w14:paraId="51CAA409">
      <w:pPr>
        <w:spacing w:before="280" w:after="120"/>
        <w:ind w:left="0" w:leftChars="0" w:right="0" w:rightChars="0" w:firstLine="0" w:firstLineChars="0"/>
        <w:jc w:val="center"/>
        <w:rPr>
          <w:rFonts w:hint="eastAsia" w:ascii="宋体" w:hAnsi="宋体" w:eastAsia="宋体" w:cs="宋体"/>
          <w:sz w:val="44"/>
          <w:szCs w:val="44"/>
        </w:rPr>
      </w:pPr>
      <w:r>
        <w:rPr>
          <w:rFonts w:hint="eastAsia" w:ascii="宋体" w:hAnsi="宋体" w:eastAsia="宋体" w:cs="宋体"/>
          <w:b/>
          <w:color w:val="000000"/>
          <w:sz w:val="44"/>
          <w:szCs w:val="44"/>
        </w:rPr>
        <w:t>一、竞价公告</w:t>
      </w:r>
    </w:p>
    <w:p w14:paraId="0E3E2E3C">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（一）项目基本情况</w:t>
      </w:r>
    </w:p>
    <w:p w14:paraId="7571EADE">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现就吉安市林科所白蚁、红火蚁防治项目通过电子卖场竞价方式进行采购，欢迎符合条件的供应商参与竞价。</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
        <w:gridCol w:w="1824"/>
        <w:gridCol w:w="6316"/>
      </w:tblGrid>
      <w:tr w14:paraId="0775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shd w:val="clear" w:color="auto" w:fill="D9D9D9"/>
            <w:vAlign w:val="center"/>
          </w:tcPr>
          <w:p w14:paraId="2E59CC39">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序号</w:t>
            </w:r>
          </w:p>
        </w:tc>
        <w:tc>
          <w:tcPr>
            <w:tcW w:w="1824" w:type="dxa"/>
            <w:shd w:val="clear" w:color="auto" w:fill="D9D9D9"/>
            <w:vAlign w:val="center"/>
          </w:tcPr>
          <w:p w14:paraId="7949E555">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项目</w:t>
            </w:r>
          </w:p>
        </w:tc>
        <w:tc>
          <w:tcPr>
            <w:tcW w:w="6316" w:type="dxa"/>
            <w:shd w:val="clear" w:color="auto" w:fill="D9D9D9"/>
            <w:vAlign w:val="center"/>
          </w:tcPr>
          <w:p w14:paraId="6870680E">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内容</w:t>
            </w:r>
          </w:p>
        </w:tc>
      </w:tr>
      <w:tr w14:paraId="7D6A3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14:paraId="23E136EB">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1</w:t>
            </w:r>
          </w:p>
        </w:tc>
        <w:tc>
          <w:tcPr>
            <w:tcW w:w="1824" w:type="dxa"/>
            <w:vAlign w:val="center"/>
          </w:tcPr>
          <w:p w14:paraId="02031ACB">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项目名称</w:t>
            </w:r>
          </w:p>
        </w:tc>
        <w:tc>
          <w:tcPr>
            <w:tcW w:w="6316" w:type="dxa"/>
            <w:vAlign w:val="center"/>
          </w:tcPr>
          <w:p w14:paraId="549FDE43">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吉安市林科所白蚁、红火蚁防治项目</w:t>
            </w:r>
          </w:p>
        </w:tc>
      </w:tr>
      <w:tr w14:paraId="7470F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14:paraId="5312C9F4">
            <w:pPr>
              <w:spacing w:before="20" w:after="20" w:line="276" w:lineRule="auto"/>
              <w:ind w:firstLine="0"/>
              <w:jc w:val="center"/>
              <w:rPr>
                <w:rFonts w:hint="eastAsia" w:ascii="宋体" w:hAnsi="宋体" w:eastAsia="宋体" w:cs="宋体"/>
                <w:sz w:val="28"/>
                <w:szCs w:val="28"/>
                <w:lang w:eastAsia="zh-CN"/>
              </w:rPr>
            </w:pPr>
            <w:r>
              <w:rPr>
                <w:rFonts w:hint="eastAsia" w:ascii="宋体" w:hAnsi="宋体" w:eastAsia="宋体" w:cs="宋体"/>
                <w:b w:val="0"/>
                <w:color w:val="000000"/>
                <w:sz w:val="28"/>
                <w:szCs w:val="28"/>
                <w:lang w:val="en-US" w:eastAsia="zh-CN"/>
              </w:rPr>
              <w:t>2</w:t>
            </w:r>
          </w:p>
        </w:tc>
        <w:tc>
          <w:tcPr>
            <w:tcW w:w="1824" w:type="dxa"/>
            <w:vAlign w:val="center"/>
          </w:tcPr>
          <w:p w14:paraId="53D5064B">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采购人</w:t>
            </w:r>
          </w:p>
        </w:tc>
        <w:tc>
          <w:tcPr>
            <w:tcW w:w="6316" w:type="dxa"/>
            <w:vAlign w:val="center"/>
          </w:tcPr>
          <w:p w14:paraId="02834282">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吉安市林业科学研究所</w:t>
            </w:r>
          </w:p>
        </w:tc>
      </w:tr>
      <w:tr w14:paraId="1520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14:paraId="2990CD2D">
            <w:pPr>
              <w:spacing w:before="20" w:after="20" w:line="276" w:lineRule="auto"/>
              <w:ind w:firstLine="0"/>
              <w:jc w:val="center"/>
              <w:rPr>
                <w:rFonts w:hint="eastAsia" w:ascii="宋体" w:hAnsi="宋体" w:eastAsia="宋体" w:cs="宋体"/>
                <w:sz w:val="28"/>
                <w:szCs w:val="28"/>
                <w:lang w:eastAsia="zh-CN"/>
              </w:rPr>
            </w:pPr>
            <w:r>
              <w:rPr>
                <w:rFonts w:hint="eastAsia" w:ascii="宋体" w:hAnsi="宋体" w:eastAsia="宋体" w:cs="宋体"/>
                <w:b w:val="0"/>
                <w:color w:val="000000"/>
                <w:sz w:val="28"/>
                <w:szCs w:val="28"/>
                <w:lang w:val="en-US" w:eastAsia="zh-CN"/>
              </w:rPr>
              <w:t>3</w:t>
            </w:r>
          </w:p>
        </w:tc>
        <w:tc>
          <w:tcPr>
            <w:tcW w:w="1824" w:type="dxa"/>
            <w:vAlign w:val="center"/>
          </w:tcPr>
          <w:p w14:paraId="3599A579">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采购方式</w:t>
            </w:r>
          </w:p>
        </w:tc>
        <w:tc>
          <w:tcPr>
            <w:tcW w:w="6316" w:type="dxa"/>
            <w:vAlign w:val="center"/>
          </w:tcPr>
          <w:p w14:paraId="6BCA4BA4">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电子卖场竞价采购</w:t>
            </w:r>
          </w:p>
        </w:tc>
      </w:tr>
      <w:tr w14:paraId="62BE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14:paraId="57AC3E3B">
            <w:pPr>
              <w:spacing w:before="20" w:after="20" w:line="276" w:lineRule="auto"/>
              <w:ind w:firstLine="0"/>
              <w:jc w:val="center"/>
              <w:rPr>
                <w:rFonts w:hint="eastAsia" w:ascii="宋体" w:hAnsi="宋体" w:eastAsia="宋体" w:cs="宋体"/>
                <w:sz w:val="28"/>
                <w:szCs w:val="28"/>
                <w:lang w:eastAsia="zh-CN"/>
              </w:rPr>
            </w:pPr>
            <w:r>
              <w:rPr>
                <w:rFonts w:hint="eastAsia" w:ascii="宋体" w:hAnsi="宋体" w:eastAsia="宋体" w:cs="宋体"/>
                <w:b w:val="0"/>
                <w:color w:val="000000"/>
                <w:sz w:val="28"/>
                <w:szCs w:val="28"/>
                <w:lang w:val="en-US" w:eastAsia="zh-CN"/>
              </w:rPr>
              <w:t>4</w:t>
            </w:r>
          </w:p>
        </w:tc>
        <w:tc>
          <w:tcPr>
            <w:tcW w:w="1824" w:type="dxa"/>
            <w:vAlign w:val="center"/>
          </w:tcPr>
          <w:p w14:paraId="0BD56F9C">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服务地点</w:t>
            </w:r>
          </w:p>
        </w:tc>
        <w:tc>
          <w:tcPr>
            <w:tcW w:w="6316" w:type="dxa"/>
            <w:vAlign w:val="center"/>
          </w:tcPr>
          <w:p w14:paraId="59FF82FD">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吉安市林科所办公区域、科研基地及老林科所区域</w:t>
            </w:r>
          </w:p>
        </w:tc>
      </w:tr>
      <w:tr w14:paraId="5860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14:paraId="3789F65A">
            <w:pPr>
              <w:spacing w:before="20" w:after="20" w:line="276" w:lineRule="auto"/>
              <w:ind w:firstLine="0"/>
              <w:jc w:val="center"/>
              <w:rPr>
                <w:rFonts w:hint="eastAsia" w:ascii="宋体" w:hAnsi="宋体" w:eastAsia="宋体" w:cs="宋体"/>
                <w:sz w:val="28"/>
                <w:szCs w:val="28"/>
                <w:lang w:eastAsia="zh-CN"/>
              </w:rPr>
            </w:pPr>
            <w:r>
              <w:rPr>
                <w:rFonts w:hint="eastAsia" w:ascii="宋体" w:hAnsi="宋体" w:eastAsia="宋体" w:cs="宋体"/>
                <w:b w:val="0"/>
                <w:color w:val="000000"/>
                <w:sz w:val="28"/>
                <w:szCs w:val="28"/>
                <w:lang w:val="en-US" w:eastAsia="zh-CN"/>
              </w:rPr>
              <w:t>5</w:t>
            </w:r>
          </w:p>
        </w:tc>
        <w:tc>
          <w:tcPr>
            <w:tcW w:w="1824" w:type="dxa"/>
            <w:vAlign w:val="center"/>
          </w:tcPr>
          <w:p w14:paraId="076AF022">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预算金额</w:t>
            </w:r>
          </w:p>
        </w:tc>
        <w:tc>
          <w:tcPr>
            <w:tcW w:w="6316" w:type="dxa"/>
            <w:vAlign w:val="center"/>
          </w:tcPr>
          <w:p w14:paraId="086C0F39">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人民币7</w:t>
            </w:r>
            <w:r>
              <w:rPr>
                <w:rFonts w:hint="eastAsia" w:ascii="宋体" w:hAnsi="宋体" w:eastAsia="宋体" w:cs="宋体"/>
                <w:b w:val="0"/>
                <w:color w:val="000000"/>
                <w:sz w:val="28"/>
                <w:szCs w:val="28"/>
                <w:lang w:val="en-US" w:eastAsia="zh-CN"/>
              </w:rPr>
              <w:t>40</w:t>
            </w:r>
            <w:r>
              <w:rPr>
                <w:rFonts w:hint="eastAsia" w:ascii="宋体" w:hAnsi="宋体" w:eastAsia="宋体" w:cs="宋体"/>
                <w:b w:val="0"/>
                <w:color w:val="000000"/>
                <w:sz w:val="28"/>
                <w:szCs w:val="28"/>
              </w:rPr>
              <w:t>00.00元/年（包干含税）</w:t>
            </w:r>
          </w:p>
        </w:tc>
      </w:tr>
      <w:tr w14:paraId="18E7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14:paraId="047A4526">
            <w:pPr>
              <w:spacing w:before="20" w:after="20" w:line="276" w:lineRule="auto"/>
              <w:ind w:firstLine="0"/>
              <w:jc w:val="center"/>
              <w:rPr>
                <w:rFonts w:hint="eastAsia" w:ascii="宋体" w:hAnsi="宋体" w:eastAsia="宋体" w:cs="宋体"/>
                <w:sz w:val="28"/>
                <w:szCs w:val="28"/>
                <w:lang w:eastAsia="zh-CN"/>
              </w:rPr>
            </w:pPr>
            <w:r>
              <w:rPr>
                <w:rFonts w:hint="eastAsia" w:ascii="宋体" w:hAnsi="宋体" w:eastAsia="宋体" w:cs="宋体"/>
                <w:b w:val="0"/>
                <w:color w:val="000000"/>
                <w:sz w:val="28"/>
                <w:szCs w:val="28"/>
                <w:lang w:val="en-US" w:eastAsia="zh-CN"/>
              </w:rPr>
              <w:t>6</w:t>
            </w:r>
          </w:p>
        </w:tc>
        <w:tc>
          <w:tcPr>
            <w:tcW w:w="1824" w:type="dxa"/>
            <w:vAlign w:val="center"/>
          </w:tcPr>
          <w:p w14:paraId="0C8EFDBF">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服务期限</w:t>
            </w:r>
          </w:p>
        </w:tc>
        <w:tc>
          <w:tcPr>
            <w:tcW w:w="6316" w:type="dxa"/>
            <w:vAlign w:val="center"/>
          </w:tcPr>
          <w:p w14:paraId="2570E0E4">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1年（自合同签订之日起），每年施工2次</w:t>
            </w:r>
          </w:p>
        </w:tc>
      </w:tr>
      <w:tr w14:paraId="4C49F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0" w:type="dxa"/>
            <w:vAlign w:val="center"/>
          </w:tcPr>
          <w:p w14:paraId="1DF212C6">
            <w:pPr>
              <w:spacing w:before="20" w:after="20" w:line="276" w:lineRule="auto"/>
              <w:ind w:firstLine="0"/>
              <w:jc w:val="center"/>
              <w:rPr>
                <w:rFonts w:hint="eastAsia" w:ascii="宋体" w:hAnsi="宋体" w:eastAsia="宋体" w:cs="宋体"/>
                <w:sz w:val="28"/>
                <w:szCs w:val="28"/>
                <w:lang w:eastAsia="zh-CN"/>
              </w:rPr>
            </w:pPr>
            <w:r>
              <w:rPr>
                <w:rFonts w:hint="eastAsia" w:ascii="宋体" w:hAnsi="宋体" w:eastAsia="宋体" w:cs="宋体"/>
                <w:b w:val="0"/>
                <w:color w:val="000000"/>
                <w:sz w:val="28"/>
                <w:szCs w:val="28"/>
                <w:lang w:val="en-US" w:eastAsia="zh-CN"/>
              </w:rPr>
              <w:t>7</w:t>
            </w:r>
          </w:p>
        </w:tc>
        <w:tc>
          <w:tcPr>
            <w:tcW w:w="1824" w:type="dxa"/>
            <w:vAlign w:val="center"/>
          </w:tcPr>
          <w:p w14:paraId="3D2DE7C4">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报价方式</w:t>
            </w:r>
          </w:p>
        </w:tc>
        <w:tc>
          <w:tcPr>
            <w:tcW w:w="6316" w:type="dxa"/>
            <w:vAlign w:val="center"/>
          </w:tcPr>
          <w:p w14:paraId="2B28F4A2">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总价包干报价</w:t>
            </w:r>
          </w:p>
        </w:tc>
      </w:tr>
    </w:tbl>
    <w:p w14:paraId="47B4508D">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（二）供应商资格条件</w:t>
      </w:r>
    </w:p>
    <w:p w14:paraId="1026C343">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满足《中华人民共和国政府采购法》第二十二条规定，具备独立承担民事责任的能力，具有有效的营业执照，且未被列入失信被执行人、重大税收违法失信主体、政府采购严重违法失信行为记录名单。</w:t>
      </w:r>
    </w:p>
    <w:p w14:paraId="75F6FBDC">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已入驻江西省政府采购电子卖场，具备提供本采购项下服务的经营范围和专业技术能力。</w:t>
      </w:r>
    </w:p>
    <w:p w14:paraId="1AD9C48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具有有害生物防治</w:t>
      </w:r>
      <w:r>
        <w:rPr>
          <w:rFonts w:hint="eastAsia" w:ascii="宋体" w:hAnsi="宋体" w:eastAsia="宋体" w:cs="宋体"/>
          <w:b w:val="0"/>
          <w:color w:val="000000"/>
          <w:sz w:val="28"/>
          <w:szCs w:val="28"/>
          <w:lang w:eastAsia="zh-CN"/>
        </w:rPr>
        <w:t>（</w:t>
      </w:r>
      <w:r>
        <w:rPr>
          <w:rFonts w:hint="eastAsia" w:ascii="宋体" w:hAnsi="宋体" w:eastAsia="宋体" w:cs="宋体"/>
          <w:b w:val="0"/>
          <w:color w:val="000000"/>
          <w:sz w:val="28"/>
          <w:szCs w:val="28"/>
          <w:lang w:val="en-US" w:eastAsia="zh-CN"/>
        </w:rPr>
        <w:t>白蚁防治服务、病媒生物防治服务、林业有害生物防治服务</w:t>
      </w:r>
      <w:r>
        <w:rPr>
          <w:rFonts w:hint="eastAsia" w:ascii="宋体" w:hAnsi="宋体" w:eastAsia="宋体" w:cs="宋体"/>
          <w:b w:val="0"/>
          <w:color w:val="000000"/>
          <w:sz w:val="28"/>
          <w:szCs w:val="28"/>
          <w:lang w:eastAsia="zh-CN"/>
        </w:rPr>
        <w:t>）</w:t>
      </w:r>
      <w:r>
        <w:rPr>
          <w:rFonts w:hint="eastAsia" w:ascii="宋体" w:hAnsi="宋体" w:eastAsia="宋体" w:cs="宋体"/>
          <w:b w:val="0"/>
          <w:color w:val="000000"/>
          <w:sz w:val="28"/>
          <w:szCs w:val="28"/>
          <w:lang w:val="en-US" w:eastAsia="zh-CN"/>
        </w:rPr>
        <w:t>等</w:t>
      </w:r>
      <w:r>
        <w:rPr>
          <w:rFonts w:hint="eastAsia" w:ascii="宋体" w:hAnsi="宋体" w:eastAsia="宋体" w:cs="宋体"/>
          <w:b w:val="0"/>
          <w:color w:val="000000"/>
          <w:sz w:val="28"/>
          <w:szCs w:val="28"/>
        </w:rPr>
        <w:t>相关服务能力。</w:t>
      </w:r>
    </w:p>
    <w:p w14:paraId="2FEB17B4">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（三）竞价文件的获取</w:t>
      </w:r>
    </w:p>
    <w:p w14:paraId="79ADB106">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本项目竞价文件在江西省政府采购电子卖场发布，符合条件的供应商可在电子卖场平台获取竞价公告并按平台流程参与竞价。</w:t>
      </w:r>
    </w:p>
    <w:p w14:paraId="63D89DF7">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（四）竞价时间及报价</w:t>
      </w:r>
    </w:p>
    <w:p w14:paraId="65A0733B">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报价截止时间：</w:t>
      </w:r>
      <w:r>
        <w:rPr>
          <w:rFonts w:hint="eastAsia" w:ascii="宋体" w:hAnsi="宋体" w:eastAsia="宋体" w:cs="宋体"/>
          <w:b w:val="0"/>
          <w:color w:val="auto"/>
          <w:sz w:val="28"/>
          <w:szCs w:val="28"/>
          <w:highlight w:val="none"/>
          <w:lang w:val="en-US" w:eastAsia="zh-CN"/>
        </w:rPr>
        <w:t>2026</w:t>
      </w:r>
      <w:r>
        <w:rPr>
          <w:rFonts w:hint="eastAsia" w:ascii="宋体" w:hAnsi="宋体" w:eastAsia="宋体" w:cs="宋体"/>
          <w:b w:val="0"/>
          <w:color w:val="auto"/>
          <w:sz w:val="28"/>
          <w:szCs w:val="28"/>
          <w:highlight w:val="none"/>
        </w:rPr>
        <w:t>年</w:t>
      </w:r>
      <w:r>
        <w:rPr>
          <w:rFonts w:hint="eastAsia" w:ascii="宋体" w:hAnsi="宋体" w:eastAsia="宋体" w:cs="宋体"/>
          <w:b w:val="0"/>
          <w:color w:val="auto"/>
          <w:sz w:val="28"/>
          <w:szCs w:val="28"/>
          <w:highlight w:val="none"/>
          <w:lang w:val="en-US" w:eastAsia="zh-CN"/>
        </w:rPr>
        <w:t>9</w:t>
      </w:r>
      <w:r>
        <w:rPr>
          <w:rFonts w:hint="eastAsia" w:ascii="宋体" w:hAnsi="宋体" w:eastAsia="宋体" w:cs="宋体"/>
          <w:b w:val="0"/>
          <w:color w:val="auto"/>
          <w:sz w:val="28"/>
          <w:szCs w:val="28"/>
          <w:highlight w:val="none"/>
        </w:rPr>
        <w:t>月</w:t>
      </w:r>
      <w:r>
        <w:rPr>
          <w:rFonts w:hint="eastAsia" w:ascii="宋体" w:hAnsi="宋体" w:eastAsia="宋体" w:cs="宋体"/>
          <w:b w:val="0"/>
          <w:color w:val="auto"/>
          <w:sz w:val="28"/>
          <w:szCs w:val="28"/>
          <w:highlight w:val="none"/>
          <w:lang w:val="en-US" w:eastAsia="zh-CN"/>
        </w:rPr>
        <w:t>24</w:t>
      </w:r>
      <w:r>
        <w:rPr>
          <w:rFonts w:hint="eastAsia" w:ascii="宋体" w:hAnsi="宋体" w:eastAsia="宋体" w:cs="宋体"/>
          <w:b w:val="0"/>
          <w:color w:val="auto"/>
          <w:sz w:val="28"/>
          <w:szCs w:val="28"/>
          <w:highlight w:val="none"/>
        </w:rPr>
        <w:t>日</w:t>
      </w:r>
      <w:r>
        <w:rPr>
          <w:rFonts w:hint="eastAsia" w:ascii="宋体" w:hAnsi="宋体" w:eastAsia="宋体" w:cs="宋体"/>
          <w:b w:val="0"/>
          <w:color w:val="auto"/>
          <w:sz w:val="28"/>
          <w:szCs w:val="28"/>
          <w:highlight w:val="none"/>
          <w:lang w:val="en-US" w:eastAsia="zh-CN"/>
        </w:rPr>
        <w:t>18</w:t>
      </w:r>
      <w:r>
        <w:rPr>
          <w:rFonts w:hint="eastAsia" w:ascii="宋体" w:hAnsi="宋体" w:eastAsia="宋体" w:cs="宋体"/>
          <w:b w:val="0"/>
          <w:color w:val="auto"/>
          <w:sz w:val="28"/>
          <w:szCs w:val="28"/>
          <w:highlight w:val="none"/>
        </w:rPr>
        <w:t>时</w:t>
      </w:r>
      <w:r>
        <w:rPr>
          <w:rFonts w:hint="eastAsia" w:ascii="宋体" w:hAnsi="宋体" w:eastAsia="宋体" w:cs="宋体"/>
          <w:b w:val="0"/>
          <w:color w:val="auto"/>
          <w:sz w:val="28"/>
          <w:szCs w:val="28"/>
          <w:highlight w:val="none"/>
          <w:lang w:val="en-US" w:eastAsia="zh-CN"/>
        </w:rPr>
        <w:t>00</w:t>
      </w:r>
      <w:r>
        <w:rPr>
          <w:rFonts w:hint="eastAsia" w:ascii="宋体" w:hAnsi="宋体" w:eastAsia="宋体" w:cs="宋体"/>
          <w:b w:val="0"/>
          <w:color w:val="auto"/>
          <w:sz w:val="28"/>
          <w:szCs w:val="28"/>
          <w:highlight w:val="none"/>
        </w:rPr>
        <w:t>分</w:t>
      </w:r>
      <w:r>
        <w:rPr>
          <w:rFonts w:hint="eastAsia" w:ascii="宋体" w:hAnsi="宋体" w:eastAsia="宋体" w:cs="宋体"/>
          <w:b w:val="0"/>
          <w:color w:val="auto"/>
          <w:sz w:val="28"/>
          <w:szCs w:val="28"/>
        </w:rPr>
        <w:t>（</w:t>
      </w:r>
      <w:r>
        <w:rPr>
          <w:rFonts w:hint="eastAsia" w:ascii="宋体" w:hAnsi="宋体" w:eastAsia="宋体" w:cs="宋体"/>
          <w:b w:val="0"/>
          <w:color w:val="000000"/>
          <w:sz w:val="28"/>
          <w:szCs w:val="28"/>
        </w:rPr>
        <w:t>以电子卖场平台为准）。供应商应在规定时间内完成网上报价，逾期视为放弃。</w:t>
      </w:r>
    </w:p>
    <w:p w14:paraId="3E195D29">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（五）联系方式</w:t>
      </w:r>
    </w:p>
    <w:p w14:paraId="42404BBA">
      <w:pPr>
        <w:spacing w:before="0" w:after="0" w:line="360" w:lineRule="auto"/>
        <w:ind w:firstLine="480"/>
        <w:rPr>
          <w:rFonts w:hint="eastAsia" w:ascii="宋体" w:hAnsi="宋体" w:eastAsia="宋体" w:cs="宋体"/>
          <w:color w:val="auto"/>
          <w:sz w:val="28"/>
          <w:szCs w:val="28"/>
          <w:highlight w:val="none"/>
        </w:rPr>
      </w:pPr>
      <w:r>
        <w:rPr>
          <w:rFonts w:hint="eastAsia" w:ascii="宋体" w:hAnsi="宋体" w:eastAsia="宋体" w:cs="宋体"/>
          <w:b w:val="0"/>
          <w:color w:val="000000"/>
          <w:sz w:val="28"/>
          <w:szCs w:val="28"/>
        </w:rPr>
        <w:t>采购人：吉安市林业科学研究所；</w:t>
      </w:r>
      <w:r>
        <w:rPr>
          <w:rFonts w:hint="eastAsia" w:ascii="宋体" w:hAnsi="宋体" w:eastAsia="宋体" w:cs="宋体"/>
          <w:b w:val="0"/>
          <w:color w:val="auto"/>
          <w:sz w:val="28"/>
          <w:szCs w:val="28"/>
          <w:highlight w:val="none"/>
        </w:rPr>
        <w:t>地址：</w:t>
      </w:r>
      <w:r>
        <w:rPr>
          <w:rFonts w:hint="eastAsia" w:ascii="宋体" w:hAnsi="宋体" w:eastAsia="宋体" w:cs="宋体"/>
          <w:b w:val="0"/>
          <w:color w:val="auto"/>
          <w:sz w:val="28"/>
          <w:szCs w:val="28"/>
          <w:highlight w:val="none"/>
          <w:lang w:val="en-US" w:eastAsia="zh-CN"/>
        </w:rPr>
        <w:t>吉安市青原区青原山</w:t>
      </w:r>
      <w:r>
        <w:rPr>
          <w:rFonts w:hint="eastAsia" w:ascii="宋体" w:hAnsi="宋体" w:eastAsia="宋体" w:cs="宋体"/>
          <w:b w:val="0"/>
          <w:color w:val="auto"/>
          <w:sz w:val="28"/>
          <w:szCs w:val="28"/>
          <w:highlight w:val="none"/>
        </w:rPr>
        <w:t>；联系人：</w:t>
      </w:r>
      <w:r>
        <w:rPr>
          <w:rFonts w:hint="eastAsia" w:ascii="宋体" w:hAnsi="宋体" w:eastAsia="宋体" w:cs="宋体"/>
          <w:b w:val="0"/>
          <w:color w:val="auto"/>
          <w:sz w:val="28"/>
          <w:szCs w:val="28"/>
          <w:highlight w:val="none"/>
          <w:lang w:val="en-US" w:eastAsia="zh-CN"/>
        </w:rPr>
        <w:t>党政办公室</w:t>
      </w:r>
      <w:r>
        <w:rPr>
          <w:rFonts w:hint="eastAsia" w:ascii="宋体" w:hAnsi="宋体" w:eastAsia="宋体" w:cs="宋体"/>
          <w:b w:val="0"/>
          <w:color w:val="auto"/>
          <w:sz w:val="28"/>
          <w:szCs w:val="28"/>
          <w:highlight w:val="none"/>
        </w:rPr>
        <w:t>；联系电话：</w:t>
      </w:r>
      <w:r>
        <w:rPr>
          <w:rFonts w:hint="eastAsia" w:ascii="宋体" w:hAnsi="宋体" w:eastAsia="宋体" w:cs="宋体"/>
          <w:b w:val="0"/>
          <w:color w:val="auto"/>
          <w:sz w:val="28"/>
          <w:szCs w:val="28"/>
          <w:highlight w:val="none"/>
          <w:lang w:val="en-US" w:eastAsia="zh-CN"/>
        </w:rPr>
        <w:t>8120069</w:t>
      </w:r>
      <w:r>
        <w:rPr>
          <w:rFonts w:hint="eastAsia" w:ascii="宋体" w:hAnsi="宋体" w:eastAsia="宋体" w:cs="宋体"/>
          <w:b w:val="0"/>
          <w:color w:val="auto"/>
          <w:sz w:val="28"/>
          <w:szCs w:val="28"/>
          <w:highlight w:val="none"/>
        </w:rPr>
        <w:t>。</w:t>
      </w:r>
    </w:p>
    <w:p w14:paraId="5DFFA673">
      <w:pPr>
        <w:rPr>
          <w:sz w:val="28"/>
          <w:szCs w:val="28"/>
        </w:rPr>
      </w:pPr>
      <w:r>
        <w:rPr>
          <w:sz w:val="28"/>
          <w:szCs w:val="28"/>
        </w:rPr>
        <w:br w:type="page"/>
      </w:r>
    </w:p>
    <w:p w14:paraId="24640DF0">
      <w:pPr>
        <w:spacing w:before="280" w:after="120"/>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b/>
          <w:color w:val="000000"/>
          <w:sz w:val="44"/>
          <w:szCs w:val="44"/>
        </w:rPr>
        <w:t>二、供应商须知</w:t>
      </w:r>
    </w:p>
    <w:p w14:paraId="2412FA92">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（一）前附表</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268"/>
        <w:gridCol w:w="5953"/>
      </w:tblGrid>
      <w:tr w14:paraId="76D6B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shd w:val="clear" w:color="auto" w:fill="D9D9D9"/>
            <w:vAlign w:val="center"/>
          </w:tcPr>
          <w:p w14:paraId="43B11C06">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序号</w:t>
            </w:r>
          </w:p>
        </w:tc>
        <w:tc>
          <w:tcPr>
            <w:tcW w:w="2268" w:type="dxa"/>
            <w:shd w:val="clear" w:color="auto" w:fill="D9D9D9"/>
            <w:vAlign w:val="center"/>
          </w:tcPr>
          <w:p w14:paraId="43D2049F">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条款名称</w:t>
            </w:r>
          </w:p>
        </w:tc>
        <w:tc>
          <w:tcPr>
            <w:tcW w:w="5953" w:type="dxa"/>
            <w:shd w:val="clear" w:color="auto" w:fill="D9D9D9"/>
            <w:vAlign w:val="center"/>
          </w:tcPr>
          <w:p w14:paraId="1C45BBEA">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内容</w:t>
            </w:r>
          </w:p>
        </w:tc>
      </w:tr>
      <w:tr w14:paraId="4DA2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28F0B01">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1</w:t>
            </w:r>
          </w:p>
        </w:tc>
        <w:tc>
          <w:tcPr>
            <w:tcW w:w="2268" w:type="dxa"/>
            <w:vAlign w:val="center"/>
          </w:tcPr>
          <w:p w14:paraId="0D0179C6">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项目名称</w:t>
            </w:r>
          </w:p>
        </w:tc>
        <w:tc>
          <w:tcPr>
            <w:tcW w:w="5953" w:type="dxa"/>
            <w:vAlign w:val="center"/>
          </w:tcPr>
          <w:p w14:paraId="7E4A88C7">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吉安市林科所白蚁、红火蚁防治项目</w:t>
            </w:r>
          </w:p>
        </w:tc>
      </w:tr>
      <w:tr w14:paraId="51A6C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F7973A6">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2</w:t>
            </w:r>
          </w:p>
        </w:tc>
        <w:tc>
          <w:tcPr>
            <w:tcW w:w="2268" w:type="dxa"/>
            <w:vAlign w:val="center"/>
          </w:tcPr>
          <w:p w14:paraId="1FC62E6D">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预算金额</w:t>
            </w:r>
          </w:p>
        </w:tc>
        <w:tc>
          <w:tcPr>
            <w:tcW w:w="5953" w:type="dxa"/>
            <w:vAlign w:val="center"/>
          </w:tcPr>
          <w:p w14:paraId="2979078B">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7</w:t>
            </w:r>
            <w:r>
              <w:rPr>
                <w:rFonts w:hint="eastAsia" w:ascii="宋体" w:hAnsi="宋体" w:eastAsia="宋体" w:cs="宋体"/>
                <w:b w:val="0"/>
                <w:color w:val="000000"/>
                <w:sz w:val="28"/>
                <w:szCs w:val="28"/>
                <w:lang w:val="en-US" w:eastAsia="zh-CN"/>
              </w:rPr>
              <w:t>40</w:t>
            </w:r>
            <w:r>
              <w:rPr>
                <w:rFonts w:hint="eastAsia" w:ascii="宋体" w:hAnsi="宋体" w:eastAsia="宋体" w:cs="宋体"/>
                <w:b w:val="0"/>
                <w:color w:val="000000"/>
                <w:sz w:val="28"/>
                <w:szCs w:val="28"/>
              </w:rPr>
              <w:t>00.00元/年（含税包干）</w:t>
            </w:r>
          </w:p>
        </w:tc>
      </w:tr>
      <w:tr w14:paraId="612BE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9999239">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3</w:t>
            </w:r>
          </w:p>
        </w:tc>
        <w:tc>
          <w:tcPr>
            <w:tcW w:w="2268" w:type="dxa"/>
            <w:vAlign w:val="center"/>
          </w:tcPr>
          <w:p w14:paraId="0C9BB8A6">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最高限价</w:t>
            </w:r>
          </w:p>
        </w:tc>
        <w:tc>
          <w:tcPr>
            <w:tcW w:w="5953" w:type="dxa"/>
            <w:vAlign w:val="center"/>
          </w:tcPr>
          <w:p w14:paraId="3D41C42A">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7</w:t>
            </w:r>
            <w:r>
              <w:rPr>
                <w:rFonts w:hint="eastAsia" w:ascii="宋体" w:hAnsi="宋体" w:eastAsia="宋体" w:cs="宋体"/>
                <w:b w:val="0"/>
                <w:color w:val="000000"/>
                <w:sz w:val="28"/>
                <w:szCs w:val="28"/>
                <w:lang w:val="en-US" w:eastAsia="zh-CN"/>
              </w:rPr>
              <w:t>40</w:t>
            </w:r>
            <w:r>
              <w:rPr>
                <w:rFonts w:hint="eastAsia" w:ascii="宋体" w:hAnsi="宋体" w:eastAsia="宋体" w:cs="宋体"/>
                <w:b w:val="0"/>
                <w:color w:val="000000"/>
                <w:sz w:val="28"/>
                <w:szCs w:val="28"/>
              </w:rPr>
              <w:t>00.00元/年（含税包干）</w:t>
            </w:r>
          </w:p>
        </w:tc>
      </w:tr>
      <w:tr w14:paraId="07F4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5980B20">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4</w:t>
            </w:r>
          </w:p>
        </w:tc>
        <w:tc>
          <w:tcPr>
            <w:tcW w:w="2268" w:type="dxa"/>
            <w:vAlign w:val="center"/>
          </w:tcPr>
          <w:p w14:paraId="1A8B80AA">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服务期限</w:t>
            </w:r>
          </w:p>
        </w:tc>
        <w:tc>
          <w:tcPr>
            <w:tcW w:w="5953" w:type="dxa"/>
            <w:vAlign w:val="center"/>
          </w:tcPr>
          <w:p w14:paraId="0413A5DB">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1年，每年施工2次</w:t>
            </w:r>
          </w:p>
        </w:tc>
      </w:tr>
      <w:tr w14:paraId="7D25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C13410F">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5</w:t>
            </w:r>
          </w:p>
        </w:tc>
        <w:tc>
          <w:tcPr>
            <w:tcW w:w="2268" w:type="dxa"/>
            <w:vAlign w:val="center"/>
          </w:tcPr>
          <w:p w14:paraId="143238AC">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付款方式</w:t>
            </w:r>
          </w:p>
        </w:tc>
        <w:tc>
          <w:tcPr>
            <w:tcW w:w="5953" w:type="dxa"/>
            <w:vAlign w:val="center"/>
          </w:tcPr>
          <w:p w14:paraId="0DD59A61">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按合同约定分期支付</w:t>
            </w:r>
          </w:p>
        </w:tc>
      </w:tr>
      <w:tr w14:paraId="7E0F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3BFE852">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6</w:t>
            </w:r>
          </w:p>
        </w:tc>
        <w:tc>
          <w:tcPr>
            <w:tcW w:w="2268" w:type="dxa"/>
            <w:vAlign w:val="center"/>
          </w:tcPr>
          <w:p w14:paraId="49AE2BFE">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报价有效期</w:t>
            </w:r>
          </w:p>
        </w:tc>
        <w:tc>
          <w:tcPr>
            <w:tcW w:w="5953" w:type="dxa"/>
            <w:vAlign w:val="center"/>
          </w:tcPr>
          <w:p w14:paraId="20201B39">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报价截止之日起90日历天</w:t>
            </w:r>
          </w:p>
        </w:tc>
      </w:tr>
      <w:tr w14:paraId="1F9C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9888F7E">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7</w:t>
            </w:r>
          </w:p>
        </w:tc>
        <w:tc>
          <w:tcPr>
            <w:tcW w:w="2268" w:type="dxa"/>
            <w:vAlign w:val="center"/>
          </w:tcPr>
          <w:p w14:paraId="12A38769">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是否接受联合体</w:t>
            </w:r>
          </w:p>
        </w:tc>
        <w:tc>
          <w:tcPr>
            <w:tcW w:w="5953" w:type="dxa"/>
            <w:vAlign w:val="center"/>
          </w:tcPr>
          <w:p w14:paraId="254F5F20">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不接受</w:t>
            </w:r>
          </w:p>
        </w:tc>
      </w:tr>
      <w:tr w14:paraId="357A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758DEF34">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8</w:t>
            </w:r>
          </w:p>
        </w:tc>
        <w:tc>
          <w:tcPr>
            <w:tcW w:w="2268" w:type="dxa"/>
            <w:vAlign w:val="center"/>
          </w:tcPr>
          <w:p w14:paraId="53B32BE7">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是否允许分包</w:t>
            </w:r>
          </w:p>
        </w:tc>
        <w:tc>
          <w:tcPr>
            <w:tcW w:w="5953" w:type="dxa"/>
            <w:vAlign w:val="center"/>
          </w:tcPr>
          <w:p w14:paraId="461E09CA">
            <w:pPr>
              <w:spacing w:before="20" w:after="20" w:line="276" w:lineRule="auto"/>
              <w:ind w:firstLine="0"/>
              <w:jc w:val="left"/>
              <w:rPr>
                <w:rFonts w:hint="eastAsia" w:ascii="宋体" w:hAnsi="宋体" w:eastAsia="宋体" w:cs="宋体"/>
                <w:sz w:val="28"/>
                <w:szCs w:val="28"/>
              </w:rPr>
            </w:pPr>
            <w:r>
              <w:rPr>
                <w:rFonts w:hint="eastAsia" w:ascii="宋体" w:hAnsi="宋体" w:eastAsia="宋体" w:cs="宋体"/>
                <w:b w:val="0"/>
                <w:color w:val="000000"/>
                <w:sz w:val="28"/>
                <w:szCs w:val="28"/>
              </w:rPr>
              <w:t>不允许</w:t>
            </w:r>
          </w:p>
        </w:tc>
      </w:tr>
    </w:tbl>
    <w:p w14:paraId="453F07B4">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（二）一般说明</w:t>
      </w:r>
    </w:p>
    <w:p w14:paraId="7DE7122B">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本项目为电子卖场竞价采购，采用总价包干方式，供应商报价应包含完成本项目全部工作所需的人工费、药剂费、机械设备使用费、运输费、安全文明施工费、检测费、验收相关费用、垃圾清理费、管理费、利润、税金等一切费用。</w:t>
      </w:r>
    </w:p>
    <w:p w14:paraId="0C89F4FF">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lang w:val="en-US" w:eastAsia="zh-CN"/>
        </w:rPr>
        <w:t>2</w:t>
      </w:r>
      <w:r>
        <w:rPr>
          <w:rFonts w:hint="eastAsia" w:ascii="宋体" w:hAnsi="宋体" w:eastAsia="宋体" w:cs="宋体"/>
          <w:b w:val="0"/>
          <w:color w:val="000000"/>
          <w:sz w:val="28"/>
          <w:szCs w:val="28"/>
        </w:rPr>
        <w:t>. 供应商一旦成交，不得擅自转让、转包本项目；确需变更的，须经采购人书面同意。</w:t>
      </w:r>
    </w:p>
    <w:p w14:paraId="15AAA33F">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lang w:val="en-US" w:eastAsia="zh-CN"/>
        </w:rPr>
        <w:t>3</w:t>
      </w:r>
      <w:r>
        <w:rPr>
          <w:rFonts w:hint="eastAsia" w:ascii="宋体" w:hAnsi="宋体" w:eastAsia="宋体" w:cs="宋体"/>
          <w:b w:val="0"/>
          <w:color w:val="000000"/>
          <w:sz w:val="28"/>
          <w:szCs w:val="28"/>
        </w:rPr>
        <w:t>. 供应商应自行承担参加竞价活动所发生的一切费用。</w:t>
      </w:r>
    </w:p>
    <w:p w14:paraId="35B4336E">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（三）报价要求</w:t>
      </w:r>
    </w:p>
    <w:p w14:paraId="75AB7535">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供应商应在电子卖场平台按要求填报总价，报价不得高于最高限价，否则竞价无效。</w:t>
      </w:r>
    </w:p>
    <w:p w14:paraId="45A596C9">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报价货币为人民币，报价金额保留两位小数。</w:t>
      </w:r>
    </w:p>
    <w:p w14:paraId="7953F66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成交供应商的报价即为合同价，成交后不得以任何理由要求调整。</w:t>
      </w:r>
    </w:p>
    <w:p w14:paraId="3333CF77">
      <w:pPr>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b/>
          <w:color w:val="000000"/>
          <w:sz w:val="44"/>
          <w:szCs w:val="44"/>
        </w:rPr>
        <w:t>三、资格条件与专业要求</w:t>
      </w:r>
    </w:p>
    <w:p w14:paraId="4D57B4F0">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（一）供应商基本资格条件</w:t>
      </w:r>
    </w:p>
    <w:p w14:paraId="237E9986">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供应商应符合《中华人民共和国政府采购法》第二十二条规定，并提供营业执照、法定代表人身份证明、信用承诺函等资格审查材料。</w:t>
      </w:r>
    </w:p>
    <w:p w14:paraId="0736D63E">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（二）供应商特定资格条件</w:t>
      </w:r>
    </w:p>
    <w:p w14:paraId="21F7D2D8">
      <w:pPr>
        <w:spacing w:before="0" w:after="0" w:line="360" w:lineRule="auto"/>
        <w:ind w:firstLine="480"/>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1. 具有</w:t>
      </w:r>
      <w:r>
        <w:rPr>
          <w:rFonts w:hint="eastAsia" w:ascii="宋体" w:hAnsi="宋体" w:eastAsia="宋体" w:cs="宋体"/>
          <w:b w:val="0"/>
          <w:color w:val="000000"/>
          <w:sz w:val="28"/>
          <w:szCs w:val="28"/>
          <w:lang w:val="en-US" w:eastAsia="zh-CN"/>
        </w:rPr>
        <w:t>林业</w:t>
      </w:r>
      <w:r>
        <w:rPr>
          <w:rFonts w:hint="eastAsia" w:ascii="宋体" w:hAnsi="宋体" w:eastAsia="宋体" w:cs="宋体"/>
          <w:b w:val="0"/>
          <w:color w:val="000000"/>
          <w:sz w:val="28"/>
          <w:szCs w:val="28"/>
        </w:rPr>
        <w:t>有害生物防治服务</w:t>
      </w:r>
      <w:r>
        <w:rPr>
          <w:rFonts w:hint="eastAsia" w:ascii="宋体" w:hAnsi="宋体" w:eastAsia="宋体" w:cs="宋体"/>
          <w:b w:val="0"/>
          <w:color w:val="000000"/>
          <w:sz w:val="28"/>
          <w:szCs w:val="28"/>
          <w:lang w:val="en-US" w:eastAsia="zh-CN"/>
        </w:rPr>
        <w:t>等</w:t>
      </w:r>
      <w:r>
        <w:rPr>
          <w:rFonts w:hint="eastAsia" w:ascii="宋体" w:hAnsi="宋体" w:eastAsia="宋体" w:cs="宋体"/>
          <w:b w:val="0"/>
          <w:color w:val="000000"/>
          <w:sz w:val="28"/>
          <w:szCs w:val="28"/>
        </w:rPr>
        <w:t>相关经营范围或服务能力；</w:t>
      </w:r>
    </w:p>
    <w:p w14:paraId="0E7E1F49">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lang w:val="en-US" w:eastAsia="zh-CN"/>
        </w:rPr>
        <w:t>2</w:t>
      </w:r>
      <w:r>
        <w:rPr>
          <w:rFonts w:hint="eastAsia" w:ascii="宋体" w:hAnsi="宋体" w:eastAsia="宋体" w:cs="宋体"/>
          <w:b w:val="0"/>
          <w:color w:val="000000"/>
          <w:sz w:val="28"/>
          <w:szCs w:val="28"/>
        </w:rPr>
        <w:t>. 近三年内具有白蚁防治</w:t>
      </w:r>
      <w:r>
        <w:rPr>
          <w:rFonts w:hint="eastAsia" w:ascii="宋体" w:hAnsi="宋体" w:eastAsia="宋体" w:cs="宋体"/>
          <w:b w:val="0"/>
          <w:color w:val="000000"/>
          <w:sz w:val="28"/>
          <w:szCs w:val="28"/>
          <w:lang w:val="en-US" w:eastAsia="zh-CN"/>
        </w:rPr>
        <w:t>或红火蚁防治</w:t>
      </w:r>
      <w:r>
        <w:rPr>
          <w:rFonts w:hint="eastAsia" w:ascii="宋体" w:hAnsi="宋体" w:eastAsia="宋体" w:cs="宋体"/>
          <w:b w:val="0"/>
          <w:color w:val="000000"/>
          <w:sz w:val="28"/>
          <w:szCs w:val="28"/>
        </w:rPr>
        <w:t>服务业绩（提供合同或成交/中标通知书复印件）；</w:t>
      </w:r>
    </w:p>
    <w:p w14:paraId="42AAF94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lang w:val="en-US" w:eastAsia="zh-CN"/>
        </w:rPr>
        <w:t>3</w:t>
      </w:r>
      <w:r>
        <w:rPr>
          <w:rFonts w:hint="eastAsia" w:ascii="宋体" w:hAnsi="宋体" w:eastAsia="宋体" w:cs="宋体"/>
          <w:b w:val="0"/>
          <w:color w:val="000000"/>
          <w:sz w:val="28"/>
          <w:szCs w:val="28"/>
        </w:rPr>
        <w:t>. 未被列入失信被执行人、重大税收违法失信主体、政府采购严重违法失信行为记录名单。</w:t>
      </w:r>
    </w:p>
    <w:p w14:paraId="3E51985B">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（三）</w:t>
      </w:r>
      <w:r>
        <w:rPr>
          <w:rFonts w:hint="eastAsia" w:ascii="宋体" w:hAnsi="宋体" w:eastAsia="宋体" w:cs="宋体"/>
          <w:b/>
          <w:color w:val="auto"/>
          <w:sz w:val="28"/>
          <w:szCs w:val="28"/>
          <w:highlight w:val="none"/>
          <w:shd w:val="clear"/>
        </w:rPr>
        <w:t>专业人员证书要求</w:t>
      </w:r>
    </w:p>
    <w:p w14:paraId="77C52B7B">
      <w:pPr>
        <w:spacing w:before="0" w:after="0" w:line="360" w:lineRule="auto"/>
        <w:ind w:firstLine="480"/>
        <w:rPr>
          <w:rFonts w:hint="eastAsia" w:ascii="宋体" w:hAnsi="宋体" w:eastAsia="宋体" w:cs="宋体"/>
          <w:b/>
          <w:color w:val="000000"/>
          <w:sz w:val="28"/>
          <w:szCs w:val="28"/>
          <w:lang w:eastAsia="zh-CN"/>
        </w:rPr>
      </w:pPr>
      <w:r>
        <w:rPr>
          <w:rFonts w:hint="eastAsia" w:ascii="宋体" w:hAnsi="宋体" w:eastAsia="宋体" w:cs="宋体"/>
          <w:b w:val="0"/>
          <w:color w:val="000000"/>
          <w:sz w:val="28"/>
          <w:szCs w:val="28"/>
        </w:rPr>
        <w:t>供应商拟投入本项目的专业人员须满足下列要求，并作为竞价响应文件的组成部</w:t>
      </w:r>
      <w:r>
        <w:rPr>
          <w:rFonts w:hint="eastAsia" w:ascii="宋体" w:hAnsi="宋体" w:eastAsia="宋体" w:cs="宋体"/>
          <w:b w:val="0"/>
          <w:color w:val="auto"/>
          <w:sz w:val="28"/>
          <w:szCs w:val="28"/>
        </w:rPr>
        <w:t>分：</w:t>
      </w:r>
      <w:r>
        <w:rPr>
          <w:rFonts w:hint="eastAsia" w:ascii="宋体" w:hAnsi="宋体" w:eastAsia="宋体" w:cs="宋体"/>
          <w:b w:val="0"/>
          <w:color w:val="auto"/>
          <w:sz w:val="28"/>
          <w:szCs w:val="28"/>
          <w:highlight w:val="none"/>
        </w:rPr>
        <w:t>持有有害生物</w:t>
      </w:r>
      <w:r>
        <w:rPr>
          <w:rFonts w:hint="eastAsia" w:ascii="宋体" w:hAnsi="宋体" w:eastAsia="宋体" w:cs="宋体"/>
          <w:b w:val="0"/>
          <w:color w:val="auto"/>
          <w:sz w:val="28"/>
          <w:szCs w:val="28"/>
          <w:highlight w:val="none"/>
          <w:lang w:val="en-US" w:eastAsia="zh-CN"/>
        </w:rPr>
        <w:t>防制</w:t>
      </w:r>
      <w:r>
        <w:rPr>
          <w:rFonts w:hint="eastAsia" w:ascii="宋体" w:hAnsi="宋体" w:eastAsia="宋体" w:cs="宋体"/>
          <w:b w:val="0"/>
          <w:color w:val="auto"/>
          <w:sz w:val="28"/>
          <w:szCs w:val="28"/>
          <w:highlight w:val="none"/>
        </w:rPr>
        <w:t>员</w:t>
      </w:r>
      <w:r>
        <w:rPr>
          <w:rFonts w:hint="eastAsia" w:ascii="宋体" w:hAnsi="宋体" w:eastAsia="宋体" w:cs="宋体"/>
          <w:b w:val="0"/>
          <w:color w:val="auto"/>
          <w:sz w:val="28"/>
          <w:szCs w:val="28"/>
          <w:highlight w:val="none"/>
          <w:lang w:val="en-US" w:eastAsia="zh-CN"/>
        </w:rPr>
        <w:t>或</w:t>
      </w:r>
      <w:r>
        <w:rPr>
          <w:rFonts w:hint="eastAsia" w:ascii="宋体" w:hAnsi="宋体" w:eastAsia="宋体" w:cs="宋体"/>
          <w:b w:val="0"/>
          <w:color w:val="auto"/>
          <w:sz w:val="28"/>
          <w:szCs w:val="28"/>
          <w:highlight w:val="none"/>
        </w:rPr>
        <w:t>白蚁防治工种职业资格证书</w:t>
      </w:r>
      <w:r>
        <w:rPr>
          <w:rFonts w:hint="eastAsia" w:ascii="宋体" w:hAnsi="宋体" w:eastAsia="宋体" w:cs="宋体"/>
          <w:b w:val="0"/>
          <w:color w:val="auto"/>
          <w:sz w:val="28"/>
          <w:szCs w:val="28"/>
          <w:highlight w:val="none"/>
          <w:lang w:eastAsia="zh-CN"/>
        </w:rPr>
        <w:t>，</w:t>
      </w:r>
      <w:r>
        <w:rPr>
          <w:rFonts w:hint="eastAsia" w:ascii="宋体" w:hAnsi="宋体" w:eastAsia="宋体" w:cs="宋体"/>
          <w:b w:val="0"/>
          <w:color w:val="000000"/>
          <w:sz w:val="28"/>
          <w:szCs w:val="28"/>
          <w:highlight w:val="none"/>
        </w:rPr>
        <w:t>扫描件加盖公章。</w:t>
      </w:r>
    </w:p>
    <w:p w14:paraId="219CA055">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（四</w:t>
      </w:r>
      <w:r>
        <w:rPr>
          <w:rFonts w:hint="eastAsia" w:ascii="宋体" w:hAnsi="宋体" w:eastAsia="宋体" w:cs="宋体"/>
          <w:b/>
          <w:color w:val="000000"/>
          <w:sz w:val="28"/>
          <w:szCs w:val="28"/>
          <w:highlight w:val="none"/>
        </w:rPr>
        <w:t>）设备及药剂要求</w:t>
      </w:r>
    </w:p>
    <w:p w14:paraId="008F5E54">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供应商须配备满足本项目防治需要的专用设备和药剂，设备/药剂清单如下：</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3215"/>
        <w:gridCol w:w="978"/>
        <w:gridCol w:w="3277"/>
      </w:tblGrid>
      <w:tr w14:paraId="6719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902" w:type="dxa"/>
            <w:shd w:val="clear" w:color="auto" w:fill="D9D9D9"/>
            <w:vAlign w:val="center"/>
          </w:tcPr>
          <w:p w14:paraId="731E6B8A">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序号</w:t>
            </w:r>
          </w:p>
        </w:tc>
        <w:tc>
          <w:tcPr>
            <w:tcW w:w="3215" w:type="dxa"/>
            <w:shd w:val="clear" w:color="auto" w:fill="D9D9D9"/>
            <w:vAlign w:val="center"/>
          </w:tcPr>
          <w:p w14:paraId="0FA74440">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设备/药剂名称</w:t>
            </w:r>
          </w:p>
        </w:tc>
        <w:tc>
          <w:tcPr>
            <w:tcW w:w="978" w:type="dxa"/>
            <w:shd w:val="clear" w:color="auto" w:fill="D9D9D9"/>
            <w:vAlign w:val="center"/>
          </w:tcPr>
          <w:p w14:paraId="052621EC">
            <w:pPr>
              <w:spacing w:before="20" w:after="20" w:line="276" w:lineRule="auto"/>
              <w:ind w:firstLine="0"/>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highlight w:val="none"/>
                <w:lang w:val="en-US" w:eastAsia="zh-CN"/>
              </w:rPr>
              <w:t>数量</w:t>
            </w:r>
          </w:p>
        </w:tc>
        <w:tc>
          <w:tcPr>
            <w:tcW w:w="3277" w:type="dxa"/>
            <w:shd w:val="clear" w:color="auto" w:fill="D9D9D9"/>
            <w:vAlign w:val="center"/>
          </w:tcPr>
          <w:p w14:paraId="01180C32">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用途</w:t>
            </w:r>
          </w:p>
        </w:tc>
      </w:tr>
      <w:tr w14:paraId="3CC5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902" w:type="dxa"/>
            <w:vAlign w:val="center"/>
          </w:tcPr>
          <w:p w14:paraId="3D745D88">
            <w:pPr>
              <w:spacing w:before="20" w:after="20" w:line="276" w:lineRule="auto"/>
              <w:ind w:left="0" w:leftChars="0" w:right="0" w:rightChars="0" w:firstLine="0" w:firstLineChars="0"/>
              <w:jc w:val="center"/>
              <w:rPr>
                <w:rFonts w:hint="eastAsia"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1</w:t>
            </w:r>
          </w:p>
        </w:tc>
        <w:tc>
          <w:tcPr>
            <w:tcW w:w="3215" w:type="dxa"/>
            <w:vAlign w:val="center"/>
          </w:tcPr>
          <w:p w14:paraId="23BC31B6">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ascii="Arial" w:hAnsi="Arial" w:eastAsia="宋体"/>
                <w:b w:val="0"/>
                <w:color w:val="000000"/>
                <w:sz w:val="24"/>
                <w:szCs w:val="24"/>
              </w:rPr>
              <w:t>电动</w:t>
            </w:r>
            <w:r>
              <w:rPr>
                <w:rFonts w:hint="eastAsia" w:ascii="Arial" w:hAnsi="Arial" w:eastAsia="宋体"/>
                <w:b w:val="0"/>
                <w:color w:val="000000"/>
                <w:sz w:val="24"/>
                <w:szCs w:val="24"/>
                <w:lang w:val="en-US" w:eastAsia="zh-CN"/>
              </w:rPr>
              <w:t>高压</w:t>
            </w:r>
            <w:r>
              <w:rPr>
                <w:rFonts w:ascii="Arial" w:hAnsi="Arial" w:eastAsia="宋体"/>
                <w:b w:val="0"/>
                <w:color w:val="000000"/>
                <w:sz w:val="24"/>
                <w:szCs w:val="24"/>
              </w:rPr>
              <w:t>喷</w:t>
            </w:r>
            <w:r>
              <w:rPr>
                <w:rFonts w:hint="eastAsia" w:ascii="Arial" w:hAnsi="Arial" w:eastAsia="宋体"/>
                <w:b w:val="0"/>
                <w:color w:val="000000"/>
                <w:sz w:val="24"/>
                <w:szCs w:val="24"/>
                <w:lang w:val="en-US" w:eastAsia="zh-CN"/>
              </w:rPr>
              <w:t>药机</w:t>
            </w:r>
          </w:p>
        </w:tc>
        <w:tc>
          <w:tcPr>
            <w:tcW w:w="978" w:type="dxa"/>
            <w:vAlign w:val="center"/>
          </w:tcPr>
          <w:p w14:paraId="40B8284D">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ascii="Arial" w:hAnsi="Arial" w:eastAsia="宋体"/>
                <w:b w:val="0"/>
                <w:color w:val="000000"/>
                <w:sz w:val="24"/>
                <w:szCs w:val="24"/>
              </w:rPr>
              <w:t>若干</w:t>
            </w:r>
          </w:p>
        </w:tc>
        <w:tc>
          <w:tcPr>
            <w:tcW w:w="3277" w:type="dxa"/>
            <w:vAlign w:val="center"/>
          </w:tcPr>
          <w:p w14:paraId="00CFEB80">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ascii="Arial" w:hAnsi="Arial" w:eastAsia="宋体"/>
                <w:b w:val="0"/>
                <w:color w:val="000000"/>
                <w:sz w:val="24"/>
                <w:szCs w:val="24"/>
              </w:rPr>
              <w:t>白蚁药液喷雾、</w:t>
            </w:r>
            <w:r>
              <w:rPr>
                <w:rFonts w:hint="eastAsia" w:ascii="Arial" w:hAnsi="Arial" w:eastAsia="宋体"/>
                <w:b w:val="0"/>
                <w:color w:val="000000"/>
                <w:sz w:val="24"/>
                <w:szCs w:val="24"/>
                <w:lang w:val="en-US" w:eastAsia="zh-CN"/>
              </w:rPr>
              <w:t>高处</w:t>
            </w:r>
            <w:r>
              <w:rPr>
                <w:rFonts w:ascii="Arial" w:hAnsi="Arial" w:eastAsia="宋体"/>
                <w:b w:val="0"/>
                <w:color w:val="000000"/>
                <w:sz w:val="24"/>
                <w:szCs w:val="24"/>
              </w:rPr>
              <w:t>消杀</w:t>
            </w:r>
          </w:p>
        </w:tc>
      </w:tr>
      <w:tr w14:paraId="3389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902" w:type="dxa"/>
            <w:vAlign w:val="center"/>
          </w:tcPr>
          <w:p w14:paraId="6DA28E40">
            <w:pPr>
              <w:spacing w:before="20" w:after="20" w:line="276" w:lineRule="auto"/>
              <w:ind w:left="0" w:leftChars="0" w:right="0" w:rightChars="0" w:firstLine="0" w:firstLineChars="0"/>
              <w:jc w:val="center"/>
              <w:rPr>
                <w:rFonts w:hint="eastAsia"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2</w:t>
            </w:r>
          </w:p>
        </w:tc>
        <w:tc>
          <w:tcPr>
            <w:tcW w:w="3215" w:type="dxa"/>
            <w:vAlign w:val="center"/>
          </w:tcPr>
          <w:p w14:paraId="35F1B025">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ascii="Arial" w:hAnsi="Arial" w:eastAsia="宋体"/>
                <w:b w:val="0"/>
                <w:color w:val="000000"/>
                <w:sz w:val="24"/>
                <w:szCs w:val="24"/>
              </w:rPr>
              <w:t>喷粉器</w:t>
            </w:r>
          </w:p>
        </w:tc>
        <w:tc>
          <w:tcPr>
            <w:tcW w:w="978" w:type="dxa"/>
            <w:vAlign w:val="center"/>
          </w:tcPr>
          <w:p w14:paraId="4C574539">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ascii="Arial" w:hAnsi="Arial" w:eastAsia="宋体"/>
                <w:b w:val="0"/>
                <w:color w:val="000000"/>
                <w:sz w:val="24"/>
                <w:szCs w:val="24"/>
              </w:rPr>
              <w:t>若干</w:t>
            </w:r>
          </w:p>
        </w:tc>
        <w:tc>
          <w:tcPr>
            <w:tcW w:w="3277" w:type="dxa"/>
            <w:vAlign w:val="center"/>
          </w:tcPr>
          <w:p w14:paraId="79DCFAFE">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ascii="Arial" w:hAnsi="Arial" w:eastAsia="宋体"/>
                <w:b w:val="0"/>
                <w:color w:val="000000"/>
                <w:sz w:val="24"/>
                <w:szCs w:val="24"/>
              </w:rPr>
              <w:t>粉剂灌注</w:t>
            </w:r>
          </w:p>
        </w:tc>
      </w:tr>
      <w:tr w14:paraId="0475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902" w:type="dxa"/>
            <w:vAlign w:val="center"/>
          </w:tcPr>
          <w:p w14:paraId="0ABC67D2">
            <w:pPr>
              <w:spacing w:before="20" w:after="20" w:line="276" w:lineRule="auto"/>
              <w:ind w:left="0" w:leftChars="0" w:right="0" w:rightChars="0" w:firstLine="0" w:firstLineChars="0"/>
              <w:jc w:val="center"/>
              <w:rPr>
                <w:rFonts w:hint="eastAsia" w:ascii="Arial" w:hAnsi="Arial" w:eastAsia="宋体"/>
                <w:b w:val="0"/>
                <w:color w:val="000000"/>
                <w:sz w:val="24"/>
                <w:szCs w:val="24"/>
                <w:lang w:eastAsia="zh-CN"/>
              </w:rPr>
            </w:pPr>
            <w:r>
              <w:rPr>
                <w:rFonts w:hint="eastAsia" w:ascii="Arial" w:hAnsi="Arial" w:eastAsia="宋体"/>
                <w:b w:val="0"/>
                <w:color w:val="000000"/>
                <w:sz w:val="24"/>
                <w:szCs w:val="24"/>
                <w:lang w:val="en-US" w:eastAsia="zh-CN"/>
              </w:rPr>
              <w:t>3</w:t>
            </w:r>
          </w:p>
        </w:tc>
        <w:tc>
          <w:tcPr>
            <w:tcW w:w="3215" w:type="dxa"/>
            <w:vAlign w:val="center"/>
          </w:tcPr>
          <w:p w14:paraId="3FD1A2EA">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背负式电动/机动喷雾器</w:t>
            </w:r>
          </w:p>
        </w:tc>
        <w:tc>
          <w:tcPr>
            <w:tcW w:w="978" w:type="dxa"/>
            <w:vAlign w:val="center"/>
          </w:tcPr>
          <w:p w14:paraId="0EF47B0F">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ascii="Arial" w:hAnsi="Arial" w:eastAsia="宋体"/>
                <w:b w:val="0"/>
                <w:color w:val="000000"/>
                <w:sz w:val="24"/>
                <w:szCs w:val="24"/>
              </w:rPr>
              <w:t>若干</w:t>
            </w:r>
          </w:p>
        </w:tc>
        <w:tc>
          <w:tcPr>
            <w:tcW w:w="3277" w:type="dxa"/>
            <w:vAlign w:val="center"/>
          </w:tcPr>
          <w:p w14:paraId="379A936F">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白蚁药液喷雾、土壤消杀</w:t>
            </w:r>
          </w:p>
        </w:tc>
      </w:tr>
      <w:tr w14:paraId="5099D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 w:type="dxa"/>
            <w:vAlign w:val="center"/>
          </w:tcPr>
          <w:p w14:paraId="44DF1B25">
            <w:pPr>
              <w:spacing w:before="20" w:after="20" w:line="276" w:lineRule="auto"/>
              <w:ind w:left="0" w:leftChars="0" w:right="0" w:rightChars="0" w:firstLine="0" w:firstLineChars="0"/>
              <w:jc w:val="center"/>
              <w:rPr>
                <w:rFonts w:hint="eastAsia" w:ascii="Arial" w:hAnsi="Arial" w:eastAsia="宋体"/>
                <w:b w:val="0"/>
                <w:color w:val="000000"/>
                <w:sz w:val="24"/>
                <w:szCs w:val="24"/>
                <w:lang w:eastAsia="zh-CN"/>
              </w:rPr>
            </w:pPr>
            <w:r>
              <w:rPr>
                <w:rFonts w:hint="eastAsia" w:ascii="Arial" w:hAnsi="Arial" w:eastAsia="宋体"/>
                <w:b w:val="0"/>
                <w:color w:val="000000"/>
                <w:sz w:val="24"/>
                <w:szCs w:val="24"/>
                <w:lang w:val="en-US" w:eastAsia="zh-CN"/>
              </w:rPr>
              <w:t>4</w:t>
            </w:r>
          </w:p>
        </w:tc>
        <w:tc>
          <w:tcPr>
            <w:tcW w:w="3215" w:type="dxa"/>
            <w:vAlign w:val="center"/>
          </w:tcPr>
          <w:p w14:paraId="7A969C01">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白蚁防治药剂（</w:t>
            </w:r>
            <w:r>
              <w:rPr>
                <w:rFonts w:hint="eastAsia" w:ascii="Arial" w:hAnsi="Arial" w:eastAsia="宋体"/>
                <w:b w:val="0"/>
                <w:color w:val="000000"/>
                <w:sz w:val="24"/>
                <w:szCs w:val="24"/>
                <w:lang w:val="en-US" w:eastAsia="zh-CN"/>
              </w:rPr>
              <w:t>15%</w:t>
            </w:r>
            <w:r>
              <w:rPr>
                <w:rFonts w:hint="eastAsia" w:ascii="Arial" w:hAnsi="Arial" w:eastAsia="宋体"/>
                <w:b w:val="0"/>
                <w:color w:val="000000"/>
                <w:sz w:val="24"/>
                <w:szCs w:val="24"/>
              </w:rPr>
              <w:t>联苯菊酯悬浮剂）</w:t>
            </w:r>
          </w:p>
        </w:tc>
        <w:tc>
          <w:tcPr>
            <w:tcW w:w="978" w:type="dxa"/>
            <w:vAlign w:val="center"/>
          </w:tcPr>
          <w:p w14:paraId="75F1ED48">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lang w:val="en-US" w:eastAsia="zh-CN"/>
              </w:rPr>
              <w:t>1批</w:t>
            </w:r>
          </w:p>
        </w:tc>
        <w:tc>
          <w:tcPr>
            <w:tcW w:w="3277" w:type="dxa"/>
            <w:vAlign w:val="center"/>
          </w:tcPr>
          <w:p w14:paraId="325C1CE3">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白蚁防治</w:t>
            </w:r>
          </w:p>
        </w:tc>
      </w:tr>
      <w:tr w14:paraId="0262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 w:type="dxa"/>
            <w:vAlign w:val="center"/>
          </w:tcPr>
          <w:p w14:paraId="7F421DF8">
            <w:pPr>
              <w:spacing w:before="20" w:after="20" w:line="276" w:lineRule="auto"/>
              <w:ind w:left="0" w:leftChars="0" w:right="0" w:rightChars="0" w:firstLine="0" w:firstLineChars="0"/>
              <w:jc w:val="center"/>
              <w:rPr>
                <w:rFonts w:hint="eastAsia" w:ascii="Arial" w:hAnsi="Arial" w:eastAsia="宋体"/>
                <w:b w:val="0"/>
                <w:color w:val="000000"/>
                <w:sz w:val="24"/>
                <w:szCs w:val="24"/>
                <w:lang w:eastAsia="zh-CN"/>
              </w:rPr>
            </w:pPr>
            <w:r>
              <w:rPr>
                <w:rFonts w:hint="eastAsia" w:ascii="Arial" w:hAnsi="Arial" w:eastAsia="宋体"/>
                <w:b w:val="0"/>
                <w:color w:val="000000"/>
                <w:sz w:val="24"/>
                <w:szCs w:val="24"/>
                <w:lang w:val="en-US" w:eastAsia="zh-CN"/>
              </w:rPr>
              <w:t>5</w:t>
            </w:r>
          </w:p>
        </w:tc>
        <w:tc>
          <w:tcPr>
            <w:tcW w:w="3215" w:type="dxa"/>
            <w:vAlign w:val="center"/>
          </w:tcPr>
          <w:p w14:paraId="4A44361E">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红火蚁防治药剂（</w:t>
            </w:r>
            <w:r>
              <w:rPr>
                <w:rFonts w:hint="eastAsia" w:ascii="Arial" w:hAnsi="Arial" w:eastAsia="宋体"/>
                <w:b w:val="0"/>
                <w:color w:val="000000"/>
                <w:sz w:val="24"/>
                <w:szCs w:val="24"/>
                <w:lang w:val="en-US" w:eastAsia="zh-CN"/>
              </w:rPr>
              <w:t>0.05%茚虫威杀蚁饵剂</w:t>
            </w:r>
            <w:r>
              <w:rPr>
                <w:rFonts w:hint="eastAsia" w:ascii="Arial" w:hAnsi="Arial" w:eastAsia="宋体"/>
                <w:b w:val="0"/>
                <w:color w:val="000000"/>
                <w:sz w:val="24"/>
                <w:szCs w:val="24"/>
              </w:rPr>
              <w:t>）</w:t>
            </w:r>
          </w:p>
        </w:tc>
        <w:tc>
          <w:tcPr>
            <w:tcW w:w="978" w:type="dxa"/>
            <w:vAlign w:val="center"/>
          </w:tcPr>
          <w:p w14:paraId="743D8688">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lang w:val="en-US" w:eastAsia="zh-CN"/>
              </w:rPr>
              <w:t>1批</w:t>
            </w:r>
          </w:p>
        </w:tc>
        <w:tc>
          <w:tcPr>
            <w:tcW w:w="3277" w:type="dxa"/>
            <w:vAlign w:val="center"/>
          </w:tcPr>
          <w:p w14:paraId="76DDC0C0">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红火蚁防治</w:t>
            </w:r>
          </w:p>
        </w:tc>
      </w:tr>
      <w:tr w14:paraId="0B9A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02" w:type="dxa"/>
            <w:vAlign w:val="center"/>
          </w:tcPr>
          <w:p w14:paraId="1D9ADBB3">
            <w:pPr>
              <w:spacing w:before="20" w:after="20" w:line="276" w:lineRule="auto"/>
              <w:ind w:left="0" w:leftChars="0" w:right="0" w:rightChars="0" w:firstLine="0" w:firstLineChars="0"/>
              <w:jc w:val="center"/>
              <w:rPr>
                <w:rFonts w:hint="default"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6</w:t>
            </w:r>
          </w:p>
        </w:tc>
        <w:tc>
          <w:tcPr>
            <w:tcW w:w="3215" w:type="dxa"/>
            <w:vAlign w:val="center"/>
          </w:tcPr>
          <w:p w14:paraId="4CF33ED2">
            <w:pPr>
              <w:spacing w:before="20" w:after="20" w:line="276" w:lineRule="auto"/>
              <w:ind w:left="0" w:leftChars="0" w:right="0" w:rightChars="0" w:firstLine="0" w:firstLineChars="0"/>
              <w:jc w:val="center"/>
              <w:rPr>
                <w:rFonts w:hint="default"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白蚁诱杀盒</w:t>
            </w:r>
          </w:p>
        </w:tc>
        <w:tc>
          <w:tcPr>
            <w:tcW w:w="978" w:type="dxa"/>
            <w:vAlign w:val="center"/>
          </w:tcPr>
          <w:p w14:paraId="55CF7584">
            <w:pPr>
              <w:spacing w:before="20" w:after="20" w:line="276" w:lineRule="auto"/>
              <w:ind w:left="0" w:leftChars="0" w:right="0" w:rightChars="0" w:firstLine="0" w:firstLineChars="0"/>
              <w:jc w:val="center"/>
              <w:rPr>
                <w:rFonts w:hint="eastAsia"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1批</w:t>
            </w:r>
          </w:p>
        </w:tc>
        <w:tc>
          <w:tcPr>
            <w:tcW w:w="3277" w:type="dxa"/>
            <w:vAlign w:val="center"/>
          </w:tcPr>
          <w:p w14:paraId="2F70FB22">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lang w:val="en-US" w:eastAsia="zh-CN"/>
              </w:rPr>
              <w:t>诱杀白蚁</w:t>
            </w:r>
          </w:p>
        </w:tc>
      </w:tr>
      <w:tr w14:paraId="6341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902" w:type="dxa"/>
            <w:vAlign w:val="center"/>
          </w:tcPr>
          <w:p w14:paraId="53959B34">
            <w:pPr>
              <w:spacing w:before="20" w:after="20" w:line="276" w:lineRule="auto"/>
              <w:ind w:left="0" w:leftChars="0" w:right="0" w:rightChars="0" w:firstLine="0" w:firstLineChars="0"/>
              <w:jc w:val="center"/>
              <w:rPr>
                <w:rFonts w:hint="eastAsia"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7</w:t>
            </w:r>
          </w:p>
        </w:tc>
        <w:tc>
          <w:tcPr>
            <w:tcW w:w="3215" w:type="dxa"/>
            <w:vAlign w:val="center"/>
          </w:tcPr>
          <w:p w14:paraId="5D158EE9">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lang w:val="en-US" w:eastAsia="zh-CN"/>
              </w:rPr>
              <w:t>一体化智慧白蚁监测装置</w:t>
            </w:r>
          </w:p>
        </w:tc>
        <w:tc>
          <w:tcPr>
            <w:tcW w:w="978" w:type="dxa"/>
            <w:vAlign w:val="center"/>
          </w:tcPr>
          <w:p w14:paraId="3AD38B7F">
            <w:pPr>
              <w:spacing w:before="20" w:after="20" w:line="276" w:lineRule="auto"/>
              <w:ind w:left="0" w:leftChars="0" w:right="0" w:rightChars="0" w:firstLine="0" w:firstLineChars="0"/>
              <w:jc w:val="center"/>
              <w:rPr>
                <w:rFonts w:hint="eastAsia"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1批</w:t>
            </w:r>
          </w:p>
        </w:tc>
        <w:tc>
          <w:tcPr>
            <w:tcW w:w="3277" w:type="dxa"/>
            <w:vAlign w:val="center"/>
          </w:tcPr>
          <w:p w14:paraId="5230B47C">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监测</w:t>
            </w:r>
            <w:r>
              <w:rPr>
                <w:rFonts w:hint="eastAsia" w:ascii="Arial" w:hAnsi="Arial" w:eastAsia="宋体"/>
                <w:b w:val="0"/>
                <w:color w:val="000000"/>
                <w:sz w:val="24"/>
                <w:szCs w:val="24"/>
                <w:lang w:val="en-US" w:eastAsia="zh-CN"/>
              </w:rPr>
              <w:t>白蚁</w:t>
            </w:r>
          </w:p>
        </w:tc>
      </w:tr>
      <w:tr w14:paraId="67FC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902" w:type="dxa"/>
            <w:vAlign w:val="center"/>
          </w:tcPr>
          <w:p w14:paraId="47DA213B">
            <w:pPr>
              <w:spacing w:before="20" w:after="20" w:line="276" w:lineRule="auto"/>
              <w:ind w:left="0" w:leftChars="0" w:right="0" w:rightChars="0" w:firstLine="0" w:firstLineChars="0"/>
              <w:jc w:val="center"/>
              <w:rPr>
                <w:rFonts w:hint="default" w:ascii="Arial" w:hAnsi="Arial" w:eastAsia="宋体"/>
                <w:b w:val="0"/>
                <w:color w:val="000000"/>
                <w:sz w:val="24"/>
                <w:szCs w:val="24"/>
                <w:lang w:val="en-US"/>
              </w:rPr>
            </w:pPr>
            <w:r>
              <w:rPr>
                <w:rFonts w:hint="eastAsia" w:ascii="Arial" w:hAnsi="Arial" w:eastAsia="宋体"/>
                <w:b w:val="0"/>
                <w:color w:val="000000"/>
                <w:sz w:val="24"/>
                <w:szCs w:val="24"/>
                <w:lang w:val="en-US" w:eastAsia="zh-CN"/>
              </w:rPr>
              <w:t>8</w:t>
            </w:r>
          </w:p>
        </w:tc>
        <w:tc>
          <w:tcPr>
            <w:tcW w:w="3215" w:type="dxa"/>
            <w:vAlign w:val="center"/>
          </w:tcPr>
          <w:p w14:paraId="29BAF854">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个人防护装备</w:t>
            </w:r>
          </w:p>
        </w:tc>
        <w:tc>
          <w:tcPr>
            <w:tcW w:w="978" w:type="dxa"/>
            <w:vAlign w:val="center"/>
          </w:tcPr>
          <w:p w14:paraId="70F058EA">
            <w:pPr>
              <w:spacing w:before="20" w:after="20" w:line="276" w:lineRule="auto"/>
              <w:ind w:left="0" w:leftChars="0" w:right="0" w:rightChars="0" w:firstLine="0" w:firstLineChars="0"/>
              <w:jc w:val="center"/>
              <w:rPr>
                <w:rFonts w:hint="eastAsia" w:ascii="Arial" w:hAnsi="Arial" w:eastAsia="宋体"/>
                <w:b w:val="0"/>
                <w:color w:val="000000"/>
                <w:sz w:val="24"/>
                <w:szCs w:val="24"/>
                <w:lang w:val="en-US" w:eastAsia="zh-CN"/>
              </w:rPr>
            </w:pPr>
            <w:r>
              <w:rPr>
                <w:rFonts w:hint="eastAsia" w:ascii="Arial" w:hAnsi="Arial" w:eastAsia="宋体"/>
                <w:b w:val="0"/>
                <w:color w:val="000000"/>
                <w:sz w:val="24"/>
                <w:szCs w:val="24"/>
                <w:lang w:val="en-US" w:eastAsia="zh-CN"/>
              </w:rPr>
              <w:t>1批</w:t>
            </w:r>
          </w:p>
        </w:tc>
        <w:tc>
          <w:tcPr>
            <w:tcW w:w="3277" w:type="dxa"/>
            <w:vAlign w:val="center"/>
          </w:tcPr>
          <w:p w14:paraId="63D3377E">
            <w:pPr>
              <w:spacing w:before="20" w:after="20" w:line="276" w:lineRule="auto"/>
              <w:ind w:left="0" w:leftChars="0" w:right="0" w:rightChars="0" w:firstLine="0" w:firstLineChars="0"/>
              <w:jc w:val="center"/>
              <w:rPr>
                <w:rFonts w:hint="eastAsia" w:ascii="Arial" w:hAnsi="Arial" w:eastAsia="宋体"/>
                <w:b w:val="0"/>
                <w:color w:val="000000"/>
                <w:sz w:val="24"/>
                <w:szCs w:val="24"/>
              </w:rPr>
            </w:pPr>
            <w:r>
              <w:rPr>
                <w:rFonts w:hint="eastAsia" w:ascii="Arial" w:hAnsi="Arial" w:eastAsia="宋体"/>
                <w:b w:val="0"/>
                <w:color w:val="000000"/>
                <w:sz w:val="24"/>
                <w:szCs w:val="24"/>
              </w:rPr>
              <w:t>施工人员安全防护</w:t>
            </w:r>
          </w:p>
        </w:tc>
      </w:tr>
    </w:tbl>
    <w:p w14:paraId="0E24B356">
      <w:pPr>
        <w:spacing w:before="0" w:after="0" w:line="360" w:lineRule="auto"/>
        <w:ind w:firstLine="480"/>
        <w:rPr>
          <w:rFonts w:hint="eastAsia" w:ascii="宋体" w:hAnsi="宋体" w:eastAsia="宋体" w:cs="宋体"/>
          <w:b w:val="0"/>
          <w:color w:val="000000"/>
          <w:sz w:val="28"/>
          <w:szCs w:val="28"/>
        </w:rPr>
      </w:pPr>
    </w:p>
    <w:p w14:paraId="0819402D">
      <w:pPr>
        <w:spacing w:before="0" w:after="0" w:line="360" w:lineRule="auto"/>
        <w:ind w:firstLine="480"/>
        <w:rPr>
          <w:rFonts w:hint="eastAsia" w:ascii="宋体" w:hAnsi="宋体" w:eastAsia="宋体" w:cs="宋体"/>
          <w:sz w:val="28"/>
          <w:szCs w:val="28"/>
          <w:highlight w:val="none"/>
        </w:rPr>
      </w:pPr>
      <w:r>
        <w:rPr>
          <w:rFonts w:hint="eastAsia" w:ascii="宋体" w:hAnsi="宋体" w:eastAsia="宋体" w:cs="宋体"/>
          <w:b w:val="0"/>
          <w:color w:val="000000"/>
          <w:sz w:val="28"/>
          <w:szCs w:val="28"/>
          <w:highlight w:val="none"/>
        </w:rPr>
        <w:t>注：所用药剂不得使用国家禁限用农药</w:t>
      </w:r>
      <w:r>
        <w:rPr>
          <w:rFonts w:hint="eastAsia" w:ascii="宋体" w:hAnsi="宋体" w:eastAsia="宋体" w:cs="宋体"/>
          <w:b w:val="0"/>
          <w:color w:val="000000"/>
          <w:sz w:val="28"/>
          <w:szCs w:val="28"/>
          <w:highlight w:val="none"/>
          <w:lang w:eastAsia="zh-CN"/>
        </w:rPr>
        <w:t>，</w:t>
      </w:r>
      <w:r>
        <w:rPr>
          <w:rFonts w:hint="eastAsia" w:ascii="宋体" w:hAnsi="宋体" w:eastAsia="宋体" w:cs="宋体"/>
          <w:b w:val="0"/>
          <w:color w:val="000000"/>
          <w:sz w:val="28"/>
          <w:szCs w:val="28"/>
          <w:highlight w:val="none"/>
        </w:rPr>
        <w:t>并符合医疗及公共场所使用安全标准。</w:t>
      </w:r>
      <w:r>
        <w:rPr>
          <w:rFonts w:hint="eastAsia" w:ascii="宋体" w:hAnsi="宋体" w:eastAsia="宋体" w:cs="宋体"/>
          <w:b w:val="0"/>
          <w:color w:val="000000"/>
          <w:sz w:val="28"/>
          <w:szCs w:val="28"/>
          <w:highlight w:val="none"/>
          <w:lang w:val="en-US" w:eastAsia="zh-CN"/>
        </w:rPr>
        <w:t>需</w:t>
      </w:r>
      <w:r>
        <w:rPr>
          <w:rFonts w:hint="eastAsia" w:ascii="宋体" w:hAnsi="宋体" w:eastAsia="宋体" w:cs="宋体"/>
          <w:b w:val="0"/>
          <w:color w:val="000000"/>
          <w:sz w:val="28"/>
          <w:szCs w:val="28"/>
          <w:highlight w:val="none"/>
        </w:rPr>
        <w:t>提供白蚁防治药剂（</w:t>
      </w:r>
      <w:r>
        <w:rPr>
          <w:rFonts w:hint="eastAsia" w:ascii="宋体" w:hAnsi="宋体" w:eastAsia="宋体" w:cs="宋体"/>
          <w:b w:val="0"/>
          <w:color w:val="000000"/>
          <w:sz w:val="28"/>
          <w:szCs w:val="28"/>
          <w:highlight w:val="none"/>
          <w:lang w:val="en-US" w:eastAsia="zh-CN"/>
        </w:rPr>
        <w:t>15%</w:t>
      </w:r>
      <w:r>
        <w:rPr>
          <w:rFonts w:hint="eastAsia" w:ascii="宋体" w:hAnsi="宋体" w:eastAsia="宋体" w:cs="宋体"/>
          <w:b w:val="0"/>
          <w:color w:val="000000"/>
          <w:sz w:val="28"/>
          <w:szCs w:val="28"/>
          <w:highlight w:val="none"/>
        </w:rPr>
        <w:t>联苯菊酯悬浮剂）</w:t>
      </w:r>
      <w:r>
        <w:rPr>
          <w:rFonts w:hint="eastAsia" w:ascii="宋体" w:hAnsi="宋体" w:eastAsia="宋体" w:cs="宋体"/>
          <w:b w:val="0"/>
          <w:color w:val="000000"/>
          <w:sz w:val="28"/>
          <w:szCs w:val="28"/>
          <w:highlight w:val="none"/>
          <w:lang w:val="en-US" w:eastAsia="zh-CN"/>
        </w:rPr>
        <w:t>和</w:t>
      </w:r>
      <w:r>
        <w:rPr>
          <w:rFonts w:hint="eastAsia" w:ascii="宋体" w:hAnsi="宋体" w:eastAsia="宋体" w:cs="宋体"/>
          <w:b w:val="0"/>
          <w:color w:val="000000"/>
          <w:sz w:val="28"/>
          <w:szCs w:val="28"/>
          <w:highlight w:val="none"/>
        </w:rPr>
        <w:t>红火蚁防治药剂（</w:t>
      </w:r>
      <w:r>
        <w:rPr>
          <w:rFonts w:hint="eastAsia" w:ascii="宋体" w:hAnsi="宋体" w:eastAsia="宋体" w:cs="宋体"/>
          <w:b w:val="0"/>
          <w:color w:val="000000"/>
          <w:sz w:val="28"/>
          <w:szCs w:val="28"/>
          <w:highlight w:val="none"/>
          <w:lang w:val="en-US" w:eastAsia="zh-CN"/>
        </w:rPr>
        <w:t>0.05%茚虫威杀蚁饵剂</w:t>
      </w:r>
      <w:r>
        <w:rPr>
          <w:rFonts w:hint="eastAsia" w:ascii="宋体" w:hAnsi="宋体" w:eastAsia="宋体" w:cs="宋体"/>
          <w:b w:val="0"/>
          <w:color w:val="000000"/>
          <w:sz w:val="28"/>
          <w:szCs w:val="28"/>
          <w:highlight w:val="none"/>
        </w:rPr>
        <w:t>）三证</w:t>
      </w:r>
      <w:r>
        <w:rPr>
          <w:rFonts w:hint="eastAsia" w:ascii="宋体" w:hAnsi="宋体" w:eastAsia="宋体" w:cs="宋体"/>
          <w:b w:val="0"/>
          <w:color w:val="000000"/>
          <w:sz w:val="28"/>
          <w:szCs w:val="28"/>
          <w:highlight w:val="none"/>
          <w:lang w:eastAsia="zh-CN"/>
        </w:rPr>
        <w:t>（</w:t>
      </w:r>
      <w:r>
        <w:rPr>
          <w:rFonts w:hint="eastAsia" w:ascii="宋体" w:hAnsi="宋体" w:eastAsia="宋体" w:cs="宋体"/>
          <w:b w:val="0"/>
          <w:color w:val="000000"/>
          <w:sz w:val="28"/>
          <w:szCs w:val="28"/>
          <w:highlight w:val="none"/>
          <w:lang w:val="en-US" w:eastAsia="zh-CN"/>
        </w:rPr>
        <w:t>企业标准、农药登记证、生产许可证</w:t>
      </w:r>
      <w:r>
        <w:rPr>
          <w:rFonts w:hint="eastAsia" w:ascii="宋体" w:hAnsi="宋体" w:eastAsia="宋体" w:cs="宋体"/>
          <w:b w:val="0"/>
          <w:color w:val="000000"/>
          <w:sz w:val="28"/>
          <w:szCs w:val="28"/>
          <w:highlight w:val="none"/>
          <w:lang w:eastAsia="zh-CN"/>
        </w:rPr>
        <w:t>）</w:t>
      </w:r>
      <w:r>
        <w:rPr>
          <w:rFonts w:hint="eastAsia" w:ascii="宋体" w:hAnsi="宋体" w:eastAsia="宋体" w:cs="宋体"/>
          <w:b w:val="0"/>
          <w:color w:val="000000"/>
          <w:sz w:val="28"/>
          <w:szCs w:val="28"/>
          <w:highlight w:val="none"/>
        </w:rPr>
        <w:t>扫描件加盖公章。</w:t>
      </w:r>
    </w:p>
    <w:p w14:paraId="00CE941D">
      <w:pPr>
        <w:rPr>
          <w:rFonts w:hint="eastAsia" w:ascii="宋体" w:hAnsi="宋体" w:eastAsia="宋体" w:cs="宋体"/>
          <w:b/>
          <w:color w:val="000000"/>
          <w:sz w:val="44"/>
          <w:szCs w:val="44"/>
        </w:rPr>
      </w:pPr>
    </w:p>
    <w:p w14:paraId="4521D595">
      <w:pPr>
        <w:rPr>
          <w:rFonts w:hint="eastAsia" w:ascii="宋体" w:hAnsi="宋体" w:eastAsia="宋体" w:cs="宋体"/>
          <w:b/>
          <w:color w:val="000000"/>
          <w:sz w:val="44"/>
          <w:szCs w:val="44"/>
        </w:rPr>
      </w:pPr>
    </w:p>
    <w:p w14:paraId="3487AB77">
      <w:pPr>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b/>
          <w:color w:val="000000"/>
          <w:sz w:val="44"/>
          <w:szCs w:val="44"/>
        </w:rPr>
        <w:t>四、采购需求</w:t>
      </w:r>
    </w:p>
    <w:p w14:paraId="5E8149CD">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（一）项目概况</w:t>
      </w:r>
    </w:p>
    <w:p w14:paraId="1780C28F">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吉安市属亚热带湿润季风气候，雨量充沛、湿度大，林地腐殖质土层深厚，适宜土栖白蚁、入侵红火蚁栖息繁殖。目前园区蚁害呈多点散发、局部重发态势，红火蚁盘踞草坪、边坡及空地，白蚁危害试验林木与苗木，影响林木科研试验和苗木培育，且红火蚁具强烈攻击性，存在人员蛰伤安全隐患，需开展专业化、系统化防治。</w:t>
      </w:r>
    </w:p>
    <w:p w14:paraId="13A6BA0D">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（二）防治范围与面积</w:t>
      </w:r>
    </w:p>
    <w:p w14:paraId="5F1CC2A9">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防治范围为吉安市林科所办公区域、科研基地及老林科所区域，合计面积约582亩（388000平方米）。</w:t>
      </w:r>
    </w:p>
    <w:p w14:paraId="1D0B892C">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（三）防治对象</w:t>
      </w:r>
    </w:p>
    <w:p w14:paraId="6F975823">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土栖白蚁</w:t>
      </w:r>
      <w:r>
        <w:rPr>
          <w:rFonts w:hint="eastAsia" w:ascii="宋体" w:hAnsi="宋体" w:eastAsia="宋体" w:cs="宋体"/>
          <w:b w:val="0"/>
          <w:color w:val="000000"/>
          <w:sz w:val="28"/>
          <w:szCs w:val="28"/>
          <w:lang w:eastAsia="zh-CN"/>
        </w:rPr>
        <w:t>、</w:t>
      </w:r>
      <w:r>
        <w:rPr>
          <w:rFonts w:hint="eastAsia" w:ascii="宋体" w:hAnsi="宋体" w:eastAsia="宋体" w:cs="宋体"/>
          <w:b w:val="0"/>
          <w:color w:val="000000"/>
          <w:sz w:val="28"/>
          <w:szCs w:val="28"/>
        </w:rPr>
        <w:t>散白蚁、家白蚁等的成虫、幼虫、蚁卵、蚁巢及分飞繁殖蚁；</w:t>
      </w:r>
    </w:p>
    <w:p w14:paraId="106C71C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入侵红火蚁的蚁后、工蚁、兵蚁、幼蚁、蚁卵及所有地表、地下蚁巢群落。</w:t>
      </w:r>
    </w:p>
    <w:p w14:paraId="14307600">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（四）服务内容</w:t>
      </w:r>
    </w:p>
    <w:p w14:paraId="3381CB3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白蚁防治：全园草坪、树根周边土壤药剂渗透处理；对木质构件、墙体裂缝、门窗缝隙等区域排查、喷洒粉剂封堵蚁道、喷雾处理形成防护膜；</w:t>
      </w:r>
    </w:p>
    <w:p w14:paraId="7C998C94">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红火蚁灭治：分区踏查标记蚁丘，采用分阶段饵剂诱杀为主、粉剂灌注为辅的方式整巢根除；对新引进育苗营养土、绿化种植土进场前统一消杀；</w:t>
      </w:r>
    </w:p>
    <w:p w14:paraId="2D4B62D1">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长效管控：同步排查同步施工，建筑、苗木、土壤、空地一体化防控，阻断传播扩散。</w:t>
      </w:r>
    </w:p>
    <w:p w14:paraId="63AF69E6">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（五）施工技术要求</w:t>
      </w:r>
    </w:p>
    <w:p w14:paraId="41123526">
      <w:pPr>
        <w:spacing w:before="0" w:after="0" w:line="360" w:lineRule="auto"/>
        <w:ind w:firstLine="480"/>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1. 白蚁防治</w:t>
      </w:r>
    </w:p>
    <w:p w14:paraId="420E222C">
      <w:pPr>
        <w:spacing w:before="0" w:after="0" w:line="360" w:lineRule="auto"/>
        <w:ind w:firstLine="480"/>
        <w:rPr>
          <w:rFonts w:hint="eastAsia" w:ascii="宋体" w:hAnsi="宋体" w:eastAsia="宋体" w:cs="宋体"/>
          <w:b w:val="0"/>
          <w:color w:val="000000"/>
          <w:sz w:val="28"/>
          <w:szCs w:val="28"/>
          <w:lang w:eastAsia="zh-CN"/>
        </w:rPr>
      </w:pPr>
      <w:r>
        <w:rPr>
          <w:rFonts w:hint="eastAsia" w:ascii="宋体" w:hAnsi="宋体" w:eastAsia="宋体" w:cs="宋体"/>
          <w:b w:val="0"/>
          <w:color w:val="000000"/>
          <w:sz w:val="28"/>
          <w:szCs w:val="28"/>
        </w:rPr>
        <w:t>选用登记防治对象含白蚁的</w:t>
      </w:r>
      <w:r>
        <w:rPr>
          <w:rFonts w:hint="eastAsia" w:ascii="宋体" w:hAnsi="宋体" w:eastAsia="宋体" w:cs="宋体"/>
          <w:b w:val="0"/>
          <w:color w:val="000000"/>
          <w:sz w:val="28"/>
          <w:szCs w:val="28"/>
          <w:lang w:val="en-US" w:eastAsia="zh-CN"/>
        </w:rPr>
        <w:t>药剂（15%</w:t>
      </w:r>
      <w:r>
        <w:rPr>
          <w:rFonts w:hint="eastAsia" w:ascii="宋体" w:hAnsi="宋体" w:eastAsia="宋体" w:cs="宋体"/>
          <w:b w:val="0"/>
          <w:color w:val="000000"/>
          <w:sz w:val="28"/>
          <w:szCs w:val="28"/>
        </w:rPr>
        <w:t>联苯菊酯</w:t>
      </w:r>
      <w:r>
        <w:rPr>
          <w:rFonts w:hint="eastAsia" w:ascii="宋体" w:hAnsi="宋体" w:eastAsia="宋体" w:cs="宋体"/>
          <w:b w:val="0"/>
          <w:color w:val="000000"/>
          <w:sz w:val="28"/>
          <w:szCs w:val="28"/>
          <w:lang w:val="en-US" w:eastAsia="zh-CN"/>
        </w:rPr>
        <w:t>悬浮剂）</w:t>
      </w:r>
      <w:r>
        <w:rPr>
          <w:rFonts w:hint="eastAsia" w:ascii="宋体" w:hAnsi="宋体" w:eastAsia="宋体" w:cs="宋体"/>
          <w:b w:val="0"/>
          <w:color w:val="000000"/>
          <w:sz w:val="28"/>
          <w:szCs w:val="28"/>
        </w:rPr>
        <w:t>低毒环保药剂，按产品说明稀释后均匀喷雾，做到全覆盖、无遗漏，形成有效防护膜；封堵蚁道并灭杀白蚁</w:t>
      </w:r>
      <w:r>
        <w:rPr>
          <w:rFonts w:hint="eastAsia" w:ascii="宋体" w:hAnsi="宋体" w:eastAsia="宋体" w:cs="宋体"/>
          <w:b w:val="0"/>
          <w:color w:val="000000"/>
          <w:sz w:val="28"/>
          <w:szCs w:val="28"/>
          <w:lang w:eastAsia="zh-CN"/>
        </w:rPr>
        <w:t>。</w:t>
      </w:r>
    </w:p>
    <w:p w14:paraId="79087E65">
      <w:pPr>
        <w:spacing w:before="0" w:after="0" w:line="360" w:lineRule="auto"/>
        <w:ind w:firstLine="480"/>
        <w:rPr>
          <w:rFonts w:hint="eastAsia" w:ascii="宋体" w:hAnsi="宋体" w:eastAsia="宋体" w:cs="宋体"/>
          <w:b w:val="0"/>
          <w:color w:val="auto"/>
          <w:sz w:val="28"/>
          <w:szCs w:val="28"/>
          <w:lang w:eastAsia="zh-CN"/>
        </w:rPr>
      </w:pPr>
      <w:r>
        <w:rPr>
          <w:rFonts w:hint="eastAsia" w:ascii="宋体" w:hAnsi="宋体" w:eastAsia="宋体" w:cs="宋体"/>
          <w:b w:val="0"/>
          <w:color w:val="auto"/>
          <w:sz w:val="28"/>
          <w:szCs w:val="28"/>
        </w:rPr>
        <w:t>白蚁诱杀盒为白蚁诱杀专用装置，用于布设饵剂诱集白蚁，依靠白蚁交哺传导实现整巢灭杀</w:t>
      </w:r>
      <w:r>
        <w:rPr>
          <w:rFonts w:hint="eastAsia" w:ascii="宋体" w:hAnsi="宋体" w:eastAsia="宋体" w:cs="宋体"/>
          <w:b w:val="0"/>
          <w:color w:val="auto"/>
          <w:sz w:val="28"/>
          <w:szCs w:val="28"/>
          <w:lang w:eastAsia="zh-CN"/>
        </w:rPr>
        <w:t>。</w:t>
      </w:r>
    </w:p>
    <w:p w14:paraId="2BE312A5">
      <w:pPr>
        <w:spacing w:before="0" w:after="0" w:line="360" w:lineRule="auto"/>
        <w:ind w:firstLine="480"/>
        <w:rPr>
          <w:rFonts w:hint="eastAsia" w:ascii="宋体" w:hAnsi="宋体" w:eastAsia="宋体" w:cs="宋体"/>
          <w:b w:val="0"/>
          <w:color w:val="auto"/>
          <w:sz w:val="28"/>
          <w:szCs w:val="28"/>
          <w:lang w:eastAsia="zh-CN"/>
        </w:rPr>
      </w:pPr>
      <w:r>
        <w:rPr>
          <w:rFonts w:hint="eastAsia" w:ascii="宋体" w:hAnsi="宋体" w:eastAsia="宋体" w:cs="宋体"/>
          <w:b w:val="0"/>
          <w:color w:val="auto"/>
          <w:sz w:val="28"/>
          <w:szCs w:val="28"/>
        </w:rPr>
        <w:t>智慧白蚁监测装置，集成白蚁感应、数据采集、无线传输功能，实现白蚁入侵自动</w:t>
      </w:r>
      <w:r>
        <w:rPr>
          <w:rFonts w:hint="eastAsia" w:ascii="宋体" w:hAnsi="宋体" w:eastAsia="宋体" w:cs="宋体"/>
          <w:b w:val="0"/>
          <w:color w:val="auto"/>
          <w:sz w:val="28"/>
          <w:szCs w:val="28"/>
          <w:lang w:val="en-US" w:eastAsia="zh-CN"/>
        </w:rPr>
        <w:t>报</w:t>
      </w:r>
      <w:r>
        <w:rPr>
          <w:rFonts w:hint="eastAsia" w:ascii="宋体" w:hAnsi="宋体" w:eastAsia="宋体" w:cs="宋体"/>
          <w:b w:val="0"/>
          <w:color w:val="auto"/>
          <w:sz w:val="28"/>
          <w:szCs w:val="28"/>
        </w:rPr>
        <w:t>警。</w:t>
      </w:r>
    </w:p>
    <w:p w14:paraId="7B0C8FCE">
      <w:pPr>
        <w:numPr>
          <w:ilvl w:val="0"/>
          <w:numId w:val="7"/>
        </w:numPr>
        <w:spacing w:before="0" w:after="0" w:line="360" w:lineRule="auto"/>
        <w:ind w:firstLine="480"/>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红火蚁防治</w:t>
      </w:r>
    </w:p>
    <w:p w14:paraId="0A49A55D">
      <w:pPr>
        <w:numPr>
          <w:ilvl w:val="0"/>
          <w:numId w:val="0"/>
        </w:numPr>
        <w:spacing w:before="0" w:after="0" w:line="360" w:lineRule="auto"/>
        <w:ind w:firstLine="560" w:firstLineChars="200"/>
        <w:rPr>
          <w:rFonts w:hint="eastAsia" w:ascii="宋体" w:hAnsi="宋体" w:eastAsia="宋体" w:cs="宋体"/>
          <w:sz w:val="28"/>
          <w:szCs w:val="28"/>
        </w:rPr>
      </w:pPr>
      <w:r>
        <w:rPr>
          <w:rFonts w:hint="eastAsia" w:ascii="宋体" w:hAnsi="宋体" w:eastAsia="宋体" w:cs="宋体"/>
          <w:b w:val="0"/>
          <w:color w:val="000000"/>
          <w:sz w:val="28"/>
          <w:szCs w:val="28"/>
        </w:rPr>
        <w:t>避开雨天、高温正午施工；大面积苗圃、开阔林下投放红火蚁</w:t>
      </w:r>
      <w:r>
        <w:rPr>
          <w:rFonts w:hint="eastAsia" w:ascii="宋体" w:hAnsi="宋体" w:eastAsia="宋体" w:cs="宋体"/>
          <w:b w:val="0"/>
          <w:color w:val="000000"/>
          <w:sz w:val="28"/>
          <w:szCs w:val="28"/>
          <w:lang w:val="en-US" w:eastAsia="zh-CN"/>
        </w:rPr>
        <w:t>药剂（0.05%茚虫威杀蚁饵剂）</w:t>
      </w:r>
      <w:r>
        <w:rPr>
          <w:rFonts w:hint="eastAsia" w:ascii="宋体" w:hAnsi="宋体" w:eastAsia="宋体" w:cs="宋体"/>
          <w:b w:val="0"/>
          <w:color w:val="000000"/>
          <w:sz w:val="28"/>
          <w:szCs w:val="28"/>
        </w:rPr>
        <w:t>，工蚁搬运毒饵回巢饲喂蚁后、幼虫实现整巢根除；</w:t>
      </w:r>
    </w:p>
    <w:p w14:paraId="447B4C19">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施工全过程遵循"预防为主、防治结合、综合治理、长效管控"原则，做到人畜安全、苗木无害、经济高效，不得破坏园区科研试验样本和生态平衡。</w:t>
      </w:r>
    </w:p>
    <w:p w14:paraId="257FCB80">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（六）服务期限与频次</w:t>
      </w:r>
    </w:p>
    <w:p w14:paraId="7DC881EF">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服务期限为合同签订之日起1年，每年施工2次。具体施工时间由采购人根据蚁害发生情况与成交供应商协商确定。</w:t>
      </w:r>
    </w:p>
    <w:p w14:paraId="41186C58">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（七）验收标准</w:t>
      </w:r>
    </w:p>
    <w:p w14:paraId="37966485">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施工完成后，白蚁危害得到有效控制，无新增活动蚁巢；红火蚁活蚁巢灭除率、工蚁消退率符合采购人要求；</w:t>
      </w:r>
    </w:p>
    <w:p w14:paraId="392C7F9B">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采购人可组织现场检查及抽样验收，成交供应商应配合并提供施工记录、影像资料等佐证；</w:t>
      </w:r>
    </w:p>
    <w:p w14:paraId="476CC8E1">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验收不合格的，成交供应商应在约定时限内免费返工整改。</w:t>
      </w:r>
    </w:p>
    <w:p w14:paraId="72FC9AB5">
      <w:pPr>
        <w:ind w:left="0" w:leftChars="0" w:right="0" w:rightChars="0" w:firstLine="0" w:firstLineChars="0"/>
        <w:jc w:val="center"/>
        <w:rPr>
          <w:rFonts w:hint="eastAsia" w:ascii="宋体" w:hAnsi="宋体" w:eastAsia="宋体" w:cs="宋体"/>
          <w:b/>
          <w:color w:val="000000"/>
          <w:sz w:val="44"/>
          <w:szCs w:val="44"/>
        </w:rPr>
      </w:pPr>
    </w:p>
    <w:p w14:paraId="4E335FC6">
      <w:pPr>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b/>
          <w:color w:val="000000"/>
          <w:sz w:val="44"/>
          <w:szCs w:val="44"/>
        </w:rPr>
        <w:t>五、商务要求</w:t>
      </w:r>
    </w:p>
    <w:p w14:paraId="040D26F7">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（一）合同价格</w:t>
      </w:r>
    </w:p>
    <w:p w14:paraId="1E19E870">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本项目为固定包干总价合同，合同金额包含完成本项目全部工作所需的一切费用，包括但不限于人工费、防治药剂费、机械设备使用费、运输费、安全文明施工费、检测费、验收相关费用、垃圾清理费、管理费、利润、税金等。</w:t>
      </w:r>
    </w:p>
    <w:p w14:paraId="0CFE6305">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（二）付款方式</w:t>
      </w:r>
    </w:p>
    <w:p w14:paraId="45341A6F">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按合同约定执行，建议按"施工完成并验收合格后支付"方式分期支付，具体以合同约定为准。</w:t>
      </w:r>
    </w:p>
    <w:p w14:paraId="19EA490E">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（三）安全与合规要求</w:t>
      </w:r>
    </w:p>
    <w:p w14:paraId="2BA03E8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供应商须制定安全生产及应急处置方案，施工人员穿戴防护装备，药剂专人保管、远离食品水源绿植，严禁随意倾倒废液，杜绝二次污染；</w:t>
      </w:r>
    </w:p>
    <w:p w14:paraId="08ED4BF0">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供应商须依法依规使用农药，不使用国家禁限用农药，妥善处理药剂残留和包装废弃物；</w:t>
      </w:r>
    </w:p>
    <w:p w14:paraId="7F3C074C">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供应商应对施工过程中的人员安全、园区环境安全负责，并承担因违规操作造成的损失。</w:t>
      </w:r>
    </w:p>
    <w:p w14:paraId="126CC208">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（四）违约责任</w:t>
      </w:r>
    </w:p>
    <w:p w14:paraId="5E9443F1">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成交供应商未按合同约定履行服务义务，或施工质量不达标且拒不整改的，采购人有权按合同约定追究违约责任，包括但不限于扣减费用、终止合同并列入不良记录。</w:t>
      </w:r>
    </w:p>
    <w:p w14:paraId="23083BD8">
      <w:pPr>
        <w:rPr>
          <w:rFonts w:hint="eastAsia" w:ascii="宋体" w:hAnsi="宋体" w:eastAsia="宋体" w:cs="宋体"/>
          <w:b/>
          <w:color w:val="000000"/>
          <w:sz w:val="44"/>
          <w:szCs w:val="44"/>
        </w:rPr>
      </w:pPr>
    </w:p>
    <w:p w14:paraId="2665D37D">
      <w:pPr>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b/>
          <w:color w:val="000000"/>
          <w:sz w:val="44"/>
          <w:szCs w:val="44"/>
        </w:rPr>
        <w:t>六、竞价评审办法</w:t>
      </w:r>
    </w:p>
    <w:p w14:paraId="337F334C">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（一）评审原则</w:t>
      </w:r>
    </w:p>
    <w:p w14:paraId="6B692B4D">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本项目遵循公平、公正、科学、择优原则，由采购人（或评审小组）对供应商的资格和实质性响应进行审查，在满足资格条件和采购需求实质性要求的供应商中，按最低价法确定成交供应商；报价相同的，按电子卖场平台规则确定。</w:t>
      </w:r>
    </w:p>
    <w:p w14:paraId="4E5024C9">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（二）符合性审查</w:t>
      </w:r>
    </w:p>
    <w:p w14:paraId="65BD13CA">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资格条件审查：核查供应商是否满足本文件第三部分各项资格条件及人员证书、</w:t>
      </w:r>
      <w:r>
        <w:rPr>
          <w:rFonts w:hint="eastAsia" w:ascii="宋体" w:hAnsi="宋体" w:eastAsia="宋体" w:cs="宋体"/>
          <w:b w:val="0"/>
          <w:color w:val="auto"/>
          <w:sz w:val="28"/>
          <w:szCs w:val="28"/>
          <w:lang w:val="en-US" w:eastAsia="zh-CN"/>
        </w:rPr>
        <w:t>药剂</w:t>
      </w:r>
      <w:r>
        <w:rPr>
          <w:rFonts w:hint="eastAsia" w:ascii="宋体" w:hAnsi="宋体" w:eastAsia="宋体" w:cs="宋体"/>
          <w:b w:val="0"/>
          <w:color w:val="auto"/>
          <w:sz w:val="28"/>
          <w:szCs w:val="28"/>
        </w:rPr>
        <w:t>要求；</w:t>
      </w:r>
    </w:p>
    <w:p w14:paraId="457871D1">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实质性响应审查：核查供应商报价是否超过最高限价、服务方案是否实质性响应采购需求；</w:t>
      </w:r>
    </w:p>
    <w:p w14:paraId="3746C6FB">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任一条件不满足的，竞价响应作无效处理。</w:t>
      </w:r>
    </w:p>
    <w:p w14:paraId="15978178">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（三）评审结果确定</w:t>
      </w:r>
    </w:p>
    <w:p w14:paraId="3139958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经审查合格的供应商中，报价最低者为成交供应商。评审结果在电子卖场平台公布，并发出成交通知。</w:t>
      </w:r>
    </w:p>
    <w:p w14:paraId="70AF77E6">
      <w:pPr>
        <w:ind w:left="0" w:leftChars="0" w:right="0" w:rightChars="0" w:firstLine="0" w:firstLineChars="0"/>
        <w:jc w:val="center"/>
        <w:rPr>
          <w:rFonts w:hint="eastAsia" w:ascii="宋体" w:hAnsi="宋体" w:eastAsia="宋体" w:cs="宋体"/>
          <w:b/>
          <w:color w:val="000000"/>
          <w:sz w:val="44"/>
          <w:szCs w:val="44"/>
        </w:rPr>
      </w:pPr>
    </w:p>
    <w:p w14:paraId="372F48D1">
      <w:pPr>
        <w:ind w:left="0" w:leftChars="0" w:right="0" w:rightChars="0" w:firstLine="0" w:firstLineChars="0"/>
        <w:jc w:val="center"/>
        <w:rPr>
          <w:rFonts w:hint="eastAsia" w:ascii="宋体" w:hAnsi="宋体" w:eastAsia="宋体" w:cs="宋体"/>
          <w:sz w:val="28"/>
          <w:szCs w:val="28"/>
        </w:rPr>
      </w:pPr>
      <w:r>
        <w:rPr>
          <w:rFonts w:hint="eastAsia" w:ascii="宋体" w:hAnsi="宋体" w:eastAsia="宋体" w:cs="宋体"/>
          <w:b/>
          <w:color w:val="000000"/>
          <w:sz w:val="44"/>
          <w:szCs w:val="44"/>
        </w:rPr>
        <w:t>七、合同主要条款（要点）</w:t>
      </w:r>
    </w:p>
    <w:p w14:paraId="0D5319E0">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本项目服务合同由采购人与成交供应商签订，主要条款包括：</w:t>
      </w:r>
    </w:p>
    <w:p w14:paraId="6B53A47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项目名称、防治范围、服务内容与标准（以本文件采购需求为准）；</w:t>
      </w:r>
    </w:p>
    <w:p w14:paraId="1D894E74">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每年施工2次；</w:t>
      </w:r>
    </w:p>
    <w:p w14:paraId="4D3E7CF6">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服务期限与施工时间安排；</w:t>
      </w:r>
    </w:p>
    <w:p w14:paraId="4B53907D">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4. 双方权利义务、安全生产责任、药剂合规责任；</w:t>
      </w:r>
    </w:p>
    <w:p w14:paraId="3BB17880">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5. 验收方式、付款方式；</w:t>
      </w:r>
    </w:p>
    <w:p w14:paraId="231639E5">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6. 违约责任、争议解决方式。</w:t>
      </w:r>
    </w:p>
    <w:p w14:paraId="1F072ED7">
      <w:pPr>
        <w:spacing w:before="0" w:after="0" w:line="360" w:lineRule="auto"/>
        <w:ind w:firstLine="480"/>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合同具体条款由双方在签订时依据《中华人民共和国民法典》及相关规定商定。</w:t>
      </w:r>
    </w:p>
    <w:p w14:paraId="5824A64F">
      <w:pPr>
        <w:spacing w:before="0" w:after="0" w:line="360" w:lineRule="auto"/>
        <w:ind w:firstLine="480"/>
        <w:rPr>
          <w:rFonts w:hint="eastAsia" w:ascii="宋体" w:hAnsi="宋体" w:eastAsia="宋体" w:cs="宋体"/>
          <w:b w:val="0"/>
          <w:color w:val="000000"/>
          <w:sz w:val="28"/>
          <w:szCs w:val="28"/>
        </w:rPr>
      </w:pPr>
    </w:p>
    <w:p w14:paraId="0CA6B0B5">
      <w:pPr>
        <w:spacing w:before="0" w:after="0" w:line="360" w:lineRule="auto"/>
        <w:ind w:firstLine="480"/>
        <w:rPr>
          <w:rFonts w:hint="eastAsia" w:ascii="宋体" w:hAnsi="宋体" w:eastAsia="宋体" w:cs="宋体"/>
          <w:b w:val="0"/>
          <w:color w:val="000000"/>
          <w:sz w:val="28"/>
          <w:szCs w:val="28"/>
        </w:rPr>
      </w:pPr>
    </w:p>
    <w:p w14:paraId="5E174427">
      <w:pPr>
        <w:spacing w:before="0" w:after="0" w:line="360" w:lineRule="auto"/>
        <w:ind w:firstLine="480"/>
        <w:rPr>
          <w:rFonts w:hint="eastAsia" w:ascii="宋体" w:hAnsi="宋体" w:eastAsia="宋体" w:cs="宋体"/>
          <w:b w:val="0"/>
          <w:color w:val="000000"/>
          <w:sz w:val="28"/>
          <w:szCs w:val="28"/>
        </w:rPr>
      </w:pPr>
    </w:p>
    <w:p w14:paraId="6EAB9D78">
      <w:pPr>
        <w:spacing w:before="0" w:after="0" w:line="360" w:lineRule="auto"/>
        <w:ind w:firstLine="480"/>
        <w:rPr>
          <w:rFonts w:hint="eastAsia" w:ascii="宋体" w:hAnsi="宋体" w:eastAsia="宋体" w:cs="宋体"/>
          <w:b w:val="0"/>
          <w:color w:val="000000"/>
          <w:sz w:val="28"/>
          <w:szCs w:val="28"/>
        </w:rPr>
      </w:pPr>
    </w:p>
    <w:p w14:paraId="40FF47D3">
      <w:pPr>
        <w:numPr>
          <w:ilvl w:val="0"/>
          <w:numId w:val="0"/>
        </w:numPr>
        <w:spacing w:before="0" w:after="0" w:line="360" w:lineRule="auto"/>
        <w:ind w:leftChars="0" w:right="0" w:rightChars="0"/>
        <w:jc w:val="both"/>
        <w:rPr>
          <w:rFonts w:hint="eastAsia" w:ascii="宋体" w:hAnsi="宋体" w:eastAsia="宋体" w:cs="宋体"/>
          <w:b/>
          <w:color w:val="000000"/>
          <w:sz w:val="28"/>
          <w:szCs w:val="28"/>
          <w:lang w:val="en-US" w:eastAsia="zh-CN"/>
        </w:rPr>
      </w:pPr>
    </w:p>
    <w:p w14:paraId="3054B42F">
      <w:pPr>
        <w:numPr>
          <w:ilvl w:val="0"/>
          <w:numId w:val="0"/>
        </w:numPr>
        <w:spacing w:before="0" w:after="0" w:line="360" w:lineRule="auto"/>
        <w:ind w:leftChars="0" w:right="0" w:rightChars="0"/>
        <w:jc w:val="both"/>
        <w:rPr>
          <w:rFonts w:hint="eastAsia" w:ascii="宋体" w:hAnsi="宋体" w:eastAsia="宋体" w:cs="宋体"/>
          <w:b/>
          <w:color w:val="000000"/>
          <w:sz w:val="28"/>
          <w:szCs w:val="28"/>
          <w:lang w:val="en-US" w:eastAsia="zh-CN"/>
        </w:rPr>
      </w:pPr>
    </w:p>
    <w:p w14:paraId="16E66C08">
      <w:pPr>
        <w:numPr>
          <w:ilvl w:val="0"/>
          <w:numId w:val="8"/>
        </w:numPr>
        <w:spacing w:before="0" w:after="0" w:line="360" w:lineRule="auto"/>
        <w:ind w:left="0" w:leftChars="0" w:right="0" w:rightChars="0" w:firstLine="0" w:firstLineChars="0"/>
        <w:jc w:val="center"/>
        <w:rPr>
          <w:rFonts w:hint="eastAsia" w:ascii="宋体" w:hAnsi="宋体" w:eastAsia="宋体" w:cs="宋体"/>
          <w:b/>
          <w:color w:val="000000"/>
          <w:sz w:val="28"/>
          <w:szCs w:val="28"/>
          <w:lang w:val="en-US" w:eastAsia="zh-CN"/>
        </w:rPr>
      </w:pPr>
      <w:bookmarkStart w:id="0" w:name="_GoBack"/>
      <w:r>
        <w:rPr>
          <w:rFonts w:hint="eastAsia" w:ascii="宋体" w:hAnsi="宋体" w:eastAsia="宋体" w:cs="宋体"/>
          <w:b/>
          <w:color w:val="000000"/>
          <w:sz w:val="44"/>
          <w:szCs w:val="44"/>
          <w:lang w:val="en-US" w:eastAsia="zh-CN"/>
        </w:rPr>
        <w:t>响应文件</w:t>
      </w:r>
      <w:bookmarkEnd w:id="0"/>
    </w:p>
    <w:p w14:paraId="4201185A">
      <w:pPr>
        <w:spacing w:before="280" w:after="120"/>
        <w:rPr>
          <w:rFonts w:hint="eastAsia" w:ascii="宋体" w:hAnsi="宋体" w:eastAsia="宋体" w:cs="宋体"/>
          <w:sz w:val="28"/>
          <w:szCs w:val="28"/>
        </w:rPr>
      </w:pPr>
      <w:r>
        <w:rPr>
          <w:rFonts w:hint="eastAsia" w:ascii="宋体" w:hAnsi="宋体" w:eastAsia="宋体" w:cs="宋体"/>
          <w:b/>
          <w:color w:val="000000"/>
          <w:sz w:val="28"/>
          <w:szCs w:val="28"/>
          <w:lang w:val="en-US" w:eastAsia="zh-CN"/>
        </w:rPr>
        <w:t>文件1、</w:t>
      </w:r>
      <w:r>
        <w:rPr>
          <w:rFonts w:hint="eastAsia" w:ascii="宋体" w:hAnsi="宋体" w:eastAsia="宋体" w:cs="宋体"/>
          <w:b/>
          <w:color w:val="000000"/>
          <w:sz w:val="28"/>
          <w:szCs w:val="28"/>
        </w:rPr>
        <w:t>竞价响应函</w:t>
      </w:r>
    </w:p>
    <w:p w14:paraId="07CA1E47">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致：吉安市林业科学研究所</w:t>
      </w:r>
    </w:p>
    <w:p w14:paraId="00A0EE41">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根据贵单位发布的《吉安市林科所白蚁、红火蚁防治项目》竞价公告及相关文件要求，我单位（供应商名称）愿意参加本项目竞价，并郑重承诺如下：</w:t>
      </w:r>
    </w:p>
    <w:p w14:paraId="26D8C25B">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我单位已仔细阅读并完全理解竞价公告、竞价文件及采购需求全部内容，愿意按采购文件要求提供本项目白蚁、红火蚁防治服务。</w:t>
      </w:r>
    </w:p>
    <w:p w14:paraId="587CD798">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我单位竞价总报价为人民币：____________________元/年（大写：____________________），为包干含税总价。</w:t>
      </w:r>
    </w:p>
    <w:p w14:paraId="29B0F473">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我单位服务期限为：合同签订之日起1年，每年施工2次。</w:t>
      </w:r>
    </w:p>
    <w:p w14:paraId="1F01EA7C">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4. 我单位承诺所提交的竞价响应文件所有内容真实、合法、有效，不存在虚假材料；如提供虚假材料，愿承担相应法律责任。</w:t>
      </w:r>
    </w:p>
    <w:p w14:paraId="212A3857">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5. 我单位报价有效期自报价截止之日起90日历天。</w:t>
      </w:r>
    </w:p>
    <w:p w14:paraId="01C2B1D7">
      <w:pPr>
        <w:rPr>
          <w:rFonts w:hint="eastAsia" w:ascii="宋体" w:hAnsi="宋体" w:eastAsia="宋体" w:cs="宋体"/>
          <w:sz w:val="28"/>
          <w:szCs w:val="28"/>
        </w:rPr>
      </w:pPr>
    </w:p>
    <w:p w14:paraId="6FB1E38E">
      <w:pPr>
        <w:rPr>
          <w:rFonts w:hint="eastAsia" w:ascii="宋体" w:hAnsi="宋体" w:eastAsia="宋体" w:cs="宋体"/>
          <w:sz w:val="28"/>
          <w:szCs w:val="28"/>
        </w:rPr>
      </w:pPr>
    </w:p>
    <w:p w14:paraId="009D7947">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供应商名称（盖章）：____________________</w:t>
      </w:r>
    </w:p>
    <w:p w14:paraId="27593203">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法定代表人或授权代表（签字</w:t>
      </w:r>
      <w:r>
        <w:rPr>
          <w:rFonts w:hint="eastAsia" w:ascii="宋体" w:hAnsi="宋体" w:eastAsia="宋体" w:cs="宋体"/>
          <w:b w:val="0"/>
          <w:color w:val="000000"/>
          <w:sz w:val="28"/>
          <w:szCs w:val="28"/>
          <w:lang w:val="en-US" w:eastAsia="zh-CN"/>
        </w:rPr>
        <w:t>或签章</w:t>
      </w:r>
      <w:r>
        <w:rPr>
          <w:rFonts w:hint="eastAsia" w:ascii="宋体" w:hAnsi="宋体" w:eastAsia="宋体" w:cs="宋体"/>
          <w:b w:val="0"/>
          <w:color w:val="000000"/>
          <w:sz w:val="28"/>
          <w:szCs w:val="28"/>
        </w:rPr>
        <w:t>）：____________________</w:t>
      </w:r>
    </w:p>
    <w:p w14:paraId="298E1E69">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日期：______年______月______日</w:t>
      </w:r>
    </w:p>
    <w:p w14:paraId="38036DD7">
      <w:pPr>
        <w:numPr>
          <w:ilvl w:val="0"/>
          <w:numId w:val="0"/>
        </w:numPr>
        <w:spacing w:before="0" w:after="0" w:line="360" w:lineRule="auto"/>
        <w:rPr>
          <w:rFonts w:hint="eastAsia" w:ascii="宋体" w:hAnsi="宋体" w:eastAsia="宋体" w:cs="宋体"/>
          <w:b/>
          <w:color w:val="000000"/>
          <w:sz w:val="28"/>
          <w:szCs w:val="28"/>
          <w:lang w:val="en-US" w:eastAsia="zh-CN"/>
        </w:rPr>
      </w:pPr>
    </w:p>
    <w:p w14:paraId="77249611">
      <w:pPr>
        <w:spacing w:before="0" w:after="0" w:line="360" w:lineRule="auto"/>
        <w:ind w:firstLine="480"/>
        <w:rPr>
          <w:rFonts w:hint="eastAsia" w:ascii="宋体" w:hAnsi="宋体" w:eastAsia="宋体" w:cs="宋体"/>
          <w:b w:val="0"/>
          <w:color w:val="000000"/>
          <w:sz w:val="28"/>
          <w:szCs w:val="28"/>
        </w:rPr>
        <w:sectPr>
          <w:pgSz w:w="11906" w:h="16838"/>
          <w:pgMar w:top="1417" w:right="1417" w:bottom="1417" w:left="1417" w:header="720" w:footer="720" w:gutter="0"/>
          <w:cols w:space="720" w:num="1"/>
          <w:docGrid w:linePitch="360" w:charSpace="0"/>
        </w:sectPr>
      </w:pPr>
    </w:p>
    <w:p w14:paraId="1D2C3CEF">
      <w:pPr>
        <w:spacing w:before="280" w:after="120"/>
        <w:rPr>
          <w:rFonts w:hint="eastAsia" w:ascii="宋体" w:hAnsi="宋体" w:eastAsia="宋体" w:cs="宋体"/>
          <w:sz w:val="28"/>
          <w:szCs w:val="28"/>
        </w:rPr>
      </w:pPr>
      <w:r>
        <w:rPr>
          <w:rFonts w:hint="eastAsia" w:ascii="宋体" w:hAnsi="宋体" w:eastAsia="宋体" w:cs="宋体"/>
          <w:b/>
          <w:color w:val="000000"/>
          <w:sz w:val="28"/>
          <w:szCs w:val="28"/>
          <w:lang w:val="en-US" w:eastAsia="zh-CN"/>
        </w:rPr>
        <w:t>文件2、</w:t>
      </w:r>
      <w:r>
        <w:rPr>
          <w:rFonts w:hint="eastAsia" w:ascii="宋体" w:hAnsi="宋体" w:eastAsia="宋体" w:cs="宋体"/>
          <w:b/>
          <w:color w:val="000000"/>
          <w:sz w:val="28"/>
          <w:szCs w:val="28"/>
        </w:rPr>
        <w:t>法定代表人身份证明及授权委托书</w:t>
      </w:r>
    </w:p>
    <w:p w14:paraId="6990742E">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（一）法定代表人身份证明</w:t>
      </w:r>
    </w:p>
    <w:p w14:paraId="66FAF2EA">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单位名称：____________________</w:t>
      </w:r>
    </w:p>
    <w:p w14:paraId="31DBCAE6">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统一社会信用代码：____________________</w:t>
      </w:r>
    </w:p>
    <w:p w14:paraId="473547DA">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注册地址：____________________</w:t>
      </w:r>
    </w:p>
    <w:p w14:paraId="090A665C">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法定代表人姓名：________，职务：________，身份证号：____________________，系本单位的法定代表人，特此证明。</w:t>
      </w:r>
    </w:p>
    <w:p w14:paraId="18D25F2E">
      <w:pPr>
        <w:rPr>
          <w:rFonts w:hint="eastAsia" w:ascii="宋体" w:hAnsi="宋体" w:eastAsia="宋体" w:cs="宋体"/>
          <w:sz w:val="28"/>
          <w:szCs w:val="28"/>
        </w:rPr>
      </w:pPr>
    </w:p>
    <w:p w14:paraId="406CEA6A">
      <w:pPr>
        <w:rPr>
          <w:rFonts w:hint="eastAsia" w:ascii="宋体" w:hAnsi="宋体" w:eastAsia="宋体" w:cs="宋体"/>
          <w:sz w:val="28"/>
          <w:szCs w:val="28"/>
        </w:rPr>
      </w:pPr>
    </w:p>
    <w:p w14:paraId="06D0DE5D">
      <w:pPr>
        <w:spacing w:before="0" w:after="0" w:line="360" w:lineRule="auto"/>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供应商名称（盖章）：____________________</w:t>
      </w:r>
    </w:p>
    <w:p w14:paraId="7321F317">
      <w:pPr>
        <w:spacing w:before="0" w:after="0" w:line="360" w:lineRule="auto"/>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法定代表人或授权代表（签字</w:t>
      </w:r>
      <w:r>
        <w:rPr>
          <w:rFonts w:hint="eastAsia" w:ascii="宋体" w:hAnsi="宋体" w:eastAsia="宋体" w:cs="宋体"/>
          <w:b w:val="0"/>
          <w:color w:val="000000"/>
          <w:sz w:val="28"/>
          <w:szCs w:val="28"/>
          <w:lang w:val="en-US" w:eastAsia="zh-CN"/>
        </w:rPr>
        <w:t>或签章</w:t>
      </w:r>
      <w:r>
        <w:rPr>
          <w:rFonts w:hint="eastAsia" w:ascii="宋体" w:hAnsi="宋体" w:eastAsia="宋体" w:cs="宋体"/>
          <w:b w:val="0"/>
          <w:color w:val="000000"/>
          <w:sz w:val="28"/>
          <w:szCs w:val="28"/>
        </w:rPr>
        <w:t>）：____________________</w:t>
      </w:r>
    </w:p>
    <w:p w14:paraId="7157F740">
      <w:pPr>
        <w:spacing w:before="0" w:after="0" w:line="360" w:lineRule="auto"/>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日期：______年______月______日</w:t>
      </w:r>
    </w:p>
    <w:p w14:paraId="242314ED">
      <w:pPr>
        <w:spacing w:before="0" w:after="0" w:line="360" w:lineRule="auto"/>
        <w:rPr>
          <w:rFonts w:hint="eastAsia" w:ascii="宋体" w:hAnsi="宋体" w:eastAsia="宋体" w:cs="宋体"/>
          <w:b w:val="0"/>
          <w:color w:val="000000"/>
          <w:sz w:val="28"/>
          <w:szCs w:val="28"/>
          <w:lang w:val="en-US" w:eastAsia="zh-CN"/>
        </w:rPr>
      </w:pPr>
      <w:r>
        <w:rPr>
          <w:rFonts w:hint="eastAsia" w:ascii="宋体" w:hAnsi="宋体" w:eastAsia="宋体" w:cs="宋体"/>
          <w:b w:val="0"/>
          <w:color w:val="000000"/>
          <w:sz w:val="28"/>
          <w:szCs w:val="28"/>
          <w:lang w:val="en-US" w:eastAsia="zh-CN"/>
        </w:rPr>
        <w:t>附身份证正反面</w:t>
      </w:r>
    </w:p>
    <w:p w14:paraId="2547A5B3">
      <w:pPr>
        <w:spacing w:before="220" w:after="100"/>
        <w:rPr>
          <w:rFonts w:hint="eastAsia" w:ascii="宋体" w:hAnsi="宋体" w:eastAsia="宋体" w:cs="宋体"/>
          <w:b/>
          <w:color w:val="000000"/>
          <w:sz w:val="28"/>
          <w:szCs w:val="28"/>
        </w:rPr>
      </w:pPr>
    </w:p>
    <w:p w14:paraId="012DC7DE">
      <w:pPr>
        <w:spacing w:before="220" w:after="100"/>
        <w:rPr>
          <w:rFonts w:hint="eastAsia" w:ascii="宋体" w:hAnsi="宋体" w:eastAsia="宋体" w:cs="宋体"/>
          <w:sz w:val="28"/>
          <w:szCs w:val="28"/>
        </w:rPr>
      </w:pPr>
      <w:r>
        <w:rPr>
          <w:rFonts w:hint="eastAsia" w:ascii="宋体" w:hAnsi="宋体" w:eastAsia="宋体" w:cs="宋体"/>
          <w:b/>
          <w:color w:val="000000"/>
          <w:sz w:val="28"/>
          <w:szCs w:val="28"/>
        </w:rPr>
        <w:t>（二）授权委托书</w:t>
      </w:r>
    </w:p>
    <w:p w14:paraId="0D58D24E">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本授权委托书声明：我（法定代表人姓名）系（供应商名称）的法定代表人，现授权（被授权人姓名）为我的合法代理人，就《吉安市林科所白蚁、红火蚁防治项目》竞价活动，以本单位名义签署、澄清、递交竞价响应文件及办理相关事宜。</w:t>
      </w:r>
    </w:p>
    <w:p w14:paraId="708FD817">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被授权人姓名：________，职务：________，身份证号：____________________。</w:t>
      </w:r>
    </w:p>
    <w:p w14:paraId="3B92AA6C">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本授权有效期：自签署之日起至本项目竞价活动结束止。</w:t>
      </w:r>
    </w:p>
    <w:p w14:paraId="7A7107B2">
      <w:pPr>
        <w:rPr>
          <w:rFonts w:hint="eastAsia" w:ascii="宋体" w:hAnsi="宋体" w:eastAsia="宋体" w:cs="宋体"/>
          <w:sz w:val="28"/>
          <w:szCs w:val="28"/>
        </w:rPr>
      </w:pPr>
    </w:p>
    <w:p w14:paraId="743C9A9C">
      <w:pPr>
        <w:rPr>
          <w:rFonts w:hint="eastAsia" w:ascii="宋体" w:hAnsi="宋体" w:eastAsia="宋体" w:cs="宋体"/>
          <w:sz w:val="28"/>
          <w:szCs w:val="28"/>
        </w:rPr>
      </w:pPr>
    </w:p>
    <w:p w14:paraId="13AA68D3">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法定代表人（签字</w:t>
      </w:r>
      <w:r>
        <w:rPr>
          <w:rFonts w:hint="eastAsia" w:ascii="宋体" w:hAnsi="宋体" w:eastAsia="宋体" w:cs="宋体"/>
          <w:b w:val="0"/>
          <w:color w:val="000000"/>
          <w:sz w:val="28"/>
          <w:szCs w:val="28"/>
          <w:lang w:val="en-US" w:eastAsia="zh-CN"/>
        </w:rPr>
        <w:t>或签章</w:t>
      </w:r>
      <w:r>
        <w:rPr>
          <w:rFonts w:hint="eastAsia" w:ascii="宋体" w:hAnsi="宋体" w:eastAsia="宋体" w:cs="宋体"/>
          <w:b w:val="0"/>
          <w:color w:val="000000"/>
          <w:sz w:val="28"/>
          <w:szCs w:val="28"/>
        </w:rPr>
        <w:t>）：____________________</w:t>
      </w:r>
    </w:p>
    <w:p w14:paraId="752857D5">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被授权人（签字）：____________________</w:t>
      </w:r>
    </w:p>
    <w:p w14:paraId="4445B319">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供应商名称（盖章）：____________________</w:t>
      </w:r>
    </w:p>
    <w:p w14:paraId="6CA283DC">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日期：______年______月______日</w:t>
      </w:r>
    </w:p>
    <w:p w14:paraId="06989323">
      <w:pPr>
        <w:spacing w:before="0" w:after="0" w:line="360" w:lineRule="auto"/>
        <w:rPr>
          <w:rFonts w:hint="eastAsia" w:ascii="宋体" w:hAnsi="宋体" w:eastAsia="宋体" w:cs="宋体"/>
          <w:b w:val="0"/>
          <w:color w:val="000000"/>
          <w:sz w:val="28"/>
          <w:szCs w:val="28"/>
          <w:lang w:val="en-US" w:eastAsia="zh-CN"/>
        </w:rPr>
      </w:pPr>
      <w:r>
        <w:rPr>
          <w:rFonts w:hint="eastAsia" w:ascii="宋体" w:hAnsi="宋体" w:eastAsia="宋体" w:cs="宋体"/>
          <w:b w:val="0"/>
          <w:color w:val="000000"/>
          <w:sz w:val="28"/>
          <w:szCs w:val="28"/>
          <w:lang w:val="en-US" w:eastAsia="zh-CN"/>
        </w:rPr>
        <w:t>附身份证正反面</w:t>
      </w:r>
    </w:p>
    <w:p w14:paraId="3FBA9951">
      <w:pPr>
        <w:spacing w:before="0" w:after="0" w:line="360" w:lineRule="auto"/>
        <w:ind w:firstLine="480"/>
        <w:rPr>
          <w:rFonts w:hint="eastAsia" w:ascii="宋体" w:hAnsi="宋体" w:eastAsia="宋体" w:cs="宋体"/>
          <w:b w:val="0"/>
          <w:color w:val="000000"/>
          <w:sz w:val="28"/>
          <w:szCs w:val="28"/>
        </w:rPr>
        <w:sectPr>
          <w:pgSz w:w="11906" w:h="16838"/>
          <w:pgMar w:top="1417" w:right="1417" w:bottom="1417" w:left="1417" w:header="720" w:footer="720" w:gutter="0"/>
          <w:cols w:space="720" w:num="1"/>
          <w:docGrid w:linePitch="360" w:charSpace="0"/>
        </w:sectPr>
      </w:pPr>
    </w:p>
    <w:p w14:paraId="6F341B3C">
      <w:pPr>
        <w:spacing w:before="220" w:after="100"/>
        <w:rPr>
          <w:rFonts w:hint="eastAsia" w:ascii="宋体" w:hAnsi="宋体" w:eastAsia="宋体" w:cs="宋体"/>
          <w:sz w:val="28"/>
          <w:szCs w:val="28"/>
        </w:rPr>
      </w:pPr>
      <w:r>
        <w:rPr>
          <w:rFonts w:hint="eastAsia" w:ascii="宋体" w:hAnsi="宋体" w:eastAsia="宋体" w:cs="宋体"/>
          <w:b/>
          <w:color w:val="000000"/>
          <w:sz w:val="28"/>
          <w:szCs w:val="28"/>
          <w:lang w:val="en-US" w:eastAsia="zh-CN"/>
        </w:rPr>
        <w:t>文件3、</w:t>
      </w:r>
      <w:r>
        <w:rPr>
          <w:rFonts w:hint="eastAsia" w:ascii="宋体" w:hAnsi="宋体" w:eastAsia="宋体" w:cs="宋体"/>
          <w:b/>
          <w:color w:val="000000"/>
          <w:sz w:val="28"/>
          <w:szCs w:val="28"/>
        </w:rPr>
        <w:t>信用承诺函</w:t>
      </w:r>
    </w:p>
    <w:p w14:paraId="7ABC92E3">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我单位郑重承诺：本单位未被列入失信被执行人、重大税收违法失信主体、政府采购严重违法失信行为记录名单，在经营活动中无重大违法记录。如承诺不实，愿承担由此产生的一切法律责任。</w:t>
      </w:r>
    </w:p>
    <w:p w14:paraId="3ADAD9E5">
      <w:pPr>
        <w:rPr>
          <w:rFonts w:hint="eastAsia" w:ascii="宋体" w:hAnsi="宋体" w:eastAsia="宋体" w:cs="宋体"/>
          <w:sz w:val="28"/>
          <w:szCs w:val="28"/>
        </w:rPr>
      </w:pPr>
    </w:p>
    <w:p w14:paraId="14EE03F9">
      <w:pPr>
        <w:rPr>
          <w:rFonts w:hint="eastAsia" w:ascii="宋体" w:hAnsi="宋体" w:eastAsia="宋体" w:cs="宋体"/>
          <w:sz w:val="28"/>
          <w:szCs w:val="28"/>
        </w:rPr>
      </w:pPr>
    </w:p>
    <w:p w14:paraId="11044ED0">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供应商名称（盖章）：____________________</w:t>
      </w:r>
    </w:p>
    <w:p w14:paraId="35366DAA">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日期：______年______月______日</w:t>
      </w:r>
    </w:p>
    <w:p w14:paraId="58873D49">
      <w:pPr>
        <w:rPr>
          <w:rFonts w:hint="eastAsia" w:ascii="宋体" w:hAnsi="宋体" w:eastAsia="宋体" w:cs="宋体"/>
          <w:sz w:val="28"/>
          <w:szCs w:val="28"/>
        </w:rPr>
      </w:pPr>
      <w:r>
        <w:rPr>
          <w:rFonts w:hint="eastAsia" w:ascii="宋体" w:hAnsi="宋体" w:eastAsia="宋体" w:cs="宋体"/>
          <w:sz w:val="28"/>
          <w:szCs w:val="28"/>
        </w:rPr>
        <w:br w:type="page"/>
      </w:r>
    </w:p>
    <w:p w14:paraId="5723AB34">
      <w:pPr>
        <w:spacing w:before="0" w:after="0" w:line="360" w:lineRule="auto"/>
        <w:ind w:firstLine="480"/>
        <w:rPr>
          <w:rFonts w:hint="eastAsia" w:ascii="宋体" w:hAnsi="宋体" w:eastAsia="宋体" w:cs="宋体"/>
          <w:b w:val="0"/>
          <w:color w:val="000000"/>
          <w:sz w:val="28"/>
          <w:szCs w:val="28"/>
        </w:rPr>
        <w:sectPr>
          <w:pgSz w:w="11906" w:h="16838"/>
          <w:pgMar w:top="1417" w:right="1417" w:bottom="1417" w:left="1417" w:header="720" w:footer="720" w:gutter="0"/>
          <w:cols w:space="720" w:num="1"/>
          <w:docGrid w:linePitch="360" w:charSpace="0"/>
        </w:sectPr>
      </w:pPr>
    </w:p>
    <w:p w14:paraId="3D49E17D">
      <w:pPr>
        <w:spacing w:before="280" w:after="120"/>
        <w:rPr>
          <w:rFonts w:hint="eastAsia" w:ascii="宋体" w:hAnsi="宋体" w:eastAsia="宋体" w:cs="宋体"/>
          <w:sz w:val="28"/>
          <w:szCs w:val="28"/>
        </w:rPr>
      </w:pPr>
      <w:r>
        <w:rPr>
          <w:rFonts w:hint="eastAsia" w:ascii="宋体" w:hAnsi="宋体" w:eastAsia="宋体" w:cs="宋体"/>
          <w:b/>
          <w:color w:val="000000"/>
          <w:sz w:val="28"/>
          <w:szCs w:val="28"/>
          <w:lang w:val="en-US" w:eastAsia="zh-CN"/>
        </w:rPr>
        <w:t>文件4、</w:t>
      </w:r>
      <w:r>
        <w:rPr>
          <w:rFonts w:hint="eastAsia" w:ascii="宋体" w:hAnsi="宋体" w:eastAsia="宋体" w:cs="宋体"/>
          <w:b/>
          <w:color w:val="000000"/>
          <w:sz w:val="28"/>
          <w:szCs w:val="28"/>
        </w:rPr>
        <w:t>报价一览表</w:t>
      </w:r>
    </w:p>
    <w:p w14:paraId="2E353BCF">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项目名称：吉安市林科所白蚁、红火蚁防治项目</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3969"/>
        <w:gridCol w:w="2268"/>
        <w:gridCol w:w="1984"/>
      </w:tblGrid>
      <w:tr w14:paraId="235BE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shd w:val="clear" w:color="auto" w:fill="D9D9D9"/>
            <w:vAlign w:val="center"/>
          </w:tcPr>
          <w:p w14:paraId="4A89FF80">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序号</w:t>
            </w:r>
          </w:p>
        </w:tc>
        <w:tc>
          <w:tcPr>
            <w:tcW w:w="3969" w:type="dxa"/>
            <w:shd w:val="clear" w:color="auto" w:fill="D9D9D9"/>
            <w:vAlign w:val="center"/>
          </w:tcPr>
          <w:p w14:paraId="29BA3EDE">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费用项目</w:t>
            </w:r>
          </w:p>
        </w:tc>
        <w:tc>
          <w:tcPr>
            <w:tcW w:w="2268" w:type="dxa"/>
            <w:shd w:val="clear" w:color="auto" w:fill="D9D9D9"/>
            <w:vAlign w:val="center"/>
          </w:tcPr>
          <w:p w14:paraId="0557AA68">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金额（元/年）</w:t>
            </w:r>
          </w:p>
        </w:tc>
        <w:tc>
          <w:tcPr>
            <w:tcW w:w="1984" w:type="dxa"/>
            <w:shd w:val="clear" w:color="auto" w:fill="D9D9D9"/>
            <w:vAlign w:val="center"/>
          </w:tcPr>
          <w:p w14:paraId="2E7D79F7">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color w:val="000000"/>
                <w:sz w:val="28"/>
                <w:szCs w:val="28"/>
              </w:rPr>
              <w:t>备注</w:t>
            </w:r>
          </w:p>
        </w:tc>
      </w:tr>
      <w:tr w14:paraId="7BE9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F9A1FE5">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1</w:t>
            </w:r>
          </w:p>
        </w:tc>
        <w:tc>
          <w:tcPr>
            <w:tcW w:w="3969" w:type="dxa"/>
            <w:vAlign w:val="center"/>
          </w:tcPr>
          <w:p w14:paraId="0DA8B957">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白蚁</w:t>
            </w:r>
            <w:r>
              <w:rPr>
                <w:rFonts w:hint="eastAsia" w:ascii="宋体" w:hAnsi="宋体" w:eastAsia="宋体" w:cs="宋体"/>
                <w:b w:val="0"/>
                <w:color w:val="000000"/>
                <w:sz w:val="28"/>
                <w:szCs w:val="28"/>
                <w:lang w:eastAsia="zh-CN"/>
              </w:rPr>
              <w:t>、</w:t>
            </w:r>
            <w:r>
              <w:rPr>
                <w:rFonts w:hint="eastAsia" w:ascii="宋体" w:hAnsi="宋体" w:eastAsia="宋体" w:cs="宋体"/>
                <w:b w:val="0"/>
                <w:color w:val="000000"/>
                <w:sz w:val="28"/>
                <w:szCs w:val="28"/>
                <w:lang w:val="en-US" w:eastAsia="zh-CN"/>
              </w:rPr>
              <w:t>红火蚁</w:t>
            </w:r>
            <w:r>
              <w:rPr>
                <w:rFonts w:hint="eastAsia" w:ascii="宋体" w:hAnsi="宋体" w:eastAsia="宋体" w:cs="宋体"/>
                <w:b w:val="0"/>
                <w:color w:val="000000"/>
                <w:sz w:val="28"/>
                <w:szCs w:val="28"/>
              </w:rPr>
              <w:t>防治费</w:t>
            </w:r>
          </w:p>
        </w:tc>
        <w:tc>
          <w:tcPr>
            <w:tcW w:w="2268" w:type="dxa"/>
            <w:vAlign w:val="center"/>
          </w:tcPr>
          <w:p w14:paraId="2EAFDAA8">
            <w:pPr>
              <w:spacing w:before="20" w:after="20" w:line="276" w:lineRule="auto"/>
              <w:ind w:firstLine="0"/>
              <w:jc w:val="center"/>
              <w:rPr>
                <w:rFonts w:hint="eastAsia" w:ascii="宋体" w:hAnsi="宋体" w:eastAsia="宋体" w:cs="宋体"/>
                <w:sz w:val="28"/>
                <w:szCs w:val="28"/>
              </w:rPr>
            </w:pPr>
          </w:p>
        </w:tc>
        <w:tc>
          <w:tcPr>
            <w:tcW w:w="1984" w:type="dxa"/>
            <w:vAlign w:val="center"/>
          </w:tcPr>
          <w:p w14:paraId="3EAD5476">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含人工、药剂、设备等</w:t>
            </w:r>
          </w:p>
        </w:tc>
      </w:tr>
      <w:tr w14:paraId="5248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850" w:type="dxa"/>
            <w:vAlign w:val="center"/>
          </w:tcPr>
          <w:p w14:paraId="7076B3D3">
            <w:pPr>
              <w:spacing w:before="20" w:after="20" w:line="276" w:lineRule="auto"/>
              <w:ind w:firstLine="0"/>
              <w:jc w:val="center"/>
              <w:rPr>
                <w:rFonts w:hint="eastAsia" w:ascii="宋体" w:hAnsi="宋体" w:eastAsia="宋体" w:cs="宋体"/>
                <w:sz w:val="28"/>
                <w:szCs w:val="28"/>
              </w:rPr>
            </w:pPr>
          </w:p>
        </w:tc>
        <w:tc>
          <w:tcPr>
            <w:tcW w:w="3969" w:type="dxa"/>
            <w:vAlign w:val="center"/>
          </w:tcPr>
          <w:p w14:paraId="1F095AA1">
            <w:pPr>
              <w:spacing w:before="20" w:after="20" w:line="276" w:lineRule="auto"/>
              <w:ind w:firstLine="0"/>
              <w:jc w:val="center"/>
              <w:rPr>
                <w:rFonts w:hint="eastAsia" w:ascii="宋体" w:hAnsi="宋体" w:eastAsia="宋体" w:cs="宋体"/>
                <w:sz w:val="28"/>
                <w:szCs w:val="28"/>
              </w:rPr>
            </w:pPr>
            <w:r>
              <w:rPr>
                <w:rFonts w:hint="eastAsia" w:ascii="宋体" w:hAnsi="宋体" w:eastAsia="宋体" w:cs="宋体"/>
                <w:b w:val="0"/>
                <w:color w:val="000000"/>
                <w:sz w:val="28"/>
                <w:szCs w:val="28"/>
              </w:rPr>
              <w:t>合计（包干含税总价）</w:t>
            </w:r>
          </w:p>
        </w:tc>
        <w:tc>
          <w:tcPr>
            <w:tcW w:w="2268" w:type="dxa"/>
            <w:vAlign w:val="center"/>
          </w:tcPr>
          <w:p w14:paraId="4A29E9CF">
            <w:pPr>
              <w:spacing w:before="20" w:after="20" w:line="276" w:lineRule="auto"/>
              <w:ind w:firstLine="0"/>
              <w:jc w:val="center"/>
              <w:rPr>
                <w:rFonts w:hint="eastAsia" w:ascii="宋体" w:hAnsi="宋体" w:eastAsia="宋体" w:cs="宋体"/>
                <w:sz w:val="28"/>
                <w:szCs w:val="28"/>
              </w:rPr>
            </w:pPr>
          </w:p>
        </w:tc>
        <w:tc>
          <w:tcPr>
            <w:tcW w:w="1984" w:type="dxa"/>
            <w:vAlign w:val="center"/>
          </w:tcPr>
          <w:p w14:paraId="7F5694B9">
            <w:pPr>
              <w:spacing w:before="20" w:after="20" w:line="276" w:lineRule="auto"/>
              <w:ind w:firstLine="0"/>
              <w:jc w:val="center"/>
              <w:rPr>
                <w:rFonts w:hint="eastAsia" w:ascii="宋体" w:hAnsi="宋体" w:eastAsia="宋体" w:cs="宋体"/>
                <w:sz w:val="28"/>
                <w:szCs w:val="28"/>
              </w:rPr>
            </w:pPr>
          </w:p>
        </w:tc>
      </w:tr>
    </w:tbl>
    <w:p w14:paraId="08AD3C1C">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合计报价：人民币（大写）____________________元/年（小写：￥____________________元/年）。</w:t>
      </w:r>
    </w:p>
    <w:p w14:paraId="51373A82">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注：报价为包干含税总价，包含完成本项目全部工作的一切费用，不得高于最高限价7</w:t>
      </w:r>
      <w:r>
        <w:rPr>
          <w:rFonts w:hint="eastAsia" w:ascii="宋体" w:hAnsi="宋体" w:eastAsia="宋体" w:cs="宋体"/>
          <w:b w:val="0"/>
          <w:color w:val="000000"/>
          <w:sz w:val="28"/>
          <w:szCs w:val="28"/>
          <w:lang w:val="en-US" w:eastAsia="zh-CN"/>
        </w:rPr>
        <w:t>40</w:t>
      </w:r>
      <w:r>
        <w:rPr>
          <w:rFonts w:hint="eastAsia" w:ascii="宋体" w:hAnsi="宋体" w:eastAsia="宋体" w:cs="宋体"/>
          <w:b w:val="0"/>
          <w:color w:val="000000"/>
          <w:sz w:val="28"/>
          <w:szCs w:val="28"/>
        </w:rPr>
        <w:t>00.00元/年。</w:t>
      </w:r>
    </w:p>
    <w:p w14:paraId="32F3EADD">
      <w:pPr>
        <w:rPr>
          <w:rFonts w:hint="eastAsia" w:ascii="宋体" w:hAnsi="宋体" w:eastAsia="宋体" w:cs="宋体"/>
          <w:sz w:val="28"/>
          <w:szCs w:val="28"/>
        </w:rPr>
      </w:pPr>
    </w:p>
    <w:p w14:paraId="6817444B">
      <w:pPr>
        <w:rPr>
          <w:rFonts w:hint="eastAsia" w:ascii="宋体" w:hAnsi="宋体" w:eastAsia="宋体" w:cs="宋体"/>
          <w:sz w:val="28"/>
          <w:szCs w:val="28"/>
        </w:rPr>
      </w:pPr>
    </w:p>
    <w:p w14:paraId="0EF555D4">
      <w:pPr>
        <w:spacing w:before="0" w:after="0" w:line="360" w:lineRule="auto"/>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供应商名称（盖章）：____________________</w:t>
      </w:r>
    </w:p>
    <w:p w14:paraId="4C78DB63">
      <w:pPr>
        <w:spacing w:before="0" w:after="0" w:line="360" w:lineRule="auto"/>
        <w:rPr>
          <w:rFonts w:hint="eastAsia" w:ascii="宋体" w:hAnsi="宋体" w:eastAsia="宋体" w:cs="宋体"/>
          <w:b w:val="0"/>
          <w:color w:val="000000"/>
          <w:sz w:val="28"/>
          <w:szCs w:val="28"/>
        </w:rPr>
      </w:pPr>
      <w:r>
        <w:rPr>
          <w:rFonts w:hint="eastAsia" w:ascii="宋体" w:hAnsi="宋体" w:eastAsia="宋体" w:cs="宋体"/>
          <w:b w:val="0"/>
          <w:color w:val="000000"/>
          <w:sz w:val="28"/>
          <w:szCs w:val="28"/>
        </w:rPr>
        <w:t>法定代表人或授权代表（签字</w:t>
      </w:r>
      <w:r>
        <w:rPr>
          <w:rFonts w:hint="eastAsia" w:ascii="宋体" w:hAnsi="宋体" w:eastAsia="宋体" w:cs="宋体"/>
          <w:b w:val="0"/>
          <w:color w:val="000000"/>
          <w:sz w:val="28"/>
          <w:szCs w:val="28"/>
          <w:lang w:val="en-US" w:eastAsia="zh-CN"/>
        </w:rPr>
        <w:t>或签章</w:t>
      </w:r>
      <w:r>
        <w:rPr>
          <w:rFonts w:hint="eastAsia" w:ascii="宋体" w:hAnsi="宋体" w:eastAsia="宋体" w:cs="宋体"/>
          <w:b w:val="0"/>
          <w:color w:val="000000"/>
          <w:sz w:val="28"/>
          <w:szCs w:val="28"/>
        </w:rPr>
        <w:t>）：____________________</w:t>
      </w:r>
    </w:p>
    <w:p w14:paraId="71E1F2BC">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日期：______年______月______日</w:t>
      </w:r>
    </w:p>
    <w:p w14:paraId="0D367EAE">
      <w:pPr>
        <w:rPr>
          <w:rFonts w:hint="eastAsia" w:ascii="宋体" w:hAnsi="宋体" w:eastAsia="宋体" w:cs="宋体"/>
          <w:sz w:val="28"/>
          <w:szCs w:val="28"/>
        </w:rPr>
      </w:pPr>
      <w:r>
        <w:rPr>
          <w:rFonts w:hint="eastAsia" w:ascii="宋体" w:hAnsi="宋体" w:eastAsia="宋体" w:cs="宋体"/>
          <w:sz w:val="28"/>
          <w:szCs w:val="28"/>
        </w:rPr>
        <w:br w:type="page"/>
      </w:r>
    </w:p>
    <w:p w14:paraId="761FFF38">
      <w:pPr>
        <w:spacing w:before="280" w:after="120"/>
        <w:rPr>
          <w:rFonts w:hint="eastAsia" w:ascii="宋体" w:hAnsi="宋体" w:eastAsia="宋体" w:cs="宋体"/>
          <w:sz w:val="28"/>
          <w:szCs w:val="28"/>
        </w:rPr>
      </w:pPr>
      <w:r>
        <w:rPr>
          <w:rFonts w:hint="eastAsia" w:ascii="宋体" w:hAnsi="宋体" w:eastAsia="宋体" w:cs="宋体"/>
          <w:b/>
          <w:color w:val="000000"/>
          <w:sz w:val="28"/>
          <w:szCs w:val="28"/>
          <w:lang w:val="en-US" w:eastAsia="zh-CN"/>
        </w:rPr>
        <w:t>文件5、</w:t>
      </w:r>
      <w:r>
        <w:rPr>
          <w:rFonts w:hint="eastAsia" w:ascii="宋体" w:hAnsi="宋体" w:eastAsia="宋体" w:cs="宋体"/>
          <w:b/>
          <w:color w:val="000000"/>
          <w:sz w:val="28"/>
          <w:szCs w:val="28"/>
        </w:rPr>
        <w:t>服务承诺书</w:t>
      </w:r>
    </w:p>
    <w:p w14:paraId="14A2801B">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致：吉安市林业科学研究所</w:t>
      </w:r>
    </w:p>
    <w:p w14:paraId="4DCED9DD">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我单位郑重承诺，如成交，将严格履行以下承诺：</w:t>
      </w:r>
    </w:p>
    <w:p w14:paraId="6EF1237D">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1. 严格按采购需求及竞价响应文件的服务方案组织施工，保证防治质量达到验收标准；</w:t>
      </w:r>
    </w:p>
    <w:p w14:paraId="720A9AC3">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2. 确保拟投入项目的人员、设备、药剂与竞价响应文件一致</w:t>
      </w:r>
      <w:r>
        <w:rPr>
          <w:rFonts w:hint="eastAsia" w:ascii="宋体" w:hAnsi="宋体" w:eastAsia="宋体" w:cs="宋体"/>
          <w:b w:val="0"/>
          <w:color w:val="000000"/>
          <w:sz w:val="28"/>
          <w:szCs w:val="28"/>
          <w:highlight w:val="none"/>
        </w:rPr>
        <w:t>；</w:t>
      </w:r>
    </w:p>
    <w:p w14:paraId="2523588F">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3. 依法依规使用农药，不使用国家禁限用农药，杜绝药剂二次污染；</w:t>
      </w:r>
    </w:p>
    <w:p w14:paraId="7244582E">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4. 加强施工安全管理，落实防护措施，杜绝安全事故；</w:t>
      </w:r>
    </w:p>
    <w:p w14:paraId="2FB57B20">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5. 积极配合采购人现场检查及验收，验收不合格的按要求免费整改；</w:t>
      </w:r>
    </w:p>
    <w:p w14:paraId="01DC34EB">
      <w:pPr>
        <w:spacing w:before="0" w:after="0" w:line="360" w:lineRule="auto"/>
        <w:ind w:firstLine="480"/>
        <w:rPr>
          <w:rFonts w:hint="eastAsia" w:ascii="宋体" w:hAnsi="宋体" w:eastAsia="宋体" w:cs="宋体"/>
          <w:sz w:val="28"/>
          <w:szCs w:val="28"/>
        </w:rPr>
      </w:pPr>
      <w:r>
        <w:rPr>
          <w:rFonts w:hint="eastAsia" w:ascii="宋体" w:hAnsi="宋体" w:eastAsia="宋体" w:cs="宋体"/>
          <w:b w:val="0"/>
          <w:color w:val="000000"/>
          <w:sz w:val="28"/>
          <w:szCs w:val="28"/>
        </w:rPr>
        <w:t>6. 对本项目施工造成的人员、财产损害承担相应责任。</w:t>
      </w:r>
    </w:p>
    <w:p w14:paraId="0634FB14">
      <w:pPr>
        <w:rPr>
          <w:rFonts w:hint="eastAsia" w:ascii="宋体" w:hAnsi="宋体" w:eastAsia="宋体" w:cs="宋体"/>
          <w:sz w:val="28"/>
          <w:szCs w:val="28"/>
        </w:rPr>
      </w:pPr>
    </w:p>
    <w:p w14:paraId="627F20F7">
      <w:pPr>
        <w:rPr>
          <w:rFonts w:hint="eastAsia" w:ascii="宋体" w:hAnsi="宋体" w:eastAsia="宋体" w:cs="宋体"/>
          <w:sz w:val="28"/>
          <w:szCs w:val="28"/>
        </w:rPr>
      </w:pPr>
    </w:p>
    <w:p w14:paraId="3AC64E73">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供应商名称（盖章）：____________________</w:t>
      </w:r>
    </w:p>
    <w:p w14:paraId="57726ABE">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法定代表人或授权代表（签字</w:t>
      </w:r>
      <w:r>
        <w:rPr>
          <w:rFonts w:hint="eastAsia" w:ascii="宋体" w:hAnsi="宋体" w:eastAsia="宋体" w:cs="宋体"/>
          <w:b w:val="0"/>
          <w:color w:val="000000"/>
          <w:sz w:val="28"/>
          <w:szCs w:val="28"/>
          <w:lang w:val="en-US" w:eastAsia="zh-CN"/>
        </w:rPr>
        <w:t>或签章</w:t>
      </w:r>
      <w:r>
        <w:rPr>
          <w:rFonts w:hint="eastAsia" w:ascii="宋体" w:hAnsi="宋体" w:eastAsia="宋体" w:cs="宋体"/>
          <w:b w:val="0"/>
          <w:color w:val="000000"/>
          <w:sz w:val="28"/>
          <w:szCs w:val="28"/>
        </w:rPr>
        <w:t>）：____________________</w:t>
      </w:r>
    </w:p>
    <w:p w14:paraId="2696314D">
      <w:pPr>
        <w:spacing w:before="0" w:after="0" w:line="360" w:lineRule="auto"/>
        <w:rPr>
          <w:rFonts w:hint="eastAsia" w:ascii="宋体" w:hAnsi="宋体" w:eastAsia="宋体" w:cs="宋体"/>
          <w:sz w:val="28"/>
          <w:szCs w:val="28"/>
        </w:rPr>
      </w:pPr>
      <w:r>
        <w:rPr>
          <w:rFonts w:hint="eastAsia" w:ascii="宋体" w:hAnsi="宋体" w:eastAsia="宋体" w:cs="宋体"/>
          <w:b w:val="0"/>
          <w:color w:val="000000"/>
          <w:sz w:val="28"/>
          <w:szCs w:val="28"/>
        </w:rPr>
        <w:t>日期：______年______月______日</w:t>
      </w:r>
    </w:p>
    <w:p w14:paraId="6FC67F55">
      <w:pPr>
        <w:spacing w:before="0" w:after="0" w:line="360" w:lineRule="auto"/>
        <w:ind w:firstLine="480"/>
        <w:rPr>
          <w:rFonts w:hint="eastAsia" w:ascii="宋体" w:hAnsi="宋体" w:eastAsia="宋体" w:cs="宋体"/>
          <w:b w:val="0"/>
          <w:color w:val="000000"/>
          <w:sz w:val="28"/>
          <w:szCs w:val="28"/>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6">
    <w:nsid w:val="187084CF"/>
    <w:multiLevelType w:val="singleLevel"/>
    <w:tmpl w:val="187084CF"/>
    <w:lvl w:ilvl="0" w:tentative="0">
      <w:start w:val="2"/>
      <w:numFmt w:val="decimal"/>
      <w:suff w:val="space"/>
      <w:lvlText w:val="%1."/>
      <w:lvlJc w:val="left"/>
    </w:lvl>
  </w:abstractNum>
  <w:abstractNum w:abstractNumId="7">
    <w:nsid w:val="57F53392"/>
    <w:multiLevelType w:val="singleLevel"/>
    <w:tmpl w:val="57F53392"/>
    <w:lvl w:ilvl="0" w:tentative="0">
      <w:start w:val="8"/>
      <w:numFmt w:val="chineseCounting"/>
      <w:suff w:val="nothing"/>
      <w:lvlText w:val="%1、"/>
      <w:lvlJc w:val="left"/>
      <w:rPr>
        <w:rFonts w:hint="eastAsia"/>
        <w:sz w:val="44"/>
        <w:szCs w:val="44"/>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DD2121"/>
    <w:rsid w:val="00FC693F"/>
    <w:rsid w:val="037F2F66"/>
    <w:rsid w:val="0744062E"/>
    <w:rsid w:val="080B0FD8"/>
    <w:rsid w:val="08FF6B9F"/>
    <w:rsid w:val="0BF83773"/>
    <w:rsid w:val="0CC60757"/>
    <w:rsid w:val="14D40EDF"/>
    <w:rsid w:val="151046BB"/>
    <w:rsid w:val="19F81246"/>
    <w:rsid w:val="1D6F3E9B"/>
    <w:rsid w:val="245636BF"/>
    <w:rsid w:val="251673FD"/>
    <w:rsid w:val="254E4396"/>
    <w:rsid w:val="25D44319"/>
    <w:rsid w:val="264A63FB"/>
    <w:rsid w:val="269824EC"/>
    <w:rsid w:val="2AA85966"/>
    <w:rsid w:val="2AAC51AE"/>
    <w:rsid w:val="2D945C4E"/>
    <w:rsid w:val="2DF76770"/>
    <w:rsid w:val="31327262"/>
    <w:rsid w:val="313A747B"/>
    <w:rsid w:val="322275CF"/>
    <w:rsid w:val="34E232EA"/>
    <w:rsid w:val="352E767A"/>
    <w:rsid w:val="35A53D8B"/>
    <w:rsid w:val="35E14DB3"/>
    <w:rsid w:val="3B5B365D"/>
    <w:rsid w:val="3B6E1A9B"/>
    <w:rsid w:val="3C07558A"/>
    <w:rsid w:val="449F47B6"/>
    <w:rsid w:val="467C5844"/>
    <w:rsid w:val="47387427"/>
    <w:rsid w:val="48F402C1"/>
    <w:rsid w:val="4B6202EC"/>
    <w:rsid w:val="4BAF3531"/>
    <w:rsid w:val="4BBB59AF"/>
    <w:rsid w:val="4DC018F7"/>
    <w:rsid w:val="4EA14135"/>
    <w:rsid w:val="52ED2B91"/>
    <w:rsid w:val="530145A9"/>
    <w:rsid w:val="53DF072C"/>
    <w:rsid w:val="56722753"/>
    <w:rsid w:val="58437189"/>
    <w:rsid w:val="5C8F5227"/>
    <w:rsid w:val="5E791835"/>
    <w:rsid w:val="5F794D15"/>
    <w:rsid w:val="60652FF7"/>
    <w:rsid w:val="60A84E8F"/>
    <w:rsid w:val="67FA69AA"/>
    <w:rsid w:val="68055A20"/>
    <w:rsid w:val="6B2B454C"/>
    <w:rsid w:val="6C425A07"/>
    <w:rsid w:val="6DC75369"/>
    <w:rsid w:val="6F7F0DC0"/>
    <w:rsid w:val="724F10ED"/>
    <w:rsid w:val="73CF3EC1"/>
    <w:rsid w:val="75142670"/>
    <w:rsid w:val="78167F9C"/>
    <w:rsid w:val="7A571E23"/>
    <w:rsid w:val="7AA80FC8"/>
    <w:rsid w:val="7CF75736"/>
    <w:rsid w:val="7D4B44EE"/>
    <w:rsid w:val="7DAC0DCF"/>
    <w:rsid w:val="7F3948E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4610</Words>
  <Characters>5242</Characters>
  <Lines>0</Lines>
  <Paragraphs>0</Paragraphs>
  <TotalTime>3</TotalTime>
  <ScaleCrop>false</ScaleCrop>
  <LinksUpToDate>false</LinksUpToDate>
  <CharactersWithSpaces>5286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HCl</cp:lastModifiedBy>
  <dcterms:modified xsi:type="dcterms:W3CDTF">2026-09-21T08:34:40Z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eyJoZGlkIjoiOGNiMTliNjBhNWJiOTA5MTI3ZmUxZjlkNGFkMDg0NjAiLCJ1c2VySWQiOiI0MTMzMjQwOTEifQ==</vt:lpwstr>
  </property>
  <property fmtid="{D5CDD505-2E9C-101B-9397-08002B2CF9AE}" pid="3" name="KSOProductBuildVer">
    <vt:lpwstr>2052-12.1.0.28505</vt:lpwstr>
  </property>
  <property fmtid="{D5CDD505-2E9C-101B-9397-08002B2CF9AE}" pid="4" name="ICV">
    <vt:lpwstr>3A428D6A261641028114A8854F70BC7B_13</vt:lpwstr>
  </property>
</Properties>
</file>