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5284DF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after="313" w:afterLines="100"/>
        <w:textAlignment w:val="auto"/>
        <w:rPr>
          <w:rFonts w:hint="eastAsia"/>
        </w:rPr>
      </w:pPr>
      <w:bookmarkStart w:id="0" w:name="_Toc169538664"/>
      <w:r>
        <w:rPr>
          <w:rFonts w:hint="eastAsia"/>
          <w:lang w:val="en-US" w:eastAsia="zh-CN"/>
        </w:rPr>
        <w:t>报价函附录</w:t>
      </w:r>
      <w:r>
        <w:rPr>
          <w:rStyle w:val="8"/>
        </w:rPr>
        <w:footnoteReference w:id="0"/>
      </w:r>
      <w:bookmarkEnd w:id="0"/>
    </w:p>
    <w:tbl>
      <w:tblPr>
        <w:tblStyle w:val="6"/>
        <w:tblW w:w="10491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8199"/>
      </w:tblGrid>
      <w:tr w14:paraId="35B1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12C5">
            <w:pPr>
              <w:spacing w:line="4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项目名称</w:t>
            </w:r>
          </w:p>
        </w:tc>
        <w:tc>
          <w:tcPr>
            <w:tcW w:w="8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AF04C">
            <w:pPr>
              <w:spacing w:before="156" w:beforeLines="50" w:after="156" w:afterLines="50" w:line="44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14:paraId="0ABB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DE2C0">
            <w:pPr>
              <w:spacing w:line="440" w:lineRule="exact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项目编号</w:t>
            </w:r>
          </w:p>
        </w:tc>
        <w:tc>
          <w:tcPr>
            <w:tcW w:w="8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A020">
            <w:pPr>
              <w:spacing w:before="156" w:beforeLines="50" w:after="156" w:afterLines="50" w:line="440" w:lineRule="exact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14:paraId="29F22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08557">
            <w:pPr>
              <w:spacing w:before="312" w:beforeLines="100" w:after="312" w:afterLines="100" w:line="4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报价总计（元）</w:t>
            </w:r>
          </w:p>
        </w:tc>
        <w:tc>
          <w:tcPr>
            <w:tcW w:w="8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8472E">
            <w:pPr>
              <w:spacing w:before="312" w:beforeLines="100" w:after="312" w:afterLines="100"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（小写）： 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</w:t>
            </w:r>
            <w:r>
              <w:rPr>
                <w:rFonts w:hint="eastAsia"/>
                <w:sz w:val="21"/>
                <w:szCs w:val="21"/>
              </w:rPr>
              <w:t xml:space="preserve">                          </w:t>
            </w:r>
          </w:p>
          <w:p w14:paraId="663F6AD4">
            <w:pPr>
              <w:spacing w:before="312" w:beforeLines="100" w:after="312" w:afterLines="100" w:line="440" w:lineRule="exac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（大写）：</w:t>
            </w:r>
            <w:r>
              <w:rPr>
                <w:rFonts w:hint="eastAsia"/>
                <w:sz w:val="21"/>
                <w:szCs w:val="21"/>
                <w:u w:val="single"/>
              </w:rPr>
              <w:t xml:space="preserve">                  </w:t>
            </w:r>
            <w:r>
              <w:rPr>
                <w:rFonts w:hint="eastAsia"/>
                <w:sz w:val="21"/>
                <w:szCs w:val="21"/>
              </w:rPr>
              <w:t xml:space="preserve">          </w:t>
            </w:r>
          </w:p>
        </w:tc>
      </w:tr>
      <w:tr w14:paraId="3D12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20E69">
            <w:pPr>
              <w:spacing w:line="440" w:lineRule="exact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服务期</w:t>
            </w:r>
          </w:p>
        </w:tc>
        <w:tc>
          <w:tcPr>
            <w:tcW w:w="8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FA039">
            <w:pPr>
              <w:spacing w:before="156" w:beforeLines="50" w:after="156" w:afterLines="50" w:line="440" w:lineRule="exact"/>
              <w:rPr>
                <w:rFonts w:hint="eastAsia"/>
                <w:sz w:val="21"/>
                <w:szCs w:val="21"/>
              </w:rPr>
            </w:pPr>
          </w:p>
        </w:tc>
      </w:tr>
      <w:tr w14:paraId="449BF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4741">
            <w:pPr>
              <w:spacing w:line="4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响应</w:t>
            </w:r>
            <w:r>
              <w:rPr>
                <w:rFonts w:hint="eastAsia"/>
                <w:sz w:val="21"/>
                <w:szCs w:val="21"/>
              </w:rPr>
              <w:t>有效期</w:t>
            </w:r>
          </w:p>
        </w:tc>
        <w:tc>
          <w:tcPr>
            <w:tcW w:w="8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24CDF">
            <w:pPr>
              <w:spacing w:before="156" w:beforeLines="50" w:after="156" w:afterLines="50" w:line="440" w:lineRule="exact"/>
              <w:rPr>
                <w:rFonts w:hint="eastAsia"/>
                <w:sz w:val="21"/>
                <w:szCs w:val="21"/>
                <w:u w:val="single"/>
              </w:rPr>
            </w:pPr>
          </w:p>
        </w:tc>
      </w:tr>
      <w:tr w14:paraId="22011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85D71">
            <w:pPr>
              <w:spacing w:line="440" w:lineRule="exact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备    注</w:t>
            </w:r>
          </w:p>
        </w:tc>
        <w:tc>
          <w:tcPr>
            <w:tcW w:w="8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8D77">
            <w:pPr>
              <w:spacing w:before="156" w:beforeLines="50" w:after="156" w:afterLines="50" w:line="440" w:lineRule="exact"/>
              <w:rPr>
                <w:rFonts w:hint="eastAsia"/>
                <w:sz w:val="21"/>
                <w:szCs w:val="21"/>
              </w:rPr>
            </w:pPr>
          </w:p>
        </w:tc>
      </w:tr>
    </w:tbl>
    <w:p w14:paraId="1DFB056B">
      <w:pPr>
        <w:spacing w:before="468" w:beforeLines="150" w:line="440" w:lineRule="exact"/>
        <w:rPr>
          <w:rFonts w:hint="eastAsia"/>
        </w:rPr>
      </w:pPr>
      <w:r>
        <w:rPr>
          <w:rFonts w:hint="eastAsia"/>
        </w:rPr>
        <w:t>供应商：</w:t>
      </w:r>
      <w:r>
        <w:rPr>
          <w:rFonts w:hint="eastAsia"/>
          <w:u w:val="single"/>
        </w:rPr>
        <w:t xml:space="preserve">               </w:t>
      </w:r>
      <w:r>
        <w:rPr>
          <w:rFonts w:hint="eastAsia"/>
        </w:rPr>
        <w:t>（盖章）</w:t>
      </w:r>
    </w:p>
    <w:p w14:paraId="420B98F6">
      <w:pPr>
        <w:spacing w:before="156" w:beforeLines="50" w:after="156" w:afterLines="50" w:line="440" w:lineRule="exact"/>
        <w:rPr>
          <w:rFonts w:hint="eastAsia" w:cs="Times New Roman"/>
          <w:color w:val="000000"/>
        </w:rPr>
      </w:pPr>
      <w:r>
        <w:rPr>
          <w:rFonts w:hint="eastAsia" w:cs="Times New Roman"/>
          <w:color w:val="000000"/>
        </w:rPr>
        <w:t>法人代表或委托代理人（签字或盖章）</w:t>
      </w:r>
    </w:p>
    <w:p w14:paraId="6C919097">
      <w:pPr>
        <w:spacing w:before="156" w:beforeLines="50" w:after="156" w:afterLines="50" w:line="440" w:lineRule="exact"/>
        <w:rPr>
          <w:rFonts w:hint="eastAsia" w:eastAsia="宋体" w:cs="Times New Roman"/>
          <w:color w:val="000000"/>
          <w:lang w:val="en-US" w:eastAsia="zh-CN"/>
        </w:rPr>
      </w:pPr>
      <w:r>
        <w:rPr>
          <w:rFonts w:hint="eastAsia" w:cs="Times New Roman"/>
          <w:color w:val="000000"/>
          <w:lang w:val="en-US" w:eastAsia="zh-CN"/>
        </w:rPr>
        <w:t>日期：</w:t>
      </w:r>
    </w:p>
    <w:p w14:paraId="51F7ECF5">
      <w:pPr>
        <w:pStyle w:val="3"/>
        <w:spacing w:line="360" w:lineRule="auto"/>
        <w:rPr>
          <w:rFonts w:hint="eastAsia" w:ascii="宋体" w:hAnsi="宋体" w:eastAsia="宋体"/>
          <w:sz w:val="21"/>
          <w:szCs w:val="21"/>
        </w:rPr>
      </w:pPr>
      <w:bookmarkStart w:id="7" w:name="_GoBack"/>
      <w:bookmarkEnd w:id="7"/>
    </w:p>
    <w:p w14:paraId="2F4A59CF">
      <w:pPr>
        <w:rPr>
          <w:rFonts w:hint="eastAsia"/>
        </w:rPr>
      </w:pPr>
    </w:p>
    <w:p w14:paraId="2792E574">
      <w:pPr>
        <w:rPr>
          <w:rFonts w:hint="eastAsia"/>
        </w:rPr>
      </w:pPr>
    </w:p>
    <w:sectPr>
      <w:footnotePr>
        <w:numFmt w:val="decimalEnclosedCircleChinese"/>
      </w:footnotePr>
      <w:pgSz w:w="11906" w:h="16838"/>
      <w:pgMar w:top="794" w:right="794" w:bottom="794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@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64A3E98D">
      <w:pPr>
        <w:snapToGrid w:val="0"/>
        <w:spacing w:line="360" w:lineRule="auto"/>
        <w:rPr>
          <w:rFonts w:hint="eastAsia"/>
          <w:sz w:val="21"/>
          <w:szCs w:val="21"/>
        </w:rPr>
      </w:pPr>
      <w:r>
        <w:rPr>
          <w:rStyle w:val="8"/>
          <w:sz w:val="21"/>
          <w:szCs w:val="21"/>
        </w:rPr>
        <w:footnoteRef/>
      </w:r>
      <w:r>
        <w:rPr>
          <w:rFonts w:hint="eastAsia"/>
          <w:sz w:val="21"/>
          <w:szCs w:val="21"/>
        </w:rPr>
        <w:t xml:space="preserve"> </w:t>
      </w:r>
      <w:bookmarkStart w:id="1" w:name="_Toc64738735"/>
      <w:bookmarkStart w:id="2" w:name="_Toc78963986"/>
      <w:bookmarkStart w:id="3" w:name="_Toc78964255"/>
      <w:r>
        <w:rPr>
          <w:rFonts w:hint="eastAsia"/>
          <w:sz w:val="21"/>
          <w:szCs w:val="21"/>
        </w:rPr>
        <w:t xml:space="preserve">注:  </w:t>
      </w:r>
    </w:p>
    <w:p w14:paraId="7F43AEE5">
      <w:pPr>
        <w:snapToGrid w:val="0"/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报价为包括人工费、材料费、机械设备使用费、管理费、利润、规费、税金等的全部费用；</w:t>
      </w:r>
      <w:bookmarkEnd w:id="1"/>
      <w:bookmarkEnd w:id="2"/>
      <w:bookmarkEnd w:id="3"/>
    </w:p>
    <w:p w14:paraId="62997DE0">
      <w:pPr>
        <w:snapToGrid w:val="0"/>
        <w:spacing w:line="360" w:lineRule="auto"/>
        <w:rPr>
          <w:rFonts w:hint="eastAsia"/>
          <w:sz w:val="21"/>
          <w:szCs w:val="21"/>
        </w:rPr>
      </w:pPr>
      <w:bookmarkStart w:id="4" w:name="_Toc78964256"/>
      <w:bookmarkStart w:id="5" w:name="_Toc64738736"/>
      <w:bookmarkStart w:id="6" w:name="_Toc78963987"/>
      <w:r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  <w:lang w:val="en-US" w:eastAsia="zh-CN"/>
        </w:rPr>
        <w:t>.</w:t>
      </w:r>
      <w:r>
        <w:rPr>
          <w:rFonts w:hint="eastAsia"/>
          <w:sz w:val="21"/>
          <w:szCs w:val="21"/>
        </w:rPr>
        <w:t>报价函附录格式不得自行改动。</w:t>
      </w:r>
      <w:bookmarkEnd w:id="4"/>
      <w:bookmarkEnd w:id="5"/>
      <w:bookmarkEnd w:id="6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  <w:footnote w:id="2"/>
    <w:footnote w:id="3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CA0"/>
    <w:rsid w:val="0018456C"/>
    <w:rsid w:val="00697CA0"/>
    <w:rsid w:val="00755ACC"/>
    <w:rsid w:val="0085245A"/>
    <w:rsid w:val="00A427A6"/>
    <w:rsid w:val="00B90CA8"/>
    <w:rsid w:val="00CF7205"/>
    <w:rsid w:val="00D426EC"/>
    <w:rsid w:val="00FC5EAF"/>
    <w:rsid w:val="083016EC"/>
    <w:rsid w:val="136202CC"/>
    <w:rsid w:val="3BA5022A"/>
    <w:rsid w:val="5A8F4805"/>
    <w:rsid w:val="62295941"/>
    <w:rsid w:val="7901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kern w:val="0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b/>
      <w:bCs/>
      <w:kern w:val="2"/>
      <w:sz w:val="30"/>
      <w:szCs w:val="32"/>
    </w:rPr>
  </w:style>
  <w:style w:type="paragraph" w:styleId="3">
    <w:name w:val="heading 3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等线" w:hAnsi="等线" w:eastAsia="@黑体"/>
      <w:b/>
      <w:bCs/>
      <w:kern w:val="2"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footnote reference"/>
    <w:basedOn w:val="7"/>
    <w:semiHidden/>
    <w:unhideWhenUsed/>
    <w:qFormat/>
    <w:uiPriority w:val="99"/>
    <w:rPr>
      <w:vertAlign w:val="superscript"/>
    </w:rPr>
  </w:style>
  <w:style w:type="character" w:customStyle="1" w:styleId="9">
    <w:name w:val="标题 2 字符"/>
    <w:basedOn w:val="7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0">
    <w:name w:val="标题 3 字符"/>
    <w:basedOn w:val="7"/>
    <w:link w:val="3"/>
    <w:semiHidden/>
    <w:qFormat/>
    <w:uiPriority w:val="9"/>
    <w:rPr>
      <w:rFonts w:ascii="等线" w:hAnsi="等线" w:eastAsia="@黑体" w:cs="宋体"/>
      <w:b/>
      <w:bCs/>
      <w:sz w:val="32"/>
      <w:szCs w:val="32"/>
    </w:rPr>
  </w:style>
  <w:style w:type="character" w:customStyle="1" w:styleId="11">
    <w:name w:val="标题 2 字符1"/>
    <w:link w:val="2"/>
    <w:semiHidden/>
    <w:locked/>
    <w:uiPriority w:val="0"/>
    <w:rPr>
      <w:rFonts w:ascii="宋体" w:hAnsi="宋体" w:eastAsia="宋体" w:cs="宋体"/>
      <w:b/>
      <w:bCs/>
      <w:sz w:val="30"/>
      <w:szCs w:val="32"/>
    </w:rPr>
  </w:style>
  <w:style w:type="character" w:customStyle="1" w:styleId="12">
    <w:name w:val="页眉 字符"/>
    <w:basedOn w:val="7"/>
    <w:link w:val="5"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ascii="宋体" w:hAnsi="宋体" w:eastAsia="宋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</Words>
  <Characters>77</Characters>
  <Lines>1</Lines>
  <Paragraphs>1</Paragraphs>
  <TotalTime>2</TotalTime>
  <ScaleCrop>false</ScaleCrop>
  <LinksUpToDate>false</LinksUpToDate>
  <CharactersWithSpaces>168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2025-03-14T05:27:00Z</dcterms:created>
  <dc:creator>Administrator</dc:creator>
  <cp:lastModifiedBy>史艳鹏</cp:lastModifiedBy>
  <dcterms:modified xsi:type="dcterms:W3CDTF">2026-08-26T08:19:47Z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eyJoZGlkIjoiNTk2OWZjMzIyNDlmODY5YmU5N2Y0MjI5MGI5ODMxNDgiLCJ1c2VySWQiOiIxNjE5MDIyNjcwIn0=</vt:lpwstr>
  </property>
  <property fmtid="{D5CDD505-2E9C-101B-9397-08002B2CF9AE}" pid="3" name="KSOProductBuildVer">
    <vt:lpwstr>2052-12.1.0.28043</vt:lpwstr>
  </property>
  <property fmtid="{D5CDD505-2E9C-101B-9397-08002B2CF9AE}" pid="4" name="ICV">
    <vt:lpwstr>B3DE9337552D45019C42BEF8EF53EA1B_12</vt:lpwstr>
  </property>
</Properties>
</file>