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FF1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分项报价明细表</w:t>
      </w:r>
    </w:p>
    <w:p w14:paraId="09A2F6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项目名称：</w:t>
      </w:r>
    </w:p>
    <w:p w14:paraId="150F51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4"/>
        <w:gridCol w:w="2700"/>
        <w:gridCol w:w="910"/>
        <w:gridCol w:w="980"/>
        <w:gridCol w:w="1410"/>
        <w:gridCol w:w="2072"/>
        <w:gridCol w:w="1618"/>
      </w:tblGrid>
      <w:tr w14:paraId="171CD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</w:trPr>
        <w:tc>
          <w:tcPr>
            <w:tcW w:w="854" w:type="dxa"/>
            <w:vAlign w:val="center"/>
          </w:tcPr>
          <w:p w14:paraId="73F64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700" w:type="dxa"/>
            <w:vAlign w:val="center"/>
          </w:tcPr>
          <w:p w14:paraId="1372F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分项名称</w:t>
            </w:r>
          </w:p>
        </w:tc>
        <w:tc>
          <w:tcPr>
            <w:tcW w:w="910" w:type="dxa"/>
            <w:vAlign w:val="center"/>
          </w:tcPr>
          <w:p w14:paraId="1DFE7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980" w:type="dxa"/>
            <w:vAlign w:val="center"/>
          </w:tcPr>
          <w:p w14:paraId="692D8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410" w:type="dxa"/>
            <w:vAlign w:val="center"/>
          </w:tcPr>
          <w:p w14:paraId="75A88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2072" w:type="dxa"/>
            <w:vAlign w:val="center"/>
          </w:tcPr>
          <w:p w14:paraId="06CD1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合计金额（元）</w:t>
            </w:r>
          </w:p>
        </w:tc>
        <w:tc>
          <w:tcPr>
            <w:tcW w:w="1618" w:type="dxa"/>
            <w:vAlign w:val="center"/>
          </w:tcPr>
          <w:p w14:paraId="0B7F6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296A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1" w:hRule="atLeast"/>
        </w:trPr>
        <w:tc>
          <w:tcPr>
            <w:tcW w:w="854" w:type="dxa"/>
            <w:vAlign w:val="center"/>
          </w:tcPr>
          <w:p w14:paraId="11352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vAlign w:val="center"/>
          </w:tcPr>
          <w:p w14:paraId="6841D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vAlign w:val="center"/>
          </w:tcPr>
          <w:p w14:paraId="2738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0" w:type="dxa"/>
            <w:vAlign w:val="center"/>
          </w:tcPr>
          <w:p w14:paraId="22C1E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5C780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72" w:type="dxa"/>
            <w:vAlign w:val="center"/>
          </w:tcPr>
          <w:p w14:paraId="3A647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0FCF5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6041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</w:trPr>
        <w:tc>
          <w:tcPr>
            <w:tcW w:w="854" w:type="dxa"/>
            <w:vAlign w:val="center"/>
          </w:tcPr>
          <w:p w14:paraId="01237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vAlign w:val="center"/>
          </w:tcPr>
          <w:p w14:paraId="78797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vAlign w:val="center"/>
          </w:tcPr>
          <w:p w14:paraId="6D621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0" w:type="dxa"/>
            <w:vAlign w:val="center"/>
          </w:tcPr>
          <w:p w14:paraId="51AA9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35E0D4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72" w:type="dxa"/>
            <w:vAlign w:val="center"/>
          </w:tcPr>
          <w:p w14:paraId="06C9C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3CBD0D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93F3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1" w:hRule="atLeast"/>
        </w:trPr>
        <w:tc>
          <w:tcPr>
            <w:tcW w:w="854" w:type="dxa"/>
            <w:vAlign w:val="center"/>
          </w:tcPr>
          <w:p w14:paraId="68B53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vAlign w:val="center"/>
          </w:tcPr>
          <w:p w14:paraId="172E1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vAlign w:val="center"/>
          </w:tcPr>
          <w:p w14:paraId="29917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0" w:type="dxa"/>
            <w:vAlign w:val="center"/>
          </w:tcPr>
          <w:p w14:paraId="5C9C7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06A06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72" w:type="dxa"/>
            <w:vAlign w:val="center"/>
          </w:tcPr>
          <w:p w14:paraId="289E6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0DCB6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D569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</w:trPr>
        <w:tc>
          <w:tcPr>
            <w:tcW w:w="854" w:type="dxa"/>
            <w:vAlign w:val="center"/>
          </w:tcPr>
          <w:p w14:paraId="2448E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 w14:paraId="65D7C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vAlign w:val="center"/>
          </w:tcPr>
          <w:p w14:paraId="6C986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0" w:type="dxa"/>
            <w:vAlign w:val="center"/>
          </w:tcPr>
          <w:p w14:paraId="61BF2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6CD9E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72" w:type="dxa"/>
            <w:vAlign w:val="center"/>
          </w:tcPr>
          <w:p w14:paraId="166E9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60F5A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7E4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1" w:hRule="atLeast"/>
        </w:trPr>
        <w:tc>
          <w:tcPr>
            <w:tcW w:w="854" w:type="dxa"/>
            <w:vAlign w:val="center"/>
          </w:tcPr>
          <w:p w14:paraId="41BB5C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 w14:paraId="21355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vAlign w:val="center"/>
          </w:tcPr>
          <w:p w14:paraId="19D98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0" w:type="dxa"/>
            <w:vAlign w:val="center"/>
          </w:tcPr>
          <w:p w14:paraId="7A74C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2FCAA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72" w:type="dxa"/>
            <w:vAlign w:val="center"/>
          </w:tcPr>
          <w:p w14:paraId="6EF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0BC27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F81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1" w:hRule="atLeast"/>
        </w:trPr>
        <w:tc>
          <w:tcPr>
            <w:tcW w:w="854" w:type="dxa"/>
            <w:vAlign w:val="center"/>
          </w:tcPr>
          <w:p w14:paraId="5B3CD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2700" w:type="dxa"/>
            <w:vAlign w:val="center"/>
          </w:tcPr>
          <w:p w14:paraId="1F9F5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vAlign w:val="center"/>
          </w:tcPr>
          <w:p w14:paraId="558D0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0" w:type="dxa"/>
            <w:vAlign w:val="center"/>
          </w:tcPr>
          <w:p w14:paraId="0B6E4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69142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72" w:type="dxa"/>
            <w:vAlign w:val="center"/>
          </w:tcPr>
          <w:p w14:paraId="1527E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6304A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BAA8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1" w:hRule="atLeast"/>
        </w:trPr>
        <w:tc>
          <w:tcPr>
            <w:tcW w:w="6854" w:type="dxa"/>
            <w:gridSpan w:val="5"/>
            <w:vAlign w:val="center"/>
          </w:tcPr>
          <w:p w14:paraId="0EA7C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投标总价（元）</w:t>
            </w:r>
          </w:p>
        </w:tc>
        <w:tc>
          <w:tcPr>
            <w:tcW w:w="2072" w:type="dxa"/>
            <w:vAlign w:val="center"/>
          </w:tcPr>
          <w:p w14:paraId="1A8C0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337FC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CEB39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</w:p>
    <w:p w14:paraId="1DFB056B">
      <w:pPr>
        <w:spacing w:before="468" w:beforeLines="150" w:line="440" w:lineRule="exact"/>
        <w:rPr>
          <w:rFonts w:hint="eastAsia"/>
        </w:rPr>
      </w:pPr>
      <w:bookmarkStart w:id="0" w:name="_GoBack"/>
      <w:bookmarkEnd w:id="0"/>
      <w:r>
        <w:rPr>
          <w:rFonts w:hint="eastAsia"/>
        </w:rPr>
        <w:t>供应商：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（盖章）</w:t>
      </w:r>
    </w:p>
    <w:p w14:paraId="420B98F6">
      <w:pPr>
        <w:spacing w:before="156" w:beforeLines="50" w:after="156" w:afterLines="50" w:line="440" w:lineRule="exact"/>
        <w:rPr>
          <w:rFonts w:hint="eastAsia" w:cs="Times New Roman"/>
          <w:color w:val="000000"/>
        </w:rPr>
      </w:pPr>
      <w:r>
        <w:rPr>
          <w:rFonts w:hint="eastAsia" w:cs="Times New Roman"/>
          <w:color w:val="000000"/>
        </w:rPr>
        <w:t>法人代表或委托代理人（签字或盖章）</w:t>
      </w:r>
    </w:p>
    <w:p w14:paraId="6C919097">
      <w:pPr>
        <w:spacing w:before="156" w:beforeLines="50" w:after="156" w:afterLines="50" w:line="440" w:lineRule="exact"/>
        <w:rPr>
          <w:rFonts w:hint="eastAsia" w:eastAsia="宋体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日期：</w:t>
      </w:r>
    </w:p>
    <w:p w14:paraId="03756397"/>
    <w:sectPr>
      <w:pgSz w:w="11906" w:h="16838"/>
      <w:pgMar w:top="737" w:right="737" w:bottom="737" w:left="737" w:header="425" w:footer="425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A342B"/>
    <w:rsid w:val="0B596669"/>
    <w:rsid w:val="42BE7CBD"/>
    <w:rsid w:val="529C76ED"/>
    <w:rsid w:val="58CA2F7F"/>
    <w:rsid w:val="6CB37B03"/>
    <w:rsid w:val="724A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outlineLvl w:val="0"/>
    </w:pPr>
    <w:rPr>
      <w:rFonts w:ascii="宋体" w:hAnsi="宋体" w:eastAsia="宋体" w:cstheme="majorBidi"/>
      <w:color w:val="000000" w:themeColor="text1"/>
      <w:sz w:val="28"/>
      <w:szCs w:val="40"/>
      <w14:textFill>
        <w14:solidFill>
          <w14:schemeClr w14:val="tx1"/>
        </w14:solidFill>
      </w14:textFill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b/>
      <w:bCs/>
      <w:kern w:val="2"/>
      <w:sz w:val="30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otnote reference"/>
    <w:basedOn w:val="7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8</TotalTime>
  <ScaleCrop>false</ScaleCrop>
  <LinksUpToDate>false</LinksUpToDate>
  <CharactersWithSpaces>137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2026-08-21T06:06:00Z</dcterms:created>
  <dc:creator>史艳鹏</dc:creator>
  <cp:lastModifiedBy>史艳鹏</cp:lastModifiedBy>
  <dcterms:modified xsi:type="dcterms:W3CDTF">2026-08-26T08:23:12Z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2D038ACE69874311A8F5FDBB3C7781A8_11</vt:lpwstr>
  </property>
  <property fmtid="{D5CDD505-2E9C-101B-9397-08002B2CF9AE}" pid="4" name="KSOTemplateDocerSaveRecord">
    <vt:lpwstr>eyJoZGlkIjoiNTk2OWZjMzIyNDlmODY5YmU5N2Y0MjI5MGI5ODMxNDgiLCJ1c2VySWQiOiIxNjE5MDIyNjcwIn0=</vt:lpwstr>
  </property>
</Properties>
</file>