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41B16">
      <w:pPr>
        <w:widowControl/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2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21"/>
          <w:sz w:val="36"/>
          <w:szCs w:val="36"/>
          <w:lang w:val="en-US" w:eastAsia="zh-CN"/>
        </w:rPr>
        <w:t>衡阳市石鼓区</w:t>
      </w:r>
      <w:r>
        <w:rPr>
          <w:rFonts w:hint="eastAsia" w:ascii="方正小标宋简体" w:hAnsi="方正小标宋简体" w:eastAsia="方正小标宋简体" w:cs="方正小标宋简体"/>
          <w:bCs/>
          <w:kern w:val="21"/>
          <w:sz w:val="36"/>
          <w:szCs w:val="36"/>
        </w:rPr>
        <w:t>消防救援大队</w:t>
      </w:r>
      <w:r>
        <w:rPr>
          <w:rFonts w:hint="eastAsia" w:ascii="方正小标宋简体" w:hAnsi="方正小标宋简体" w:eastAsia="方正小标宋简体" w:cs="方正小标宋简体"/>
          <w:bCs/>
          <w:kern w:val="21"/>
          <w:sz w:val="36"/>
          <w:szCs w:val="36"/>
          <w:lang w:val="en-US" w:eastAsia="zh-CN"/>
        </w:rPr>
        <w:t>及所辖队站半年白蚁四害消杀</w:t>
      </w:r>
      <w:r>
        <w:rPr>
          <w:rFonts w:hint="eastAsia" w:ascii="方正小标宋简体" w:hAnsi="方正小标宋简体" w:eastAsia="方正小标宋简体" w:cs="方正小标宋简体"/>
          <w:bCs/>
          <w:kern w:val="21"/>
          <w:sz w:val="36"/>
          <w:szCs w:val="36"/>
        </w:rPr>
        <w:t>采购项目竞价文件</w:t>
      </w:r>
    </w:p>
    <w:p w14:paraId="32F34363">
      <w:pPr>
        <w:widowControl/>
        <w:adjustRightInd w:val="0"/>
        <w:snapToGrid w:val="0"/>
        <w:spacing w:line="520" w:lineRule="exact"/>
        <w:ind w:firstLine="320" w:firstLineChars="100"/>
        <w:jc w:val="left"/>
        <w:rPr>
          <w:rFonts w:hint="eastAsia" w:ascii="方正黑体_GBK" w:hAnsi="方正黑体_GBK" w:eastAsia="方正黑体_GBK" w:cs="方正黑体_GBK"/>
          <w:bCs/>
          <w:kern w:val="21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kern w:val="21"/>
          <w:sz w:val="32"/>
          <w:szCs w:val="32"/>
        </w:rPr>
        <w:t>一、项目概况：</w:t>
      </w:r>
    </w:p>
    <w:p w14:paraId="6E44AC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</w:rPr>
        <w:t xml:space="preserve">1.项目名称: </w:t>
      </w: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衡阳市石鼓区</w:t>
      </w:r>
      <w:r>
        <w:rPr>
          <w:rFonts w:hint="eastAsia" w:ascii="仿宋" w:hAnsi="仿宋" w:eastAsia="仿宋" w:cs="仿宋"/>
          <w:bCs/>
          <w:kern w:val="21"/>
          <w:sz w:val="32"/>
          <w:szCs w:val="32"/>
        </w:rPr>
        <w:t>消防救援大队</w:t>
      </w: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及所辖队站半年白蚁四害消杀</w:t>
      </w:r>
      <w:r>
        <w:rPr>
          <w:rFonts w:hint="eastAsia" w:ascii="仿宋" w:hAnsi="仿宋" w:eastAsia="仿宋" w:cs="仿宋"/>
          <w:bCs/>
          <w:kern w:val="21"/>
          <w:sz w:val="32"/>
          <w:szCs w:val="32"/>
        </w:rPr>
        <w:t>采购项目</w:t>
      </w:r>
      <w:r>
        <w:rPr>
          <w:rFonts w:hint="eastAsia" w:ascii="仿宋" w:hAnsi="仿宋" w:eastAsia="仿宋" w:cs="仿宋"/>
          <w:bCs/>
          <w:kern w:val="21"/>
          <w:sz w:val="32"/>
          <w:szCs w:val="32"/>
          <w:lang w:eastAsia="zh-CN"/>
        </w:rPr>
        <w:t>。</w:t>
      </w:r>
    </w:p>
    <w:p w14:paraId="6AD76B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</w:rPr>
        <w:t>2.采购方式：电</w:t>
      </w:r>
      <w:bookmarkStart w:id="0" w:name="OLE_LINK1"/>
      <w:r>
        <w:rPr>
          <w:rFonts w:hint="eastAsia" w:ascii="仿宋" w:hAnsi="仿宋" w:eastAsia="仿宋" w:cs="仿宋"/>
          <w:bCs/>
          <w:kern w:val="21"/>
          <w:sz w:val="32"/>
          <w:szCs w:val="32"/>
          <w:highlight w:val="none"/>
        </w:rPr>
        <w:t>子卖场竞价</w:t>
      </w:r>
      <w:r>
        <w:rPr>
          <w:rFonts w:hint="eastAsia" w:ascii="仿宋" w:hAnsi="仿宋" w:eastAsia="仿宋" w:cs="仿宋"/>
          <w:bCs/>
          <w:kern w:val="21"/>
          <w:sz w:val="32"/>
          <w:szCs w:val="32"/>
          <w:highlight w:val="none"/>
          <w:lang w:eastAsia="zh-CN"/>
        </w:rPr>
        <w:t>。</w:t>
      </w:r>
    </w:p>
    <w:p w14:paraId="510A4E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highlight w:val="none"/>
        </w:rPr>
        <w:t>3.采购控制总价：</w:t>
      </w:r>
      <w:r>
        <w:rPr>
          <w:rFonts w:hint="eastAsia" w:ascii="仿宋" w:hAnsi="仿宋" w:eastAsia="仿宋" w:cs="仿宋"/>
          <w:bCs/>
          <w:color w:val="auto"/>
          <w:kern w:val="21"/>
          <w:sz w:val="32"/>
          <w:szCs w:val="32"/>
          <w:lang w:eastAsia="zh-CN"/>
        </w:rPr>
        <w:t>人民币</w:t>
      </w:r>
      <w:r>
        <w:rPr>
          <w:rFonts w:hint="eastAsia" w:ascii="仿宋" w:hAnsi="仿宋" w:eastAsia="仿宋" w:cs="仿宋"/>
          <w:bCs/>
          <w:color w:val="auto"/>
          <w:kern w:val="21"/>
          <w:sz w:val="32"/>
          <w:szCs w:val="32"/>
          <w:lang w:val="en-US" w:eastAsia="zh-CN"/>
        </w:rPr>
        <w:t>19200</w:t>
      </w:r>
      <w:r>
        <w:rPr>
          <w:rFonts w:hint="eastAsia" w:ascii="仿宋" w:hAnsi="仿宋" w:eastAsia="仿宋" w:cs="仿宋"/>
          <w:bCs/>
          <w:color w:val="auto"/>
          <w:kern w:val="21"/>
          <w:sz w:val="32"/>
          <w:szCs w:val="32"/>
        </w:rPr>
        <w:t>元。</w:t>
      </w:r>
    </w:p>
    <w:p w14:paraId="3989FD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4.</w:t>
      </w:r>
      <w:r>
        <w:rPr>
          <w:rFonts w:hint="eastAsia" w:ascii="仿宋" w:hAnsi="仿宋" w:eastAsia="仿宋" w:cs="仿宋"/>
          <w:bCs/>
          <w:kern w:val="21"/>
          <w:sz w:val="32"/>
          <w:szCs w:val="32"/>
        </w:rPr>
        <w:t>项目概况</w:t>
      </w:r>
      <w:r>
        <w:rPr>
          <w:rFonts w:hint="eastAsia" w:ascii="仿宋" w:hAnsi="仿宋" w:eastAsia="仿宋" w:cs="仿宋"/>
          <w:bCs/>
          <w:kern w:val="21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石鼓区</w:t>
      </w:r>
      <w:r>
        <w:rPr>
          <w:rFonts w:hint="eastAsia" w:ascii="仿宋" w:hAnsi="仿宋" w:eastAsia="仿宋" w:cs="仿宋"/>
          <w:bCs/>
          <w:kern w:val="21"/>
          <w:sz w:val="32"/>
          <w:szCs w:val="32"/>
        </w:rPr>
        <w:t>消防救援大队</w:t>
      </w: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及所辖队站半年白蚁四害消杀</w:t>
      </w:r>
      <w:r>
        <w:rPr>
          <w:rFonts w:hint="eastAsia" w:ascii="仿宋" w:hAnsi="仿宋" w:eastAsia="仿宋" w:cs="仿宋"/>
          <w:bCs/>
          <w:kern w:val="21"/>
          <w:sz w:val="32"/>
          <w:szCs w:val="32"/>
        </w:rPr>
        <w:t>采购项目</w:t>
      </w:r>
      <w:r>
        <w:rPr>
          <w:rFonts w:hint="eastAsia" w:ascii="仿宋" w:hAnsi="仿宋" w:eastAsia="仿宋" w:cs="仿宋"/>
          <w:bCs/>
          <w:kern w:val="21"/>
          <w:sz w:val="32"/>
          <w:szCs w:val="32"/>
          <w:lang w:eastAsia="zh-CN"/>
        </w:rPr>
        <w:t>。</w:t>
      </w:r>
    </w:p>
    <w:p w14:paraId="521BA69A">
      <w:pPr>
        <w:spacing w:line="520" w:lineRule="exact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二、投标人资格要求：</w:t>
      </w:r>
    </w:p>
    <w:bookmarkEnd w:id="0"/>
    <w:p w14:paraId="2A08E8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（一）符合《中华人民共和国政府采购法》第二十二条的规定；（1）具有独立承担民事责任的能力；（2）具有良好的商业信誉和健全的财务会计治度；（3）具有履行合同所必需的设备和专业技术能力；（4）有依法缴纳税收和社会保障资金的良好记录；（5）参加政府采购活动前三年内，在经营活动中没有重大违法记录；（6）法律、行政法规规定的其他条件。</w:t>
      </w:r>
    </w:p>
    <w:p w14:paraId="2D1672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（二）中华人民共和国境内注册，具备合法有效的营业执照，且经营范围中有本采购项目（有害生物防治或虫害防治或病媒生物防治）内容，具备本项目的服务能力；</w:t>
      </w:r>
    </w:p>
    <w:p w14:paraId="64BDE31F">
      <w:pPr>
        <w:spacing w:line="480" w:lineRule="atLeas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（三）本次招标不接受联合体投标。</w:t>
      </w:r>
    </w:p>
    <w:p w14:paraId="3F940D7A">
      <w:pPr>
        <w:widowControl/>
        <w:shd w:val="clear" w:color="auto" w:fill="FFFFFF"/>
        <w:spacing w:line="480" w:lineRule="atLeast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（四）投标文件须包括以下资料：</w:t>
      </w:r>
    </w:p>
    <w:p w14:paraId="711B5F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1、有害生物消杀治度及检查验收制度；</w:t>
      </w:r>
    </w:p>
    <w:p w14:paraId="21CFE7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2、服务质量承诺书。</w:t>
      </w:r>
    </w:p>
    <w:p w14:paraId="30990E59">
      <w:pPr>
        <w:pStyle w:val="12"/>
        <w:spacing w:line="520" w:lineRule="exact"/>
        <w:ind w:firstLine="0" w:firstLineChars="0"/>
        <w:rPr>
          <w:rFonts w:ascii="仿宋" w:hAnsi="仿宋" w:eastAsia="仿宋" w:cs="仿宋"/>
          <w:bCs/>
          <w:kern w:val="21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三：投标文件递交截止时间：</w:t>
      </w:r>
      <w:r>
        <w:rPr>
          <w:rFonts w:hint="eastAsia" w:ascii="仿宋" w:hAnsi="仿宋" w:eastAsia="仿宋" w:cs="仿宋"/>
          <w:bCs/>
          <w:color w:val="auto"/>
          <w:kern w:val="21"/>
          <w:sz w:val="32"/>
          <w:szCs w:val="32"/>
          <w:lang w:val="en-US" w:eastAsia="zh-CN"/>
        </w:rPr>
        <w:t>湖南省乐采云电子卖场（https://hnlcy.zcygov.cn/）</w:t>
      </w:r>
      <w:r>
        <w:rPr>
          <w:rFonts w:hint="eastAsia" w:ascii="仿宋" w:hAnsi="仿宋" w:eastAsia="仿宋" w:cs="仿宋"/>
          <w:bCs/>
          <w:kern w:val="21"/>
          <w:sz w:val="32"/>
          <w:szCs w:val="32"/>
        </w:rPr>
        <w:t>本项目报价文件上传截止时间。</w:t>
      </w:r>
    </w:p>
    <w:p w14:paraId="53B2CE4C">
      <w:pPr>
        <w:pStyle w:val="12"/>
        <w:wordWrap w:val="0"/>
        <w:spacing w:line="520" w:lineRule="exact"/>
        <w:ind w:firstLine="0" w:firstLineChars="0"/>
        <w:rPr>
          <w:rFonts w:hint="eastAsia" w:ascii="宋体" w:hAnsi="宋体" w:eastAsia="仿宋" w:cs="宋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四：投标文件递交地点：</w:t>
      </w:r>
      <w:r>
        <w:rPr>
          <w:rFonts w:hint="eastAsia" w:ascii="仿宋" w:hAnsi="仿宋" w:eastAsia="仿宋" w:cs="仿宋"/>
          <w:bCs/>
          <w:kern w:val="21"/>
          <w:sz w:val="32"/>
          <w:szCs w:val="32"/>
        </w:rPr>
        <w:t>由投标人编制响应文件并上传到</w:t>
      </w:r>
      <w:r>
        <w:rPr>
          <w:rFonts w:hint="eastAsia" w:ascii="仿宋" w:hAnsi="仿宋" w:eastAsia="仿宋" w:cs="仿宋"/>
          <w:bCs/>
          <w:color w:val="auto"/>
          <w:kern w:val="21"/>
          <w:sz w:val="32"/>
          <w:szCs w:val="32"/>
          <w:lang w:val="en-US" w:eastAsia="zh-CN"/>
        </w:rPr>
        <w:t>湖南省乐采云电子卖场（https://hnlcy.zcygov.cn/）</w:t>
      </w:r>
    </w:p>
    <w:p w14:paraId="4FE0DC76">
      <w:pPr>
        <w:spacing w:line="52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五、投标要求：</w:t>
      </w:r>
    </w:p>
    <w:p w14:paraId="4F7542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</w:rPr>
        <w:t>1. 报价一览表（见附件）并报价</w:t>
      </w:r>
      <w:r>
        <w:rPr>
          <w:rFonts w:hint="eastAsia" w:ascii="仿宋" w:hAnsi="仿宋" w:eastAsia="仿宋" w:cs="仿宋"/>
          <w:bCs/>
          <w:kern w:val="21"/>
          <w:sz w:val="32"/>
          <w:szCs w:val="32"/>
          <w:lang w:eastAsia="zh-CN"/>
        </w:rPr>
        <w:t>。</w:t>
      </w:r>
    </w:p>
    <w:p w14:paraId="5470F1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</w:rPr>
        <w:t>2. 企业营业执照等复印件</w:t>
      </w:r>
      <w:r>
        <w:rPr>
          <w:rFonts w:hint="eastAsia" w:ascii="仿宋" w:hAnsi="仿宋" w:eastAsia="仿宋" w:cs="仿宋"/>
          <w:bCs/>
          <w:kern w:val="21"/>
          <w:sz w:val="32"/>
          <w:szCs w:val="32"/>
          <w:lang w:eastAsia="zh-CN"/>
        </w:rPr>
        <w:t>。</w:t>
      </w:r>
    </w:p>
    <w:p w14:paraId="7401A4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</w:rPr>
        <w:t>3.供应商法定代表人身份证明（格式自拟）</w:t>
      </w:r>
      <w:r>
        <w:rPr>
          <w:rFonts w:hint="eastAsia" w:ascii="仿宋" w:hAnsi="仿宋" w:eastAsia="仿宋" w:cs="仿宋"/>
          <w:bCs/>
          <w:kern w:val="21"/>
          <w:sz w:val="32"/>
          <w:szCs w:val="32"/>
          <w:lang w:eastAsia="zh-CN"/>
        </w:rPr>
        <w:t>。</w:t>
      </w:r>
    </w:p>
    <w:p w14:paraId="24225B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4.以上资料必须加盖公司公章，如未按要求视为无效报价。</w:t>
      </w:r>
    </w:p>
    <w:p w14:paraId="38B13C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Cs/>
          <w:kern w:val="21"/>
          <w:sz w:val="32"/>
          <w:szCs w:val="32"/>
        </w:rPr>
        <w:t>、投标人必须对其投标书的真实性与准确性负责。投标人一旦中标，其投标书将作为合同的重要组成部分。</w:t>
      </w:r>
    </w:p>
    <w:p w14:paraId="48BAB0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kern w:val="21"/>
          <w:sz w:val="32"/>
          <w:szCs w:val="32"/>
        </w:rPr>
        <w:t>、投标书中的所有承诺，将作为合同承诺的一部分，与合同具有同等效力。</w:t>
      </w:r>
    </w:p>
    <w:p w14:paraId="4C4EE07C">
      <w:pPr>
        <w:spacing w:line="560" w:lineRule="exact"/>
        <w:rPr>
          <w:rFonts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、付款方式：</w:t>
      </w:r>
    </w:p>
    <w:p w14:paraId="460F6CDD"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Cs/>
          <w:color w:val="000000" w:themeColor="text1"/>
          <w:kern w:val="2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验收合格后一次性付款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39E28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2.中标人凭以下有效文件向采购人申请支付货款：①合同；②双方签字确认的验收单；③中标人根据双方确认的实际金额开具的正式发票；④其他应当提供的文件或资料。</w:t>
      </w:r>
    </w:p>
    <w:p w14:paraId="39C8A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3.采购人收到中标人货款支付申请且相关资料完整真实有效的，按程序办理货款支付手续。</w:t>
      </w:r>
    </w:p>
    <w:p w14:paraId="4E0F4D6F">
      <w:pPr>
        <w:spacing w:line="52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sz w:val="32"/>
          <w:szCs w:val="32"/>
        </w:rPr>
        <w:t>、联系方式：</w:t>
      </w:r>
    </w:p>
    <w:p w14:paraId="620F98B3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20" w:lineRule="exact"/>
        <w:ind w:firstLine="320" w:firstLineChars="100"/>
        <w:jc w:val="left"/>
        <w:textAlignment w:val="auto"/>
        <w:rPr>
          <w:rFonts w:hint="default" w:ascii="仿宋" w:hAnsi="仿宋" w:eastAsia="仿宋" w:cs="仿宋"/>
          <w:b w:val="0"/>
          <w:bCs/>
          <w:color w:val="auto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21"/>
          <w:sz w:val="32"/>
          <w:szCs w:val="32"/>
          <w:highlight w:val="none"/>
          <w:lang w:val="en-US" w:eastAsia="zh-CN"/>
        </w:rPr>
        <w:t>招标单位：衡阳市石鼓区消防救援大队</w:t>
      </w:r>
    </w:p>
    <w:p w14:paraId="3AA55F33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20" w:lineRule="exact"/>
        <w:ind w:firstLine="320" w:firstLineChars="1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21"/>
          <w:sz w:val="32"/>
          <w:szCs w:val="32"/>
          <w:highlight w:val="none"/>
          <w:lang w:val="en-US" w:eastAsia="zh-CN"/>
        </w:rPr>
        <w:t>联系人：谭礼</w:t>
      </w:r>
    </w:p>
    <w:p w14:paraId="27A0F94F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20" w:lineRule="exact"/>
        <w:ind w:firstLine="320" w:firstLineChars="100"/>
        <w:jc w:val="left"/>
        <w:textAlignment w:val="auto"/>
        <w:rPr>
          <w:rFonts w:hint="default" w:ascii="仿宋" w:hAnsi="仿宋" w:eastAsia="仿宋" w:cs="仿宋"/>
          <w:b w:val="0"/>
          <w:bCs/>
          <w:color w:val="auto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21"/>
          <w:sz w:val="32"/>
          <w:szCs w:val="32"/>
          <w:highlight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18216067737</w:t>
      </w:r>
    </w:p>
    <w:p w14:paraId="03AAF6BA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20" w:lineRule="exact"/>
        <w:ind w:firstLine="320" w:firstLineChars="100"/>
        <w:jc w:val="left"/>
        <w:textAlignment w:val="auto"/>
        <w:rPr>
          <w:rFonts w:hint="default" w:ascii="仿宋" w:hAnsi="仿宋" w:eastAsia="仿宋" w:cs="仿宋"/>
          <w:b w:val="0"/>
          <w:bCs/>
          <w:color w:val="auto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21"/>
          <w:sz w:val="32"/>
          <w:szCs w:val="32"/>
          <w:highlight w:val="none"/>
          <w:lang w:val="en-US" w:eastAsia="zh-CN"/>
        </w:rPr>
        <w:t>联系地址：</w:t>
      </w:r>
      <w:bookmarkStart w:id="1" w:name="OLE_LINK3"/>
      <w:r>
        <w:rPr>
          <w:rFonts w:hint="eastAsia" w:ascii="仿宋" w:hAnsi="仿宋" w:eastAsia="仿宋" w:cs="仿宋"/>
          <w:b w:val="0"/>
          <w:bCs/>
          <w:color w:val="auto"/>
          <w:kern w:val="21"/>
          <w:sz w:val="32"/>
          <w:szCs w:val="32"/>
          <w:highlight w:val="none"/>
          <w:lang w:val="en-US" w:eastAsia="zh-CN"/>
        </w:rPr>
        <w:t>衡阳市石鼓区红湘北路与华源支路路口北200米</w:t>
      </w:r>
      <w:bookmarkEnd w:id="1"/>
    </w:p>
    <w:p w14:paraId="6242C007">
      <w:pPr>
        <w:spacing w:line="52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sz w:val="32"/>
          <w:szCs w:val="32"/>
        </w:rPr>
        <w:t>、其他要求：</w:t>
      </w:r>
    </w:p>
    <w:p w14:paraId="64A5C2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1.采购价格包含税、配送费等费用。</w:t>
      </w:r>
    </w:p>
    <w:p w14:paraId="36C56E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2.平时养护要求：</w:t>
      </w:r>
    </w:p>
    <w:p w14:paraId="42CA4A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白蚁防治：</w:t>
      </w:r>
    </w:p>
    <w:p w14:paraId="5B53B0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（1）建筑物白蚁危害普查与风险评估</w:t>
      </w:r>
    </w:p>
    <w:p w14:paraId="19597D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（2）土壤及基础防蚁处理（含化学屏障、物理屏障）</w:t>
      </w:r>
    </w:p>
    <w:p w14:paraId="20941E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（3）白蚁监测装置安装与维护</w:t>
      </w:r>
    </w:p>
    <w:p w14:paraId="52C00D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（4）应急白蚁灭治服务</w:t>
      </w:r>
    </w:p>
    <w:p w14:paraId="11410A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（5）成交供应商必须承诺自行提供本项目货物内容，不得进行任何形式的转让或转包，否则，采购人有权立即解除合同，采购人无须向成交供应商支付任何费用，若采购人已经支付费用的，成交供应商应当返还，并赔偿采购人一切损失。</w:t>
      </w:r>
    </w:p>
    <w:p w14:paraId="09058D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（6）成交供应商提供的货物不满足竞价文件要求或验收不合格的，采购人有权解除合同并追究成交供应商的违约责任，并不予付款。</w:t>
      </w:r>
    </w:p>
    <w:p w14:paraId="531C6E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（7）接采购人服务通知，成交供应商须立即响应并到达指定现场进行处理，遇重大问题或其它不可预见的问题应与采购人协商解决。</w:t>
      </w:r>
    </w:p>
    <w:p w14:paraId="5FFDDF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（8）如有意向参与该项目竞价，需要提前甲方进行沟通或实地勘察，熟悉工作要求后再进行报价，否则直接视为无效报价。</w:t>
      </w:r>
    </w:p>
    <w:p w14:paraId="5F6BB7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1"/>
          <w:sz w:val="32"/>
          <w:szCs w:val="32"/>
          <w:lang w:val="en-US" w:eastAsia="zh-CN"/>
        </w:rPr>
        <w:t>（9）中标后需与甲方签订补充协议，签字盖章。</w:t>
      </w:r>
    </w:p>
    <w:p w14:paraId="4FF40CA8">
      <w:pPr>
        <w:pStyle w:val="2"/>
        <w:jc w:val="center"/>
        <w:rPr>
          <w:rFonts w:hint="eastAsia" w:ascii="方正小标宋_GBK" w:hAnsi="方正小标宋_GBK" w:eastAsia="方正小标宋_GBK" w:cs="方正小标宋_GBK"/>
          <w:bCs/>
          <w:kern w:val="21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kern w:val="21"/>
          <w:sz w:val="36"/>
          <w:szCs w:val="36"/>
          <w:lang w:val="en-US" w:eastAsia="zh-CN"/>
        </w:rPr>
        <w:t>衡阳市石鼓区消防救援大队及所辖队站半年白蚁四害消杀清单</w:t>
      </w:r>
    </w:p>
    <w:p w14:paraId="38893345">
      <w:pPr>
        <w:rPr>
          <w:rFonts w:hint="eastAsia"/>
          <w:lang w:val="en-US" w:eastAsia="zh-CN"/>
        </w:rPr>
      </w:pPr>
    </w:p>
    <w:tbl>
      <w:tblPr>
        <w:tblStyle w:val="9"/>
        <w:tblW w:w="99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2646"/>
        <w:gridCol w:w="2397"/>
        <w:gridCol w:w="1009"/>
        <w:gridCol w:w="1432"/>
        <w:gridCol w:w="1636"/>
      </w:tblGrid>
      <w:tr w14:paraId="7030D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8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5B9BD5"/>
            <w:noWrap w:val="0"/>
            <w:vAlign w:val="center"/>
          </w:tcPr>
          <w:p w14:paraId="1AE52E6C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5B9BD5"/>
            <w:noWrap w:val="0"/>
            <w:vAlign w:val="center"/>
          </w:tcPr>
          <w:p w14:paraId="710DF767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内容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5B9BD5"/>
            <w:noWrap w:val="0"/>
            <w:vAlign w:val="center"/>
          </w:tcPr>
          <w:p w14:paraId="4C56CF82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预算控制价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5B9BD5"/>
            <w:noWrap w:val="0"/>
            <w:vAlign w:val="center"/>
          </w:tcPr>
          <w:p w14:paraId="2BEC62BD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数量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5B9BD5"/>
            <w:noWrap w:val="0"/>
            <w:vAlign w:val="center"/>
          </w:tcPr>
          <w:p w14:paraId="29DF2433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5B9BD5"/>
            <w:noWrap w:val="0"/>
            <w:vAlign w:val="center"/>
          </w:tcPr>
          <w:p w14:paraId="759AF494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合计（元）</w:t>
            </w:r>
          </w:p>
        </w:tc>
      </w:tr>
      <w:tr w14:paraId="2414B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8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368DC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A779A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除四害（包含东方红消防站、松木消防站、来雁塔消防站、青山消防站）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2A7D0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2400元/半年/站*4个站=9600元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94357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9600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AC0E4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5C7CE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 w14:paraId="3C8EB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8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20659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0BEF3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灭白蚁（包含东方红消防站、松木消防站、来雁塔消防站、青山消防站）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5FA7F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2400元/半年/站*4个站=9600元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CC687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9600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7A8E5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83DAC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 w14:paraId="6D9DA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8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E9BE2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10D60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合计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0D25F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72276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19200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0AFC8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9E679">
            <w:pPr>
              <w:widowControl/>
              <w:overflowPunct/>
              <w:topLinePunct w:val="0"/>
              <w:autoSpaceDE/>
              <w:autoSpaceDN/>
              <w:snapToGrid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</w:tbl>
    <w:p w14:paraId="57499D99">
      <w:pPr>
        <w:pStyle w:val="8"/>
        <w:ind w:left="0" w:leftChars="0" w:firstLine="0" w:firstLineChars="0"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ODNmMGVlZDdkOTQwNGQ3NjM0OThjZWIwYzYzZjIifQ=="/>
  </w:docVars>
  <w:rsids>
    <w:rsidRoot w:val="00000000"/>
    <w:rsid w:val="088D322A"/>
    <w:rsid w:val="11F93E06"/>
    <w:rsid w:val="13C72DCA"/>
    <w:rsid w:val="22896E39"/>
    <w:rsid w:val="2CDB33FE"/>
    <w:rsid w:val="2DFFC46A"/>
    <w:rsid w:val="36454940"/>
    <w:rsid w:val="3B9C689C"/>
    <w:rsid w:val="4B0215FB"/>
    <w:rsid w:val="52F46A50"/>
    <w:rsid w:val="5544248D"/>
    <w:rsid w:val="57A70F1C"/>
    <w:rsid w:val="5BA75F0B"/>
    <w:rsid w:val="641F304E"/>
    <w:rsid w:val="64F527CE"/>
    <w:rsid w:val="66EB166F"/>
    <w:rsid w:val="74FE060C"/>
    <w:rsid w:val="753C3FD6"/>
    <w:rsid w:val="76902F21"/>
    <w:rsid w:val="773F135E"/>
    <w:rsid w:val="776C2385"/>
    <w:rsid w:val="788E24B4"/>
    <w:rsid w:val="79812821"/>
    <w:rsid w:val="7A9B2D4F"/>
    <w:rsid w:val="7EF23159"/>
    <w:rsid w:val="C8D7D8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unhideWhenUsed/>
    <w:qFormat/>
    <w:uiPriority w:val="99"/>
    <w:pPr>
      <w:spacing w:after="120" w:line="360" w:lineRule="auto"/>
    </w:pPr>
    <w:rPr>
      <w:rFonts w:eastAsia="黑体" w:cs="黑体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lang w:val="zh-CN" w:eastAsia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 2"/>
    <w:basedOn w:val="4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styleId="11">
    <w:name w:val="page number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1084</Words>
  <Characters>1159</Characters>
  <Lines>0</Lines>
  <Paragraphs>0</Paragraphs>
  <TotalTime>5</TotalTime>
  <ScaleCrop>false</ScaleCrop>
  <LinksUpToDate>false</LinksUpToDate>
  <CharactersWithSpaces>1162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2025-06-03T15:22:00Z</dcterms:created>
  <dc:creator>admin123</dc:creator>
  <cp:lastModifiedBy>川の水</cp:lastModifiedBy>
  <cp:lastPrinted>2026-09-07T09:35:42Z</cp:lastPrinted>
  <dcterms:modified xsi:type="dcterms:W3CDTF">2026-09-07T09:36:10Z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8A1AC202D518473AA09EED10121C4F9D_13</vt:lpwstr>
  </property>
  <property fmtid="{D5CDD505-2E9C-101B-9397-08002B2CF9AE}" pid="4" name="KSOTemplateDocerSaveRecord">
    <vt:lpwstr>eyJoZGlkIjoiMzlkNDljMWZhMmIwMDk4Y2NhMzNiYTVkODJiZDMyMmQiLCJ1c2VySWQiOiIzMjQ3OTE0NjIifQ==</vt:lpwstr>
  </property>
</Properties>
</file>