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6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3517"/>
        <w:gridCol w:w="1825"/>
        <w:gridCol w:w="2567"/>
        <w:gridCol w:w="1866"/>
        <w:gridCol w:w="31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4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供应商基本信息登记表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  <w:jc w:val="center"/>
        </w:trPr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2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小标宋_GBK" w:hAnsi="方正小标宋_GBK" w:eastAsia="方正小标宋_GBK" w:cs="方正小标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成立日期</w:t>
            </w:r>
          </w:p>
        </w:tc>
        <w:tc>
          <w:tcPr>
            <w:tcW w:w="3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  <w:jc w:val="center"/>
        </w:trPr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注册资本（元）</w:t>
            </w:r>
          </w:p>
        </w:tc>
        <w:tc>
          <w:tcPr>
            <w:tcW w:w="2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    号</w:t>
            </w:r>
          </w:p>
        </w:tc>
        <w:tc>
          <w:tcPr>
            <w:tcW w:w="3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  <w:jc w:val="center"/>
        </w:trPr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开户银行名称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银行账号</w:t>
            </w:r>
          </w:p>
        </w:tc>
        <w:tc>
          <w:tcPr>
            <w:tcW w:w="2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开户银行编码(联行号)</w:t>
            </w:r>
          </w:p>
        </w:tc>
        <w:tc>
          <w:tcPr>
            <w:tcW w:w="3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  <w:jc w:val="center"/>
        </w:trPr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联系邮箱</w:t>
            </w:r>
          </w:p>
        </w:tc>
        <w:tc>
          <w:tcPr>
            <w:tcW w:w="3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</w:tr>
    </w:tbl>
    <w:p/>
    <w:sectPr>
      <w:pgSz w:w="16838" w:h="11906" w:orient="landscape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963A30"/>
    <w:rsid w:val="108F7B6C"/>
    <w:rsid w:val="342B0B5C"/>
    <w:rsid w:val="602140B7"/>
    <w:rsid w:val="75963A30"/>
    <w:rsid w:val="77FFA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left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Office_11.8.0.16970_F1E327BC-269C-435d-A152-05C5408002CA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2025-07-08T09:06:00Z</dcterms:created>
  <dc:creator>赵剑</dc:creator>
  <cp:lastModifiedBy>赵剑</cp:lastModifiedBy>
  <dcterms:modified xsi:type="dcterms:W3CDTF">2026-01-30T09:22:50Z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2052-11.8.0.16970</vt:lpwstr>
  </property>
  <property fmtid="{D5CDD505-2E9C-101B-9397-08002B2CF9AE}" pid="3" name="ICV">
    <vt:lpwstr>7EE92192B5E925B18F2B7B698AB0D424_43</vt:lpwstr>
  </property>
</Properties>
</file>