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8AE37">
      <w:pPr>
        <w:spacing w:before="50" w:after="50" w:line="360" w:lineRule="auto"/>
        <w:rPr>
          <w:rFonts w:hint="eastAsia" w:ascii="仿宋" w:hAnsi="仿宋" w:eastAsia="仿宋" w:cs="仿宋"/>
          <w:bCs/>
          <w:sz w:val="44"/>
          <w:szCs w:val="44"/>
        </w:rPr>
      </w:pPr>
      <w:bookmarkStart w:id="0" w:name="_Toc1363"/>
      <w:bookmarkStart w:id="1" w:name="_Toc12680"/>
      <w:bookmarkStart w:id="2" w:name="_Toc7648"/>
      <w:bookmarkStart w:id="3" w:name="_Toc4745"/>
      <w:bookmarkStart w:id="4" w:name="_Toc521661359"/>
    </w:p>
    <w:p w14:paraId="4B2236AF">
      <w:pPr>
        <w:spacing w:before="50" w:after="50" w:line="360" w:lineRule="auto"/>
        <w:jc w:val="center"/>
        <w:rPr>
          <w:rFonts w:hint="eastAsia" w:ascii="仿宋" w:hAnsi="仿宋" w:eastAsia="仿宋" w:cs="仿宋"/>
          <w:b/>
          <w:bCs w:val="0"/>
          <w:sz w:val="56"/>
          <w:szCs w:val="56"/>
        </w:rPr>
      </w:pPr>
      <w:r>
        <w:rPr>
          <w:rFonts w:hint="eastAsia" w:ascii="仿宋" w:hAnsi="仿宋" w:eastAsia="仿宋" w:cs="仿宋"/>
          <w:b/>
          <w:bCs w:val="0"/>
          <w:sz w:val="96"/>
          <w:szCs w:val="96"/>
        </w:rPr>
        <w:t>竞采文件</w:t>
      </w:r>
    </w:p>
    <w:p w14:paraId="5F567B87">
      <w:pPr>
        <w:pStyle w:val="11"/>
        <w:spacing w:line="360" w:lineRule="auto"/>
        <w:jc w:val="center"/>
        <w:rPr>
          <w:rFonts w:ascii="仿宋" w:hAnsi="仿宋" w:eastAsia="仿宋" w:cs="仿宋"/>
          <w:b/>
          <w:sz w:val="28"/>
        </w:rPr>
      </w:pPr>
    </w:p>
    <w:p w14:paraId="25F2B010">
      <w:pPr>
        <w:pStyle w:val="11"/>
        <w:spacing w:line="360" w:lineRule="auto"/>
        <w:jc w:val="center"/>
        <w:rPr>
          <w:rFonts w:ascii="仿宋" w:hAnsi="仿宋" w:eastAsia="仿宋" w:cs="仿宋"/>
          <w:b/>
          <w:sz w:val="28"/>
        </w:rPr>
      </w:pPr>
    </w:p>
    <w:p w14:paraId="2B2CA94A">
      <w:pPr>
        <w:pStyle w:val="11"/>
        <w:spacing w:line="360" w:lineRule="auto"/>
        <w:rPr>
          <w:rFonts w:ascii="仿宋" w:hAnsi="仿宋" w:eastAsia="仿宋" w:cs="仿宋"/>
          <w:b/>
          <w:sz w:val="28"/>
        </w:rPr>
      </w:pPr>
    </w:p>
    <w:p w14:paraId="37C5D372">
      <w:pPr>
        <w:spacing w:before="50" w:after="50" w:line="360" w:lineRule="auto"/>
        <w:ind w:left="3647" w:leftChars="700" w:hanging="1687" w:hangingChars="600"/>
        <w:rPr>
          <w:rFonts w:hint="eastAsia" w:ascii="仿宋" w:hAnsi="仿宋" w:eastAsia="仿宋" w:cs="仿宋"/>
          <w:b/>
          <w:sz w:val="28"/>
          <w:lang w:val="en-US" w:eastAsia="zh-CN"/>
        </w:rPr>
      </w:pPr>
      <w:r>
        <w:rPr>
          <w:rFonts w:hint="eastAsia" w:ascii="仿宋" w:hAnsi="仿宋" w:eastAsia="仿宋" w:cs="仿宋"/>
          <w:b/>
          <w:sz w:val="28"/>
          <w:lang w:val="en-US" w:eastAsia="zh-CN"/>
        </w:rPr>
        <w:t>项目名称：重庆市永川职业教育中心2026-2029年病媒生物防制服务</w:t>
      </w:r>
    </w:p>
    <w:p w14:paraId="0F942414">
      <w:pPr>
        <w:pStyle w:val="11"/>
        <w:spacing w:line="480" w:lineRule="auto"/>
        <w:ind w:firstLine="1920" w:firstLineChars="600"/>
        <w:rPr>
          <w:rFonts w:hint="default" w:ascii="仿宋" w:hAnsi="仿宋" w:eastAsia="仿宋" w:cs="仿宋"/>
          <w:bCs/>
          <w:color w:val="FF0000"/>
          <w:sz w:val="32"/>
          <w:szCs w:val="32"/>
          <w:lang w:val="en-US" w:eastAsia="zh-CN"/>
        </w:rPr>
      </w:pPr>
      <w:r>
        <w:rPr>
          <w:rFonts w:hint="eastAsia" w:ascii="仿宋" w:hAnsi="仿宋" w:eastAsia="仿宋" w:cs="仿宋"/>
          <w:bCs/>
          <w:sz w:val="32"/>
          <w:szCs w:val="32"/>
        </w:rPr>
        <w:t xml:space="preserve">项目编号: </w:t>
      </w:r>
      <w:r>
        <w:rPr>
          <w:rFonts w:hint="eastAsia" w:ascii="仿宋" w:hAnsi="仿宋" w:eastAsia="仿宋" w:cs="仿宋"/>
          <w:bCs/>
          <w:color w:val="auto"/>
          <w:sz w:val="32"/>
          <w:szCs w:val="32"/>
          <w:lang w:val="en-US" w:eastAsia="zh-CN"/>
        </w:rPr>
        <w:t>ZJZX-ZCB-2026-028</w:t>
      </w:r>
    </w:p>
    <w:p w14:paraId="5CACC40A">
      <w:pPr>
        <w:pStyle w:val="11"/>
        <w:spacing w:line="480" w:lineRule="auto"/>
        <w:ind w:firstLine="1920" w:firstLineChars="600"/>
        <w:rPr>
          <w:rFonts w:hint="eastAsia" w:ascii="仿宋" w:hAnsi="仿宋" w:eastAsia="仿宋" w:cs="仿宋"/>
          <w:bCs/>
          <w:sz w:val="32"/>
          <w:szCs w:val="32"/>
        </w:rPr>
      </w:pPr>
      <w:r>
        <w:rPr>
          <w:rFonts w:hint="eastAsia" w:ascii="仿宋" w:hAnsi="仿宋" w:eastAsia="仿宋" w:cs="仿宋"/>
          <w:bCs/>
          <w:sz w:val="32"/>
          <w:szCs w:val="32"/>
        </w:rPr>
        <w:t>采购单位：重庆市永川职业教育中心</w:t>
      </w:r>
    </w:p>
    <w:p w14:paraId="1B59F5B5">
      <w:pPr>
        <w:pStyle w:val="36"/>
        <w:widowControl/>
        <w:spacing w:line="360" w:lineRule="auto"/>
        <w:ind w:firstLine="1920" w:firstLineChars="600"/>
        <w:rPr>
          <w:rFonts w:hint="eastAsia" w:ascii="仿宋" w:hAnsi="仿宋" w:eastAsia="仿宋" w:cs="仿宋"/>
          <w:bCs/>
          <w:sz w:val="32"/>
          <w:szCs w:val="32"/>
        </w:rPr>
      </w:pPr>
      <w:r>
        <w:rPr>
          <w:rFonts w:hint="eastAsia" w:ascii="仿宋" w:hAnsi="仿宋" w:eastAsia="仿宋" w:cs="仿宋"/>
          <w:bCs/>
          <w:sz w:val="32"/>
          <w:szCs w:val="32"/>
        </w:rPr>
        <w:t>日期：202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p>
    <w:p w14:paraId="16198998">
      <w:pPr>
        <w:pStyle w:val="36"/>
        <w:widowControl/>
        <w:spacing w:line="360" w:lineRule="auto"/>
        <w:ind w:left="426" w:firstLine="2560" w:firstLineChars="800"/>
        <w:jc w:val="center"/>
        <w:rPr>
          <w:rFonts w:hint="eastAsia" w:ascii="仿宋" w:hAnsi="仿宋" w:eastAsia="仿宋" w:cs="仿宋"/>
          <w:bCs/>
          <w:sz w:val="32"/>
          <w:szCs w:val="32"/>
        </w:rPr>
      </w:pPr>
    </w:p>
    <w:p w14:paraId="7273BD81">
      <w:pPr>
        <w:pStyle w:val="36"/>
        <w:widowControl/>
        <w:spacing w:line="360" w:lineRule="auto"/>
        <w:ind w:left="426" w:firstLine="2560" w:firstLineChars="800"/>
        <w:jc w:val="center"/>
        <w:rPr>
          <w:rFonts w:ascii="仿宋" w:hAnsi="仿宋" w:eastAsia="仿宋" w:cs="仿宋"/>
          <w:bCs/>
          <w:sz w:val="32"/>
          <w:szCs w:val="32"/>
        </w:rPr>
      </w:pPr>
    </w:p>
    <w:p w14:paraId="5E74D954">
      <w:pPr>
        <w:pStyle w:val="36"/>
        <w:widowControl/>
        <w:spacing w:line="360" w:lineRule="auto"/>
        <w:ind w:firstLine="0" w:firstLineChars="0"/>
        <w:rPr>
          <w:rFonts w:hint="eastAsia" w:ascii="仿宋" w:hAnsi="仿宋" w:eastAsia="仿宋" w:cs="仿宋"/>
          <w:bCs/>
          <w:sz w:val="32"/>
          <w:szCs w:val="32"/>
        </w:rPr>
      </w:pPr>
    </w:p>
    <w:p w14:paraId="2E91844B">
      <w:pPr>
        <w:pStyle w:val="36"/>
        <w:widowControl/>
        <w:spacing w:line="360" w:lineRule="auto"/>
        <w:ind w:firstLine="0" w:firstLineChars="0"/>
        <w:rPr>
          <w:rFonts w:hint="eastAsia" w:ascii="仿宋" w:hAnsi="仿宋" w:eastAsia="仿宋" w:cs="仿宋"/>
          <w:bCs/>
          <w:sz w:val="32"/>
          <w:szCs w:val="32"/>
        </w:rPr>
      </w:pPr>
    </w:p>
    <w:p w14:paraId="36F511E0">
      <w:pPr>
        <w:pStyle w:val="36"/>
        <w:widowControl/>
        <w:spacing w:line="360" w:lineRule="auto"/>
        <w:ind w:firstLine="0" w:firstLineChars="0"/>
        <w:jc w:val="center"/>
        <w:rPr>
          <w:rFonts w:hint="eastAsia" w:ascii="仿宋" w:hAnsi="仿宋" w:eastAsia="仿宋" w:cs="仿宋"/>
          <w:b/>
          <w:sz w:val="36"/>
          <w:szCs w:val="36"/>
        </w:rPr>
      </w:pPr>
    </w:p>
    <w:p w14:paraId="03A9E8A7">
      <w:pPr>
        <w:pStyle w:val="36"/>
        <w:widowControl/>
        <w:spacing w:line="360" w:lineRule="auto"/>
        <w:ind w:firstLine="0" w:firstLineChars="0"/>
        <w:jc w:val="center"/>
        <w:rPr>
          <w:rFonts w:hint="eastAsia" w:ascii="仿宋" w:hAnsi="仿宋" w:eastAsia="仿宋" w:cs="仿宋"/>
          <w:b/>
          <w:sz w:val="36"/>
          <w:szCs w:val="36"/>
        </w:rPr>
      </w:pPr>
    </w:p>
    <w:p w14:paraId="01E8CD61">
      <w:pPr>
        <w:pStyle w:val="36"/>
        <w:widowControl/>
        <w:spacing w:line="360" w:lineRule="auto"/>
        <w:ind w:firstLine="0" w:firstLineChars="0"/>
        <w:jc w:val="center"/>
        <w:rPr>
          <w:rFonts w:hint="eastAsia" w:ascii="仿宋" w:hAnsi="仿宋" w:eastAsia="仿宋" w:cs="仿宋"/>
          <w:b/>
          <w:sz w:val="36"/>
          <w:szCs w:val="36"/>
        </w:rPr>
      </w:pPr>
    </w:p>
    <w:p w14:paraId="7BA62CA6">
      <w:pPr>
        <w:pStyle w:val="36"/>
        <w:widowControl/>
        <w:spacing w:line="360" w:lineRule="auto"/>
        <w:ind w:firstLine="0" w:firstLineChars="0"/>
        <w:jc w:val="center"/>
        <w:rPr>
          <w:rFonts w:hint="eastAsia" w:ascii="仿宋" w:hAnsi="仿宋" w:eastAsia="仿宋" w:cs="仿宋"/>
          <w:b/>
          <w:sz w:val="36"/>
          <w:szCs w:val="36"/>
        </w:rPr>
      </w:pPr>
    </w:p>
    <w:p w14:paraId="3CFCE2EB">
      <w:pPr>
        <w:pStyle w:val="36"/>
        <w:widowControl/>
        <w:spacing w:line="360" w:lineRule="auto"/>
        <w:ind w:firstLine="0" w:firstLineChars="0"/>
        <w:jc w:val="center"/>
        <w:rPr>
          <w:rFonts w:hint="eastAsia" w:ascii="仿宋" w:hAnsi="仿宋" w:eastAsia="仿宋" w:cs="仿宋"/>
          <w:b/>
          <w:sz w:val="36"/>
          <w:szCs w:val="36"/>
        </w:rPr>
      </w:pPr>
    </w:p>
    <w:p w14:paraId="733652A5">
      <w:pPr>
        <w:pStyle w:val="36"/>
        <w:widowControl/>
        <w:spacing w:line="360" w:lineRule="auto"/>
        <w:ind w:firstLine="0" w:firstLineChars="0"/>
        <w:jc w:val="center"/>
        <w:rPr>
          <w:rFonts w:hint="eastAsia" w:ascii="仿宋" w:hAnsi="仿宋" w:eastAsia="仿宋" w:cs="仿宋"/>
          <w:b/>
          <w:sz w:val="36"/>
          <w:szCs w:val="36"/>
        </w:rPr>
      </w:pPr>
    </w:p>
    <w:p w14:paraId="6DF5DF5C">
      <w:pPr>
        <w:pStyle w:val="36"/>
        <w:widowControl/>
        <w:spacing w:line="360" w:lineRule="auto"/>
        <w:ind w:firstLine="0" w:firstLineChars="0"/>
        <w:jc w:val="center"/>
        <w:rPr>
          <w:rFonts w:hint="eastAsia" w:ascii="仿宋" w:hAnsi="仿宋" w:eastAsia="仿宋" w:cs="仿宋"/>
          <w:b/>
          <w:sz w:val="36"/>
          <w:szCs w:val="36"/>
        </w:rPr>
      </w:pPr>
    </w:p>
    <w:p w14:paraId="28F6020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DDB83FF">
      <w:pPr>
        <w:pStyle w:val="17"/>
        <w:tabs>
          <w:tab w:val="right" w:leader="dot" w:pos="9412"/>
        </w:tabs>
        <w:spacing w:line="240" w:lineRule="auto"/>
      </w:pPr>
      <w:r>
        <w:fldChar w:fldCharType="begin"/>
      </w:r>
      <w:r>
        <w:instrText xml:space="preserve">TOC \o "1-3" \h \u </w:instrText>
      </w:r>
      <w:r>
        <w:fldChar w:fldCharType="separate"/>
      </w:r>
      <w:r>
        <w:fldChar w:fldCharType="begin"/>
      </w:r>
      <w:r>
        <w:instrText xml:space="preserve"> HYPERLINK \l _Toc24208 </w:instrText>
      </w:r>
      <w:r>
        <w:fldChar w:fldCharType="separate"/>
      </w:r>
      <w:r>
        <w:rPr>
          <w:rFonts w:hint="eastAsia"/>
        </w:rPr>
        <w:t>第一章 竞采邀请函</w:t>
      </w:r>
      <w:r>
        <w:tab/>
      </w:r>
      <w:r>
        <w:fldChar w:fldCharType="begin"/>
      </w:r>
      <w:r>
        <w:instrText xml:space="preserve"> PAGEREF _Toc24208 \h </w:instrText>
      </w:r>
      <w:r>
        <w:fldChar w:fldCharType="separate"/>
      </w:r>
      <w:r>
        <w:t>- 4 -</w:t>
      </w:r>
      <w:r>
        <w:fldChar w:fldCharType="end"/>
      </w:r>
      <w:r>
        <w:fldChar w:fldCharType="end"/>
      </w:r>
    </w:p>
    <w:p w14:paraId="17961E0F">
      <w:pPr>
        <w:pStyle w:val="17"/>
        <w:tabs>
          <w:tab w:val="right" w:leader="dot" w:pos="9412"/>
        </w:tabs>
        <w:spacing w:line="240" w:lineRule="auto"/>
      </w:pPr>
      <w:r>
        <w:fldChar w:fldCharType="begin"/>
      </w:r>
      <w:r>
        <w:instrText xml:space="preserve"> HYPERLINK \l _Toc8340 </w:instrText>
      </w:r>
      <w:r>
        <w:fldChar w:fldCharType="separate"/>
      </w:r>
      <w:r>
        <w:rPr>
          <w:rFonts w:hint="eastAsia" w:ascii="仿宋" w:hAnsi="仿宋" w:eastAsia="仿宋" w:cs="仿宋"/>
          <w:szCs w:val="28"/>
        </w:rPr>
        <w:t>一、竞采项目内容</w:t>
      </w:r>
      <w:r>
        <w:tab/>
      </w:r>
      <w:r>
        <w:fldChar w:fldCharType="begin"/>
      </w:r>
      <w:r>
        <w:instrText xml:space="preserve"> PAGEREF _Toc8340 \h </w:instrText>
      </w:r>
      <w:r>
        <w:fldChar w:fldCharType="separate"/>
      </w:r>
      <w:r>
        <w:t>- 4 -</w:t>
      </w:r>
      <w:r>
        <w:fldChar w:fldCharType="end"/>
      </w:r>
      <w:r>
        <w:fldChar w:fldCharType="end"/>
      </w:r>
    </w:p>
    <w:p w14:paraId="5B472A76">
      <w:pPr>
        <w:pStyle w:val="17"/>
        <w:tabs>
          <w:tab w:val="right" w:leader="dot" w:pos="9412"/>
        </w:tabs>
        <w:spacing w:line="240" w:lineRule="auto"/>
      </w:pPr>
      <w:r>
        <w:fldChar w:fldCharType="begin"/>
      </w:r>
      <w:r>
        <w:instrText xml:space="preserve"> HYPERLINK \l _Toc15521 </w:instrText>
      </w:r>
      <w:r>
        <w:fldChar w:fldCharType="separate"/>
      </w:r>
      <w:r>
        <w:rPr>
          <w:rFonts w:hint="eastAsia" w:ascii="仿宋" w:hAnsi="仿宋" w:eastAsia="仿宋" w:cs="仿宋"/>
          <w:szCs w:val="28"/>
        </w:rPr>
        <w:t>二、资金来源</w:t>
      </w:r>
      <w:r>
        <w:tab/>
      </w:r>
      <w:r>
        <w:fldChar w:fldCharType="begin"/>
      </w:r>
      <w:r>
        <w:instrText xml:space="preserve"> PAGEREF _Toc15521 \h </w:instrText>
      </w:r>
      <w:r>
        <w:fldChar w:fldCharType="separate"/>
      </w:r>
      <w:r>
        <w:t>- 4 -</w:t>
      </w:r>
      <w:r>
        <w:fldChar w:fldCharType="end"/>
      </w:r>
      <w:r>
        <w:fldChar w:fldCharType="end"/>
      </w:r>
    </w:p>
    <w:p w14:paraId="20D19428">
      <w:pPr>
        <w:pStyle w:val="17"/>
        <w:tabs>
          <w:tab w:val="right" w:leader="dot" w:pos="9412"/>
        </w:tabs>
        <w:spacing w:line="240" w:lineRule="auto"/>
      </w:pPr>
      <w:r>
        <w:fldChar w:fldCharType="begin"/>
      </w:r>
      <w:r>
        <w:instrText xml:space="preserve"> HYPERLINK \l _Toc23514 </w:instrText>
      </w:r>
      <w:r>
        <w:fldChar w:fldCharType="separate"/>
      </w:r>
      <w:r>
        <w:rPr>
          <w:rFonts w:hint="eastAsia" w:ascii="仿宋" w:hAnsi="仿宋" w:eastAsia="仿宋" w:cs="仿宋"/>
          <w:szCs w:val="28"/>
        </w:rPr>
        <w:t>三、竞采资格条件</w:t>
      </w:r>
      <w:r>
        <w:tab/>
      </w:r>
      <w:r>
        <w:fldChar w:fldCharType="begin"/>
      </w:r>
      <w:r>
        <w:instrText xml:space="preserve"> PAGEREF _Toc23514 \h </w:instrText>
      </w:r>
      <w:r>
        <w:fldChar w:fldCharType="separate"/>
      </w:r>
      <w:r>
        <w:t>- 4 -</w:t>
      </w:r>
      <w:r>
        <w:fldChar w:fldCharType="end"/>
      </w:r>
      <w:r>
        <w:fldChar w:fldCharType="end"/>
      </w:r>
    </w:p>
    <w:p w14:paraId="7078EE25">
      <w:pPr>
        <w:pStyle w:val="21"/>
        <w:tabs>
          <w:tab w:val="right" w:leader="dot" w:pos="9412"/>
        </w:tabs>
        <w:spacing w:line="240" w:lineRule="auto"/>
      </w:pPr>
      <w:r>
        <w:fldChar w:fldCharType="begin"/>
      </w:r>
      <w:r>
        <w:instrText xml:space="preserve"> HYPERLINK \l _Toc5887 </w:instrText>
      </w:r>
      <w:r>
        <w:fldChar w:fldCharType="separate"/>
      </w:r>
      <w:r>
        <w:rPr>
          <w:rFonts w:hint="eastAsia" w:ascii="仿宋" w:hAnsi="仿宋" w:eastAsia="仿宋" w:cs="仿宋"/>
          <w:szCs w:val="24"/>
        </w:rPr>
        <w:t>（一）基本条件</w:t>
      </w:r>
      <w:r>
        <w:tab/>
      </w:r>
      <w:r>
        <w:fldChar w:fldCharType="begin"/>
      </w:r>
      <w:r>
        <w:instrText xml:space="preserve"> PAGEREF _Toc5887 \h </w:instrText>
      </w:r>
      <w:r>
        <w:fldChar w:fldCharType="separate"/>
      </w:r>
      <w:r>
        <w:t>- 4 -</w:t>
      </w:r>
      <w:r>
        <w:fldChar w:fldCharType="end"/>
      </w:r>
      <w:r>
        <w:fldChar w:fldCharType="end"/>
      </w:r>
    </w:p>
    <w:p w14:paraId="200467CC">
      <w:pPr>
        <w:pStyle w:val="21"/>
        <w:tabs>
          <w:tab w:val="right" w:leader="dot" w:pos="9412"/>
        </w:tabs>
        <w:spacing w:line="240" w:lineRule="auto"/>
      </w:pPr>
      <w:r>
        <w:fldChar w:fldCharType="begin"/>
      </w:r>
      <w:r>
        <w:instrText xml:space="preserve"> HYPERLINK \l _Toc592 </w:instrText>
      </w:r>
      <w:r>
        <w:fldChar w:fldCharType="separate"/>
      </w:r>
      <w:r>
        <w:rPr>
          <w:rFonts w:hint="eastAsia" w:ascii="仿宋" w:hAnsi="仿宋" w:eastAsia="仿宋" w:cs="仿宋"/>
          <w:szCs w:val="24"/>
        </w:rPr>
        <w:t>（二）落实政府采购政策需满足的资格要求：无。</w:t>
      </w:r>
      <w:r>
        <w:tab/>
      </w:r>
      <w:r>
        <w:fldChar w:fldCharType="begin"/>
      </w:r>
      <w:r>
        <w:instrText xml:space="preserve"> PAGEREF _Toc592 \h </w:instrText>
      </w:r>
      <w:r>
        <w:fldChar w:fldCharType="separate"/>
      </w:r>
      <w:r>
        <w:t>- 4 -</w:t>
      </w:r>
      <w:r>
        <w:fldChar w:fldCharType="end"/>
      </w:r>
      <w:r>
        <w:fldChar w:fldCharType="end"/>
      </w:r>
    </w:p>
    <w:p w14:paraId="4A3A01F9">
      <w:pPr>
        <w:pStyle w:val="21"/>
        <w:tabs>
          <w:tab w:val="right" w:leader="dot" w:pos="9412"/>
        </w:tabs>
        <w:spacing w:line="240" w:lineRule="auto"/>
      </w:pPr>
      <w:r>
        <w:fldChar w:fldCharType="begin"/>
      </w:r>
      <w:r>
        <w:instrText xml:space="preserve"> HYPERLINK \l _Toc29839 </w:instrText>
      </w:r>
      <w:r>
        <w:fldChar w:fldCharType="separate"/>
      </w:r>
      <w:r>
        <w:rPr>
          <w:rFonts w:hint="eastAsia" w:ascii="仿宋" w:hAnsi="仿宋" w:eastAsia="仿宋" w:cs="仿宋"/>
          <w:szCs w:val="24"/>
        </w:rPr>
        <w:t>（三）本项目的特定资格要求：</w:t>
      </w:r>
      <w:r>
        <w:rPr>
          <w:rFonts w:hint="eastAsia" w:ascii="仿宋" w:hAnsi="仿宋" w:eastAsia="仿宋" w:cs="仿宋"/>
          <w:szCs w:val="24"/>
          <w:lang w:val="en-US" w:eastAsia="zh-CN"/>
        </w:rPr>
        <w:t>无</w:t>
      </w:r>
      <w:r>
        <w:rPr>
          <w:rFonts w:hint="eastAsia" w:ascii="仿宋" w:hAnsi="仿宋" w:eastAsia="仿宋" w:cs="仿宋"/>
          <w:szCs w:val="24"/>
        </w:rPr>
        <w:t>。</w:t>
      </w:r>
      <w:r>
        <w:tab/>
      </w:r>
      <w:r>
        <w:fldChar w:fldCharType="begin"/>
      </w:r>
      <w:r>
        <w:instrText xml:space="preserve"> PAGEREF _Toc29839 \h </w:instrText>
      </w:r>
      <w:r>
        <w:fldChar w:fldCharType="separate"/>
      </w:r>
      <w:r>
        <w:t>- 4 -</w:t>
      </w:r>
      <w:r>
        <w:fldChar w:fldCharType="end"/>
      </w:r>
      <w:r>
        <w:fldChar w:fldCharType="end"/>
      </w:r>
    </w:p>
    <w:p w14:paraId="7E8D2C68">
      <w:pPr>
        <w:pStyle w:val="17"/>
        <w:tabs>
          <w:tab w:val="right" w:leader="dot" w:pos="9412"/>
        </w:tabs>
        <w:spacing w:line="240" w:lineRule="auto"/>
      </w:pPr>
      <w:r>
        <w:fldChar w:fldCharType="begin"/>
      </w:r>
      <w:r>
        <w:instrText xml:space="preserve"> HYPERLINK \l _Toc8689 </w:instrText>
      </w:r>
      <w:r>
        <w:fldChar w:fldCharType="separate"/>
      </w:r>
      <w:r>
        <w:rPr>
          <w:rFonts w:hint="eastAsia" w:ascii="仿宋" w:hAnsi="仿宋" w:eastAsia="仿宋" w:cs="仿宋"/>
          <w:szCs w:val="28"/>
        </w:rPr>
        <w:t>四、竞采有关说明</w:t>
      </w:r>
      <w:r>
        <w:tab/>
      </w:r>
      <w:r>
        <w:fldChar w:fldCharType="begin"/>
      </w:r>
      <w:r>
        <w:instrText xml:space="preserve"> PAGEREF _Toc8689 \h </w:instrText>
      </w:r>
      <w:r>
        <w:fldChar w:fldCharType="separate"/>
      </w:r>
      <w:r>
        <w:t>- 4 -</w:t>
      </w:r>
      <w:r>
        <w:fldChar w:fldCharType="end"/>
      </w:r>
      <w:r>
        <w:fldChar w:fldCharType="end"/>
      </w:r>
    </w:p>
    <w:p w14:paraId="78661606">
      <w:pPr>
        <w:pStyle w:val="17"/>
        <w:tabs>
          <w:tab w:val="right" w:leader="dot" w:pos="9412"/>
        </w:tabs>
        <w:spacing w:line="240" w:lineRule="auto"/>
      </w:pPr>
      <w:r>
        <w:fldChar w:fldCharType="begin"/>
      </w:r>
      <w:r>
        <w:instrText xml:space="preserve"> HYPERLINK \l _Toc27485 </w:instrText>
      </w:r>
      <w:r>
        <w:fldChar w:fldCharType="separate"/>
      </w:r>
      <w:r>
        <w:rPr>
          <w:rFonts w:hint="eastAsia" w:ascii="仿宋" w:hAnsi="仿宋" w:eastAsia="仿宋" w:cs="仿宋"/>
          <w:szCs w:val="28"/>
        </w:rPr>
        <w:t>五、供应商提交响应文件</w:t>
      </w:r>
      <w:r>
        <w:tab/>
      </w:r>
      <w:r>
        <w:fldChar w:fldCharType="begin"/>
      </w:r>
      <w:r>
        <w:instrText xml:space="preserve"> PAGEREF _Toc27485 \h </w:instrText>
      </w:r>
      <w:r>
        <w:fldChar w:fldCharType="separate"/>
      </w:r>
      <w:r>
        <w:t>- 4 -</w:t>
      </w:r>
      <w:r>
        <w:fldChar w:fldCharType="end"/>
      </w:r>
      <w:r>
        <w:fldChar w:fldCharType="end"/>
      </w:r>
    </w:p>
    <w:p w14:paraId="5B49D274">
      <w:pPr>
        <w:pStyle w:val="17"/>
        <w:tabs>
          <w:tab w:val="right" w:leader="dot" w:pos="9412"/>
        </w:tabs>
        <w:spacing w:line="240" w:lineRule="auto"/>
      </w:pPr>
      <w:r>
        <w:fldChar w:fldCharType="begin"/>
      </w:r>
      <w:r>
        <w:instrText xml:space="preserve"> HYPERLINK \l _Toc16527 </w:instrText>
      </w:r>
      <w:r>
        <w:fldChar w:fldCharType="separate"/>
      </w:r>
      <w:r>
        <w:rPr>
          <w:rFonts w:hint="eastAsia" w:ascii="仿宋" w:hAnsi="仿宋" w:eastAsia="仿宋" w:cs="仿宋"/>
          <w:szCs w:val="28"/>
        </w:rPr>
        <w:t>六、联系方式</w:t>
      </w:r>
      <w:r>
        <w:tab/>
      </w:r>
      <w:r>
        <w:fldChar w:fldCharType="begin"/>
      </w:r>
      <w:r>
        <w:instrText xml:space="preserve"> PAGEREF _Toc16527 \h </w:instrText>
      </w:r>
      <w:r>
        <w:fldChar w:fldCharType="separate"/>
      </w:r>
      <w:r>
        <w:t>- 4 -</w:t>
      </w:r>
      <w:r>
        <w:fldChar w:fldCharType="end"/>
      </w:r>
      <w:r>
        <w:fldChar w:fldCharType="end"/>
      </w:r>
    </w:p>
    <w:p w14:paraId="199E6D33">
      <w:pPr>
        <w:pStyle w:val="17"/>
        <w:tabs>
          <w:tab w:val="right" w:leader="dot" w:pos="9412"/>
        </w:tabs>
        <w:spacing w:line="240" w:lineRule="auto"/>
      </w:pPr>
      <w:r>
        <w:fldChar w:fldCharType="begin"/>
      </w:r>
      <w:r>
        <w:instrText xml:space="preserve"> HYPERLINK \l _Toc31241 </w:instrText>
      </w:r>
      <w:r>
        <w:fldChar w:fldCharType="separate"/>
      </w:r>
      <w:r>
        <w:rPr>
          <w:rFonts w:hint="eastAsia" w:ascii="仿宋" w:hAnsi="仿宋" w:eastAsia="仿宋" w:cs="仿宋"/>
          <w:szCs w:val="28"/>
        </w:rPr>
        <w:t>七、其它有关规定</w:t>
      </w:r>
      <w:r>
        <w:tab/>
      </w:r>
      <w:r>
        <w:fldChar w:fldCharType="begin"/>
      </w:r>
      <w:r>
        <w:instrText xml:space="preserve"> PAGEREF _Toc31241 \h </w:instrText>
      </w:r>
      <w:r>
        <w:fldChar w:fldCharType="separate"/>
      </w:r>
      <w:r>
        <w:t>- 5 -</w:t>
      </w:r>
      <w:r>
        <w:fldChar w:fldCharType="end"/>
      </w:r>
      <w:r>
        <w:fldChar w:fldCharType="end"/>
      </w:r>
    </w:p>
    <w:p w14:paraId="64D842B5">
      <w:pPr>
        <w:pStyle w:val="17"/>
        <w:tabs>
          <w:tab w:val="right" w:leader="dot" w:pos="9412"/>
        </w:tabs>
        <w:spacing w:line="240" w:lineRule="auto"/>
      </w:pPr>
      <w:r>
        <w:fldChar w:fldCharType="begin"/>
      </w:r>
      <w:r>
        <w:instrText xml:space="preserve"> HYPERLINK \l _Toc31254 </w:instrText>
      </w:r>
      <w:r>
        <w:fldChar w:fldCharType="separate"/>
      </w:r>
      <w:r>
        <w:rPr>
          <w:rFonts w:hint="eastAsia" w:ascii="仿宋" w:hAnsi="仿宋" w:eastAsia="仿宋" w:cs="仿宋"/>
          <w:kern w:val="2"/>
          <w:szCs w:val="44"/>
        </w:rPr>
        <w:t>第二篇  项目服务需求</w:t>
      </w:r>
      <w:r>
        <w:tab/>
      </w:r>
      <w:r>
        <w:fldChar w:fldCharType="begin"/>
      </w:r>
      <w:r>
        <w:instrText xml:space="preserve"> PAGEREF _Toc31254 \h </w:instrText>
      </w:r>
      <w:r>
        <w:fldChar w:fldCharType="separate"/>
      </w:r>
      <w:r>
        <w:t>- 6 -</w:t>
      </w:r>
      <w:r>
        <w:fldChar w:fldCharType="end"/>
      </w:r>
      <w:r>
        <w:fldChar w:fldCharType="end"/>
      </w:r>
    </w:p>
    <w:p w14:paraId="79FD81E7">
      <w:pPr>
        <w:pStyle w:val="17"/>
        <w:tabs>
          <w:tab w:val="right" w:leader="dot" w:pos="9412"/>
        </w:tabs>
        <w:spacing w:line="240" w:lineRule="auto"/>
      </w:pPr>
      <w:r>
        <w:fldChar w:fldCharType="begin"/>
      </w:r>
      <w:r>
        <w:instrText xml:space="preserve"> HYPERLINK \l _Toc11634 </w:instrText>
      </w:r>
      <w:r>
        <w:fldChar w:fldCharType="separate"/>
      </w:r>
      <w:r>
        <w:rPr>
          <w:rFonts w:hint="eastAsia" w:ascii="仿宋" w:hAnsi="仿宋" w:eastAsia="仿宋" w:cs="仿宋"/>
          <w:bCs/>
          <w:szCs w:val="28"/>
        </w:rPr>
        <w:t>一、项目一览表</w:t>
      </w:r>
      <w:r>
        <w:tab/>
      </w:r>
      <w:r>
        <w:fldChar w:fldCharType="begin"/>
      </w:r>
      <w:r>
        <w:instrText xml:space="preserve"> PAGEREF _Toc11634 \h </w:instrText>
      </w:r>
      <w:r>
        <w:fldChar w:fldCharType="separate"/>
      </w:r>
      <w:r>
        <w:t>- 6 -</w:t>
      </w:r>
      <w:r>
        <w:fldChar w:fldCharType="end"/>
      </w:r>
      <w:r>
        <w:fldChar w:fldCharType="end"/>
      </w:r>
    </w:p>
    <w:p w14:paraId="6E6132EC">
      <w:pPr>
        <w:pStyle w:val="17"/>
        <w:tabs>
          <w:tab w:val="right" w:leader="dot" w:pos="9412"/>
        </w:tabs>
        <w:spacing w:line="240" w:lineRule="auto"/>
      </w:pPr>
      <w:r>
        <w:fldChar w:fldCharType="begin"/>
      </w:r>
      <w:r>
        <w:instrText xml:space="preserve"> HYPERLINK \l _Toc3587 </w:instrText>
      </w:r>
      <w:r>
        <w:fldChar w:fldCharType="separate"/>
      </w:r>
      <w:r>
        <w:rPr>
          <w:rFonts w:hint="eastAsia" w:ascii="宋体" w:hAnsi="宋体" w:eastAsia="宋体" w:cs="宋体"/>
          <w:bCs/>
          <w:szCs w:val="28"/>
          <w:lang w:eastAsia="zh-CN"/>
        </w:rPr>
        <w:t xml:space="preserve">二、 </w:t>
      </w:r>
      <w:r>
        <w:rPr>
          <w:rFonts w:hint="eastAsia" w:ascii="宋体" w:hAnsi="宋体" w:eastAsia="宋体" w:cs="宋体"/>
          <w:bCs/>
          <w:szCs w:val="28"/>
        </w:rPr>
        <w:t>技术</w:t>
      </w:r>
      <w:r>
        <w:rPr>
          <w:rFonts w:hint="eastAsia" w:ascii="宋体" w:hAnsi="宋体" w:eastAsia="宋体" w:cs="宋体"/>
          <w:bCs/>
          <w:szCs w:val="28"/>
          <w:lang w:eastAsia="zh-CN"/>
        </w:rPr>
        <w:t>要求</w:t>
      </w:r>
      <w:r>
        <w:tab/>
      </w:r>
      <w:r>
        <w:fldChar w:fldCharType="begin"/>
      </w:r>
      <w:r>
        <w:instrText xml:space="preserve"> PAGEREF _Toc3587 \h </w:instrText>
      </w:r>
      <w:r>
        <w:fldChar w:fldCharType="separate"/>
      </w:r>
      <w:r>
        <w:t>- 6 -</w:t>
      </w:r>
      <w:r>
        <w:fldChar w:fldCharType="end"/>
      </w:r>
      <w:r>
        <w:fldChar w:fldCharType="end"/>
      </w:r>
    </w:p>
    <w:p w14:paraId="6737A5AF">
      <w:pPr>
        <w:pStyle w:val="21"/>
        <w:tabs>
          <w:tab w:val="right" w:leader="dot" w:pos="9412"/>
        </w:tabs>
        <w:spacing w:line="240" w:lineRule="auto"/>
      </w:pPr>
      <w:r>
        <w:fldChar w:fldCharType="begin"/>
      </w:r>
      <w:r>
        <w:instrText xml:space="preserve"> HYPERLINK \l _Toc31953 </w:instrText>
      </w:r>
      <w:r>
        <w:fldChar w:fldCharType="separate"/>
      </w:r>
      <w:r>
        <w:rPr>
          <w:rFonts w:hint="eastAsia" w:ascii="仿宋" w:hAnsi="仿宋" w:eastAsia="仿宋" w:cs="仿宋"/>
          <w:szCs w:val="24"/>
          <w:lang w:eastAsia="zh-CN"/>
        </w:rPr>
        <w:t>（</w:t>
      </w:r>
      <w:r>
        <w:rPr>
          <w:rFonts w:hint="eastAsia" w:ascii="仿宋" w:hAnsi="仿宋" w:eastAsia="仿宋" w:cs="仿宋"/>
          <w:szCs w:val="24"/>
          <w:lang w:val="en-US" w:eastAsia="zh-CN"/>
        </w:rPr>
        <w:t>一</w:t>
      </w:r>
      <w:r>
        <w:rPr>
          <w:rFonts w:hint="eastAsia" w:ascii="仿宋" w:hAnsi="仿宋" w:eastAsia="仿宋" w:cs="仿宋"/>
          <w:szCs w:val="24"/>
          <w:lang w:eastAsia="zh-CN"/>
        </w:rPr>
        <w:t>）、防治</w:t>
      </w:r>
      <w:r>
        <w:rPr>
          <w:rFonts w:hint="eastAsia" w:ascii="仿宋" w:hAnsi="仿宋" w:eastAsia="仿宋" w:cs="仿宋"/>
          <w:szCs w:val="24"/>
        </w:rPr>
        <w:t>内容：</w:t>
      </w:r>
      <w:r>
        <w:tab/>
      </w:r>
      <w:r>
        <w:fldChar w:fldCharType="begin"/>
      </w:r>
      <w:r>
        <w:instrText xml:space="preserve"> PAGEREF _Toc31953 \h </w:instrText>
      </w:r>
      <w:r>
        <w:fldChar w:fldCharType="separate"/>
      </w:r>
      <w:r>
        <w:t>- 6 -</w:t>
      </w:r>
      <w:r>
        <w:fldChar w:fldCharType="end"/>
      </w:r>
      <w:r>
        <w:fldChar w:fldCharType="end"/>
      </w:r>
    </w:p>
    <w:p w14:paraId="737E0109">
      <w:pPr>
        <w:pStyle w:val="21"/>
        <w:tabs>
          <w:tab w:val="right" w:leader="dot" w:pos="9412"/>
        </w:tabs>
        <w:spacing w:line="240" w:lineRule="auto"/>
      </w:pPr>
      <w:r>
        <w:fldChar w:fldCharType="begin"/>
      </w:r>
      <w:r>
        <w:instrText xml:space="preserve"> HYPERLINK \l _Toc15766 </w:instrText>
      </w:r>
      <w:r>
        <w:fldChar w:fldCharType="separate"/>
      </w:r>
      <w:r>
        <w:rPr>
          <w:rFonts w:hint="eastAsia" w:ascii="仿宋" w:hAnsi="仿宋" w:eastAsia="仿宋" w:cs="仿宋"/>
          <w:szCs w:val="24"/>
          <w:lang w:eastAsia="zh-CN"/>
        </w:rPr>
        <w:t>（</w:t>
      </w:r>
      <w:r>
        <w:rPr>
          <w:rFonts w:hint="eastAsia" w:ascii="仿宋" w:hAnsi="仿宋" w:eastAsia="仿宋" w:cs="仿宋"/>
          <w:szCs w:val="24"/>
          <w:lang w:val="en-US" w:eastAsia="zh-CN"/>
        </w:rPr>
        <w:t>二</w:t>
      </w:r>
      <w:r>
        <w:rPr>
          <w:rFonts w:hint="eastAsia" w:ascii="仿宋" w:hAnsi="仿宋" w:eastAsia="仿宋" w:cs="仿宋"/>
          <w:szCs w:val="24"/>
          <w:lang w:eastAsia="zh-CN"/>
        </w:rPr>
        <w:t>）</w:t>
      </w:r>
      <w:r>
        <w:rPr>
          <w:rFonts w:hint="eastAsia" w:ascii="仿宋" w:hAnsi="仿宋" w:eastAsia="仿宋" w:cs="仿宋"/>
          <w:szCs w:val="24"/>
        </w:rPr>
        <w:t>、防治效果标准：</w:t>
      </w:r>
      <w:r>
        <w:tab/>
      </w:r>
      <w:r>
        <w:fldChar w:fldCharType="begin"/>
      </w:r>
      <w:r>
        <w:instrText xml:space="preserve"> PAGEREF _Toc15766 \h </w:instrText>
      </w:r>
      <w:r>
        <w:fldChar w:fldCharType="separate"/>
      </w:r>
      <w:r>
        <w:t>- 6 -</w:t>
      </w:r>
      <w:r>
        <w:fldChar w:fldCharType="end"/>
      </w:r>
      <w:r>
        <w:fldChar w:fldCharType="end"/>
      </w:r>
    </w:p>
    <w:p w14:paraId="64CC681E">
      <w:pPr>
        <w:pStyle w:val="21"/>
        <w:tabs>
          <w:tab w:val="right" w:leader="dot" w:pos="9412"/>
        </w:tabs>
        <w:spacing w:line="240" w:lineRule="auto"/>
      </w:pPr>
      <w:r>
        <w:fldChar w:fldCharType="begin"/>
      </w:r>
      <w:r>
        <w:instrText xml:space="preserve"> HYPERLINK \l _Toc22441 </w:instrText>
      </w:r>
      <w:r>
        <w:fldChar w:fldCharType="separate"/>
      </w:r>
      <w:r>
        <w:rPr>
          <w:rFonts w:hint="eastAsia" w:ascii="仿宋" w:hAnsi="仿宋" w:eastAsia="仿宋" w:cs="仿宋"/>
          <w:szCs w:val="24"/>
          <w:lang w:eastAsia="zh-CN"/>
        </w:rPr>
        <w:t>（</w:t>
      </w:r>
      <w:r>
        <w:rPr>
          <w:rFonts w:hint="eastAsia" w:ascii="仿宋" w:hAnsi="仿宋" w:eastAsia="仿宋" w:cs="仿宋"/>
          <w:szCs w:val="24"/>
          <w:lang w:val="en-US" w:eastAsia="zh-CN"/>
        </w:rPr>
        <w:t>三</w:t>
      </w:r>
      <w:r>
        <w:rPr>
          <w:rFonts w:hint="eastAsia" w:ascii="仿宋" w:hAnsi="仿宋" w:eastAsia="仿宋" w:cs="仿宋"/>
          <w:szCs w:val="24"/>
          <w:lang w:eastAsia="zh-CN"/>
        </w:rPr>
        <w:t>）</w:t>
      </w:r>
      <w:r>
        <w:rPr>
          <w:rFonts w:hint="eastAsia" w:ascii="仿宋" w:hAnsi="仿宋" w:eastAsia="仿宋" w:cs="仿宋"/>
          <w:szCs w:val="24"/>
        </w:rPr>
        <w:t>、防制其他要求：</w:t>
      </w:r>
      <w:r>
        <w:tab/>
      </w:r>
      <w:r>
        <w:fldChar w:fldCharType="begin"/>
      </w:r>
      <w:r>
        <w:instrText xml:space="preserve"> PAGEREF _Toc22441 \h </w:instrText>
      </w:r>
      <w:r>
        <w:fldChar w:fldCharType="separate"/>
      </w:r>
      <w:r>
        <w:t>- 6 -</w:t>
      </w:r>
      <w:r>
        <w:fldChar w:fldCharType="end"/>
      </w:r>
      <w:r>
        <w:fldChar w:fldCharType="end"/>
      </w:r>
    </w:p>
    <w:p w14:paraId="689DC8B5">
      <w:pPr>
        <w:pStyle w:val="17"/>
        <w:tabs>
          <w:tab w:val="right" w:leader="dot" w:pos="9412"/>
        </w:tabs>
        <w:spacing w:line="240" w:lineRule="auto"/>
      </w:pPr>
      <w:r>
        <w:fldChar w:fldCharType="begin"/>
      </w:r>
      <w:r>
        <w:instrText xml:space="preserve"> HYPERLINK \l _Toc10370 </w:instrText>
      </w:r>
      <w:r>
        <w:fldChar w:fldCharType="separate"/>
      </w:r>
      <w:r>
        <w:rPr>
          <w:rFonts w:hint="eastAsia" w:ascii="仿宋" w:hAnsi="仿宋" w:eastAsia="仿宋" w:cs="仿宋"/>
          <w:szCs w:val="24"/>
        </w:rPr>
        <w:t>五） 附表：有害生物防制作业指导书</w:t>
      </w:r>
      <w:r>
        <w:tab/>
      </w:r>
      <w:r>
        <w:fldChar w:fldCharType="begin"/>
      </w:r>
      <w:r>
        <w:instrText xml:space="preserve"> PAGEREF _Toc10370 \h </w:instrText>
      </w:r>
      <w:r>
        <w:fldChar w:fldCharType="separate"/>
      </w:r>
      <w:r>
        <w:t>- 8 -</w:t>
      </w:r>
      <w:r>
        <w:fldChar w:fldCharType="end"/>
      </w:r>
      <w:r>
        <w:fldChar w:fldCharType="end"/>
      </w:r>
    </w:p>
    <w:p w14:paraId="7F32E28B">
      <w:pPr>
        <w:pStyle w:val="17"/>
        <w:tabs>
          <w:tab w:val="right" w:leader="dot" w:pos="9412"/>
        </w:tabs>
        <w:spacing w:line="240" w:lineRule="auto"/>
      </w:pPr>
      <w:r>
        <w:fldChar w:fldCharType="begin"/>
      </w:r>
      <w:r>
        <w:instrText xml:space="preserve"> HYPERLINK \l _Toc31792 </w:instrText>
      </w:r>
      <w:r>
        <w:fldChar w:fldCharType="separate"/>
      </w:r>
      <w:r>
        <w:rPr>
          <w:rFonts w:hint="eastAsia" w:ascii="仿宋" w:hAnsi="仿宋" w:eastAsia="仿宋" w:cs="仿宋"/>
          <w:kern w:val="2"/>
          <w:lang w:val="en-US" w:eastAsia="zh-CN" w:bidi="ar-SA"/>
        </w:rPr>
        <w:t>第三篇 项目商务需求</w:t>
      </w:r>
      <w:r>
        <w:tab/>
      </w:r>
      <w:r>
        <w:fldChar w:fldCharType="begin"/>
      </w:r>
      <w:r>
        <w:instrText xml:space="preserve"> PAGEREF _Toc31792 \h </w:instrText>
      </w:r>
      <w:r>
        <w:fldChar w:fldCharType="separate"/>
      </w:r>
      <w:r>
        <w:t>- 9 -</w:t>
      </w:r>
      <w:r>
        <w:fldChar w:fldCharType="end"/>
      </w:r>
      <w:r>
        <w:fldChar w:fldCharType="end"/>
      </w:r>
    </w:p>
    <w:p w14:paraId="68495041">
      <w:pPr>
        <w:pStyle w:val="17"/>
        <w:tabs>
          <w:tab w:val="right" w:leader="dot" w:pos="9412"/>
        </w:tabs>
        <w:spacing w:line="240" w:lineRule="auto"/>
      </w:pPr>
      <w:r>
        <w:fldChar w:fldCharType="begin"/>
      </w:r>
      <w:r>
        <w:instrText xml:space="preserve"> HYPERLINK \l _Toc1064 </w:instrText>
      </w:r>
      <w:r>
        <w:fldChar w:fldCharType="separate"/>
      </w:r>
      <w:r>
        <w:rPr>
          <w:rFonts w:hint="eastAsia" w:ascii="仿宋" w:hAnsi="仿宋" w:eastAsia="仿宋" w:cs="仿宋"/>
          <w:kern w:val="2"/>
          <w:szCs w:val="28"/>
          <w:lang w:val="en-US" w:eastAsia="zh-CN" w:bidi="ar-SA"/>
        </w:rPr>
        <w:t>一、服务时间、交货地点及验收方式</w:t>
      </w:r>
      <w:r>
        <w:tab/>
      </w:r>
      <w:r>
        <w:fldChar w:fldCharType="begin"/>
      </w:r>
      <w:r>
        <w:instrText xml:space="preserve"> PAGEREF _Toc1064 \h </w:instrText>
      </w:r>
      <w:r>
        <w:fldChar w:fldCharType="separate"/>
      </w:r>
      <w:r>
        <w:t>- 9 -</w:t>
      </w:r>
      <w:r>
        <w:fldChar w:fldCharType="end"/>
      </w:r>
      <w:r>
        <w:fldChar w:fldCharType="end"/>
      </w:r>
    </w:p>
    <w:p w14:paraId="10EA8D40">
      <w:pPr>
        <w:pStyle w:val="21"/>
        <w:tabs>
          <w:tab w:val="right" w:leader="dot" w:pos="9412"/>
        </w:tabs>
        <w:spacing w:line="240" w:lineRule="auto"/>
      </w:pPr>
      <w:r>
        <w:fldChar w:fldCharType="begin"/>
      </w:r>
      <w:r>
        <w:instrText xml:space="preserve"> HYPERLINK \l _Toc8745 </w:instrText>
      </w:r>
      <w:r>
        <w:fldChar w:fldCharType="separate"/>
      </w:r>
      <w:r>
        <w:rPr>
          <w:rFonts w:hint="eastAsia" w:ascii="仿宋" w:hAnsi="仿宋" w:eastAsia="仿宋" w:cs="仿宋"/>
          <w:kern w:val="2"/>
          <w:szCs w:val="24"/>
          <w:lang w:val="en-US" w:eastAsia="zh-CN" w:bidi="ar-SA"/>
        </w:rPr>
        <w:t>（一）服务时间</w:t>
      </w:r>
      <w:r>
        <w:tab/>
      </w:r>
      <w:r>
        <w:fldChar w:fldCharType="begin"/>
      </w:r>
      <w:r>
        <w:instrText xml:space="preserve"> PAGEREF _Toc8745 \h </w:instrText>
      </w:r>
      <w:r>
        <w:fldChar w:fldCharType="separate"/>
      </w:r>
      <w:r>
        <w:t>- 9 -</w:t>
      </w:r>
      <w:r>
        <w:fldChar w:fldCharType="end"/>
      </w:r>
      <w:r>
        <w:fldChar w:fldCharType="end"/>
      </w:r>
    </w:p>
    <w:p w14:paraId="492C6475">
      <w:pPr>
        <w:pStyle w:val="21"/>
        <w:tabs>
          <w:tab w:val="right" w:leader="dot" w:pos="9412"/>
        </w:tabs>
        <w:spacing w:line="240" w:lineRule="auto"/>
      </w:pPr>
      <w:r>
        <w:fldChar w:fldCharType="begin"/>
      </w:r>
      <w:r>
        <w:instrText xml:space="preserve"> HYPERLINK \l _Toc10656 </w:instrText>
      </w:r>
      <w:r>
        <w:fldChar w:fldCharType="separate"/>
      </w:r>
      <w:r>
        <w:rPr>
          <w:rFonts w:hint="eastAsia" w:ascii="仿宋" w:hAnsi="仿宋" w:eastAsia="仿宋" w:cs="仿宋"/>
          <w:kern w:val="2"/>
          <w:szCs w:val="24"/>
          <w:lang w:val="en-US" w:eastAsia="zh-CN" w:bidi="ar-SA"/>
        </w:rPr>
        <w:t>（二）交货地点</w:t>
      </w:r>
      <w:r>
        <w:tab/>
      </w:r>
      <w:r>
        <w:fldChar w:fldCharType="begin"/>
      </w:r>
      <w:r>
        <w:instrText xml:space="preserve"> PAGEREF _Toc10656 \h </w:instrText>
      </w:r>
      <w:r>
        <w:fldChar w:fldCharType="separate"/>
      </w:r>
      <w:r>
        <w:t>- 9 -</w:t>
      </w:r>
      <w:r>
        <w:fldChar w:fldCharType="end"/>
      </w:r>
      <w:r>
        <w:fldChar w:fldCharType="end"/>
      </w:r>
    </w:p>
    <w:p w14:paraId="619ACE41">
      <w:pPr>
        <w:pStyle w:val="21"/>
        <w:tabs>
          <w:tab w:val="right" w:leader="dot" w:pos="9412"/>
        </w:tabs>
        <w:spacing w:line="240" w:lineRule="auto"/>
      </w:pPr>
      <w:r>
        <w:fldChar w:fldCharType="begin"/>
      </w:r>
      <w:r>
        <w:instrText xml:space="preserve"> HYPERLINK \l _Toc9528 </w:instrText>
      </w:r>
      <w:r>
        <w:fldChar w:fldCharType="separate"/>
      </w:r>
      <w:r>
        <w:rPr>
          <w:rFonts w:hint="eastAsia" w:ascii="仿宋" w:hAnsi="仿宋" w:eastAsia="仿宋" w:cs="仿宋"/>
          <w:kern w:val="2"/>
          <w:szCs w:val="24"/>
          <w:lang w:val="en-US" w:eastAsia="zh-CN" w:bidi="ar-SA"/>
        </w:rPr>
        <w:t>（三）验收方式：</w:t>
      </w:r>
      <w:r>
        <w:tab/>
      </w:r>
      <w:r>
        <w:fldChar w:fldCharType="begin"/>
      </w:r>
      <w:r>
        <w:instrText xml:space="preserve"> PAGEREF _Toc9528 \h </w:instrText>
      </w:r>
      <w:r>
        <w:fldChar w:fldCharType="separate"/>
      </w:r>
      <w:r>
        <w:t>- 9 -</w:t>
      </w:r>
      <w:r>
        <w:fldChar w:fldCharType="end"/>
      </w:r>
      <w:r>
        <w:fldChar w:fldCharType="end"/>
      </w:r>
    </w:p>
    <w:p w14:paraId="2DE51AB8">
      <w:pPr>
        <w:pStyle w:val="17"/>
        <w:tabs>
          <w:tab w:val="right" w:leader="dot" w:pos="9412"/>
        </w:tabs>
        <w:spacing w:line="240" w:lineRule="auto"/>
      </w:pPr>
      <w:r>
        <w:fldChar w:fldCharType="begin"/>
      </w:r>
      <w:r>
        <w:instrText xml:space="preserve"> HYPERLINK \l _Toc6434 </w:instrText>
      </w:r>
      <w:r>
        <w:fldChar w:fldCharType="separate"/>
      </w:r>
      <w:r>
        <w:rPr>
          <w:rFonts w:hint="eastAsia" w:ascii="仿宋" w:hAnsi="仿宋" w:eastAsia="仿宋" w:cs="仿宋"/>
          <w:kern w:val="2"/>
          <w:szCs w:val="28"/>
          <w:lang w:val="en-US" w:eastAsia="zh-CN" w:bidi="ar-SA"/>
        </w:rPr>
        <w:t>二、报价要求</w:t>
      </w:r>
      <w:r>
        <w:tab/>
      </w:r>
      <w:r>
        <w:fldChar w:fldCharType="begin"/>
      </w:r>
      <w:r>
        <w:instrText xml:space="preserve"> PAGEREF _Toc6434 \h </w:instrText>
      </w:r>
      <w:r>
        <w:fldChar w:fldCharType="separate"/>
      </w:r>
      <w:r>
        <w:t>- 9 -</w:t>
      </w:r>
      <w:r>
        <w:fldChar w:fldCharType="end"/>
      </w:r>
      <w:r>
        <w:fldChar w:fldCharType="end"/>
      </w:r>
    </w:p>
    <w:p w14:paraId="18EC4D5D">
      <w:pPr>
        <w:pStyle w:val="17"/>
        <w:tabs>
          <w:tab w:val="right" w:leader="dot" w:pos="9412"/>
        </w:tabs>
        <w:spacing w:line="240" w:lineRule="auto"/>
      </w:pPr>
      <w:r>
        <w:fldChar w:fldCharType="begin"/>
      </w:r>
      <w:r>
        <w:instrText xml:space="preserve"> HYPERLINK \l _Toc29505 </w:instrText>
      </w:r>
      <w:r>
        <w:fldChar w:fldCharType="separate"/>
      </w:r>
      <w:r>
        <w:rPr>
          <w:rFonts w:hint="eastAsia" w:ascii="仿宋" w:hAnsi="仿宋" w:eastAsia="仿宋" w:cs="仿宋"/>
          <w:kern w:val="2"/>
          <w:szCs w:val="28"/>
          <w:lang w:val="en-US" w:eastAsia="zh-CN" w:bidi="ar-SA"/>
        </w:rPr>
        <w:t>三、售后服务内容</w:t>
      </w:r>
      <w:r>
        <w:tab/>
      </w:r>
      <w:r>
        <w:fldChar w:fldCharType="begin"/>
      </w:r>
      <w:r>
        <w:instrText xml:space="preserve"> PAGEREF _Toc29505 \h </w:instrText>
      </w:r>
      <w:r>
        <w:fldChar w:fldCharType="separate"/>
      </w:r>
      <w:r>
        <w:t>- 9 -</w:t>
      </w:r>
      <w:r>
        <w:fldChar w:fldCharType="end"/>
      </w:r>
      <w:r>
        <w:fldChar w:fldCharType="end"/>
      </w:r>
    </w:p>
    <w:p w14:paraId="27DF36C4">
      <w:pPr>
        <w:pStyle w:val="17"/>
        <w:tabs>
          <w:tab w:val="right" w:leader="dot" w:pos="9412"/>
        </w:tabs>
        <w:spacing w:line="240" w:lineRule="auto"/>
      </w:pPr>
      <w:r>
        <w:fldChar w:fldCharType="begin"/>
      </w:r>
      <w:r>
        <w:instrText xml:space="preserve"> HYPERLINK \l _Toc17795 </w:instrText>
      </w:r>
      <w:r>
        <w:fldChar w:fldCharType="separate"/>
      </w:r>
      <w:r>
        <w:rPr>
          <w:rFonts w:hint="eastAsia" w:ascii="仿宋" w:hAnsi="仿宋" w:eastAsia="仿宋" w:cs="仿宋"/>
          <w:kern w:val="2"/>
          <w:szCs w:val="28"/>
          <w:lang w:val="en-US" w:eastAsia="zh-CN" w:bidi="ar-SA"/>
        </w:rPr>
        <w:t>四、付款方式</w:t>
      </w:r>
      <w:r>
        <w:tab/>
      </w:r>
      <w:r>
        <w:fldChar w:fldCharType="begin"/>
      </w:r>
      <w:r>
        <w:instrText xml:space="preserve"> PAGEREF _Toc17795 \h </w:instrText>
      </w:r>
      <w:r>
        <w:fldChar w:fldCharType="separate"/>
      </w:r>
      <w:r>
        <w:t>- 9 -</w:t>
      </w:r>
      <w:r>
        <w:fldChar w:fldCharType="end"/>
      </w:r>
      <w:r>
        <w:fldChar w:fldCharType="end"/>
      </w:r>
    </w:p>
    <w:p w14:paraId="5A369717">
      <w:pPr>
        <w:pStyle w:val="17"/>
        <w:tabs>
          <w:tab w:val="right" w:leader="dot" w:pos="9412"/>
        </w:tabs>
        <w:spacing w:line="240" w:lineRule="auto"/>
      </w:pPr>
      <w:r>
        <w:fldChar w:fldCharType="begin"/>
      </w:r>
      <w:r>
        <w:instrText xml:space="preserve"> HYPERLINK \l _Toc26189 </w:instrText>
      </w:r>
      <w:r>
        <w:fldChar w:fldCharType="separate"/>
      </w:r>
      <w:r>
        <w:rPr>
          <w:rFonts w:hint="eastAsia" w:ascii="仿宋" w:hAnsi="仿宋" w:eastAsia="仿宋" w:cs="仿宋"/>
          <w:kern w:val="2"/>
          <w:szCs w:val="28"/>
          <w:lang w:val="en-US" w:eastAsia="zh-CN" w:bidi="ar-SA"/>
        </w:rPr>
        <w:t>五、知识产权</w:t>
      </w:r>
      <w:r>
        <w:tab/>
      </w:r>
      <w:r>
        <w:fldChar w:fldCharType="begin"/>
      </w:r>
      <w:r>
        <w:instrText xml:space="preserve"> PAGEREF _Toc26189 \h </w:instrText>
      </w:r>
      <w:r>
        <w:fldChar w:fldCharType="separate"/>
      </w:r>
      <w:r>
        <w:t>- 10 -</w:t>
      </w:r>
      <w:r>
        <w:fldChar w:fldCharType="end"/>
      </w:r>
      <w:r>
        <w:fldChar w:fldCharType="end"/>
      </w:r>
    </w:p>
    <w:p w14:paraId="39D37833">
      <w:pPr>
        <w:pStyle w:val="17"/>
        <w:tabs>
          <w:tab w:val="right" w:leader="dot" w:pos="9412"/>
        </w:tabs>
        <w:spacing w:line="240" w:lineRule="auto"/>
      </w:pPr>
      <w:r>
        <w:fldChar w:fldCharType="begin"/>
      </w:r>
      <w:r>
        <w:instrText xml:space="preserve"> HYPERLINK \l _Toc20716 </w:instrText>
      </w:r>
      <w:r>
        <w:fldChar w:fldCharType="separate"/>
      </w:r>
      <w:r>
        <w:rPr>
          <w:rFonts w:hint="eastAsia" w:ascii="仿宋" w:hAnsi="仿宋" w:eastAsia="仿宋" w:cs="仿宋"/>
          <w:kern w:val="2"/>
          <w:lang w:val="en-US" w:eastAsia="zh-CN" w:bidi="ar-SA"/>
        </w:rPr>
        <w:t>第四篇  竞采程序、评标办法、无效响应及采购终止</w:t>
      </w:r>
      <w:r>
        <w:tab/>
      </w:r>
      <w:r>
        <w:fldChar w:fldCharType="begin"/>
      </w:r>
      <w:r>
        <w:instrText xml:space="preserve"> PAGEREF _Toc20716 \h </w:instrText>
      </w:r>
      <w:r>
        <w:fldChar w:fldCharType="separate"/>
      </w:r>
      <w:r>
        <w:t>- 11 -</w:t>
      </w:r>
      <w:r>
        <w:fldChar w:fldCharType="end"/>
      </w:r>
      <w:r>
        <w:fldChar w:fldCharType="end"/>
      </w:r>
    </w:p>
    <w:p w14:paraId="5EB8C99F">
      <w:pPr>
        <w:pStyle w:val="17"/>
        <w:tabs>
          <w:tab w:val="right" w:leader="dot" w:pos="9412"/>
        </w:tabs>
        <w:spacing w:line="240" w:lineRule="auto"/>
      </w:pPr>
      <w:r>
        <w:fldChar w:fldCharType="begin"/>
      </w:r>
      <w:r>
        <w:instrText xml:space="preserve"> HYPERLINK \l _Toc12041 </w:instrText>
      </w:r>
      <w:r>
        <w:fldChar w:fldCharType="separate"/>
      </w:r>
      <w:r>
        <w:rPr>
          <w:rFonts w:hint="eastAsia" w:ascii="仿宋" w:hAnsi="仿宋" w:eastAsia="仿宋" w:cs="仿宋"/>
          <w:kern w:val="2"/>
          <w:szCs w:val="28"/>
          <w:lang w:val="en-US" w:eastAsia="zh-CN" w:bidi="ar-SA"/>
        </w:rPr>
        <w:t>一、网上竞采程序</w:t>
      </w:r>
      <w:r>
        <w:tab/>
      </w:r>
      <w:r>
        <w:fldChar w:fldCharType="begin"/>
      </w:r>
      <w:r>
        <w:instrText xml:space="preserve"> PAGEREF _Toc12041 \h </w:instrText>
      </w:r>
      <w:r>
        <w:fldChar w:fldCharType="separate"/>
      </w:r>
      <w:r>
        <w:t>- 11 -</w:t>
      </w:r>
      <w:r>
        <w:fldChar w:fldCharType="end"/>
      </w:r>
      <w:r>
        <w:fldChar w:fldCharType="end"/>
      </w:r>
    </w:p>
    <w:p w14:paraId="751D7E3A">
      <w:pPr>
        <w:pStyle w:val="17"/>
        <w:tabs>
          <w:tab w:val="right" w:leader="dot" w:pos="9412"/>
        </w:tabs>
        <w:spacing w:line="240" w:lineRule="auto"/>
      </w:pPr>
      <w:r>
        <w:fldChar w:fldCharType="begin"/>
      </w:r>
      <w:r>
        <w:instrText xml:space="preserve"> HYPERLINK \l _Toc27635 </w:instrText>
      </w:r>
      <w:r>
        <w:fldChar w:fldCharType="separate"/>
      </w:r>
      <w:r>
        <w:rPr>
          <w:rFonts w:hint="eastAsia" w:ascii="仿宋" w:hAnsi="仿宋" w:eastAsia="仿宋" w:cs="仿宋"/>
          <w:kern w:val="2"/>
          <w:szCs w:val="28"/>
          <w:lang w:val="en-US" w:eastAsia="zh-CN" w:bidi="ar-SA"/>
        </w:rPr>
        <w:t>二、评选方法</w:t>
      </w:r>
      <w:r>
        <w:tab/>
      </w:r>
      <w:r>
        <w:fldChar w:fldCharType="begin"/>
      </w:r>
      <w:r>
        <w:instrText xml:space="preserve"> PAGEREF _Toc27635 \h </w:instrText>
      </w:r>
      <w:r>
        <w:fldChar w:fldCharType="separate"/>
      </w:r>
      <w:r>
        <w:t>- 12 -</w:t>
      </w:r>
      <w:r>
        <w:fldChar w:fldCharType="end"/>
      </w:r>
      <w:r>
        <w:fldChar w:fldCharType="end"/>
      </w:r>
    </w:p>
    <w:p w14:paraId="4E57C9F7">
      <w:pPr>
        <w:pStyle w:val="17"/>
        <w:tabs>
          <w:tab w:val="right" w:leader="dot" w:pos="9412"/>
        </w:tabs>
        <w:spacing w:line="240" w:lineRule="auto"/>
      </w:pPr>
      <w:r>
        <w:fldChar w:fldCharType="begin"/>
      </w:r>
      <w:r>
        <w:instrText xml:space="preserve"> HYPERLINK \l _Toc23524 </w:instrText>
      </w:r>
      <w:r>
        <w:fldChar w:fldCharType="separate"/>
      </w:r>
      <w:r>
        <w:rPr>
          <w:rFonts w:hint="eastAsia" w:ascii="仿宋" w:hAnsi="仿宋" w:eastAsia="仿宋" w:cs="仿宋"/>
          <w:kern w:val="2"/>
          <w:szCs w:val="28"/>
          <w:lang w:val="en-US" w:eastAsia="zh-CN" w:bidi="ar-SA"/>
        </w:rPr>
        <w:t>三、无效响应</w:t>
      </w:r>
      <w:r>
        <w:tab/>
      </w:r>
      <w:r>
        <w:fldChar w:fldCharType="begin"/>
      </w:r>
      <w:r>
        <w:instrText xml:space="preserve"> PAGEREF _Toc23524 \h </w:instrText>
      </w:r>
      <w:r>
        <w:fldChar w:fldCharType="separate"/>
      </w:r>
      <w:r>
        <w:t>- 12 -</w:t>
      </w:r>
      <w:r>
        <w:fldChar w:fldCharType="end"/>
      </w:r>
      <w:r>
        <w:fldChar w:fldCharType="end"/>
      </w:r>
    </w:p>
    <w:p w14:paraId="57547CDC">
      <w:pPr>
        <w:pStyle w:val="17"/>
        <w:tabs>
          <w:tab w:val="right" w:leader="dot" w:pos="9412"/>
        </w:tabs>
        <w:spacing w:line="240" w:lineRule="auto"/>
      </w:pPr>
      <w:r>
        <w:fldChar w:fldCharType="begin"/>
      </w:r>
      <w:r>
        <w:instrText xml:space="preserve"> HYPERLINK \l _Toc21173 </w:instrText>
      </w:r>
      <w:r>
        <w:fldChar w:fldCharType="separate"/>
      </w:r>
      <w:r>
        <w:rPr>
          <w:rFonts w:hint="eastAsia" w:ascii="仿宋" w:hAnsi="仿宋" w:eastAsia="仿宋" w:cs="仿宋"/>
          <w:kern w:val="2"/>
          <w:szCs w:val="28"/>
          <w:lang w:val="en-US" w:eastAsia="zh-CN" w:bidi="ar-SA"/>
        </w:rPr>
        <w:t>四、采购终止</w:t>
      </w:r>
      <w:r>
        <w:tab/>
      </w:r>
      <w:r>
        <w:fldChar w:fldCharType="begin"/>
      </w:r>
      <w:r>
        <w:instrText xml:space="preserve"> PAGEREF _Toc21173 \h </w:instrText>
      </w:r>
      <w:r>
        <w:fldChar w:fldCharType="separate"/>
      </w:r>
      <w:r>
        <w:t>- 13 -</w:t>
      </w:r>
      <w:r>
        <w:fldChar w:fldCharType="end"/>
      </w:r>
      <w:r>
        <w:fldChar w:fldCharType="end"/>
      </w:r>
    </w:p>
    <w:p w14:paraId="4FD8186B">
      <w:pPr>
        <w:pStyle w:val="17"/>
        <w:tabs>
          <w:tab w:val="right" w:leader="dot" w:pos="9412"/>
        </w:tabs>
        <w:spacing w:line="240" w:lineRule="auto"/>
      </w:pPr>
      <w:r>
        <w:fldChar w:fldCharType="begin"/>
      </w:r>
      <w:r>
        <w:instrText xml:space="preserve"> HYPERLINK \l _Toc10822 </w:instrText>
      </w:r>
      <w:r>
        <w:fldChar w:fldCharType="separate"/>
      </w:r>
      <w:r>
        <w:rPr>
          <w:rFonts w:hint="eastAsia" w:ascii="仿宋" w:hAnsi="仿宋" w:eastAsia="仿宋" w:cs="仿宋"/>
          <w:kern w:val="2"/>
          <w:lang w:val="en-US" w:eastAsia="zh-CN" w:bidi="ar-SA"/>
        </w:rPr>
        <w:t>第五篇  供应商须知</w:t>
      </w:r>
      <w:r>
        <w:tab/>
      </w:r>
      <w:r>
        <w:fldChar w:fldCharType="begin"/>
      </w:r>
      <w:r>
        <w:instrText xml:space="preserve"> PAGEREF _Toc10822 \h </w:instrText>
      </w:r>
      <w:r>
        <w:fldChar w:fldCharType="separate"/>
      </w:r>
      <w:r>
        <w:t>- 14 -</w:t>
      </w:r>
      <w:r>
        <w:fldChar w:fldCharType="end"/>
      </w:r>
      <w:r>
        <w:fldChar w:fldCharType="end"/>
      </w:r>
    </w:p>
    <w:p w14:paraId="5223C39F">
      <w:pPr>
        <w:pStyle w:val="17"/>
        <w:tabs>
          <w:tab w:val="right" w:leader="dot" w:pos="9412"/>
        </w:tabs>
        <w:spacing w:line="240" w:lineRule="auto"/>
      </w:pPr>
      <w:r>
        <w:fldChar w:fldCharType="begin"/>
      </w:r>
      <w:r>
        <w:instrText xml:space="preserve"> HYPERLINK \l _Toc32689 </w:instrText>
      </w:r>
      <w:r>
        <w:fldChar w:fldCharType="separate"/>
      </w:r>
      <w:r>
        <w:rPr>
          <w:rFonts w:hint="eastAsia" w:ascii="仿宋" w:hAnsi="仿宋" w:eastAsia="仿宋" w:cs="仿宋"/>
          <w:kern w:val="2"/>
          <w:szCs w:val="28"/>
          <w:lang w:val="en-US" w:eastAsia="zh-CN" w:bidi="ar-SA"/>
        </w:rPr>
        <w:t>一、竞采费用</w:t>
      </w:r>
      <w:r>
        <w:tab/>
      </w:r>
      <w:r>
        <w:fldChar w:fldCharType="begin"/>
      </w:r>
      <w:r>
        <w:instrText xml:space="preserve"> PAGEREF _Toc32689 \h </w:instrText>
      </w:r>
      <w:r>
        <w:fldChar w:fldCharType="separate"/>
      </w:r>
      <w:r>
        <w:t>- 14 -</w:t>
      </w:r>
      <w:r>
        <w:fldChar w:fldCharType="end"/>
      </w:r>
      <w:r>
        <w:fldChar w:fldCharType="end"/>
      </w:r>
    </w:p>
    <w:p w14:paraId="71112CFC">
      <w:pPr>
        <w:pStyle w:val="17"/>
        <w:tabs>
          <w:tab w:val="right" w:leader="dot" w:pos="9412"/>
        </w:tabs>
        <w:spacing w:line="240" w:lineRule="auto"/>
      </w:pPr>
      <w:r>
        <w:fldChar w:fldCharType="begin"/>
      </w:r>
      <w:r>
        <w:instrText xml:space="preserve"> HYPERLINK \l _Toc31369 </w:instrText>
      </w:r>
      <w:r>
        <w:fldChar w:fldCharType="separate"/>
      </w:r>
      <w:r>
        <w:rPr>
          <w:rFonts w:hint="eastAsia" w:ascii="仿宋" w:hAnsi="仿宋" w:eastAsia="仿宋" w:cs="仿宋"/>
          <w:kern w:val="2"/>
          <w:szCs w:val="28"/>
          <w:lang w:val="en-US" w:eastAsia="zh-CN" w:bidi="ar-SA"/>
        </w:rPr>
        <w:t>二、竞采文件</w:t>
      </w:r>
      <w:r>
        <w:tab/>
      </w:r>
      <w:r>
        <w:fldChar w:fldCharType="begin"/>
      </w:r>
      <w:r>
        <w:instrText xml:space="preserve"> PAGEREF _Toc31369 \h </w:instrText>
      </w:r>
      <w:r>
        <w:fldChar w:fldCharType="separate"/>
      </w:r>
      <w:r>
        <w:t>- 14 -</w:t>
      </w:r>
      <w:r>
        <w:fldChar w:fldCharType="end"/>
      </w:r>
      <w:r>
        <w:fldChar w:fldCharType="end"/>
      </w:r>
    </w:p>
    <w:p w14:paraId="5AF6674F">
      <w:pPr>
        <w:pStyle w:val="17"/>
        <w:tabs>
          <w:tab w:val="right" w:leader="dot" w:pos="9412"/>
        </w:tabs>
        <w:spacing w:line="240" w:lineRule="auto"/>
      </w:pPr>
      <w:r>
        <w:fldChar w:fldCharType="begin"/>
      </w:r>
      <w:r>
        <w:instrText xml:space="preserve"> HYPERLINK \l _Toc10854 </w:instrText>
      </w:r>
      <w:r>
        <w:fldChar w:fldCharType="separate"/>
      </w:r>
      <w:r>
        <w:rPr>
          <w:rFonts w:hint="eastAsia" w:ascii="仿宋" w:hAnsi="仿宋" w:eastAsia="仿宋" w:cs="仿宋"/>
          <w:kern w:val="2"/>
          <w:szCs w:val="28"/>
          <w:lang w:val="en-US" w:eastAsia="zh-CN" w:bidi="ar-SA"/>
        </w:rPr>
        <w:t>三、竞采要求</w:t>
      </w:r>
      <w:r>
        <w:tab/>
      </w:r>
      <w:r>
        <w:fldChar w:fldCharType="begin"/>
      </w:r>
      <w:r>
        <w:instrText xml:space="preserve"> PAGEREF _Toc10854 \h </w:instrText>
      </w:r>
      <w:r>
        <w:fldChar w:fldCharType="separate"/>
      </w:r>
      <w:r>
        <w:t>- 14 -</w:t>
      </w:r>
      <w:r>
        <w:fldChar w:fldCharType="end"/>
      </w:r>
      <w:r>
        <w:fldChar w:fldCharType="end"/>
      </w:r>
    </w:p>
    <w:p w14:paraId="7FEF7903">
      <w:pPr>
        <w:pStyle w:val="21"/>
        <w:tabs>
          <w:tab w:val="right" w:leader="dot" w:pos="9412"/>
        </w:tabs>
        <w:spacing w:line="240" w:lineRule="auto"/>
      </w:pPr>
      <w:r>
        <w:fldChar w:fldCharType="begin"/>
      </w:r>
      <w:r>
        <w:instrText xml:space="preserve"> HYPERLINK \l _Toc17551 </w:instrText>
      </w:r>
      <w:r>
        <w:fldChar w:fldCharType="separate"/>
      </w:r>
      <w:r>
        <w:rPr>
          <w:rFonts w:hint="eastAsia" w:ascii="仿宋" w:hAnsi="仿宋" w:eastAsia="仿宋" w:cs="仿宋"/>
          <w:kern w:val="2"/>
          <w:szCs w:val="24"/>
          <w:lang w:val="en-US" w:eastAsia="zh-CN" w:bidi="ar-SA"/>
        </w:rPr>
        <w:t>（一）响应文件</w:t>
      </w:r>
      <w:r>
        <w:tab/>
      </w:r>
      <w:r>
        <w:fldChar w:fldCharType="begin"/>
      </w:r>
      <w:r>
        <w:instrText xml:space="preserve"> PAGEREF _Toc17551 \h </w:instrText>
      </w:r>
      <w:r>
        <w:fldChar w:fldCharType="separate"/>
      </w:r>
      <w:r>
        <w:t>- 14 -</w:t>
      </w:r>
      <w:r>
        <w:fldChar w:fldCharType="end"/>
      </w:r>
      <w:r>
        <w:fldChar w:fldCharType="end"/>
      </w:r>
    </w:p>
    <w:p w14:paraId="5C3DD0E4">
      <w:pPr>
        <w:pStyle w:val="21"/>
        <w:tabs>
          <w:tab w:val="right" w:leader="dot" w:pos="9412"/>
        </w:tabs>
        <w:spacing w:line="240" w:lineRule="auto"/>
      </w:pPr>
      <w:r>
        <w:fldChar w:fldCharType="begin"/>
      </w:r>
      <w:r>
        <w:instrText xml:space="preserve"> HYPERLINK \l _Toc28078 </w:instrText>
      </w:r>
      <w:r>
        <w:fldChar w:fldCharType="separate"/>
      </w:r>
      <w:r>
        <w:rPr>
          <w:rFonts w:hint="eastAsia" w:ascii="仿宋" w:hAnsi="仿宋" w:eastAsia="仿宋" w:cs="仿宋"/>
          <w:kern w:val="2"/>
          <w:szCs w:val="24"/>
          <w:lang w:val="en-US" w:eastAsia="zh-CN" w:bidi="ar-SA"/>
        </w:rPr>
        <w:t>（二）竞采有效期：响应文件及有关承诺文件有效期为提交响应文件截止时间起90天。</w:t>
      </w:r>
      <w:r>
        <w:tab/>
      </w:r>
      <w:r>
        <w:fldChar w:fldCharType="begin"/>
      </w:r>
      <w:r>
        <w:instrText xml:space="preserve"> PAGEREF _Toc28078 \h </w:instrText>
      </w:r>
      <w:r>
        <w:fldChar w:fldCharType="separate"/>
      </w:r>
      <w:r>
        <w:t>- 14 -</w:t>
      </w:r>
      <w:r>
        <w:fldChar w:fldCharType="end"/>
      </w:r>
      <w:r>
        <w:fldChar w:fldCharType="end"/>
      </w:r>
    </w:p>
    <w:p w14:paraId="733F1E1B">
      <w:pPr>
        <w:pStyle w:val="21"/>
        <w:tabs>
          <w:tab w:val="right" w:leader="dot" w:pos="9412"/>
        </w:tabs>
        <w:spacing w:line="240" w:lineRule="auto"/>
      </w:pPr>
      <w:r>
        <w:fldChar w:fldCharType="begin"/>
      </w:r>
      <w:r>
        <w:instrText xml:space="preserve"> HYPERLINK \l _Toc171 </w:instrText>
      </w:r>
      <w:r>
        <w:fldChar w:fldCharType="separate"/>
      </w:r>
      <w:r>
        <w:rPr>
          <w:rFonts w:hint="eastAsia" w:ascii="仿宋" w:hAnsi="仿宋" w:eastAsia="仿宋" w:cs="仿宋"/>
          <w:kern w:val="2"/>
          <w:szCs w:val="24"/>
          <w:lang w:val="en-US" w:eastAsia="zh-CN" w:bidi="ar-SA"/>
        </w:rPr>
        <w:t>（三）修正错误</w:t>
      </w:r>
      <w:r>
        <w:tab/>
      </w:r>
      <w:r>
        <w:fldChar w:fldCharType="begin"/>
      </w:r>
      <w:r>
        <w:instrText xml:space="preserve"> PAGEREF _Toc171 \h </w:instrText>
      </w:r>
      <w:r>
        <w:fldChar w:fldCharType="separate"/>
      </w:r>
      <w:r>
        <w:t>- 14 -</w:t>
      </w:r>
      <w:r>
        <w:fldChar w:fldCharType="end"/>
      </w:r>
      <w:r>
        <w:fldChar w:fldCharType="end"/>
      </w:r>
    </w:p>
    <w:p w14:paraId="4041B937">
      <w:pPr>
        <w:pStyle w:val="21"/>
        <w:tabs>
          <w:tab w:val="right" w:leader="dot" w:pos="9412"/>
        </w:tabs>
        <w:spacing w:line="240" w:lineRule="auto"/>
      </w:pPr>
      <w:r>
        <w:fldChar w:fldCharType="begin"/>
      </w:r>
      <w:r>
        <w:instrText xml:space="preserve"> HYPERLINK \l _Toc18052 </w:instrText>
      </w:r>
      <w:r>
        <w:fldChar w:fldCharType="separate"/>
      </w:r>
      <w:r>
        <w:rPr>
          <w:rFonts w:hint="eastAsia" w:ascii="仿宋" w:hAnsi="仿宋" w:eastAsia="仿宋" w:cs="仿宋"/>
          <w:kern w:val="2"/>
          <w:szCs w:val="24"/>
          <w:lang w:val="en-US" w:eastAsia="zh-CN" w:bidi="ar-SA"/>
        </w:rPr>
        <w:t>（四）提交响应文件的份数和签署</w:t>
      </w:r>
      <w:r>
        <w:tab/>
      </w:r>
      <w:r>
        <w:fldChar w:fldCharType="begin"/>
      </w:r>
      <w:r>
        <w:instrText xml:space="preserve"> PAGEREF _Toc18052 \h </w:instrText>
      </w:r>
      <w:r>
        <w:fldChar w:fldCharType="separate"/>
      </w:r>
      <w:r>
        <w:t>- 14 -</w:t>
      </w:r>
      <w:r>
        <w:fldChar w:fldCharType="end"/>
      </w:r>
      <w:r>
        <w:fldChar w:fldCharType="end"/>
      </w:r>
    </w:p>
    <w:p w14:paraId="48D949E5">
      <w:pPr>
        <w:pStyle w:val="21"/>
        <w:tabs>
          <w:tab w:val="right" w:leader="dot" w:pos="9412"/>
        </w:tabs>
        <w:spacing w:line="240" w:lineRule="auto"/>
      </w:pPr>
      <w:r>
        <w:fldChar w:fldCharType="begin"/>
      </w:r>
      <w:r>
        <w:instrText xml:space="preserve"> HYPERLINK \l _Toc18490 </w:instrText>
      </w:r>
      <w:r>
        <w:fldChar w:fldCharType="separate"/>
      </w:r>
      <w:r>
        <w:rPr>
          <w:rFonts w:hint="eastAsia" w:ascii="仿宋" w:hAnsi="仿宋" w:eastAsia="仿宋" w:cs="仿宋"/>
          <w:kern w:val="2"/>
          <w:szCs w:val="24"/>
          <w:lang w:val="en-US" w:eastAsia="zh-CN" w:bidi="ar-SA"/>
        </w:rPr>
        <w:t>（五）响应文件的递交</w:t>
      </w:r>
      <w:r>
        <w:tab/>
      </w:r>
      <w:r>
        <w:fldChar w:fldCharType="begin"/>
      </w:r>
      <w:r>
        <w:instrText xml:space="preserve"> PAGEREF _Toc18490 \h </w:instrText>
      </w:r>
      <w:r>
        <w:fldChar w:fldCharType="separate"/>
      </w:r>
      <w:r>
        <w:t>- 15 -</w:t>
      </w:r>
      <w:r>
        <w:fldChar w:fldCharType="end"/>
      </w:r>
      <w:r>
        <w:fldChar w:fldCharType="end"/>
      </w:r>
    </w:p>
    <w:p w14:paraId="1A4C605F">
      <w:pPr>
        <w:pStyle w:val="17"/>
        <w:tabs>
          <w:tab w:val="right" w:leader="dot" w:pos="9412"/>
        </w:tabs>
        <w:spacing w:line="240" w:lineRule="auto"/>
      </w:pPr>
      <w:r>
        <w:fldChar w:fldCharType="begin"/>
      </w:r>
      <w:r>
        <w:instrText xml:space="preserve"> HYPERLINK \l _Toc6729 </w:instrText>
      </w:r>
      <w:r>
        <w:fldChar w:fldCharType="separate"/>
      </w:r>
      <w:r>
        <w:rPr>
          <w:rFonts w:hint="eastAsia" w:ascii="仿宋" w:hAnsi="仿宋" w:eastAsia="仿宋" w:cs="仿宋"/>
          <w:kern w:val="2"/>
          <w:szCs w:val="28"/>
          <w:lang w:val="en-US" w:eastAsia="zh-CN" w:bidi="ar-SA"/>
        </w:rPr>
        <w:t>四、成交供应商的确认和变更</w:t>
      </w:r>
      <w:r>
        <w:tab/>
      </w:r>
      <w:r>
        <w:fldChar w:fldCharType="begin"/>
      </w:r>
      <w:r>
        <w:instrText xml:space="preserve"> PAGEREF _Toc6729 \h </w:instrText>
      </w:r>
      <w:r>
        <w:fldChar w:fldCharType="separate"/>
      </w:r>
      <w:r>
        <w:t>- 15 -</w:t>
      </w:r>
      <w:r>
        <w:fldChar w:fldCharType="end"/>
      </w:r>
      <w:r>
        <w:fldChar w:fldCharType="end"/>
      </w:r>
    </w:p>
    <w:p w14:paraId="03077C16">
      <w:pPr>
        <w:pStyle w:val="21"/>
        <w:tabs>
          <w:tab w:val="right" w:leader="dot" w:pos="9412"/>
        </w:tabs>
        <w:spacing w:line="240" w:lineRule="auto"/>
      </w:pPr>
      <w:r>
        <w:fldChar w:fldCharType="begin"/>
      </w:r>
      <w:r>
        <w:instrText xml:space="preserve"> HYPERLINK \l _Toc27575 </w:instrText>
      </w:r>
      <w:r>
        <w:fldChar w:fldCharType="separate"/>
      </w:r>
      <w:r>
        <w:rPr>
          <w:rFonts w:hint="eastAsia" w:ascii="仿宋" w:hAnsi="仿宋" w:eastAsia="仿宋" w:cs="仿宋"/>
          <w:kern w:val="2"/>
          <w:szCs w:val="24"/>
          <w:lang w:val="en-US" w:eastAsia="zh-CN" w:bidi="ar-SA"/>
        </w:rPr>
        <w:t>（一）成交供应商的确认</w:t>
      </w:r>
      <w:r>
        <w:tab/>
      </w:r>
      <w:r>
        <w:fldChar w:fldCharType="begin"/>
      </w:r>
      <w:r>
        <w:instrText xml:space="preserve"> PAGEREF _Toc27575 \h </w:instrText>
      </w:r>
      <w:r>
        <w:fldChar w:fldCharType="separate"/>
      </w:r>
      <w:r>
        <w:t>- 15 -</w:t>
      </w:r>
      <w:r>
        <w:fldChar w:fldCharType="end"/>
      </w:r>
      <w:r>
        <w:fldChar w:fldCharType="end"/>
      </w:r>
    </w:p>
    <w:p w14:paraId="383DA991">
      <w:pPr>
        <w:pStyle w:val="21"/>
        <w:tabs>
          <w:tab w:val="right" w:leader="dot" w:pos="9412"/>
        </w:tabs>
        <w:spacing w:line="240" w:lineRule="auto"/>
      </w:pPr>
      <w:r>
        <w:fldChar w:fldCharType="begin"/>
      </w:r>
      <w:r>
        <w:instrText xml:space="preserve"> HYPERLINK \l _Toc30987 </w:instrText>
      </w:r>
      <w:r>
        <w:fldChar w:fldCharType="separate"/>
      </w:r>
      <w:r>
        <w:rPr>
          <w:rFonts w:hint="eastAsia" w:ascii="仿宋" w:hAnsi="仿宋" w:eastAsia="仿宋" w:cs="仿宋"/>
          <w:kern w:val="2"/>
          <w:szCs w:val="24"/>
          <w:lang w:val="en-US" w:eastAsia="zh-CN" w:bidi="ar-SA"/>
        </w:rPr>
        <w:t>（二）成交供应商的变更</w:t>
      </w:r>
      <w:r>
        <w:tab/>
      </w:r>
      <w:r>
        <w:fldChar w:fldCharType="begin"/>
      </w:r>
      <w:r>
        <w:instrText xml:space="preserve"> PAGEREF _Toc30987 \h </w:instrText>
      </w:r>
      <w:r>
        <w:fldChar w:fldCharType="separate"/>
      </w:r>
      <w:r>
        <w:t>- 15 -</w:t>
      </w:r>
      <w:r>
        <w:fldChar w:fldCharType="end"/>
      </w:r>
      <w:r>
        <w:fldChar w:fldCharType="end"/>
      </w:r>
    </w:p>
    <w:p w14:paraId="33595701">
      <w:pPr>
        <w:pStyle w:val="17"/>
        <w:tabs>
          <w:tab w:val="right" w:leader="dot" w:pos="9412"/>
        </w:tabs>
        <w:spacing w:line="240" w:lineRule="auto"/>
      </w:pPr>
      <w:r>
        <w:fldChar w:fldCharType="begin"/>
      </w:r>
      <w:r>
        <w:instrText xml:space="preserve"> HYPERLINK \l _Toc742 </w:instrText>
      </w:r>
      <w:r>
        <w:fldChar w:fldCharType="separate"/>
      </w:r>
      <w:r>
        <w:rPr>
          <w:rFonts w:hint="eastAsia" w:ascii="仿宋" w:hAnsi="仿宋" w:eastAsia="仿宋" w:cs="仿宋"/>
          <w:kern w:val="2"/>
          <w:szCs w:val="28"/>
          <w:lang w:val="en-US" w:eastAsia="zh-CN" w:bidi="ar-SA"/>
        </w:rPr>
        <w:t>五、中标通知</w:t>
      </w:r>
      <w:r>
        <w:tab/>
      </w:r>
      <w:r>
        <w:fldChar w:fldCharType="begin"/>
      </w:r>
      <w:r>
        <w:instrText xml:space="preserve"> PAGEREF _Toc742 \h </w:instrText>
      </w:r>
      <w:r>
        <w:fldChar w:fldCharType="separate"/>
      </w:r>
      <w:r>
        <w:t>- 15 -</w:t>
      </w:r>
      <w:r>
        <w:fldChar w:fldCharType="end"/>
      </w:r>
      <w:r>
        <w:fldChar w:fldCharType="end"/>
      </w:r>
    </w:p>
    <w:p w14:paraId="170F339D">
      <w:pPr>
        <w:pStyle w:val="17"/>
        <w:tabs>
          <w:tab w:val="right" w:leader="dot" w:pos="9412"/>
        </w:tabs>
        <w:spacing w:line="240" w:lineRule="auto"/>
      </w:pPr>
      <w:r>
        <w:fldChar w:fldCharType="begin"/>
      </w:r>
      <w:r>
        <w:instrText xml:space="preserve"> HYPERLINK \l _Toc27586 </w:instrText>
      </w:r>
      <w:r>
        <w:fldChar w:fldCharType="separate"/>
      </w:r>
      <w:r>
        <w:rPr>
          <w:rFonts w:hint="eastAsia" w:ascii="仿宋" w:hAnsi="仿宋" w:eastAsia="仿宋" w:cs="仿宋"/>
          <w:kern w:val="2"/>
          <w:szCs w:val="28"/>
          <w:lang w:val="en-US" w:eastAsia="zh-CN" w:bidi="ar-SA"/>
        </w:rPr>
        <w:t>六、采购代理服务费</w:t>
      </w:r>
      <w:r>
        <w:tab/>
      </w:r>
      <w:r>
        <w:fldChar w:fldCharType="begin"/>
      </w:r>
      <w:r>
        <w:instrText xml:space="preserve"> PAGEREF _Toc27586 \h </w:instrText>
      </w:r>
      <w:r>
        <w:fldChar w:fldCharType="separate"/>
      </w:r>
      <w:r>
        <w:t>- 15 -</w:t>
      </w:r>
      <w:r>
        <w:fldChar w:fldCharType="end"/>
      </w:r>
      <w:r>
        <w:fldChar w:fldCharType="end"/>
      </w:r>
    </w:p>
    <w:p w14:paraId="43F03D1D">
      <w:pPr>
        <w:pStyle w:val="17"/>
        <w:tabs>
          <w:tab w:val="right" w:leader="dot" w:pos="9412"/>
        </w:tabs>
        <w:spacing w:line="240" w:lineRule="auto"/>
      </w:pPr>
      <w:r>
        <w:fldChar w:fldCharType="begin"/>
      </w:r>
      <w:r>
        <w:instrText xml:space="preserve"> HYPERLINK \l _Toc2583 </w:instrText>
      </w:r>
      <w:r>
        <w:fldChar w:fldCharType="separate"/>
      </w:r>
      <w:r>
        <w:rPr>
          <w:rFonts w:hint="eastAsia" w:ascii="仿宋" w:hAnsi="仿宋" w:eastAsia="仿宋" w:cs="仿宋"/>
          <w:kern w:val="2"/>
          <w:szCs w:val="28"/>
          <w:lang w:val="en-US" w:eastAsia="zh-CN" w:bidi="ar-SA"/>
        </w:rPr>
        <w:t>七、签订合同</w:t>
      </w:r>
      <w:r>
        <w:tab/>
      </w:r>
      <w:r>
        <w:fldChar w:fldCharType="begin"/>
      </w:r>
      <w:r>
        <w:instrText xml:space="preserve"> PAGEREF _Toc2583 \h </w:instrText>
      </w:r>
      <w:r>
        <w:fldChar w:fldCharType="separate"/>
      </w:r>
      <w:r>
        <w:t>- 15 -</w:t>
      </w:r>
      <w:r>
        <w:fldChar w:fldCharType="end"/>
      </w:r>
      <w:r>
        <w:fldChar w:fldCharType="end"/>
      </w:r>
    </w:p>
    <w:p w14:paraId="5238958B">
      <w:pPr>
        <w:pStyle w:val="17"/>
        <w:tabs>
          <w:tab w:val="right" w:leader="dot" w:pos="9412"/>
        </w:tabs>
        <w:spacing w:line="240" w:lineRule="auto"/>
      </w:pPr>
      <w:r>
        <w:fldChar w:fldCharType="begin"/>
      </w:r>
      <w:r>
        <w:instrText xml:space="preserve"> HYPERLINK \l _Toc8142 </w:instrText>
      </w:r>
      <w:r>
        <w:fldChar w:fldCharType="separate"/>
      </w:r>
      <w:r>
        <w:rPr>
          <w:rFonts w:hint="eastAsia" w:ascii="仿宋" w:hAnsi="仿宋" w:eastAsia="仿宋" w:cs="仿宋"/>
          <w:kern w:val="2"/>
          <w:lang w:val="en-US" w:eastAsia="zh-CN" w:bidi="ar-SA"/>
        </w:rPr>
        <w:t>第六篇  网上竞采合同</w:t>
      </w:r>
      <w:r>
        <w:tab/>
      </w:r>
      <w:r>
        <w:fldChar w:fldCharType="begin"/>
      </w:r>
      <w:r>
        <w:instrText xml:space="preserve"> PAGEREF _Toc8142 \h </w:instrText>
      </w:r>
      <w:r>
        <w:fldChar w:fldCharType="separate"/>
      </w:r>
      <w:r>
        <w:t>- 16 -</w:t>
      </w:r>
      <w:r>
        <w:fldChar w:fldCharType="end"/>
      </w:r>
      <w:r>
        <w:fldChar w:fldCharType="end"/>
      </w:r>
    </w:p>
    <w:p w14:paraId="6B7C0FEC">
      <w:pPr>
        <w:pStyle w:val="17"/>
        <w:tabs>
          <w:tab w:val="right" w:leader="dot" w:pos="9412"/>
        </w:tabs>
        <w:spacing w:line="240" w:lineRule="auto"/>
      </w:pPr>
      <w:r>
        <w:fldChar w:fldCharType="begin"/>
      </w:r>
      <w:r>
        <w:instrText xml:space="preserve"> HYPERLINK \l _Toc23090 </w:instrText>
      </w:r>
      <w:r>
        <w:fldChar w:fldCharType="separate"/>
      </w:r>
      <w:r>
        <w:rPr>
          <w:rFonts w:hint="eastAsia" w:ascii="仿宋" w:hAnsi="仿宋" w:eastAsia="仿宋" w:cs="仿宋"/>
          <w:kern w:val="2"/>
          <w:lang w:val="en-US" w:eastAsia="zh-CN" w:bidi="ar-SA"/>
        </w:rPr>
        <w:t>第七篇  响应文件编制要求</w:t>
      </w:r>
      <w:r>
        <w:tab/>
      </w:r>
      <w:r>
        <w:fldChar w:fldCharType="begin"/>
      </w:r>
      <w:r>
        <w:instrText xml:space="preserve"> PAGEREF _Toc23090 \h </w:instrText>
      </w:r>
      <w:r>
        <w:fldChar w:fldCharType="separate"/>
      </w:r>
      <w:r>
        <w:t>- 19 -</w:t>
      </w:r>
      <w:r>
        <w:fldChar w:fldCharType="end"/>
      </w:r>
      <w:r>
        <w:fldChar w:fldCharType="end"/>
      </w:r>
    </w:p>
    <w:p w14:paraId="53897081">
      <w:pPr>
        <w:pStyle w:val="17"/>
        <w:tabs>
          <w:tab w:val="right" w:leader="dot" w:pos="9412"/>
        </w:tabs>
        <w:spacing w:line="240" w:lineRule="auto"/>
      </w:pPr>
      <w:r>
        <w:fldChar w:fldCharType="begin"/>
      </w:r>
      <w:r>
        <w:instrText xml:space="preserve"> HYPERLINK \l _Toc23581 </w:instrText>
      </w:r>
      <w:r>
        <w:fldChar w:fldCharType="separate"/>
      </w:r>
      <w:r>
        <w:rPr>
          <w:rFonts w:hint="eastAsia" w:ascii="仿宋" w:hAnsi="仿宋" w:eastAsia="仿宋" w:cs="仿宋"/>
          <w:kern w:val="2"/>
          <w:szCs w:val="24"/>
          <w:lang w:val="en-US" w:eastAsia="zh-CN" w:bidi="ar-SA"/>
        </w:rPr>
        <w:t>一、经济部分</w:t>
      </w:r>
      <w:r>
        <w:tab/>
      </w:r>
      <w:r>
        <w:fldChar w:fldCharType="begin"/>
      </w:r>
      <w:r>
        <w:instrText xml:space="preserve"> PAGEREF _Toc23581 \h </w:instrText>
      </w:r>
      <w:r>
        <w:fldChar w:fldCharType="separate"/>
      </w:r>
      <w:r>
        <w:t>- 20 -</w:t>
      </w:r>
      <w:r>
        <w:fldChar w:fldCharType="end"/>
      </w:r>
      <w:r>
        <w:fldChar w:fldCharType="end"/>
      </w:r>
    </w:p>
    <w:p w14:paraId="6B33F1A4">
      <w:pPr>
        <w:pStyle w:val="21"/>
        <w:tabs>
          <w:tab w:val="right" w:leader="dot" w:pos="9412"/>
        </w:tabs>
        <w:spacing w:line="240" w:lineRule="auto"/>
      </w:pPr>
      <w:r>
        <w:fldChar w:fldCharType="begin"/>
      </w:r>
      <w:r>
        <w:instrText xml:space="preserve"> HYPERLINK \l _Toc28782 </w:instrText>
      </w:r>
      <w:r>
        <w:fldChar w:fldCharType="separate"/>
      </w:r>
      <w:r>
        <w:rPr>
          <w:rFonts w:hint="eastAsia" w:ascii="仿宋" w:hAnsi="仿宋" w:eastAsia="仿宋" w:cs="仿宋"/>
          <w:kern w:val="2"/>
          <w:szCs w:val="24"/>
          <w:lang w:val="en-US" w:eastAsia="zh-CN" w:bidi="ar-SA"/>
        </w:rPr>
        <w:t>（一）报价函</w:t>
      </w:r>
      <w:r>
        <w:tab/>
      </w:r>
      <w:r>
        <w:fldChar w:fldCharType="begin"/>
      </w:r>
      <w:r>
        <w:instrText xml:space="preserve"> PAGEREF _Toc28782 \h </w:instrText>
      </w:r>
      <w:r>
        <w:fldChar w:fldCharType="separate"/>
      </w:r>
      <w:r>
        <w:t>- 20 -</w:t>
      </w:r>
      <w:r>
        <w:fldChar w:fldCharType="end"/>
      </w:r>
      <w:r>
        <w:fldChar w:fldCharType="end"/>
      </w:r>
    </w:p>
    <w:p w14:paraId="437DFD19">
      <w:pPr>
        <w:pStyle w:val="21"/>
        <w:tabs>
          <w:tab w:val="right" w:leader="dot" w:pos="9412"/>
        </w:tabs>
        <w:spacing w:line="240" w:lineRule="auto"/>
      </w:pPr>
      <w:r>
        <w:fldChar w:fldCharType="begin"/>
      </w:r>
      <w:r>
        <w:instrText xml:space="preserve"> HYPERLINK \l _Toc8892 </w:instrText>
      </w:r>
      <w:r>
        <w:fldChar w:fldCharType="separate"/>
      </w:r>
      <w:r>
        <w:rPr>
          <w:rFonts w:hint="eastAsia" w:ascii="仿宋" w:hAnsi="仿宋" w:eastAsia="仿宋" w:cs="仿宋"/>
          <w:kern w:val="2"/>
          <w:szCs w:val="24"/>
          <w:lang w:val="en-US" w:eastAsia="zh-CN" w:bidi="ar-SA"/>
        </w:rPr>
        <w:t>（二）明细报价表</w:t>
      </w:r>
      <w:r>
        <w:tab/>
      </w:r>
      <w:r>
        <w:fldChar w:fldCharType="begin"/>
      </w:r>
      <w:r>
        <w:instrText xml:space="preserve"> PAGEREF _Toc8892 \h </w:instrText>
      </w:r>
      <w:r>
        <w:fldChar w:fldCharType="separate"/>
      </w:r>
      <w:r>
        <w:t>21</w:t>
      </w:r>
      <w:r>
        <w:fldChar w:fldCharType="end"/>
      </w:r>
      <w:r>
        <w:fldChar w:fldCharType="end"/>
      </w:r>
    </w:p>
    <w:p w14:paraId="5C302D6B">
      <w:pPr>
        <w:pStyle w:val="17"/>
        <w:tabs>
          <w:tab w:val="right" w:leader="dot" w:pos="9412"/>
        </w:tabs>
        <w:spacing w:line="240" w:lineRule="auto"/>
      </w:pPr>
      <w:r>
        <w:fldChar w:fldCharType="begin"/>
      </w:r>
      <w:r>
        <w:instrText xml:space="preserve"> HYPERLINK \l _Toc23292 </w:instrText>
      </w:r>
      <w:r>
        <w:fldChar w:fldCharType="separate"/>
      </w:r>
      <w:r>
        <w:rPr>
          <w:rFonts w:hint="eastAsia" w:ascii="仿宋" w:hAnsi="仿宋" w:eastAsia="仿宋" w:cs="仿宋"/>
          <w:kern w:val="2"/>
          <w:szCs w:val="28"/>
          <w:lang w:val="en-US" w:eastAsia="zh-CN" w:bidi="ar-SA"/>
        </w:rPr>
        <w:t>二、技术部分</w:t>
      </w:r>
      <w:r>
        <w:tab/>
      </w:r>
      <w:r>
        <w:fldChar w:fldCharType="begin"/>
      </w:r>
      <w:r>
        <w:instrText xml:space="preserve"> PAGEREF _Toc23292 \h </w:instrText>
      </w:r>
      <w:r>
        <w:fldChar w:fldCharType="separate"/>
      </w:r>
      <w:r>
        <w:t>21</w:t>
      </w:r>
      <w:r>
        <w:fldChar w:fldCharType="end"/>
      </w:r>
      <w:r>
        <w:fldChar w:fldCharType="end"/>
      </w:r>
    </w:p>
    <w:p w14:paraId="29904506">
      <w:pPr>
        <w:pStyle w:val="17"/>
        <w:tabs>
          <w:tab w:val="right" w:leader="dot" w:pos="9412"/>
        </w:tabs>
        <w:spacing w:line="240" w:lineRule="auto"/>
      </w:pPr>
      <w:r>
        <w:fldChar w:fldCharType="begin"/>
      </w:r>
      <w:r>
        <w:instrText xml:space="preserve"> HYPERLINK \l _Toc11764 </w:instrText>
      </w:r>
      <w:r>
        <w:fldChar w:fldCharType="separate"/>
      </w:r>
      <w:r>
        <w:rPr>
          <w:rFonts w:hint="eastAsia" w:ascii="仿宋" w:hAnsi="仿宋" w:eastAsia="仿宋" w:cs="仿宋"/>
          <w:kern w:val="2"/>
          <w:szCs w:val="28"/>
          <w:lang w:val="en-US" w:eastAsia="zh-CN" w:bidi="ar-SA"/>
        </w:rPr>
        <w:t>三、商务部分</w:t>
      </w:r>
      <w:r>
        <w:tab/>
      </w:r>
      <w:r>
        <w:fldChar w:fldCharType="begin"/>
      </w:r>
      <w:r>
        <w:instrText xml:space="preserve"> PAGEREF _Toc11764 \h </w:instrText>
      </w:r>
      <w:r>
        <w:fldChar w:fldCharType="separate"/>
      </w:r>
      <w:r>
        <w:t>22</w:t>
      </w:r>
      <w:r>
        <w:fldChar w:fldCharType="end"/>
      </w:r>
      <w:r>
        <w:fldChar w:fldCharType="end"/>
      </w:r>
    </w:p>
    <w:p w14:paraId="6BAFAE32">
      <w:pPr>
        <w:pStyle w:val="17"/>
        <w:tabs>
          <w:tab w:val="right" w:leader="dot" w:pos="9412"/>
        </w:tabs>
        <w:spacing w:line="240" w:lineRule="auto"/>
      </w:pPr>
      <w:r>
        <w:fldChar w:fldCharType="begin"/>
      </w:r>
      <w:r>
        <w:instrText xml:space="preserve"> HYPERLINK \l _Toc18008 </w:instrText>
      </w:r>
      <w:r>
        <w:fldChar w:fldCharType="separate"/>
      </w:r>
      <w:r>
        <w:rPr>
          <w:rFonts w:hint="eastAsia" w:ascii="仿宋" w:hAnsi="仿宋" w:eastAsia="仿宋" w:cs="仿宋"/>
          <w:kern w:val="2"/>
          <w:szCs w:val="28"/>
          <w:lang w:val="en-US" w:eastAsia="zh-CN" w:bidi="ar-SA"/>
        </w:rPr>
        <w:t>四、资格条件及其他</w:t>
      </w:r>
      <w:r>
        <w:tab/>
      </w:r>
      <w:r>
        <w:fldChar w:fldCharType="begin"/>
      </w:r>
      <w:r>
        <w:instrText xml:space="preserve"> PAGEREF _Toc18008 \h </w:instrText>
      </w:r>
      <w:r>
        <w:fldChar w:fldCharType="separate"/>
      </w:r>
      <w:r>
        <w:t>23</w:t>
      </w:r>
      <w:r>
        <w:fldChar w:fldCharType="end"/>
      </w:r>
      <w:r>
        <w:fldChar w:fldCharType="end"/>
      </w:r>
    </w:p>
    <w:p w14:paraId="79E906F3">
      <w:pPr>
        <w:pStyle w:val="17"/>
        <w:tabs>
          <w:tab w:val="right" w:leader="dot" w:pos="9412"/>
        </w:tabs>
        <w:spacing w:line="240" w:lineRule="auto"/>
      </w:pPr>
      <w:r>
        <w:fldChar w:fldCharType="begin"/>
      </w:r>
      <w:r>
        <w:instrText xml:space="preserve"> HYPERLINK \l _Toc31732 </w:instrText>
      </w:r>
      <w:r>
        <w:fldChar w:fldCharType="separate"/>
      </w:r>
      <w:r>
        <w:rPr>
          <w:rFonts w:hint="eastAsia" w:ascii="仿宋" w:hAnsi="仿宋" w:eastAsia="仿宋" w:cs="仿宋"/>
          <w:kern w:val="2"/>
          <w:szCs w:val="24"/>
          <w:lang w:val="en-US" w:eastAsia="zh-CN" w:bidi="ar-SA"/>
        </w:rPr>
        <w:t>五、其他应提供的资料</w:t>
      </w:r>
      <w:r>
        <w:tab/>
      </w:r>
      <w:r>
        <w:fldChar w:fldCharType="begin"/>
      </w:r>
      <w:r>
        <w:instrText xml:space="preserve"> PAGEREF _Toc31732 \h </w:instrText>
      </w:r>
      <w:r>
        <w:fldChar w:fldCharType="separate"/>
      </w:r>
      <w:r>
        <w:t>26</w:t>
      </w:r>
      <w:r>
        <w:fldChar w:fldCharType="end"/>
      </w:r>
      <w:r>
        <w:fldChar w:fldCharType="end"/>
      </w:r>
    </w:p>
    <w:p w14:paraId="3A5AA82D">
      <w:pPr>
        <w:pStyle w:val="21"/>
        <w:tabs>
          <w:tab w:val="right" w:leader="dot" w:pos="9412"/>
        </w:tabs>
        <w:spacing w:line="240" w:lineRule="auto"/>
      </w:pPr>
      <w:r>
        <w:fldChar w:fldCharType="begin"/>
      </w:r>
      <w:r>
        <w:instrText xml:space="preserve"> HYPERLINK \l _Toc1716 </w:instrText>
      </w:r>
      <w:r>
        <w:fldChar w:fldCharType="separate"/>
      </w:r>
      <w:r>
        <w:rPr>
          <w:rFonts w:hint="eastAsia" w:ascii="仿宋" w:hAnsi="仿宋" w:eastAsia="仿宋" w:cs="仿宋"/>
          <w:kern w:val="2"/>
          <w:szCs w:val="24"/>
          <w:lang w:val="en-US" w:eastAsia="zh-CN" w:bidi="ar-SA"/>
        </w:rPr>
        <w:t>（一）中小企业声明函、监狱企业证明文件、残疾人福利性单位声明函</w:t>
      </w:r>
      <w:r>
        <w:tab/>
      </w:r>
      <w:r>
        <w:fldChar w:fldCharType="begin"/>
      </w:r>
      <w:r>
        <w:instrText xml:space="preserve"> PAGEREF _Toc1716 \h </w:instrText>
      </w:r>
      <w:r>
        <w:fldChar w:fldCharType="separate"/>
      </w:r>
      <w:r>
        <w:t>26</w:t>
      </w:r>
      <w:r>
        <w:fldChar w:fldCharType="end"/>
      </w:r>
      <w:r>
        <w:fldChar w:fldCharType="end"/>
      </w:r>
    </w:p>
    <w:p w14:paraId="0E1AE6B6">
      <w:pPr>
        <w:pStyle w:val="21"/>
        <w:tabs>
          <w:tab w:val="right" w:leader="dot" w:pos="9412"/>
        </w:tabs>
        <w:spacing w:line="240" w:lineRule="auto"/>
      </w:pPr>
      <w:r>
        <w:fldChar w:fldCharType="begin"/>
      </w:r>
      <w:r>
        <w:instrText xml:space="preserve"> HYPERLINK \l _Toc11241 </w:instrText>
      </w:r>
      <w:r>
        <w:fldChar w:fldCharType="separate"/>
      </w:r>
      <w:r>
        <w:rPr>
          <w:rFonts w:hint="eastAsia" w:ascii="仿宋" w:hAnsi="仿宋" w:eastAsia="仿宋" w:cs="仿宋"/>
          <w:kern w:val="2"/>
          <w:szCs w:val="24"/>
          <w:lang w:val="en-US" w:eastAsia="zh-CN" w:bidi="ar-SA"/>
        </w:rPr>
        <w:t>（二） 其他与项目有关的资料（自附）</w:t>
      </w:r>
      <w:r>
        <w:tab/>
      </w:r>
      <w:r>
        <w:fldChar w:fldCharType="begin"/>
      </w:r>
      <w:r>
        <w:instrText xml:space="preserve"> PAGEREF _Toc11241 \h </w:instrText>
      </w:r>
      <w:r>
        <w:fldChar w:fldCharType="separate"/>
      </w:r>
      <w:r>
        <w:t>29</w:t>
      </w:r>
      <w:r>
        <w:fldChar w:fldCharType="end"/>
      </w:r>
      <w:r>
        <w:fldChar w:fldCharType="end"/>
      </w:r>
    </w:p>
    <w:p w14:paraId="2FA6102E">
      <w:pPr>
        <w:spacing w:line="240" w:lineRule="auto"/>
      </w:pPr>
      <w:r>
        <w:fldChar w:fldCharType="end"/>
      </w:r>
    </w:p>
    <w:p w14:paraId="0BB2BD56"/>
    <w:p w14:paraId="710ABF77">
      <w:pPr>
        <w:pStyle w:val="3"/>
        <w:jc w:val="center"/>
        <w:outlineLvl w:val="0"/>
        <w:rPr>
          <w:rFonts w:hint="eastAsia"/>
        </w:rPr>
      </w:pPr>
      <w:bookmarkStart w:id="5" w:name="_Toc24208"/>
      <w:bookmarkStart w:id="6" w:name="_Toc3629"/>
    </w:p>
    <w:p w14:paraId="268A6EEA">
      <w:pPr>
        <w:rPr>
          <w:rFonts w:hint="eastAsia"/>
        </w:rPr>
      </w:pPr>
    </w:p>
    <w:p w14:paraId="2E655F7E">
      <w:pPr>
        <w:rPr>
          <w:rFonts w:hint="eastAsia"/>
        </w:rPr>
      </w:pPr>
    </w:p>
    <w:p w14:paraId="74855237">
      <w:pPr>
        <w:rPr>
          <w:rFonts w:hint="eastAsia"/>
        </w:rPr>
      </w:pPr>
    </w:p>
    <w:p w14:paraId="617852CB">
      <w:pPr>
        <w:rPr>
          <w:rFonts w:hint="eastAsia"/>
        </w:rPr>
      </w:pPr>
    </w:p>
    <w:p w14:paraId="5E7559D4">
      <w:pPr>
        <w:rPr>
          <w:rFonts w:hint="eastAsia"/>
        </w:rPr>
      </w:pPr>
    </w:p>
    <w:p w14:paraId="23F22C3F">
      <w:pPr>
        <w:rPr>
          <w:rFonts w:hint="eastAsia"/>
        </w:rPr>
      </w:pPr>
    </w:p>
    <w:p w14:paraId="14F3F122">
      <w:pPr>
        <w:rPr>
          <w:rFonts w:hint="eastAsia"/>
        </w:rPr>
      </w:pPr>
    </w:p>
    <w:p w14:paraId="72559259">
      <w:pPr>
        <w:rPr>
          <w:rFonts w:hint="eastAsia"/>
        </w:rPr>
      </w:pPr>
    </w:p>
    <w:p w14:paraId="2E19EB44">
      <w:pPr>
        <w:rPr>
          <w:rFonts w:hint="eastAsia"/>
        </w:rPr>
      </w:pPr>
    </w:p>
    <w:p w14:paraId="4EBDDBAF">
      <w:pPr>
        <w:rPr>
          <w:rFonts w:hint="eastAsia"/>
        </w:rPr>
      </w:pPr>
    </w:p>
    <w:p w14:paraId="75EEEF76">
      <w:pPr>
        <w:pStyle w:val="3"/>
        <w:jc w:val="center"/>
        <w:outlineLvl w:val="0"/>
      </w:pPr>
      <w:r>
        <w:rPr>
          <w:rFonts w:hint="eastAsia"/>
        </w:rPr>
        <w:t>第一章 竞采邀请函</w:t>
      </w:r>
      <w:bookmarkEnd w:id="5"/>
      <w:bookmarkEnd w:id="6"/>
    </w:p>
    <w:p w14:paraId="070E5BCE">
      <w:pPr>
        <w:spacing w:line="360" w:lineRule="auto"/>
        <w:ind w:firstLine="480" w:firstLineChars="200"/>
        <w:rPr>
          <w:rFonts w:hint="eastAsia" w:ascii="仿宋" w:hAnsi="仿宋" w:eastAsia="仿宋" w:cs="仿宋"/>
          <w:color w:val="auto"/>
          <w:sz w:val="24"/>
          <w:szCs w:val="24"/>
        </w:rPr>
      </w:pPr>
      <w:bookmarkStart w:id="7" w:name="_Toc179632529"/>
      <w:bookmarkEnd w:id="7"/>
      <w:bookmarkStart w:id="8" w:name="_Toc144974481"/>
      <w:bookmarkEnd w:id="8"/>
      <w:bookmarkStart w:id="9" w:name="_Toc179632528"/>
      <w:bookmarkEnd w:id="9"/>
      <w:bookmarkStart w:id="10" w:name="_Toc152042288"/>
      <w:bookmarkEnd w:id="10"/>
      <w:bookmarkStart w:id="11" w:name="_Toc152045512"/>
      <w:bookmarkEnd w:id="11"/>
      <w:bookmarkStart w:id="12" w:name="_Toc144974480"/>
      <w:bookmarkEnd w:id="12"/>
      <w:bookmarkStart w:id="13" w:name="_Toc152045513"/>
      <w:bookmarkEnd w:id="13"/>
      <w:bookmarkStart w:id="14" w:name="_Toc152042289"/>
      <w:bookmarkEnd w:id="14"/>
      <w:r>
        <w:rPr>
          <w:rFonts w:hint="eastAsia" w:ascii="仿宋" w:hAnsi="仿宋" w:eastAsia="仿宋" w:cs="仿宋"/>
          <w:color w:val="auto"/>
          <w:sz w:val="24"/>
          <w:szCs w:val="24"/>
        </w:rPr>
        <w:t>重庆市永川职业教育中心</w:t>
      </w:r>
      <w:r>
        <w:rPr>
          <w:rFonts w:hint="eastAsia" w:ascii="仿宋" w:hAnsi="仿宋" w:eastAsia="仿宋" w:cs="仿宋"/>
          <w:color w:val="auto"/>
          <w:sz w:val="24"/>
          <w:szCs w:val="24"/>
          <w:lang w:val="en-US" w:eastAsia="zh-CN"/>
        </w:rPr>
        <w:t>2026-2029年病媒生物防制服务</w:t>
      </w:r>
      <w:r>
        <w:rPr>
          <w:rFonts w:hint="eastAsia" w:ascii="仿宋" w:hAnsi="仿宋" w:eastAsia="仿宋" w:cs="仿宋"/>
          <w:color w:val="auto"/>
          <w:sz w:val="24"/>
          <w:szCs w:val="24"/>
        </w:rPr>
        <w:t>采购进行网上竞采采购。欢迎有资格的供应商前来参与网上竞采。</w:t>
      </w:r>
    </w:p>
    <w:p w14:paraId="77E78922">
      <w:pPr>
        <w:spacing w:line="400" w:lineRule="atLeast"/>
        <w:ind w:firstLine="562" w:firstLineChars="200"/>
        <w:outlineLvl w:val="0"/>
        <w:rPr>
          <w:rStyle w:val="30"/>
          <w:rFonts w:hint="eastAsia" w:ascii="仿宋" w:hAnsi="仿宋" w:eastAsia="仿宋" w:cs="仿宋"/>
          <w:color w:val="auto"/>
          <w:sz w:val="28"/>
          <w:szCs w:val="28"/>
        </w:rPr>
      </w:pPr>
      <w:bookmarkStart w:id="15" w:name="_Toc18159"/>
      <w:bookmarkStart w:id="16" w:name="_Toc313893526"/>
      <w:bookmarkStart w:id="17" w:name="_Toc3463"/>
      <w:bookmarkStart w:id="18" w:name="_Toc7625"/>
      <w:bookmarkStart w:id="19" w:name="_Toc8340"/>
      <w:bookmarkStart w:id="20" w:name="_Toc317775175"/>
      <w:bookmarkStart w:id="21" w:name="_Toc26820"/>
      <w:bookmarkStart w:id="22" w:name="_Toc12808"/>
      <w:bookmarkStart w:id="23" w:name="_Toc18881"/>
      <w:bookmarkStart w:id="24" w:name="_Toc25458"/>
      <w:bookmarkStart w:id="25" w:name="_Toc14897"/>
      <w:r>
        <w:rPr>
          <w:rStyle w:val="30"/>
          <w:rFonts w:hint="eastAsia" w:ascii="仿宋" w:hAnsi="仿宋" w:eastAsia="仿宋" w:cs="仿宋"/>
          <w:color w:val="auto"/>
          <w:sz w:val="28"/>
          <w:szCs w:val="28"/>
        </w:rPr>
        <w:t>一、竞采项目内容</w:t>
      </w:r>
      <w:bookmarkEnd w:id="15"/>
      <w:bookmarkEnd w:id="16"/>
      <w:bookmarkEnd w:id="17"/>
      <w:bookmarkEnd w:id="18"/>
      <w:bookmarkEnd w:id="19"/>
      <w:bookmarkEnd w:id="20"/>
      <w:bookmarkEnd w:id="21"/>
      <w:bookmarkEnd w:id="22"/>
      <w:bookmarkEnd w:id="23"/>
      <w:bookmarkEnd w:id="24"/>
    </w:p>
    <w:bookmarkEnd w:id="25"/>
    <w:tbl>
      <w:tblPr>
        <w:tblStyle w:val="2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1"/>
        <w:gridCol w:w="1295"/>
        <w:gridCol w:w="1768"/>
        <w:gridCol w:w="2719"/>
      </w:tblGrid>
      <w:tr w14:paraId="0DE7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531" w:type="dxa"/>
            <w:tcBorders>
              <w:top w:val="single" w:color="auto" w:sz="4" w:space="0"/>
              <w:left w:val="single" w:color="auto" w:sz="4" w:space="0"/>
              <w:right w:val="single" w:color="auto" w:sz="4" w:space="0"/>
            </w:tcBorders>
            <w:noWrap w:val="0"/>
            <w:vAlign w:val="center"/>
          </w:tcPr>
          <w:p w14:paraId="7FD875BB">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项目名称</w:t>
            </w:r>
          </w:p>
        </w:tc>
        <w:tc>
          <w:tcPr>
            <w:tcW w:w="1295" w:type="dxa"/>
            <w:tcBorders>
              <w:top w:val="single" w:color="auto" w:sz="4" w:space="0"/>
              <w:left w:val="single" w:color="auto" w:sz="4" w:space="0"/>
              <w:right w:val="single" w:color="auto" w:sz="4" w:space="0"/>
            </w:tcBorders>
            <w:noWrap w:val="0"/>
            <w:vAlign w:val="center"/>
          </w:tcPr>
          <w:p w14:paraId="3801BAA9">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最高限价</w:t>
            </w:r>
          </w:p>
          <w:p w14:paraId="5E7C6EF2">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（元）</w:t>
            </w:r>
          </w:p>
        </w:tc>
        <w:tc>
          <w:tcPr>
            <w:tcW w:w="1768" w:type="dxa"/>
            <w:tcBorders>
              <w:top w:val="single" w:color="auto" w:sz="4" w:space="0"/>
              <w:left w:val="single" w:color="auto" w:sz="4" w:space="0"/>
              <w:right w:val="single" w:color="auto" w:sz="4" w:space="0"/>
            </w:tcBorders>
            <w:noWrap w:val="0"/>
            <w:vAlign w:val="center"/>
          </w:tcPr>
          <w:p w14:paraId="6843A7C1">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成交供应商数量（名）</w:t>
            </w:r>
          </w:p>
        </w:tc>
        <w:tc>
          <w:tcPr>
            <w:tcW w:w="2719" w:type="dxa"/>
            <w:tcBorders>
              <w:top w:val="single" w:color="auto" w:sz="4" w:space="0"/>
              <w:left w:val="single" w:color="auto" w:sz="4" w:space="0"/>
              <w:right w:val="single" w:color="auto" w:sz="4" w:space="0"/>
            </w:tcBorders>
            <w:noWrap w:val="0"/>
            <w:vAlign w:val="center"/>
          </w:tcPr>
          <w:p w14:paraId="109AF0FD">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采购标的对应的中小企业划分标准所属行业</w:t>
            </w:r>
          </w:p>
        </w:tc>
      </w:tr>
      <w:tr w14:paraId="6F66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531" w:type="dxa"/>
            <w:tcBorders>
              <w:top w:val="single" w:color="auto" w:sz="4" w:space="0"/>
              <w:left w:val="single" w:color="auto" w:sz="4" w:space="0"/>
              <w:right w:val="single" w:color="auto" w:sz="4" w:space="0"/>
            </w:tcBorders>
            <w:noWrap w:val="0"/>
            <w:vAlign w:val="center"/>
          </w:tcPr>
          <w:p w14:paraId="1F2B54A5">
            <w:pPr>
              <w:widowControl/>
              <w:jc w:val="center"/>
              <w:rPr>
                <w:rFonts w:hint="eastAsia" w:ascii="仿宋" w:hAnsi="仿宋" w:eastAsia="仿宋" w:cs="仿宋"/>
                <w:color w:val="auto"/>
                <w:kern w:val="0"/>
                <w:sz w:val="24"/>
                <w:szCs w:val="24"/>
              </w:rPr>
            </w:pPr>
            <w:bookmarkStart w:id="26" w:name="_Toc19437"/>
            <w:bookmarkStart w:id="27" w:name="_Toc15727"/>
            <w:bookmarkStart w:id="28" w:name="_Toc1790"/>
            <w:bookmarkStart w:id="29" w:name="_Toc25190"/>
            <w:bookmarkStart w:id="30" w:name="_Toc15576"/>
            <w:bookmarkStart w:id="31" w:name="_Toc22399"/>
            <w:bookmarkStart w:id="32" w:name="_Toc6462"/>
            <w:bookmarkStart w:id="33" w:name="_Toc373860293"/>
            <w:bookmarkStart w:id="34" w:name="_Toc317775178"/>
            <w:r>
              <w:rPr>
                <w:rFonts w:hint="eastAsia" w:ascii="仿宋" w:hAnsi="仿宋" w:eastAsia="仿宋" w:cs="仿宋"/>
                <w:color w:val="auto"/>
                <w:sz w:val="24"/>
                <w:szCs w:val="24"/>
                <w:lang w:val="en-US" w:eastAsia="zh-CN"/>
              </w:rPr>
              <w:t>重庆市永川职业教育中心2026-2029年病媒生物防制服务</w:t>
            </w:r>
          </w:p>
        </w:tc>
        <w:tc>
          <w:tcPr>
            <w:tcW w:w="1295" w:type="dxa"/>
            <w:tcBorders>
              <w:top w:val="single" w:color="auto" w:sz="4" w:space="0"/>
              <w:left w:val="single" w:color="auto" w:sz="4" w:space="0"/>
              <w:right w:val="single" w:color="auto" w:sz="4" w:space="0"/>
            </w:tcBorders>
            <w:noWrap w:val="0"/>
            <w:vAlign w:val="center"/>
          </w:tcPr>
          <w:p w14:paraId="513FE99F">
            <w:pPr>
              <w:widowControl/>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45600</w:t>
            </w:r>
            <w:r>
              <w:rPr>
                <w:rFonts w:hint="eastAsia" w:ascii="仿宋" w:hAnsi="仿宋" w:eastAsia="仿宋" w:cs="仿宋"/>
                <w:color w:val="auto"/>
                <w:sz w:val="24"/>
                <w:szCs w:val="24"/>
              </w:rPr>
              <w:t>.00</w:t>
            </w:r>
          </w:p>
        </w:tc>
        <w:tc>
          <w:tcPr>
            <w:tcW w:w="1768" w:type="dxa"/>
            <w:tcBorders>
              <w:top w:val="single" w:color="auto" w:sz="4" w:space="0"/>
              <w:left w:val="single" w:color="auto" w:sz="4" w:space="0"/>
              <w:right w:val="single" w:color="auto" w:sz="4" w:space="0"/>
            </w:tcBorders>
            <w:noWrap w:val="0"/>
            <w:vAlign w:val="center"/>
          </w:tcPr>
          <w:p w14:paraId="68F4B5E3">
            <w:pPr>
              <w:widowControl/>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2719" w:type="dxa"/>
            <w:tcBorders>
              <w:left w:val="single" w:color="auto" w:sz="4" w:space="0"/>
              <w:right w:val="single" w:color="auto" w:sz="4" w:space="0"/>
            </w:tcBorders>
            <w:noWrap w:val="0"/>
            <w:vAlign w:val="center"/>
          </w:tcPr>
          <w:p w14:paraId="55A61C44">
            <w:pPr>
              <w:widowControl/>
              <w:jc w:val="center"/>
              <w:rPr>
                <w:rFonts w:hint="default" w:ascii="方正仿宋_GBK" w:hAnsi="仿宋" w:eastAsia="方正仿宋_GBK"/>
                <w:color w:val="auto"/>
                <w:sz w:val="21"/>
                <w:szCs w:val="21"/>
                <w:lang w:val="en-US" w:eastAsia="zh-CN"/>
              </w:rPr>
            </w:pPr>
            <w:r>
              <w:rPr>
                <w:rFonts w:hint="eastAsia" w:ascii="仿宋" w:hAnsi="仿宋" w:eastAsia="仿宋" w:cs="仿宋"/>
                <w:color w:val="auto"/>
                <w:sz w:val="21"/>
                <w:szCs w:val="21"/>
                <w:lang w:val="en-US" w:eastAsia="zh-CN"/>
              </w:rPr>
              <w:t>其他未列明行业</w:t>
            </w:r>
          </w:p>
        </w:tc>
      </w:tr>
    </w:tbl>
    <w:p w14:paraId="0449A96D">
      <w:pPr>
        <w:spacing w:line="400" w:lineRule="atLeast"/>
        <w:ind w:firstLine="562" w:firstLineChars="200"/>
        <w:outlineLvl w:val="0"/>
        <w:rPr>
          <w:rStyle w:val="30"/>
          <w:rFonts w:hint="eastAsia" w:ascii="仿宋" w:hAnsi="仿宋" w:eastAsia="仿宋" w:cs="仿宋"/>
          <w:color w:val="auto"/>
          <w:sz w:val="28"/>
          <w:szCs w:val="28"/>
        </w:rPr>
      </w:pPr>
      <w:bookmarkStart w:id="35" w:name="_Toc15521"/>
      <w:bookmarkStart w:id="36" w:name="_Toc30225"/>
      <w:r>
        <w:rPr>
          <w:rStyle w:val="30"/>
          <w:rFonts w:hint="eastAsia" w:ascii="仿宋" w:hAnsi="仿宋" w:eastAsia="仿宋" w:cs="仿宋"/>
          <w:color w:val="auto"/>
          <w:sz w:val="28"/>
          <w:szCs w:val="28"/>
        </w:rPr>
        <w:t>二、资金来源</w:t>
      </w:r>
      <w:bookmarkEnd w:id="35"/>
    </w:p>
    <w:bookmarkEnd w:id="36"/>
    <w:p w14:paraId="6B54581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财政预算资金。</w:t>
      </w:r>
    </w:p>
    <w:p w14:paraId="399C82DE">
      <w:pPr>
        <w:spacing w:line="400" w:lineRule="atLeast"/>
        <w:ind w:firstLine="562" w:firstLineChars="200"/>
        <w:outlineLvl w:val="0"/>
        <w:rPr>
          <w:rStyle w:val="30"/>
          <w:rFonts w:hint="eastAsia" w:ascii="仿宋" w:hAnsi="仿宋" w:eastAsia="仿宋" w:cs="仿宋"/>
          <w:color w:val="auto"/>
          <w:sz w:val="28"/>
          <w:szCs w:val="28"/>
        </w:rPr>
      </w:pPr>
      <w:bookmarkStart w:id="37" w:name="_Toc23514"/>
      <w:bookmarkStart w:id="38" w:name="_Toc17511"/>
      <w:r>
        <w:rPr>
          <w:rStyle w:val="30"/>
          <w:rFonts w:hint="eastAsia" w:ascii="仿宋" w:hAnsi="仿宋" w:eastAsia="仿宋" w:cs="仿宋"/>
          <w:color w:val="auto"/>
          <w:sz w:val="28"/>
          <w:szCs w:val="28"/>
        </w:rPr>
        <w:t>三、</w:t>
      </w:r>
      <w:bookmarkEnd w:id="26"/>
      <w:bookmarkEnd w:id="27"/>
      <w:bookmarkEnd w:id="28"/>
      <w:bookmarkEnd w:id="29"/>
      <w:bookmarkEnd w:id="30"/>
      <w:bookmarkEnd w:id="31"/>
      <w:bookmarkEnd w:id="32"/>
      <w:r>
        <w:rPr>
          <w:rStyle w:val="30"/>
          <w:rFonts w:hint="eastAsia" w:ascii="仿宋" w:hAnsi="仿宋" w:eastAsia="仿宋" w:cs="仿宋"/>
          <w:color w:val="auto"/>
          <w:sz w:val="28"/>
          <w:szCs w:val="28"/>
        </w:rPr>
        <w:t>竞采资格条件</w:t>
      </w:r>
      <w:bookmarkEnd w:id="37"/>
    </w:p>
    <w:bookmarkEnd w:id="38"/>
    <w:p w14:paraId="1FD1C345">
      <w:pPr>
        <w:spacing w:line="360" w:lineRule="auto"/>
        <w:ind w:firstLine="480" w:firstLineChars="200"/>
        <w:outlineLvl w:val="1"/>
        <w:rPr>
          <w:rFonts w:hint="eastAsia" w:ascii="仿宋" w:hAnsi="仿宋" w:eastAsia="仿宋" w:cs="仿宋"/>
          <w:color w:val="auto"/>
          <w:sz w:val="24"/>
          <w:szCs w:val="24"/>
        </w:rPr>
      </w:pPr>
      <w:bookmarkStart w:id="39" w:name="_Toc5887"/>
      <w:r>
        <w:rPr>
          <w:rFonts w:hint="eastAsia" w:ascii="仿宋" w:hAnsi="仿宋" w:eastAsia="仿宋" w:cs="仿宋"/>
          <w:color w:val="auto"/>
          <w:sz w:val="24"/>
          <w:szCs w:val="24"/>
        </w:rPr>
        <w:t>（一）基本条件</w:t>
      </w:r>
      <w:bookmarkEnd w:id="39"/>
    </w:p>
    <w:p w14:paraId="4B3BA42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满足《中华人民共和国政府采购法》第二十二条规定；</w:t>
      </w:r>
    </w:p>
    <w:p w14:paraId="1D7CE367">
      <w:pPr>
        <w:spacing w:line="360" w:lineRule="auto"/>
        <w:ind w:firstLine="480" w:firstLineChars="200"/>
        <w:outlineLvl w:val="1"/>
        <w:rPr>
          <w:rFonts w:hint="eastAsia" w:ascii="仿宋" w:hAnsi="仿宋" w:eastAsia="仿宋" w:cs="仿宋"/>
          <w:color w:val="auto"/>
          <w:sz w:val="24"/>
          <w:szCs w:val="24"/>
        </w:rPr>
      </w:pPr>
      <w:bookmarkStart w:id="40" w:name="_Toc592"/>
      <w:r>
        <w:rPr>
          <w:rFonts w:hint="eastAsia" w:ascii="仿宋" w:hAnsi="仿宋" w:eastAsia="仿宋" w:cs="仿宋"/>
          <w:color w:val="auto"/>
          <w:sz w:val="24"/>
          <w:szCs w:val="24"/>
        </w:rPr>
        <w:t>（二）落实政府采购政策需满足的资格要求：无。</w:t>
      </w:r>
      <w:bookmarkEnd w:id="40"/>
    </w:p>
    <w:p w14:paraId="32512D65">
      <w:pPr>
        <w:spacing w:line="360" w:lineRule="auto"/>
        <w:ind w:firstLine="480" w:firstLineChars="200"/>
        <w:outlineLvl w:val="1"/>
        <w:rPr>
          <w:rFonts w:hint="eastAsia" w:ascii="仿宋" w:hAnsi="仿宋" w:eastAsia="仿宋" w:cs="仿宋"/>
          <w:color w:val="auto"/>
          <w:sz w:val="24"/>
          <w:szCs w:val="24"/>
        </w:rPr>
      </w:pPr>
      <w:bookmarkStart w:id="41" w:name="_Toc29839"/>
      <w:r>
        <w:rPr>
          <w:rFonts w:hint="eastAsia" w:ascii="仿宋" w:hAnsi="仿宋" w:eastAsia="仿宋" w:cs="仿宋"/>
          <w:color w:val="auto"/>
          <w:sz w:val="24"/>
          <w:szCs w:val="24"/>
        </w:rPr>
        <w:t>（三）本项目的特定资格要求：</w:t>
      </w:r>
      <w:bookmarkEnd w:id="33"/>
      <w:bookmarkEnd w:id="34"/>
      <w:r>
        <w:rPr>
          <w:rFonts w:hint="eastAsia" w:ascii="仿宋" w:hAnsi="仿宋" w:eastAsia="仿宋" w:cs="仿宋"/>
          <w:color w:val="auto"/>
          <w:sz w:val="24"/>
          <w:szCs w:val="24"/>
          <w:lang w:val="en-US" w:eastAsia="zh-CN"/>
        </w:rPr>
        <w:t>无</w:t>
      </w:r>
      <w:r>
        <w:rPr>
          <w:rFonts w:hint="eastAsia" w:ascii="仿宋" w:hAnsi="仿宋" w:eastAsia="仿宋" w:cs="仿宋"/>
          <w:color w:val="auto"/>
          <w:sz w:val="24"/>
          <w:szCs w:val="24"/>
        </w:rPr>
        <w:t>。</w:t>
      </w:r>
      <w:bookmarkEnd w:id="41"/>
    </w:p>
    <w:p w14:paraId="225CCE95">
      <w:pPr>
        <w:spacing w:line="400" w:lineRule="atLeast"/>
        <w:ind w:firstLine="562" w:firstLineChars="200"/>
        <w:outlineLvl w:val="0"/>
        <w:rPr>
          <w:rStyle w:val="30"/>
          <w:rFonts w:hint="eastAsia" w:ascii="仿宋" w:hAnsi="仿宋" w:eastAsia="仿宋" w:cs="仿宋"/>
          <w:color w:val="auto"/>
          <w:sz w:val="28"/>
          <w:szCs w:val="28"/>
        </w:rPr>
      </w:pPr>
      <w:bookmarkStart w:id="42" w:name="_Toc8689"/>
      <w:bookmarkStart w:id="43" w:name="_Toc26545"/>
      <w:r>
        <w:rPr>
          <w:rStyle w:val="30"/>
          <w:rFonts w:hint="eastAsia" w:ascii="仿宋" w:hAnsi="仿宋" w:eastAsia="仿宋" w:cs="仿宋"/>
          <w:color w:val="auto"/>
          <w:sz w:val="28"/>
          <w:szCs w:val="28"/>
        </w:rPr>
        <w:t>四、竞采有关说明</w:t>
      </w:r>
      <w:bookmarkEnd w:id="42"/>
    </w:p>
    <w:bookmarkEnd w:id="43"/>
    <w:p w14:paraId="5127B70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（一）供应商应通过重庆市政府采购网云平台（https://xj.ccgp-chongqing.gov.cn/ge/）登记加入“重庆市政府采购供应商库”。</w:t>
      </w:r>
    </w:p>
    <w:p w14:paraId="5B31FC2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凡有意参加采购的供应商，请在重庆市政府采购网云平台（https://xj.ccgp-chongqing.gov.cn/ge/）上下载本项目网上竞采文件以及变更等采购前公布的所有项目资料，无论供应商下载与否，均视为已知晓所有采购实质性要求内容。</w:t>
      </w:r>
    </w:p>
    <w:p w14:paraId="16EC3065">
      <w:pPr>
        <w:spacing w:line="400" w:lineRule="atLeast"/>
        <w:ind w:firstLine="562" w:firstLineChars="200"/>
        <w:outlineLvl w:val="0"/>
        <w:rPr>
          <w:rStyle w:val="30"/>
          <w:rFonts w:hint="eastAsia" w:ascii="仿宋" w:hAnsi="仿宋" w:eastAsia="仿宋" w:cs="仿宋"/>
          <w:color w:val="auto"/>
          <w:sz w:val="28"/>
          <w:szCs w:val="28"/>
        </w:rPr>
      </w:pPr>
      <w:bookmarkStart w:id="44" w:name="_Toc27485"/>
      <w:bookmarkStart w:id="45" w:name="_Toc22117"/>
      <w:r>
        <w:rPr>
          <w:rStyle w:val="30"/>
          <w:rFonts w:hint="eastAsia" w:ascii="仿宋" w:hAnsi="仿宋" w:eastAsia="仿宋" w:cs="仿宋"/>
          <w:color w:val="auto"/>
          <w:sz w:val="28"/>
          <w:szCs w:val="28"/>
        </w:rPr>
        <w:t>五、供应商提交响应文件</w:t>
      </w:r>
      <w:bookmarkEnd w:id="44"/>
    </w:p>
    <w:bookmarkEnd w:id="45"/>
    <w:p w14:paraId="37B019C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（一）递交响应文件时间</w:t>
      </w:r>
    </w:p>
    <w:p w14:paraId="0604B1D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网上报价及响应文件上传时间为2025年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日9：00-1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w:t>
      </w:r>
    </w:p>
    <w:p w14:paraId="42FD6A6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（二）供应商须按本项目规定的时间在重庆市政府采购网云平台（https://xj.ccgp-chongqing.gov.cn/ge/）上进行报价并上传响应文件。</w:t>
      </w:r>
    </w:p>
    <w:p w14:paraId="76089FF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备注：供应商递交的响应文件应按照响应文件编制要求制作，规定签字、盖章的地方必须按规定签字、盖章。未按要求制作响应文件的作无效标处理。</w:t>
      </w:r>
      <w:bookmarkStart w:id="46" w:name="_Toc106030878"/>
      <w:bookmarkStart w:id="47" w:name="_Toc76462324"/>
    </w:p>
    <w:bookmarkEnd w:id="46"/>
    <w:bookmarkEnd w:id="47"/>
    <w:p w14:paraId="2A222FA7">
      <w:pPr>
        <w:spacing w:line="400" w:lineRule="atLeast"/>
        <w:ind w:firstLine="562" w:firstLineChars="200"/>
        <w:outlineLvl w:val="0"/>
        <w:rPr>
          <w:rStyle w:val="30"/>
          <w:rFonts w:hint="eastAsia" w:ascii="仿宋" w:hAnsi="仿宋" w:eastAsia="仿宋" w:cs="仿宋"/>
          <w:color w:val="auto"/>
          <w:sz w:val="28"/>
          <w:szCs w:val="28"/>
        </w:rPr>
      </w:pPr>
      <w:bookmarkStart w:id="48" w:name="_Toc16527"/>
      <w:bookmarkStart w:id="49" w:name="_Toc13891"/>
      <w:r>
        <w:rPr>
          <w:rStyle w:val="30"/>
          <w:rFonts w:hint="eastAsia" w:ascii="仿宋" w:hAnsi="仿宋" w:eastAsia="仿宋" w:cs="仿宋"/>
          <w:color w:val="auto"/>
          <w:sz w:val="28"/>
          <w:szCs w:val="28"/>
        </w:rPr>
        <w:t>六、</w:t>
      </w:r>
      <w:bookmarkStart w:id="50" w:name="_Toc20778"/>
      <w:bookmarkStart w:id="51" w:name="_Toc25886"/>
      <w:bookmarkStart w:id="52" w:name="_Toc27955"/>
      <w:bookmarkStart w:id="53" w:name="_Toc11828"/>
      <w:bookmarkStart w:id="54" w:name="_Toc3475"/>
      <w:bookmarkStart w:id="55" w:name="_Toc9654"/>
      <w:bookmarkStart w:id="56" w:name="_Toc5085"/>
      <w:bookmarkStart w:id="57" w:name="_Toc19730"/>
      <w:bookmarkStart w:id="58" w:name="_Toc13969"/>
      <w:bookmarkStart w:id="59" w:name="_Toc14778"/>
      <w:bookmarkStart w:id="60" w:name="_Toc15478"/>
      <w:bookmarkStart w:id="61" w:name="_Toc31315"/>
      <w:bookmarkStart w:id="62" w:name="_Toc25516"/>
      <w:bookmarkStart w:id="63" w:name="_Toc9027"/>
      <w:r>
        <w:rPr>
          <w:rStyle w:val="30"/>
          <w:rFonts w:hint="eastAsia" w:ascii="仿宋" w:hAnsi="仿宋" w:eastAsia="仿宋" w:cs="仿宋"/>
          <w:color w:val="auto"/>
          <w:sz w:val="28"/>
          <w:szCs w:val="28"/>
        </w:rPr>
        <w:t>联系方式</w:t>
      </w:r>
      <w:bookmarkEnd w:id="48"/>
      <w:bookmarkEnd w:id="50"/>
      <w:bookmarkEnd w:id="51"/>
      <w:bookmarkEnd w:id="52"/>
      <w:bookmarkEnd w:id="53"/>
      <w:bookmarkEnd w:id="54"/>
      <w:bookmarkEnd w:id="55"/>
      <w:bookmarkEnd w:id="56"/>
    </w:p>
    <w:bookmarkEnd w:id="49"/>
    <w:p w14:paraId="3D8B1F2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（一）采购单位：重庆市永川职业教育中心</w:t>
      </w:r>
    </w:p>
    <w:p w14:paraId="0B88FEC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联系人：邓老师</w:t>
      </w:r>
    </w:p>
    <w:p w14:paraId="3FAC311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  话：15703088295</w:t>
      </w:r>
    </w:p>
    <w:p w14:paraId="13197C8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址：重庆市永川区</w:t>
      </w:r>
      <w:r>
        <w:rPr>
          <w:rFonts w:hint="eastAsia" w:ascii="仿宋" w:hAnsi="仿宋" w:eastAsia="仿宋" w:cs="仿宋"/>
          <w:color w:val="auto"/>
          <w:sz w:val="24"/>
          <w:szCs w:val="24"/>
          <w:lang w:val="en-US" w:eastAsia="zh-CN"/>
        </w:rPr>
        <w:t>文荟路777</w:t>
      </w:r>
      <w:r>
        <w:rPr>
          <w:rFonts w:hint="eastAsia" w:ascii="仿宋" w:hAnsi="仿宋" w:eastAsia="仿宋" w:cs="仿宋"/>
          <w:color w:val="auto"/>
          <w:sz w:val="24"/>
          <w:szCs w:val="24"/>
        </w:rPr>
        <w:t>号</w:t>
      </w:r>
    </w:p>
    <w:p w14:paraId="1FA5FE10">
      <w:pPr>
        <w:spacing w:line="400" w:lineRule="atLeast"/>
        <w:ind w:firstLine="562" w:firstLineChars="200"/>
        <w:outlineLvl w:val="0"/>
        <w:rPr>
          <w:rStyle w:val="30"/>
          <w:rFonts w:hint="eastAsia" w:ascii="仿宋" w:hAnsi="仿宋" w:eastAsia="仿宋" w:cs="仿宋"/>
          <w:color w:val="auto"/>
          <w:sz w:val="28"/>
          <w:szCs w:val="28"/>
        </w:rPr>
      </w:pPr>
      <w:bookmarkStart w:id="64" w:name="_Toc31241"/>
      <w:bookmarkStart w:id="65" w:name="_Toc12713"/>
      <w:r>
        <w:rPr>
          <w:rStyle w:val="30"/>
          <w:rFonts w:hint="eastAsia" w:ascii="仿宋" w:hAnsi="仿宋" w:eastAsia="仿宋" w:cs="仿宋"/>
          <w:color w:val="auto"/>
          <w:sz w:val="28"/>
          <w:szCs w:val="28"/>
        </w:rPr>
        <w:t>七、</w:t>
      </w:r>
      <w:bookmarkEnd w:id="57"/>
      <w:bookmarkEnd w:id="58"/>
      <w:bookmarkEnd w:id="59"/>
      <w:bookmarkEnd w:id="60"/>
      <w:bookmarkEnd w:id="61"/>
      <w:bookmarkEnd w:id="62"/>
      <w:bookmarkEnd w:id="63"/>
      <w:r>
        <w:rPr>
          <w:rStyle w:val="30"/>
          <w:rFonts w:hint="eastAsia" w:ascii="仿宋" w:hAnsi="仿宋" w:eastAsia="仿宋" w:cs="仿宋"/>
          <w:color w:val="auto"/>
          <w:sz w:val="28"/>
          <w:szCs w:val="28"/>
        </w:rPr>
        <w:t>其它有关规定</w:t>
      </w:r>
      <w:bookmarkEnd w:id="64"/>
    </w:p>
    <w:bookmarkEnd w:id="65"/>
    <w:p w14:paraId="707012C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（一）单位负责人为同一人或者存在直接控股、管理关系的不同供应商，不得参加同一合同项（分包）下的竞采活动，否则均为无效响应。</w:t>
      </w:r>
    </w:p>
    <w:p w14:paraId="0AF243E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（二）为采购项目提供整体设计、规范编制或者项目管理、监理、检测等服务的供应商，不得再参加该采购项目的其他采购活动。</w:t>
      </w:r>
    </w:p>
    <w:p w14:paraId="54E9D85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本项目的变更等文件（如果有）一律在重庆市政府采购网云平台（https://xj.ccgp-chongqing.gov.cn/ge/）上发布，请各供应商注意下载；无论供应商下载与否，均视同供应商已知晓本项目澄清文件（如果有）的内容。</w:t>
      </w:r>
    </w:p>
    <w:p w14:paraId="69FC2A5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（四）超过响应文件截止时间递交的响应文件，恕不接收。</w:t>
      </w:r>
    </w:p>
    <w:p w14:paraId="6D12F17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（五）竞采费用：无论竞采结果如何，供应商参与本项目竞采的所有成本费用均应由供应商自行承担。</w:t>
      </w:r>
    </w:p>
    <w:p w14:paraId="2811529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（六）本项目不接受联合体参与竞采。</w:t>
      </w:r>
    </w:p>
    <w:p w14:paraId="44C48E3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（七）本项目禁止分包。</w:t>
      </w:r>
    </w:p>
    <w:p w14:paraId="4F55CBB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平台相关规则、规定的供应商，将拒绝其参与网上竞采活动。</w:t>
      </w:r>
    </w:p>
    <w:p w14:paraId="69223C89">
      <w:pPr>
        <w:rPr>
          <w:rFonts w:hint="eastAsia"/>
          <w:b/>
          <w:bCs/>
        </w:rPr>
      </w:pPr>
    </w:p>
    <w:p w14:paraId="308B7711">
      <w:pPr>
        <w:rPr>
          <w:rFonts w:hint="eastAsia"/>
          <w:b/>
          <w:bCs/>
        </w:rPr>
      </w:pPr>
    </w:p>
    <w:p w14:paraId="6EEFD267">
      <w:pPr>
        <w:rPr>
          <w:rFonts w:hint="eastAsia"/>
          <w:b/>
          <w:bCs/>
        </w:rPr>
      </w:pPr>
    </w:p>
    <w:p w14:paraId="77542B52">
      <w:pPr>
        <w:rPr>
          <w:rFonts w:hint="eastAsia"/>
          <w:b/>
          <w:bCs/>
        </w:rPr>
      </w:pPr>
    </w:p>
    <w:p w14:paraId="64172867">
      <w:pPr>
        <w:rPr>
          <w:rFonts w:hint="eastAsia"/>
          <w:b/>
          <w:bCs/>
        </w:rPr>
      </w:pPr>
    </w:p>
    <w:p w14:paraId="2FC1FED3">
      <w:pPr>
        <w:rPr>
          <w:rFonts w:hint="eastAsia"/>
          <w:b/>
          <w:bCs/>
        </w:rPr>
      </w:pPr>
    </w:p>
    <w:p w14:paraId="4A6DB418">
      <w:pPr>
        <w:rPr>
          <w:rFonts w:hint="eastAsia"/>
          <w:b/>
          <w:bCs/>
        </w:rPr>
      </w:pPr>
    </w:p>
    <w:p w14:paraId="04C6BC7B">
      <w:pPr>
        <w:rPr>
          <w:rFonts w:hint="eastAsia"/>
          <w:b/>
          <w:bCs/>
        </w:rPr>
      </w:pPr>
    </w:p>
    <w:p w14:paraId="6BCBF494">
      <w:pPr>
        <w:rPr>
          <w:rFonts w:hint="eastAsia"/>
          <w:b/>
          <w:bCs/>
        </w:rPr>
      </w:pPr>
    </w:p>
    <w:p w14:paraId="0C85F4F7">
      <w:pPr>
        <w:rPr>
          <w:rFonts w:hint="eastAsia"/>
          <w:b/>
          <w:bCs/>
        </w:rPr>
      </w:pPr>
    </w:p>
    <w:p w14:paraId="48F7DEDD">
      <w:pPr>
        <w:rPr>
          <w:rFonts w:hint="eastAsia"/>
          <w:b/>
          <w:bCs/>
        </w:rPr>
      </w:pPr>
    </w:p>
    <w:p w14:paraId="28B83A29">
      <w:pPr>
        <w:rPr>
          <w:rFonts w:hint="eastAsia"/>
          <w:b/>
          <w:bCs/>
        </w:rPr>
      </w:pPr>
    </w:p>
    <w:p w14:paraId="7160964C">
      <w:pPr>
        <w:rPr>
          <w:rFonts w:hint="eastAsia"/>
          <w:b/>
          <w:bCs/>
        </w:rPr>
      </w:pPr>
    </w:p>
    <w:p w14:paraId="734EA4CE">
      <w:pPr>
        <w:rPr>
          <w:rFonts w:hint="eastAsia"/>
          <w:b/>
          <w:bCs/>
        </w:rPr>
      </w:pPr>
    </w:p>
    <w:p w14:paraId="47321E69">
      <w:pPr>
        <w:rPr>
          <w:rFonts w:hint="eastAsia"/>
          <w:b/>
          <w:bCs/>
        </w:rPr>
      </w:pPr>
    </w:p>
    <w:p w14:paraId="080FB724">
      <w:pPr>
        <w:rPr>
          <w:rFonts w:hint="eastAsia"/>
          <w:b/>
          <w:bCs/>
        </w:rPr>
      </w:pPr>
    </w:p>
    <w:p w14:paraId="4717DDDC">
      <w:pPr>
        <w:rPr>
          <w:rFonts w:hint="eastAsia"/>
          <w:b/>
          <w:bCs/>
        </w:rPr>
      </w:pPr>
    </w:p>
    <w:p w14:paraId="211BDCDE">
      <w:pPr>
        <w:rPr>
          <w:rFonts w:hint="eastAsia"/>
          <w:b/>
          <w:bCs/>
        </w:rPr>
      </w:pPr>
    </w:p>
    <w:p w14:paraId="7563DF9F">
      <w:pPr>
        <w:rPr>
          <w:rFonts w:hint="eastAsia"/>
          <w:b/>
          <w:bCs/>
        </w:rPr>
      </w:pPr>
    </w:p>
    <w:p w14:paraId="1CFFEDC2">
      <w:pPr>
        <w:pStyle w:val="2"/>
        <w:spacing w:before="120" w:after="120" w:line="400" w:lineRule="exact"/>
        <w:jc w:val="center"/>
        <w:rPr>
          <w:rFonts w:hint="eastAsia" w:ascii="黑体" w:hAnsi="黑体" w:eastAsia="黑体" w:cs="黑体"/>
          <w:b w:val="0"/>
          <w:bCs w:val="0"/>
          <w:sz w:val="44"/>
          <w:szCs w:val="44"/>
        </w:rPr>
      </w:pPr>
      <w:bookmarkStart w:id="66" w:name="_Toc31254"/>
      <w:bookmarkStart w:id="67" w:name="_Toc20906"/>
      <w:r>
        <w:rPr>
          <w:rFonts w:hint="eastAsia" w:ascii="仿宋" w:hAnsi="仿宋" w:eastAsia="仿宋" w:cs="仿宋"/>
          <w:b/>
          <w:color w:val="auto"/>
          <w:kern w:val="2"/>
          <w:sz w:val="44"/>
          <w:szCs w:val="44"/>
        </w:rPr>
        <w:t>第二篇  项目服务需求</w:t>
      </w:r>
      <w:bookmarkEnd w:id="66"/>
      <w:bookmarkEnd w:id="67"/>
    </w:p>
    <w:tbl>
      <w:tblPr>
        <w:tblStyle w:val="25"/>
        <w:tblpPr w:leftFromText="180" w:rightFromText="180" w:vertAnchor="text" w:horzAnchor="page" w:tblpX="1345" w:tblpY="980"/>
        <w:tblOverlap w:val="never"/>
        <w:tblW w:w="487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8"/>
        <w:gridCol w:w="1476"/>
        <w:gridCol w:w="1469"/>
        <w:gridCol w:w="1935"/>
        <w:gridCol w:w="1706"/>
      </w:tblGrid>
      <w:tr w14:paraId="50AE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1494" w:type="pct"/>
            <w:tcBorders>
              <w:top w:val="single" w:color="000000" w:sz="4" w:space="0"/>
              <w:left w:val="single" w:color="000000" w:sz="4" w:space="0"/>
              <w:right w:val="single" w:color="000000" w:sz="4" w:space="0"/>
            </w:tcBorders>
            <w:noWrap w:val="0"/>
            <w:vAlign w:val="center"/>
          </w:tcPr>
          <w:p w14:paraId="4F8B01D3">
            <w:pPr>
              <w:jc w:val="center"/>
              <w:rPr>
                <w:rFonts w:hint="eastAsia" w:ascii="仿宋" w:hAnsi="仿宋" w:eastAsia="仿宋" w:cs="仿宋"/>
                <w:color w:val="auto"/>
                <w:sz w:val="24"/>
                <w:szCs w:val="24"/>
              </w:rPr>
            </w:pPr>
            <w:bookmarkStart w:id="68" w:name="_Toc76462325"/>
            <w:bookmarkStart w:id="69" w:name="_Toc106030879"/>
            <w:bookmarkStart w:id="70" w:name="_Toc6975"/>
            <w:r>
              <w:rPr>
                <w:rFonts w:hint="eastAsia" w:ascii="仿宋" w:hAnsi="仿宋" w:eastAsia="仿宋" w:cs="仿宋"/>
                <w:color w:val="auto"/>
                <w:sz w:val="24"/>
                <w:szCs w:val="24"/>
              </w:rPr>
              <w:t>项目名称</w:t>
            </w:r>
          </w:p>
        </w:tc>
        <w:tc>
          <w:tcPr>
            <w:tcW w:w="785" w:type="pct"/>
            <w:tcBorders>
              <w:top w:val="single" w:color="000000" w:sz="4" w:space="0"/>
              <w:left w:val="single" w:color="000000" w:sz="4" w:space="0"/>
              <w:right w:val="single" w:color="000000" w:sz="4" w:space="0"/>
            </w:tcBorders>
            <w:noWrap w:val="0"/>
            <w:vAlign w:val="center"/>
          </w:tcPr>
          <w:p w14:paraId="4C8B4C2A">
            <w:pPr>
              <w:ind w:left="240" w:hanging="240" w:hangingChars="10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服务期限（年）</w:t>
            </w:r>
          </w:p>
        </w:tc>
        <w:tc>
          <w:tcPr>
            <w:tcW w:w="781" w:type="pct"/>
            <w:tcBorders>
              <w:top w:val="single" w:color="000000" w:sz="4" w:space="0"/>
              <w:left w:val="single" w:color="000000" w:sz="4" w:space="0"/>
              <w:right w:val="single" w:color="000000" w:sz="4" w:space="0"/>
            </w:tcBorders>
            <w:noWrap w:val="0"/>
            <w:vAlign w:val="center"/>
          </w:tcPr>
          <w:p w14:paraId="75367915">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服务单</w:t>
            </w:r>
            <w:r>
              <w:rPr>
                <w:rFonts w:hint="eastAsia" w:ascii="仿宋" w:hAnsi="仿宋" w:eastAsia="仿宋" w:cs="仿宋"/>
                <w:color w:val="auto"/>
                <w:sz w:val="24"/>
                <w:szCs w:val="24"/>
              </w:rPr>
              <w:t>价</w:t>
            </w:r>
          </w:p>
          <w:p w14:paraId="0B2DC8DD">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/年</w:t>
            </w:r>
          </w:p>
        </w:tc>
        <w:tc>
          <w:tcPr>
            <w:tcW w:w="1029" w:type="pct"/>
            <w:tcBorders>
              <w:top w:val="single" w:color="000000" w:sz="4" w:space="0"/>
              <w:left w:val="single" w:color="000000" w:sz="4" w:space="0"/>
              <w:right w:val="single" w:color="000000" w:sz="4" w:space="0"/>
            </w:tcBorders>
            <w:noWrap w:val="0"/>
            <w:vAlign w:val="center"/>
          </w:tcPr>
          <w:p w14:paraId="647513D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w:t>
            </w:r>
            <w:r>
              <w:rPr>
                <w:rFonts w:hint="eastAsia" w:ascii="仿宋" w:hAnsi="仿宋" w:eastAsia="仿宋" w:cs="仿宋"/>
                <w:color w:val="auto"/>
                <w:sz w:val="24"/>
                <w:szCs w:val="24"/>
                <w:lang w:val="en-US" w:eastAsia="zh-CN"/>
              </w:rPr>
              <w:t>总限价</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rPr>
              <w:t>）</w:t>
            </w:r>
          </w:p>
        </w:tc>
        <w:tc>
          <w:tcPr>
            <w:tcW w:w="908" w:type="pct"/>
            <w:tcBorders>
              <w:top w:val="single" w:color="000000" w:sz="4" w:space="0"/>
              <w:left w:val="single" w:color="000000" w:sz="4" w:space="0"/>
              <w:right w:val="single" w:color="000000" w:sz="4" w:space="0"/>
            </w:tcBorders>
            <w:noWrap w:val="0"/>
            <w:vAlign w:val="center"/>
          </w:tcPr>
          <w:p w14:paraId="6A7D68A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所属行业</w:t>
            </w:r>
          </w:p>
        </w:tc>
      </w:tr>
      <w:tr w14:paraId="5A37B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494" w:type="pct"/>
            <w:tcBorders>
              <w:top w:val="single" w:color="000000" w:sz="4" w:space="0"/>
              <w:left w:val="single" w:color="000000" w:sz="4" w:space="0"/>
              <w:bottom w:val="single" w:color="000000" w:sz="4" w:space="0"/>
              <w:right w:val="single" w:color="000000" w:sz="4" w:space="0"/>
            </w:tcBorders>
            <w:noWrap w:val="0"/>
            <w:vAlign w:val="center"/>
          </w:tcPr>
          <w:p w14:paraId="0E0C62B3">
            <w:pPr>
              <w:jc w:val="center"/>
              <w:rPr>
                <w:rFonts w:hint="default" w:ascii="仿宋" w:hAnsi="仿宋" w:eastAsia="仿宋" w:cs="仿宋"/>
                <w:color w:val="auto"/>
                <w:sz w:val="24"/>
                <w:szCs w:val="24"/>
                <w:lang w:val="en-US"/>
              </w:rPr>
            </w:pPr>
            <w:bookmarkStart w:id="71" w:name="_Hlk344477914"/>
            <w:r>
              <w:rPr>
                <w:rFonts w:hint="eastAsia" w:ascii="仿宋" w:hAnsi="仿宋" w:eastAsia="仿宋" w:cs="仿宋"/>
                <w:color w:val="auto"/>
                <w:sz w:val="24"/>
                <w:szCs w:val="24"/>
              </w:rPr>
              <w:t>重庆市永川职业教育中心</w:t>
            </w:r>
            <w:r>
              <w:rPr>
                <w:rFonts w:hint="eastAsia" w:ascii="仿宋" w:hAnsi="仿宋" w:eastAsia="仿宋" w:cs="仿宋"/>
                <w:color w:val="auto"/>
                <w:sz w:val="24"/>
                <w:szCs w:val="24"/>
                <w:lang w:val="en-US" w:eastAsia="zh-CN"/>
              </w:rPr>
              <w:t>2026-2029年病媒生物防制服务</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71FE9423">
            <w:pPr>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6A829032">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15200.00</w:t>
            </w:r>
          </w:p>
        </w:tc>
        <w:tc>
          <w:tcPr>
            <w:tcW w:w="1029" w:type="pct"/>
            <w:tcBorders>
              <w:top w:val="single" w:color="000000" w:sz="4" w:space="0"/>
              <w:left w:val="single" w:color="000000" w:sz="4" w:space="0"/>
              <w:bottom w:val="single" w:color="000000" w:sz="4" w:space="0"/>
              <w:right w:val="single" w:color="000000" w:sz="4" w:space="0"/>
            </w:tcBorders>
            <w:noWrap w:val="0"/>
            <w:vAlign w:val="center"/>
          </w:tcPr>
          <w:p w14:paraId="01873E8B">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45600.00</w:t>
            </w:r>
          </w:p>
        </w:tc>
        <w:tc>
          <w:tcPr>
            <w:tcW w:w="908" w:type="pct"/>
            <w:tcBorders>
              <w:top w:val="single" w:color="000000" w:sz="4" w:space="0"/>
              <w:left w:val="single" w:color="000000" w:sz="4" w:space="0"/>
              <w:bottom w:val="single" w:color="000000" w:sz="4" w:space="0"/>
              <w:right w:val="single" w:color="000000" w:sz="4" w:space="0"/>
            </w:tcBorders>
            <w:noWrap w:val="0"/>
            <w:vAlign w:val="center"/>
          </w:tcPr>
          <w:p w14:paraId="76134335">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其他未列明行业</w:t>
            </w:r>
          </w:p>
        </w:tc>
      </w:tr>
      <w:bookmarkEnd w:id="71"/>
    </w:tbl>
    <w:p w14:paraId="67C70A4D">
      <w:pPr>
        <w:pStyle w:val="3"/>
        <w:adjustRightInd w:val="0"/>
        <w:snapToGrid w:val="0"/>
        <w:spacing w:before="0" w:after="0" w:line="400" w:lineRule="exact"/>
        <w:ind w:firstLine="562" w:firstLineChars="200"/>
        <w:outlineLvl w:val="0"/>
        <w:rPr>
          <w:rFonts w:hint="eastAsia" w:ascii="仿宋" w:hAnsi="仿宋" w:eastAsia="仿宋" w:cs="仿宋"/>
          <w:b/>
          <w:bCs/>
          <w:sz w:val="28"/>
          <w:szCs w:val="28"/>
        </w:rPr>
      </w:pPr>
      <w:bookmarkStart w:id="72" w:name="_Toc11634"/>
      <w:bookmarkStart w:id="73" w:name="_Toc12020"/>
      <w:r>
        <w:rPr>
          <w:rFonts w:hint="eastAsia" w:ascii="仿宋" w:hAnsi="仿宋" w:eastAsia="仿宋" w:cs="仿宋"/>
          <w:b/>
          <w:bCs/>
          <w:sz w:val="28"/>
          <w:szCs w:val="28"/>
        </w:rPr>
        <w:t>一、项目</w:t>
      </w:r>
      <w:bookmarkEnd w:id="68"/>
      <w:bookmarkEnd w:id="69"/>
      <w:r>
        <w:rPr>
          <w:rFonts w:hint="eastAsia" w:ascii="仿宋" w:hAnsi="仿宋" w:eastAsia="仿宋" w:cs="仿宋"/>
          <w:b/>
          <w:bCs/>
          <w:sz w:val="28"/>
          <w:szCs w:val="28"/>
        </w:rPr>
        <w:t>一览表</w:t>
      </w:r>
      <w:bookmarkEnd w:id="72"/>
      <w:bookmarkEnd w:id="73"/>
    </w:p>
    <w:p w14:paraId="419952BF">
      <w:pPr>
        <w:keepNext/>
        <w:keepLines/>
        <w:widowControl w:val="0"/>
        <w:adjustRightInd w:val="0"/>
        <w:snapToGrid w:val="0"/>
        <w:spacing w:before="0" w:after="0" w:line="400" w:lineRule="exact"/>
        <w:ind w:firstLine="560" w:firstLineChars="200"/>
        <w:jc w:val="both"/>
        <w:outlineLvl w:val="9"/>
        <w:rPr>
          <w:rFonts w:hint="eastAsia" w:ascii="仿宋" w:hAnsi="仿宋" w:eastAsia="仿宋" w:cs="仿宋"/>
          <w:b w:val="0"/>
          <w:kern w:val="2"/>
          <w:sz w:val="28"/>
          <w:szCs w:val="28"/>
          <w:lang w:val="en-US" w:eastAsia="zh-CN" w:bidi="ar-SA"/>
        </w:rPr>
      </w:pPr>
      <w:bookmarkStart w:id="74" w:name="_Toc106030880"/>
    </w:p>
    <w:bookmarkEnd w:id="74"/>
    <w:p w14:paraId="6A9EF416">
      <w:pPr>
        <w:keepNext/>
        <w:keepLines/>
        <w:widowControl w:val="0"/>
        <w:numPr>
          <w:ilvl w:val="0"/>
          <w:numId w:val="0"/>
        </w:numPr>
        <w:adjustRightInd w:val="0"/>
        <w:snapToGrid w:val="0"/>
        <w:spacing w:before="0" w:after="0" w:line="400" w:lineRule="exact"/>
        <w:jc w:val="both"/>
        <w:outlineLvl w:val="9"/>
        <w:rPr>
          <w:rFonts w:hint="eastAsia" w:ascii="仿宋" w:hAnsi="仿宋" w:eastAsia="仿宋" w:cs="仿宋"/>
          <w:b/>
          <w:bCs/>
          <w:kern w:val="2"/>
          <w:sz w:val="28"/>
          <w:szCs w:val="28"/>
          <w:lang w:val="en-US" w:eastAsia="zh-CN" w:bidi="ar-SA"/>
        </w:rPr>
      </w:pPr>
    </w:p>
    <w:p w14:paraId="2F086A88">
      <w:pPr>
        <w:pStyle w:val="3"/>
        <w:numPr>
          <w:ilvl w:val="0"/>
          <w:numId w:val="3"/>
        </w:numPr>
        <w:adjustRightInd w:val="0"/>
        <w:snapToGrid w:val="0"/>
        <w:spacing w:before="0" w:after="0" w:line="400" w:lineRule="exact"/>
        <w:ind w:firstLine="562" w:firstLineChars="200"/>
        <w:outlineLvl w:val="0"/>
        <w:rPr>
          <w:rFonts w:hint="eastAsia" w:ascii="宋体" w:hAnsi="宋体" w:eastAsia="宋体" w:cs="宋体"/>
          <w:b/>
          <w:bCs/>
          <w:sz w:val="28"/>
          <w:szCs w:val="28"/>
          <w:lang w:eastAsia="zh-CN"/>
        </w:rPr>
      </w:pPr>
      <w:bookmarkStart w:id="75" w:name="_Toc3587"/>
      <w:bookmarkStart w:id="76" w:name="_Toc8349"/>
      <w:r>
        <w:rPr>
          <w:rFonts w:hint="eastAsia" w:ascii="宋体" w:hAnsi="宋体" w:eastAsia="宋体" w:cs="宋体"/>
          <w:b/>
          <w:bCs/>
          <w:sz w:val="28"/>
          <w:szCs w:val="28"/>
        </w:rPr>
        <w:t>技术</w:t>
      </w:r>
      <w:r>
        <w:rPr>
          <w:rFonts w:hint="eastAsia" w:ascii="宋体" w:hAnsi="宋体" w:eastAsia="宋体" w:cs="宋体"/>
          <w:b/>
          <w:bCs/>
          <w:sz w:val="28"/>
          <w:szCs w:val="28"/>
          <w:lang w:eastAsia="zh-CN"/>
        </w:rPr>
        <w:t>要求</w:t>
      </w:r>
      <w:bookmarkEnd w:id="75"/>
      <w:bookmarkEnd w:id="76"/>
    </w:p>
    <w:p w14:paraId="6A8CB90F">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ascii="仿宋" w:hAnsi="仿宋" w:eastAsia="仿宋" w:cs="仿宋"/>
          <w:color w:val="auto"/>
          <w:sz w:val="24"/>
          <w:szCs w:val="24"/>
        </w:rPr>
      </w:pPr>
      <w:bookmarkStart w:id="77" w:name="_Toc31953"/>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）防治</w:t>
      </w:r>
      <w:r>
        <w:rPr>
          <w:rFonts w:hint="eastAsia" w:ascii="仿宋" w:hAnsi="仿宋" w:eastAsia="仿宋" w:cs="仿宋"/>
          <w:color w:val="auto"/>
          <w:sz w:val="24"/>
          <w:szCs w:val="24"/>
        </w:rPr>
        <w:t>内容：</w:t>
      </w:r>
      <w:bookmarkEnd w:id="77"/>
    </w:p>
    <w:p w14:paraId="0F29EE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防治</w:t>
      </w:r>
      <w:r>
        <w:rPr>
          <w:rFonts w:hint="eastAsia" w:ascii="仿宋" w:hAnsi="仿宋" w:eastAsia="仿宋" w:cs="仿宋"/>
          <w:color w:val="auto"/>
          <w:sz w:val="24"/>
          <w:szCs w:val="24"/>
        </w:rPr>
        <w:t>区域内控制鼠、蟑螂、蚊、蝇的密度。</w:t>
      </w:r>
    </w:p>
    <w:p w14:paraId="7619D9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1.学校内的外环境及绿地林木，鼠、蚊、蝇、蟑螂的灭杀及孳生控制技术服务。</w:t>
      </w:r>
    </w:p>
    <w:p w14:paraId="2E0E46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2.按规范在服务区域设置毒铒站。</w:t>
      </w:r>
    </w:p>
    <w:p w14:paraId="76E0F7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3.开展病媒</w:t>
      </w:r>
      <w:r>
        <w:rPr>
          <w:rFonts w:hint="eastAsia" w:ascii="仿宋" w:hAnsi="仿宋" w:eastAsia="仿宋" w:cs="仿宋"/>
          <w:color w:val="auto"/>
          <w:sz w:val="24"/>
          <w:szCs w:val="24"/>
          <w:lang w:eastAsia="zh-CN"/>
        </w:rPr>
        <w:t>生物防治</w:t>
      </w:r>
      <w:r>
        <w:rPr>
          <w:rFonts w:hint="eastAsia" w:ascii="仿宋" w:hAnsi="仿宋" w:eastAsia="仿宋" w:cs="仿宋"/>
          <w:color w:val="auto"/>
          <w:sz w:val="24"/>
          <w:szCs w:val="24"/>
        </w:rPr>
        <w:t>设施调查及配合开展健康教育。</w:t>
      </w:r>
    </w:p>
    <w:p w14:paraId="7F14FF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4.约定区域内公共外环境的灭蟑、灭鼠填缝堵洞处理，在合同期间负责无偿补鼠洞、填缝处理和维护毒饵盒等。</w:t>
      </w:r>
    </w:p>
    <w:p w14:paraId="70ED43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5.指导蚊蝇孳生地治理，指导重点场所防鼠、防蝇设施合格率≥95%。</w:t>
      </w:r>
    </w:p>
    <w:p w14:paraId="72A5E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6.按国家卫生城市相关工作规范，建立健全病媒</w:t>
      </w:r>
      <w:r>
        <w:rPr>
          <w:rFonts w:hint="eastAsia" w:ascii="仿宋" w:hAnsi="仿宋" w:eastAsia="仿宋" w:cs="仿宋"/>
          <w:color w:val="auto"/>
          <w:sz w:val="24"/>
          <w:szCs w:val="24"/>
          <w:lang w:eastAsia="zh-CN"/>
        </w:rPr>
        <w:t>生物防治</w:t>
      </w:r>
      <w:r>
        <w:rPr>
          <w:rFonts w:hint="eastAsia" w:ascii="仿宋" w:hAnsi="仿宋" w:eastAsia="仿宋" w:cs="仿宋"/>
          <w:color w:val="auto"/>
          <w:sz w:val="24"/>
          <w:szCs w:val="24"/>
        </w:rPr>
        <w:t>技术档案，上述所有档案资料整理后备查。</w:t>
      </w:r>
    </w:p>
    <w:p w14:paraId="7AF6CA6F">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ascii="仿宋" w:hAnsi="仿宋" w:eastAsia="仿宋" w:cs="仿宋"/>
          <w:color w:val="auto"/>
          <w:sz w:val="24"/>
          <w:szCs w:val="24"/>
        </w:rPr>
      </w:pPr>
      <w:bookmarkStart w:id="78" w:name="_Toc15766"/>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防治效果标准：</w:t>
      </w:r>
      <w:bookmarkEnd w:id="78"/>
    </w:p>
    <w:p w14:paraId="758B4B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1.鼠类：国标《GB/T 27770-2011 </w:t>
      </w:r>
      <w:r>
        <w:rPr>
          <w:rFonts w:hint="eastAsia" w:ascii="仿宋" w:hAnsi="仿宋" w:eastAsia="仿宋" w:cs="仿宋"/>
          <w:color w:val="auto"/>
          <w:sz w:val="24"/>
          <w:szCs w:val="24"/>
          <w:lang w:eastAsia="zh-CN"/>
        </w:rPr>
        <w:t>病媒生物密度控制水平</w:t>
      </w:r>
      <w:r>
        <w:rPr>
          <w:rFonts w:hint="eastAsia" w:ascii="仿宋" w:hAnsi="仿宋" w:eastAsia="仿宋" w:cs="仿宋"/>
          <w:color w:val="auto"/>
          <w:sz w:val="24"/>
          <w:szCs w:val="24"/>
        </w:rPr>
        <w:t xml:space="preserve"> 鼠类》规定的单位鼠密度防治标准C 级。</w:t>
      </w:r>
    </w:p>
    <w:p w14:paraId="2439A9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2.蟑螂：国标《GB/T 27773-2011 </w:t>
      </w:r>
      <w:r>
        <w:rPr>
          <w:rFonts w:hint="eastAsia" w:ascii="仿宋" w:hAnsi="仿宋" w:eastAsia="仿宋" w:cs="仿宋"/>
          <w:color w:val="auto"/>
          <w:sz w:val="24"/>
          <w:szCs w:val="24"/>
          <w:lang w:eastAsia="zh-CN"/>
        </w:rPr>
        <w:t>病媒生物密度控制水平</w:t>
      </w:r>
      <w:r>
        <w:rPr>
          <w:rFonts w:hint="eastAsia" w:ascii="仿宋" w:hAnsi="仿宋" w:eastAsia="仿宋" w:cs="仿宋"/>
          <w:color w:val="auto"/>
          <w:sz w:val="24"/>
          <w:szCs w:val="24"/>
        </w:rPr>
        <w:t xml:space="preserve"> 蜚蠊》规定的单位蜚蠊密度防治标准C 级。</w:t>
      </w:r>
    </w:p>
    <w:p w14:paraId="119760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3.蝇类：国标《GB/T 27772-20</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病媒生物密度控制水平</w:t>
      </w:r>
      <w:r>
        <w:rPr>
          <w:rFonts w:hint="eastAsia" w:ascii="仿宋" w:hAnsi="仿宋" w:eastAsia="仿宋" w:cs="仿宋"/>
          <w:color w:val="auto"/>
          <w:sz w:val="24"/>
          <w:szCs w:val="24"/>
        </w:rPr>
        <w:t xml:space="preserve"> 蝇类》规定的单位蝇密度防治标准C 级。</w:t>
      </w:r>
    </w:p>
    <w:p w14:paraId="2D4ACC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4.蚊虫：国标《GB/T 27771-2011 </w:t>
      </w:r>
      <w:r>
        <w:rPr>
          <w:rFonts w:hint="eastAsia" w:ascii="仿宋" w:hAnsi="仿宋" w:eastAsia="仿宋" w:cs="仿宋"/>
          <w:color w:val="auto"/>
          <w:sz w:val="24"/>
          <w:szCs w:val="24"/>
          <w:lang w:eastAsia="zh-CN"/>
        </w:rPr>
        <w:t>病媒生物密度控制水平</w:t>
      </w:r>
      <w:r>
        <w:rPr>
          <w:rFonts w:hint="eastAsia" w:ascii="仿宋" w:hAnsi="仿宋" w:eastAsia="仿宋" w:cs="仿宋"/>
          <w:color w:val="auto"/>
          <w:sz w:val="24"/>
          <w:szCs w:val="24"/>
        </w:rPr>
        <w:t xml:space="preserve"> 蚊虫》规定的单位蚊虫密度防治标准C 级。</w:t>
      </w:r>
    </w:p>
    <w:p w14:paraId="5C0E59A2">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eastAsia" w:ascii="仿宋" w:hAnsi="仿宋" w:eastAsia="仿宋" w:cs="仿宋"/>
          <w:color w:val="auto"/>
          <w:sz w:val="24"/>
          <w:szCs w:val="24"/>
        </w:rPr>
      </w:pPr>
      <w:bookmarkStart w:id="79" w:name="_Toc22441"/>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防制其他要求：</w:t>
      </w:r>
      <w:bookmarkEnd w:id="79"/>
    </w:p>
    <w:p w14:paraId="20820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安全第一、高效环保、预防为主、综合治理。</w:t>
      </w:r>
    </w:p>
    <w:p w14:paraId="55CD0D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一）鼠类的防制</w:t>
      </w:r>
    </w:p>
    <w:p w14:paraId="317EF6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1.灭鼠药的投放原则：做到点多、面广、量足、到位、环保、安全可靠。</w:t>
      </w:r>
    </w:p>
    <w:p w14:paraId="58B3EB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2.内环境灭鼠的原则：尽量使用物理方式灭鼠，避免因化学灭鼠带来的各种后续问题。</w:t>
      </w:r>
    </w:p>
    <w:p w14:paraId="534303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3.设置灭鼠毒饵站：</w:t>
      </w:r>
    </w:p>
    <w:p w14:paraId="05135B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（1）设置双锁式毒饵站并用钢丝等固定在墙边或绿化带周边；</w:t>
      </w:r>
    </w:p>
    <w:p w14:paraId="16C9BE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（2）根据学校环境按需设置毒饵站，实现校园内的外环境灭鼠毒饵站全覆盖；</w:t>
      </w:r>
    </w:p>
    <w:p w14:paraId="7594ED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（3）每个毒饵站必须编号。</w:t>
      </w:r>
    </w:p>
    <w:p w14:paraId="43B92A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4.投放要求：</w:t>
      </w:r>
    </w:p>
    <w:p w14:paraId="5EA04B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（1）学校操场、花园、公共绿地、建筑物、校舍楼周边等沿建筑物或围墙内侧每个毒饵站投放鼠药30克；</w:t>
      </w:r>
    </w:p>
    <w:p w14:paraId="6ADD6E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（2）投放于常有鼠类出没的场所，如鼠洞附近、生活垃圾堆（坑）、排水沟周边、下水道窖井口等，根据具体情况投放；</w:t>
      </w:r>
    </w:p>
    <w:p w14:paraId="6923C5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（3）鼠药投放要全范围覆盖，每次先查后投，消失多少补充多少，全部消失加倍补充；</w:t>
      </w:r>
    </w:p>
    <w:p w14:paraId="38B7CC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（4）投放鼠药的公共场所要有明显的警示标志，避免人畜误食（警示标志由供应商负责），直至将鼠害降低到国家标准以内。</w:t>
      </w:r>
    </w:p>
    <w:p w14:paraId="29E50D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5.鼠洞填补及鼠药、死鼠清理要求：在防制期间负责填补服务区域内所有鼠洞。鼠药一轮投放完毕，要进行全范围拉网式检查，公共场所的鼠药要即时清扫；清理的死鼠要进行统一填埋或焚烧处理。</w:t>
      </w:r>
    </w:p>
    <w:p w14:paraId="18F0F0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二）蟑螂的防制</w:t>
      </w:r>
    </w:p>
    <w:p w14:paraId="6B5888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1.检查蟑螂的孳生地，在发现蟑螂的区域，使用食品操作现场可以使用的药剂进行控制，每月检查预防控制情况，并序时记录。此方法安全、环保、无味、效果持久。</w:t>
      </w:r>
    </w:p>
    <w:p w14:paraId="557A9B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2.在部分不便投放药剂的地方，设蟑螂监测站点对蟑螂进行预防控制。</w:t>
      </w:r>
    </w:p>
    <w:p w14:paraId="478A58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3.在蟑螂密度较大的重点控制区域，可结合杀蟑药剂进行喷洒处理，此方法可迅速杀灭蟑螂，短时间内将蟑螂密度控制下来。灭蟑所用药品均为国家推荐使用的高效、安全、环保，不留污渍的专用卫生杀虫药品。</w:t>
      </w:r>
    </w:p>
    <w:p w14:paraId="3AE0E7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4.对检查中暂时未发现蟑螂的区域，派技术员巡察，根据风险等级，适时布设一些蟑螂监测点，预防控制蟑螂的入侵、蔓延。</w:t>
      </w:r>
    </w:p>
    <w:p w14:paraId="0A8523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三）蚊蝇的防制</w:t>
      </w:r>
    </w:p>
    <w:p w14:paraId="5EBFC8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对服务区域内外环境进行检查，寻找蚊蝇的孳生地及入侵途径，检查现有防蚊蝇设施的情况，根据现有防控情况进行调整、改进、完善。采购方应积极配合清除孳生地，在入侵通道、途径设置蚊蝇预防控制设备。</w:t>
      </w:r>
    </w:p>
    <w:p w14:paraId="0C3D5B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2.对食堂可安装粘捕式或电击式灭蝇灯(由采购方提供，供应商负责指导安装)，按时进行有效性检查并使其正常工作，对可能出现在室内的蚊蝇进行预防控制。</w:t>
      </w:r>
    </w:p>
    <w:p w14:paraId="71B985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对室内出现的少量蚊蝇，尽量采用物理方法进行控制，若在局部出现蚊蝇较多的情况，可采用安全、环保、高效、低毒且可以使用在食品操作现场的药剂进行控制（需要事前取得采购方的审核同意和协助，并做好食品、食品可能接触的表面的防护）。</w:t>
      </w:r>
    </w:p>
    <w:p w14:paraId="586FC1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四）用药要求</w:t>
      </w:r>
    </w:p>
    <w:p w14:paraId="53EB3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灭鼠、蚊、蝇、蟑螂药品由成交供应商提供，提供的药品必须符合国家的相关法律法规，用药严格按照国家规定的用药标准和剂量配制使用，按病媒生物的分布特点、季节消长、主要孳生地的情况做到全范围覆盖和科学合理施药。</w:t>
      </w:r>
    </w:p>
    <w:p w14:paraId="574E07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2.药品主要技术参数及要求</w:t>
      </w:r>
    </w:p>
    <w:tbl>
      <w:tblPr>
        <w:tblStyle w:val="26"/>
        <w:tblW w:w="962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01"/>
        <w:gridCol w:w="3421"/>
        <w:gridCol w:w="1630"/>
        <w:gridCol w:w="3776"/>
      </w:tblGrid>
      <w:tr w14:paraId="4E8A152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414A9C24">
            <w:pP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421"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2DD7266">
            <w:pPr>
              <w:rPr>
                <w:rFonts w:hint="eastAsia" w:ascii="仿宋" w:hAnsi="仿宋" w:eastAsia="仿宋" w:cs="仿宋"/>
                <w:color w:val="auto"/>
                <w:sz w:val="24"/>
                <w:szCs w:val="24"/>
              </w:rPr>
            </w:pPr>
            <w:r>
              <w:rPr>
                <w:rFonts w:hint="eastAsia" w:ascii="仿宋" w:hAnsi="仿宋" w:eastAsia="仿宋" w:cs="仿宋"/>
                <w:color w:val="auto"/>
                <w:sz w:val="24"/>
                <w:szCs w:val="24"/>
              </w:rPr>
              <w:t>药品名称</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A12E96B">
            <w:pPr>
              <w:rPr>
                <w:rFonts w:hint="eastAsia" w:ascii="仿宋" w:hAnsi="仿宋" w:eastAsia="仿宋" w:cs="仿宋"/>
                <w:color w:val="auto"/>
                <w:sz w:val="24"/>
                <w:szCs w:val="24"/>
              </w:rPr>
            </w:pPr>
            <w:r>
              <w:rPr>
                <w:rFonts w:hint="eastAsia" w:ascii="仿宋" w:hAnsi="仿宋" w:eastAsia="仿宋" w:cs="仿宋"/>
                <w:color w:val="auto"/>
                <w:sz w:val="24"/>
                <w:szCs w:val="24"/>
              </w:rPr>
              <w:t>用途</w:t>
            </w:r>
          </w:p>
        </w:tc>
        <w:tc>
          <w:tcPr>
            <w:tcW w:w="3776"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117EB284">
            <w:pPr>
              <w:rPr>
                <w:rFonts w:hint="eastAsia" w:ascii="仿宋" w:hAnsi="仿宋" w:eastAsia="仿宋" w:cs="仿宋"/>
                <w:color w:val="auto"/>
                <w:sz w:val="24"/>
                <w:szCs w:val="24"/>
              </w:rPr>
            </w:pPr>
            <w:r>
              <w:rPr>
                <w:rFonts w:hint="eastAsia" w:ascii="仿宋" w:hAnsi="仿宋" w:eastAsia="仿宋" w:cs="仿宋"/>
                <w:color w:val="auto"/>
                <w:sz w:val="24"/>
                <w:szCs w:val="24"/>
              </w:rPr>
              <w:t>主要技术参数</w:t>
            </w:r>
          </w:p>
        </w:tc>
      </w:tr>
      <w:tr w14:paraId="5403E86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5AD49C7">
            <w:pP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42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71BEDB3">
            <w:pPr>
              <w:rPr>
                <w:rFonts w:hint="eastAsia" w:ascii="仿宋" w:hAnsi="仿宋" w:eastAsia="仿宋" w:cs="仿宋"/>
                <w:color w:val="auto"/>
                <w:sz w:val="24"/>
                <w:szCs w:val="24"/>
              </w:rPr>
            </w:pPr>
            <w:r>
              <w:rPr>
                <w:rFonts w:hint="eastAsia" w:ascii="仿宋" w:hAnsi="仿宋" w:eastAsia="仿宋" w:cs="仿宋"/>
                <w:color w:val="auto"/>
                <w:sz w:val="24"/>
                <w:szCs w:val="24"/>
              </w:rPr>
              <w:t>溴敌隆毒饵</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D2418B9">
            <w:pPr>
              <w:rPr>
                <w:rFonts w:hint="eastAsia" w:ascii="仿宋" w:hAnsi="仿宋" w:eastAsia="仿宋" w:cs="仿宋"/>
                <w:color w:val="auto"/>
                <w:sz w:val="24"/>
                <w:szCs w:val="24"/>
              </w:rPr>
            </w:pPr>
            <w:r>
              <w:rPr>
                <w:rFonts w:hint="eastAsia" w:ascii="仿宋" w:hAnsi="仿宋" w:eastAsia="仿宋" w:cs="仿宋"/>
                <w:color w:val="auto"/>
                <w:sz w:val="24"/>
                <w:szCs w:val="24"/>
              </w:rPr>
              <w:t>灭鼠</w:t>
            </w:r>
          </w:p>
        </w:tc>
        <w:tc>
          <w:tcPr>
            <w:tcW w:w="3776"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98A464E">
            <w:pPr>
              <w:rPr>
                <w:rFonts w:hint="eastAsia" w:ascii="仿宋" w:hAnsi="仿宋" w:eastAsia="仿宋" w:cs="仿宋"/>
                <w:color w:val="auto"/>
                <w:sz w:val="24"/>
                <w:szCs w:val="24"/>
              </w:rPr>
            </w:pPr>
            <w:r>
              <w:rPr>
                <w:rFonts w:hint="eastAsia" w:ascii="仿宋" w:hAnsi="仿宋" w:eastAsia="仿宋" w:cs="仿宋"/>
                <w:color w:val="auto"/>
                <w:sz w:val="24"/>
                <w:szCs w:val="24"/>
              </w:rPr>
              <w:t>1、农药类别:杀鼠剂</w:t>
            </w:r>
          </w:p>
          <w:p w14:paraId="34C00048">
            <w:pPr>
              <w:rPr>
                <w:rFonts w:hint="eastAsia" w:ascii="仿宋" w:hAnsi="仿宋" w:eastAsia="仿宋" w:cs="仿宋"/>
                <w:color w:val="auto"/>
                <w:sz w:val="24"/>
                <w:szCs w:val="24"/>
              </w:rPr>
            </w:pPr>
            <w:r>
              <w:rPr>
                <w:rFonts w:hint="eastAsia" w:ascii="仿宋" w:hAnsi="仿宋" w:eastAsia="仿宋" w:cs="仿宋"/>
                <w:color w:val="auto"/>
                <w:sz w:val="24"/>
                <w:szCs w:val="24"/>
              </w:rPr>
              <w:t>2、有效成分：≥0.005%</w:t>
            </w:r>
          </w:p>
        </w:tc>
      </w:tr>
      <w:tr w14:paraId="722331D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8C8A585">
            <w:pP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42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D7620D">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溴鼠灵</w:t>
            </w:r>
            <w:r>
              <w:rPr>
                <w:rFonts w:hint="eastAsia" w:ascii="仿宋" w:hAnsi="仿宋" w:eastAsia="仿宋" w:cs="仿宋"/>
                <w:color w:val="auto"/>
                <w:sz w:val="24"/>
                <w:szCs w:val="24"/>
                <w:lang w:eastAsia="zh-CN"/>
              </w:rPr>
              <w:t>饵剂</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E25EA94">
            <w:pPr>
              <w:rPr>
                <w:rFonts w:hint="eastAsia" w:ascii="仿宋" w:hAnsi="仿宋" w:eastAsia="仿宋" w:cs="仿宋"/>
                <w:color w:val="auto"/>
                <w:sz w:val="24"/>
                <w:szCs w:val="24"/>
              </w:rPr>
            </w:pPr>
            <w:r>
              <w:rPr>
                <w:rFonts w:hint="eastAsia" w:ascii="仿宋" w:hAnsi="仿宋" w:eastAsia="仿宋" w:cs="仿宋"/>
                <w:color w:val="auto"/>
                <w:sz w:val="24"/>
                <w:szCs w:val="24"/>
              </w:rPr>
              <w:t>灭鼠</w:t>
            </w:r>
          </w:p>
        </w:tc>
        <w:tc>
          <w:tcPr>
            <w:tcW w:w="3776"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901DFF8">
            <w:pPr>
              <w:rPr>
                <w:rFonts w:hint="eastAsia" w:ascii="仿宋" w:hAnsi="仿宋" w:eastAsia="仿宋" w:cs="仿宋"/>
                <w:color w:val="auto"/>
                <w:sz w:val="24"/>
                <w:szCs w:val="24"/>
              </w:rPr>
            </w:pPr>
            <w:r>
              <w:rPr>
                <w:rFonts w:hint="eastAsia" w:ascii="仿宋" w:hAnsi="仿宋" w:eastAsia="仿宋" w:cs="仿宋"/>
                <w:color w:val="auto"/>
                <w:sz w:val="24"/>
                <w:szCs w:val="24"/>
              </w:rPr>
              <w:t>1、农药类别:杀鼠剂</w:t>
            </w:r>
          </w:p>
          <w:p w14:paraId="6FAD1F27">
            <w:pPr>
              <w:rPr>
                <w:rFonts w:hint="eastAsia" w:ascii="仿宋" w:hAnsi="仿宋" w:eastAsia="仿宋" w:cs="仿宋"/>
                <w:color w:val="auto"/>
                <w:sz w:val="24"/>
                <w:szCs w:val="24"/>
              </w:rPr>
            </w:pPr>
            <w:r>
              <w:rPr>
                <w:rFonts w:hint="eastAsia" w:ascii="仿宋" w:hAnsi="仿宋" w:eastAsia="仿宋" w:cs="仿宋"/>
                <w:color w:val="auto"/>
                <w:sz w:val="24"/>
                <w:szCs w:val="24"/>
              </w:rPr>
              <w:t>2、有效成分：≥0.005%</w:t>
            </w:r>
          </w:p>
        </w:tc>
      </w:tr>
      <w:tr w14:paraId="755FCE3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6192905">
            <w:pP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42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27107B7">
            <w:pPr>
              <w:rPr>
                <w:rFonts w:hint="eastAsia" w:ascii="仿宋" w:hAnsi="仿宋" w:eastAsia="仿宋" w:cs="仿宋"/>
                <w:color w:val="auto"/>
                <w:sz w:val="24"/>
                <w:szCs w:val="24"/>
              </w:rPr>
            </w:pPr>
            <w:r>
              <w:rPr>
                <w:rFonts w:hint="eastAsia" w:ascii="仿宋" w:hAnsi="仿宋" w:eastAsia="仿宋" w:cs="仿宋"/>
                <w:color w:val="auto"/>
                <w:sz w:val="24"/>
                <w:szCs w:val="24"/>
              </w:rPr>
              <w:t>四氟醚菊酯乳油或水乳剂</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239E4C">
            <w:pPr>
              <w:rPr>
                <w:rFonts w:hint="eastAsia" w:ascii="仿宋" w:hAnsi="仿宋" w:eastAsia="仿宋" w:cs="仿宋"/>
                <w:color w:val="auto"/>
                <w:sz w:val="24"/>
                <w:szCs w:val="24"/>
              </w:rPr>
            </w:pPr>
            <w:r>
              <w:rPr>
                <w:rFonts w:hint="eastAsia" w:ascii="仿宋" w:hAnsi="仿宋" w:eastAsia="仿宋" w:cs="仿宋"/>
                <w:color w:val="auto"/>
                <w:sz w:val="24"/>
                <w:szCs w:val="24"/>
              </w:rPr>
              <w:t>灭蚊蝇</w:t>
            </w:r>
          </w:p>
        </w:tc>
        <w:tc>
          <w:tcPr>
            <w:tcW w:w="3776"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DB1BA9A">
            <w:pPr>
              <w:rPr>
                <w:rFonts w:hint="eastAsia" w:ascii="仿宋" w:hAnsi="仿宋" w:eastAsia="仿宋" w:cs="仿宋"/>
                <w:color w:val="auto"/>
                <w:sz w:val="24"/>
                <w:szCs w:val="24"/>
              </w:rPr>
            </w:pPr>
            <w:r>
              <w:rPr>
                <w:rFonts w:hint="eastAsia" w:ascii="仿宋" w:hAnsi="仿宋" w:eastAsia="仿宋" w:cs="仿宋"/>
                <w:color w:val="auto"/>
                <w:sz w:val="24"/>
                <w:szCs w:val="24"/>
              </w:rPr>
              <w:t>1、农药类别:卫生杀虫剂</w:t>
            </w:r>
          </w:p>
          <w:p w14:paraId="7C85CCD1">
            <w:pPr>
              <w:rPr>
                <w:rFonts w:hint="eastAsia" w:ascii="仿宋" w:hAnsi="仿宋" w:eastAsia="仿宋" w:cs="仿宋"/>
                <w:color w:val="auto"/>
                <w:sz w:val="24"/>
                <w:szCs w:val="24"/>
              </w:rPr>
            </w:pPr>
            <w:r>
              <w:rPr>
                <w:rFonts w:hint="eastAsia" w:ascii="仿宋" w:hAnsi="仿宋" w:eastAsia="仿宋" w:cs="仿宋"/>
                <w:color w:val="auto"/>
                <w:sz w:val="24"/>
                <w:szCs w:val="24"/>
              </w:rPr>
              <w:t>2、有效成分：≥2%(含复配剂)</w:t>
            </w:r>
          </w:p>
        </w:tc>
      </w:tr>
      <w:tr w14:paraId="5A46293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66B42ED">
            <w:pP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42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E11BA96">
            <w:pPr>
              <w:rPr>
                <w:rFonts w:hint="eastAsia" w:ascii="仿宋" w:hAnsi="仿宋" w:eastAsia="仿宋" w:cs="仿宋"/>
                <w:color w:val="auto"/>
                <w:sz w:val="24"/>
                <w:szCs w:val="24"/>
              </w:rPr>
            </w:pPr>
            <w:r>
              <w:rPr>
                <w:rFonts w:hint="eastAsia" w:ascii="仿宋" w:hAnsi="仿宋" w:eastAsia="仿宋" w:cs="仿宋"/>
                <w:color w:val="auto"/>
                <w:sz w:val="24"/>
                <w:szCs w:val="24"/>
              </w:rPr>
              <w:t>氯氰</w:t>
            </w:r>
            <w:r>
              <w:rPr>
                <w:rFonts w:hint="eastAsia" w:ascii="宋体" w:hAnsi="宋体" w:eastAsia="宋体" w:cs="宋体"/>
                <w:color w:val="auto"/>
                <w:kern w:val="0"/>
                <w:sz w:val="24"/>
                <w:szCs w:val="24"/>
                <w:lang w:bidi="ar"/>
              </w:rPr>
              <w:t>·</w:t>
            </w:r>
            <w:r>
              <w:rPr>
                <w:rFonts w:hint="eastAsia" w:ascii="仿宋" w:hAnsi="仿宋" w:eastAsia="仿宋" w:cs="仿宋"/>
                <w:color w:val="auto"/>
                <w:sz w:val="24"/>
                <w:szCs w:val="24"/>
              </w:rPr>
              <w:t>残杀威乳油</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A27EEB">
            <w:pPr>
              <w:rPr>
                <w:rFonts w:hint="eastAsia" w:ascii="仿宋" w:hAnsi="仿宋" w:eastAsia="仿宋" w:cs="仿宋"/>
                <w:color w:val="auto"/>
                <w:sz w:val="24"/>
                <w:szCs w:val="24"/>
              </w:rPr>
            </w:pPr>
            <w:r>
              <w:rPr>
                <w:rFonts w:hint="eastAsia" w:ascii="仿宋" w:hAnsi="仿宋" w:eastAsia="仿宋" w:cs="仿宋"/>
                <w:color w:val="auto"/>
                <w:sz w:val="24"/>
                <w:szCs w:val="24"/>
              </w:rPr>
              <w:t>灭蚊蝇</w:t>
            </w:r>
          </w:p>
        </w:tc>
        <w:tc>
          <w:tcPr>
            <w:tcW w:w="3776"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5D9A72E">
            <w:pPr>
              <w:rPr>
                <w:rFonts w:hint="eastAsia" w:ascii="仿宋" w:hAnsi="仿宋" w:eastAsia="仿宋" w:cs="仿宋"/>
                <w:color w:val="auto"/>
                <w:sz w:val="24"/>
                <w:szCs w:val="24"/>
              </w:rPr>
            </w:pPr>
            <w:r>
              <w:rPr>
                <w:rFonts w:hint="eastAsia" w:ascii="仿宋" w:hAnsi="仿宋" w:eastAsia="仿宋" w:cs="仿宋"/>
                <w:color w:val="auto"/>
                <w:sz w:val="24"/>
                <w:szCs w:val="24"/>
              </w:rPr>
              <w:t>1、农药类别:卫生杀虫剂</w:t>
            </w:r>
          </w:p>
          <w:p w14:paraId="6B4161E7">
            <w:pPr>
              <w:rPr>
                <w:rFonts w:hint="eastAsia" w:ascii="仿宋" w:hAnsi="仿宋" w:eastAsia="仿宋" w:cs="仿宋"/>
                <w:color w:val="auto"/>
                <w:sz w:val="24"/>
                <w:szCs w:val="24"/>
              </w:rPr>
            </w:pPr>
            <w:r>
              <w:rPr>
                <w:rFonts w:hint="eastAsia" w:ascii="仿宋" w:hAnsi="仿宋" w:eastAsia="仿宋" w:cs="仿宋"/>
                <w:color w:val="auto"/>
                <w:sz w:val="24"/>
                <w:szCs w:val="24"/>
              </w:rPr>
              <w:t>2、有效成分：≥15%</w:t>
            </w:r>
          </w:p>
        </w:tc>
      </w:tr>
      <w:tr w14:paraId="2CB698F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27C3442">
            <w:pP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42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3A45470">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高效氟氯氰菊酯悬浮</w:t>
            </w:r>
            <w:r>
              <w:rPr>
                <w:rFonts w:hint="eastAsia" w:ascii="仿宋" w:hAnsi="仿宋" w:eastAsia="仿宋" w:cs="仿宋"/>
                <w:color w:val="auto"/>
                <w:sz w:val="24"/>
                <w:szCs w:val="24"/>
              </w:rPr>
              <w:t>剂</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B1BE68">
            <w:pPr>
              <w:rPr>
                <w:rFonts w:hint="eastAsia" w:ascii="仿宋" w:hAnsi="仿宋" w:eastAsia="仿宋" w:cs="仿宋"/>
                <w:color w:val="auto"/>
                <w:sz w:val="24"/>
                <w:szCs w:val="24"/>
              </w:rPr>
            </w:pPr>
            <w:r>
              <w:rPr>
                <w:rFonts w:hint="eastAsia" w:ascii="仿宋" w:hAnsi="仿宋" w:eastAsia="仿宋" w:cs="仿宋"/>
                <w:color w:val="auto"/>
                <w:sz w:val="24"/>
                <w:szCs w:val="24"/>
              </w:rPr>
              <w:t>灭蚊蝇蟑螂</w:t>
            </w:r>
          </w:p>
        </w:tc>
        <w:tc>
          <w:tcPr>
            <w:tcW w:w="3776"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11BF670">
            <w:pPr>
              <w:rPr>
                <w:rFonts w:hint="eastAsia" w:ascii="仿宋" w:hAnsi="仿宋" w:eastAsia="仿宋" w:cs="仿宋"/>
                <w:color w:val="auto"/>
                <w:sz w:val="24"/>
                <w:szCs w:val="24"/>
              </w:rPr>
            </w:pPr>
            <w:r>
              <w:rPr>
                <w:rFonts w:hint="eastAsia" w:ascii="仿宋" w:hAnsi="仿宋" w:eastAsia="仿宋" w:cs="仿宋"/>
                <w:color w:val="auto"/>
                <w:sz w:val="24"/>
                <w:szCs w:val="24"/>
              </w:rPr>
              <w:t>1、农药类别:卫生杀虫剂</w:t>
            </w:r>
          </w:p>
          <w:p w14:paraId="6865E1BA">
            <w:pPr>
              <w:rPr>
                <w:rFonts w:hint="eastAsia" w:ascii="仿宋" w:hAnsi="仿宋" w:eastAsia="仿宋" w:cs="仿宋"/>
                <w:color w:val="auto"/>
                <w:sz w:val="24"/>
                <w:szCs w:val="24"/>
              </w:rPr>
            </w:pPr>
            <w:r>
              <w:rPr>
                <w:rFonts w:hint="eastAsia" w:ascii="仿宋" w:hAnsi="仿宋" w:eastAsia="仿宋" w:cs="仿宋"/>
                <w:color w:val="auto"/>
                <w:sz w:val="24"/>
                <w:szCs w:val="24"/>
              </w:rPr>
              <w:t>2、有效成分：≥</w:t>
            </w:r>
            <w:r>
              <w:rPr>
                <w:rFonts w:hint="eastAsia" w:ascii="仿宋" w:hAnsi="仿宋" w:eastAsia="仿宋" w:cs="仿宋"/>
                <w:color w:val="auto"/>
                <w:sz w:val="24"/>
                <w:szCs w:val="24"/>
                <w:lang w:val="en-US" w:eastAsia="zh-CN"/>
              </w:rPr>
              <w:t>12.5</w:t>
            </w:r>
            <w:r>
              <w:rPr>
                <w:rFonts w:hint="eastAsia" w:ascii="仿宋" w:hAnsi="仿宋" w:eastAsia="仿宋" w:cs="仿宋"/>
                <w:color w:val="auto"/>
                <w:sz w:val="24"/>
                <w:szCs w:val="24"/>
              </w:rPr>
              <w:t>%</w:t>
            </w:r>
          </w:p>
        </w:tc>
      </w:tr>
      <w:tr w14:paraId="541825D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77"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2B5EBEE">
            <w:pP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342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6B93830">
            <w:pPr>
              <w:rPr>
                <w:rFonts w:hint="eastAsia" w:ascii="仿宋" w:hAnsi="仿宋" w:eastAsia="仿宋" w:cs="仿宋"/>
                <w:color w:val="auto"/>
                <w:sz w:val="24"/>
                <w:szCs w:val="24"/>
              </w:rPr>
            </w:pPr>
            <w:r>
              <w:rPr>
                <w:rFonts w:hint="eastAsia" w:ascii="仿宋" w:hAnsi="仿宋" w:eastAsia="仿宋" w:cs="仿宋"/>
                <w:color w:val="auto"/>
                <w:sz w:val="24"/>
                <w:szCs w:val="24"/>
              </w:rPr>
              <w:t>氟氯氰菊酯水乳剂</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99E0AF3">
            <w:pPr>
              <w:rPr>
                <w:rFonts w:hint="eastAsia" w:ascii="仿宋" w:hAnsi="仿宋" w:eastAsia="仿宋" w:cs="仿宋"/>
                <w:color w:val="auto"/>
                <w:sz w:val="24"/>
                <w:szCs w:val="24"/>
              </w:rPr>
            </w:pPr>
            <w:r>
              <w:rPr>
                <w:rFonts w:hint="eastAsia" w:ascii="仿宋" w:hAnsi="仿宋" w:eastAsia="仿宋" w:cs="仿宋"/>
                <w:color w:val="auto"/>
                <w:sz w:val="24"/>
                <w:szCs w:val="24"/>
              </w:rPr>
              <w:t>灭蚊蝇蟑螂</w:t>
            </w:r>
          </w:p>
        </w:tc>
        <w:tc>
          <w:tcPr>
            <w:tcW w:w="3776"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EF5CCB5">
            <w:pPr>
              <w:rPr>
                <w:rFonts w:hint="eastAsia" w:ascii="仿宋" w:hAnsi="仿宋" w:eastAsia="仿宋" w:cs="仿宋"/>
                <w:color w:val="auto"/>
                <w:sz w:val="24"/>
                <w:szCs w:val="24"/>
              </w:rPr>
            </w:pPr>
            <w:r>
              <w:rPr>
                <w:rFonts w:hint="eastAsia" w:ascii="仿宋" w:hAnsi="仿宋" w:eastAsia="仿宋" w:cs="仿宋"/>
                <w:color w:val="auto"/>
                <w:sz w:val="24"/>
                <w:szCs w:val="24"/>
              </w:rPr>
              <w:t>1、农药类别:卫生杀虫剂</w:t>
            </w:r>
          </w:p>
          <w:p w14:paraId="1B64EDDC">
            <w:pPr>
              <w:rPr>
                <w:rFonts w:hint="eastAsia" w:ascii="仿宋" w:hAnsi="仿宋" w:eastAsia="仿宋" w:cs="仿宋"/>
                <w:color w:val="auto"/>
                <w:sz w:val="24"/>
                <w:szCs w:val="24"/>
              </w:rPr>
            </w:pPr>
            <w:r>
              <w:rPr>
                <w:rFonts w:hint="eastAsia" w:ascii="仿宋" w:hAnsi="仿宋" w:eastAsia="仿宋" w:cs="仿宋"/>
                <w:color w:val="auto"/>
                <w:sz w:val="24"/>
                <w:szCs w:val="24"/>
              </w:rPr>
              <w:t>2、有效成分：≥10%</w:t>
            </w:r>
          </w:p>
        </w:tc>
      </w:tr>
      <w:tr w14:paraId="67822E8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3776" w:type="dxa"/>
            <w:gridSpan w:val="4"/>
            <w:tcBorders>
              <w:top w:val="single" w:color="auto" w:sz="4" w:space="0"/>
              <w:left w:val="single" w:color="auto" w:sz="12" w:space="0"/>
              <w:bottom w:val="single" w:color="auto" w:sz="12" w:space="0"/>
              <w:right w:val="single" w:color="auto" w:sz="12" w:space="0"/>
            </w:tcBorders>
            <w:noWrap w:val="0"/>
            <w:tcMar>
              <w:top w:w="-1" w:type="dxa"/>
              <w:left w:w="-1" w:type="dxa"/>
              <w:bottom w:w="-1" w:type="dxa"/>
              <w:right w:w="-1" w:type="dxa"/>
            </w:tcMar>
            <w:vAlign w:val="center"/>
          </w:tcPr>
          <w:p w14:paraId="69E2B42C">
            <w:pPr>
              <w:rPr>
                <w:rFonts w:hint="eastAsia" w:ascii="仿宋" w:hAnsi="仿宋" w:eastAsia="仿宋" w:cs="仿宋"/>
                <w:color w:val="auto"/>
                <w:sz w:val="24"/>
                <w:szCs w:val="24"/>
              </w:rPr>
            </w:pPr>
            <w:r>
              <w:rPr>
                <w:rFonts w:hint="eastAsia" w:ascii="仿宋" w:hAnsi="仿宋" w:eastAsia="仿宋" w:cs="仿宋"/>
                <w:color w:val="auto"/>
                <w:sz w:val="24"/>
                <w:szCs w:val="24"/>
              </w:rPr>
              <w:t>要求：以上所列为本项目要求使用的主要药品，投标供应商所选用的药品至少有三种（同样用途的药品至少包含一种）满足所列药品的主要技术参数，包括</w:t>
            </w:r>
            <w:r>
              <w:rPr>
                <w:rFonts w:hint="eastAsia" w:ascii="仿宋" w:hAnsi="仿宋" w:eastAsia="仿宋" w:cs="仿宋"/>
                <w:color w:val="auto"/>
                <w:sz w:val="24"/>
                <w:szCs w:val="24"/>
                <w:lang w:eastAsia="zh-CN"/>
              </w:rPr>
              <w:t>农药类别、</w:t>
            </w:r>
            <w:r>
              <w:rPr>
                <w:rFonts w:hint="eastAsia" w:ascii="仿宋" w:hAnsi="仿宋" w:eastAsia="仿宋" w:cs="仿宋"/>
                <w:color w:val="auto"/>
                <w:sz w:val="24"/>
                <w:szCs w:val="24"/>
              </w:rPr>
              <w:t>有效成分、含量和剂型且必须符合各类场所的用药要求。杜绝使用来源不明无“三证”或质量不稳定的杀鼠剂、卫生杀虫剂，确保灭效和人畜等各项安全，符合环保的有关要求。投标人必须提供以上主要药品的有效“三证”（即：农药登记证、农药生产许可证或生产批准文件、技术监督部门备案的</w:t>
            </w: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标准）复印件及药品质量保证书</w:t>
            </w:r>
            <w:r>
              <w:rPr>
                <w:rFonts w:hint="eastAsia" w:ascii="仿宋" w:hAnsi="仿宋" w:eastAsia="仿宋" w:cs="仿宋"/>
                <w:color w:val="auto"/>
                <w:sz w:val="24"/>
                <w:szCs w:val="24"/>
                <w:lang w:val="en-US" w:eastAsia="zh-CN"/>
              </w:rPr>
              <w:t>并加盖生产厂家公章</w:t>
            </w:r>
            <w:r>
              <w:rPr>
                <w:rFonts w:hint="eastAsia" w:ascii="仿宋" w:hAnsi="仿宋" w:eastAsia="仿宋" w:cs="仿宋"/>
                <w:color w:val="auto"/>
                <w:sz w:val="24"/>
                <w:szCs w:val="24"/>
              </w:rPr>
              <w:t>，未提供或提供不全的其投标无效。</w:t>
            </w:r>
          </w:p>
        </w:tc>
      </w:tr>
    </w:tbl>
    <w:p w14:paraId="2F27BA3F">
      <w:pPr>
        <w:rPr>
          <w:rFonts w:hint="eastAsia" w:ascii="仿宋" w:hAnsi="仿宋" w:eastAsia="仿宋" w:cs="仿宋"/>
          <w:szCs w:val="28"/>
        </w:rPr>
      </w:pPr>
    </w:p>
    <w:p w14:paraId="183F299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0"/>
        <w:rPr>
          <w:rFonts w:hint="eastAsia" w:ascii="仿宋" w:hAnsi="仿宋" w:eastAsia="仿宋" w:cs="仿宋"/>
          <w:color w:val="auto"/>
          <w:sz w:val="24"/>
          <w:szCs w:val="24"/>
        </w:rPr>
      </w:pPr>
      <w:bookmarkStart w:id="80" w:name="_Toc10370"/>
      <w:r>
        <w:rPr>
          <w:rFonts w:hint="eastAsia" w:ascii="仿宋" w:hAnsi="仿宋" w:eastAsia="仿宋" w:cs="仿宋"/>
          <w:color w:val="auto"/>
          <w:kern w:val="2"/>
          <w:sz w:val="24"/>
          <w:szCs w:val="24"/>
          <w:lang w:val="en-US" w:eastAsia="zh-CN" w:bidi="ar-SA"/>
        </w:rPr>
        <w:t>五）</w:t>
      </w:r>
      <w:r>
        <w:rPr>
          <w:rFonts w:hint="eastAsia" w:ascii="仿宋" w:hAnsi="仿宋" w:eastAsia="仿宋" w:cs="仿宋"/>
          <w:color w:val="auto"/>
          <w:sz w:val="24"/>
          <w:szCs w:val="24"/>
        </w:rPr>
        <w:t>附表：有害生物防制作业指导书</w:t>
      </w:r>
      <w:bookmarkEnd w:id="80"/>
    </w:p>
    <w:p w14:paraId="3243A3E5">
      <w:pPr>
        <w:numPr>
          <w:ilvl w:val="0"/>
          <w:numId w:val="0"/>
        </w:numPr>
        <w:rPr>
          <w:rFonts w:hint="eastAsia" w:ascii="仿宋" w:hAnsi="仿宋" w:eastAsia="仿宋" w:cs="仿宋"/>
          <w:color w:val="auto"/>
          <w:sz w:val="24"/>
          <w:szCs w:val="24"/>
        </w:rPr>
      </w:pPr>
    </w:p>
    <w:tbl>
      <w:tblPr>
        <w:tblStyle w:val="25"/>
        <w:tblW w:w="9628" w:type="dxa"/>
        <w:jc w:val="center"/>
        <w:shd w:val="clear" w:color="auto" w:fill="FFFFFF"/>
        <w:tblLayout w:type="autofit"/>
        <w:tblCellMar>
          <w:top w:w="0" w:type="dxa"/>
          <w:left w:w="0" w:type="dxa"/>
          <w:bottom w:w="0" w:type="dxa"/>
          <w:right w:w="0" w:type="dxa"/>
        </w:tblCellMar>
      </w:tblPr>
      <w:tblGrid>
        <w:gridCol w:w="1360"/>
        <w:gridCol w:w="800"/>
        <w:gridCol w:w="3005"/>
        <w:gridCol w:w="2249"/>
        <w:gridCol w:w="2214"/>
      </w:tblGrid>
      <w:tr w14:paraId="324F4D65">
        <w:tblPrEx>
          <w:shd w:val="clear" w:color="auto" w:fill="FFFFFF"/>
          <w:tblCellMar>
            <w:top w:w="0" w:type="dxa"/>
            <w:left w:w="0" w:type="dxa"/>
            <w:bottom w:w="0" w:type="dxa"/>
            <w:right w:w="0" w:type="dxa"/>
          </w:tblCellMar>
        </w:tblPrEx>
        <w:trPr>
          <w:trHeight w:val="0" w:hRule="atLeast"/>
          <w:tblHeader/>
          <w:jc w:val="center"/>
        </w:trPr>
        <w:tc>
          <w:tcPr>
            <w:tcW w:w="0" w:type="auto"/>
            <w:tcBorders>
              <w:top w:val="single" w:color="auto" w:sz="12" w:space="0"/>
              <w:left w:val="single" w:color="auto" w:sz="12" w:space="0"/>
              <w:bottom w:val="nil"/>
              <w:right w:val="nil"/>
            </w:tcBorders>
            <w:shd w:val="clear" w:color="auto" w:fill="FFFFFF"/>
            <w:noWrap w:val="0"/>
            <w:tcMar>
              <w:top w:w="-1" w:type="dxa"/>
              <w:left w:w="108" w:type="dxa"/>
              <w:bottom w:w="-1" w:type="dxa"/>
              <w:right w:w="108" w:type="dxa"/>
            </w:tcMar>
            <w:vAlign w:val="center"/>
          </w:tcPr>
          <w:p w14:paraId="7B932843">
            <w:pPr>
              <w:rPr>
                <w:rFonts w:hint="eastAsia" w:ascii="仿宋" w:hAnsi="仿宋" w:eastAsia="仿宋" w:cs="仿宋"/>
                <w:color w:val="auto"/>
                <w:sz w:val="24"/>
                <w:szCs w:val="24"/>
              </w:rPr>
            </w:pPr>
            <w:r>
              <w:rPr>
                <w:rFonts w:hint="eastAsia" w:ascii="仿宋" w:hAnsi="仿宋" w:eastAsia="仿宋" w:cs="仿宋"/>
                <w:color w:val="auto"/>
                <w:sz w:val="24"/>
                <w:szCs w:val="24"/>
              </w:rPr>
              <w:t>防治区域</w:t>
            </w:r>
          </w:p>
        </w:tc>
        <w:tc>
          <w:tcPr>
            <w:tcW w:w="0" w:type="auto"/>
            <w:tcBorders>
              <w:top w:val="single" w:color="auto" w:sz="12" w:space="0"/>
              <w:left w:val="single" w:color="auto" w:sz="4" w:space="0"/>
              <w:bottom w:val="nil"/>
              <w:right w:val="nil"/>
            </w:tcBorders>
            <w:shd w:val="clear" w:color="auto" w:fill="FFFFFF"/>
            <w:noWrap w:val="0"/>
            <w:tcMar>
              <w:top w:w="-1" w:type="dxa"/>
              <w:left w:w="108" w:type="dxa"/>
              <w:bottom w:w="-1" w:type="dxa"/>
              <w:right w:w="108" w:type="dxa"/>
            </w:tcMar>
            <w:vAlign w:val="center"/>
          </w:tcPr>
          <w:p w14:paraId="73BC6562">
            <w:pPr>
              <w:rPr>
                <w:rFonts w:hint="eastAsia" w:ascii="仿宋" w:hAnsi="仿宋" w:eastAsia="仿宋" w:cs="仿宋"/>
                <w:color w:val="auto"/>
                <w:sz w:val="24"/>
                <w:szCs w:val="24"/>
              </w:rPr>
            </w:pPr>
            <w:r>
              <w:rPr>
                <w:rFonts w:hint="eastAsia" w:ascii="仿宋" w:hAnsi="仿宋" w:eastAsia="仿宋" w:cs="仿宋"/>
                <w:color w:val="auto"/>
                <w:sz w:val="24"/>
                <w:szCs w:val="24"/>
              </w:rPr>
              <w:t>靶标害虫</w:t>
            </w:r>
          </w:p>
        </w:tc>
        <w:tc>
          <w:tcPr>
            <w:tcW w:w="3005" w:type="dxa"/>
            <w:tcBorders>
              <w:top w:val="single" w:color="auto" w:sz="12" w:space="0"/>
              <w:left w:val="single" w:color="auto" w:sz="4" w:space="0"/>
              <w:bottom w:val="nil"/>
              <w:right w:val="nil"/>
            </w:tcBorders>
            <w:shd w:val="clear" w:color="auto" w:fill="FFFFFF"/>
            <w:noWrap w:val="0"/>
            <w:tcMar>
              <w:top w:w="-1" w:type="dxa"/>
              <w:left w:w="108" w:type="dxa"/>
              <w:bottom w:w="-1" w:type="dxa"/>
              <w:right w:w="108" w:type="dxa"/>
            </w:tcMar>
            <w:vAlign w:val="center"/>
          </w:tcPr>
          <w:p w14:paraId="385E3F32">
            <w:pPr>
              <w:rPr>
                <w:rFonts w:hint="eastAsia" w:ascii="仿宋" w:hAnsi="仿宋" w:eastAsia="仿宋" w:cs="仿宋"/>
                <w:color w:val="auto"/>
                <w:sz w:val="24"/>
                <w:szCs w:val="24"/>
              </w:rPr>
            </w:pPr>
            <w:r>
              <w:rPr>
                <w:rFonts w:hint="eastAsia" w:ascii="仿宋" w:hAnsi="仿宋" w:eastAsia="仿宋" w:cs="仿宋"/>
                <w:color w:val="auto"/>
                <w:sz w:val="24"/>
                <w:szCs w:val="24"/>
              </w:rPr>
              <w:t>实施措施</w:t>
            </w:r>
          </w:p>
        </w:tc>
        <w:tc>
          <w:tcPr>
            <w:tcW w:w="0" w:type="auto"/>
            <w:tcBorders>
              <w:top w:val="single" w:color="auto" w:sz="12" w:space="0"/>
              <w:left w:val="single" w:color="auto" w:sz="4" w:space="0"/>
              <w:bottom w:val="nil"/>
              <w:right w:val="nil"/>
            </w:tcBorders>
            <w:shd w:val="clear" w:color="auto" w:fill="FFFFFF"/>
            <w:noWrap w:val="0"/>
            <w:tcMar>
              <w:top w:w="-1" w:type="dxa"/>
              <w:left w:w="108" w:type="dxa"/>
              <w:bottom w:w="-1" w:type="dxa"/>
              <w:right w:w="108" w:type="dxa"/>
            </w:tcMar>
            <w:vAlign w:val="center"/>
          </w:tcPr>
          <w:p w14:paraId="223BC50A">
            <w:pPr>
              <w:rPr>
                <w:rFonts w:hint="eastAsia" w:ascii="仿宋" w:hAnsi="仿宋" w:eastAsia="仿宋" w:cs="仿宋"/>
                <w:color w:val="auto"/>
                <w:sz w:val="24"/>
                <w:szCs w:val="24"/>
              </w:rPr>
            </w:pPr>
            <w:r>
              <w:rPr>
                <w:rFonts w:hint="eastAsia" w:ascii="仿宋" w:hAnsi="仿宋" w:eastAsia="仿宋" w:cs="仿宋"/>
                <w:color w:val="auto"/>
                <w:sz w:val="24"/>
                <w:szCs w:val="24"/>
              </w:rPr>
              <w:t>实施频率</w:t>
            </w:r>
          </w:p>
        </w:tc>
        <w:tc>
          <w:tcPr>
            <w:tcW w:w="2214" w:type="dxa"/>
            <w:tcBorders>
              <w:top w:val="single" w:color="auto" w:sz="12" w:space="0"/>
              <w:left w:val="single" w:color="auto" w:sz="4" w:space="0"/>
              <w:bottom w:val="nil"/>
              <w:right w:val="single" w:color="auto" w:sz="12" w:space="0"/>
            </w:tcBorders>
            <w:shd w:val="clear" w:color="auto" w:fill="FFFFFF"/>
            <w:noWrap w:val="0"/>
            <w:tcMar>
              <w:top w:w="-1" w:type="dxa"/>
              <w:left w:w="108" w:type="dxa"/>
              <w:bottom w:w="-1" w:type="dxa"/>
              <w:right w:w="108" w:type="dxa"/>
            </w:tcMar>
            <w:vAlign w:val="center"/>
          </w:tcPr>
          <w:p w14:paraId="3C1174CB">
            <w:pPr>
              <w:rPr>
                <w:rFonts w:hint="eastAsia" w:ascii="仿宋" w:hAnsi="仿宋" w:eastAsia="仿宋" w:cs="仿宋"/>
                <w:color w:val="auto"/>
                <w:sz w:val="24"/>
                <w:szCs w:val="24"/>
              </w:rPr>
            </w:pPr>
            <w:r>
              <w:rPr>
                <w:rFonts w:hint="eastAsia" w:ascii="仿宋" w:hAnsi="仿宋" w:eastAsia="仿宋" w:cs="仿宋"/>
                <w:color w:val="auto"/>
                <w:sz w:val="24"/>
                <w:szCs w:val="24"/>
              </w:rPr>
              <w:t>文档体系</w:t>
            </w:r>
          </w:p>
        </w:tc>
      </w:tr>
      <w:tr w14:paraId="3E81F889">
        <w:tblPrEx>
          <w:shd w:val="clear" w:color="auto" w:fill="FFFFFF"/>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12" w:space="0"/>
              <w:bottom w:val="nil"/>
              <w:right w:val="nil"/>
            </w:tcBorders>
            <w:shd w:val="clear" w:color="auto" w:fill="FFFFFF"/>
            <w:noWrap w:val="0"/>
            <w:tcMar>
              <w:top w:w="-1" w:type="dxa"/>
              <w:left w:w="108" w:type="dxa"/>
              <w:bottom w:w="-1" w:type="dxa"/>
              <w:right w:w="108" w:type="dxa"/>
            </w:tcMar>
            <w:vAlign w:val="center"/>
          </w:tcPr>
          <w:p w14:paraId="0A770B16">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室外区域</w:t>
            </w:r>
          </w:p>
        </w:tc>
        <w:tc>
          <w:tcPr>
            <w:tcW w:w="0" w:type="auto"/>
            <w:tcBorders>
              <w:top w:val="single" w:color="auto" w:sz="4" w:space="0"/>
              <w:left w:val="single" w:color="auto" w:sz="4" w:space="0"/>
              <w:bottom w:val="nil"/>
              <w:right w:val="nil"/>
            </w:tcBorders>
            <w:shd w:val="clear" w:color="auto" w:fill="FFFFFF"/>
            <w:noWrap w:val="0"/>
            <w:tcMar>
              <w:top w:w="-1" w:type="dxa"/>
              <w:left w:w="108" w:type="dxa"/>
              <w:bottom w:w="-1" w:type="dxa"/>
              <w:right w:w="108" w:type="dxa"/>
            </w:tcMar>
            <w:vAlign w:val="center"/>
          </w:tcPr>
          <w:p w14:paraId="2AF41857">
            <w:pPr>
              <w:rPr>
                <w:rFonts w:hint="eastAsia" w:ascii="仿宋" w:hAnsi="仿宋" w:eastAsia="仿宋" w:cs="仿宋"/>
                <w:color w:val="auto"/>
                <w:sz w:val="24"/>
                <w:szCs w:val="24"/>
              </w:rPr>
            </w:pPr>
            <w:r>
              <w:rPr>
                <w:rFonts w:hint="eastAsia" w:ascii="仿宋" w:hAnsi="仿宋" w:eastAsia="仿宋" w:cs="仿宋"/>
                <w:color w:val="auto"/>
                <w:sz w:val="24"/>
                <w:szCs w:val="24"/>
              </w:rPr>
              <w:t>鼠类</w:t>
            </w:r>
          </w:p>
          <w:p w14:paraId="79C402E6">
            <w:pPr>
              <w:rPr>
                <w:rFonts w:hint="eastAsia" w:ascii="仿宋" w:hAnsi="仿宋" w:eastAsia="仿宋" w:cs="仿宋"/>
                <w:color w:val="auto"/>
                <w:sz w:val="24"/>
                <w:szCs w:val="24"/>
              </w:rPr>
            </w:pPr>
            <w:r>
              <w:rPr>
                <w:rFonts w:hint="eastAsia" w:ascii="仿宋" w:hAnsi="仿宋" w:eastAsia="仿宋" w:cs="仿宋"/>
                <w:color w:val="auto"/>
                <w:sz w:val="24"/>
                <w:szCs w:val="24"/>
              </w:rPr>
              <w:t>蚊蝇</w:t>
            </w:r>
          </w:p>
          <w:p w14:paraId="55FDAE55">
            <w:pPr>
              <w:rPr>
                <w:rFonts w:hint="eastAsia" w:ascii="仿宋" w:hAnsi="仿宋" w:eastAsia="仿宋" w:cs="仿宋"/>
                <w:color w:val="auto"/>
                <w:sz w:val="24"/>
                <w:szCs w:val="24"/>
              </w:rPr>
            </w:pPr>
            <w:r>
              <w:rPr>
                <w:rFonts w:hint="eastAsia" w:ascii="仿宋" w:hAnsi="仿宋" w:eastAsia="仿宋" w:cs="仿宋"/>
                <w:color w:val="auto"/>
                <w:sz w:val="24"/>
                <w:szCs w:val="24"/>
              </w:rPr>
              <w:t>蟑螂</w:t>
            </w:r>
          </w:p>
        </w:tc>
        <w:tc>
          <w:tcPr>
            <w:tcW w:w="3005" w:type="dxa"/>
            <w:tcBorders>
              <w:top w:val="single" w:color="auto" w:sz="4" w:space="0"/>
              <w:left w:val="single" w:color="auto" w:sz="4" w:space="0"/>
              <w:bottom w:val="nil"/>
              <w:right w:val="nil"/>
            </w:tcBorders>
            <w:shd w:val="clear" w:color="auto" w:fill="FFFFFF"/>
            <w:noWrap w:val="0"/>
            <w:tcMar>
              <w:top w:w="-1" w:type="dxa"/>
              <w:left w:w="108" w:type="dxa"/>
              <w:bottom w:w="-1" w:type="dxa"/>
              <w:right w:w="108" w:type="dxa"/>
            </w:tcMar>
            <w:vAlign w:val="center"/>
          </w:tcPr>
          <w:p w14:paraId="57DBCF35">
            <w:pPr>
              <w:rPr>
                <w:rFonts w:hint="eastAsia" w:ascii="仿宋" w:hAnsi="仿宋" w:eastAsia="仿宋" w:cs="仿宋"/>
                <w:color w:val="auto"/>
                <w:sz w:val="24"/>
                <w:szCs w:val="24"/>
              </w:rPr>
            </w:pPr>
            <w:r>
              <w:rPr>
                <w:rFonts w:hint="eastAsia" w:ascii="仿宋" w:hAnsi="仿宋" w:eastAsia="仿宋" w:cs="仿宋"/>
                <w:color w:val="auto"/>
                <w:sz w:val="24"/>
                <w:szCs w:val="24"/>
              </w:rPr>
              <w:t>鼠类：设置毒饵站、巡查、定点灭鼠等。</w:t>
            </w:r>
          </w:p>
          <w:p w14:paraId="5F1EBEAE">
            <w:pPr>
              <w:rPr>
                <w:rFonts w:hint="eastAsia" w:ascii="仿宋" w:hAnsi="仿宋" w:eastAsia="仿宋" w:cs="仿宋"/>
                <w:color w:val="auto"/>
                <w:sz w:val="24"/>
                <w:szCs w:val="24"/>
              </w:rPr>
            </w:pPr>
            <w:r>
              <w:rPr>
                <w:rFonts w:hint="eastAsia" w:ascii="仿宋" w:hAnsi="仿宋" w:eastAsia="仿宋" w:cs="仿宋"/>
                <w:color w:val="auto"/>
                <w:sz w:val="24"/>
                <w:szCs w:val="24"/>
              </w:rPr>
              <w:t>蚊蝇：清除孳生地、滞留喷洒等。</w:t>
            </w:r>
          </w:p>
          <w:p w14:paraId="4A948766">
            <w:pPr>
              <w:rPr>
                <w:rFonts w:hint="eastAsia" w:ascii="仿宋" w:hAnsi="仿宋" w:eastAsia="仿宋" w:cs="仿宋"/>
                <w:color w:val="auto"/>
                <w:sz w:val="24"/>
                <w:szCs w:val="24"/>
              </w:rPr>
            </w:pPr>
            <w:r>
              <w:rPr>
                <w:rFonts w:hint="eastAsia" w:ascii="仿宋" w:hAnsi="仿宋" w:eastAsia="仿宋" w:cs="仿宋"/>
                <w:color w:val="auto"/>
                <w:sz w:val="24"/>
                <w:szCs w:val="24"/>
              </w:rPr>
              <w:t>蟑螂：清除孳生地，建立害虫入侵阻断带，用药物阻断害虫入侵等。</w:t>
            </w:r>
          </w:p>
        </w:tc>
        <w:tc>
          <w:tcPr>
            <w:tcW w:w="0" w:type="auto"/>
            <w:tcBorders>
              <w:top w:val="single" w:color="auto" w:sz="4" w:space="0"/>
              <w:left w:val="single" w:color="auto" w:sz="4" w:space="0"/>
              <w:bottom w:val="nil"/>
              <w:right w:val="nil"/>
            </w:tcBorders>
            <w:shd w:val="clear" w:color="auto" w:fill="FFFFFF"/>
            <w:noWrap w:val="0"/>
            <w:tcMar>
              <w:top w:w="-1" w:type="dxa"/>
              <w:left w:w="108" w:type="dxa"/>
              <w:bottom w:w="-1" w:type="dxa"/>
              <w:right w:w="108" w:type="dxa"/>
            </w:tcMar>
            <w:vAlign w:val="center"/>
          </w:tcPr>
          <w:p w14:paraId="1EC3A978">
            <w:pPr>
              <w:rPr>
                <w:rFonts w:hint="eastAsia" w:ascii="仿宋" w:hAnsi="仿宋" w:eastAsia="仿宋" w:cs="仿宋"/>
                <w:color w:val="auto"/>
                <w:sz w:val="24"/>
                <w:szCs w:val="24"/>
              </w:rPr>
            </w:pPr>
            <w:r>
              <w:rPr>
                <w:rFonts w:hint="eastAsia" w:ascii="仿宋" w:hAnsi="仿宋" w:eastAsia="仿宋" w:cs="仿宋"/>
                <w:color w:val="auto"/>
                <w:sz w:val="24"/>
                <w:szCs w:val="24"/>
              </w:rPr>
              <w:t>每月常规服务2次；共服务72次。</w:t>
            </w:r>
          </w:p>
        </w:tc>
        <w:tc>
          <w:tcPr>
            <w:tcW w:w="2214" w:type="dxa"/>
            <w:vMerge w:val="restart"/>
            <w:tcBorders>
              <w:top w:val="single" w:color="auto" w:sz="4" w:space="0"/>
              <w:left w:val="single" w:color="auto" w:sz="4" w:space="0"/>
              <w:bottom w:val="nil"/>
              <w:right w:val="single" w:color="auto" w:sz="12" w:space="0"/>
            </w:tcBorders>
            <w:shd w:val="clear" w:color="auto" w:fill="FFFFFF"/>
            <w:noWrap w:val="0"/>
            <w:tcMar>
              <w:top w:w="-1" w:type="dxa"/>
              <w:left w:w="108" w:type="dxa"/>
              <w:bottom w:w="-1" w:type="dxa"/>
              <w:right w:w="108" w:type="dxa"/>
            </w:tcMar>
            <w:vAlign w:val="center"/>
          </w:tcPr>
          <w:p w14:paraId="0DA12439">
            <w:pPr>
              <w:rPr>
                <w:rFonts w:hint="eastAsia" w:ascii="仿宋" w:hAnsi="仿宋" w:eastAsia="仿宋" w:cs="仿宋"/>
                <w:color w:val="auto"/>
                <w:sz w:val="24"/>
                <w:szCs w:val="24"/>
              </w:rPr>
            </w:pPr>
            <w:r>
              <w:rPr>
                <w:rFonts w:hint="eastAsia" w:ascii="仿宋" w:hAnsi="仿宋" w:eastAsia="仿宋" w:cs="仿宋"/>
                <w:color w:val="auto"/>
                <w:sz w:val="24"/>
                <w:szCs w:val="24"/>
              </w:rPr>
              <w:t>每年度的服务完成后，提供当年度的全套病媒生物防制资料。</w:t>
            </w:r>
          </w:p>
        </w:tc>
      </w:tr>
      <w:tr w14:paraId="517FFB70">
        <w:tblPrEx>
          <w:shd w:val="clear" w:color="auto" w:fill="FFFFFF"/>
          <w:tblCellMar>
            <w:top w:w="0" w:type="dxa"/>
            <w:left w:w="0" w:type="dxa"/>
            <w:bottom w:w="0" w:type="dxa"/>
            <w:right w:w="0" w:type="dxa"/>
          </w:tblCellMar>
        </w:tblPrEx>
        <w:trPr>
          <w:trHeight w:val="0" w:hRule="atLeast"/>
          <w:jc w:val="center"/>
        </w:trPr>
        <w:tc>
          <w:tcPr>
            <w:tcW w:w="1360" w:type="dxa"/>
            <w:tcBorders>
              <w:top w:val="single" w:color="auto" w:sz="4" w:space="0"/>
              <w:left w:val="single" w:color="auto" w:sz="12" w:space="0"/>
              <w:bottom w:val="single" w:color="auto" w:sz="12" w:space="0"/>
              <w:right w:val="nil"/>
            </w:tcBorders>
            <w:shd w:val="clear" w:color="auto" w:fill="FFFFFF"/>
            <w:noWrap w:val="0"/>
            <w:tcMar>
              <w:top w:w="-1" w:type="dxa"/>
              <w:left w:w="108" w:type="dxa"/>
              <w:bottom w:w="-1" w:type="dxa"/>
              <w:right w:w="108" w:type="dxa"/>
            </w:tcMar>
            <w:vAlign w:val="center"/>
          </w:tcPr>
          <w:p w14:paraId="5B452094">
            <w:pPr>
              <w:rPr>
                <w:rFonts w:hint="eastAsia" w:ascii="仿宋" w:hAnsi="仿宋" w:eastAsia="仿宋" w:cs="仿宋"/>
                <w:color w:val="auto"/>
                <w:sz w:val="24"/>
                <w:szCs w:val="24"/>
              </w:rPr>
            </w:pPr>
            <w:r>
              <w:rPr>
                <w:rFonts w:hint="eastAsia" w:ascii="仿宋" w:hAnsi="仿宋" w:eastAsia="仿宋" w:cs="仿宋"/>
                <w:color w:val="auto"/>
                <w:sz w:val="24"/>
                <w:szCs w:val="24"/>
              </w:rPr>
              <w:t>室内区域</w:t>
            </w:r>
          </w:p>
        </w:tc>
        <w:tc>
          <w:tcPr>
            <w:tcW w:w="800" w:type="dxa"/>
            <w:tcBorders>
              <w:top w:val="single" w:color="auto" w:sz="4" w:space="0"/>
              <w:left w:val="single" w:color="auto" w:sz="4" w:space="0"/>
              <w:bottom w:val="single" w:color="auto" w:sz="12" w:space="0"/>
              <w:right w:val="nil"/>
            </w:tcBorders>
            <w:shd w:val="clear" w:color="auto" w:fill="FFFFFF"/>
            <w:noWrap w:val="0"/>
            <w:tcMar>
              <w:top w:w="-1" w:type="dxa"/>
              <w:left w:w="108" w:type="dxa"/>
              <w:bottom w:w="-1" w:type="dxa"/>
              <w:right w:w="108" w:type="dxa"/>
            </w:tcMar>
            <w:vAlign w:val="center"/>
          </w:tcPr>
          <w:p w14:paraId="6DF386B2">
            <w:pPr>
              <w:rPr>
                <w:rFonts w:hint="eastAsia" w:ascii="仿宋" w:hAnsi="仿宋" w:eastAsia="仿宋" w:cs="仿宋"/>
                <w:color w:val="auto"/>
                <w:sz w:val="24"/>
                <w:szCs w:val="24"/>
              </w:rPr>
            </w:pPr>
            <w:r>
              <w:rPr>
                <w:rFonts w:hint="eastAsia" w:ascii="仿宋" w:hAnsi="仿宋" w:eastAsia="仿宋" w:cs="仿宋"/>
                <w:color w:val="auto"/>
                <w:sz w:val="24"/>
                <w:szCs w:val="24"/>
              </w:rPr>
              <w:t>鼠类</w:t>
            </w:r>
          </w:p>
          <w:p w14:paraId="48119DB3">
            <w:pPr>
              <w:rPr>
                <w:rFonts w:hint="eastAsia" w:ascii="仿宋" w:hAnsi="仿宋" w:eastAsia="仿宋" w:cs="仿宋"/>
                <w:color w:val="auto"/>
                <w:sz w:val="24"/>
                <w:szCs w:val="24"/>
              </w:rPr>
            </w:pPr>
            <w:r>
              <w:rPr>
                <w:rFonts w:hint="eastAsia" w:ascii="仿宋" w:hAnsi="仿宋" w:eastAsia="仿宋" w:cs="仿宋"/>
                <w:color w:val="auto"/>
                <w:sz w:val="24"/>
                <w:szCs w:val="24"/>
              </w:rPr>
              <w:t>蚊蝇</w:t>
            </w:r>
          </w:p>
          <w:p w14:paraId="0DBED4CD">
            <w:pPr>
              <w:rPr>
                <w:rFonts w:hint="eastAsia" w:ascii="仿宋" w:hAnsi="仿宋" w:eastAsia="仿宋" w:cs="仿宋"/>
                <w:color w:val="auto"/>
                <w:sz w:val="24"/>
                <w:szCs w:val="24"/>
              </w:rPr>
            </w:pPr>
            <w:r>
              <w:rPr>
                <w:rFonts w:hint="eastAsia" w:ascii="仿宋" w:hAnsi="仿宋" w:eastAsia="仿宋" w:cs="仿宋"/>
                <w:color w:val="auto"/>
                <w:sz w:val="24"/>
                <w:szCs w:val="24"/>
              </w:rPr>
              <w:t>蟑螂</w:t>
            </w:r>
          </w:p>
        </w:tc>
        <w:tc>
          <w:tcPr>
            <w:tcW w:w="3005" w:type="dxa"/>
            <w:tcBorders>
              <w:top w:val="single" w:color="auto" w:sz="4" w:space="0"/>
              <w:left w:val="single" w:color="auto" w:sz="4" w:space="0"/>
              <w:bottom w:val="single" w:color="auto" w:sz="12" w:space="0"/>
              <w:right w:val="nil"/>
            </w:tcBorders>
            <w:shd w:val="clear" w:color="auto" w:fill="FFFFFF"/>
            <w:noWrap w:val="0"/>
            <w:tcMar>
              <w:top w:w="-1" w:type="dxa"/>
              <w:left w:w="108" w:type="dxa"/>
              <w:bottom w:w="-1" w:type="dxa"/>
              <w:right w:w="108" w:type="dxa"/>
            </w:tcMar>
            <w:vAlign w:val="center"/>
          </w:tcPr>
          <w:p w14:paraId="577463CC">
            <w:pPr>
              <w:rPr>
                <w:rFonts w:hint="eastAsia" w:ascii="仿宋" w:hAnsi="仿宋" w:eastAsia="仿宋" w:cs="仿宋"/>
                <w:color w:val="auto"/>
                <w:sz w:val="24"/>
                <w:szCs w:val="24"/>
              </w:rPr>
            </w:pPr>
            <w:r>
              <w:rPr>
                <w:rFonts w:hint="eastAsia" w:ascii="仿宋" w:hAnsi="仿宋" w:eastAsia="仿宋" w:cs="仿宋"/>
                <w:color w:val="auto"/>
                <w:sz w:val="24"/>
                <w:szCs w:val="24"/>
              </w:rPr>
              <w:t>鼠类：设置粘鼠板、捕鼠笼、巡查、定点灭鼠，勘查入侵通道，予以封堵等。</w:t>
            </w:r>
          </w:p>
          <w:p w14:paraId="356F8ECA">
            <w:pPr>
              <w:rPr>
                <w:rFonts w:hint="eastAsia" w:ascii="仿宋" w:hAnsi="仿宋" w:eastAsia="仿宋" w:cs="仿宋"/>
                <w:color w:val="auto"/>
                <w:sz w:val="24"/>
                <w:szCs w:val="24"/>
              </w:rPr>
            </w:pPr>
            <w:r>
              <w:rPr>
                <w:rFonts w:hint="eastAsia" w:ascii="仿宋" w:hAnsi="仿宋" w:eastAsia="仿宋" w:cs="仿宋"/>
                <w:color w:val="auto"/>
                <w:sz w:val="24"/>
                <w:szCs w:val="24"/>
              </w:rPr>
              <w:t>蚊蝇：提出防蝇设施完善建议等。</w:t>
            </w:r>
          </w:p>
          <w:p w14:paraId="79C205FB">
            <w:pPr>
              <w:rPr>
                <w:rFonts w:hint="eastAsia" w:ascii="仿宋" w:hAnsi="仿宋" w:eastAsia="仿宋" w:cs="仿宋"/>
                <w:color w:val="auto"/>
                <w:sz w:val="24"/>
                <w:szCs w:val="24"/>
              </w:rPr>
            </w:pPr>
            <w:r>
              <w:rPr>
                <w:rFonts w:hint="eastAsia" w:ascii="仿宋" w:hAnsi="仿宋" w:eastAsia="仿宋" w:cs="仿宋"/>
                <w:color w:val="auto"/>
                <w:sz w:val="24"/>
                <w:szCs w:val="24"/>
              </w:rPr>
              <w:t>蟑螂：清除栖息环境，使用环保的杀蟑胶饵。</w:t>
            </w:r>
          </w:p>
        </w:tc>
        <w:tc>
          <w:tcPr>
            <w:tcW w:w="2249" w:type="dxa"/>
            <w:tcBorders>
              <w:top w:val="single" w:color="auto" w:sz="4" w:space="0"/>
              <w:left w:val="single" w:color="auto" w:sz="4" w:space="0"/>
              <w:bottom w:val="single" w:color="auto" w:sz="12" w:space="0"/>
              <w:right w:val="nil"/>
            </w:tcBorders>
            <w:shd w:val="clear" w:color="auto" w:fill="FFFFFF"/>
            <w:noWrap w:val="0"/>
            <w:tcMar>
              <w:top w:w="-1" w:type="dxa"/>
              <w:left w:w="108" w:type="dxa"/>
              <w:bottom w:w="-1" w:type="dxa"/>
              <w:right w:w="108" w:type="dxa"/>
            </w:tcMar>
            <w:vAlign w:val="center"/>
          </w:tcPr>
          <w:p w14:paraId="78575A5C">
            <w:pPr>
              <w:rPr>
                <w:rFonts w:hint="eastAsia" w:ascii="仿宋" w:hAnsi="仿宋" w:eastAsia="仿宋" w:cs="仿宋"/>
                <w:color w:val="auto"/>
                <w:sz w:val="24"/>
                <w:szCs w:val="24"/>
              </w:rPr>
            </w:pPr>
            <w:r>
              <w:rPr>
                <w:rFonts w:hint="eastAsia" w:ascii="仿宋" w:hAnsi="仿宋" w:eastAsia="仿宋" w:cs="仿宋"/>
                <w:color w:val="auto"/>
                <w:sz w:val="24"/>
                <w:szCs w:val="24"/>
              </w:rPr>
              <w:t>每月常规服务2次；共服务72次。</w:t>
            </w:r>
          </w:p>
        </w:tc>
        <w:tc>
          <w:tcPr>
            <w:tcW w:w="2214" w:type="dxa"/>
            <w:vMerge w:val="continue"/>
            <w:tcBorders>
              <w:top w:val="single" w:color="auto" w:sz="4" w:space="0"/>
              <w:left w:val="single" w:color="auto" w:sz="4" w:space="0"/>
              <w:bottom w:val="single" w:color="auto" w:sz="8" w:space="0"/>
              <w:right w:val="single" w:color="auto" w:sz="8" w:space="0"/>
            </w:tcBorders>
            <w:shd w:val="clear" w:color="auto" w:fill="FFFFFF"/>
            <w:noWrap w:val="0"/>
            <w:tcMar>
              <w:top w:w="-1" w:type="dxa"/>
              <w:left w:w="108" w:type="dxa"/>
              <w:bottom w:w="-1" w:type="dxa"/>
              <w:right w:w="108" w:type="dxa"/>
            </w:tcMar>
            <w:vAlign w:val="center"/>
          </w:tcPr>
          <w:p w14:paraId="16E5311E">
            <w:pPr>
              <w:rPr>
                <w:rFonts w:hint="eastAsia" w:ascii="仿宋" w:hAnsi="仿宋" w:eastAsia="仿宋" w:cs="仿宋"/>
                <w:color w:val="auto"/>
                <w:sz w:val="24"/>
                <w:szCs w:val="24"/>
              </w:rPr>
            </w:pPr>
          </w:p>
        </w:tc>
      </w:tr>
    </w:tbl>
    <w:p w14:paraId="66419E3C">
      <w:pPr>
        <w:spacing w:line="360" w:lineRule="auto"/>
      </w:pPr>
    </w:p>
    <w:p w14:paraId="5DDDE764">
      <w:pPr>
        <w:numPr>
          <w:ilvl w:val="0"/>
          <w:numId w:val="0"/>
        </w:numPr>
        <w:rPr>
          <w:rFonts w:hint="eastAsia"/>
        </w:rPr>
      </w:pPr>
    </w:p>
    <w:bookmarkEnd w:id="0"/>
    <w:bookmarkEnd w:id="1"/>
    <w:bookmarkEnd w:id="2"/>
    <w:bookmarkEnd w:id="3"/>
    <w:bookmarkEnd w:id="4"/>
    <w:bookmarkEnd w:id="70"/>
    <w:p w14:paraId="338E905D">
      <w:pPr>
        <w:keepNext/>
        <w:widowControl w:val="0"/>
        <w:snapToGrid w:val="0"/>
        <w:spacing w:before="120" w:after="120" w:line="400" w:lineRule="exact"/>
        <w:jc w:val="both"/>
        <w:outlineLvl w:val="9"/>
        <w:rPr>
          <w:rFonts w:hint="eastAsia" w:ascii="仿宋" w:hAnsi="仿宋" w:eastAsia="仿宋" w:cs="仿宋"/>
          <w:b/>
          <w:color w:val="auto"/>
          <w:kern w:val="2"/>
          <w:sz w:val="28"/>
          <w:lang w:val="en-US" w:eastAsia="zh-CN" w:bidi="ar-SA"/>
        </w:rPr>
      </w:pPr>
      <w:bookmarkStart w:id="81" w:name="_Toc18236"/>
    </w:p>
    <w:p w14:paraId="518E3068">
      <w:pPr>
        <w:keepNext/>
        <w:widowControl w:val="0"/>
        <w:snapToGrid w:val="0"/>
        <w:spacing w:before="120" w:after="120" w:line="400" w:lineRule="exact"/>
        <w:jc w:val="center"/>
        <w:outlineLvl w:val="9"/>
        <w:rPr>
          <w:rFonts w:hint="eastAsia" w:ascii="仿宋" w:hAnsi="仿宋" w:eastAsia="仿宋" w:cs="仿宋"/>
          <w:b/>
          <w:color w:val="auto"/>
          <w:kern w:val="2"/>
          <w:sz w:val="28"/>
          <w:lang w:val="en-US" w:eastAsia="zh-CN" w:bidi="ar-SA"/>
        </w:rPr>
      </w:pPr>
    </w:p>
    <w:p w14:paraId="5BC67EF3">
      <w:pPr>
        <w:keepNext/>
        <w:widowControl w:val="0"/>
        <w:snapToGrid w:val="0"/>
        <w:spacing w:before="120" w:after="120" w:line="400" w:lineRule="exact"/>
        <w:jc w:val="both"/>
        <w:outlineLvl w:val="9"/>
        <w:rPr>
          <w:rFonts w:hint="eastAsia" w:ascii="仿宋" w:hAnsi="仿宋" w:eastAsia="仿宋" w:cs="仿宋"/>
          <w:b/>
          <w:color w:val="auto"/>
          <w:kern w:val="2"/>
          <w:sz w:val="28"/>
          <w:lang w:val="en-US" w:eastAsia="zh-CN" w:bidi="ar-SA"/>
        </w:rPr>
      </w:pPr>
    </w:p>
    <w:p w14:paraId="4C815690">
      <w:pPr>
        <w:keepNext/>
        <w:widowControl w:val="0"/>
        <w:snapToGrid w:val="0"/>
        <w:spacing w:before="120" w:after="120" w:line="400" w:lineRule="exact"/>
        <w:jc w:val="both"/>
        <w:outlineLvl w:val="9"/>
        <w:rPr>
          <w:rFonts w:hint="eastAsia" w:ascii="仿宋" w:hAnsi="仿宋" w:eastAsia="仿宋" w:cs="仿宋"/>
          <w:b/>
          <w:color w:val="auto"/>
          <w:kern w:val="2"/>
          <w:sz w:val="28"/>
          <w:lang w:val="en-US" w:eastAsia="zh-CN" w:bidi="ar-SA"/>
        </w:rPr>
      </w:pPr>
    </w:p>
    <w:p w14:paraId="7C88BE76">
      <w:pPr>
        <w:keepNext/>
        <w:widowControl w:val="0"/>
        <w:snapToGrid w:val="0"/>
        <w:spacing w:before="120" w:after="120" w:line="400" w:lineRule="exact"/>
        <w:jc w:val="both"/>
        <w:outlineLvl w:val="9"/>
        <w:rPr>
          <w:rFonts w:hint="eastAsia" w:ascii="仿宋" w:hAnsi="仿宋" w:eastAsia="仿宋" w:cs="仿宋"/>
          <w:b/>
          <w:color w:val="auto"/>
          <w:kern w:val="2"/>
          <w:sz w:val="28"/>
          <w:lang w:val="en-US" w:eastAsia="zh-CN" w:bidi="ar-SA"/>
        </w:rPr>
      </w:pPr>
    </w:p>
    <w:p w14:paraId="7436D1E6">
      <w:pPr>
        <w:keepNext/>
        <w:widowControl w:val="0"/>
        <w:snapToGrid w:val="0"/>
        <w:spacing w:before="120" w:after="120" w:line="400" w:lineRule="exact"/>
        <w:jc w:val="both"/>
        <w:outlineLvl w:val="9"/>
        <w:rPr>
          <w:rFonts w:hint="eastAsia" w:ascii="仿宋" w:hAnsi="仿宋" w:eastAsia="仿宋" w:cs="仿宋"/>
          <w:b/>
          <w:color w:val="auto"/>
          <w:kern w:val="2"/>
          <w:sz w:val="28"/>
          <w:lang w:val="en-US" w:eastAsia="zh-CN" w:bidi="ar-SA"/>
        </w:rPr>
      </w:pPr>
    </w:p>
    <w:p w14:paraId="3026E3DC">
      <w:pPr>
        <w:keepNext/>
        <w:widowControl w:val="0"/>
        <w:snapToGrid w:val="0"/>
        <w:spacing w:before="120" w:after="120" w:line="400" w:lineRule="exact"/>
        <w:jc w:val="both"/>
        <w:outlineLvl w:val="9"/>
        <w:rPr>
          <w:rFonts w:hint="eastAsia" w:ascii="仿宋" w:hAnsi="仿宋" w:eastAsia="仿宋" w:cs="仿宋"/>
          <w:b/>
          <w:color w:val="auto"/>
          <w:kern w:val="2"/>
          <w:sz w:val="28"/>
          <w:lang w:val="en-US" w:eastAsia="zh-CN" w:bidi="ar-SA"/>
        </w:rPr>
      </w:pPr>
    </w:p>
    <w:p w14:paraId="4D77BBC9">
      <w:pPr>
        <w:keepNext/>
        <w:widowControl w:val="0"/>
        <w:snapToGrid w:val="0"/>
        <w:spacing w:before="120" w:after="120" w:line="400" w:lineRule="exact"/>
        <w:jc w:val="center"/>
        <w:outlineLvl w:val="0"/>
        <w:rPr>
          <w:rFonts w:hint="eastAsia" w:ascii="仿宋" w:hAnsi="仿宋" w:eastAsia="仿宋" w:cs="仿宋"/>
          <w:b/>
          <w:color w:val="auto"/>
          <w:kern w:val="2"/>
          <w:sz w:val="36"/>
          <w:szCs w:val="22"/>
          <w:lang w:val="en-US" w:eastAsia="zh-CN" w:bidi="ar-SA"/>
        </w:rPr>
        <w:sectPr>
          <w:footerReference r:id="rId3" w:type="default"/>
          <w:pgSz w:w="11907" w:h="16840"/>
          <w:pgMar w:top="1134" w:right="1191" w:bottom="1134" w:left="1304" w:header="851" w:footer="992" w:gutter="0"/>
          <w:pgNumType w:fmt="numberInDash"/>
          <w:cols w:space="720" w:num="1"/>
          <w:docGrid w:linePitch="380" w:charSpace="-5735"/>
        </w:sectPr>
      </w:pPr>
      <w:bookmarkStart w:id="82" w:name="_Toc31792"/>
    </w:p>
    <w:p w14:paraId="75113A22">
      <w:pPr>
        <w:keepNext/>
        <w:widowControl w:val="0"/>
        <w:snapToGrid w:val="0"/>
        <w:spacing w:before="120" w:after="120" w:line="400" w:lineRule="exact"/>
        <w:jc w:val="center"/>
        <w:outlineLvl w:val="0"/>
        <w:rPr>
          <w:rFonts w:hint="eastAsia" w:ascii="黑体" w:hAnsi="黑体" w:eastAsia="黑体" w:cs="黑体"/>
          <w:b w:val="0"/>
          <w:bCs w:val="0"/>
          <w:kern w:val="2"/>
          <w:sz w:val="32"/>
          <w:szCs w:val="32"/>
          <w:lang w:val="en-US" w:eastAsia="zh-CN" w:bidi="ar-SA"/>
        </w:rPr>
      </w:pPr>
      <w:r>
        <w:rPr>
          <w:rFonts w:hint="eastAsia" w:ascii="仿宋" w:hAnsi="仿宋" w:eastAsia="仿宋" w:cs="仿宋"/>
          <w:b/>
          <w:color w:val="auto"/>
          <w:kern w:val="2"/>
          <w:sz w:val="36"/>
          <w:szCs w:val="22"/>
          <w:lang w:val="en-US" w:eastAsia="zh-CN" w:bidi="ar-SA"/>
        </w:rPr>
        <w:t>第三篇 项目商务需求</w:t>
      </w:r>
      <w:bookmarkEnd w:id="81"/>
      <w:bookmarkEnd w:id="82"/>
    </w:p>
    <w:p w14:paraId="4926D2F8">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83" w:name="_Toc1064"/>
      <w:bookmarkStart w:id="84" w:name="_Toc29199"/>
      <w:bookmarkStart w:id="85" w:name="_Toc1060"/>
      <w:bookmarkStart w:id="86" w:name="_Toc109836389"/>
      <w:r>
        <w:rPr>
          <w:rFonts w:hint="eastAsia" w:ascii="仿宋" w:hAnsi="仿宋" w:eastAsia="仿宋" w:cs="仿宋"/>
          <w:b/>
          <w:color w:val="auto"/>
          <w:kern w:val="2"/>
          <w:sz w:val="28"/>
          <w:szCs w:val="28"/>
          <w:lang w:val="en-US" w:eastAsia="zh-CN" w:bidi="ar-SA"/>
        </w:rPr>
        <w:t>一、服务时间、交货地点及验收方式</w:t>
      </w:r>
      <w:bookmarkEnd w:id="83"/>
    </w:p>
    <w:bookmarkEnd w:id="84"/>
    <w:bookmarkEnd w:id="85"/>
    <w:p w14:paraId="25BE0D08">
      <w:pPr>
        <w:widowControl w:val="0"/>
        <w:spacing w:line="360" w:lineRule="auto"/>
        <w:ind w:firstLine="480" w:firstLineChars="200"/>
        <w:jc w:val="both"/>
        <w:outlineLvl w:val="1"/>
        <w:rPr>
          <w:rFonts w:hint="eastAsia" w:ascii="仿宋" w:hAnsi="仿宋" w:eastAsia="仿宋" w:cs="仿宋"/>
          <w:color w:val="auto"/>
          <w:kern w:val="2"/>
          <w:sz w:val="24"/>
          <w:szCs w:val="24"/>
          <w:lang w:val="en-US" w:eastAsia="zh-CN" w:bidi="ar-SA"/>
        </w:rPr>
      </w:pPr>
      <w:bookmarkStart w:id="87" w:name="_Toc8745"/>
      <w:r>
        <w:rPr>
          <w:rFonts w:hint="eastAsia" w:ascii="仿宋" w:hAnsi="仿宋" w:eastAsia="仿宋" w:cs="仿宋"/>
          <w:color w:val="auto"/>
          <w:kern w:val="2"/>
          <w:sz w:val="24"/>
          <w:szCs w:val="24"/>
          <w:lang w:val="en-US" w:eastAsia="zh-CN" w:bidi="ar-SA"/>
        </w:rPr>
        <w:t>（一）服务时间</w:t>
      </w:r>
      <w:bookmarkEnd w:id="87"/>
    </w:p>
    <w:p w14:paraId="7CE7D9C5">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TW" w:eastAsia="zh-TW" w:bidi="ar-SA"/>
        </w:rPr>
        <w:t>202</w:t>
      </w:r>
      <w:r>
        <w:rPr>
          <w:rFonts w:hint="eastAsia" w:ascii="仿宋" w:hAnsi="仿宋" w:eastAsia="仿宋" w:cs="仿宋"/>
          <w:color w:val="auto"/>
          <w:kern w:val="2"/>
          <w:sz w:val="24"/>
          <w:szCs w:val="24"/>
          <w:lang w:val="en-US" w:eastAsia="zh-CN" w:bidi="ar-SA"/>
        </w:rPr>
        <w:t>6</w:t>
      </w:r>
      <w:r>
        <w:rPr>
          <w:rFonts w:hint="eastAsia" w:ascii="仿宋" w:hAnsi="仿宋" w:eastAsia="仿宋" w:cs="仿宋"/>
          <w:color w:val="auto"/>
          <w:kern w:val="2"/>
          <w:sz w:val="24"/>
          <w:szCs w:val="24"/>
          <w:lang w:val="zh-TW" w:eastAsia="zh-TW" w:bidi="ar-SA"/>
        </w:rPr>
        <w:t>年</w:t>
      </w:r>
      <w:r>
        <w:rPr>
          <w:rFonts w:hint="eastAsia" w:ascii="仿宋" w:hAnsi="仿宋" w:eastAsia="仿宋" w:cs="仿宋"/>
          <w:color w:val="auto"/>
          <w:kern w:val="2"/>
          <w:sz w:val="24"/>
          <w:szCs w:val="24"/>
          <w:lang w:val="en-US" w:eastAsia="zh-CN" w:bidi="ar-SA"/>
        </w:rPr>
        <w:t>8</w:t>
      </w:r>
      <w:r>
        <w:rPr>
          <w:rFonts w:hint="eastAsia" w:ascii="仿宋" w:hAnsi="仿宋" w:eastAsia="仿宋" w:cs="仿宋"/>
          <w:color w:val="auto"/>
          <w:kern w:val="2"/>
          <w:sz w:val="24"/>
          <w:szCs w:val="24"/>
          <w:lang w:val="zh-TW" w:eastAsia="zh-TW" w:bidi="ar-SA"/>
        </w:rPr>
        <w:t>月</w:t>
      </w: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lang w:val="zh-TW" w:eastAsia="zh-TW" w:bidi="ar-SA"/>
        </w:rPr>
        <w:t>日</w:t>
      </w:r>
      <w:r>
        <w:rPr>
          <w:rFonts w:hint="eastAsia" w:ascii="仿宋" w:hAnsi="仿宋" w:eastAsia="仿宋" w:cs="仿宋"/>
          <w:color w:val="auto"/>
          <w:kern w:val="2"/>
          <w:sz w:val="24"/>
          <w:szCs w:val="24"/>
          <w:lang w:val="en-US" w:eastAsia="zh-CN" w:bidi="ar-SA"/>
        </w:rPr>
        <w:t>-2029年7月31日共3年，合同一年一签。</w:t>
      </w:r>
    </w:p>
    <w:p w14:paraId="7464EC6C">
      <w:pPr>
        <w:widowControl w:val="0"/>
        <w:spacing w:line="360" w:lineRule="auto"/>
        <w:ind w:firstLine="480" w:firstLineChars="200"/>
        <w:jc w:val="both"/>
        <w:outlineLvl w:val="1"/>
        <w:rPr>
          <w:rFonts w:hint="eastAsia" w:ascii="仿宋" w:hAnsi="仿宋" w:eastAsia="仿宋" w:cs="仿宋"/>
          <w:color w:val="auto"/>
          <w:kern w:val="2"/>
          <w:sz w:val="24"/>
          <w:szCs w:val="24"/>
          <w:lang w:val="en-US" w:eastAsia="zh-CN" w:bidi="ar-SA"/>
        </w:rPr>
      </w:pPr>
      <w:bookmarkStart w:id="88" w:name="_Toc10656"/>
      <w:r>
        <w:rPr>
          <w:rFonts w:hint="eastAsia" w:ascii="仿宋" w:hAnsi="仿宋" w:eastAsia="仿宋" w:cs="仿宋"/>
          <w:color w:val="auto"/>
          <w:kern w:val="2"/>
          <w:sz w:val="24"/>
          <w:szCs w:val="24"/>
          <w:lang w:val="en-US" w:eastAsia="zh-CN" w:bidi="ar-SA"/>
        </w:rPr>
        <w:t>（二）交货地点</w:t>
      </w:r>
      <w:bookmarkEnd w:id="88"/>
    </w:p>
    <w:p w14:paraId="1E1C8303">
      <w:pPr>
        <w:widowControl w:val="0"/>
        <w:ind w:leftChars="0" w:firstLine="480" w:firstLineChars="200"/>
        <w:jc w:val="both"/>
        <w:rPr>
          <w:rFonts w:hint="eastAsia" w:ascii="仿宋" w:hAnsi="仿宋" w:eastAsia="仿宋" w:cs="仿宋"/>
          <w:color w:val="auto"/>
          <w:kern w:val="2"/>
          <w:sz w:val="24"/>
          <w:szCs w:val="24"/>
          <w:lang w:val="zh-TW" w:eastAsia="zh-TW" w:bidi="ar-SA"/>
        </w:rPr>
      </w:pPr>
      <w:r>
        <w:rPr>
          <w:rFonts w:hint="eastAsia" w:ascii="仿宋" w:hAnsi="仿宋" w:eastAsia="仿宋" w:cs="仿宋"/>
          <w:color w:val="auto"/>
          <w:kern w:val="2"/>
          <w:sz w:val="24"/>
          <w:szCs w:val="24"/>
          <w:lang w:val="zh-TW" w:eastAsia="zh-TW" w:bidi="ar-SA"/>
        </w:rPr>
        <w:t>采购人</w:t>
      </w:r>
      <w:r>
        <w:rPr>
          <w:rFonts w:hint="eastAsia" w:ascii="仿宋" w:hAnsi="仿宋" w:eastAsia="仿宋" w:cs="仿宋"/>
          <w:color w:val="auto"/>
          <w:kern w:val="2"/>
          <w:sz w:val="24"/>
          <w:szCs w:val="24"/>
          <w:lang w:val="en-US" w:eastAsia="zh-CN" w:bidi="ar-SA"/>
        </w:rPr>
        <w:t>指定地点</w:t>
      </w:r>
      <w:r>
        <w:rPr>
          <w:rFonts w:hint="eastAsia" w:ascii="仿宋" w:hAnsi="仿宋" w:eastAsia="仿宋" w:cs="仿宋"/>
          <w:color w:val="auto"/>
          <w:kern w:val="2"/>
          <w:sz w:val="24"/>
          <w:szCs w:val="24"/>
          <w:lang w:val="zh-TW" w:eastAsia="zh-TW" w:bidi="ar-SA"/>
        </w:rPr>
        <w:t>。</w:t>
      </w:r>
    </w:p>
    <w:p w14:paraId="67EEA517">
      <w:pPr>
        <w:widowControl w:val="0"/>
        <w:spacing w:line="360" w:lineRule="auto"/>
        <w:ind w:firstLine="480" w:firstLineChars="200"/>
        <w:jc w:val="both"/>
        <w:outlineLvl w:val="1"/>
        <w:rPr>
          <w:rFonts w:hint="eastAsia" w:ascii="仿宋" w:hAnsi="仿宋" w:eastAsia="仿宋" w:cs="仿宋"/>
          <w:color w:val="auto"/>
          <w:kern w:val="2"/>
          <w:sz w:val="24"/>
          <w:szCs w:val="24"/>
          <w:lang w:val="en-US" w:eastAsia="zh-CN" w:bidi="ar-SA"/>
        </w:rPr>
      </w:pPr>
      <w:bookmarkStart w:id="89" w:name="_Toc9528"/>
      <w:r>
        <w:rPr>
          <w:rFonts w:hint="eastAsia" w:ascii="仿宋" w:hAnsi="仿宋" w:eastAsia="仿宋" w:cs="仿宋"/>
          <w:color w:val="auto"/>
          <w:kern w:val="2"/>
          <w:sz w:val="24"/>
          <w:szCs w:val="24"/>
          <w:lang w:val="en-US" w:eastAsia="zh-CN" w:bidi="ar-SA"/>
        </w:rPr>
        <w:t>（三）验收方式：</w:t>
      </w:r>
      <w:bookmarkEnd w:id="89"/>
    </w:p>
    <w:p w14:paraId="2CEBCAF7">
      <w:pPr>
        <w:widowControl w:val="0"/>
        <w:spacing w:line="400" w:lineRule="atLeast"/>
        <w:ind w:firstLine="480" w:firstLineChars="200"/>
        <w:jc w:val="both"/>
        <w:rPr>
          <w:rFonts w:hint="eastAsia" w:ascii="仿宋" w:hAnsi="仿宋" w:eastAsia="仿宋" w:cs="仿宋"/>
          <w:color w:val="auto"/>
          <w:kern w:val="2"/>
          <w:sz w:val="24"/>
          <w:szCs w:val="24"/>
          <w:lang w:val="zh-TW" w:eastAsia="zh-CN" w:bidi="ar-SA"/>
        </w:rPr>
      </w:pPr>
      <w:bookmarkStart w:id="90" w:name="_Toc8992"/>
      <w:bookmarkStart w:id="91" w:name="_Toc5728"/>
      <w:r>
        <w:rPr>
          <w:rFonts w:hint="eastAsia" w:ascii="仿宋" w:hAnsi="仿宋" w:eastAsia="仿宋" w:cs="仿宋"/>
          <w:color w:val="auto"/>
          <w:kern w:val="2"/>
          <w:sz w:val="24"/>
          <w:szCs w:val="24"/>
          <w:lang w:val="en-US" w:eastAsia="zh-CN" w:bidi="ar-SA"/>
        </w:rPr>
        <w:t>病媒生物防制效果作为</w:t>
      </w:r>
      <w:r>
        <w:rPr>
          <w:rFonts w:hint="eastAsia" w:ascii="仿宋" w:hAnsi="仿宋" w:eastAsia="仿宋" w:cs="仿宋"/>
          <w:color w:val="auto"/>
          <w:kern w:val="2"/>
          <w:sz w:val="24"/>
          <w:szCs w:val="24"/>
          <w:lang w:val="zh-TW" w:eastAsia="zh-TW" w:bidi="ar-SA"/>
        </w:rPr>
        <w:t>验收</w:t>
      </w:r>
      <w:r>
        <w:rPr>
          <w:rFonts w:hint="eastAsia" w:ascii="仿宋" w:hAnsi="仿宋" w:eastAsia="仿宋" w:cs="仿宋"/>
          <w:color w:val="auto"/>
          <w:kern w:val="2"/>
          <w:sz w:val="24"/>
          <w:szCs w:val="24"/>
          <w:lang w:val="en-US" w:eastAsia="zh-CN" w:bidi="ar-SA"/>
        </w:rPr>
        <w:t>条件</w:t>
      </w:r>
      <w:r>
        <w:rPr>
          <w:rFonts w:hint="eastAsia" w:ascii="仿宋" w:hAnsi="仿宋" w:eastAsia="仿宋" w:cs="仿宋"/>
          <w:color w:val="auto"/>
          <w:kern w:val="2"/>
          <w:sz w:val="24"/>
          <w:szCs w:val="24"/>
          <w:lang w:val="zh-TW" w:eastAsia="zh-TW" w:bidi="ar-SA"/>
        </w:rPr>
        <w:t>，做出验收清单，双方签字确认</w:t>
      </w:r>
      <w:r>
        <w:rPr>
          <w:rFonts w:hint="eastAsia" w:ascii="仿宋" w:hAnsi="仿宋" w:eastAsia="仿宋" w:cs="仿宋"/>
          <w:color w:val="auto"/>
          <w:kern w:val="2"/>
          <w:sz w:val="24"/>
          <w:szCs w:val="24"/>
          <w:lang w:val="zh-TW" w:eastAsia="zh-CN" w:bidi="ar-SA"/>
        </w:rPr>
        <w:t>。</w:t>
      </w:r>
    </w:p>
    <w:p w14:paraId="1A101159">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92" w:name="_Toc6434"/>
      <w:r>
        <w:rPr>
          <w:rFonts w:hint="eastAsia" w:ascii="仿宋" w:hAnsi="仿宋" w:eastAsia="仿宋" w:cs="仿宋"/>
          <w:b/>
          <w:color w:val="auto"/>
          <w:kern w:val="2"/>
          <w:sz w:val="28"/>
          <w:szCs w:val="28"/>
          <w:lang w:val="en-US" w:eastAsia="zh-CN" w:bidi="ar-SA"/>
        </w:rPr>
        <w:t>二、报价要求</w:t>
      </w:r>
      <w:bookmarkEnd w:id="92"/>
    </w:p>
    <w:bookmarkEnd w:id="90"/>
    <w:bookmarkEnd w:id="91"/>
    <w:p w14:paraId="79C59C2E">
      <w:pPr>
        <w:widowControl w:val="0"/>
        <w:ind w:leftChars="0" w:firstLine="480" w:firstLineChars="200"/>
        <w:jc w:val="both"/>
        <w:rPr>
          <w:rFonts w:hint="eastAsia" w:ascii="仿宋" w:hAnsi="仿宋" w:eastAsia="仿宋" w:cs="仿宋"/>
          <w:color w:val="auto"/>
          <w:kern w:val="2"/>
          <w:sz w:val="24"/>
          <w:szCs w:val="24"/>
          <w:lang w:val="zh-TW" w:eastAsia="zh-TW"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lang w:val="zh-TW" w:eastAsia="zh-TW" w:bidi="ar-SA"/>
        </w:rPr>
        <w:t>报价须为人民币报价，包括</w:t>
      </w:r>
      <w:r>
        <w:rPr>
          <w:rFonts w:hint="eastAsia" w:ascii="仿宋" w:hAnsi="仿宋" w:eastAsia="仿宋" w:cs="仿宋"/>
          <w:color w:val="auto"/>
          <w:kern w:val="2"/>
          <w:sz w:val="24"/>
          <w:szCs w:val="24"/>
          <w:lang w:val="zh-TW" w:eastAsia="zh-CN" w:bidi="ar-SA"/>
        </w:rPr>
        <w:t>不限于</w:t>
      </w:r>
      <w:r>
        <w:rPr>
          <w:rFonts w:hint="eastAsia" w:ascii="仿宋" w:hAnsi="仿宋" w:eastAsia="仿宋" w:cs="仿宋"/>
          <w:color w:val="auto"/>
          <w:kern w:val="2"/>
          <w:sz w:val="24"/>
          <w:szCs w:val="24"/>
          <w:lang w:val="zh-TW" w:eastAsia="zh-TW" w:bidi="ar-SA"/>
        </w:rPr>
        <w:t>完成本项目所需</w:t>
      </w:r>
      <w:r>
        <w:rPr>
          <w:rFonts w:hint="eastAsia" w:ascii="仿宋" w:hAnsi="仿宋" w:eastAsia="仿宋" w:cs="仿宋"/>
          <w:color w:val="auto"/>
          <w:kern w:val="2"/>
          <w:sz w:val="24"/>
          <w:szCs w:val="24"/>
          <w:lang w:val="en-US" w:eastAsia="zh-CN" w:bidi="ar-SA"/>
        </w:rPr>
        <w:t>服务过程中所产生的人工</w:t>
      </w:r>
      <w:r>
        <w:rPr>
          <w:rFonts w:hint="eastAsia" w:ascii="仿宋" w:hAnsi="仿宋" w:eastAsia="仿宋" w:cs="仿宋"/>
          <w:color w:val="auto"/>
          <w:kern w:val="2"/>
          <w:sz w:val="24"/>
          <w:szCs w:val="24"/>
          <w:lang w:val="zh-TW" w:eastAsia="zh-TW" w:bidi="ar-SA"/>
        </w:rPr>
        <w:t>、材料、安全措施费、税金、利润及各种风险等</w:t>
      </w:r>
      <w:r>
        <w:rPr>
          <w:rFonts w:hint="eastAsia" w:ascii="仿宋" w:hAnsi="仿宋" w:eastAsia="仿宋" w:cs="仿宋"/>
          <w:color w:val="auto"/>
          <w:kern w:val="2"/>
          <w:sz w:val="24"/>
          <w:szCs w:val="24"/>
          <w:lang w:val="en-US" w:eastAsia="zh-CN" w:bidi="ar-SA"/>
        </w:rPr>
        <w:t>所有</w:t>
      </w:r>
      <w:r>
        <w:rPr>
          <w:rFonts w:hint="eastAsia" w:ascii="仿宋" w:hAnsi="仿宋" w:eastAsia="仿宋" w:cs="仿宋"/>
          <w:color w:val="auto"/>
          <w:kern w:val="2"/>
          <w:sz w:val="24"/>
          <w:szCs w:val="24"/>
          <w:lang w:val="zh-TW" w:eastAsia="zh-TW" w:bidi="ar-SA"/>
        </w:rPr>
        <w:t>费用。因成交供应商自身原因造成漏报、少报皆由其自行承担责任，采购人不再补偿。</w:t>
      </w:r>
    </w:p>
    <w:p w14:paraId="386D05DF">
      <w:pPr>
        <w:widowControl w:val="0"/>
        <w:ind w:left="0" w:leftChars="0" w:firstLine="480" w:firstLineChars="200"/>
        <w:jc w:val="both"/>
        <w:rPr>
          <w:rFonts w:hint="eastAsia" w:ascii="仿宋" w:hAnsi="仿宋" w:eastAsia="仿宋" w:cs="仿宋"/>
          <w:color w:val="auto"/>
          <w:kern w:val="2"/>
          <w:sz w:val="24"/>
          <w:szCs w:val="24"/>
          <w:lang w:val="zh-TW"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kern w:val="2"/>
          <w:sz w:val="24"/>
          <w:szCs w:val="24"/>
          <w:lang w:val="zh-TW" w:eastAsia="zh-CN" w:bidi="ar-SA"/>
        </w:rPr>
        <w:t>供应商</w:t>
      </w:r>
      <w:r>
        <w:rPr>
          <w:rFonts w:hint="eastAsia" w:ascii="仿宋" w:hAnsi="仿宋" w:eastAsia="仿宋" w:cs="仿宋"/>
          <w:color w:val="auto"/>
          <w:kern w:val="2"/>
          <w:sz w:val="24"/>
          <w:szCs w:val="24"/>
          <w:lang w:val="zh-TW" w:eastAsia="zh-TW" w:bidi="ar-SA"/>
        </w:rPr>
        <w:t>对本项目的响应报价，应根据市场价格以及企业自身的实力自主报价。因报价估计不足或市场价格波动造成漏报、少报，一律由成交</w:t>
      </w:r>
      <w:r>
        <w:rPr>
          <w:rFonts w:hint="eastAsia" w:ascii="仿宋" w:hAnsi="仿宋" w:eastAsia="仿宋" w:cs="仿宋"/>
          <w:color w:val="auto"/>
          <w:kern w:val="2"/>
          <w:sz w:val="24"/>
          <w:szCs w:val="24"/>
          <w:lang w:val="zh-TW" w:eastAsia="zh-CN" w:bidi="ar-SA"/>
        </w:rPr>
        <w:t>供应商</w:t>
      </w:r>
      <w:r>
        <w:rPr>
          <w:rFonts w:hint="eastAsia" w:ascii="仿宋" w:hAnsi="仿宋" w:eastAsia="仿宋" w:cs="仿宋"/>
          <w:color w:val="auto"/>
          <w:kern w:val="2"/>
          <w:sz w:val="24"/>
          <w:szCs w:val="24"/>
          <w:lang w:val="zh-TW" w:eastAsia="zh-TW" w:bidi="ar-SA"/>
        </w:rPr>
        <w:t>自行负责，采购人均不承担价差补偿</w:t>
      </w:r>
      <w:r>
        <w:rPr>
          <w:rFonts w:hint="eastAsia" w:ascii="仿宋" w:hAnsi="仿宋" w:eastAsia="仿宋" w:cs="仿宋"/>
          <w:color w:val="auto"/>
          <w:kern w:val="2"/>
          <w:sz w:val="24"/>
          <w:szCs w:val="24"/>
          <w:lang w:val="zh-TW" w:eastAsia="zh-CN" w:bidi="ar-SA"/>
        </w:rPr>
        <w:t>。</w:t>
      </w:r>
    </w:p>
    <w:p w14:paraId="09ED4D90">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93" w:name="_Toc29505"/>
      <w:bookmarkStart w:id="94" w:name="_Toc19701"/>
      <w:bookmarkStart w:id="95" w:name="_Toc27072"/>
      <w:r>
        <w:rPr>
          <w:rFonts w:hint="eastAsia" w:ascii="仿宋" w:hAnsi="仿宋" w:eastAsia="仿宋" w:cs="仿宋"/>
          <w:b/>
          <w:color w:val="auto"/>
          <w:kern w:val="2"/>
          <w:sz w:val="28"/>
          <w:szCs w:val="28"/>
          <w:lang w:val="en-US" w:eastAsia="zh-CN" w:bidi="ar-SA"/>
        </w:rPr>
        <w:t>三、售后服务内容</w:t>
      </w:r>
      <w:bookmarkEnd w:id="93"/>
      <w:bookmarkStart w:id="203" w:name="_GoBack"/>
      <w:bookmarkEnd w:id="203"/>
    </w:p>
    <w:bookmarkEnd w:id="94"/>
    <w:bookmarkEnd w:id="95"/>
    <w:p w14:paraId="059B4756">
      <w:pPr>
        <w:widowControl w:val="0"/>
        <w:ind w:leftChars="0" w:firstLine="480" w:firstLineChars="200"/>
        <w:jc w:val="both"/>
        <w:rPr>
          <w:rFonts w:hint="eastAsia" w:ascii="仿宋" w:hAnsi="仿宋" w:eastAsia="仿宋" w:cs="仿宋"/>
          <w:color w:val="auto"/>
          <w:kern w:val="2"/>
          <w:sz w:val="24"/>
          <w:szCs w:val="24"/>
          <w:lang w:val="en-US" w:eastAsia="zh-CN" w:bidi="ar-SA"/>
        </w:rPr>
      </w:pPr>
      <w:bookmarkStart w:id="96" w:name="_Toc267320051"/>
      <w:bookmarkStart w:id="97" w:name="_Toc499557500"/>
      <w:r>
        <w:rPr>
          <w:rFonts w:hint="eastAsia" w:ascii="仿宋" w:hAnsi="仿宋" w:eastAsia="仿宋" w:cs="仿宋"/>
          <w:color w:val="auto"/>
          <w:kern w:val="2"/>
          <w:sz w:val="24"/>
          <w:szCs w:val="24"/>
          <w:lang w:val="en-US" w:eastAsia="zh-CN" w:bidi="ar-SA"/>
        </w:rPr>
        <w:t>1.中标方须保证所供服务满足采购文件中各项技术参数和要求。</w:t>
      </w:r>
    </w:p>
    <w:p w14:paraId="56A51797">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2.服务内容：中标方在合同期内应当为采购方提供以下服务：</w:t>
      </w:r>
    </w:p>
    <w:p w14:paraId="2E3FF5AD">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（1）电话咨询：中标方应当为用户提供固定联系人电话，解答遇到的问题，及时提出解决问题的方案。</w:t>
      </w:r>
    </w:p>
    <w:p w14:paraId="770CCE68">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（2）现场响应：除常规防制外，接到临时任务在1小时内到达现场处理。</w:t>
      </w:r>
      <w:bookmarkEnd w:id="96"/>
      <w:bookmarkEnd w:id="97"/>
    </w:p>
    <w:p w14:paraId="4F6E4D49">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98" w:name="_Toc17795"/>
      <w:bookmarkStart w:id="99" w:name="_Toc25240"/>
      <w:bookmarkStart w:id="100" w:name="_Toc13771"/>
      <w:r>
        <w:rPr>
          <w:rFonts w:hint="eastAsia" w:ascii="仿宋" w:hAnsi="仿宋" w:eastAsia="仿宋" w:cs="仿宋"/>
          <w:b/>
          <w:color w:val="auto"/>
          <w:kern w:val="2"/>
          <w:sz w:val="28"/>
          <w:szCs w:val="28"/>
          <w:lang w:val="en-US" w:eastAsia="zh-CN" w:bidi="ar-SA"/>
        </w:rPr>
        <w:t>四、付款方式</w:t>
      </w:r>
      <w:bookmarkEnd w:id="98"/>
    </w:p>
    <w:bookmarkEnd w:id="99"/>
    <w:bookmarkEnd w:id="100"/>
    <w:p w14:paraId="7611A662">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合同款每学期结算一次，每学期结束对防治效果进行验收合格后</w:t>
      </w:r>
      <w:r>
        <w:rPr>
          <w:rFonts w:hint="eastAsia" w:ascii="仿宋" w:hAnsi="仿宋" w:eastAsia="仿宋" w:cs="仿宋"/>
          <w:color w:val="auto"/>
          <w:kern w:val="2"/>
          <w:sz w:val="24"/>
          <w:szCs w:val="24"/>
          <w:lang w:val="zh-TW" w:eastAsia="zh-TW" w:bidi="ar-SA"/>
        </w:rPr>
        <w:t>支付合同款</w:t>
      </w:r>
      <w:r>
        <w:rPr>
          <w:rFonts w:hint="eastAsia" w:ascii="仿宋" w:hAnsi="仿宋" w:eastAsia="仿宋" w:cs="仿宋"/>
          <w:color w:val="auto"/>
          <w:kern w:val="2"/>
          <w:sz w:val="24"/>
          <w:szCs w:val="24"/>
          <w:lang w:val="en-US" w:eastAsia="zh-CN" w:bidi="ar-SA"/>
        </w:rPr>
        <w:t>1/6金额</w:t>
      </w:r>
      <w:r>
        <w:rPr>
          <w:rFonts w:hint="eastAsia" w:ascii="仿宋" w:hAnsi="仿宋" w:eastAsia="仿宋" w:cs="仿宋"/>
          <w:color w:val="auto"/>
          <w:kern w:val="2"/>
          <w:sz w:val="24"/>
          <w:szCs w:val="24"/>
          <w:lang w:val="zh-TW" w:eastAsia="zh-TW" w:bidi="ar-SA"/>
        </w:rPr>
        <w:t>，</w:t>
      </w:r>
      <w:r>
        <w:rPr>
          <w:rFonts w:hint="eastAsia" w:ascii="仿宋" w:hAnsi="仿宋" w:eastAsia="仿宋" w:cs="仿宋"/>
          <w:color w:val="auto"/>
          <w:kern w:val="2"/>
          <w:sz w:val="24"/>
          <w:szCs w:val="24"/>
          <w:lang w:val="en-US" w:eastAsia="zh-CN" w:bidi="ar-SA"/>
        </w:rPr>
        <w:t>支付时</w:t>
      </w:r>
      <w:r>
        <w:rPr>
          <w:rFonts w:hint="eastAsia" w:ascii="仿宋" w:hAnsi="仿宋" w:eastAsia="仿宋" w:cs="仿宋"/>
          <w:color w:val="auto"/>
          <w:kern w:val="2"/>
          <w:sz w:val="24"/>
          <w:szCs w:val="24"/>
          <w:lang w:val="zh-TW" w:eastAsia="zh-TW" w:bidi="ar-SA"/>
        </w:rPr>
        <w:t>需开具等额发票</w:t>
      </w:r>
      <w:r>
        <w:rPr>
          <w:rFonts w:hint="eastAsia" w:ascii="仿宋" w:hAnsi="仿宋" w:eastAsia="仿宋" w:cs="仿宋"/>
          <w:color w:val="auto"/>
          <w:kern w:val="2"/>
          <w:sz w:val="24"/>
          <w:szCs w:val="24"/>
          <w:lang w:val="zh-TW" w:eastAsia="zh-CN" w:bidi="ar-SA"/>
        </w:rPr>
        <w:t>，</w:t>
      </w:r>
      <w:r>
        <w:rPr>
          <w:rFonts w:hint="eastAsia" w:ascii="仿宋" w:hAnsi="仿宋" w:eastAsia="仿宋" w:cs="仿宋"/>
          <w:color w:val="auto"/>
          <w:kern w:val="2"/>
          <w:sz w:val="24"/>
          <w:szCs w:val="24"/>
          <w:lang w:val="en-US" w:eastAsia="zh-CN" w:bidi="ar-SA"/>
        </w:rPr>
        <w:t>并附验收报告。</w:t>
      </w:r>
    </w:p>
    <w:p w14:paraId="52493FF9">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01" w:name="_Toc26189"/>
      <w:bookmarkStart w:id="102" w:name="_Toc12279"/>
      <w:bookmarkStart w:id="103" w:name="_Toc11160"/>
      <w:r>
        <w:rPr>
          <w:rFonts w:hint="eastAsia" w:ascii="仿宋" w:hAnsi="仿宋" w:eastAsia="仿宋" w:cs="仿宋"/>
          <w:b/>
          <w:color w:val="auto"/>
          <w:kern w:val="2"/>
          <w:sz w:val="28"/>
          <w:szCs w:val="28"/>
          <w:lang w:val="en-US" w:eastAsia="zh-CN" w:bidi="ar-SA"/>
        </w:rPr>
        <w:t>五、知识产权</w:t>
      </w:r>
      <w:bookmarkEnd w:id="101"/>
    </w:p>
    <w:bookmarkEnd w:id="102"/>
    <w:bookmarkEnd w:id="103"/>
    <w:p w14:paraId="1F78B68D">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采购人在中华人民共和国境内使用竞标供应商提供的货物及服务时免受第三方提出的侵犯其专利权或其它知识产权的起诉。如果第三方提出侵权指控，成交供应商应承担由此而引起的一切法律责任和费用。</w:t>
      </w:r>
    </w:p>
    <w:p w14:paraId="6E3488F4">
      <w:pPr>
        <w:keepNext/>
        <w:widowControl w:val="0"/>
        <w:snapToGrid w:val="0"/>
        <w:spacing w:before="120" w:after="120" w:line="400" w:lineRule="exact"/>
        <w:jc w:val="center"/>
        <w:outlineLvl w:val="0"/>
        <w:rPr>
          <w:rFonts w:hint="eastAsia" w:ascii="黑体" w:hAnsi="黑体" w:eastAsia="黑体" w:cs="黑体"/>
          <w:b w:val="0"/>
          <w:bCs w:val="0"/>
          <w:kern w:val="2"/>
          <w:sz w:val="32"/>
          <w:szCs w:val="32"/>
          <w:lang w:val="en-US" w:eastAsia="zh-CN" w:bidi="ar-SA"/>
        </w:rPr>
      </w:pPr>
      <w:r>
        <w:rPr>
          <w:rFonts w:hint="eastAsia" w:ascii="仿宋" w:hAnsi="仿宋" w:eastAsia="仿宋" w:cs="仿宋"/>
          <w:b/>
          <w:color w:val="auto"/>
          <w:kern w:val="2"/>
          <w:sz w:val="28"/>
          <w:lang w:val="en-US" w:eastAsia="zh-CN" w:bidi="ar-SA"/>
        </w:rPr>
        <w:br w:type="page"/>
      </w:r>
      <w:bookmarkStart w:id="104" w:name="_Toc20716"/>
      <w:bookmarkStart w:id="105" w:name="_Toc20658"/>
      <w:r>
        <w:rPr>
          <w:rFonts w:hint="eastAsia" w:ascii="仿宋" w:hAnsi="仿宋" w:eastAsia="仿宋" w:cs="仿宋"/>
          <w:b/>
          <w:color w:val="auto"/>
          <w:kern w:val="2"/>
          <w:sz w:val="28"/>
          <w:lang w:val="en-US" w:eastAsia="zh-CN" w:bidi="ar-SA"/>
        </w:rPr>
        <w:t>第四篇  竞采程序、评标办法</w:t>
      </w:r>
      <w:bookmarkEnd w:id="86"/>
      <w:r>
        <w:rPr>
          <w:rFonts w:hint="eastAsia" w:ascii="仿宋" w:hAnsi="仿宋" w:eastAsia="仿宋" w:cs="仿宋"/>
          <w:b/>
          <w:color w:val="auto"/>
          <w:kern w:val="2"/>
          <w:sz w:val="28"/>
          <w:lang w:val="en-US" w:eastAsia="zh-CN" w:bidi="ar-SA"/>
        </w:rPr>
        <w:t>、无效响应及采购终止</w:t>
      </w:r>
      <w:bookmarkEnd w:id="104"/>
      <w:bookmarkEnd w:id="105"/>
    </w:p>
    <w:p w14:paraId="73850844">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06" w:name="_Toc10124"/>
      <w:bookmarkStart w:id="107" w:name="_Toc12041"/>
      <w:bookmarkStart w:id="108" w:name="_Toc20739"/>
      <w:r>
        <w:rPr>
          <w:rFonts w:hint="eastAsia" w:ascii="仿宋" w:hAnsi="仿宋" w:eastAsia="仿宋" w:cs="仿宋"/>
          <w:b/>
          <w:color w:val="auto"/>
          <w:kern w:val="2"/>
          <w:sz w:val="28"/>
          <w:szCs w:val="28"/>
          <w:lang w:val="en-US" w:eastAsia="zh-CN" w:bidi="ar-SA"/>
        </w:rPr>
        <w:t>一、</w:t>
      </w:r>
      <w:bookmarkEnd w:id="106"/>
      <w:bookmarkStart w:id="109" w:name="_Toc75793518"/>
      <w:r>
        <w:rPr>
          <w:rFonts w:hint="eastAsia" w:ascii="仿宋" w:hAnsi="仿宋" w:eastAsia="仿宋" w:cs="仿宋"/>
          <w:b/>
          <w:color w:val="auto"/>
          <w:kern w:val="2"/>
          <w:sz w:val="28"/>
          <w:szCs w:val="28"/>
          <w:lang w:val="en-US" w:eastAsia="zh-CN" w:bidi="ar-SA"/>
        </w:rPr>
        <w:t>网上竞采程序</w:t>
      </w:r>
      <w:bookmarkEnd w:id="107"/>
      <w:bookmarkEnd w:id="109"/>
    </w:p>
    <w:bookmarkEnd w:id="108"/>
    <w:p w14:paraId="22F10E2A">
      <w:pPr>
        <w:ind w:leftChars="0"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（一）报价截止后评审小组对各供应商的资格条件、响应文件的有效性、完整性和响应程度进行审查。各供应商只有在完全符合要求的前提下，才能参与正式采购。</w:t>
      </w:r>
    </w:p>
    <w:p w14:paraId="5338A70A">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1.资格性检查。依据法律法规和采购采购文件的规定，对响应文件中的资格证明等进行审查，以确定供应商是否具备采购资格。资格性检查资料表如下：</w:t>
      </w:r>
    </w:p>
    <w:tbl>
      <w:tblPr>
        <w:tblStyle w:val="2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275"/>
        <w:gridCol w:w="2658"/>
        <w:gridCol w:w="4837"/>
      </w:tblGrid>
      <w:tr w14:paraId="5805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16" w:type="dxa"/>
            <w:noWrap w:val="0"/>
            <w:vAlign w:val="center"/>
          </w:tcPr>
          <w:p w14:paraId="1E18C61D">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3933" w:type="dxa"/>
            <w:gridSpan w:val="2"/>
            <w:noWrap w:val="0"/>
            <w:vAlign w:val="center"/>
          </w:tcPr>
          <w:p w14:paraId="19517A89">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检查因素</w:t>
            </w:r>
          </w:p>
        </w:tc>
        <w:tc>
          <w:tcPr>
            <w:tcW w:w="4837" w:type="dxa"/>
            <w:noWrap w:val="0"/>
            <w:vAlign w:val="center"/>
          </w:tcPr>
          <w:p w14:paraId="244EC819">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检查内容</w:t>
            </w:r>
          </w:p>
        </w:tc>
      </w:tr>
      <w:tr w14:paraId="006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Merge w:val="restart"/>
            <w:noWrap w:val="0"/>
            <w:vAlign w:val="center"/>
          </w:tcPr>
          <w:p w14:paraId="3A8DD5BD">
            <w:pPr>
              <w:snapToGrid w:val="0"/>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75" w:type="dxa"/>
            <w:vMerge w:val="restart"/>
            <w:noWrap w:val="0"/>
            <w:vAlign w:val="center"/>
          </w:tcPr>
          <w:p w14:paraId="68B0027D">
            <w:pPr>
              <w:snapToGrid w:val="0"/>
              <w:ind w:left="0" w:leftChars="0" w:right="0" w:rightChars="0"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val="zh-CN"/>
              </w:rPr>
              <w:t>应符合的基本资格条件</w:t>
            </w:r>
          </w:p>
        </w:tc>
        <w:tc>
          <w:tcPr>
            <w:tcW w:w="2658" w:type="dxa"/>
            <w:noWrap w:val="0"/>
            <w:vAlign w:val="center"/>
          </w:tcPr>
          <w:p w14:paraId="4912AB16">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tc>
        <w:tc>
          <w:tcPr>
            <w:tcW w:w="4837" w:type="dxa"/>
            <w:noWrap w:val="0"/>
            <w:vAlign w:val="center"/>
          </w:tcPr>
          <w:p w14:paraId="6A1381DB">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供应商法人营业执照（副本）或事业单位法人证书（副本）；供应商法定代表人（或负责人）身份证明和法定代表人（或负责人）授权代表委托书。</w:t>
            </w:r>
          </w:p>
        </w:tc>
      </w:tr>
      <w:tr w14:paraId="5239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Merge w:val="continue"/>
            <w:noWrap w:val="0"/>
            <w:vAlign w:val="center"/>
          </w:tcPr>
          <w:p w14:paraId="3B16BB14">
            <w:pPr>
              <w:snapToGrid w:val="0"/>
              <w:ind w:left="0" w:leftChars="0" w:right="0" w:rightChars="0" w:firstLine="0" w:firstLineChars="0"/>
              <w:jc w:val="center"/>
              <w:rPr>
                <w:rFonts w:hint="eastAsia" w:ascii="仿宋" w:hAnsi="仿宋" w:eastAsia="仿宋" w:cs="仿宋"/>
                <w:color w:val="auto"/>
                <w:sz w:val="24"/>
                <w:szCs w:val="24"/>
              </w:rPr>
            </w:pPr>
          </w:p>
        </w:tc>
        <w:tc>
          <w:tcPr>
            <w:tcW w:w="1275" w:type="dxa"/>
            <w:vMerge w:val="continue"/>
            <w:noWrap w:val="0"/>
            <w:vAlign w:val="center"/>
          </w:tcPr>
          <w:p w14:paraId="26E8E593">
            <w:pPr>
              <w:snapToGrid w:val="0"/>
              <w:ind w:left="0" w:leftChars="0" w:right="0" w:rightChars="0" w:firstLine="0" w:firstLineChars="0"/>
              <w:jc w:val="left"/>
              <w:rPr>
                <w:rFonts w:hint="eastAsia" w:ascii="仿宋" w:hAnsi="仿宋" w:eastAsia="仿宋" w:cs="仿宋"/>
                <w:color w:val="auto"/>
                <w:sz w:val="24"/>
                <w:szCs w:val="24"/>
                <w:lang w:val="zh-CN"/>
              </w:rPr>
            </w:pPr>
          </w:p>
        </w:tc>
        <w:tc>
          <w:tcPr>
            <w:tcW w:w="2658" w:type="dxa"/>
            <w:noWrap w:val="0"/>
            <w:vAlign w:val="center"/>
          </w:tcPr>
          <w:p w14:paraId="023C54BE">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tc>
        <w:tc>
          <w:tcPr>
            <w:tcW w:w="4837" w:type="dxa"/>
            <w:vMerge w:val="restart"/>
            <w:noWrap w:val="0"/>
            <w:vAlign w:val="center"/>
          </w:tcPr>
          <w:p w14:paraId="02F9A392">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供应商提供承诺函（见格式文件）</w:t>
            </w:r>
          </w:p>
        </w:tc>
      </w:tr>
      <w:tr w14:paraId="546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Merge w:val="continue"/>
            <w:noWrap w:val="0"/>
            <w:vAlign w:val="center"/>
          </w:tcPr>
          <w:p w14:paraId="3E503C92">
            <w:pPr>
              <w:snapToGrid w:val="0"/>
              <w:ind w:left="0" w:leftChars="0" w:right="0" w:rightChars="0" w:firstLine="0" w:firstLineChars="0"/>
              <w:jc w:val="center"/>
              <w:rPr>
                <w:rFonts w:hint="eastAsia" w:ascii="仿宋" w:hAnsi="仿宋" w:eastAsia="仿宋" w:cs="仿宋"/>
                <w:color w:val="auto"/>
                <w:sz w:val="24"/>
                <w:szCs w:val="24"/>
              </w:rPr>
            </w:pPr>
          </w:p>
        </w:tc>
        <w:tc>
          <w:tcPr>
            <w:tcW w:w="1275" w:type="dxa"/>
            <w:vMerge w:val="continue"/>
            <w:noWrap w:val="0"/>
            <w:vAlign w:val="center"/>
          </w:tcPr>
          <w:p w14:paraId="03DFC6E4">
            <w:pPr>
              <w:snapToGrid w:val="0"/>
              <w:ind w:left="0" w:leftChars="0" w:right="0" w:rightChars="0" w:firstLine="0" w:firstLineChars="0"/>
              <w:jc w:val="left"/>
              <w:rPr>
                <w:rFonts w:hint="eastAsia" w:ascii="仿宋" w:hAnsi="仿宋" w:eastAsia="仿宋" w:cs="仿宋"/>
                <w:color w:val="auto"/>
                <w:sz w:val="24"/>
                <w:szCs w:val="24"/>
                <w:lang w:val="zh-CN"/>
              </w:rPr>
            </w:pPr>
          </w:p>
        </w:tc>
        <w:tc>
          <w:tcPr>
            <w:tcW w:w="2658" w:type="dxa"/>
            <w:noWrap w:val="0"/>
            <w:vAlign w:val="center"/>
          </w:tcPr>
          <w:p w14:paraId="6E3A754C">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tc>
        <w:tc>
          <w:tcPr>
            <w:tcW w:w="4837" w:type="dxa"/>
            <w:vMerge w:val="continue"/>
            <w:noWrap w:val="0"/>
            <w:vAlign w:val="center"/>
          </w:tcPr>
          <w:p w14:paraId="74FECAC6">
            <w:pPr>
              <w:snapToGrid w:val="0"/>
              <w:ind w:left="0" w:leftChars="0" w:right="0" w:rightChars="0" w:firstLine="0" w:firstLineChars="0"/>
              <w:jc w:val="left"/>
              <w:rPr>
                <w:rFonts w:hint="eastAsia" w:ascii="仿宋" w:hAnsi="仿宋" w:eastAsia="仿宋" w:cs="仿宋"/>
                <w:color w:val="auto"/>
                <w:sz w:val="24"/>
                <w:szCs w:val="24"/>
              </w:rPr>
            </w:pPr>
          </w:p>
        </w:tc>
      </w:tr>
      <w:tr w14:paraId="2FD9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Merge w:val="continue"/>
            <w:noWrap w:val="0"/>
            <w:vAlign w:val="center"/>
          </w:tcPr>
          <w:p w14:paraId="05C523FD">
            <w:pPr>
              <w:snapToGrid w:val="0"/>
              <w:ind w:left="0" w:leftChars="0" w:right="0" w:rightChars="0" w:firstLine="0" w:firstLineChars="0"/>
              <w:jc w:val="center"/>
              <w:rPr>
                <w:rFonts w:hint="eastAsia" w:ascii="仿宋" w:hAnsi="仿宋" w:eastAsia="仿宋" w:cs="仿宋"/>
                <w:color w:val="auto"/>
                <w:sz w:val="24"/>
                <w:szCs w:val="24"/>
              </w:rPr>
            </w:pPr>
          </w:p>
        </w:tc>
        <w:tc>
          <w:tcPr>
            <w:tcW w:w="1275" w:type="dxa"/>
            <w:vMerge w:val="continue"/>
            <w:noWrap w:val="0"/>
            <w:vAlign w:val="center"/>
          </w:tcPr>
          <w:p w14:paraId="1E58DB65">
            <w:pPr>
              <w:snapToGrid w:val="0"/>
              <w:ind w:left="0" w:leftChars="0" w:right="0" w:rightChars="0" w:firstLine="0" w:firstLineChars="0"/>
              <w:jc w:val="left"/>
              <w:rPr>
                <w:rFonts w:hint="eastAsia" w:ascii="仿宋" w:hAnsi="仿宋" w:eastAsia="仿宋" w:cs="仿宋"/>
                <w:color w:val="auto"/>
                <w:sz w:val="24"/>
                <w:szCs w:val="24"/>
                <w:lang w:val="zh-CN"/>
              </w:rPr>
            </w:pPr>
          </w:p>
        </w:tc>
        <w:tc>
          <w:tcPr>
            <w:tcW w:w="2658" w:type="dxa"/>
            <w:noWrap w:val="0"/>
            <w:vAlign w:val="center"/>
          </w:tcPr>
          <w:p w14:paraId="0BE94AE7">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（4）有依法缴纳税收和社会保障金的良好记录</w:t>
            </w:r>
          </w:p>
        </w:tc>
        <w:tc>
          <w:tcPr>
            <w:tcW w:w="4837" w:type="dxa"/>
            <w:vMerge w:val="continue"/>
            <w:noWrap w:val="0"/>
            <w:vAlign w:val="center"/>
          </w:tcPr>
          <w:p w14:paraId="35817A21">
            <w:pPr>
              <w:snapToGrid w:val="0"/>
              <w:ind w:left="0" w:leftChars="0" w:right="0" w:rightChars="0" w:firstLine="0" w:firstLineChars="0"/>
              <w:jc w:val="left"/>
              <w:rPr>
                <w:rFonts w:hint="eastAsia" w:ascii="仿宋" w:hAnsi="仿宋" w:eastAsia="仿宋" w:cs="仿宋"/>
                <w:color w:val="auto"/>
                <w:sz w:val="24"/>
                <w:szCs w:val="24"/>
              </w:rPr>
            </w:pPr>
          </w:p>
        </w:tc>
      </w:tr>
      <w:tr w14:paraId="7251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Merge w:val="continue"/>
            <w:noWrap w:val="0"/>
            <w:vAlign w:val="center"/>
          </w:tcPr>
          <w:p w14:paraId="7877B86A">
            <w:pPr>
              <w:snapToGrid w:val="0"/>
              <w:ind w:left="0" w:leftChars="0" w:right="0" w:rightChars="0" w:firstLine="0" w:firstLineChars="0"/>
              <w:jc w:val="center"/>
              <w:rPr>
                <w:rFonts w:hint="eastAsia" w:ascii="仿宋" w:hAnsi="仿宋" w:eastAsia="仿宋" w:cs="仿宋"/>
                <w:color w:val="auto"/>
                <w:sz w:val="24"/>
                <w:szCs w:val="24"/>
              </w:rPr>
            </w:pPr>
          </w:p>
        </w:tc>
        <w:tc>
          <w:tcPr>
            <w:tcW w:w="1275" w:type="dxa"/>
            <w:vMerge w:val="continue"/>
            <w:noWrap w:val="0"/>
            <w:vAlign w:val="center"/>
          </w:tcPr>
          <w:p w14:paraId="11D40BFB">
            <w:pPr>
              <w:snapToGrid w:val="0"/>
              <w:ind w:left="0" w:leftChars="0" w:right="0" w:rightChars="0" w:firstLine="0" w:firstLineChars="0"/>
              <w:jc w:val="left"/>
              <w:rPr>
                <w:rFonts w:hint="eastAsia" w:ascii="仿宋" w:hAnsi="仿宋" w:eastAsia="仿宋" w:cs="仿宋"/>
                <w:color w:val="auto"/>
                <w:sz w:val="24"/>
                <w:szCs w:val="24"/>
                <w:lang w:val="zh-CN"/>
              </w:rPr>
            </w:pPr>
          </w:p>
        </w:tc>
        <w:tc>
          <w:tcPr>
            <w:tcW w:w="2658" w:type="dxa"/>
            <w:noWrap w:val="0"/>
            <w:vAlign w:val="center"/>
          </w:tcPr>
          <w:p w14:paraId="16033AD9">
            <w:pPr>
              <w:snapToGrid w:val="0"/>
              <w:ind w:left="0" w:leftChars="0" w:right="0" w:rightChars="0"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rPr>
              <w:t>（5）参加政府采购活动前三年内，在经营活动中没有重大违法记录</w:t>
            </w:r>
          </w:p>
        </w:tc>
        <w:tc>
          <w:tcPr>
            <w:tcW w:w="4837" w:type="dxa"/>
            <w:vMerge w:val="continue"/>
            <w:noWrap w:val="0"/>
            <w:vAlign w:val="center"/>
          </w:tcPr>
          <w:p w14:paraId="040338BB">
            <w:pPr>
              <w:snapToGrid w:val="0"/>
              <w:ind w:left="0" w:leftChars="0" w:right="0" w:rightChars="0" w:firstLine="0" w:firstLineChars="0"/>
              <w:jc w:val="left"/>
              <w:rPr>
                <w:rFonts w:hint="eastAsia" w:ascii="仿宋" w:hAnsi="仿宋" w:eastAsia="仿宋" w:cs="仿宋"/>
                <w:color w:val="auto"/>
                <w:sz w:val="24"/>
                <w:szCs w:val="24"/>
              </w:rPr>
            </w:pPr>
          </w:p>
        </w:tc>
      </w:tr>
      <w:tr w14:paraId="4B3A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vMerge w:val="continue"/>
            <w:noWrap w:val="0"/>
            <w:vAlign w:val="center"/>
          </w:tcPr>
          <w:p w14:paraId="1E9924A8">
            <w:pPr>
              <w:snapToGrid w:val="0"/>
              <w:ind w:left="0" w:leftChars="0" w:right="0" w:rightChars="0" w:firstLine="0" w:firstLineChars="0"/>
              <w:jc w:val="center"/>
              <w:rPr>
                <w:rFonts w:hint="eastAsia" w:ascii="仿宋" w:hAnsi="仿宋" w:eastAsia="仿宋" w:cs="仿宋"/>
                <w:color w:val="auto"/>
                <w:sz w:val="24"/>
                <w:szCs w:val="24"/>
              </w:rPr>
            </w:pPr>
          </w:p>
        </w:tc>
        <w:tc>
          <w:tcPr>
            <w:tcW w:w="1275" w:type="dxa"/>
            <w:vMerge w:val="continue"/>
            <w:noWrap w:val="0"/>
            <w:vAlign w:val="center"/>
          </w:tcPr>
          <w:p w14:paraId="2C688A46">
            <w:pPr>
              <w:snapToGrid w:val="0"/>
              <w:ind w:left="0" w:leftChars="0" w:right="0" w:rightChars="0" w:firstLine="0" w:firstLineChars="0"/>
              <w:jc w:val="left"/>
              <w:rPr>
                <w:rFonts w:hint="eastAsia" w:ascii="仿宋" w:hAnsi="仿宋" w:eastAsia="仿宋" w:cs="仿宋"/>
                <w:color w:val="auto"/>
                <w:sz w:val="24"/>
                <w:szCs w:val="24"/>
                <w:lang w:val="zh-CN"/>
              </w:rPr>
            </w:pPr>
          </w:p>
        </w:tc>
        <w:tc>
          <w:tcPr>
            <w:tcW w:w="2658" w:type="dxa"/>
            <w:noWrap w:val="0"/>
            <w:vAlign w:val="center"/>
          </w:tcPr>
          <w:p w14:paraId="51F83A2C">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tc>
        <w:tc>
          <w:tcPr>
            <w:tcW w:w="4837" w:type="dxa"/>
            <w:vMerge w:val="continue"/>
            <w:noWrap w:val="0"/>
            <w:vAlign w:val="center"/>
          </w:tcPr>
          <w:p w14:paraId="08DCBE48">
            <w:pPr>
              <w:snapToGrid w:val="0"/>
              <w:ind w:left="0" w:leftChars="0" w:right="0" w:rightChars="0" w:firstLine="0" w:firstLineChars="0"/>
              <w:jc w:val="left"/>
              <w:rPr>
                <w:rFonts w:hint="eastAsia" w:ascii="仿宋" w:hAnsi="仿宋" w:eastAsia="仿宋" w:cs="仿宋"/>
                <w:color w:val="auto"/>
                <w:sz w:val="24"/>
                <w:szCs w:val="24"/>
              </w:rPr>
            </w:pPr>
          </w:p>
        </w:tc>
      </w:tr>
      <w:tr w14:paraId="6530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noWrap w:val="0"/>
            <w:vAlign w:val="center"/>
          </w:tcPr>
          <w:p w14:paraId="21CFA1F9">
            <w:pPr>
              <w:snapToGrid w:val="0"/>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933" w:type="dxa"/>
            <w:gridSpan w:val="2"/>
            <w:noWrap w:val="0"/>
            <w:vAlign w:val="center"/>
          </w:tcPr>
          <w:p w14:paraId="554BA72F">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特定资格条件</w:t>
            </w:r>
          </w:p>
        </w:tc>
        <w:tc>
          <w:tcPr>
            <w:tcW w:w="4837" w:type="dxa"/>
            <w:noWrap w:val="0"/>
            <w:vAlign w:val="center"/>
          </w:tcPr>
          <w:p w14:paraId="7C7569DE">
            <w:pPr>
              <w:snapToGrid w:val="0"/>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按第一篇“三、供应商资格条件（二）本项目的特定资格要求”的要求提交</w:t>
            </w:r>
          </w:p>
        </w:tc>
      </w:tr>
    </w:tbl>
    <w:p w14:paraId="50FE0952">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EDA7972">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2.符合性检查。依据网上竞采文件的规定，从响应文件的有效性、完整性和对网上竞采文件的响应程度进行审查，以确定是否对网上竞采文件的实质性要求作出响应。符合性检查资料表如下：</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965"/>
        <w:gridCol w:w="2439"/>
        <w:gridCol w:w="4641"/>
      </w:tblGrid>
      <w:tr w14:paraId="797A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469515D2">
            <w:pPr>
              <w:snapToGrid w:val="0"/>
              <w:spacing w:line="240" w:lineRule="auto"/>
              <w:ind w:left="0" w:leftChars="0" w:right="0" w:rightChars="0" w:firstLine="0" w:firstLineChar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2439" w:type="dxa"/>
            <w:gridSpan w:val="2"/>
            <w:noWrap w:val="0"/>
            <w:vAlign w:val="center"/>
          </w:tcPr>
          <w:p w14:paraId="14D0183E">
            <w:pPr>
              <w:snapToGrid w:val="0"/>
              <w:spacing w:line="240" w:lineRule="auto"/>
              <w:ind w:left="0" w:leftChars="0" w:right="0" w:rightChars="0" w:firstLine="0" w:firstLineChar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评审因素</w:t>
            </w:r>
          </w:p>
        </w:tc>
        <w:tc>
          <w:tcPr>
            <w:tcW w:w="4641" w:type="dxa"/>
            <w:noWrap w:val="0"/>
            <w:vAlign w:val="center"/>
          </w:tcPr>
          <w:p w14:paraId="2C277132">
            <w:pPr>
              <w:snapToGrid w:val="0"/>
              <w:spacing w:line="240" w:lineRule="auto"/>
              <w:ind w:left="0" w:leftChars="0" w:right="0" w:rightChars="0" w:firstLine="0" w:firstLineChars="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评审标准</w:t>
            </w:r>
          </w:p>
        </w:tc>
      </w:tr>
      <w:tr w14:paraId="67F0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14:paraId="4226E1D8">
            <w:pPr>
              <w:snapToGrid w:val="0"/>
              <w:spacing w:line="240" w:lineRule="auto"/>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0" w:type="auto"/>
            <w:vMerge w:val="restart"/>
            <w:noWrap w:val="0"/>
            <w:vAlign w:val="center"/>
          </w:tcPr>
          <w:p w14:paraId="1976DE7D">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有效性审查</w:t>
            </w:r>
          </w:p>
        </w:tc>
        <w:tc>
          <w:tcPr>
            <w:tcW w:w="2439" w:type="dxa"/>
            <w:noWrap w:val="0"/>
            <w:vAlign w:val="center"/>
          </w:tcPr>
          <w:p w14:paraId="29A42AA1">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响应文件签署</w:t>
            </w:r>
          </w:p>
        </w:tc>
        <w:tc>
          <w:tcPr>
            <w:tcW w:w="4641" w:type="dxa"/>
            <w:noWrap w:val="0"/>
            <w:vAlign w:val="center"/>
          </w:tcPr>
          <w:p w14:paraId="2992F0C6">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ascii="仿宋" w:hAnsi="仿宋" w:eastAsia="仿宋" w:cs="仿宋"/>
                <w:color w:val="auto"/>
                <w:sz w:val="24"/>
                <w:szCs w:val="24"/>
              </w:rPr>
              <w:t>按“第七篇 响应文件编制要求”要求签署或盖章</w:t>
            </w:r>
            <w:r>
              <w:rPr>
                <w:rFonts w:hint="eastAsia" w:ascii="仿宋" w:eastAsia="仿宋"/>
                <w:color w:val="auto"/>
                <w:kern w:val="0"/>
                <w:sz w:val="24"/>
                <w:szCs w:val="24"/>
              </w:rPr>
              <w:t>。</w:t>
            </w:r>
          </w:p>
        </w:tc>
      </w:tr>
      <w:tr w14:paraId="6715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2BD7FA33">
            <w:pPr>
              <w:snapToGrid w:val="0"/>
              <w:spacing w:line="240" w:lineRule="auto"/>
              <w:ind w:left="0" w:leftChars="0" w:right="0" w:rightChars="0" w:firstLine="0" w:firstLineChars="0"/>
              <w:jc w:val="center"/>
              <w:rPr>
                <w:rFonts w:hint="eastAsia" w:ascii="仿宋" w:hAnsi="仿宋" w:eastAsia="仿宋" w:cs="仿宋"/>
                <w:color w:val="auto"/>
                <w:kern w:val="0"/>
                <w:sz w:val="24"/>
                <w:szCs w:val="24"/>
              </w:rPr>
            </w:pPr>
          </w:p>
        </w:tc>
        <w:tc>
          <w:tcPr>
            <w:tcW w:w="0" w:type="auto"/>
            <w:vMerge w:val="continue"/>
            <w:noWrap w:val="0"/>
            <w:vAlign w:val="center"/>
          </w:tcPr>
          <w:p w14:paraId="07514BD9">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p>
        </w:tc>
        <w:tc>
          <w:tcPr>
            <w:tcW w:w="2439" w:type="dxa"/>
            <w:noWrap w:val="0"/>
            <w:vAlign w:val="center"/>
          </w:tcPr>
          <w:p w14:paraId="72251668">
            <w:pPr>
              <w:snapToGrid w:val="0"/>
              <w:spacing w:line="240" w:lineRule="auto"/>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法定代表人（或负责人）身份证明及授权委托书</w:t>
            </w:r>
          </w:p>
        </w:tc>
        <w:tc>
          <w:tcPr>
            <w:tcW w:w="4641" w:type="dxa"/>
            <w:noWrap w:val="0"/>
            <w:vAlign w:val="center"/>
          </w:tcPr>
          <w:p w14:paraId="0FC83871">
            <w:pPr>
              <w:snapToGrid w:val="0"/>
              <w:spacing w:line="240" w:lineRule="auto"/>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法定代表人（或负责人）身份证明及授权委托书有效，符合网上竞采文件规定的格式，签字或盖章齐全。</w:t>
            </w:r>
          </w:p>
        </w:tc>
      </w:tr>
      <w:tr w14:paraId="12E5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22B8BF6D">
            <w:pPr>
              <w:snapToGrid w:val="0"/>
              <w:spacing w:line="240" w:lineRule="auto"/>
              <w:ind w:left="0" w:leftChars="0" w:right="0" w:rightChars="0" w:firstLine="0" w:firstLineChars="0"/>
              <w:jc w:val="center"/>
              <w:rPr>
                <w:rFonts w:hint="eastAsia" w:ascii="仿宋" w:hAnsi="仿宋" w:eastAsia="仿宋" w:cs="仿宋"/>
                <w:color w:val="auto"/>
                <w:kern w:val="0"/>
                <w:sz w:val="24"/>
                <w:szCs w:val="24"/>
              </w:rPr>
            </w:pPr>
          </w:p>
        </w:tc>
        <w:tc>
          <w:tcPr>
            <w:tcW w:w="0" w:type="auto"/>
            <w:vMerge w:val="continue"/>
            <w:noWrap w:val="0"/>
            <w:vAlign w:val="center"/>
          </w:tcPr>
          <w:p w14:paraId="4D3BF284">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p>
        </w:tc>
        <w:tc>
          <w:tcPr>
            <w:tcW w:w="2439" w:type="dxa"/>
            <w:noWrap w:val="0"/>
            <w:vAlign w:val="center"/>
          </w:tcPr>
          <w:p w14:paraId="73B99F74">
            <w:pPr>
              <w:snapToGrid w:val="0"/>
              <w:spacing w:line="240" w:lineRule="auto"/>
              <w:ind w:left="0" w:leftChars="0" w:right="0" w:rightChars="0"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c>
          <w:tcPr>
            <w:tcW w:w="4641" w:type="dxa"/>
            <w:noWrap w:val="0"/>
            <w:vAlign w:val="center"/>
          </w:tcPr>
          <w:p w14:paraId="66930DC4">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每个分包只能有一个</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r>
      <w:tr w14:paraId="1288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6FDF6BB7">
            <w:pPr>
              <w:snapToGrid w:val="0"/>
              <w:spacing w:line="240" w:lineRule="auto"/>
              <w:ind w:left="0" w:leftChars="0" w:right="0" w:rightChars="0" w:firstLine="0" w:firstLineChars="0"/>
              <w:jc w:val="center"/>
              <w:rPr>
                <w:rFonts w:hint="eastAsia" w:ascii="仿宋" w:hAnsi="仿宋" w:eastAsia="仿宋" w:cs="仿宋"/>
                <w:color w:val="auto"/>
                <w:kern w:val="0"/>
                <w:sz w:val="24"/>
                <w:szCs w:val="24"/>
              </w:rPr>
            </w:pPr>
          </w:p>
        </w:tc>
        <w:tc>
          <w:tcPr>
            <w:tcW w:w="0" w:type="auto"/>
            <w:vMerge w:val="continue"/>
            <w:noWrap w:val="0"/>
            <w:vAlign w:val="center"/>
          </w:tcPr>
          <w:p w14:paraId="13C1EB88">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p>
        </w:tc>
        <w:tc>
          <w:tcPr>
            <w:tcW w:w="2439" w:type="dxa"/>
            <w:noWrap w:val="0"/>
            <w:vAlign w:val="center"/>
          </w:tcPr>
          <w:p w14:paraId="559C59C7">
            <w:pPr>
              <w:snapToGrid w:val="0"/>
              <w:spacing w:line="240" w:lineRule="auto"/>
              <w:ind w:left="0" w:leftChars="0" w:right="0" w:rightChars="0"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rPr>
              <w:t>报价唯一</w:t>
            </w:r>
          </w:p>
        </w:tc>
        <w:tc>
          <w:tcPr>
            <w:tcW w:w="4641" w:type="dxa"/>
            <w:noWrap w:val="0"/>
            <w:vAlign w:val="center"/>
          </w:tcPr>
          <w:p w14:paraId="174A7055">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只能在采购预算范围内报价，</w:t>
            </w:r>
            <w:r>
              <w:rPr>
                <w:rFonts w:hint="eastAsia" w:ascii="仿宋" w:hAnsi="仿宋" w:eastAsia="仿宋" w:cs="仿宋"/>
                <w:color w:val="auto"/>
                <w:sz w:val="24"/>
                <w:szCs w:val="24"/>
              </w:rPr>
              <w:t>只能有一个有效报价，不得提交选择性报价。</w:t>
            </w:r>
          </w:p>
        </w:tc>
      </w:tr>
      <w:tr w14:paraId="7EC6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136C122">
            <w:pPr>
              <w:snapToGrid w:val="0"/>
              <w:spacing w:line="240" w:lineRule="auto"/>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0" w:type="auto"/>
            <w:noWrap w:val="0"/>
            <w:vAlign w:val="center"/>
          </w:tcPr>
          <w:p w14:paraId="1F11DD91">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完整性审查</w:t>
            </w:r>
          </w:p>
        </w:tc>
        <w:tc>
          <w:tcPr>
            <w:tcW w:w="2439" w:type="dxa"/>
            <w:noWrap w:val="0"/>
            <w:vAlign w:val="center"/>
          </w:tcPr>
          <w:p w14:paraId="00CCABF1">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文件份数</w:t>
            </w:r>
          </w:p>
        </w:tc>
        <w:tc>
          <w:tcPr>
            <w:tcW w:w="4641" w:type="dxa"/>
            <w:noWrap w:val="0"/>
            <w:vAlign w:val="center"/>
          </w:tcPr>
          <w:p w14:paraId="0F782D94">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文件数量（</w:t>
            </w:r>
            <w:r>
              <w:rPr>
                <w:rFonts w:hint="eastAsia" w:ascii="仿宋" w:hAnsi="仿宋" w:eastAsia="仿宋" w:cs="仿宋"/>
                <w:color w:val="auto"/>
                <w:sz w:val="24"/>
                <w:szCs w:val="24"/>
              </w:rPr>
              <w:t>含电子文档</w:t>
            </w:r>
            <w:r>
              <w:rPr>
                <w:rFonts w:hint="eastAsia" w:ascii="仿宋" w:hAnsi="仿宋" w:eastAsia="仿宋" w:cs="仿宋"/>
                <w:color w:val="auto"/>
                <w:sz w:val="24"/>
                <w:szCs w:val="24"/>
                <w:lang w:val="zh-CN"/>
              </w:rPr>
              <w:t>）符合</w:t>
            </w:r>
            <w:r>
              <w:rPr>
                <w:rFonts w:hint="eastAsia" w:ascii="仿宋" w:hAnsi="仿宋" w:eastAsia="仿宋" w:cs="仿宋"/>
                <w:color w:val="auto"/>
                <w:sz w:val="24"/>
                <w:szCs w:val="24"/>
              </w:rPr>
              <w:t>网上竞采</w:t>
            </w:r>
            <w:r>
              <w:rPr>
                <w:rFonts w:hint="eastAsia" w:ascii="仿宋" w:hAnsi="仿宋" w:eastAsia="仿宋" w:cs="仿宋"/>
                <w:color w:val="auto"/>
                <w:sz w:val="24"/>
                <w:szCs w:val="24"/>
                <w:lang w:val="zh-CN"/>
              </w:rPr>
              <w:t>文件要求。</w:t>
            </w:r>
          </w:p>
        </w:tc>
      </w:tr>
      <w:tr w14:paraId="6FA4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14:paraId="188A2D93">
            <w:pPr>
              <w:snapToGrid w:val="0"/>
              <w:spacing w:line="240" w:lineRule="auto"/>
              <w:ind w:left="0" w:leftChars="0" w:right="0" w:rightChars="0" w:firstLine="0" w:firstLine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0" w:type="auto"/>
            <w:vMerge w:val="restart"/>
            <w:noWrap w:val="0"/>
            <w:vAlign w:val="center"/>
          </w:tcPr>
          <w:p w14:paraId="4004B50B">
            <w:pPr>
              <w:snapToGrid w:val="0"/>
              <w:spacing w:line="240" w:lineRule="auto"/>
              <w:ind w:left="0" w:leftChars="0" w:right="0" w:rightChars="0"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kern w:val="0"/>
                <w:sz w:val="24"/>
                <w:szCs w:val="24"/>
              </w:rPr>
              <w:t>网上竞采文件的响应程度审查</w:t>
            </w:r>
          </w:p>
        </w:tc>
        <w:tc>
          <w:tcPr>
            <w:tcW w:w="2439" w:type="dxa"/>
            <w:noWrap w:val="0"/>
            <w:vAlign w:val="center"/>
          </w:tcPr>
          <w:p w14:paraId="17CB1C31">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响应文件内容</w:t>
            </w:r>
          </w:p>
        </w:tc>
        <w:tc>
          <w:tcPr>
            <w:tcW w:w="4641" w:type="dxa"/>
            <w:noWrap w:val="0"/>
            <w:vAlign w:val="center"/>
          </w:tcPr>
          <w:p w14:paraId="1D76ABA1">
            <w:pPr>
              <w:pStyle w:val="12"/>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对网上竞采文件第二篇、第三篇规定的网上竞采内容作出响应。</w:t>
            </w:r>
          </w:p>
        </w:tc>
      </w:tr>
      <w:tr w14:paraId="0591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6" w:type="dxa"/>
            <w:vMerge w:val="continue"/>
            <w:noWrap w:val="0"/>
            <w:vAlign w:val="center"/>
          </w:tcPr>
          <w:p w14:paraId="5013A75D">
            <w:pPr>
              <w:snapToGrid w:val="0"/>
              <w:spacing w:line="240" w:lineRule="auto"/>
              <w:ind w:left="0" w:leftChars="0" w:right="0" w:rightChars="0" w:firstLine="0" w:firstLineChars="0"/>
              <w:jc w:val="center"/>
              <w:rPr>
                <w:rFonts w:hint="eastAsia" w:ascii="仿宋" w:hAnsi="仿宋" w:eastAsia="仿宋" w:cs="仿宋"/>
                <w:color w:val="auto"/>
                <w:kern w:val="0"/>
                <w:sz w:val="24"/>
                <w:szCs w:val="24"/>
              </w:rPr>
            </w:pPr>
          </w:p>
        </w:tc>
        <w:tc>
          <w:tcPr>
            <w:tcW w:w="1612" w:type="dxa"/>
            <w:vMerge w:val="continue"/>
            <w:noWrap w:val="0"/>
            <w:vAlign w:val="center"/>
          </w:tcPr>
          <w:p w14:paraId="162CCBB6">
            <w:pPr>
              <w:snapToGrid w:val="0"/>
              <w:spacing w:line="240" w:lineRule="auto"/>
              <w:ind w:left="0" w:leftChars="0" w:right="0" w:rightChars="0" w:firstLine="0" w:firstLineChars="0"/>
              <w:jc w:val="left"/>
              <w:rPr>
                <w:rFonts w:hint="eastAsia" w:ascii="仿宋" w:hAnsi="仿宋" w:eastAsia="仿宋" w:cs="仿宋"/>
                <w:color w:val="auto"/>
                <w:sz w:val="24"/>
                <w:szCs w:val="24"/>
                <w:lang w:val="zh-CN"/>
              </w:rPr>
            </w:pPr>
          </w:p>
        </w:tc>
        <w:tc>
          <w:tcPr>
            <w:tcW w:w="2439" w:type="dxa"/>
            <w:noWrap w:val="0"/>
            <w:vAlign w:val="center"/>
          </w:tcPr>
          <w:p w14:paraId="45F61A35">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网上竞采有效期</w:t>
            </w:r>
          </w:p>
        </w:tc>
        <w:tc>
          <w:tcPr>
            <w:tcW w:w="4641" w:type="dxa"/>
            <w:noWrap w:val="0"/>
            <w:vAlign w:val="center"/>
          </w:tcPr>
          <w:p w14:paraId="607342E0">
            <w:pPr>
              <w:snapToGrid w:val="0"/>
              <w:spacing w:line="240" w:lineRule="auto"/>
              <w:ind w:left="0" w:leftChars="0" w:right="0" w:righ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满足网上竞采文件</w:t>
            </w:r>
            <w:r>
              <w:rPr>
                <w:rFonts w:hint="eastAsia" w:ascii="仿宋" w:hAnsi="仿宋" w:eastAsia="仿宋" w:cs="仿宋"/>
                <w:color w:val="auto"/>
                <w:sz w:val="24"/>
                <w:szCs w:val="24"/>
                <w:lang w:val="zh-CN"/>
              </w:rPr>
              <w:t>规定。</w:t>
            </w:r>
          </w:p>
        </w:tc>
      </w:tr>
    </w:tbl>
    <w:p w14:paraId="2D318E32">
      <w:pPr>
        <w:spacing w:line="360" w:lineRule="auto"/>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A626BE">
      <w:p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评审小组要求供应商澄清、说明或者更正响应文件应当以书面形式作出。供应商的澄清、说明或者更正应当由法定代表人（或负责人）或其授权代表签字或者加盖公章。由授权代表签字的，应当附法定代表人（或负责人）授权书。供应商为自然人的，应当由本人签字并附身份证明。</w:t>
      </w:r>
    </w:p>
    <w:p w14:paraId="5752FFFB">
      <w:p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（四）在网上竞采过程中网上竞采的任何一方不得向他人透露与网上竞采有关的服务资料、价格或其他信息。</w:t>
      </w:r>
    </w:p>
    <w:p w14:paraId="25AB6ECB">
      <w:p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（五）供应商在网上竞采时作出的所有书面承诺须由法定代表人（或负责人）或其授权代表签字。</w:t>
      </w:r>
    </w:p>
    <w:p w14:paraId="1A86AE05">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10" w:name="_Toc27635"/>
      <w:bookmarkStart w:id="111" w:name="_Toc29030"/>
      <w:bookmarkStart w:id="112" w:name="_Toc76462337"/>
      <w:bookmarkStart w:id="113" w:name="_Toc106030892"/>
      <w:bookmarkStart w:id="114" w:name="_Toc102227313"/>
      <w:r>
        <w:rPr>
          <w:rFonts w:hint="eastAsia" w:ascii="仿宋" w:hAnsi="仿宋" w:eastAsia="仿宋" w:cs="仿宋"/>
          <w:b/>
          <w:color w:val="auto"/>
          <w:kern w:val="2"/>
          <w:sz w:val="28"/>
          <w:szCs w:val="28"/>
          <w:lang w:val="en-US" w:eastAsia="zh-CN" w:bidi="ar-SA"/>
        </w:rPr>
        <w:t>二、评选方法</w:t>
      </w:r>
      <w:bookmarkEnd w:id="110"/>
    </w:p>
    <w:bookmarkEnd w:id="111"/>
    <w:p w14:paraId="5C84BE79">
      <w:pPr>
        <w:widowControl w:val="0"/>
        <w:ind w:leftChars="0" w:firstLine="480" w:firstLineChars="20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最低评标价法，是指投标文件满足招标文件全部实质性要求且投标报价最低的投标人为中标候选人的评标方法，如出现两个以上相同最低报价的，</w:t>
      </w:r>
      <w:r>
        <w:rPr>
          <w:rFonts w:hint="eastAsia" w:ascii="仿宋" w:hAnsi="仿宋" w:eastAsia="仿宋" w:cs="仿宋"/>
          <w:color w:val="FF0000"/>
          <w:kern w:val="2"/>
          <w:sz w:val="24"/>
          <w:szCs w:val="24"/>
          <w:lang w:val="en-US" w:eastAsia="zh-CN" w:bidi="ar-SA"/>
        </w:rPr>
        <w:t>根据报价先后顺序排名推荐中标人。</w:t>
      </w:r>
    </w:p>
    <w:p w14:paraId="58C328E1">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注：关于小微企业报价扣除比例说明</w:t>
      </w:r>
    </w:p>
    <w:p w14:paraId="27AA8178">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1.投标人为非联合体投标的，对小微型企业给予10%的扣除，以扣除后的报价参与评审。</w:t>
      </w:r>
    </w:p>
    <w:p w14:paraId="1136BFD7">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2.监狱企业、残疾人福利性单位视同小型、微型企业。</w:t>
      </w:r>
    </w:p>
    <w:p w14:paraId="01023BB5">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15" w:name="_Toc23524"/>
      <w:bookmarkStart w:id="116" w:name="_Toc7086"/>
      <w:r>
        <w:rPr>
          <w:rFonts w:hint="eastAsia" w:ascii="仿宋" w:hAnsi="仿宋" w:eastAsia="仿宋" w:cs="仿宋"/>
          <w:b/>
          <w:color w:val="auto"/>
          <w:kern w:val="2"/>
          <w:sz w:val="28"/>
          <w:szCs w:val="28"/>
          <w:lang w:val="en-US" w:eastAsia="zh-CN" w:bidi="ar-SA"/>
        </w:rPr>
        <w:t>三、无效响应</w:t>
      </w:r>
      <w:bookmarkEnd w:id="115"/>
    </w:p>
    <w:bookmarkEnd w:id="116"/>
    <w:p w14:paraId="5BC8BA8B">
      <w:pPr>
        <w:widowControl w:val="0"/>
        <w:ind w:leftChars="0"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供应商发生以下条款情况之一者，视为无效报价：</w:t>
      </w:r>
    </w:p>
    <w:p w14:paraId="2727812B">
      <w:pPr>
        <w:pStyle w:val="13"/>
        <w:spacing w:line="400" w:lineRule="exact"/>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（一）供应商不符合规定的资格条件的；</w:t>
      </w:r>
    </w:p>
    <w:p w14:paraId="01F2B7F5">
      <w:pPr>
        <w:pStyle w:val="13"/>
        <w:spacing w:line="400" w:lineRule="exact"/>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（二）供应商未通过实质性响应审查的；</w:t>
      </w:r>
    </w:p>
    <w:p w14:paraId="3E30758F">
      <w:pPr>
        <w:pStyle w:val="13"/>
        <w:spacing w:line="400" w:lineRule="exact"/>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（三）供应商所提交的响应文件未按“第七篇响应文件格式要求”要求签署或盖章的；</w:t>
      </w:r>
    </w:p>
    <w:p w14:paraId="4386BA2B">
      <w:pPr>
        <w:pStyle w:val="13"/>
        <w:spacing w:line="400" w:lineRule="exact"/>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（四）供应商的报价超过采购预算或最高限价的；</w:t>
      </w:r>
    </w:p>
    <w:p w14:paraId="59030793">
      <w:pPr>
        <w:pStyle w:val="13"/>
        <w:spacing w:line="400" w:lineRule="exact"/>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（五）单位负责人为同一人或者存在直接控股、管理关系的不同供应商，参加同一合同项（包）报价的；</w:t>
      </w:r>
    </w:p>
    <w:p w14:paraId="5AA372F1">
      <w:pPr>
        <w:pStyle w:val="13"/>
        <w:spacing w:line="400" w:lineRule="exact"/>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（六）为采购项目提供整体设计、规范编制或者项目管理、监理、检测等服务的供应商再参加该采购项目的其他采购活动的；</w:t>
      </w:r>
    </w:p>
    <w:p w14:paraId="3C5197E2">
      <w:pPr>
        <w:pStyle w:val="13"/>
        <w:spacing w:line="400" w:lineRule="exact"/>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（七）法律、法规和竞采邀请书规定的其他无效情形。</w:t>
      </w:r>
    </w:p>
    <w:p w14:paraId="1DC842A7">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17" w:name="_Toc21173"/>
      <w:bookmarkStart w:id="118" w:name="_Toc27700"/>
      <w:r>
        <w:rPr>
          <w:rFonts w:hint="eastAsia" w:ascii="仿宋" w:hAnsi="仿宋" w:eastAsia="仿宋" w:cs="仿宋"/>
          <w:b/>
          <w:color w:val="auto"/>
          <w:kern w:val="2"/>
          <w:sz w:val="28"/>
          <w:szCs w:val="28"/>
          <w:lang w:val="en-US" w:eastAsia="zh-CN" w:bidi="ar-SA"/>
        </w:rPr>
        <w:t>四、采购终止</w:t>
      </w:r>
      <w:bookmarkEnd w:id="117"/>
    </w:p>
    <w:bookmarkEnd w:id="118"/>
    <w:p w14:paraId="07698086">
      <w:pPr>
        <w:widowControl w:val="0"/>
        <w:ind w:leftChars="0"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出现下列情形之一的，采购人或者采购代理机构应当终止采购活动，发布项目终止公告并说明原因，重新开展采购活动：</w:t>
      </w:r>
    </w:p>
    <w:p w14:paraId="2B9BC6FD">
      <w:pPr>
        <w:snapToGrid w:val="0"/>
        <w:spacing w:line="400" w:lineRule="exact"/>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（一）因情况变化，不再符合规定的采购方式适用情形的；</w:t>
      </w:r>
    </w:p>
    <w:p w14:paraId="736C7751">
      <w:pPr>
        <w:snapToGrid w:val="0"/>
        <w:spacing w:line="400" w:lineRule="exact"/>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（二）出现影响采购公正的违法、违规行为的；</w:t>
      </w:r>
    </w:p>
    <w:p w14:paraId="4D9D420B">
      <w:pPr>
        <w:snapToGrid w:val="0"/>
        <w:spacing w:line="400" w:lineRule="exact"/>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（三）在采购过程中符合竞争要求的供应商或者报价各分包未超过采购预算的供应商不足3家的。</w:t>
      </w:r>
    </w:p>
    <w:p w14:paraId="530A67A5">
      <w:pPr>
        <w:pStyle w:val="6"/>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（四）项目出现其他实质性影响，可能导致项目无法正常开展的情形。</w:t>
      </w:r>
    </w:p>
    <w:p w14:paraId="14A76F5B">
      <w:pPr>
        <w:keepNext/>
        <w:widowControl w:val="0"/>
        <w:snapToGrid w:val="0"/>
        <w:spacing w:before="120" w:after="120" w:line="400" w:lineRule="exact"/>
        <w:jc w:val="center"/>
        <w:outlineLvl w:val="0"/>
        <w:rPr>
          <w:rFonts w:hint="eastAsia" w:ascii="黑体" w:hAnsi="黑体" w:eastAsia="黑体" w:cs="黑体"/>
          <w:b w:val="0"/>
          <w:bCs w:val="0"/>
          <w:kern w:val="2"/>
          <w:sz w:val="32"/>
          <w:szCs w:val="32"/>
          <w:lang w:val="en-US" w:eastAsia="zh-CN" w:bidi="ar-SA"/>
        </w:rPr>
      </w:pPr>
      <w:r>
        <w:rPr>
          <w:rFonts w:hint="eastAsia" w:ascii="仿宋" w:hAnsi="仿宋" w:eastAsia="仿宋" w:cs="仿宋"/>
          <w:b/>
          <w:color w:val="auto"/>
          <w:kern w:val="2"/>
          <w:sz w:val="28"/>
          <w:lang w:val="en-US" w:eastAsia="zh-CN" w:bidi="ar-SA"/>
        </w:rPr>
        <w:br w:type="page"/>
      </w:r>
      <w:bookmarkStart w:id="119" w:name="_Toc30583"/>
      <w:bookmarkStart w:id="120" w:name="_Toc10822"/>
      <w:r>
        <w:rPr>
          <w:rFonts w:hint="eastAsia" w:ascii="仿宋" w:hAnsi="仿宋" w:eastAsia="仿宋" w:cs="仿宋"/>
          <w:b/>
          <w:color w:val="auto"/>
          <w:kern w:val="2"/>
          <w:sz w:val="28"/>
          <w:lang w:val="en-US" w:eastAsia="zh-CN" w:bidi="ar-SA"/>
        </w:rPr>
        <w:t>第五篇  供应商须知</w:t>
      </w:r>
      <w:bookmarkEnd w:id="112"/>
      <w:bookmarkEnd w:id="113"/>
      <w:bookmarkEnd w:id="114"/>
      <w:bookmarkEnd w:id="119"/>
      <w:bookmarkEnd w:id="120"/>
    </w:p>
    <w:p w14:paraId="1EB3407F">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21" w:name="_Toc32689"/>
      <w:bookmarkStart w:id="122" w:name="_Toc76462338"/>
      <w:bookmarkStart w:id="123" w:name="_Toc106030893"/>
      <w:bookmarkStart w:id="124" w:name="_Toc342913389"/>
      <w:bookmarkStart w:id="125" w:name="_Toc24155"/>
      <w:r>
        <w:rPr>
          <w:rFonts w:hint="eastAsia" w:ascii="仿宋" w:hAnsi="仿宋" w:eastAsia="仿宋" w:cs="仿宋"/>
          <w:b/>
          <w:color w:val="auto"/>
          <w:kern w:val="2"/>
          <w:sz w:val="28"/>
          <w:szCs w:val="28"/>
          <w:lang w:val="en-US" w:eastAsia="zh-CN" w:bidi="ar-SA"/>
        </w:rPr>
        <w:t>一、竞采费用</w:t>
      </w:r>
      <w:bookmarkEnd w:id="121"/>
      <w:bookmarkEnd w:id="122"/>
      <w:bookmarkEnd w:id="123"/>
      <w:bookmarkEnd w:id="124"/>
    </w:p>
    <w:bookmarkEnd w:id="125"/>
    <w:p w14:paraId="0E6977A9">
      <w:pPr>
        <w:widowControl w:val="0"/>
        <w:ind w:leftChars="0"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参与竞采的供应商应承担其编制响应文件与递交响应文件所涉及的一切费用，不论竞采结果如何，采购人和采购代理机构在任何情况下无义务也无责任承担这些费用。</w:t>
      </w:r>
    </w:p>
    <w:p w14:paraId="063C9FCA">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26" w:name="_Toc342913391"/>
      <w:bookmarkStart w:id="127" w:name="_Toc76462339"/>
      <w:bookmarkStart w:id="128" w:name="_Toc106030894"/>
      <w:bookmarkStart w:id="129" w:name="_Toc31369"/>
      <w:bookmarkStart w:id="130" w:name="_Toc21013"/>
      <w:r>
        <w:rPr>
          <w:rFonts w:hint="eastAsia" w:ascii="仿宋" w:hAnsi="仿宋" w:eastAsia="仿宋" w:cs="仿宋"/>
          <w:b/>
          <w:color w:val="auto"/>
          <w:kern w:val="2"/>
          <w:sz w:val="28"/>
          <w:szCs w:val="28"/>
          <w:lang w:val="en-US" w:eastAsia="zh-CN" w:bidi="ar-SA"/>
        </w:rPr>
        <w:t>二、竞采文件</w:t>
      </w:r>
      <w:bookmarkEnd w:id="126"/>
      <w:bookmarkEnd w:id="127"/>
      <w:bookmarkEnd w:id="128"/>
      <w:bookmarkEnd w:id="129"/>
    </w:p>
    <w:bookmarkEnd w:id="130"/>
    <w:p w14:paraId="5D99934D">
      <w:pPr>
        <w:pStyle w:val="50"/>
        <w:ind w:leftChars="0" w:firstLine="48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（一）竞采文件由采购邀请书、项目服务需求、供应商须知、项目商务需求、竞采程序及评审标准、政府采购合同、响应文件编制要求七部分组成。</w:t>
      </w:r>
    </w:p>
    <w:p w14:paraId="322F2CA0">
      <w:pPr>
        <w:pStyle w:val="5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（二）采购人（或采购代理机构）所作的一切有效的书面通知、修改及补充，都是竞采文件不可分割的部分。</w:t>
      </w:r>
    </w:p>
    <w:p w14:paraId="52E60199">
      <w:pPr>
        <w:pStyle w:val="5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（三）竞采文件的解释</w:t>
      </w:r>
    </w:p>
    <w:p w14:paraId="5E048F5C">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bookmarkStart w:id="131" w:name="_Toc318159160"/>
      <w:bookmarkStart w:id="132" w:name="_Toc318159780"/>
      <w:bookmarkStart w:id="133" w:name="_Toc318166429"/>
      <w:bookmarkStart w:id="134" w:name="_Toc318159349"/>
    </w:p>
    <w:p w14:paraId="17D9BFDB">
      <w:pPr>
        <w:pStyle w:val="50"/>
        <w:ind w:leftChars="0" w:firstLine="48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（四）评审的依据为竞采文件和响应文件（含有效的书面承诺）。评审小组判断响应文件对竞采文件的响应，仅基于响应文件本身而不靠外部证据。</w:t>
      </w:r>
    </w:p>
    <w:bookmarkEnd w:id="131"/>
    <w:bookmarkEnd w:id="132"/>
    <w:bookmarkEnd w:id="133"/>
    <w:bookmarkEnd w:id="134"/>
    <w:p w14:paraId="44D66832">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35" w:name="_Toc10854"/>
      <w:bookmarkStart w:id="136" w:name="_Toc106030895"/>
      <w:bookmarkStart w:id="137" w:name="_Toc179714297"/>
      <w:bookmarkStart w:id="138" w:name="_Toc102227318"/>
      <w:bookmarkStart w:id="139" w:name="_Toc76462340"/>
      <w:bookmarkStart w:id="140" w:name="_Toc342913392"/>
      <w:bookmarkStart w:id="141" w:name="_Toc30308"/>
      <w:r>
        <w:rPr>
          <w:rFonts w:hint="eastAsia" w:ascii="仿宋" w:hAnsi="仿宋" w:eastAsia="仿宋" w:cs="仿宋"/>
          <w:b/>
          <w:color w:val="auto"/>
          <w:kern w:val="2"/>
          <w:sz w:val="28"/>
          <w:szCs w:val="28"/>
          <w:lang w:val="en-US" w:eastAsia="zh-CN" w:bidi="ar-SA"/>
        </w:rPr>
        <w:t>三、竞采要求</w:t>
      </w:r>
      <w:bookmarkEnd w:id="135"/>
      <w:bookmarkEnd w:id="136"/>
      <w:bookmarkEnd w:id="137"/>
      <w:bookmarkEnd w:id="138"/>
      <w:bookmarkEnd w:id="139"/>
      <w:bookmarkEnd w:id="140"/>
    </w:p>
    <w:bookmarkEnd w:id="141"/>
    <w:p w14:paraId="50188E68">
      <w:pPr>
        <w:pStyle w:val="50"/>
        <w:ind w:left="0" w:leftChars="0" w:firstLine="480" w:firstLineChars="200"/>
        <w:outlineLvl w:val="1"/>
        <w:rPr>
          <w:rFonts w:hint="eastAsia" w:ascii="仿宋" w:hAnsi="仿宋" w:eastAsia="仿宋" w:cs="仿宋"/>
          <w:color w:val="auto"/>
          <w:kern w:val="2"/>
          <w:sz w:val="24"/>
          <w:szCs w:val="24"/>
          <w:lang w:val="en-US" w:eastAsia="zh-CN" w:bidi="ar-SA"/>
        </w:rPr>
      </w:pPr>
      <w:bookmarkStart w:id="142" w:name="_Toc17551"/>
      <w:r>
        <w:rPr>
          <w:rFonts w:hint="eastAsia" w:ascii="仿宋" w:hAnsi="仿宋" w:eastAsia="仿宋" w:cs="仿宋"/>
          <w:color w:val="auto"/>
          <w:kern w:val="2"/>
          <w:sz w:val="24"/>
          <w:szCs w:val="24"/>
          <w:lang w:val="en-US" w:eastAsia="zh-CN" w:bidi="ar-SA"/>
        </w:rPr>
        <w:t>（一）响应文件</w:t>
      </w:r>
      <w:bookmarkEnd w:id="142"/>
    </w:p>
    <w:p w14:paraId="4D52F9EE">
      <w:pPr>
        <w:widowControl w:val="0"/>
        <w:ind w:left="0" w:leftChars="0" w:firstLine="480" w:firstLineChars="200"/>
        <w:jc w:val="both"/>
        <w:outlineLvl w:val="2"/>
        <w:rPr>
          <w:rFonts w:hint="eastAsia" w:ascii="仿宋" w:hAnsi="仿宋" w:eastAsia="仿宋" w:cs="仿宋"/>
          <w:color w:val="auto"/>
          <w:kern w:val="2"/>
          <w:sz w:val="24"/>
          <w:szCs w:val="24"/>
          <w:lang w:val="en-US" w:eastAsia="zh-CN" w:bidi="ar-SA"/>
        </w:rPr>
      </w:pPr>
      <w:bookmarkStart w:id="143" w:name="_Toc6154"/>
      <w:r>
        <w:rPr>
          <w:rFonts w:hint="eastAsia" w:ascii="仿宋" w:hAnsi="仿宋" w:eastAsia="仿宋" w:cs="仿宋"/>
          <w:color w:val="auto"/>
          <w:kern w:val="2"/>
          <w:sz w:val="24"/>
          <w:szCs w:val="24"/>
          <w:lang w:val="en-US" w:eastAsia="zh-CN" w:bidi="ar-SA"/>
        </w:rPr>
        <w:t>1.供应商应当按照竞采文件的要求编制响应文件，并对竞采文件提出的要求和条件作出实质性响应。</w:t>
      </w:r>
      <w:bookmarkEnd w:id="143"/>
    </w:p>
    <w:p w14:paraId="0391AC45">
      <w:pPr>
        <w:widowControl w:val="0"/>
        <w:ind w:left="0" w:leftChars="0" w:firstLine="480" w:firstLineChars="200"/>
        <w:jc w:val="both"/>
        <w:outlineLvl w:val="2"/>
        <w:rPr>
          <w:rFonts w:hint="eastAsia" w:ascii="仿宋" w:hAnsi="仿宋" w:eastAsia="仿宋" w:cs="仿宋"/>
          <w:color w:val="auto"/>
          <w:kern w:val="2"/>
          <w:sz w:val="24"/>
          <w:szCs w:val="24"/>
          <w:lang w:val="en-US" w:eastAsia="zh-CN" w:bidi="ar-SA"/>
        </w:rPr>
      </w:pPr>
      <w:bookmarkStart w:id="144" w:name="_Toc6695"/>
      <w:r>
        <w:rPr>
          <w:rFonts w:hint="eastAsia" w:ascii="仿宋" w:hAnsi="仿宋" w:eastAsia="仿宋" w:cs="仿宋"/>
          <w:color w:val="auto"/>
          <w:kern w:val="2"/>
          <w:sz w:val="24"/>
          <w:szCs w:val="24"/>
          <w:lang w:val="en-US" w:eastAsia="zh-CN" w:bidi="ar-SA"/>
        </w:rPr>
        <w:t>2.响应文件组成</w:t>
      </w:r>
      <w:bookmarkEnd w:id="144"/>
    </w:p>
    <w:p w14:paraId="4F9AE2EC">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07EFA06">
      <w:pPr>
        <w:widowControl w:val="0"/>
        <w:ind w:left="0" w:leftChars="0" w:firstLine="480" w:firstLineChars="200"/>
        <w:jc w:val="both"/>
        <w:outlineLvl w:val="2"/>
        <w:rPr>
          <w:rFonts w:hint="eastAsia" w:ascii="仿宋" w:hAnsi="仿宋" w:eastAsia="仿宋" w:cs="仿宋"/>
          <w:color w:val="auto"/>
          <w:kern w:val="2"/>
          <w:sz w:val="24"/>
          <w:szCs w:val="24"/>
          <w:lang w:val="en-US" w:eastAsia="zh-CN" w:bidi="ar-SA"/>
        </w:rPr>
      </w:pPr>
      <w:bookmarkStart w:id="145" w:name="_Toc14036"/>
      <w:r>
        <w:rPr>
          <w:rFonts w:hint="eastAsia" w:ascii="仿宋" w:hAnsi="仿宋" w:eastAsia="仿宋" w:cs="仿宋"/>
          <w:color w:val="auto"/>
          <w:kern w:val="2"/>
          <w:sz w:val="24"/>
          <w:szCs w:val="24"/>
          <w:lang w:val="en-US" w:eastAsia="zh-CN" w:bidi="ar-SA"/>
        </w:rPr>
        <w:t>3.供应商同时参与两个分包投标时，应分别进行投标。</w:t>
      </w:r>
      <w:bookmarkEnd w:id="145"/>
    </w:p>
    <w:p w14:paraId="3C2DA17F">
      <w:pPr>
        <w:pStyle w:val="50"/>
        <w:ind w:left="0" w:leftChars="0" w:firstLine="480" w:firstLineChars="200"/>
        <w:outlineLvl w:val="1"/>
        <w:rPr>
          <w:rFonts w:hint="eastAsia" w:ascii="仿宋" w:hAnsi="仿宋" w:eastAsia="仿宋" w:cs="仿宋"/>
          <w:color w:val="auto"/>
          <w:kern w:val="2"/>
          <w:sz w:val="24"/>
          <w:szCs w:val="24"/>
          <w:lang w:val="en-US" w:eastAsia="zh-CN" w:bidi="ar-SA"/>
        </w:rPr>
      </w:pPr>
      <w:bookmarkStart w:id="146" w:name="_Toc28078"/>
      <w:r>
        <w:rPr>
          <w:rFonts w:hint="eastAsia" w:ascii="仿宋" w:hAnsi="仿宋" w:eastAsia="仿宋" w:cs="仿宋"/>
          <w:color w:val="auto"/>
          <w:kern w:val="2"/>
          <w:sz w:val="24"/>
          <w:szCs w:val="24"/>
          <w:lang w:val="en-US" w:eastAsia="zh-CN" w:bidi="ar-SA"/>
        </w:rPr>
        <w:t>（二）竞采有效期：响应文件及有关承诺文件有效期为提交响应文件截止时间起90天。</w:t>
      </w:r>
      <w:bookmarkEnd w:id="146"/>
    </w:p>
    <w:p w14:paraId="155D0F7B">
      <w:pPr>
        <w:pStyle w:val="50"/>
        <w:ind w:left="0" w:leftChars="0" w:firstLine="480" w:firstLineChars="200"/>
        <w:outlineLvl w:val="1"/>
        <w:rPr>
          <w:rFonts w:hint="eastAsia" w:ascii="仿宋" w:hAnsi="仿宋" w:eastAsia="仿宋" w:cs="仿宋"/>
          <w:color w:val="auto"/>
          <w:kern w:val="2"/>
          <w:sz w:val="24"/>
          <w:szCs w:val="24"/>
          <w:lang w:val="en-US" w:eastAsia="zh-CN" w:bidi="ar-SA"/>
        </w:rPr>
      </w:pPr>
      <w:bookmarkStart w:id="147" w:name="_Toc171"/>
      <w:r>
        <w:rPr>
          <w:rFonts w:hint="eastAsia" w:ascii="仿宋" w:hAnsi="仿宋" w:eastAsia="仿宋" w:cs="仿宋"/>
          <w:color w:val="auto"/>
          <w:kern w:val="2"/>
          <w:sz w:val="24"/>
          <w:szCs w:val="24"/>
          <w:lang w:val="en-US" w:eastAsia="zh-CN" w:bidi="ar-SA"/>
        </w:rPr>
        <w:t>（三）修正错误</w:t>
      </w:r>
      <w:bookmarkEnd w:id="147"/>
    </w:p>
    <w:p w14:paraId="50F3820C">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1.若供应商所递交的响应文件或最后报价中的价格出现大写金额和小写金额不一致的错误，以大写金额修正为准。</w:t>
      </w:r>
    </w:p>
    <w:p w14:paraId="5AE0FCAC">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2.竞采小组按上述修正错误的原则及方法修正供应商的报价，供应商同意并签字确认后，修正后的报价对供应商具有约束作用。如果供应商不接受修正后的价格，将失去成为成交供应商的资格。</w:t>
      </w:r>
    </w:p>
    <w:p w14:paraId="440D7840">
      <w:pPr>
        <w:pStyle w:val="50"/>
        <w:ind w:left="0" w:leftChars="0" w:firstLine="480" w:firstLineChars="200"/>
        <w:outlineLvl w:val="1"/>
        <w:rPr>
          <w:rFonts w:hint="eastAsia" w:ascii="仿宋" w:hAnsi="仿宋" w:eastAsia="仿宋" w:cs="仿宋"/>
          <w:color w:val="auto"/>
          <w:kern w:val="2"/>
          <w:sz w:val="24"/>
          <w:szCs w:val="24"/>
          <w:lang w:val="en-US" w:eastAsia="zh-CN" w:bidi="ar-SA"/>
        </w:rPr>
      </w:pPr>
      <w:bookmarkStart w:id="148" w:name="_Toc18052"/>
      <w:r>
        <w:rPr>
          <w:rFonts w:hint="eastAsia" w:ascii="仿宋" w:hAnsi="仿宋" w:eastAsia="仿宋" w:cs="仿宋"/>
          <w:color w:val="auto"/>
          <w:kern w:val="2"/>
          <w:sz w:val="24"/>
          <w:szCs w:val="24"/>
          <w:lang w:val="en-US" w:eastAsia="zh-CN" w:bidi="ar-SA"/>
        </w:rPr>
        <w:t>（四）提交响应文件的份数和签署</w:t>
      </w:r>
      <w:bookmarkEnd w:id="148"/>
    </w:p>
    <w:p w14:paraId="6D111C66">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1.响应文件电子文档一份。</w:t>
      </w:r>
    </w:p>
    <w:p w14:paraId="5A257093">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2.响应文件按网上竞采文件“第七篇响应文件编制要求”要求签署或盖章。</w:t>
      </w:r>
    </w:p>
    <w:p w14:paraId="0D13FD0C">
      <w:pPr>
        <w:pStyle w:val="50"/>
        <w:ind w:left="0" w:leftChars="0" w:firstLine="480" w:firstLineChars="200"/>
        <w:outlineLvl w:val="1"/>
        <w:rPr>
          <w:rFonts w:hint="eastAsia" w:ascii="仿宋" w:hAnsi="仿宋" w:eastAsia="仿宋" w:cs="仿宋"/>
          <w:color w:val="auto"/>
          <w:kern w:val="2"/>
          <w:sz w:val="24"/>
          <w:szCs w:val="24"/>
          <w:lang w:val="en-US" w:eastAsia="zh-CN" w:bidi="ar-SA"/>
        </w:rPr>
      </w:pPr>
      <w:bookmarkStart w:id="149" w:name="_Toc18490"/>
      <w:r>
        <w:rPr>
          <w:rFonts w:hint="eastAsia" w:ascii="仿宋" w:hAnsi="仿宋" w:eastAsia="仿宋" w:cs="仿宋"/>
          <w:color w:val="auto"/>
          <w:kern w:val="2"/>
          <w:sz w:val="24"/>
          <w:szCs w:val="24"/>
          <w:lang w:val="en-US" w:eastAsia="zh-CN" w:bidi="ar-SA"/>
        </w:rPr>
        <w:t>（五）响应文件的递交</w:t>
      </w:r>
      <w:bookmarkEnd w:id="149"/>
    </w:p>
    <w:p w14:paraId="571DEC53">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在有效报名时间段内，上传完整的响应文件，未按要求提供的为无效供应商。</w:t>
      </w:r>
    </w:p>
    <w:p w14:paraId="0F352E3B">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50" w:name="_Toc76462341"/>
      <w:bookmarkStart w:id="151" w:name="_Toc6729"/>
      <w:bookmarkStart w:id="152" w:name="_Toc106030896"/>
      <w:bookmarkStart w:id="153" w:name="_Toc24817"/>
      <w:r>
        <w:rPr>
          <w:rFonts w:hint="eastAsia" w:ascii="仿宋" w:hAnsi="仿宋" w:eastAsia="仿宋" w:cs="仿宋"/>
          <w:b/>
          <w:color w:val="auto"/>
          <w:kern w:val="2"/>
          <w:sz w:val="28"/>
          <w:szCs w:val="28"/>
          <w:lang w:val="en-US" w:eastAsia="zh-CN" w:bidi="ar-SA"/>
        </w:rPr>
        <w:t>四、成交供应商的确认和变更</w:t>
      </w:r>
      <w:bookmarkEnd w:id="150"/>
      <w:bookmarkEnd w:id="151"/>
      <w:bookmarkEnd w:id="152"/>
    </w:p>
    <w:bookmarkEnd w:id="153"/>
    <w:p w14:paraId="58591AB1">
      <w:pPr>
        <w:widowControl w:val="0"/>
        <w:spacing w:line="360" w:lineRule="auto"/>
        <w:ind w:firstLine="480" w:firstLineChars="200"/>
        <w:jc w:val="both"/>
        <w:outlineLvl w:val="1"/>
        <w:rPr>
          <w:rFonts w:hint="eastAsia" w:ascii="仿宋" w:hAnsi="仿宋" w:eastAsia="仿宋" w:cs="仿宋"/>
          <w:color w:val="auto"/>
          <w:kern w:val="2"/>
          <w:sz w:val="24"/>
          <w:szCs w:val="24"/>
          <w:lang w:val="en-US" w:eastAsia="zh-CN" w:bidi="ar-SA"/>
        </w:rPr>
      </w:pPr>
      <w:bookmarkStart w:id="154" w:name="_Toc27575"/>
      <w:r>
        <w:rPr>
          <w:rFonts w:hint="eastAsia" w:ascii="仿宋" w:hAnsi="仿宋" w:eastAsia="仿宋" w:cs="仿宋"/>
          <w:color w:val="auto"/>
          <w:kern w:val="2"/>
          <w:sz w:val="24"/>
          <w:szCs w:val="24"/>
          <w:lang w:val="en-US" w:eastAsia="zh-CN" w:bidi="ar-SA"/>
        </w:rPr>
        <w:t>（一）成交供应商的确认</w:t>
      </w:r>
      <w:bookmarkEnd w:id="154"/>
    </w:p>
    <w:p w14:paraId="12FF3793">
      <w:pPr>
        <w:widowControl w:val="0"/>
        <w:ind w:leftChars="0" w:firstLine="480" w:firstLineChars="200"/>
        <w:jc w:val="both"/>
        <w:rPr>
          <w:rFonts w:hint="eastAsia" w:ascii="仿宋" w:hAnsi="仿宋" w:eastAsia="仿宋" w:cs="仿宋"/>
          <w:color w:val="auto"/>
          <w:kern w:val="2"/>
          <w:sz w:val="24"/>
          <w:szCs w:val="24"/>
          <w:lang w:val="zh-TW" w:eastAsia="zh-TW" w:bidi="ar-SA"/>
        </w:rPr>
      </w:pPr>
      <w:r>
        <w:rPr>
          <w:rFonts w:hint="eastAsia" w:ascii="仿宋" w:hAnsi="仿宋" w:eastAsia="仿宋" w:cs="仿宋"/>
          <w:color w:val="auto"/>
          <w:kern w:val="2"/>
          <w:sz w:val="24"/>
          <w:szCs w:val="24"/>
          <w:lang w:val="zh-TW" w:eastAsia="zh-TW" w:bidi="ar-SA"/>
        </w:rPr>
        <w:t>采购人应当在5个工作日内，从评审报告提出的成交候选供应商中，按照排序由高到低的原则确定成交供应商，也可以授权竞采小组直接确定成交供应商。</w:t>
      </w:r>
    </w:p>
    <w:p w14:paraId="7729ECBF">
      <w:pPr>
        <w:widowControl w:val="0"/>
        <w:spacing w:line="360" w:lineRule="auto"/>
        <w:ind w:firstLine="480" w:firstLineChars="200"/>
        <w:jc w:val="both"/>
        <w:outlineLvl w:val="1"/>
        <w:rPr>
          <w:rFonts w:hint="eastAsia" w:ascii="仿宋" w:hAnsi="仿宋" w:eastAsia="仿宋" w:cs="仿宋"/>
          <w:color w:val="auto"/>
          <w:kern w:val="2"/>
          <w:sz w:val="24"/>
          <w:szCs w:val="24"/>
          <w:lang w:val="en-US" w:eastAsia="zh-CN" w:bidi="ar-SA"/>
        </w:rPr>
      </w:pPr>
      <w:bookmarkStart w:id="155" w:name="_Toc30987"/>
      <w:r>
        <w:rPr>
          <w:rFonts w:hint="eastAsia" w:ascii="仿宋" w:hAnsi="仿宋" w:eastAsia="仿宋" w:cs="仿宋"/>
          <w:color w:val="auto"/>
          <w:kern w:val="2"/>
          <w:sz w:val="24"/>
          <w:szCs w:val="24"/>
          <w:lang w:val="en-US" w:eastAsia="zh-CN" w:bidi="ar-SA"/>
        </w:rPr>
        <w:t>（二）成交供应商的变更</w:t>
      </w:r>
      <w:bookmarkEnd w:id="155"/>
    </w:p>
    <w:p w14:paraId="74D72B35">
      <w:pPr>
        <w:widowControl w:val="0"/>
        <w:ind w:leftChars="0" w:firstLine="480" w:firstLineChars="200"/>
        <w:jc w:val="both"/>
        <w:rPr>
          <w:rFonts w:hint="eastAsia" w:ascii="仿宋" w:hAnsi="仿宋" w:eastAsia="仿宋" w:cs="仿宋"/>
          <w:color w:val="auto"/>
          <w:kern w:val="2"/>
          <w:sz w:val="24"/>
          <w:szCs w:val="24"/>
          <w:lang w:val="zh-TW" w:eastAsia="zh-TW" w:bidi="ar-SA"/>
        </w:rPr>
      </w:pPr>
      <w:r>
        <w:rPr>
          <w:rFonts w:hint="eastAsia" w:ascii="仿宋" w:hAnsi="仿宋" w:eastAsia="仿宋" w:cs="仿宋"/>
          <w:color w:val="auto"/>
          <w:kern w:val="2"/>
          <w:sz w:val="24"/>
          <w:szCs w:val="24"/>
          <w:lang w:val="zh-TW" w:eastAsia="zh-TW" w:bidi="ar-SA"/>
        </w:rPr>
        <w:t>成交供应商拒绝与采购人签订合同的，采购人可以按照评标报告推荐的中标候选人顺序，确定排名下一位的候选人为成交供应商，也可以重新开展竞采活动。</w:t>
      </w:r>
    </w:p>
    <w:p w14:paraId="00F9B823">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56" w:name="_Toc76462342"/>
      <w:bookmarkStart w:id="157" w:name="_Toc102227321"/>
      <w:bookmarkStart w:id="158" w:name="_Toc106030897"/>
      <w:bookmarkStart w:id="159" w:name="_Toc742"/>
      <w:bookmarkStart w:id="160" w:name="_Toc342913395"/>
      <w:bookmarkStart w:id="161" w:name="_Toc22798"/>
      <w:r>
        <w:rPr>
          <w:rFonts w:hint="eastAsia" w:ascii="仿宋" w:hAnsi="仿宋" w:eastAsia="仿宋" w:cs="仿宋"/>
          <w:b/>
          <w:color w:val="auto"/>
          <w:kern w:val="2"/>
          <w:sz w:val="28"/>
          <w:szCs w:val="28"/>
          <w:lang w:val="en-US" w:eastAsia="zh-CN" w:bidi="ar-SA"/>
        </w:rPr>
        <w:t>五、中标通知</w:t>
      </w:r>
      <w:bookmarkEnd w:id="156"/>
      <w:bookmarkEnd w:id="157"/>
      <w:bookmarkEnd w:id="158"/>
      <w:bookmarkEnd w:id="159"/>
      <w:bookmarkEnd w:id="160"/>
    </w:p>
    <w:bookmarkEnd w:id="161"/>
    <w:p w14:paraId="0C1BD64B">
      <w:pPr>
        <w:pStyle w:val="50"/>
        <w:ind w:leftChars="0" w:firstLine="480"/>
        <w:jc w:val="distribut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（一）成交供应商确定后，</w:t>
      </w:r>
      <w:r>
        <w:rPr>
          <w:rFonts w:hint="eastAsia" w:ascii="仿宋" w:hAnsi="仿宋" w:eastAsia="仿宋" w:cs="仿宋"/>
          <w:strike w:val="0"/>
          <w:dstrike w:val="0"/>
          <w:color w:val="auto"/>
          <w:kern w:val="2"/>
          <w:sz w:val="24"/>
          <w:szCs w:val="24"/>
          <w:lang w:val="en-US" w:eastAsia="zh-CN" w:bidi="ar-SA"/>
        </w:rPr>
        <w:t>采购人</w:t>
      </w:r>
      <w:r>
        <w:rPr>
          <w:rFonts w:hint="eastAsia" w:ascii="仿宋" w:hAnsi="仿宋" w:eastAsia="仿宋" w:cs="仿宋"/>
          <w:color w:val="auto"/>
          <w:kern w:val="2"/>
          <w:sz w:val="24"/>
          <w:szCs w:val="24"/>
          <w:lang w:val="en-US" w:eastAsia="zh-CN" w:bidi="ar-SA"/>
        </w:rPr>
        <w:t>将在重庆市政府采购网云平台</w:t>
      </w:r>
    </w:p>
    <w:p w14:paraId="27932D29">
      <w:pPr>
        <w:pStyle w:val="50"/>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（https://xj.ccgp-chongqing.gov.cn/ge/）上发布成交结果公告。</w:t>
      </w:r>
    </w:p>
    <w:p w14:paraId="22061AB5">
      <w:pPr>
        <w:pStyle w:val="5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（二）结果公告发出同时，</w:t>
      </w:r>
      <w:r>
        <w:rPr>
          <w:rFonts w:hint="eastAsia" w:ascii="仿宋" w:hAnsi="仿宋" w:eastAsia="仿宋" w:cs="仿宋"/>
          <w:strike w:val="0"/>
          <w:dstrike w:val="0"/>
          <w:color w:val="auto"/>
          <w:kern w:val="2"/>
          <w:sz w:val="24"/>
          <w:szCs w:val="24"/>
          <w:lang w:val="en-US" w:eastAsia="zh-CN" w:bidi="ar-SA"/>
        </w:rPr>
        <w:t>采购人</w:t>
      </w:r>
      <w:r>
        <w:rPr>
          <w:rFonts w:hint="eastAsia" w:ascii="仿宋" w:hAnsi="仿宋" w:eastAsia="仿宋" w:cs="仿宋"/>
          <w:color w:val="auto"/>
          <w:kern w:val="2"/>
          <w:sz w:val="24"/>
          <w:szCs w:val="24"/>
          <w:lang w:val="en-US" w:eastAsia="zh-CN" w:bidi="ar-SA"/>
        </w:rPr>
        <w:t>将以书面形式发出《成交通知书》。《成交通知书》一经发出即发生法律效力。</w:t>
      </w:r>
    </w:p>
    <w:p w14:paraId="5918AABE">
      <w:pPr>
        <w:pStyle w:val="5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（三）《成交通知书》作为签订合同的依据。</w:t>
      </w:r>
    </w:p>
    <w:p w14:paraId="68632E01">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62" w:name="_Toc102227322"/>
      <w:bookmarkStart w:id="163" w:name="_Toc76462346"/>
      <w:bookmarkStart w:id="164" w:name="_Toc106030901"/>
      <w:bookmarkStart w:id="165" w:name="_Toc2583"/>
      <w:bookmarkStart w:id="166" w:name="_Toc342913396"/>
      <w:bookmarkStart w:id="167" w:name="_Toc676"/>
      <w:r>
        <w:rPr>
          <w:rFonts w:hint="eastAsia" w:ascii="仿宋" w:hAnsi="仿宋" w:eastAsia="仿宋" w:cs="仿宋"/>
          <w:b/>
          <w:color w:val="auto"/>
          <w:kern w:val="2"/>
          <w:sz w:val="28"/>
          <w:szCs w:val="28"/>
          <w:lang w:val="en-US" w:eastAsia="zh-CN" w:bidi="ar-SA"/>
        </w:rPr>
        <w:t>六、签订</w:t>
      </w:r>
      <w:bookmarkEnd w:id="162"/>
      <w:r>
        <w:rPr>
          <w:rFonts w:hint="eastAsia" w:ascii="仿宋" w:hAnsi="仿宋" w:eastAsia="仿宋" w:cs="仿宋"/>
          <w:b/>
          <w:color w:val="auto"/>
          <w:kern w:val="2"/>
          <w:sz w:val="28"/>
          <w:szCs w:val="28"/>
          <w:lang w:val="en-US" w:eastAsia="zh-CN" w:bidi="ar-SA"/>
        </w:rPr>
        <w:t>合同</w:t>
      </w:r>
      <w:bookmarkEnd w:id="163"/>
      <w:bookmarkEnd w:id="164"/>
      <w:bookmarkEnd w:id="165"/>
      <w:bookmarkEnd w:id="166"/>
    </w:p>
    <w:bookmarkEnd w:id="167"/>
    <w:p w14:paraId="3984B5C8">
      <w:pPr>
        <w:pStyle w:val="50"/>
        <w:ind w:leftChars="0" w:firstLine="48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采购人原则上应在结果公告发出之日起15日内和成交供应商签订政府采购合同，无正当理由不得拒绝或拖延合同签订。所签订的合同不得对竞采文件和成交供应商的响应文件作实质性修改。其他未尽事宜由采购人和成交供应商在采购合同中详细约定。</w:t>
      </w:r>
    </w:p>
    <w:p w14:paraId="65B7C650">
      <w:pPr>
        <w:pStyle w:val="5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（二）竞采文件、供应商的响应文件及澄清文件等，均为签订政府采购合同的依据。</w:t>
      </w:r>
    </w:p>
    <w:p w14:paraId="23B245D6">
      <w:pPr>
        <w:pStyle w:val="5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（三）合同生效条款由供需双方约定，法律、行政法规规定应当办理批准、登记等手续后生效的合同，依照其规定。</w:t>
      </w:r>
    </w:p>
    <w:p w14:paraId="7F9086FD">
      <w:pPr>
        <w:pStyle w:val="5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（四）合同原则上应按照《重庆市政府采购合同》签订，相关单位要求适用合同通用格式版本的，应按其要求另行签订其他合同。</w:t>
      </w:r>
    </w:p>
    <w:p w14:paraId="1B30408A">
      <w:pPr>
        <w:keepNext/>
        <w:widowControl w:val="0"/>
        <w:snapToGrid w:val="0"/>
        <w:spacing w:before="120" w:after="120" w:line="400" w:lineRule="exact"/>
        <w:jc w:val="center"/>
        <w:outlineLvl w:val="0"/>
        <w:rPr>
          <w:rFonts w:hint="eastAsia" w:ascii="黑体" w:hAnsi="黑体" w:eastAsia="黑体" w:cs="黑体"/>
          <w:b w:val="0"/>
          <w:bCs w:val="0"/>
          <w:kern w:val="2"/>
          <w:sz w:val="32"/>
          <w:szCs w:val="32"/>
          <w:lang w:val="en-US" w:eastAsia="zh-CN" w:bidi="ar-SA"/>
        </w:rPr>
      </w:pPr>
      <w:bookmarkStart w:id="168" w:name="_Toc109836391"/>
      <w:r>
        <w:rPr>
          <w:rFonts w:hint="eastAsia" w:ascii="仿宋" w:hAnsi="仿宋" w:eastAsia="仿宋" w:cs="仿宋"/>
          <w:b/>
          <w:color w:val="auto"/>
          <w:kern w:val="2"/>
          <w:sz w:val="28"/>
          <w:lang w:val="en-US" w:eastAsia="zh-CN" w:bidi="ar-SA"/>
        </w:rPr>
        <w:br w:type="page"/>
      </w:r>
      <w:bookmarkStart w:id="169" w:name="_Toc22684"/>
      <w:bookmarkStart w:id="170" w:name="_Toc8142"/>
      <w:r>
        <w:rPr>
          <w:rFonts w:hint="eastAsia" w:ascii="仿宋" w:hAnsi="仿宋" w:eastAsia="仿宋" w:cs="仿宋"/>
          <w:b/>
          <w:color w:val="auto"/>
          <w:kern w:val="2"/>
          <w:sz w:val="28"/>
          <w:lang w:val="en-US" w:eastAsia="zh-CN" w:bidi="ar-SA"/>
        </w:rPr>
        <w:t>第六篇  网上竞采合同</w:t>
      </w:r>
      <w:bookmarkEnd w:id="168"/>
      <w:bookmarkEnd w:id="169"/>
      <w:bookmarkEnd w:id="170"/>
    </w:p>
    <w:p w14:paraId="7F4D0C3A">
      <w:pPr>
        <w:widowControl/>
        <w:spacing w:line="360" w:lineRule="auto"/>
        <w:ind w:firstLine="1920" w:firstLineChars="6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采购项目名称：                     </w:t>
      </w:r>
    </w:p>
    <w:p w14:paraId="71EC51E6">
      <w:pPr>
        <w:widowControl w:val="0"/>
        <w:ind w:lef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项目号：                     </w:t>
      </w:r>
    </w:p>
    <w:p w14:paraId="369D3B24">
      <w:pPr>
        <w:widowControl w:val="0"/>
        <w:ind w:lef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甲方：                              (采购人)</w:t>
      </w:r>
    </w:p>
    <w:p w14:paraId="63106CE5">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乙方：                              (供应商)</w:t>
      </w:r>
    </w:p>
    <w:p w14:paraId="01D82ADC">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经甲乙双方协商一致，达成以下购销合同：</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664"/>
        <w:gridCol w:w="983"/>
        <w:gridCol w:w="498"/>
        <w:gridCol w:w="483"/>
        <w:gridCol w:w="983"/>
        <w:gridCol w:w="1664"/>
        <w:gridCol w:w="1679"/>
      </w:tblGrid>
      <w:tr w14:paraId="48E5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329A829F">
            <w:pPr>
              <w:snapToGrid w:val="0"/>
              <w:jc w:val="center"/>
              <w:rPr>
                <w:rFonts w:hint="eastAsia" w:ascii="仿宋" w:hAnsi="仿宋" w:eastAsia="仿宋" w:cs="仿宋"/>
                <w:color w:val="auto"/>
                <w:sz w:val="24"/>
              </w:rPr>
            </w:pPr>
            <w:r>
              <w:rPr>
                <w:rFonts w:hint="eastAsia" w:ascii="仿宋" w:hAnsi="仿宋" w:eastAsia="仿宋" w:cs="仿宋"/>
                <w:color w:val="auto"/>
                <w:sz w:val="24"/>
              </w:rPr>
              <w:t>商品名称</w:t>
            </w:r>
          </w:p>
        </w:tc>
        <w:tc>
          <w:tcPr>
            <w:tcW w:w="865" w:type="pct"/>
            <w:noWrap w:val="0"/>
            <w:vAlign w:val="center"/>
          </w:tcPr>
          <w:p w14:paraId="2FD2806D">
            <w:pPr>
              <w:snapToGrid w:val="0"/>
              <w:jc w:val="center"/>
              <w:rPr>
                <w:rFonts w:hint="eastAsia" w:ascii="仿宋" w:hAnsi="仿宋" w:eastAsia="仿宋" w:cs="仿宋"/>
                <w:color w:val="auto"/>
                <w:sz w:val="24"/>
              </w:rPr>
            </w:pPr>
            <w:r>
              <w:rPr>
                <w:rFonts w:hint="eastAsia" w:ascii="仿宋" w:hAnsi="仿宋" w:eastAsia="仿宋" w:cs="仿宋"/>
                <w:color w:val="auto"/>
                <w:sz w:val="24"/>
              </w:rPr>
              <w:t>规格型号</w:t>
            </w:r>
          </w:p>
        </w:tc>
        <w:tc>
          <w:tcPr>
            <w:tcW w:w="511" w:type="pct"/>
            <w:noWrap w:val="0"/>
            <w:vAlign w:val="center"/>
          </w:tcPr>
          <w:p w14:paraId="3C3A7432">
            <w:pPr>
              <w:snapToGrid w:val="0"/>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510" w:type="pct"/>
            <w:gridSpan w:val="2"/>
            <w:noWrap w:val="0"/>
            <w:vAlign w:val="center"/>
          </w:tcPr>
          <w:p w14:paraId="48B83B80">
            <w:pPr>
              <w:snapToGrid w:val="0"/>
              <w:jc w:val="center"/>
              <w:rPr>
                <w:rFonts w:hint="eastAsia" w:ascii="仿宋" w:hAnsi="仿宋" w:eastAsia="仿宋" w:cs="仿宋"/>
                <w:color w:val="auto"/>
                <w:sz w:val="24"/>
              </w:rPr>
            </w:pPr>
            <w:r>
              <w:rPr>
                <w:rFonts w:hint="eastAsia" w:ascii="仿宋" w:hAnsi="仿宋" w:eastAsia="仿宋" w:cs="仿宋"/>
                <w:color w:val="auto"/>
                <w:sz w:val="24"/>
              </w:rPr>
              <w:t>单价</w:t>
            </w:r>
          </w:p>
        </w:tc>
        <w:tc>
          <w:tcPr>
            <w:tcW w:w="511" w:type="pct"/>
            <w:noWrap w:val="0"/>
            <w:vAlign w:val="center"/>
          </w:tcPr>
          <w:p w14:paraId="4FE547DD">
            <w:pPr>
              <w:snapToGrid w:val="0"/>
              <w:jc w:val="center"/>
              <w:rPr>
                <w:rFonts w:hint="eastAsia" w:ascii="仿宋" w:hAnsi="仿宋" w:eastAsia="仿宋" w:cs="仿宋"/>
                <w:color w:val="auto"/>
                <w:sz w:val="24"/>
              </w:rPr>
            </w:pPr>
            <w:r>
              <w:rPr>
                <w:rFonts w:hint="eastAsia" w:ascii="仿宋" w:hAnsi="仿宋" w:eastAsia="仿宋" w:cs="仿宋"/>
                <w:color w:val="auto"/>
                <w:sz w:val="24"/>
              </w:rPr>
              <w:t>总价</w:t>
            </w:r>
          </w:p>
        </w:tc>
        <w:tc>
          <w:tcPr>
            <w:tcW w:w="865" w:type="pct"/>
            <w:noWrap w:val="0"/>
            <w:vAlign w:val="center"/>
          </w:tcPr>
          <w:p w14:paraId="5E83D719">
            <w:pPr>
              <w:snapToGrid w:val="0"/>
              <w:jc w:val="center"/>
              <w:rPr>
                <w:rFonts w:hint="eastAsia" w:ascii="仿宋" w:hAnsi="仿宋" w:eastAsia="仿宋" w:cs="仿宋"/>
                <w:color w:val="auto"/>
                <w:sz w:val="24"/>
              </w:rPr>
            </w:pPr>
            <w:r>
              <w:rPr>
                <w:rFonts w:hint="eastAsia" w:ascii="仿宋" w:hAnsi="仿宋" w:eastAsia="仿宋" w:cs="仿宋"/>
                <w:color w:val="auto"/>
                <w:sz w:val="24"/>
              </w:rPr>
              <w:t>交货时间</w:t>
            </w:r>
          </w:p>
        </w:tc>
        <w:tc>
          <w:tcPr>
            <w:tcW w:w="868" w:type="pct"/>
            <w:noWrap w:val="0"/>
            <w:vAlign w:val="center"/>
          </w:tcPr>
          <w:p w14:paraId="35A56742">
            <w:pPr>
              <w:snapToGrid w:val="0"/>
              <w:jc w:val="center"/>
              <w:rPr>
                <w:rFonts w:hint="eastAsia" w:ascii="仿宋" w:hAnsi="仿宋" w:eastAsia="仿宋" w:cs="仿宋"/>
                <w:color w:val="auto"/>
                <w:sz w:val="24"/>
              </w:rPr>
            </w:pPr>
            <w:r>
              <w:rPr>
                <w:rFonts w:hint="eastAsia" w:ascii="仿宋" w:hAnsi="仿宋" w:eastAsia="仿宋" w:cs="仿宋"/>
                <w:color w:val="auto"/>
                <w:sz w:val="24"/>
              </w:rPr>
              <w:t>交货地点</w:t>
            </w:r>
          </w:p>
        </w:tc>
      </w:tr>
      <w:tr w14:paraId="1392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30D84851">
            <w:pPr>
              <w:snapToGrid w:val="0"/>
              <w:jc w:val="center"/>
              <w:rPr>
                <w:rFonts w:hint="eastAsia" w:ascii="仿宋" w:hAnsi="仿宋" w:eastAsia="仿宋" w:cs="仿宋"/>
                <w:color w:val="auto"/>
                <w:sz w:val="24"/>
              </w:rPr>
            </w:pPr>
          </w:p>
        </w:tc>
        <w:tc>
          <w:tcPr>
            <w:tcW w:w="865" w:type="pct"/>
            <w:noWrap w:val="0"/>
            <w:vAlign w:val="center"/>
          </w:tcPr>
          <w:p w14:paraId="1E0994A3">
            <w:pPr>
              <w:snapToGrid w:val="0"/>
              <w:jc w:val="center"/>
              <w:rPr>
                <w:rFonts w:hint="eastAsia" w:ascii="仿宋" w:hAnsi="仿宋" w:eastAsia="仿宋" w:cs="仿宋"/>
                <w:color w:val="auto"/>
                <w:sz w:val="24"/>
              </w:rPr>
            </w:pPr>
          </w:p>
        </w:tc>
        <w:tc>
          <w:tcPr>
            <w:tcW w:w="511" w:type="pct"/>
            <w:noWrap w:val="0"/>
            <w:vAlign w:val="center"/>
          </w:tcPr>
          <w:p w14:paraId="092310D2">
            <w:pPr>
              <w:snapToGrid w:val="0"/>
              <w:jc w:val="center"/>
              <w:rPr>
                <w:rFonts w:hint="eastAsia" w:ascii="仿宋" w:hAnsi="仿宋" w:eastAsia="仿宋" w:cs="仿宋"/>
                <w:color w:val="auto"/>
                <w:sz w:val="24"/>
              </w:rPr>
            </w:pPr>
          </w:p>
        </w:tc>
        <w:tc>
          <w:tcPr>
            <w:tcW w:w="510" w:type="pct"/>
            <w:gridSpan w:val="2"/>
            <w:noWrap w:val="0"/>
            <w:vAlign w:val="center"/>
          </w:tcPr>
          <w:p w14:paraId="0B73511A">
            <w:pPr>
              <w:snapToGrid w:val="0"/>
              <w:jc w:val="center"/>
              <w:rPr>
                <w:rFonts w:hint="eastAsia" w:ascii="仿宋" w:hAnsi="仿宋" w:eastAsia="仿宋" w:cs="仿宋"/>
                <w:color w:val="auto"/>
                <w:sz w:val="24"/>
              </w:rPr>
            </w:pPr>
          </w:p>
        </w:tc>
        <w:tc>
          <w:tcPr>
            <w:tcW w:w="511" w:type="pct"/>
            <w:noWrap w:val="0"/>
            <w:vAlign w:val="center"/>
          </w:tcPr>
          <w:p w14:paraId="2A131BE4">
            <w:pPr>
              <w:snapToGrid w:val="0"/>
              <w:jc w:val="center"/>
              <w:rPr>
                <w:rFonts w:hint="eastAsia" w:ascii="仿宋" w:hAnsi="仿宋" w:eastAsia="仿宋" w:cs="仿宋"/>
                <w:color w:val="auto"/>
                <w:sz w:val="24"/>
              </w:rPr>
            </w:pPr>
          </w:p>
        </w:tc>
        <w:tc>
          <w:tcPr>
            <w:tcW w:w="865" w:type="pct"/>
            <w:noWrap w:val="0"/>
            <w:vAlign w:val="center"/>
          </w:tcPr>
          <w:p w14:paraId="2A62577C">
            <w:pPr>
              <w:snapToGrid w:val="0"/>
              <w:jc w:val="center"/>
              <w:rPr>
                <w:rFonts w:hint="eastAsia" w:ascii="仿宋" w:hAnsi="仿宋" w:eastAsia="仿宋" w:cs="仿宋"/>
                <w:color w:val="auto"/>
                <w:sz w:val="24"/>
              </w:rPr>
            </w:pPr>
          </w:p>
        </w:tc>
        <w:tc>
          <w:tcPr>
            <w:tcW w:w="868" w:type="pct"/>
            <w:noWrap w:val="0"/>
            <w:vAlign w:val="center"/>
          </w:tcPr>
          <w:p w14:paraId="63EEB5D1">
            <w:pPr>
              <w:snapToGrid w:val="0"/>
              <w:jc w:val="center"/>
              <w:rPr>
                <w:rFonts w:hint="eastAsia" w:ascii="仿宋" w:hAnsi="仿宋" w:eastAsia="仿宋" w:cs="仿宋"/>
                <w:color w:val="auto"/>
                <w:sz w:val="24"/>
              </w:rPr>
            </w:pPr>
          </w:p>
        </w:tc>
      </w:tr>
      <w:tr w14:paraId="26C1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6302AF31">
            <w:pPr>
              <w:snapToGrid w:val="0"/>
              <w:jc w:val="center"/>
              <w:rPr>
                <w:rFonts w:hint="eastAsia" w:ascii="仿宋" w:hAnsi="仿宋" w:eastAsia="仿宋" w:cs="仿宋"/>
                <w:color w:val="auto"/>
                <w:sz w:val="24"/>
              </w:rPr>
            </w:pPr>
          </w:p>
        </w:tc>
        <w:tc>
          <w:tcPr>
            <w:tcW w:w="865" w:type="pct"/>
            <w:noWrap w:val="0"/>
            <w:vAlign w:val="center"/>
          </w:tcPr>
          <w:p w14:paraId="66869EE8">
            <w:pPr>
              <w:snapToGrid w:val="0"/>
              <w:jc w:val="center"/>
              <w:rPr>
                <w:rFonts w:hint="eastAsia" w:ascii="仿宋" w:hAnsi="仿宋" w:eastAsia="仿宋" w:cs="仿宋"/>
                <w:color w:val="auto"/>
                <w:sz w:val="24"/>
              </w:rPr>
            </w:pPr>
          </w:p>
        </w:tc>
        <w:tc>
          <w:tcPr>
            <w:tcW w:w="511" w:type="pct"/>
            <w:noWrap w:val="0"/>
            <w:vAlign w:val="center"/>
          </w:tcPr>
          <w:p w14:paraId="3BF3DA48">
            <w:pPr>
              <w:snapToGrid w:val="0"/>
              <w:jc w:val="center"/>
              <w:rPr>
                <w:rFonts w:hint="eastAsia" w:ascii="仿宋" w:hAnsi="仿宋" w:eastAsia="仿宋" w:cs="仿宋"/>
                <w:color w:val="auto"/>
                <w:sz w:val="24"/>
              </w:rPr>
            </w:pPr>
          </w:p>
        </w:tc>
        <w:tc>
          <w:tcPr>
            <w:tcW w:w="510" w:type="pct"/>
            <w:gridSpan w:val="2"/>
            <w:noWrap w:val="0"/>
            <w:vAlign w:val="center"/>
          </w:tcPr>
          <w:p w14:paraId="4B039064">
            <w:pPr>
              <w:snapToGrid w:val="0"/>
              <w:jc w:val="center"/>
              <w:rPr>
                <w:rFonts w:hint="eastAsia" w:ascii="仿宋" w:hAnsi="仿宋" w:eastAsia="仿宋" w:cs="仿宋"/>
                <w:color w:val="auto"/>
                <w:sz w:val="24"/>
              </w:rPr>
            </w:pPr>
          </w:p>
        </w:tc>
        <w:tc>
          <w:tcPr>
            <w:tcW w:w="511" w:type="pct"/>
            <w:noWrap w:val="0"/>
            <w:vAlign w:val="center"/>
          </w:tcPr>
          <w:p w14:paraId="76329F32">
            <w:pPr>
              <w:snapToGrid w:val="0"/>
              <w:jc w:val="center"/>
              <w:rPr>
                <w:rFonts w:hint="eastAsia" w:ascii="仿宋" w:hAnsi="仿宋" w:eastAsia="仿宋" w:cs="仿宋"/>
                <w:color w:val="auto"/>
                <w:sz w:val="24"/>
              </w:rPr>
            </w:pPr>
          </w:p>
        </w:tc>
        <w:tc>
          <w:tcPr>
            <w:tcW w:w="865" w:type="pct"/>
            <w:noWrap w:val="0"/>
            <w:vAlign w:val="center"/>
          </w:tcPr>
          <w:p w14:paraId="2D1B2405">
            <w:pPr>
              <w:snapToGrid w:val="0"/>
              <w:jc w:val="center"/>
              <w:rPr>
                <w:rFonts w:hint="eastAsia" w:ascii="仿宋" w:hAnsi="仿宋" w:eastAsia="仿宋" w:cs="仿宋"/>
                <w:color w:val="auto"/>
                <w:sz w:val="24"/>
              </w:rPr>
            </w:pPr>
          </w:p>
        </w:tc>
        <w:tc>
          <w:tcPr>
            <w:tcW w:w="868" w:type="pct"/>
            <w:noWrap w:val="0"/>
            <w:vAlign w:val="center"/>
          </w:tcPr>
          <w:p w14:paraId="4C93DF9A">
            <w:pPr>
              <w:snapToGrid w:val="0"/>
              <w:jc w:val="center"/>
              <w:rPr>
                <w:rFonts w:hint="eastAsia" w:ascii="仿宋" w:hAnsi="仿宋" w:eastAsia="仿宋" w:cs="仿宋"/>
                <w:color w:val="auto"/>
                <w:sz w:val="24"/>
              </w:rPr>
            </w:pPr>
          </w:p>
        </w:tc>
      </w:tr>
      <w:tr w14:paraId="26C3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6757143E">
            <w:pPr>
              <w:snapToGrid w:val="0"/>
              <w:jc w:val="center"/>
              <w:rPr>
                <w:rFonts w:hint="eastAsia" w:ascii="仿宋" w:hAnsi="仿宋" w:eastAsia="仿宋" w:cs="仿宋"/>
                <w:color w:val="auto"/>
                <w:sz w:val="24"/>
              </w:rPr>
            </w:pPr>
          </w:p>
        </w:tc>
        <w:tc>
          <w:tcPr>
            <w:tcW w:w="865" w:type="pct"/>
            <w:noWrap w:val="0"/>
            <w:vAlign w:val="center"/>
          </w:tcPr>
          <w:p w14:paraId="4A468949">
            <w:pPr>
              <w:snapToGrid w:val="0"/>
              <w:jc w:val="center"/>
              <w:rPr>
                <w:rFonts w:hint="eastAsia" w:ascii="仿宋" w:hAnsi="仿宋" w:eastAsia="仿宋" w:cs="仿宋"/>
                <w:color w:val="auto"/>
                <w:sz w:val="24"/>
              </w:rPr>
            </w:pPr>
          </w:p>
        </w:tc>
        <w:tc>
          <w:tcPr>
            <w:tcW w:w="511" w:type="pct"/>
            <w:noWrap w:val="0"/>
            <w:vAlign w:val="center"/>
          </w:tcPr>
          <w:p w14:paraId="0A2A8C18">
            <w:pPr>
              <w:snapToGrid w:val="0"/>
              <w:jc w:val="center"/>
              <w:rPr>
                <w:rFonts w:hint="eastAsia" w:ascii="仿宋" w:hAnsi="仿宋" w:eastAsia="仿宋" w:cs="仿宋"/>
                <w:color w:val="auto"/>
                <w:sz w:val="24"/>
              </w:rPr>
            </w:pPr>
          </w:p>
        </w:tc>
        <w:tc>
          <w:tcPr>
            <w:tcW w:w="510" w:type="pct"/>
            <w:gridSpan w:val="2"/>
            <w:noWrap w:val="0"/>
            <w:vAlign w:val="center"/>
          </w:tcPr>
          <w:p w14:paraId="312E502A">
            <w:pPr>
              <w:snapToGrid w:val="0"/>
              <w:jc w:val="center"/>
              <w:rPr>
                <w:rFonts w:hint="eastAsia" w:ascii="仿宋" w:hAnsi="仿宋" w:eastAsia="仿宋" w:cs="仿宋"/>
                <w:color w:val="auto"/>
                <w:sz w:val="24"/>
              </w:rPr>
            </w:pPr>
          </w:p>
        </w:tc>
        <w:tc>
          <w:tcPr>
            <w:tcW w:w="511" w:type="pct"/>
            <w:noWrap w:val="0"/>
            <w:vAlign w:val="center"/>
          </w:tcPr>
          <w:p w14:paraId="3F704964">
            <w:pPr>
              <w:snapToGrid w:val="0"/>
              <w:jc w:val="center"/>
              <w:rPr>
                <w:rFonts w:hint="eastAsia" w:ascii="仿宋" w:hAnsi="仿宋" w:eastAsia="仿宋" w:cs="仿宋"/>
                <w:color w:val="auto"/>
                <w:sz w:val="24"/>
              </w:rPr>
            </w:pPr>
          </w:p>
        </w:tc>
        <w:tc>
          <w:tcPr>
            <w:tcW w:w="865" w:type="pct"/>
            <w:noWrap w:val="0"/>
            <w:vAlign w:val="center"/>
          </w:tcPr>
          <w:p w14:paraId="60903314">
            <w:pPr>
              <w:snapToGrid w:val="0"/>
              <w:jc w:val="center"/>
              <w:rPr>
                <w:rFonts w:hint="eastAsia" w:ascii="仿宋" w:hAnsi="仿宋" w:eastAsia="仿宋" w:cs="仿宋"/>
                <w:color w:val="auto"/>
                <w:sz w:val="24"/>
              </w:rPr>
            </w:pPr>
          </w:p>
        </w:tc>
        <w:tc>
          <w:tcPr>
            <w:tcW w:w="868" w:type="pct"/>
            <w:noWrap w:val="0"/>
            <w:vAlign w:val="center"/>
          </w:tcPr>
          <w:p w14:paraId="25DEE7F7">
            <w:pPr>
              <w:snapToGrid w:val="0"/>
              <w:jc w:val="center"/>
              <w:rPr>
                <w:rFonts w:hint="eastAsia" w:ascii="仿宋" w:hAnsi="仿宋" w:eastAsia="仿宋" w:cs="仿宋"/>
                <w:color w:val="auto"/>
                <w:sz w:val="24"/>
              </w:rPr>
            </w:pPr>
          </w:p>
        </w:tc>
      </w:tr>
      <w:tr w14:paraId="717B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7A06DCE1">
            <w:pPr>
              <w:snapToGrid w:val="0"/>
              <w:jc w:val="center"/>
              <w:rPr>
                <w:rFonts w:hint="eastAsia" w:ascii="仿宋" w:hAnsi="仿宋" w:eastAsia="仿宋" w:cs="仿宋"/>
                <w:color w:val="auto"/>
                <w:sz w:val="24"/>
              </w:rPr>
            </w:pPr>
          </w:p>
        </w:tc>
        <w:tc>
          <w:tcPr>
            <w:tcW w:w="865" w:type="pct"/>
            <w:noWrap w:val="0"/>
            <w:vAlign w:val="center"/>
          </w:tcPr>
          <w:p w14:paraId="545F1662">
            <w:pPr>
              <w:snapToGrid w:val="0"/>
              <w:jc w:val="center"/>
              <w:rPr>
                <w:rFonts w:hint="eastAsia" w:ascii="仿宋" w:hAnsi="仿宋" w:eastAsia="仿宋" w:cs="仿宋"/>
                <w:color w:val="auto"/>
                <w:sz w:val="24"/>
              </w:rPr>
            </w:pPr>
          </w:p>
        </w:tc>
        <w:tc>
          <w:tcPr>
            <w:tcW w:w="511" w:type="pct"/>
            <w:noWrap w:val="0"/>
            <w:vAlign w:val="center"/>
          </w:tcPr>
          <w:p w14:paraId="29FF0602">
            <w:pPr>
              <w:snapToGrid w:val="0"/>
              <w:jc w:val="center"/>
              <w:rPr>
                <w:rFonts w:hint="eastAsia" w:ascii="仿宋" w:hAnsi="仿宋" w:eastAsia="仿宋" w:cs="仿宋"/>
                <w:color w:val="auto"/>
                <w:sz w:val="24"/>
              </w:rPr>
            </w:pPr>
          </w:p>
        </w:tc>
        <w:tc>
          <w:tcPr>
            <w:tcW w:w="510" w:type="pct"/>
            <w:gridSpan w:val="2"/>
            <w:noWrap w:val="0"/>
            <w:vAlign w:val="center"/>
          </w:tcPr>
          <w:p w14:paraId="09FDFB55">
            <w:pPr>
              <w:snapToGrid w:val="0"/>
              <w:jc w:val="center"/>
              <w:rPr>
                <w:rFonts w:hint="eastAsia" w:ascii="仿宋" w:hAnsi="仿宋" w:eastAsia="仿宋" w:cs="仿宋"/>
                <w:color w:val="auto"/>
                <w:sz w:val="24"/>
              </w:rPr>
            </w:pPr>
          </w:p>
        </w:tc>
        <w:tc>
          <w:tcPr>
            <w:tcW w:w="511" w:type="pct"/>
            <w:noWrap w:val="0"/>
            <w:vAlign w:val="center"/>
          </w:tcPr>
          <w:p w14:paraId="1AF93957">
            <w:pPr>
              <w:snapToGrid w:val="0"/>
              <w:jc w:val="center"/>
              <w:rPr>
                <w:rFonts w:hint="eastAsia" w:ascii="仿宋" w:hAnsi="仿宋" w:eastAsia="仿宋" w:cs="仿宋"/>
                <w:color w:val="auto"/>
                <w:sz w:val="24"/>
              </w:rPr>
            </w:pPr>
          </w:p>
        </w:tc>
        <w:tc>
          <w:tcPr>
            <w:tcW w:w="865" w:type="pct"/>
            <w:noWrap w:val="0"/>
            <w:vAlign w:val="center"/>
          </w:tcPr>
          <w:p w14:paraId="47C24D07">
            <w:pPr>
              <w:snapToGrid w:val="0"/>
              <w:jc w:val="center"/>
              <w:rPr>
                <w:rFonts w:hint="eastAsia" w:ascii="仿宋" w:hAnsi="仿宋" w:eastAsia="仿宋" w:cs="仿宋"/>
                <w:color w:val="auto"/>
                <w:sz w:val="24"/>
              </w:rPr>
            </w:pPr>
          </w:p>
        </w:tc>
        <w:tc>
          <w:tcPr>
            <w:tcW w:w="868" w:type="pct"/>
            <w:noWrap w:val="0"/>
            <w:vAlign w:val="center"/>
          </w:tcPr>
          <w:p w14:paraId="0A09D589">
            <w:pPr>
              <w:snapToGrid w:val="0"/>
              <w:jc w:val="center"/>
              <w:rPr>
                <w:rFonts w:hint="eastAsia" w:ascii="仿宋" w:hAnsi="仿宋" w:eastAsia="仿宋" w:cs="仿宋"/>
                <w:color w:val="auto"/>
                <w:sz w:val="24"/>
              </w:rPr>
            </w:pPr>
          </w:p>
        </w:tc>
      </w:tr>
      <w:tr w14:paraId="5E20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3160B0CD">
            <w:pPr>
              <w:snapToGrid w:val="0"/>
              <w:jc w:val="center"/>
              <w:rPr>
                <w:rFonts w:hint="eastAsia" w:ascii="仿宋" w:hAnsi="仿宋" w:eastAsia="仿宋" w:cs="仿宋"/>
                <w:color w:val="auto"/>
                <w:sz w:val="24"/>
              </w:rPr>
            </w:pPr>
          </w:p>
        </w:tc>
        <w:tc>
          <w:tcPr>
            <w:tcW w:w="865" w:type="pct"/>
            <w:noWrap w:val="0"/>
            <w:vAlign w:val="center"/>
          </w:tcPr>
          <w:p w14:paraId="2C0FD0C0">
            <w:pPr>
              <w:snapToGrid w:val="0"/>
              <w:jc w:val="center"/>
              <w:rPr>
                <w:rFonts w:hint="eastAsia" w:ascii="仿宋" w:hAnsi="仿宋" w:eastAsia="仿宋" w:cs="仿宋"/>
                <w:color w:val="auto"/>
                <w:sz w:val="24"/>
              </w:rPr>
            </w:pPr>
          </w:p>
        </w:tc>
        <w:tc>
          <w:tcPr>
            <w:tcW w:w="511" w:type="pct"/>
            <w:noWrap w:val="0"/>
            <w:vAlign w:val="center"/>
          </w:tcPr>
          <w:p w14:paraId="54DD61CE">
            <w:pPr>
              <w:snapToGrid w:val="0"/>
              <w:jc w:val="center"/>
              <w:rPr>
                <w:rFonts w:hint="eastAsia" w:ascii="仿宋" w:hAnsi="仿宋" w:eastAsia="仿宋" w:cs="仿宋"/>
                <w:color w:val="auto"/>
                <w:sz w:val="24"/>
              </w:rPr>
            </w:pPr>
          </w:p>
        </w:tc>
        <w:tc>
          <w:tcPr>
            <w:tcW w:w="510" w:type="pct"/>
            <w:gridSpan w:val="2"/>
            <w:noWrap w:val="0"/>
            <w:vAlign w:val="center"/>
          </w:tcPr>
          <w:p w14:paraId="3517E1C9">
            <w:pPr>
              <w:snapToGrid w:val="0"/>
              <w:jc w:val="center"/>
              <w:rPr>
                <w:rFonts w:hint="eastAsia" w:ascii="仿宋" w:hAnsi="仿宋" w:eastAsia="仿宋" w:cs="仿宋"/>
                <w:color w:val="auto"/>
                <w:sz w:val="24"/>
              </w:rPr>
            </w:pPr>
          </w:p>
        </w:tc>
        <w:tc>
          <w:tcPr>
            <w:tcW w:w="511" w:type="pct"/>
            <w:noWrap w:val="0"/>
            <w:vAlign w:val="center"/>
          </w:tcPr>
          <w:p w14:paraId="2C05E409">
            <w:pPr>
              <w:snapToGrid w:val="0"/>
              <w:jc w:val="center"/>
              <w:rPr>
                <w:rFonts w:hint="eastAsia" w:ascii="仿宋" w:hAnsi="仿宋" w:eastAsia="仿宋" w:cs="仿宋"/>
                <w:color w:val="auto"/>
                <w:sz w:val="24"/>
              </w:rPr>
            </w:pPr>
          </w:p>
        </w:tc>
        <w:tc>
          <w:tcPr>
            <w:tcW w:w="865" w:type="pct"/>
            <w:noWrap w:val="0"/>
            <w:vAlign w:val="center"/>
          </w:tcPr>
          <w:p w14:paraId="5491BEAE">
            <w:pPr>
              <w:snapToGrid w:val="0"/>
              <w:jc w:val="center"/>
              <w:rPr>
                <w:rFonts w:hint="eastAsia" w:ascii="仿宋" w:hAnsi="仿宋" w:eastAsia="仿宋" w:cs="仿宋"/>
                <w:color w:val="auto"/>
                <w:sz w:val="24"/>
              </w:rPr>
            </w:pPr>
          </w:p>
        </w:tc>
        <w:tc>
          <w:tcPr>
            <w:tcW w:w="868" w:type="pct"/>
            <w:noWrap w:val="0"/>
            <w:vAlign w:val="center"/>
          </w:tcPr>
          <w:p w14:paraId="4652F0EE">
            <w:pPr>
              <w:snapToGrid w:val="0"/>
              <w:jc w:val="center"/>
              <w:rPr>
                <w:rFonts w:hint="eastAsia" w:ascii="仿宋" w:hAnsi="仿宋" w:eastAsia="仿宋" w:cs="仿宋"/>
                <w:color w:val="auto"/>
                <w:sz w:val="24"/>
              </w:rPr>
            </w:pPr>
          </w:p>
        </w:tc>
      </w:tr>
      <w:tr w14:paraId="2973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7FFA1A19">
            <w:pPr>
              <w:snapToGrid w:val="0"/>
              <w:jc w:val="center"/>
              <w:rPr>
                <w:rFonts w:hint="eastAsia" w:ascii="仿宋" w:hAnsi="仿宋" w:eastAsia="仿宋" w:cs="仿宋"/>
                <w:color w:val="auto"/>
                <w:sz w:val="24"/>
              </w:rPr>
            </w:pPr>
          </w:p>
        </w:tc>
        <w:tc>
          <w:tcPr>
            <w:tcW w:w="865" w:type="pct"/>
            <w:noWrap w:val="0"/>
            <w:vAlign w:val="center"/>
          </w:tcPr>
          <w:p w14:paraId="19307076">
            <w:pPr>
              <w:snapToGrid w:val="0"/>
              <w:jc w:val="center"/>
              <w:rPr>
                <w:rFonts w:hint="eastAsia" w:ascii="仿宋" w:hAnsi="仿宋" w:eastAsia="仿宋" w:cs="仿宋"/>
                <w:color w:val="auto"/>
                <w:sz w:val="24"/>
              </w:rPr>
            </w:pPr>
          </w:p>
        </w:tc>
        <w:tc>
          <w:tcPr>
            <w:tcW w:w="511" w:type="pct"/>
            <w:noWrap w:val="0"/>
            <w:vAlign w:val="center"/>
          </w:tcPr>
          <w:p w14:paraId="477BFCCF">
            <w:pPr>
              <w:snapToGrid w:val="0"/>
              <w:jc w:val="center"/>
              <w:rPr>
                <w:rFonts w:hint="eastAsia" w:ascii="仿宋" w:hAnsi="仿宋" w:eastAsia="仿宋" w:cs="仿宋"/>
                <w:color w:val="auto"/>
                <w:sz w:val="24"/>
              </w:rPr>
            </w:pPr>
          </w:p>
        </w:tc>
        <w:tc>
          <w:tcPr>
            <w:tcW w:w="510" w:type="pct"/>
            <w:gridSpan w:val="2"/>
            <w:noWrap w:val="0"/>
            <w:vAlign w:val="center"/>
          </w:tcPr>
          <w:p w14:paraId="540497DF">
            <w:pPr>
              <w:snapToGrid w:val="0"/>
              <w:jc w:val="center"/>
              <w:rPr>
                <w:rFonts w:hint="eastAsia" w:ascii="仿宋" w:hAnsi="仿宋" w:eastAsia="仿宋" w:cs="仿宋"/>
                <w:color w:val="auto"/>
                <w:sz w:val="24"/>
              </w:rPr>
            </w:pPr>
          </w:p>
        </w:tc>
        <w:tc>
          <w:tcPr>
            <w:tcW w:w="511" w:type="pct"/>
            <w:noWrap w:val="0"/>
            <w:vAlign w:val="center"/>
          </w:tcPr>
          <w:p w14:paraId="657D3695">
            <w:pPr>
              <w:snapToGrid w:val="0"/>
              <w:jc w:val="center"/>
              <w:rPr>
                <w:rFonts w:hint="eastAsia" w:ascii="仿宋" w:hAnsi="仿宋" w:eastAsia="仿宋" w:cs="仿宋"/>
                <w:color w:val="auto"/>
                <w:sz w:val="24"/>
              </w:rPr>
            </w:pPr>
          </w:p>
        </w:tc>
        <w:tc>
          <w:tcPr>
            <w:tcW w:w="865" w:type="pct"/>
            <w:noWrap w:val="0"/>
            <w:vAlign w:val="center"/>
          </w:tcPr>
          <w:p w14:paraId="106C887E">
            <w:pPr>
              <w:snapToGrid w:val="0"/>
              <w:jc w:val="center"/>
              <w:rPr>
                <w:rFonts w:hint="eastAsia" w:ascii="仿宋" w:hAnsi="仿宋" w:eastAsia="仿宋" w:cs="仿宋"/>
                <w:color w:val="auto"/>
                <w:sz w:val="24"/>
              </w:rPr>
            </w:pPr>
          </w:p>
        </w:tc>
        <w:tc>
          <w:tcPr>
            <w:tcW w:w="868" w:type="pct"/>
            <w:noWrap w:val="0"/>
            <w:vAlign w:val="center"/>
          </w:tcPr>
          <w:p w14:paraId="55393D2E">
            <w:pPr>
              <w:snapToGrid w:val="0"/>
              <w:jc w:val="center"/>
              <w:rPr>
                <w:rFonts w:hint="eastAsia" w:ascii="仿宋" w:hAnsi="仿宋" w:eastAsia="仿宋" w:cs="仿宋"/>
                <w:color w:val="auto"/>
                <w:sz w:val="24"/>
              </w:rPr>
            </w:pPr>
          </w:p>
        </w:tc>
      </w:tr>
      <w:tr w14:paraId="07C1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7A113F37">
            <w:pPr>
              <w:snapToGrid w:val="0"/>
              <w:jc w:val="center"/>
              <w:rPr>
                <w:rFonts w:hint="eastAsia" w:ascii="仿宋" w:hAnsi="仿宋" w:eastAsia="仿宋" w:cs="仿宋"/>
                <w:color w:val="auto"/>
                <w:sz w:val="24"/>
              </w:rPr>
            </w:pPr>
          </w:p>
        </w:tc>
        <w:tc>
          <w:tcPr>
            <w:tcW w:w="865" w:type="pct"/>
            <w:noWrap w:val="0"/>
            <w:vAlign w:val="center"/>
          </w:tcPr>
          <w:p w14:paraId="6C48E48F">
            <w:pPr>
              <w:snapToGrid w:val="0"/>
              <w:jc w:val="center"/>
              <w:rPr>
                <w:rFonts w:hint="eastAsia" w:ascii="仿宋" w:hAnsi="仿宋" w:eastAsia="仿宋" w:cs="仿宋"/>
                <w:color w:val="auto"/>
                <w:sz w:val="24"/>
              </w:rPr>
            </w:pPr>
          </w:p>
        </w:tc>
        <w:tc>
          <w:tcPr>
            <w:tcW w:w="511" w:type="pct"/>
            <w:noWrap w:val="0"/>
            <w:vAlign w:val="center"/>
          </w:tcPr>
          <w:p w14:paraId="25EC55D9">
            <w:pPr>
              <w:snapToGrid w:val="0"/>
              <w:jc w:val="center"/>
              <w:rPr>
                <w:rFonts w:hint="eastAsia" w:ascii="仿宋" w:hAnsi="仿宋" w:eastAsia="仿宋" w:cs="仿宋"/>
                <w:color w:val="auto"/>
                <w:sz w:val="24"/>
              </w:rPr>
            </w:pPr>
          </w:p>
        </w:tc>
        <w:tc>
          <w:tcPr>
            <w:tcW w:w="510" w:type="pct"/>
            <w:gridSpan w:val="2"/>
            <w:noWrap w:val="0"/>
            <w:vAlign w:val="center"/>
          </w:tcPr>
          <w:p w14:paraId="191DA831">
            <w:pPr>
              <w:snapToGrid w:val="0"/>
              <w:jc w:val="center"/>
              <w:rPr>
                <w:rFonts w:hint="eastAsia" w:ascii="仿宋" w:hAnsi="仿宋" w:eastAsia="仿宋" w:cs="仿宋"/>
                <w:color w:val="auto"/>
                <w:sz w:val="24"/>
              </w:rPr>
            </w:pPr>
          </w:p>
        </w:tc>
        <w:tc>
          <w:tcPr>
            <w:tcW w:w="511" w:type="pct"/>
            <w:noWrap w:val="0"/>
            <w:vAlign w:val="center"/>
          </w:tcPr>
          <w:p w14:paraId="3CE17D63">
            <w:pPr>
              <w:snapToGrid w:val="0"/>
              <w:jc w:val="center"/>
              <w:rPr>
                <w:rFonts w:hint="eastAsia" w:ascii="仿宋" w:hAnsi="仿宋" w:eastAsia="仿宋" w:cs="仿宋"/>
                <w:color w:val="auto"/>
                <w:sz w:val="24"/>
              </w:rPr>
            </w:pPr>
          </w:p>
        </w:tc>
        <w:tc>
          <w:tcPr>
            <w:tcW w:w="865" w:type="pct"/>
            <w:noWrap w:val="0"/>
            <w:vAlign w:val="center"/>
          </w:tcPr>
          <w:p w14:paraId="3B560991">
            <w:pPr>
              <w:snapToGrid w:val="0"/>
              <w:jc w:val="center"/>
              <w:rPr>
                <w:rFonts w:hint="eastAsia" w:ascii="仿宋" w:hAnsi="仿宋" w:eastAsia="仿宋" w:cs="仿宋"/>
                <w:color w:val="auto"/>
                <w:sz w:val="24"/>
              </w:rPr>
            </w:pPr>
          </w:p>
        </w:tc>
        <w:tc>
          <w:tcPr>
            <w:tcW w:w="868" w:type="pct"/>
            <w:noWrap w:val="0"/>
            <w:vAlign w:val="center"/>
          </w:tcPr>
          <w:p w14:paraId="6C2A43BD">
            <w:pPr>
              <w:snapToGrid w:val="0"/>
              <w:jc w:val="center"/>
              <w:rPr>
                <w:rFonts w:hint="eastAsia" w:ascii="仿宋" w:hAnsi="仿宋" w:eastAsia="仿宋" w:cs="仿宋"/>
                <w:color w:val="auto"/>
                <w:sz w:val="24"/>
              </w:rPr>
            </w:pPr>
          </w:p>
        </w:tc>
      </w:tr>
      <w:tr w14:paraId="42D9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48381661">
            <w:pPr>
              <w:snapToGrid w:val="0"/>
              <w:jc w:val="center"/>
              <w:rPr>
                <w:rFonts w:hint="eastAsia" w:ascii="仿宋" w:hAnsi="仿宋" w:eastAsia="仿宋" w:cs="仿宋"/>
                <w:color w:val="auto"/>
                <w:sz w:val="24"/>
              </w:rPr>
            </w:pPr>
          </w:p>
        </w:tc>
        <w:tc>
          <w:tcPr>
            <w:tcW w:w="865" w:type="pct"/>
            <w:noWrap w:val="0"/>
            <w:vAlign w:val="center"/>
          </w:tcPr>
          <w:p w14:paraId="5D102158">
            <w:pPr>
              <w:snapToGrid w:val="0"/>
              <w:jc w:val="center"/>
              <w:rPr>
                <w:rFonts w:hint="eastAsia" w:ascii="仿宋" w:hAnsi="仿宋" w:eastAsia="仿宋" w:cs="仿宋"/>
                <w:color w:val="auto"/>
                <w:sz w:val="24"/>
              </w:rPr>
            </w:pPr>
          </w:p>
        </w:tc>
        <w:tc>
          <w:tcPr>
            <w:tcW w:w="511" w:type="pct"/>
            <w:noWrap w:val="0"/>
            <w:vAlign w:val="center"/>
          </w:tcPr>
          <w:p w14:paraId="4EFB76F2">
            <w:pPr>
              <w:snapToGrid w:val="0"/>
              <w:jc w:val="center"/>
              <w:rPr>
                <w:rFonts w:hint="eastAsia" w:ascii="仿宋" w:hAnsi="仿宋" w:eastAsia="仿宋" w:cs="仿宋"/>
                <w:color w:val="auto"/>
                <w:sz w:val="24"/>
              </w:rPr>
            </w:pPr>
          </w:p>
        </w:tc>
        <w:tc>
          <w:tcPr>
            <w:tcW w:w="510" w:type="pct"/>
            <w:gridSpan w:val="2"/>
            <w:noWrap w:val="0"/>
            <w:vAlign w:val="center"/>
          </w:tcPr>
          <w:p w14:paraId="51076481">
            <w:pPr>
              <w:snapToGrid w:val="0"/>
              <w:jc w:val="center"/>
              <w:rPr>
                <w:rFonts w:hint="eastAsia" w:ascii="仿宋" w:hAnsi="仿宋" w:eastAsia="仿宋" w:cs="仿宋"/>
                <w:color w:val="auto"/>
                <w:sz w:val="24"/>
              </w:rPr>
            </w:pPr>
          </w:p>
        </w:tc>
        <w:tc>
          <w:tcPr>
            <w:tcW w:w="511" w:type="pct"/>
            <w:noWrap w:val="0"/>
            <w:vAlign w:val="center"/>
          </w:tcPr>
          <w:p w14:paraId="3002F400">
            <w:pPr>
              <w:snapToGrid w:val="0"/>
              <w:jc w:val="center"/>
              <w:rPr>
                <w:rFonts w:hint="eastAsia" w:ascii="仿宋" w:hAnsi="仿宋" w:eastAsia="仿宋" w:cs="仿宋"/>
                <w:color w:val="auto"/>
                <w:sz w:val="24"/>
              </w:rPr>
            </w:pPr>
          </w:p>
        </w:tc>
        <w:tc>
          <w:tcPr>
            <w:tcW w:w="865" w:type="pct"/>
            <w:noWrap w:val="0"/>
            <w:vAlign w:val="center"/>
          </w:tcPr>
          <w:p w14:paraId="43FF3A0B">
            <w:pPr>
              <w:snapToGrid w:val="0"/>
              <w:jc w:val="center"/>
              <w:rPr>
                <w:rFonts w:hint="eastAsia" w:ascii="仿宋" w:hAnsi="仿宋" w:eastAsia="仿宋" w:cs="仿宋"/>
                <w:color w:val="auto"/>
                <w:sz w:val="24"/>
              </w:rPr>
            </w:pPr>
          </w:p>
        </w:tc>
        <w:tc>
          <w:tcPr>
            <w:tcW w:w="868" w:type="pct"/>
            <w:noWrap w:val="0"/>
            <w:vAlign w:val="center"/>
          </w:tcPr>
          <w:p w14:paraId="187652FD">
            <w:pPr>
              <w:snapToGrid w:val="0"/>
              <w:jc w:val="center"/>
              <w:rPr>
                <w:rFonts w:hint="eastAsia" w:ascii="仿宋" w:hAnsi="仿宋" w:eastAsia="仿宋" w:cs="仿宋"/>
                <w:color w:val="auto"/>
                <w:sz w:val="24"/>
              </w:rPr>
            </w:pPr>
          </w:p>
        </w:tc>
      </w:tr>
      <w:tr w14:paraId="3D9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088C1780">
            <w:pPr>
              <w:snapToGrid w:val="0"/>
              <w:jc w:val="center"/>
              <w:rPr>
                <w:rFonts w:hint="eastAsia" w:ascii="仿宋" w:hAnsi="仿宋" w:eastAsia="仿宋" w:cs="仿宋"/>
                <w:color w:val="auto"/>
                <w:sz w:val="24"/>
              </w:rPr>
            </w:pPr>
          </w:p>
        </w:tc>
        <w:tc>
          <w:tcPr>
            <w:tcW w:w="865" w:type="pct"/>
            <w:noWrap w:val="0"/>
            <w:vAlign w:val="center"/>
          </w:tcPr>
          <w:p w14:paraId="3AE285AA">
            <w:pPr>
              <w:snapToGrid w:val="0"/>
              <w:jc w:val="center"/>
              <w:rPr>
                <w:rFonts w:hint="eastAsia" w:ascii="仿宋" w:hAnsi="仿宋" w:eastAsia="仿宋" w:cs="仿宋"/>
                <w:color w:val="auto"/>
                <w:sz w:val="24"/>
              </w:rPr>
            </w:pPr>
          </w:p>
        </w:tc>
        <w:tc>
          <w:tcPr>
            <w:tcW w:w="511" w:type="pct"/>
            <w:noWrap w:val="0"/>
            <w:vAlign w:val="center"/>
          </w:tcPr>
          <w:p w14:paraId="67BE270A">
            <w:pPr>
              <w:snapToGrid w:val="0"/>
              <w:jc w:val="center"/>
              <w:rPr>
                <w:rFonts w:hint="eastAsia" w:ascii="仿宋" w:hAnsi="仿宋" w:eastAsia="仿宋" w:cs="仿宋"/>
                <w:color w:val="auto"/>
                <w:sz w:val="24"/>
              </w:rPr>
            </w:pPr>
          </w:p>
        </w:tc>
        <w:tc>
          <w:tcPr>
            <w:tcW w:w="510" w:type="pct"/>
            <w:gridSpan w:val="2"/>
            <w:noWrap w:val="0"/>
            <w:vAlign w:val="center"/>
          </w:tcPr>
          <w:p w14:paraId="15BDCF22">
            <w:pPr>
              <w:snapToGrid w:val="0"/>
              <w:jc w:val="center"/>
              <w:rPr>
                <w:rFonts w:hint="eastAsia" w:ascii="仿宋" w:hAnsi="仿宋" w:eastAsia="仿宋" w:cs="仿宋"/>
                <w:color w:val="auto"/>
                <w:sz w:val="24"/>
              </w:rPr>
            </w:pPr>
          </w:p>
        </w:tc>
        <w:tc>
          <w:tcPr>
            <w:tcW w:w="511" w:type="pct"/>
            <w:noWrap w:val="0"/>
            <w:vAlign w:val="center"/>
          </w:tcPr>
          <w:p w14:paraId="6061F971">
            <w:pPr>
              <w:snapToGrid w:val="0"/>
              <w:jc w:val="center"/>
              <w:rPr>
                <w:rFonts w:hint="eastAsia" w:ascii="仿宋" w:hAnsi="仿宋" w:eastAsia="仿宋" w:cs="仿宋"/>
                <w:color w:val="auto"/>
                <w:sz w:val="24"/>
              </w:rPr>
            </w:pPr>
          </w:p>
        </w:tc>
        <w:tc>
          <w:tcPr>
            <w:tcW w:w="865" w:type="pct"/>
            <w:noWrap w:val="0"/>
            <w:vAlign w:val="center"/>
          </w:tcPr>
          <w:p w14:paraId="2FC6D18C">
            <w:pPr>
              <w:snapToGrid w:val="0"/>
              <w:jc w:val="center"/>
              <w:rPr>
                <w:rFonts w:hint="eastAsia" w:ascii="仿宋" w:hAnsi="仿宋" w:eastAsia="仿宋" w:cs="仿宋"/>
                <w:color w:val="auto"/>
                <w:sz w:val="24"/>
              </w:rPr>
            </w:pPr>
          </w:p>
        </w:tc>
        <w:tc>
          <w:tcPr>
            <w:tcW w:w="868" w:type="pct"/>
            <w:noWrap w:val="0"/>
            <w:vAlign w:val="center"/>
          </w:tcPr>
          <w:p w14:paraId="330D41CE">
            <w:pPr>
              <w:snapToGrid w:val="0"/>
              <w:jc w:val="center"/>
              <w:rPr>
                <w:rFonts w:hint="eastAsia" w:ascii="仿宋" w:hAnsi="仿宋" w:eastAsia="仿宋" w:cs="仿宋"/>
                <w:color w:val="auto"/>
                <w:sz w:val="24"/>
              </w:rPr>
            </w:pPr>
          </w:p>
        </w:tc>
      </w:tr>
      <w:tr w14:paraId="746A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0BC8C32D">
            <w:pPr>
              <w:snapToGrid w:val="0"/>
              <w:jc w:val="center"/>
              <w:rPr>
                <w:rFonts w:hint="eastAsia" w:ascii="仿宋" w:hAnsi="仿宋" w:eastAsia="仿宋" w:cs="仿宋"/>
                <w:color w:val="auto"/>
                <w:sz w:val="24"/>
              </w:rPr>
            </w:pPr>
          </w:p>
        </w:tc>
        <w:tc>
          <w:tcPr>
            <w:tcW w:w="865" w:type="pct"/>
            <w:noWrap w:val="0"/>
            <w:vAlign w:val="center"/>
          </w:tcPr>
          <w:p w14:paraId="709D4835">
            <w:pPr>
              <w:snapToGrid w:val="0"/>
              <w:jc w:val="center"/>
              <w:rPr>
                <w:rFonts w:hint="eastAsia" w:ascii="仿宋" w:hAnsi="仿宋" w:eastAsia="仿宋" w:cs="仿宋"/>
                <w:color w:val="auto"/>
                <w:sz w:val="24"/>
              </w:rPr>
            </w:pPr>
          </w:p>
        </w:tc>
        <w:tc>
          <w:tcPr>
            <w:tcW w:w="511" w:type="pct"/>
            <w:noWrap w:val="0"/>
            <w:vAlign w:val="center"/>
          </w:tcPr>
          <w:p w14:paraId="6894D13E">
            <w:pPr>
              <w:snapToGrid w:val="0"/>
              <w:jc w:val="center"/>
              <w:rPr>
                <w:rFonts w:hint="eastAsia" w:ascii="仿宋" w:hAnsi="仿宋" w:eastAsia="仿宋" w:cs="仿宋"/>
                <w:color w:val="auto"/>
                <w:sz w:val="24"/>
              </w:rPr>
            </w:pPr>
          </w:p>
        </w:tc>
        <w:tc>
          <w:tcPr>
            <w:tcW w:w="510" w:type="pct"/>
            <w:gridSpan w:val="2"/>
            <w:noWrap w:val="0"/>
            <w:vAlign w:val="center"/>
          </w:tcPr>
          <w:p w14:paraId="0CAF3E00">
            <w:pPr>
              <w:snapToGrid w:val="0"/>
              <w:jc w:val="center"/>
              <w:rPr>
                <w:rFonts w:hint="eastAsia" w:ascii="仿宋" w:hAnsi="仿宋" w:eastAsia="仿宋" w:cs="仿宋"/>
                <w:color w:val="auto"/>
                <w:sz w:val="24"/>
              </w:rPr>
            </w:pPr>
          </w:p>
        </w:tc>
        <w:tc>
          <w:tcPr>
            <w:tcW w:w="511" w:type="pct"/>
            <w:noWrap w:val="0"/>
            <w:vAlign w:val="center"/>
          </w:tcPr>
          <w:p w14:paraId="4906DE51">
            <w:pPr>
              <w:snapToGrid w:val="0"/>
              <w:jc w:val="center"/>
              <w:rPr>
                <w:rFonts w:hint="eastAsia" w:ascii="仿宋" w:hAnsi="仿宋" w:eastAsia="仿宋" w:cs="仿宋"/>
                <w:color w:val="auto"/>
                <w:sz w:val="24"/>
              </w:rPr>
            </w:pPr>
          </w:p>
        </w:tc>
        <w:tc>
          <w:tcPr>
            <w:tcW w:w="865" w:type="pct"/>
            <w:noWrap w:val="0"/>
            <w:vAlign w:val="center"/>
          </w:tcPr>
          <w:p w14:paraId="53710E0D">
            <w:pPr>
              <w:snapToGrid w:val="0"/>
              <w:jc w:val="center"/>
              <w:rPr>
                <w:rFonts w:hint="eastAsia" w:ascii="仿宋" w:hAnsi="仿宋" w:eastAsia="仿宋" w:cs="仿宋"/>
                <w:color w:val="auto"/>
                <w:sz w:val="24"/>
              </w:rPr>
            </w:pPr>
          </w:p>
        </w:tc>
        <w:tc>
          <w:tcPr>
            <w:tcW w:w="868" w:type="pct"/>
            <w:noWrap w:val="0"/>
            <w:vAlign w:val="center"/>
          </w:tcPr>
          <w:p w14:paraId="4557D176">
            <w:pPr>
              <w:snapToGrid w:val="0"/>
              <w:jc w:val="center"/>
              <w:rPr>
                <w:rFonts w:hint="eastAsia" w:ascii="仿宋" w:hAnsi="仿宋" w:eastAsia="仿宋" w:cs="仿宋"/>
                <w:color w:val="auto"/>
                <w:sz w:val="24"/>
              </w:rPr>
            </w:pPr>
          </w:p>
        </w:tc>
      </w:tr>
      <w:tr w14:paraId="1579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noWrap w:val="0"/>
            <w:vAlign w:val="center"/>
          </w:tcPr>
          <w:p w14:paraId="0FFC2FBB">
            <w:pPr>
              <w:snapToGrid w:val="0"/>
              <w:jc w:val="center"/>
              <w:rPr>
                <w:rFonts w:hint="eastAsia" w:ascii="仿宋" w:hAnsi="仿宋" w:eastAsia="仿宋" w:cs="仿宋"/>
                <w:color w:val="auto"/>
                <w:sz w:val="24"/>
              </w:rPr>
            </w:pPr>
          </w:p>
        </w:tc>
        <w:tc>
          <w:tcPr>
            <w:tcW w:w="865" w:type="pct"/>
            <w:noWrap w:val="0"/>
            <w:vAlign w:val="center"/>
          </w:tcPr>
          <w:p w14:paraId="2BB79E63">
            <w:pPr>
              <w:snapToGrid w:val="0"/>
              <w:jc w:val="center"/>
              <w:rPr>
                <w:rFonts w:hint="eastAsia" w:ascii="仿宋" w:hAnsi="仿宋" w:eastAsia="仿宋" w:cs="仿宋"/>
                <w:color w:val="auto"/>
                <w:sz w:val="24"/>
              </w:rPr>
            </w:pPr>
          </w:p>
        </w:tc>
        <w:tc>
          <w:tcPr>
            <w:tcW w:w="511" w:type="pct"/>
            <w:noWrap w:val="0"/>
            <w:vAlign w:val="center"/>
          </w:tcPr>
          <w:p w14:paraId="26FA4BBF">
            <w:pPr>
              <w:snapToGrid w:val="0"/>
              <w:jc w:val="center"/>
              <w:rPr>
                <w:rFonts w:hint="eastAsia" w:ascii="仿宋" w:hAnsi="仿宋" w:eastAsia="仿宋" w:cs="仿宋"/>
                <w:color w:val="auto"/>
                <w:sz w:val="24"/>
              </w:rPr>
            </w:pPr>
          </w:p>
        </w:tc>
        <w:tc>
          <w:tcPr>
            <w:tcW w:w="510" w:type="pct"/>
            <w:gridSpan w:val="2"/>
            <w:noWrap w:val="0"/>
            <w:vAlign w:val="center"/>
          </w:tcPr>
          <w:p w14:paraId="5CF0F95D">
            <w:pPr>
              <w:snapToGrid w:val="0"/>
              <w:jc w:val="center"/>
              <w:rPr>
                <w:rFonts w:hint="eastAsia" w:ascii="仿宋" w:hAnsi="仿宋" w:eastAsia="仿宋" w:cs="仿宋"/>
                <w:color w:val="auto"/>
                <w:sz w:val="24"/>
              </w:rPr>
            </w:pPr>
          </w:p>
        </w:tc>
        <w:tc>
          <w:tcPr>
            <w:tcW w:w="511" w:type="pct"/>
            <w:noWrap w:val="0"/>
            <w:vAlign w:val="center"/>
          </w:tcPr>
          <w:p w14:paraId="0BA16795">
            <w:pPr>
              <w:snapToGrid w:val="0"/>
              <w:jc w:val="center"/>
              <w:rPr>
                <w:rFonts w:hint="eastAsia" w:ascii="仿宋" w:hAnsi="仿宋" w:eastAsia="仿宋" w:cs="仿宋"/>
                <w:color w:val="auto"/>
                <w:sz w:val="24"/>
              </w:rPr>
            </w:pPr>
          </w:p>
        </w:tc>
        <w:tc>
          <w:tcPr>
            <w:tcW w:w="865" w:type="pct"/>
            <w:noWrap w:val="0"/>
            <w:vAlign w:val="center"/>
          </w:tcPr>
          <w:p w14:paraId="7A98986C">
            <w:pPr>
              <w:snapToGrid w:val="0"/>
              <w:jc w:val="center"/>
              <w:rPr>
                <w:rFonts w:hint="eastAsia" w:ascii="仿宋" w:hAnsi="仿宋" w:eastAsia="仿宋" w:cs="仿宋"/>
                <w:color w:val="auto"/>
                <w:sz w:val="24"/>
              </w:rPr>
            </w:pPr>
          </w:p>
        </w:tc>
        <w:tc>
          <w:tcPr>
            <w:tcW w:w="868" w:type="pct"/>
            <w:noWrap w:val="0"/>
            <w:vAlign w:val="center"/>
          </w:tcPr>
          <w:p w14:paraId="1A8576B9">
            <w:pPr>
              <w:snapToGrid w:val="0"/>
              <w:jc w:val="center"/>
              <w:rPr>
                <w:rFonts w:hint="eastAsia" w:ascii="仿宋" w:hAnsi="仿宋" w:eastAsia="仿宋" w:cs="仿宋"/>
                <w:color w:val="auto"/>
                <w:sz w:val="24"/>
              </w:rPr>
            </w:pPr>
          </w:p>
        </w:tc>
      </w:tr>
      <w:tr w14:paraId="10CC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center"/>
          </w:tcPr>
          <w:p w14:paraId="7C645719">
            <w:pPr>
              <w:snapToGrid w:val="0"/>
              <w:rPr>
                <w:rFonts w:hint="eastAsia" w:ascii="仿宋" w:hAnsi="仿宋" w:eastAsia="仿宋" w:cs="仿宋"/>
                <w:color w:val="auto"/>
                <w:sz w:val="24"/>
              </w:rPr>
            </w:pPr>
            <w:r>
              <w:rPr>
                <w:rFonts w:hint="eastAsia" w:ascii="仿宋" w:hAnsi="仿宋" w:eastAsia="仿宋" w:cs="仿宋"/>
                <w:color w:val="auto"/>
                <w:sz w:val="24"/>
              </w:rPr>
              <w:t>合计人民币（小写）：</w:t>
            </w:r>
          </w:p>
        </w:tc>
      </w:tr>
      <w:tr w14:paraId="63CD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center"/>
          </w:tcPr>
          <w:p w14:paraId="6C4BA522">
            <w:pPr>
              <w:snapToGrid w:val="0"/>
              <w:rPr>
                <w:rFonts w:hint="eastAsia" w:ascii="仿宋" w:hAnsi="仿宋" w:eastAsia="仿宋" w:cs="仿宋"/>
                <w:color w:val="auto"/>
                <w:sz w:val="24"/>
              </w:rPr>
            </w:pPr>
            <w:r>
              <w:rPr>
                <w:rFonts w:hint="eastAsia" w:ascii="仿宋" w:hAnsi="仿宋" w:eastAsia="仿宋" w:cs="仿宋"/>
                <w:color w:val="auto"/>
                <w:sz w:val="24"/>
              </w:rPr>
              <w:t>合计人民币（大写）：</w:t>
            </w:r>
          </w:p>
        </w:tc>
      </w:tr>
      <w:tr w14:paraId="54DE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66DBC477">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一、质量要求和技术标准。</w:t>
            </w:r>
          </w:p>
          <w:p w14:paraId="31FE1FC4">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1.乙方提供的商品必须是全新的，完全符合国家有关技术标准。</w:t>
            </w:r>
          </w:p>
          <w:p w14:paraId="4C410703">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2.乙方承诺按投标文件提供质量保障及售后服务。</w:t>
            </w:r>
          </w:p>
          <w:p w14:paraId="0FCE29E9">
            <w:pPr>
              <w:snapToGrid w:val="0"/>
              <w:rPr>
                <w:rFonts w:hint="eastAsia" w:ascii="仿宋" w:hAnsi="仿宋" w:eastAsia="仿宋" w:cs="仿宋"/>
                <w:color w:val="auto"/>
              </w:rPr>
            </w:pPr>
            <w:r>
              <w:rPr>
                <w:rFonts w:hint="eastAsia" w:ascii="仿宋" w:hAnsi="仿宋" w:eastAsia="仿宋" w:cs="仿宋"/>
                <w:color w:val="auto"/>
                <w:sz w:val="24"/>
                <w:szCs w:val="24"/>
              </w:rPr>
              <w:t>3.</w:t>
            </w:r>
          </w:p>
          <w:p w14:paraId="1D82B541">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其他：</w:t>
            </w:r>
          </w:p>
          <w:p w14:paraId="6C4DC9EA">
            <w:pPr>
              <w:snapToGrid w:val="0"/>
              <w:rPr>
                <w:rFonts w:hint="eastAsia" w:ascii="仿宋" w:hAnsi="仿宋" w:eastAsia="仿宋" w:cs="仿宋"/>
                <w:color w:val="auto"/>
              </w:rPr>
            </w:pPr>
          </w:p>
          <w:p w14:paraId="32456771">
            <w:pPr>
              <w:snapToGrid w:val="0"/>
              <w:rPr>
                <w:rFonts w:hint="eastAsia" w:ascii="仿宋" w:hAnsi="仿宋" w:eastAsia="仿宋" w:cs="仿宋"/>
                <w:color w:val="auto"/>
              </w:rPr>
            </w:pPr>
          </w:p>
          <w:p w14:paraId="5763E3C6">
            <w:pPr>
              <w:tabs>
                <w:tab w:val="left" w:pos="360"/>
              </w:tabs>
              <w:snapToGrid w:val="0"/>
              <w:rPr>
                <w:rFonts w:hint="eastAsia" w:ascii="仿宋" w:hAnsi="仿宋" w:eastAsia="仿宋" w:cs="仿宋"/>
                <w:color w:val="auto"/>
                <w:sz w:val="24"/>
                <w:szCs w:val="24"/>
              </w:rPr>
            </w:pPr>
          </w:p>
        </w:tc>
      </w:tr>
      <w:tr w14:paraId="2644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78477B68">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二、随机备品、附件、工具数量及供应方法：</w:t>
            </w:r>
          </w:p>
          <w:p w14:paraId="21B40286">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1.以投标文件为准。</w:t>
            </w:r>
          </w:p>
          <w:p w14:paraId="138285C9">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2.其他：</w:t>
            </w:r>
          </w:p>
        </w:tc>
      </w:tr>
      <w:tr w14:paraId="4F18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3104B1EC">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三、交提货方式：</w:t>
            </w:r>
          </w:p>
          <w:p w14:paraId="12B809F5">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1.以投标文件为准。</w:t>
            </w:r>
          </w:p>
          <w:p w14:paraId="19FF78E7">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2.交货及安装地点：</w:t>
            </w:r>
          </w:p>
          <w:p w14:paraId="736DCD44">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3.其他：</w:t>
            </w:r>
          </w:p>
        </w:tc>
      </w:tr>
      <w:tr w14:paraId="68A6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2DFD2111">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四、验收标准、方法：</w:t>
            </w:r>
          </w:p>
          <w:p w14:paraId="1BE4D261">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1.以投标文件为准。</w:t>
            </w:r>
          </w:p>
          <w:p w14:paraId="112F859A">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2.其他：</w:t>
            </w:r>
          </w:p>
        </w:tc>
      </w:tr>
      <w:tr w14:paraId="5D26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4022ACD9">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五、履约保证金：</w:t>
            </w:r>
          </w:p>
        </w:tc>
      </w:tr>
      <w:tr w14:paraId="4A54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284BC813">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六、付款方式：以投标文件为准。</w:t>
            </w:r>
          </w:p>
          <w:p w14:paraId="1A29FA18">
            <w:pPr>
              <w:snapToGrid w:val="0"/>
              <w:rPr>
                <w:rFonts w:hint="eastAsia" w:ascii="仿宋" w:hAnsi="仿宋" w:eastAsia="仿宋" w:cs="仿宋"/>
                <w:color w:val="auto"/>
              </w:rPr>
            </w:pPr>
          </w:p>
          <w:p w14:paraId="649708E8">
            <w:pPr>
              <w:snapToGrid w:val="0"/>
              <w:rPr>
                <w:rFonts w:hint="eastAsia" w:ascii="仿宋" w:hAnsi="仿宋" w:eastAsia="仿宋" w:cs="仿宋"/>
                <w:color w:val="auto"/>
              </w:rPr>
            </w:pPr>
          </w:p>
          <w:p w14:paraId="2D3F72FB">
            <w:pPr>
              <w:snapToGrid w:val="0"/>
              <w:rPr>
                <w:rFonts w:hint="eastAsia" w:ascii="仿宋" w:hAnsi="仿宋" w:eastAsia="仿宋" w:cs="仿宋"/>
                <w:color w:val="auto"/>
              </w:rPr>
            </w:pPr>
          </w:p>
          <w:p w14:paraId="52017CF5">
            <w:pPr>
              <w:snapToGrid w:val="0"/>
              <w:rPr>
                <w:rFonts w:hint="eastAsia" w:ascii="仿宋" w:hAnsi="仿宋" w:eastAsia="仿宋" w:cs="仿宋"/>
                <w:color w:val="auto"/>
              </w:rPr>
            </w:pPr>
          </w:p>
          <w:p w14:paraId="3D7A51E8">
            <w:pPr>
              <w:tabs>
                <w:tab w:val="left" w:pos="360"/>
              </w:tabs>
              <w:snapToGrid w:val="0"/>
              <w:rPr>
                <w:rFonts w:hint="eastAsia" w:ascii="仿宋" w:hAnsi="仿宋" w:eastAsia="仿宋" w:cs="仿宋"/>
                <w:color w:val="auto"/>
                <w:sz w:val="24"/>
                <w:szCs w:val="24"/>
              </w:rPr>
            </w:pPr>
          </w:p>
        </w:tc>
      </w:tr>
      <w:tr w14:paraId="4A9F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025D8682">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七、违约责任：</w:t>
            </w:r>
          </w:p>
          <w:p w14:paraId="437562AB">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按《中华人民共和国民法典》、《中华人民共和国政府采购法》执行，或按双方约定。</w:t>
            </w:r>
          </w:p>
        </w:tc>
      </w:tr>
      <w:tr w14:paraId="1D25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03B0E069">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八、其他约定事项：</w:t>
            </w:r>
          </w:p>
          <w:p w14:paraId="292881EF">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网上竞采文件及其澄清文件、电子响应文件和承诺是本合同不可分割的部分。</w:t>
            </w:r>
          </w:p>
          <w:p w14:paraId="3A7688C1">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本合同如发生争议由双方协商解决，协商不成向需方所在仲裁机构</w:t>
            </w:r>
            <w:r>
              <w:rPr>
                <w:rFonts w:hint="eastAsia" w:ascii="仿宋" w:hAnsi="仿宋" w:eastAsia="仿宋" w:cs="仿宋"/>
                <w:color w:val="auto"/>
                <w:sz w:val="24"/>
              </w:rPr>
              <w:t>提请仲裁</w:t>
            </w:r>
            <w:r>
              <w:rPr>
                <w:rFonts w:hint="eastAsia" w:ascii="仿宋" w:hAnsi="仿宋" w:eastAsia="仿宋" w:cs="仿宋"/>
                <w:color w:val="auto"/>
                <w:sz w:val="24"/>
                <w:szCs w:val="24"/>
              </w:rPr>
              <w:t>。</w:t>
            </w:r>
          </w:p>
          <w:p w14:paraId="08174E2B">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本合同一式叁份， 需方__份，供方__份，采购代理机构壹份，具同等法律效力。</w:t>
            </w:r>
          </w:p>
          <w:p w14:paraId="6EC06ABE">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r>
      <w:tr w14:paraId="2DE0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01" w:type="pct"/>
            <w:gridSpan w:val="4"/>
            <w:noWrap w:val="0"/>
            <w:vAlign w:val="top"/>
          </w:tcPr>
          <w:p w14:paraId="29EC730D">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需方：</w:t>
            </w:r>
          </w:p>
          <w:p w14:paraId="4E579CA1">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1DDAD6FC">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0028FE6F">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授权代表：</w:t>
            </w:r>
          </w:p>
        </w:tc>
        <w:tc>
          <w:tcPr>
            <w:tcW w:w="2498" w:type="pct"/>
            <w:gridSpan w:val="4"/>
            <w:noWrap w:val="0"/>
            <w:vAlign w:val="top"/>
          </w:tcPr>
          <w:p w14:paraId="017164AC">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供方：</w:t>
            </w:r>
          </w:p>
          <w:p w14:paraId="09BB64D8">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3D1E77EE">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电话：</w:t>
            </w:r>
          </w:p>
          <w:p w14:paraId="26CC6BDF">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传真：</w:t>
            </w:r>
          </w:p>
          <w:p w14:paraId="59DF1C86">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14:paraId="23CC8154">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账号：</w:t>
            </w:r>
          </w:p>
          <w:p w14:paraId="43B3FCE8">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授权代表：</w:t>
            </w:r>
          </w:p>
          <w:p w14:paraId="108F72A5">
            <w:pPr>
              <w:tabs>
                <w:tab w:val="left" w:pos="360"/>
              </w:tabs>
              <w:snapToGrid w:val="0"/>
              <w:rPr>
                <w:rFonts w:hint="eastAsia" w:ascii="仿宋" w:hAnsi="仿宋" w:eastAsia="仿宋" w:cs="仿宋"/>
                <w:color w:val="auto"/>
                <w:sz w:val="24"/>
                <w:szCs w:val="24"/>
              </w:rPr>
            </w:pPr>
          </w:p>
          <w:p w14:paraId="6F085EC6">
            <w:pPr>
              <w:tabs>
                <w:tab w:val="left" w:pos="360"/>
              </w:tabs>
              <w:snapToGrid w:val="0"/>
              <w:rPr>
                <w:rFonts w:hint="eastAsia" w:ascii="仿宋" w:hAnsi="仿宋" w:eastAsia="仿宋" w:cs="仿宋"/>
                <w:color w:val="auto"/>
                <w:sz w:val="24"/>
                <w:szCs w:val="24"/>
              </w:rPr>
            </w:pPr>
          </w:p>
          <w:p w14:paraId="73CB9E39">
            <w:pPr>
              <w:tabs>
                <w:tab w:val="left" w:pos="360"/>
              </w:tabs>
              <w:snapToGrid w:val="0"/>
              <w:rPr>
                <w:rFonts w:hint="eastAsia" w:ascii="仿宋" w:hAnsi="仿宋" w:eastAsia="仿宋" w:cs="仿宋"/>
                <w:color w:val="auto"/>
                <w:sz w:val="24"/>
                <w:szCs w:val="24"/>
              </w:rPr>
            </w:pPr>
            <w:r>
              <w:rPr>
                <w:rFonts w:hint="eastAsia" w:ascii="仿宋" w:hAnsi="仿宋" w:eastAsia="仿宋" w:cs="仿宋"/>
                <w:color w:val="auto"/>
                <w:sz w:val="24"/>
                <w:szCs w:val="24"/>
              </w:rPr>
              <w:t>（本栏请用计算机打印以便于准确付款）</w:t>
            </w:r>
          </w:p>
        </w:tc>
      </w:tr>
      <w:tr w14:paraId="2713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top"/>
          </w:tcPr>
          <w:p w14:paraId="2DC09796">
            <w:pPr>
              <w:snapToGrid w:val="0"/>
              <w:rPr>
                <w:rFonts w:hint="eastAsia" w:ascii="仿宋" w:hAnsi="仿宋" w:eastAsia="仿宋" w:cs="仿宋"/>
                <w:color w:val="auto"/>
                <w:sz w:val="24"/>
              </w:rPr>
            </w:pPr>
            <w:r>
              <w:rPr>
                <w:rFonts w:hint="eastAsia" w:ascii="仿宋" w:hAnsi="仿宋" w:eastAsia="仿宋" w:cs="仿宋"/>
                <w:color w:val="auto"/>
                <w:sz w:val="24"/>
              </w:rPr>
              <w:t>备注：</w:t>
            </w:r>
          </w:p>
        </w:tc>
      </w:tr>
    </w:tbl>
    <w:p w14:paraId="17C6DECA">
      <w:pPr>
        <w:widowControl w:val="0"/>
        <w:jc w:val="center"/>
        <w:rPr>
          <w:rFonts w:hint="eastAsia" w:ascii="仿宋" w:hAnsi="仿宋" w:eastAsia="仿宋" w:cs="仿宋"/>
          <w:b/>
          <w:color w:val="auto"/>
          <w:kern w:val="2"/>
          <w:sz w:val="28"/>
          <w:lang w:val="en-US" w:eastAsia="zh-CN" w:bidi="ar-SA"/>
        </w:rPr>
      </w:pPr>
      <w:r>
        <w:rPr>
          <w:rFonts w:hint="eastAsia" w:ascii="仿宋" w:hAnsi="仿宋" w:eastAsia="仿宋" w:cs="仿宋"/>
          <w:color w:val="auto"/>
          <w:kern w:val="2"/>
          <w:sz w:val="24"/>
          <w:lang w:val="en-US" w:eastAsia="zh-CN" w:bidi="ar-SA"/>
        </w:rPr>
        <w:t>签约时间：</w:t>
      </w:r>
      <w:r>
        <w:rPr>
          <w:rFonts w:hint="eastAsia" w:ascii="仿宋" w:hAnsi="仿宋" w:eastAsia="仿宋" w:cs="仿宋"/>
          <w:color w:val="auto"/>
          <w:kern w:val="2"/>
          <w:sz w:val="24"/>
          <w:lang w:val="en-US" w:eastAsia="zh-CN" w:bidi="ar-SA"/>
        </w:rPr>
        <w:tab/>
      </w:r>
      <w:r>
        <w:rPr>
          <w:rFonts w:hint="eastAsia" w:ascii="仿宋" w:hAnsi="仿宋" w:eastAsia="仿宋" w:cs="仿宋"/>
          <w:color w:val="auto"/>
          <w:kern w:val="2"/>
          <w:sz w:val="24"/>
          <w:lang w:val="en-US" w:eastAsia="zh-CN" w:bidi="ar-SA"/>
        </w:rPr>
        <w:tab/>
      </w:r>
      <w:r>
        <w:rPr>
          <w:rFonts w:hint="eastAsia" w:ascii="仿宋" w:hAnsi="仿宋" w:eastAsia="仿宋" w:cs="仿宋"/>
          <w:color w:val="auto"/>
          <w:kern w:val="2"/>
          <w:sz w:val="24"/>
          <w:lang w:val="en-US" w:eastAsia="zh-CN" w:bidi="ar-SA"/>
        </w:rPr>
        <w:tab/>
      </w:r>
      <w:r>
        <w:rPr>
          <w:rFonts w:hint="eastAsia" w:ascii="仿宋" w:hAnsi="仿宋" w:eastAsia="仿宋" w:cs="仿宋"/>
          <w:color w:val="auto"/>
          <w:kern w:val="2"/>
          <w:sz w:val="24"/>
          <w:lang w:val="en-US" w:eastAsia="zh-CN" w:bidi="ar-SA"/>
        </w:rPr>
        <w:t>年   月   日</w:t>
      </w:r>
      <w:r>
        <w:rPr>
          <w:rFonts w:hint="eastAsia" w:ascii="仿宋" w:hAnsi="仿宋" w:eastAsia="仿宋" w:cs="仿宋"/>
          <w:color w:val="auto"/>
          <w:kern w:val="2"/>
          <w:sz w:val="24"/>
          <w:lang w:val="en-US" w:eastAsia="zh-CN" w:bidi="ar-SA"/>
        </w:rPr>
        <w:tab/>
      </w:r>
      <w:r>
        <w:rPr>
          <w:rFonts w:hint="eastAsia" w:ascii="仿宋" w:hAnsi="仿宋" w:eastAsia="仿宋" w:cs="仿宋"/>
          <w:color w:val="auto"/>
          <w:kern w:val="2"/>
          <w:sz w:val="24"/>
          <w:lang w:val="en-US" w:eastAsia="zh-CN" w:bidi="ar-SA"/>
        </w:rPr>
        <w:tab/>
      </w:r>
      <w:r>
        <w:rPr>
          <w:rFonts w:hint="eastAsia" w:ascii="仿宋" w:hAnsi="仿宋" w:eastAsia="仿宋" w:cs="仿宋"/>
          <w:color w:val="auto"/>
          <w:kern w:val="2"/>
          <w:sz w:val="24"/>
          <w:lang w:val="en-US" w:eastAsia="zh-CN" w:bidi="ar-SA"/>
        </w:rPr>
        <w:tab/>
      </w:r>
      <w:r>
        <w:rPr>
          <w:rFonts w:hint="eastAsia" w:ascii="仿宋" w:hAnsi="仿宋" w:eastAsia="仿宋" w:cs="仿宋"/>
          <w:color w:val="auto"/>
          <w:kern w:val="2"/>
          <w:sz w:val="24"/>
          <w:lang w:val="en-US" w:eastAsia="zh-CN" w:bidi="ar-SA"/>
        </w:rPr>
        <w:tab/>
      </w:r>
      <w:r>
        <w:rPr>
          <w:rFonts w:hint="eastAsia" w:ascii="仿宋" w:hAnsi="仿宋" w:eastAsia="仿宋" w:cs="仿宋"/>
          <w:color w:val="auto"/>
          <w:kern w:val="2"/>
          <w:sz w:val="24"/>
          <w:lang w:val="en-US" w:eastAsia="zh-CN" w:bidi="ar-SA"/>
        </w:rPr>
        <w:t xml:space="preserve">签约地点： </w:t>
      </w:r>
      <w:bookmarkStart w:id="171" w:name="_Toc12295"/>
      <w:bookmarkStart w:id="172" w:name="_Toc10837"/>
    </w:p>
    <w:p w14:paraId="7BAF83FC">
      <w:pPr>
        <w:keepNext/>
        <w:widowControl w:val="0"/>
        <w:snapToGrid w:val="0"/>
        <w:spacing w:before="120" w:after="120" w:line="400" w:lineRule="exact"/>
        <w:jc w:val="center"/>
        <w:outlineLvl w:val="9"/>
        <w:rPr>
          <w:rFonts w:hint="eastAsia" w:ascii="仿宋" w:hAnsi="仿宋" w:eastAsia="仿宋" w:cs="仿宋"/>
          <w:b/>
          <w:color w:val="auto"/>
          <w:kern w:val="2"/>
          <w:sz w:val="28"/>
          <w:lang w:val="en-US" w:eastAsia="zh-CN" w:bidi="ar-SA"/>
        </w:rPr>
      </w:pPr>
    </w:p>
    <w:p w14:paraId="16494527">
      <w:pPr>
        <w:keepNext/>
        <w:widowControl w:val="0"/>
        <w:snapToGrid w:val="0"/>
        <w:spacing w:before="120" w:after="120" w:line="400" w:lineRule="exact"/>
        <w:jc w:val="center"/>
        <w:outlineLvl w:val="9"/>
        <w:rPr>
          <w:rFonts w:hint="eastAsia" w:ascii="仿宋" w:hAnsi="仿宋" w:eastAsia="仿宋" w:cs="仿宋"/>
          <w:b/>
          <w:color w:val="auto"/>
          <w:kern w:val="2"/>
          <w:sz w:val="28"/>
          <w:lang w:val="en-US" w:eastAsia="zh-CN" w:bidi="ar-SA"/>
        </w:rPr>
      </w:pPr>
    </w:p>
    <w:p w14:paraId="63321692">
      <w:pPr>
        <w:keepNext/>
        <w:widowControl w:val="0"/>
        <w:snapToGrid w:val="0"/>
        <w:spacing w:before="120" w:after="120" w:line="400" w:lineRule="exact"/>
        <w:jc w:val="center"/>
        <w:outlineLvl w:val="9"/>
        <w:rPr>
          <w:rFonts w:hint="eastAsia" w:ascii="仿宋" w:hAnsi="仿宋" w:eastAsia="仿宋" w:cs="仿宋"/>
          <w:b/>
          <w:color w:val="auto"/>
          <w:kern w:val="2"/>
          <w:sz w:val="28"/>
          <w:lang w:val="en-US" w:eastAsia="zh-CN" w:bidi="ar-SA"/>
        </w:rPr>
      </w:pPr>
    </w:p>
    <w:p w14:paraId="4AE87824">
      <w:pPr>
        <w:keepNext/>
        <w:widowControl w:val="0"/>
        <w:snapToGrid w:val="0"/>
        <w:spacing w:before="120" w:after="120" w:line="400" w:lineRule="exact"/>
        <w:jc w:val="center"/>
        <w:outlineLvl w:val="9"/>
        <w:rPr>
          <w:rFonts w:hint="eastAsia" w:ascii="仿宋" w:hAnsi="仿宋" w:eastAsia="仿宋" w:cs="仿宋"/>
          <w:b/>
          <w:color w:val="auto"/>
          <w:kern w:val="2"/>
          <w:sz w:val="28"/>
          <w:lang w:val="en-US" w:eastAsia="zh-CN" w:bidi="ar-SA"/>
        </w:rPr>
      </w:pPr>
    </w:p>
    <w:p w14:paraId="2EBD0146">
      <w:pPr>
        <w:keepNext/>
        <w:widowControl w:val="0"/>
        <w:snapToGrid w:val="0"/>
        <w:spacing w:before="120" w:after="120" w:line="400" w:lineRule="exact"/>
        <w:jc w:val="center"/>
        <w:outlineLvl w:val="9"/>
        <w:rPr>
          <w:rFonts w:hint="eastAsia" w:ascii="仿宋" w:hAnsi="仿宋" w:eastAsia="仿宋" w:cs="仿宋"/>
          <w:b/>
          <w:color w:val="auto"/>
          <w:kern w:val="2"/>
          <w:sz w:val="28"/>
          <w:lang w:val="en-US" w:eastAsia="zh-CN" w:bidi="ar-SA"/>
        </w:rPr>
      </w:pPr>
    </w:p>
    <w:p w14:paraId="7ABD3B57">
      <w:pPr>
        <w:keepNext/>
        <w:widowControl w:val="0"/>
        <w:snapToGrid w:val="0"/>
        <w:spacing w:before="120" w:after="120" w:line="400" w:lineRule="exact"/>
        <w:jc w:val="center"/>
        <w:outlineLvl w:val="9"/>
        <w:rPr>
          <w:rFonts w:hint="eastAsia" w:ascii="仿宋" w:hAnsi="仿宋" w:eastAsia="仿宋" w:cs="仿宋"/>
          <w:b/>
          <w:color w:val="auto"/>
          <w:kern w:val="2"/>
          <w:sz w:val="28"/>
          <w:lang w:val="en-US" w:eastAsia="zh-CN" w:bidi="ar-SA"/>
        </w:rPr>
      </w:pPr>
    </w:p>
    <w:p w14:paraId="4F14D4D7">
      <w:pPr>
        <w:keepNext/>
        <w:widowControl w:val="0"/>
        <w:snapToGrid w:val="0"/>
        <w:spacing w:before="120" w:after="120" w:line="400" w:lineRule="exact"/>
        <w:jc w:val="center"/>
        <w:outlineLvl w:val="9"/>
        <w:rPr>
          <w:rFonts w:hint="eastAsia" w:ascii="仿宋" w:hAnsi="仿宋" w:eastAsia="仿宋" w:cs="仿宋"/>
          <w:b/>
          <w:color w:val="auto"/>
          <w:kern w:val="2"/>
          <w:sz w:val="28"/>
          <w:lang w:val="en-US" w:eastAsia="zh-CN" w:bidi="ar-SA"/>
        </w:rPr>
      </w:pPr>
    </w:p>
    <w:p w14:paraId="20B8C388">
      <w:pPr>
        <w:keepNext/>
        <w:widowControl w:val="0"/>
        <w:snapToGrid w:val="0"/>
        <w:spacing w:before="120" w:after="120" w:line="400" w:lineRule="exact"/>
        <w:jc w:val="center"/>
        <w:outlineLvl w:val="0"/>
        <w:rPr>
          <w:rFonts w:hint="eastAsia" w:ascii="仿宋" w:hAnsi="仿宋" w:eastAsia="仿宋" w:cs="仿宋"/>
          <w:b/>
          <w:color w:val="auto"/>
          <w:kern w:val="2"/>
          <w:sz w:val="28"/>
          <w:lang w:val="en-US" w:eastAsia="zh-CN" w:bidi="ar-SA"/>
        </w:rPr>
        <w:sectPr>
          <w:pgSz w:w="11907" w:h="16840"/>
          <w:pgMar w:top="1134" w:right="1191" w:bottom="1134" w:left="1304" w:header="851" w:footer="992" w:gutter="0"/>
          <w:pgNumType w:fmt="numberInDash"/>
          <w:cols w:space="720" w:num="1"/>
          <w:docGrid w:linePitch="380" w:charSpace="-5735"/>
        </w:sectPr>
      </w:pPr>
      <w:bookmarkStart w:id="173" w:name="_Toc23090"/>
    </w:p>
    <w:p w14:paraId="2FCA302C">
      <w:pPr>
        <w:keepNext/>
        <w:widowControl w:val="0"/>
        <w:snapToGrid w:val="0"/>
        <w:spacing w:before="120" w:after="120" w:line="400" w:lineRule="exact"/>
        <w:jc w:val="center"/>
        <w:outlineLvl w:val="0"/>
        <w:rPr>
          <w:rFonts w:hint="eastAsia" w:ascii="黑体" w:hAnsi="黑体" w:eastAsia="黑体" w:cs="黑体"/>
          <w:b w:val="0"/>
          <w:bCs w:val="0"/>
          <w:kern w:val="2"/>
          <w:sz w:val="32"/>
          <w:szCs w:val="32"/>
          <w:lang w:val="en-US" w:eastAsia="zh-CN" w:bidi="ar-SA"/>
        </w:rPr>
      </w:pPr>
      <w:r>
        <w:rPr>
          <w:rFonts w:hint="eastAsia" w:ascii="仿宋" w:hAnsi="仿宋" w:eastAsia="仿宋" w:cs="仿宋"/>
          <w:b/>
          <w:color w:val="auto"/>
          <w:kern w:val="2"/>
          <w:sz w:val="28"/>
          <w:lang w:val="en-US" w:eastAsia="zh-CN" w:bidi="ar-SA"/>
        </w:rPr>
        <w:t>第七篇  响应文件编制要求</w:t>
      </w:r>
      <w:bookmarkEnd w:id="171"/>
      <w:bookmarkEnd w:id="172"/>
      <w:bookmarkEnd w:id="173"/>
    </w:p>
    <w:p w14:paraId="1713955C">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74" w:name="_Toc3931"/>
      <w:r>
        <w:rPr>
          <w:rFonts w:hint="eastAsia" w:ascii="仿宋" w:hAnsi="仿宋" w:eastAsia="仿宋" w:cs="仿宋"/>
          <w:b/>
          <w:color w:val="auto"/>
          <w:kern w:val="2"/>
          <w:sz w:val="28"/>
          <w:szCs w:val="28"/>
          <w:lang w:val="en-US" w:eastAsia="zh-CN" w:bidi="ar-SA"/>
        </w:rPr>
        <w:t>一、经济部分</w:t>
      </w:r>
      <w:bookmarkEnd w:id="174"/>
    </w:p>
    <w:p w14:paraId="485A5680">
      <w:pPr>
        <w:spacing w:line="360" w:lineRule="auto"/>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（一）报价函</w:t>
      </w:r>
    </w:p>
    <w:p w14:paraId="4A532610">
      <w:p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（二）明细报价表</w:t>
      </w:r>
    </w:p>
    <w:p w14:paraId="6975A506">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75" w:name="_Toc32274"/>
      <w:r>
        <w:rPr>
          <w:rFonts w:hint="eastAsia" w:ascii="仿宋" w:hAnsi="仿宋" w:eastAsia="仿宋" w:cs="仿宋"/>
          <w:b/>
          <w:color w:val="auto"/>
          <w:kern w:val="2"/>
          <w:sz w:val="28"/>
          <w:szCs w:val="28"/>
          <w:lang w:val="en-US" w:eastAsia="zh-CN" w:bidi="ar-SA"/>
        </w:rPr>
        <w:t>二、技术部分</w:t>
      </w:r>
      <w:bookmarkEnd w:id="175"/>
    </w:p>
    <w:p w14:paraId="39066293">
      <w:pPr>
        <w:spacing w:line="360" w:lineRule="auto"/>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（一）技术应答</w:t>
      </w:r>
    </w:p>
    <w:p w14:paraId="26824F5E">
      <w:p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（二）技术响应偏离表</w:t>
      </w:r>
    </w:p>
    <w:p w14:paraId="58BB7902">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76" w:name="_Toc5579"/>
      <w:r>
        <w:rPr>
          <w:rFonts w:hint="eastAsia" w:ascii="仿宋" w:hAnsi="仿宋" w:eastAsia="仿宋" w:cs="仿宋"/>
          <w:b/>
          <w:color w:val="auto"/>
          <w:kern w:val="2"/>
          <w:sz w:val="28"/>
          <w:szCs w:val="28"/>
          <w:lang w:val="en-US" w:eastAsia="zh-CN" w:bidi="ar-SA"/>
        </w:rPr>
        <w:t>三、商务部分</w:t>
      </w:r>
      <w:bookmarkEnd w:id="176"/>
    </w:p>
    <w:p w14:paraId="4066FC09">
      <w:pPr>
        <w:widowControl w:val="0"/>
        <w:spacing w:line="360" w:lineRule="auto"/>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（一）服务要求响应情况：交货时间、交货地点、质量保证期、售后服务条款等。</w:t>
      </w:r>
    </w:p>
    <w:p w14:paraId="18244D5D">
      <w:pPr>
        <w:spacing w:line="360" w:lineRule="auto"/>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（一）商务响应偏离表</w:t>
      </w:r>
    </w:p>
    <w:p w14:paraId="223806E7">
      <w:p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（二）其它优惠承诺</w:t>
      </w:r>
    </w:p>
    <w:p w14:paraId="0B2FF4AC">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77" w:name="_Toc14262"/>
      <w:r>
        <w:rPr>
          <w:rFonts w:hint="eastAsia" w:ascii="仿宋" w:hAnsi="仿宋" w:eastAsia="仿宋" w:cs="仿宋"/>
          <w:b/>
          <w:color w:val="auto"/>
          <w:kern w:val="2"/>
          <w:sz w:val="28"/>
          <w:szCs w:val="28"/>
          <w:lang w:val="en-US" w:eastAsia="zh-CN" w:bidi="ar-SA"/>
        </w:rPr>
        <w:t>四、资格条件及其他</w:t>
      </w:r>
      <w:bookmarkEnd w:id="177"/>
    </w:p>
    <w:p w14:paraId="206EA57F">
      <w:pPr>
        <w:snapToGrid w:val="0"/>
        <w:spacing w:line="360" w:lineRule="auto"/>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（一）法人营业执照（副本）或事业单位法人证书（副本）或个体工商户营业执照或有效的自然人身份证明或社会团体法人登记证书复印件</w:t>
      </w:r>
    </w:p>
    <w:p w14:paraId="0DB1647D">
      <w:pPr>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（二）法定代表人（或负责人）身份证明书（格式）/法定代表人（或负责人）授权委托书（格式）</w:t>
      </w:r>
    </w:p>
    <w:p w14:paraId="7546E9FE">
      <w:pPr>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（三）基本资格条件承诺函（格式）</w:t>
      </w:r>
    </w:p>
    <w:p w14:paraId="7E2144E4">
      <w:pPr>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（四）特定资格条件证书或证明文件</w:t>
      </w:r>
    </w:p>
    <w:p w14:paraId="42399F28">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78" w:name="_Toc6302"/>
      <w:r>
        <w:rPr>
          <w:rFonts w:hint="eastAsia" w:ascii="仿宋" w:hAnsi="仿宋" w:eastAsia="仿宋" w:cs="仿宋"/>
          <w:b/>
          <w:color w:val="auto"/>
          <w:kern w:val="2"/>
          <w:sz w:val="28"/>
          <w:szCs w:val="28"/>
          <w:lang w:val="en-US" w:eastAsia="zh-CN" w:bidi="ar-SA"/>
        </w:rPr>
        <w:t>五、其他应提供的资料</w:t>
      </w:r>
      <w:bookmarkEnd w:id="178"/>
    </w:p>
    <w:p w14:paraId="4776FA12">
      <w:pPr>
        <w:spacing w:line="360" w:lineRule="auto"/>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（一）中小企业声明函、监狱企业证明文件、残疾人福利性单位声明函</w:t>
      </w:r>
    </w:p>
    <w:p w14:paraId="2CB09FAE">
      <w:pPr>
        <w:spacing w:line="360" w:lineRule="auto"/>
        <w:ind w:left="0" w:leftChars="0" w:firstLine="480" w:firstLineChars="200"/>
        <w:rPr>
          <w:rFonts w:hint="eastAsia" w:ascii="仿宋" w:hAnsi="仿宋" w:eastAsia="仿宋" w:cs="仿宋"/>
          <w:color w:val="auto"/>
          <w:kern w:val="2"/>
          <w:sz w:val="24"/>
          <w:szCs w:val="24"/>
          <w:lang w:val="en-US" w:eastAsia="zh-CN" w:bidi="ar-SA"/>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kern w:val="2"/>
          <w:sz w:val="24"/>
          <w:szCs w:val="24"/>
          <w:lang w:val="en-US" w:eastAsia="zh-CN" w:bidi="ar-SA"/>
        </w:rPr>
        <w:t>（二）其他与项目有关的资料（自附）</w:t>
      </w:r>
    </w:p>
    <w:p w14:paraId="6377A862">
      <w:pPr>
        <w:widowControl w:val="0"/>
        <w:jc w:val="both"/>
        <w:outlineLvl w:val="0"/>
        <w:rPr>
          <w:rFonts w:hint="eastAsia" w:ascii="仿宋" w:hAnsi="仿宋" w:eastAsia="仿宋" w:cs="仿宋"/>
          <w:color w:val="auto"/>
          <w:kern w:val="2"/>
          <w:sz w:val="24"/>
          <w:szCs w:val="24"/>
          <w:lang w:val="en-US" w:eastAsia="zh-CN" w:bidi="ar-SA"/>
        </w:rPr>
      </w:pPr>
      <w:bookmarkStart w:id="179" w:name="_Toc23581"/>
      <w:bookmarkStart w:id="180" w:name="_Toc22076"/>
      <w:r>
        <w:rPr>
          <w:rFonts w:hint="eastAsia" w:ascii="仿宋" w:hAnsi="仿宋" w:eastAsia="仿宋" w:cs="仿宋"/>
          <w:color w:val="auto"/>
          <w:kern w:val="2"/>
          <w:sz w:val="24"/>
          <w:szCs w:val="24"/>
          <w:lang w:val="en-US" w:eastAsia="zh-CN" w:bidi="ar-SA"/>
        </w:rPr>
        <w:t>一、经济部分</w:t>
      </w:r>
      <w:bookmarkEnd w:id="179"/>
    </w:p>
    <w:bookmarkEnd w:id="180"/>
    <w:p w14:paraId="45E34164">
      <w:pPr>
        <w:widowControl w:val="0"/>
        <w:jc w:val="both"/>
        <w:outlineLvl w:val="1"/>
        <w:rPr>
          <w:rFonts w:hint="eastAsia" w:ascii="仿宋" w:hAnsi="仿宋" w:eastAsia="仿宋" w:cs="仿宋"/>
          <w:color w:val="auto"/>
          <w:kern w:val="2"/>
          <w:sz w:val="24"/>
          <w:szCs w:val="24"/>
          <w:lang w:val="en-US" w:eastAsia="zh-CN" w:bidi="ar-SA"/>
        </w:rPr>
      </w:pPr>
      <w:bookmarkStart w:id="181" w:name="_Toc28782"/>
      <w:r>
        <w:rPr>
          <w:rFonts w:hint="eastAsia" w:ascii="仿宋" w:hAnsi="仿宋" w:eastAsia="仿宋" w:cs="仿宋"/>
          <w:color w:val="auto"/>
          <w:kern w:val="2"/>
          <w:sz w:val="24"/>
          <w:szCs w:val="24"/>
          <w:lang w:val="en-US" w:eastAsia="zh-CN" w:bidi="ar-SA"/>
        </w:rPr>
        <w:t>（一）报价函</w:t>
      </w:r>
      <w:bookmarkEnd w:id="181"/>
    </w:p>
    <w:p w14:paraId="4F472323">
      <w:pPr>
        <w:widowControl w:val="0"/>
        <w:spacing w:before="50" w:after="50" w:line="360" w:lineRule="auto"/>
        <w:jc w:val="center"/>
        <w:rPr>
          <w:rFonts w:hint="eastAsia" w:ascii="仿宋" w:hAnsi="仿宋" w:eastAsia="仿宋" w:cs="仿宋"/>
          <w:b/>
          <w:bCs w:val="0"/>
          <w:kern w:val="2"/>
          <w:sz w:val="48"/>
          <w:szCs w:val="48"/>
          <w:lang w:val="en-US" w:eastAsia="zh-CN" w:bidi="ar-SA"/>
        </w:rPr>
      </w:pPr>
      <w:r>
        <w:rPr>
          <w:rFonts w:hint="eastAsia" w:ascii="仿宋" w:hAnsi="仿宋" w:eastAsia="仿宋" w:cs="仿宋"/>
          <w:b/>
          <w:bCs w:val="0"/>
          <w:kern w:val="2"/>
          <w:sz w:val="60"/>
          <w:szCs w:val="60"/>
          <w:lang w:val="en-US" w:eastAsia="zh-CN" w:bidi="ar-SA"/>
        </w:rPr>
        <w:t>报价函</w:t>
      </w:r>
    </w:p>
    <w:p w14:paraId="70CB9098">
      <w:pPr>
        <w:widowControl w:val="0"/>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strike w:val="0"/>
          <w:dstrike w:val="0"/>
          <w:color w:val="FF0000"/>
          <w:kern w:val="2"/>
          <w:sz w:val="24"/>
          <w:szCs w:val="24"/>
          <w:lang w:val="en-US" w:eastAsia="zh-CN" w:bidi="ar-SA"/>
        </w:rPr>
        <w:t>重庆市永川职业教育中心</w:t>
      </w:r>
      <w:r>
        <w:rPr>
          <w:rFonts w:hint="eastAsia" w:ascii="仿宋" w:hAnsi="仿宋" w:eastAsia="仿宋" w:cs="仿宋"/>
          <w:color w:val="auto"/>
          <w:kern w:val="2"/>
          <w:sz w:val="24"/>
          <w:szCs w:val="24"/>
          <w:lang w:val="en-US" w:eastAsia="zh-CN" w:bidi="ar-SA"/>
        </w:rPr>
        <w:t>：</w:t>
      </w:r>
    </w:p>
    <w:p w14:paraId="7703AE2F">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我方收到____________________________（项目名称）的竞采文件，经详细研究，决定参加该项目的竞采。</w:t>
      </w:r>
    </w:p>
    <w:p w14:paraId="4CED60B6">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1.愿意按照竞采文件中的一切要求，提供本项目的技术服务，报价为人民币大写：     元；人民币小写：    元。</w:t>
      </w:r>
    </w:p>
    <w:p w14:paraId="67A82B16">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2.我方现提交的响应文件为：响应文件电子文档1份。</w:t>
      </w:r>
    </w:p>
    <w:p w14:paraId="26D17C11">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3.我方承诺：本次竞采的有效期为90天。</w:t>
      </w:r>
    </w:p>
    <w:p w14:paraId="183B8934">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4.我方完全理解和接受贵方竞采文件的一切规定和要求及评审办法。</w:t>
      </w:r>
    </w:p>
    <w:p w14:paraId="36ED964A">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5.在整个竞采采购过程中，我方若有违规行为，接受按照平台规定给予惩罚。</w:t>
      </w:r>
    </w:p>
    <w:p w14:paraId="73996B1F">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6.我方若中选，将按照竞采结果签订合同，并且严格履行合同义务。本承诺函将成为合同不可分割的一部分，与合同具有同等的法律效力。</w:t>
      </w:r>
    </w:p>
    <w:p w14:paraId="37F49E43">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7.我方理解，最低报价不是成交的唯一条件。</w:t>
      </w:r>
    </w:p>
    <w:p w14:paraId="1FE94CD4">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052D6E95">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5194CFE4">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63A5123A">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0AF90C84">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供应商名称（公章）：</w:t>
      </w:r>
    </w:p>
    <w:p w14:paraId="0AD974DA">
      <w:pPr>
        <w:widowControl w:val="0"/>
        <w:jc w:val="center"/>
        <w:rPr>
          <w:rFonts w:hint="eastAsia" w:ascii="仿宋" w:hAnsi="仿宋" w:eastAsia="仿宋" w:cs="仿宋"/>
          <w:color w:val="auto"/>
          <w:kern w:val="2"/>
          <w:sz w:val="24"/>
          <w:lang w:val="en-US" w:eastAsia="zh-CN" w:bidi="ar-SA"/>
        </w:rPr>
        <w:sectPr>
          <w:footerReference r:id="rId4"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kern w:val="2"/>
          <w:sz w:val="24"/>
          <w:lang w:val="en-US" w:eastAsia="zh-CN" w:bidi="ar-SA"/>
        </w:rPr>
        <w:t>年   月   日</w:t>
      </w:r>
    </w:p>
    <w:p w14:paraId="759BAB06">
      <w:pPr>
        <w:widowControl w:val="0"/>
        <w:jc w:val="both"/>
        <w:outlineLvl w:val="1"/>
        <w:rPr>
          <w:rFonts w:hint="eastAsia" w:ascii="仿宋" w:hAnsi="仿宋" w:eastAsia="仿宋" w:cs="仿宋"/>
          <w:color w:val="auto"/>
          <w:kern w:val="2"/>
          <w:sz w:val="24"/>
          <w:szCs w:val="24"/>
          <w:lang w:val="en-US" w:eastAsia="zh-CN" w:bidi="ar-SA"/>
        </w:rPr>
      </w:pPr>
      <w:bookmarkStart w:id="182" w:name="_Toc8892"/>
      <w:r>
        <w:rPr>
          <w:rFonts w:hint="eastAsia" w:ascii="仿宋" w:hAnsi="仿宋" w:eastAsia="仿宋" w:cs="仿宋"/>
          <w:color w:val="auto"/>
          <w:kern w:val="2"/>
          <w:sz w:val="24"/>
          <w:szCs w:val="24"/>
          <w:lang w:val="en-US" w:eastAsia="zh-CN" w:bidi="ar-SA"/>
        </w:rPr>
        <w:t>（二）明细报价表</w:t>
      </w:r>
      <w:bookmarkEnd w:id="182"/>
    </w:p>
    <w:p w14:paraId="40E5D645">
      <w:pPr>
        <w:widowControl w:val="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明细报价表</w:t>
      </w:r>
    </w:p>
    <w:tbl>
      <w:tblPr>
        <w:tblStyle w:val="2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3"/>
        <w:gridCol w:w="1830"/>
        <w:gridCol w:w="1083"/>
        <w:gridCol w:w="1082"/>
        <w:gridCol w:w="1978"/>
      </w:tblGrid>
      <w:tr w14:paraId="1AA1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72FD2851">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0" w:type="auto"/>
            <w:noWrap w:val="0"/>
            <w:vAlign w:val="center"/>
          </w:tcPr>
          <w:p w14:paraId="39A14F14">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0" w:type="auto"/>
            <w:noWrap w:val="0"/>
            <w:vAlign w:val="center"/>
          </w:tcPr>
          <w:p w14:paraId="7EDEAFDC">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相关信息</w:t>
            </w:r>
          </w:p>
        </w:tc>
        <w:tc>
          <w:tcPr>
            <w:tcW w:w="0" w:type="auto"/>
            <w:noWrap w:val="0"/>
            <w:vAlign w:val="center"/>
          </w:tcPr>
          <w:p w14:paraId="69C92236">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数量</w:t>
            </w:r>
          </w:p>
        </w:tc>
        <w:tc>
          <w:tcPr>
            <w:tcW w:w="0" w:type="auto"/>
            <w:noWrap w:val="0"/>
            <w:vAlign w:val="center"/>
          </w:tcPr>
          <w:p w14:paraId="2A7518AA">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单价</w:t>
            </w:r>
          </w:p>
        </w:tc>
        <w:tc>
          <w:tcPr>
            <w:tcW w:w="1275" w:type="dxa"/>
            <w:noWrap w:val="0"/>
            <w:vAlign w:val="center"/>
          </w:tcPr>
          <w:p w14:paraId="4C4EE9DE">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合计</w:t>
            </w:r>
          </w:p>
        </w:tc>
      </w:tr>
      <w:tr w14:paraId="6D22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4BF3351">
            <w:pPr>
              <w:pStyle w:val="9"/>
              <w:snapToGrid w:val="0"/>
              <w:spacing w:line="240" w:lineRule="auto"/>
              <w:ind w:left="0" w:leftChars="0" w:right="0" w:rightChars="0" w:firstLine="0" w:firstLineChars="0"/>
              <w:jc w:val="center"/>
              <w:outlineLvl w:val="9"/>
              <w:rPr>
                <w:rFonts w:hint="eastAsia" w:ascii="仿宋" w:hAnsi="仿宋" w:eastAsia="仿宋" w:cs="仿宋"/>
                <w:color w:val="FF0000"/>
                <w:sz w:val="24"/>
                <w:szCs w:val="24"/>
              </w:rPr>
            </w:pPr>
            <w:r>
              <w:rPr>
                <w:rFonts w:hint="eastAsia" w:ascii="仿宋" w:hAnsi="仿宋" w:eastAsia="仿宋" w:cs="仿宋"/>
                <w:color w:val="FF0000"/>
                <w:sz w:val="24"/>
                <w:szCs w:val="24"/>
              </w:rPr>
              <w:t>1</w:t>
            </w:r>
          </w:p>
        </w:tc>
        <w:tc>
          <w:tcPr>
            <w:tcW w:w="0" w:type="auto"/>
            <w:noWrap w:val="0"/>
            <w:vAlign w:val="center"/>
          </w:tcPr>
          <w:p w14:paraId="6017AE29">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43EE899C">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33287FB8">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41656B2D">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0DB5C3BC">
            <w:pPr>
              <w:snapToGrid w:val="0"/>
              <w:ind w:left="0" w:leftChars="0" w:right="0" w:rightChars="0" w:firstLine="0" w:firstLineChars="0"/>
              <w:jc w:val="right"/>
              <w:rPr>
                <w:rFonts w:hint="eastAsia" w:ascii="仿宋" w:hAnsi="仿宋" w:eastAsia="仿宋" w:cs="仿宋"/>
                <w:color w:val="auto"/>
                <w:sz w:val="24"/>
                <w:szCs w:val="24"/>
              </w:rPr>
            </w:pPr>
          </w:p>
        </w:tc>
      </w:tr>
      <w:tr w14:paraId="35CF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771ECCB">
            <w:pPr>
              <w:pStyle w:val="9"/>
              <w:snapToGrid w:val="0"/>
              <w:spacing w:line="240" w:lineRule="auto"/>
              <w:ind w:left="0" w:leftChars="0" w:right="0" w:rightChars="0" w:firstLine="0" w:firstLineChars="0"/>
              <w:jc w:val="center"/>
              <w:outlineLvl w:val="9"/>
              <w:rPr>
                <w:rFonts w:hint="eastAsia" w:ascii="仿宋" w:hAnsi="仿宋" w:eastAsia="仿宋" w:cs="仿宋"/>
                <w:color w:val="FF0000"/>
                <w:sz w:val="24"/>
                <w:szCs w:val="24"/>
              </w:rPr>
            </w:pPr>
            <w:r>
              <w:rPr>
                <w:rFonts w:hint="eastAsia" w:ascii="仿宋" w:hAnsi="仿宋" w:eastAsia="仿宋" w:cs="仿宋"/>
                <w:color w:val="FF0000"/>
                <w:sz w:val="24"/>
                <w:szCs w:val="24"/>
              </w:rPr>
              <w:t>2</w:t>
            </w:r>
          </w:p>
        </w:tc>
        <w:tc>
          <w:tcPr>
            <w:tcW w:w="0" w:type="auto"/>
            <w:noWrap w:val="0"/>
            <w:vAlign w:val="center"/>
          </w:tcPr>
          <w:p w14:paraId="35845F4B">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58D2B816">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1966077B">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474F64E5">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53E4DCBF">
            <w:pPr>
              <w:snapToGrid w:val="0"/>
              <w:ind w:left="0" w:leftChars="0" w:right="0" w:rightChars="0" w:firstLine="0" w:firstLineChars="0"/>
              <w:jc w:val="right"/>
              <w:rPr>
                <w:rFonts w:hint="eastAsia" w:ascii="仿宋" w:hAnsi="仿宋" w:eastAsia="仿宋" w:cs="仿宋"/>
                <w:color w:val="auto"/>
                <w:sz w:val="24"/>
                <w:szCs w:val="24"/>
              </w:rPr>
            </w:pPr>
          </w:p>
        </w:tc>
      </w:tr>
      <w:tr w14:paraId="385D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F9ACD02">
            <w:pPr>
              <w:pStyle w:val="9"/>
              <w:snapToGrid w:val="0"/>
              <w:spacing w:line="240" w:lineRule="auto"/>
              <w:ind w:left="0" w:leftChars="0" w:right="0" w:rightChars="0" w:firstLine="0" w:firstLineChars="0"/>
              <w:jc w:val="center"/>
              <w:outlineLvl w:val="9"/>
              <w:rPr>
                <w:rFonts w:hint="eastAsia" w:ascii="仿宋" w:hAnsi="仿宋" w:eastAsia="仿宋" w:cs="仿宋"/>
                <w:color w:val="FF0000"/>
                <w:sz w:val="24"/>
                <w:szCs w:val="24"/>
              </w:rPr>
            </w:pPr>
            <w:r>
              <w:rPr>
                <w:rFonts w:hint="eastAsia" w:ascii="仿宋" w:hAnsi="仿宋" w:eastAsia="仿宋" w:cs="仿宋"/>
                <w:color w:val="FF0000"/>
                <w:sz w:val="24"/>
                <w:szCs w:val="24"/>
              </w:rPr>
              <w:t>3</w:t>
            </w:r>
          </w:p>
        </w:tc>
        <w:tc>
          <w:tcPr>
            <w:tcW w:w="0" w:type="auto"/>
            <w:noWrap w:val="0"/>
            <w:vAlign w:val="center"/>
          </w:tcPr>
          <w:p w14:paraId="4F9EB722">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11F054BC">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43B057FC">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47C8C248">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41123CAF">
            <w:pPr>
              <w:snapToGrid w:val="0"/>
              <w:ind w:left="0" w:leftChars="0" w:right="0" w:rightChars="0" w:firstLine="0" w:firstLineChars="0"/>
              <w:jc w:val="right"/>
              <w:rPr>
                <w:rFonts w:hint="eastAsia" w:ascii="仿宋" w:hAnsi="仿宋" w:eastAsia="仿宋" w:cs="仿宋"/>
                <w:color w:val="auto"/>
                <w:sz w:val="24"/>
                <w:szCs w:val="24"/>
              </w:rPr>
            </w:pPr>
          </w:p>
        </w:tc>
      </w:tr>
      <w:tr w14:paraId="62CD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EF7EAB">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p>
        </w:tc>
        <w:tc>
          <w:tcPr>
            <w:tcW w:w="0" w:type="auto"/>
            <w:noWrap w:val="0"/>
            <w:vAlign w:val="center"/>
          </w:tcPr>
          <w:p w14:paraId="765E73D5">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22548278">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0EE656B0">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60F746B7">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00F3A189">
            <w:pPr>
              <w:snapToGrid w:val="0"/>
              <w:ind w:left="0" w:leftChars="0" w:right="0" w:rightChars="0" w:firstLine="0" w:firstLineChars="0"/>
              <w:jc w:val="right"/>
              <w:rPr>
                <w:rFonts w:hint="eastAsia" w:ascii="仿宋" w:hAnsi="仿宋" w:eastAsia="仿宋" w:cs="仿宋"/>
                <w:color w:val="auto"/>
                <w:sz w:val="24"/>
                <w:szCs w:val="24"/>
              </w:rPr>
            </w:pPr>
          </w:p>
        </w:tc>
      </w:tr>
      <w:tr w14:paraId="181C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8770890">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p>
        </w:tc>
        <w:tc>
          <w:tcPr>
            <w:tcW w:w="0" w:type="auto"/>
            <w:noWrap w:val="0"/>
            <w:vAlign w:val="center"/>
          </w:tcPr>
          <w:p w14:paraId="07D26491">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097A7374">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03C082BC">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362C2188">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4F0FE170">
            <w:pPr>
              <w:snapToGrid w:val="0"/>
              <w:ind w:left="0" w:leftChars="0" w:right="0" w:rightChars="0" w:firstLine="0" w:firstLineChars="0"/>
              <w:jc w:val="right"/>
              <w:rPr>
                <w:rFonts w:hint="eastAsia" w:ascii="仿宋" w:hAnsi="仿宋" w:eastAsia="仿宋" w:cs="仿宋"/>
                <w:color w:val="auto"/>
                <w:sz w:val="24"/>
                <w:szCs w:val="24"/>
              </w:rPr>
            </w:pPr>
          </w:p>
        </w:tc>
      </w:tr>
      <w:tr w14:paraId="70DF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18E5B83">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0" w:type="auto"/>
            <w:noWrap w:val="0"/>
            <w:vAlign w:val="center"/>
          </w:tcPr>
          <w:p w14:paraId="1ACD153F">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72CC0F56">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088F62AB">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2C0A1755">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60DE2833">
            <w:pPr>
              <w:snapToGrid w:val="0"/>
              <w:ind w:left="0" w:leftChars="0" w:right="0" w:rightChars="0" w:firstLine="0" w:firstLineChars="0"/>
              <w:jc w:val="right"/>
              <w:rPr>
                <w:rFonts w:hint="eastAsia" w:ascii="仿宋" w:hAnsi="仿宋" w:eastAsia="仿宋" w:cs="仿宋"/>
                <w:color w:val="auto"/>
                <w:sz w:val="24"/>
                <w:szCs w:val="24"/>
              </w:rPr>
            </w:pPr>
          </w:p>
        </w:tc>
      </w:tr>
      <w:tr w14:paraId="4117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5CF917">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p>
        </w:tc>
        <w:tc>
          <w:tcPr>
            <w:tcW w:w="0" w:type="auto"/>
            <w:noWrap w:val="0"/>
            <w:vAlign w:val="center"/>
          </w:tcPr>
          <w:p w14:paraId="7B6FBC81">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162C9A64">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112BEAC1">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33CC913D">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5561B4E0">
            <w:pPr>
              <w:snapToGrid w:val="0"/>
              <w:ind w:left="0" w:leftChars="0" w:right="0" w:rightChars="0" w:firstLine="0" w:firstLineChars="0"/>
              <w:jc w:val="right"/>
              <w:rPr>
                <w:rFonts w:hint="eastAsia" w:ascii="仿宋" w:hAnsi="仿宋" w:eastAsia="仿宋" w:cs="仿宋"/>
                <w:color w:val="auto"/>
                <w:sz w:val="24"/>
                <w:szCs w:val="24"/>
              </w:rPr>
            </w:pPr>
          </w:p>
        </w:tc>
      </w:tr>
      <w:tr w14:paraId="32F3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C66C5FA">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w:t>
            </w:r>
          </w:p>
        </w:tc>
        <w:tc>
          <w:tcPr>
            <w:tcW w:w="0" w:type="auto"/>
            <w:noWrap w:val="0"/>
            <w:vAlign w:val="center"/>
          </w:tcPr>
          <w:p w14:paraId="22BFFB06">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08C07475">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0DA6DBE3">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54983F15">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2ACE4BFB">
            <w:pPr>
              <w:snapToGrid w:val="0"/>
              <w:ind w:left="0" w:leftChars="0" w:right="0" w:rightChars="0" w:firstLine="0" w:firstLineChars="0"/>
              <w:jc w:val="right"/>
              <w:rPr>
                <w:rFonts w:hint="eastAsia" w:ascii="仿宋" w:hAnsi="仿宋" w:eastAsia="仿宋" w:cs="仿宋"/>
                <w:color w:val="auto"/>
                <w:sz w:val="24"/>
                <w:szCs w:val="24"/>
              </w:rPr>
            </w:pPr>
          </w:p>
        </w:tc>
      </w:tr>
      <w:tr w14:paraId="3861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187F95">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w:t>
            </w:r>
          </w:p>
        </w:tc>
        <w:tc>
          <w:tcPr>
            <w:tcW w:w="0" w:type="auto"/>
            <w:noWrap w:val="0"/>
            <w:vAlign w:val="center"/>
          </w:tcPr>
          <w:p w14:paraId="675242FE">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3969B2EF">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5C86A67D">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24FAA53A">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1C02C07B">
            <w:pPr>
              <w:snapToGrid w:val="0"/>
              <w:ind w:left="0" w:leftChars="0" w:right="0" w:rightChars="0" w:firstLine="0" w:firstLineChars="0"/>
              <w:jc w:val="right"/>
              <w:rPr>
                <w:rFonts w:hint="eastAsia" w:ascii="仿宋" w:hAnsi="仿宋" w:eastAsia="仿宋" w:cs="仿宋"/>
                <w:color w:val="auto"/>
                <w:sz w:val="24"/>
                <w:szCs w:val="24"/>
              </w:rPr>
            </w:pPr>
          </w:p>
        </w:tc>
      </w:tr>
      <w:tr w14:paraId="70DB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072524D">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w:t>
            </w:r>
          </w:p>
        </w:tc>
        <w:tc>
          <w:tcPr>
            <w:tcW w:w="0" w:type="auto"/>
            <w:noWrap w:val="0"/>
            <w:vAlign w:val="center"/>
          </w:tcPr>
          <w:p w14:paraId="1E22FA5C">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7489CC57">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027A1254">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3BFE5B3B">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0874C46E">
            <w:pPr>
              <w:snapToGrid w:val="0"/>
              <w:ind w:left="0" w:leftChars="0" w:right="0" w:rightChars="0" w:firstLine="0" w:firstLineChars="0"/>
              <w:jc w:val="right"/>
              <w:rPr>
                <w:rFonts w:hint="eastAsia" w:ascii="仿宋" w:hAnsi="仿宋" w:eastAsia="仿宋" w:cs="仿宋"/>
                <w:color w:val="auto"/>
                <w:sz w:val="24"/>
                <w:szCs w:val="24"/>
              </w:rPr>
            </w:pPr>
          </w:p>
        </w:tc>
      </w:tr>
      <w:tr w14:paraId="3DA4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D4E67C8">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w:t>
            </w:r>
          </w:p>
        </w:tc>
        <w:tc>
          <w:tcPr>
            <w:tcW w:w="0" w:type="auto"/>
            <w:noWrap w:val="0"/>
            <w:vAlign w:val="center"/>
          </w:tcPr>
          <w:p w14:paraId="772F6B54">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5DFE5F7E">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31678E7C">
            <w:pPr>
              <w:snapToGrid w:val="0"/>
              <w:ind w:left="0" w:leftChars="0" w:right="0" w:rightChars="0" w:firstLine="0" w:firstLineChars="0"/>
              <w:jc w:val="center"/>
              <w:rPr>
                <w:rFonts w:hint="eastAsia" w:ascii="仿宋" w:hAnsi="仿宋" w:eastAsia="仿宋" w:cs="仿宋"/>
                <w:color w:val="auto"/>
                <w:sz w:val="24"/>
                <w:szCs w:val="24"/>
              </w:rPr>
            </w:pPr>
          </w:p>
        </w:tc>
        <w:tc>
          <w:tcPr>
            <w:tcW w:w="0" w:type="auto"/>
            <w:noWrap w:val="0"/>
            <w:vAlign w:val="center"/>
          </w:tcPr>
          <w:p w14:paraId="4D438902">
            <w:pPr>
              <w:snapToGrid w:val="0"/>
              <w:ind w:left="0" w:leftChars="0" w:right="0" w:rightChars="0" w:firstLine="0" w:firstLineChars="0"/>
              <w:jc w:val="right"/>
              <w:rPr>
                <w:rFonts w:hint="eastAsia" w:ascii="仿宋" w:hAnsi="仿宋" w:eastAsia="仿宋" w:cs="仿宋"/>
                <w:color w:val="auto"/>
                <w:sz w:val="24"/>
                <w:szCs w:val="24"/>
              </w:rPr>
            </w:pPr>
          </w:p>
        </w:tc>
        <w:tc>
          <w:tcPr>
            <w:tcW w:w="1275" w:type="dxa"/>
            <w:noWrap w:val="0"/>
            <w:vAlign w:val="center"/>
          </w:tcPr>
          <w:p w14:paraId="08926BFB">
            <w:pPr>
              <w:snapToGrid w:val="0"/>
              <w:ind w:left="0" w:leftChars="0" w:right="0" w:rightChars="0" w:firstLine="0" w:firstLineChars="0"/>
              <w:jc w:val="right"/>
              <w:rPr>
                <w:rFonts w:hint="eastAsia" w:ascii="仿宋" w:hAnsi="仿宋" w:eastAsia="仿宋" w:cs="仿宋"/>
                <w:color w:val="auto"/>
                <w:sz w:val="24"/>
                <w:szCs w:val="24"/>
              </w:rPr>
            </w:pPr>
          </w:p>
        </w:tc>
      </w:tr>
      <w:tr w14:paraId="53BA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1" w:type="dxa"/>
            <w:noWrap w:val="0"/>
            <w:vAlign w:val="center"/>
          </w:tcPr>
          <w:p w14:paraId="2FC8DB25">
            <w:pPr>
              <w:pStyle w:val="9"/>
              <w:snapToGrid w:val="0"/>
              <w:spacing w:line="240" w:lineRule="auto"/>
              <w:ind w:left="0" w:leftChars="0" w:right="0" w:rightChars="0" w:firstLine="0" w:firstLineChars="0"/>
              <w:jc w:val="center"/>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p>
        </w:tc>
        <w:tc>
          <w:tcPr>
            <w:tcW w:w="1273" w:type="dxa"/>
            <w:noWrap w:val="0"/>
            <w:vAlign w:val="center"/>
          </w:tcPr>
          <w:p w14:paraId="59491E6B">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总计</w:t>
            </w:r>
          </w:p>
        </w:tc>
        <w:tc>
          <w:tcPr>
            <w:tcW w:w="5973" w:type="dxa"/>
            <w:gridSpan w:val="4"/>
            <w:noWrap w:val="0"/>
            <w:vAlign w:val="center"/>
          </w:tcPr>
          <w:p w14:paraId="1166B60C">
            <w:pPr>
              <w:snapToGrid w:val="0"/>
              <w:ind w:left="0" w:leftChars="0" w:right="0" w:rightChars="0" w:firstLine="0" w:firstLineChars="0"/>
              <w:jc w:val="center"/>
              <w:rPr>
                <w:rFonts w:hint="eastAsia" w:ascii="仿宋" w:hAnsi="仿宋" w:eastAsia="仿宋" w:cs="仿宋"/>
                <w:b/>
                <w:color w:val="auto"/>
                <w:sz w:val="24"/>
                <w:szCs w:val="24"/>
              </w:rPr>
            </w:pPr>
          </w:p>
        </w:tc>
      </w:tr>
    </w:tbl>
    <w:p w14:paraId="371D3C5D">
      <w:pPr>
        <w:widowControl w:val="0"/>
        <w:ind w:left="-1120" w:left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注：本表可根据项目实际情况调整，并逐页盖章。</w:t>
      </w:r>
    </w:p>
    <w:p w14:paraId="7EF4225B">
      <w:pPr>
        <w:pStyle w:val="17"/>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681C6616">
      <w:pPr>
        <w:pStyle w:val="17"/>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r>
        <w:rPr>
          <w:rFonts w:hint="eastAsia" w:ascii="仿宋" w:hAnsi="仿宋" w:eastAsia="宋体" w:cs="仿宋"/>
          <w:b w:val="0"/>
          <w:i w:val="0"/>
          <w:strike w:val="0"/>
          <w:color w:val="auto"/>
          <w:sz w:val="24"/>
          <w:szCs w:val="24"/>
          <w:u w:val="none"/>
        </w:rPr>
        <w:t xml:space="preserve">            </w:t>
      </w:r>
    </w:p>
    <w:p w14:paraId="4A521623">
      <w:pPr>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7B0347FE">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供应商名称（公章）：</w:t>
      </w:r>
    </w:p>
    <w:p w14:paraId="513CFA6B">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年     月    日</w:t>
      </w:r>
    </w:p>
    <w:p w14:paraId="1A00D346">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83" w:name="_Toc486585241"/>
      <w:bookmarkStart w:id="184" w:name="_Toc23292"/>
      <w:bookmarkStart w:id="185" w:name="_Toc487204798"/>
      <w:bookmarkStart w:id="186" w:name="_Toc3192"/>
      <w:bookmarkStart w:id="187" w:name="_Toc9090"/>
      <w:bookmarkStart w:id="188" w:name="_Toc486608278"/>
      <w:bookmarkStart w:id="189" w:name="_Toc29931"/>
      <w:r>
        <w:rPr>
          <w:rFonts w:hint="eastAsia" w:ascii="仿宋" w:hAnsi="仿宋" w:eastAsia="仿宋" w:cs="仿宋"/>
          <w:b/>
          <w:color w:val="auto"/>
          <w:kern w:val="2"/>
          <w:sz w:val="28"/>
          <w:szCs w:val="28"/>
          <w:lang w:val="en-US" w:eastAsia="zh-CN" w:bidi="ar-SA"/>
        </w:rPr>
        <w:t>二、技术部分</w:t>
      </w:r>
      <w:bookmarkEnd w:id="183"/>
      <w:bookmarkEnd w:id="184"/>
      <w:bookmarkEnd w:id="185"/>
      <w:bookmarkEnd w:id="186"/>
      <w:bookmarkEnd w:id="187"/>
      <w:bookmarkEnd w:id="188"/>
    </w:p>
    <w:bookmarkEnd w:id="189"/>
    <w:p w14:paraId="04563F06">
      <w:pPr>
        <w:widowControl w:val="0"/>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（一）技术应答（格式自拟，如果有）</w:t>
      </w:r>
    </w:p>
    <w:p w14:paraId="2CCC0CE2">
      <w:pPr>
        <w:widowControl w:val="0"/>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（二）技术响应偏离表</w:t>
      </w:r>
    </w:p>
    <w:p w14:paraId="56392A7F">
      <w:pPr>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技术响应偏离表</w:t>
      </w:r>
    </w:p>
    <w:p w14:paraId="6D920C49">
      <w:pPr>
        <w:widowControl/>
        <w:spacing w:line="360" w:lineRule="auto"/>
        <w:ind w:firstLine="1920" w:firstLineChars="6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项目名称：</w:t>
      </w:r>
    </w:p>
    <w:tbl>
      <w:tblPr>
        <w:tblStyle w:val="2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459"/>
        <w:gridCol w:w="4738"/>
        <w:gridCol w:w="1460"/>
      </w:tblGrid>
      <w:tr w14:paraId="48BE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5ECD8073">
            <w:pPr>
              <w:tabs>
                <w:tab w:val="left" w:pos="6300"/>
              </w:tabs>
              <w:snapToGrid w:val="0"/>
              <w:spacing w:line="240" w:lineRule="auto"/>
              <w:ind w:left="0" w:leftChars="0" w:right="0" w:rightChars="0" w:firstLine="0" w:firstLineChars="0"/>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0" w:type="auto"/>
            <w:noWrap w:val="0"/>
            <w:vAlign w:val="center"/>
          </w:tcPr>
          <w:p w14:paraId="36F54C79">
            <w:pPr>
              <w:tabs>
                <w:tab w:val="left" w:pos="6300"/>
              </w:tabs>
              <w:snapToGrid w:val="0"/>
              <w:spacing w:line="240" w:lineRule="auto"/>
              <w:ind w:left="0" w:leftChars="0" w:right="0" w:rightChars="0" w:firstLine="0" w:firstLineChars="0"/>
              <w:jc w:val="center"/>
              <w:rPr>
                <w:rFonts w:hint="eastAsia" w:ascii="仿宋" w:hAnsi="仿宋" w:eastAsia="仿宋" w:cs="仿宋"/>
                <w:b/>
                <w:color w:val="auto"/>
                <w:sz w:val="24"/>
              </w:rPr>
            </w:pPr>
            <w:r>
              <w:rPr>
                <w:rFonts w:hint="eastAsia" w:ascii="仿宋" w:hAnsi="仿宋" w:eastAsia="仿宋" w:cs="仿宋"/>
                <w:b/>
                <w:color w:val="auto"/>
                <w:sz w:val="24"/>
              </w:rPr>
              <w:t>采购需求</w:t>
            </w:r>
          </w:p>
        </w:tc>
        <w:tc>
          <w:tcPr>
            <w:tcW w:w="0" w:type="auto"/>
            <w:noWrap w:val="0"/>
            <w:vAlign w:val="center"/>
          </w:tcPr>
          <w:p w14:paraId="1F71AB23">
            <w:pPr>
              <w:tabs>
                <w:tab w:val="left" w:pos="6300"/>
              </w:tabs>
              <w:snapToGrid w:val="0"/>
              <w:spacing w:line="240" w:lineRule="auto"/>
              <w:ind w:left="0" w:leftChars="0" w:right="0" w:rightChars="0" w:firstLine="0" w:firstLineChars="0"/>
              <w:jc w:val="center"/>
              <w:rPr>
                <w:rFonts w:hint="eastAsia" w:ascii="仿宋" w:hAnsi="仿宋" w:eastAsia="仿宋" w:cs="仿宋"/>
                <w:b/>
                <w:color w:val="auto"/>
                <w:sz w:val="24"/>
              </w:rPr>
            </w:pPr>
            <w:r>
              <w:rPr>
                <w:rFonts w:hint="eastAsia" w:ascii="仿宋" w:hAnsi="仿宋" w:eastAsia="仿宋" w:cs="仿宋"/>
                <w:b/>
                <w:color w:val="auto"/>
                <w:sz w:val="24"/>
              </w:rPr>
              <w:t>响应情况</w:t>
            </w:r>
          </w:p>
        </w:tc>
        <w:tc>
          <w:tcPr>
            <w:tcW w:w="1460" w:type="dxa"/>
            <w:noWrap w:val="0"/>
            <w:vAlign w:val="center"/>
          </w:tcPr>
          <w:p w14:paraId="791C741C">
            <w:pPr>
              <w:tabs>
                <w:tab w:val="left" w:pos="6300"/>
              </w:tabs>
              <w:snapToGrid w:val="0"/>
              <w:spacing w:line="240" w:lineRule="auto"/>
              <w:ind w:left="0" w:leftChars="0" w:right="0" w:rightChars="0" w:firstLine="0" w:firstLineChars="0"/>
              <w:jc w:val="center"/>
              <w:rPr>
                <w:rFonts w:hint="eastAsia" w:ascii="仿宋" w:hAnsi="仿宋" w:eastAsia="仿宋" w:cs="仿宋"/>
                <w:b/>
                <w:color w:val="auto"/>
                <w:sz w:val="24"/>
              </w:rPr>
            </w:pPr>
            <w:r>
              <w:rPr>
                <w:rFonts w:hint="eastAsia" w:ascii="仿宋" w:hAnsi="仿宋" w:eastAsia="仿宋" w:cs="仿宋"/>
                <w:b/>
                <w:color w:val="auto"/>
                <w:sz w:val="24"/>
              </w:rPr>
              <w:t>差异说明</w:t>
            </w:r>
          </w:p>
        </w:tc>
      </w:tr>
      <w:tr w14:paraId="344F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48985D">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4"/>
                <w:szCs w:val="21"/>
              </w:rPr>
            </w:pPr>
          </w:p>
        </w:tc>
        <w:tc>
          <w:tcPr>
            <w:tcW w:w="0" w:type="auto"/>
            <w:noWrap w:val="0"/>
            <w:vAlign w:val="center"/>
          </w:tcPr>
          <w:p w14:paraId="40320A63">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4"/>
                <w:szCs w:val="21"/>
              </w:rPr>
            </w:pPr>
          </w:p>
        </w:tc>
        <w:tc>
          <w:tcPr>
            <w:tcW w:w="0" w:type="auto"/>
            <w:noWrap w:val="0"/>
            <w:vAlign w:val="center"/>
          </w:tcPr>
          <w:p w14:paraId="4CF8FC5D">
            <w:pPr>
              <w:snapToGrid w:val="0"/>
              <w:ind w:left="0" w:leftChars="0" w:right="0" w:rightChars="0" w:firstLine="0" w:firstLineChars="0"/>
              <w:jc w:val="center"/>
              <w:rPr>
                <w:rFonts w:hint="eastAsia" w:ascii="仿宋" w:hAnsi="仿宋" w:eastAsia="仿宋" w:cs="仿宋"/>
                <w:color w:val="auto"/>
                <w:sz w:val="24"/>
              </w:rPr>
            </w:pPr>
            <w:bookmarkStart w:id="190" w:name="_Toc30143"/>
            <w:bookmarkStart w:id="191" w:name="_Toc8080"/>
            <w:r>
              <w:rPr>
                <w:rFonts w:hint="eastAsia" w:ascii="仿宋" w:hAnsi="仿宋" w:eastAsia="仿宋" w:cs="仿宋"/>
                <w:color w:val="auto"/>
                <w:sz w:val="24"/>
              </w:rPr>
              <w:t>提醒：请注明技术参数或具体内容</w:t>
            </w:r>
            <w:bookmarkEnd w:id="190"/>
            <w:bookmarkEnd w:id="191"/>
          </w:p>
        </w:tc>
        <w:tc>
          <w:tcPr>
            <w:tcW w:w="1460" w:type="dxa"/>
            <w:noWrap w:val="0"/>
            <w:vAlign w:val="center"/>
          </w:tcPr>
          <w:p w14:paraId="31DDB411">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4"/>
                <w:szCs w:val="21"/>
              </w:rPr>
            </w:pPr>
          </w:p>
        </w:tc>
      </w:tr>
      <w:tr w14:paraId="3BF5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A32FF65">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720678CB">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1620BC38">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1460" w:type="dxa"/>
            <w:noWrap w:val="0"/>
            <w:vAlign w:val="center"/>
          </w:tcPr>
          <w:p w14:paraId="57B1715A">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r>
      <w:tr w14:paraId="376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9ACA86D">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2384BE9F">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2369FA92">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1460" w:type="dxa"/>
            <w:noWrap w:val="0"/>
            <w:vAlign w:val="center"/>
          </w:tcPr>
          <w:p w14:paraId="3922C4E3">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r>
      <w:tr w14:paraId="3B81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D0A5D8C">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13411BB5">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3039541A">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1460" w:type="dxa"/>
            <w:noWrap w:val="0"/>
            <w:vAlign w:val="center"/>
          </w:tcPr>
          <w:p w14:paraId="23803808">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r>
      <w:tr w14:paraId="04D4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A3FE581">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068453B8">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70AB2F44">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1460" w:type="dxa"/>
            <w:noWrap w:val="0"/>
            <w:vAlign w:val="center"/>
          </w:tcPr>
          <w:p w14:paraId="1BE8ADE1">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r>
      <w:tr w14:paraId="502E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708196B">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281AC1CA">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0" w:type="auto"/>
            <w:noWrap w:val="0"/>
            <w:vAlign w:val="center"/>
          </w:tcPr>
          <w:p w14:paraId="012F50F8">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1460" w:type="dxa"/>
            <w:noWrap w:val="0"/>
            <w:vAlign w:val="center"/>
          </w:tcPr>
          <w:p w14:paraId="3C1901D0">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r>
      <w:tr w14:paraId="756E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2" w:type="dxa"/>
            <w:noWrap w:val="0"/>
            <w:vAlign w:val="center"/>
          </w:tcPr>
          <w:p w14:paraId="752DACF2">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1459" w:type="dxa"/>
            <w:noWrap w:val="0"/>
            <w:vAlign w:val="center"/>
          </w:tcPr>
          <w:p w14:paraId="4197B635">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4738" w:type="dxa"/>
            <w:noWrap w:val="0"/>
            <w:vAlign w:val="center"/>
          </w:tcPr>
          <w:p w14:paraId="6B174E3C">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c>
          <w:tcPr>
            <w:tcW w:w="1460" w:type="dxa"/>
            <w:noWrap w:val="0"/>
            <w:vAlign w:val="center"/>
          </w:tcPr>
          <w:p w14:paraId="5E1C972B">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1"/>
              </w:rPr>
            </w:pPr>
          </w:p>
        </w:tc>
      </w:tr>
    </w:tbl>
    <w:p w14:paraId="42287656">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                                      授权代表：</w:t>
      </w:r>
    </w:p>
    <w:p w14:paraId="6265526A">
      <w:pPr>
        <w:spacing w:after="120" w:line="360" w:lineRule="auto"/>
        <w:ind w:left="0" w:leftChars="0" w:firstLine="480" w:firstLineChars="200"/>
        <w:jc w:val="both"/>
        <w:rPr>
          <w:rFonts w:hint="eastAsia" w:ascii="仿宋" w:hAnsi="仿宋" w:eastAsia="宋体" w:cs="仿宋"/>
          <w:b w:val="0"/>
          <w:i w:val="0"/>
          <w:strike w:val="0"/>
          <w:color w:val="auto"/>
          <w:sz w:val="24"/>
          <w:u w:val="none"/>
        </w:rPr>
      </w:pPr>
    </w:p>
    <w:p w14:paraId="7B94A5B6">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（供应商公章）                               （签字或盖章）</w:t>
      </w:r>
    </w:p>
    <w:p w14:paraId="0322FA69">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年     月     日</w:t>
      </w:r>
    </w:p>
    <w:p w14:paraId="74AE4E93">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w:t>
      </w:r>
    </w:p>
    <w:p w14:paraId="10BCC9C0">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1.本表即为对本项目“第二篇  项目服务需求”中所列条款进行比较和响应；</w:t>
      </w:r>
    </w:p>
    <w:p w14:paraId="15561D0D">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2.本表可扩展。</w:t>
      </w:r>
    </w:p>
    <w:p w14:paraId="37397E5A">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92" w:name="_Toc11764"/>
      <w:bookmarkStart w:id="193" w:name="_Toc24804"/>
      <w:r>
        <w:rPr>
          <w:rFonts w:hint="eastAsia" w:ascii="仿宋" w:hAnsi="仿宋" w:eastAsia="仿宋" w:cs="仿宋"/>
          <w:b/>
          <w:color w:val="auto"/>
          <w:kern w:val="2"/>
          <w:sz w:val="28"/>
          <w:szCs w:val="28"/>
          <w:lang w:val="en-US" w:eastAsia="zh-CN" w:bidi="ar-SA"/>
        </w:rPr>
        <w:t>三、商务部分</w:t>
      </w:r>
      <w:bookmarkEnd w:id="192"/>
    </w:p>
    <w:bookmarkEnd w:id="193"/>
    <w:p w14:paraId="4334343E">
      <w:pPr>
        <w:spacing w:line="360" w:lineRule="auto"/>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（一）服务要求响应情况（格式自拟，如果有）</w:t>
      </w:r>
    </w:p>
    <w:p w14:paraId="239CE5E2">
      <w:pPr>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（二）商务响应偏离表</w:t>
      </w:r>
    </w:p>
    <w:p w14:paraId="444F717D">
      <w:pPr>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商务响应偏离表</w:t>
      </w:r>
    </w:p>
    <w:p w14:paraId="6DE810F0">
      <w:pPr>
        <w:widowControl w:val="0"/>
        <w:ind w:lef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对于竞采邀请书的商务要求，如有任何偏离请如实填写下表：</w:t>
      </w:r>
    </w:p>
    <w:tbl>
      <w:tblPr>
        <w:tblStyle w:val="2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296"/>
        <w:gridCol w:w="3629"/>
        <w:gridCol w:w="1631"/>
      </w:tblGrid>
      <w:tr w14:paraId="7246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25BFC39B">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0" w:type="auto"/>
            <w:noWrap w:val="0"/>
            <w:vAlign w:val="center"/>
          </w:tcPr>
          <w:p w14:paraId="5D3A58E6">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竞采项目需求</w:t>
            </w:r>
          </w:p>
        </w:tc>
        <w:tc>
          <w:tcPr>
            <w:tcW w:w="0" w:type="auto"/>
            <w:noWrap w:val="0"/>
            <w:vAlign w:val="center"/>
          </w:tcPr>
          <w:p w14:paraId="7954E094">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响应情况</w:t>
            </w:r>
          </w:p>
        </w:tc>
        <w:tc>
          <w:tcPr>
            <w:tcW w:w="1631" w:type="dxa"/>
            <w:noWrap w:val="0"/>
            <w:vAlign w:val="center"/>
          </w:tcPr>
          <w:p w14:paraId="72D5532E">
            <w:pPr>
              <w:snapToGrid w:val="0"/>
              <w:ind w:left="0" w:leftChars="0" w:right="0" w:righ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rPr>
              <w:t>差异说明</w:t>
            </w:r>
          </w:p>
        </w:tc>
      </w:tr>
      <w:tr w14:paraId="6D66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CFE9A3C">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3B2220EB">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642DC13F">
            <w:pPr>
              <w:snapToGrid w:val="0"/>
              <w:ind w:left="0" w:leftChars="0" w:right="0" w:rightChars="0" w:firstLine="0" w:firstLineChars="0"/>
              <w:jc w:val="center"/>
              <w:rPr>
                <w:rFonts w:hint="eastAsia" w:ascii="仿宋" w:hAnsi="仿宋" w:eastAsia="仿宋" w:cs="仿宋"/>
                <w:color w:val="auto"/>
              </w:rPr>
            </w:pPr>
            <w:bookmarkStart w:id="194" w:name="_Toc25144"/>
            <w:bookmarkStart w:id="195" w:name="_Toc4318"/>
            <w:r>
              <w:rPr>
                <w:rFonts w:hint="eastAsia" w:ascii="仿宋" w:hAnsi="仿宋" w:eastAsia="仿宋" w:cs="仿宋"/>
                <w:color w:val="auto"/>
                <w:sz w:val="24"/>
                <w:szCs w:val="24"/>
              </w:rPr>
              <w:t>提醒：请注明具体内容</w:t>
            </w:r>
            <w:bookmarkEnd w:id="194"/>
            <w:bookmarkEnd w:id="195"/>
          </w:p>
        </w:tc>
        <w:tc>
          <w:tcPr>
            <w:tcW w:w="1631" w:type="dxa"/>
            <w:noWrap w:val="0"/>
            <w:vAlign w:val="center"/>
          </w:tcPr>
          <w:p w14:paraId="642EC50F">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r>
      <w:tr w14:paraId="1618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03F6791">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7B0ADC3B">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43459561">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1631" w:type="dxa"/>
            <w:noWrap w:val="0"/>
            <w:vAlign w:val="center"/>
          </w:tcPr>
          <w:p w14:paraId="76D8F249">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r>
      <w:tr w14:paraId="5454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48BECBA">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5E4DF99B">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359396F8">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1631" w:type="dxa"/>
            <w:noWrap w:val="0"/>
            <w:vAlign w:val="center"/>
          </w:tcPr>
          <w:p w14:paraId="535AB197">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r>
      <w:tr w14:paraId="60C3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286444">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3C2BF0E7">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229A1C4F">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1631" w:type="dxa"/>
            <w:noWrap w:val="0"/>
            <w:vAlign w:val="center"/>
          </w:tcPr>
          <w:p w14:paraId="6A715727">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r>
      <w:tr w14:paraId="27E4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9D807D1">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3DDBD549">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0" w:type="auto"/>
            <w:noWrap w:val="0"/>
            <w:vAlign w:val="center"/>
          </w:tcPr>
          <w:p w14:paraId="5E56F52E">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1631" w:type="dxa"/>
            <w:noWrap w:val="0"/>
            <w:vAlign w:val="center"/>
          </w:tcPr>
          <w:p w14:paraId="3785BD1D">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r>
      <w:tr w14:paraId="2BD5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 w:type="dxa"/>
            <w:noWrap w:val="0"/>
            <w:vAlign w:val="center"/>
          </w:tcPr>
          <w:p w14:paraId="69DEFADB">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2296" w:type="dxa"/>
            <w:noWrap w:val="0"/>
            <w:vAlign w:val="center"/>
          </w:tcPr>
          <w:p w14:paraId="3976D6A4">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3629" w:type="dxa"/>
            <w:noWrap w:val="0"/>
            <w:vAlign w:val="center"/>
          </w:tcPr>
          <w:p w14:paraId="79960ABD">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c>
          <w:tcPr>
            <w:tcW w:w="1631" w:type="dxa"/>
            <w:noWrap w:val="0"/>
            <w:vAlign w:val="center"/>
          </w:tcPr>
          <w:p w14:paraId="3AF35EF8">
            <w:pPr>
              <w:tabs>
                <w:tab w:val="left" w:pos="6300"/>
              </w:tabs>
              <w:snapToGrid w:val="0"/>
              <w:spacing w:line="240" w:lineRule="auto"/>
              <w:ind w:left="0" w:leftChars="0" w:right="0" w:rightChars="0" w:firstLine="0" w:firstLineChars="0"/>
              <w:jc w:val="center"/>
              <w:outlineLvl w:val="9"/>
              <w:rPr>
                <w:rFonts w:hint="eastAsia" w:ascii="仿宋" w:hAnsi="仿宋" w:eastAsia="仿宋" w:cs="仿宋"/>
                <w:color w:val="auto"/>
                <w:sz w:val="21"/>
                <w:szCs w:val="24"/>
              </w:rPr>
            </w:pPr>
          </w:p>
        </w:tc>
      </w:tr>
    </w:tbl>
    <w:p w14:paraId="766DF9F3">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供应商：                                      授权代表：</w:t>
      </w:r>
    </w:p>
    <w:p w14:paraId="04B09F6A">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（供应商公章）                                 （签字或盖章）</w:t>
      </w:r>
    </w:p>
    <w:p w14:paraId="76C03CA3">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年     月     日</w:t>
      </w:r>
    </w:p>
    <w:p w14:paraId="4D96E9E7">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1.本表即为对本项目“第三篇  项目商务需求”中所列条款进行比较和响应；</w:t>
      </w:r>
    </w:p>
    <w:p w14:paraId="54D1E9C8">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2.本表可扩展。</w:t>
      </w:r>
    </w:p>
    <w:p w14:paraId="31426EAF">
      <w:pPr>
        <w:spacing w:line="380" w:lineRule="exact"/>
        <w:ind w:left="-1120" w:leftChars="-40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br w:type="page"/>
      </w:r>
      <w:r>
        <w:rPr>
          <w:rFonts w:hint="eastAsia" w:ascii="仿宋" w:hAnsi="仿宋" w:eastAsia="仿宋" w:cs="仿宋"/>
          <w:color w:val="auto"/>
          <w:kern w:val="2"/>
          <w:sz w:val="24"/>
          <w:szCs w:val="24"/>
          <w:lang w:val="en-US" w:eastAsia="zh-CN" w:bidi="ar-SA"/>
        </w:rPr>
        <w:t>（三）其它优惠承诺（格式自定，如果有）</w:t>
      </w:r>
    </w:p>
    <w:p w14:paraId="2944A94D">
      <w:pPr>
        <w:widowControl w:val="0"/>
        <w:spacing w:line="400" w:lineRule="atLeast"/>
        <w:ind w:firstLine="562" w:firstLineChars="200"/>
        <w:jc w:val="both"/>
        <w:outlineLvl w:val="0"/>
        <w:rPr>
          <w:rFonts w:hint="eastAsia" w:ascii="仿宋" w:hAnsi="仿宋" w:eastAsia="仿宋" w:cs="仿宋"/>
          <w:b/>
          <w:color w:val="auto"/>
          <w:kern w:val="2"/>
          <w:sz w:val="28"/>
          <w:szCs w:val="28"/>
          <w:lang w:val="en-US" w:eastAsia="zh-CN" w:bidi="ar-SA"/>
        </w:rPr>
      </w:pPr>
      <w:bookmarkStart w:id="196" w:name="_Toc18008"/>
      <w:bookmarkStart w:id="197" w:name="_Toc4377"/>
      <w:r>
        <w:rPr>
          <w:rFonts w:hint="eastAsia" w:ascii="仿宋" w:hAnsi="仿宋" w:eastAsia="仿宋" w:cs="仿宋"/>
          <w:b/>
          <w:color w:val="auto"/>
          <w:kern w:val="2"/>
          <w:sz w:val="28"/>
          <w:szCs w:val="28"/>
          <w:lang w:val="en-US" w:eastAsia="zh-CN" w:bidi="ar-SA"/>
        </w:rPr>
        <w:t>四、资格条件及其他</w:t>
      </w:r>
      <w:bookmarkEnd w:id="196"/>
    </w:p>
    <w:bookmarkEnd w:id="197"/>
    <w:p w14:paraId="7380DEAC">
      <w:pPr>
        <w:snapToGrid w:val="0"/>
        <w:spacing w:line="360" w:lineRule="auto"/>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（一）法人营业执照（副本）或事业单位法人证书（副本）或个体工商户营业执照或有效的自然人身份证明或社会团体法人登记证书复印件</w:t>
      </w:r>
    </w:p>
    <w:p w14:paraId="05AF6553">
      <w:pPr>
        <w:spacing w:after="120" w:line="360" w:lineRule="auto"/>
        <w:ind w:left="0" w:leftChars="0" w:firstLine="480" w:firstLineChars="200"/>
        <w:jc w:val="both"/>
        <w:rPr>
          <w:rFonts w:hint="eastAsia" w:ascii="仿宋" w:hAnsi="仿宋" w:eastAsia="宋体" w:cs="仿宋"/>
          <w:b w:val="0"/>
          <w:bCs/>
          <w:i w:val="0"/>
          <w:strike w:val="0"/>
          <w:color w:val="auto"/>
          <w:sz w:val="24"/>
          <w:szCs w:val="24"/>
          <w:u w:val="none"/>
        </w:rPr>
      </w:pPr>
      <w:r>
        <w:rPr>
          <w:rFonts w:hint="eastAsia" w:ascii="仿宋" w:hAnsi="仿宋" w:eastAsia="宋体" w:cs="仿宋"/>
          <w:b w:val="0"/>
          <w:bCs/>
          <w:i w:val="0"/>
          <w:strike w:val="0"/>
          <w:color w:val="auto"/>
          <w:sz w:val="24"/>
          <w:szCs w:val="24"/>
          <w:u w:val="none"/>
        </w:rPr>
        <w:br w:type="page"/>
      </w:r>
    </w:p>
    <w:p w14:paraId="693886CF">
      <w:pPr>
        <w:tabs>
          <w:tab w:val="left" w:pos="6300"/>
        </w:tabs>
        <w:snapToGrid w:val="0"/>
        <w:spacing w:line="312" w:lineRule="auto"/>
        <w:ind w:left="0" w:leftChars="0" w:firstLine="480" w:firstLineChars="200"/>
        <w:rPr>
          <w:rFonts w:hint="eastAsia" w:ascii="仿宋" w:hAnsi="仿宋" w:eastAsia="仿宋" w:cs="仿宋"/>
          <w:color w:val="auto"/>
          <w:kern w:val="2"/>
          <w:sz w:val="24"/>
          <w:szCs w:val="24"/>
          <w:lang w:val="en-US" w:eastAsia="zh-CN" w:bidi="ar-SA"/>
        </w:rPr>
      </w:pPr>
      <w:bookmarkStart w:id="198" w:name="_Hlk27399531"/>
      <w:r>
        <w:rPr>
          <w:rFonts w:hint="eastAsia" w:ascii="仿宋" w:hAnsi="仿宋" w:eastAsia="仿宋" w:cs="仿宋"/>
          <w:color w:val="auto"/>
          <w:kern w:val="2"/>
          <w:sz w:val="24"/>
          <w:szCs w:val="24"/>
          <w:lang w:val="en-US" w:eastAsia="zh-CN" w:bidi="ar-SA"/>
        </w:rPr>
        <w:t>（二）法定代表人（或负责人）身份证明书（格式）/法定代表人（或负责人）授权委托书（格式）</w:t>
      </w:r>
    </w:p>
    <w:p w14:paraId="13973222">
      <w:pPr>
        <w:widowControl w:val="0"/>
        <w:spacing w:before="50" w:after="50" w:line="360" w:lineRule="auto"/>
        <w:jc w:val="center"/>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44"/>
          <w:szCs w:val="44"/>
          <w:lang w:val="en-US" w:eastAsia="zh-CN" w:bidi="ar-SA"/>
        </w:rPr>
        <w:t>法定代表人（负责人）身份证明书</w:t>
      </w:r>
    </w:p>
    <w:p w14:paraId="796C7483">
      <w:pPr>
        <w:widowControl w:val="0"/>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致：                     （采购人名称）：</w:t>
      </w:r>
    </w:p>
    <w:p w14:paraId="41BCFB00">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（法定代表人或负责人名称及身份证代码）是                    （供应商名称）的法定代表人（负责人），电话          代表我单位全权办理上述项目的竞采、签约等具体工作，并签署全部有关文件、协议及合同。签字负全部责任。</w:t>
      </w:r>
    </w:p>
    <w:p w14:paraId="51B45E21">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5F1848C1">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5CC58D48">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法定代表人（负责人）（签字或盖章）：                          供应商名称（公章）</w:t>
      </w:r>
    </w:p>
    <w:p w14:paraId="3AAB0330">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年   月   日</w:t>
      </w:r>
    </w:p>
    <w:p w14:paraId="08CE3D4E">
      <w:pPr>
        <w:widowControl w:val="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（附：法定代表人或负责人身份证正反面复印件）</w:t>
      </w:r>
    </w:p>
    <w:p w14:paraId="4858C3CF">
      <w:pPr>
        <w:widowControl w:val="0"/>
        <w:spacing w:before="50" w:after="50" w:line="360" w:lineRule="auto"/>
        <w:jc w:val="center"/>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96"/>
          <w:szCs w:val="96"/>
          <w:lang w:val="en-US" w:eastAsia="zh-CN" w:bidi="ar-SA"/>
        </w:rPr>
        <w:br w:type="page"/>
      </w:r>
      <w:r>
        <w:rPr>
          <w:rFonts w:hint="eastAsia" w:ascii="仿宋" w:hAnsi="仿宋" w:eastAsia="仿宋" w:cs="仿宋"/>
          <w:b/>
          <w:bCs w:val="0"/>
          <w:kern w:val="2"/>
          <w:sz w:val="44"/>
          <w:szCs w:val="44"/>
          <w:lang w:val="en-US" w:eastAsia="zh-CN" w:bidi="ar-SA"/>
        </w:rPr>
        <w:t>法定代表人（负责人）授权委托书</w:t>
      </w:r>
    </w:p>
    <w:p w14:paraId="32ADA5E7">
      <w:pPr>
        <w:widowControl w:val="0"/>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致：                     （采购人名称）：</w:t>
      </w:r>
    </w:p>
    <w:p w14:paraId="52A7EC76">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（法定代表人或负责人名称）是                    （供应商名称）的法定代表人（负责人），特授权          （被授权人姓名及身份证代码）电话          代表我单位全权办理上述项目的竞采、签约等具体工作，并签署全部有关文件、协议及合同。</w:t>
      </w:r>
    </w:p>
    <w:p w14:paraId="0C67098E">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我单位对被授权人的签字负全部责任。</w:t>
      </w:r>
    </w:p>
    <w:p w14:paraId="28652364">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在撤消授权的书面通知以前，本授权书一直有效。被授权人在授权书有效期内签署的所有文件不因授权的撤消而失效。</w:t>
      </w:r>
    </w:p>
    <w:p w14:paraId="6CEC6C28">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2E3341E4">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124A418F">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被授权人：                              法定代表人（负责人）：</w:t>
      </w:r>
    </w:p>
    <w:p w14:paraId="546EA244">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（签字或盖章）                          （签字或盖章）</w:t>
      </w:r>
    </w:p>
    <w:p w14:paraId="2BF41EE6">
      <w:pPr>
        <w:widowControl w:val="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（附：被授权人身份证正反面复印件）</w:t>
      </w:r>
    </w:p>
    <w:p w14:paraId="5F8447D6">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0828B480">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供应商名称（公章）</w:t>
      </w:r>
    </w:p>
    <w:p w14:paraId="27BA9FAA">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年   月   日</w:t>
      </w:r>
    </w:p>
    <w:p w14:paraId="57FCEE8D">
      <w:pPr>
        <w:widowControl w:val="0"/>
        <w:ind w:lef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br w:type="page"/>
      </w:r>
      <w:r>
        <w:rPr>
          <w:rFonts w:hint="eastAsia" w:ascii="仿宋" w:hAnsi="仿宋" w:eastAsia="仿宋" w:cs="仿宋"/>
          <w:color w:val="auto"/>
          <w:kern w:val="2"/>
          <w:sz w:val="24"/>
          <w:szCs w:val="24"/>
          <w:lang w:val="en-US" w:eastAsia="zh-CN" w:bidi="ar-SA"/>
        </w:rPr>
        <w:t>（三）基本资格条件承诺函</w:t>
      </w:r>
    </w:p>
    <w:p w14:paraId="5CDC4378">
      <w:pPr>
        <w:widowControl w:val="0"/>
        <w:spacing w:before="50" w:after="50" w:line="360" w:lineRule="auto"/>
        <w:jc w:val="center"/>
        <w:rPr>
          <w:rFonts w:hint="eastAsia" w:ascii="仿宋" w:hAnsi="仿宋" w:eastAsia="仿宋" w:cs="仿宋"/>
          <w:b/>
          <w:bCs w:val="0"/>
          <w:kern w:val="2"/>
          <w:sz w:val="40"/>
          <w:szCs w:val="40"/>
          <w:lang w:val="en-US" w:eastAsia="zh-CN" w:bidi="ar-SA"/>
        </w:rPr>
      </w:pPr>
      <w:r>
        <w:rPr>
          <w:rFonts w:hint="eastAsia" w:ascii="仿宋" w:hAnsi="仿宋" w:eastAsia="仿宋" w:cs="仿宋"/>
          <w:b/>
          <w:bCs w:val="0"/>
          <w:kern w:val="2"/>
          <w:sz w:val="52"/>
          <w:szCs w:val="52"/>
          <w:lang w:val="en-US" w:eastAsia="zh-CN" w:bidi="ar-SA"/>
        </w:rPr>
        <w:t>基本资格条件承诺函</w:t>
      </w:r>
    </w:p>
    <w:p w14:paraId="0C720DCC">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55A4C49D">
      <w:pPr>
        <w:widowControl w:val="0"/>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致                   （采购人名称）：</w:t>
      </w:r>
    </w:p>
    <w:p w14:paraId="7025D4C9">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（供应商名称）郑重承诺：</w:t>
      </w:r>
    </w:p>
    <w:p w14:paraId="056F3269">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1.我方具有良好的商业信誉和健全的财务会计制度，具有履行合同所必需的设备和专业技术能力，具</w:t>
      </w:r>
      <w:r>
        <w:rPr>
          <w:rFonts w:hint="eastAsia" w:ascii="仿宋" w:hAnsi="仿宋" w:eastAsia="仿宋" w:cs="仿宋"/>
          <w:color w:val="auto"/>
          <w:kern w:val="2"/>
          <w:sz w:val="24"/>
          <w:szCs w:val="24"/>
          <w:lang w:val="zh-CN" w:eastAsia="zh-CN" w:bidi="ar-SA"/>
        </w:rPr>
        <w:t>有依法缴纳税收和社会保障金的良好记录</w:t>
      </w:r>
      <w:r>
        <w:rPr>
          <w:rFonts w:hint="eastAsia" w:ascii="仿宋" w:hAnsi="仿宋" w:eastAsia="仿宋" w:cs="仿宋"/>
          <w:color w:val="auto"/>
          <w:kern w:val="2"/>
          <w:sz w:val="24"/>
          <w:szCs w:val="24"/>
          <w:lang w:val="en-US" w:eastAsia="zh-CN" w:bidi="ar-SA"/>
        </w:rPr>
        <w:t>，参加本项目采购活动前三年内无重大违法活动记录。</w:t>
      </w:r>
    </w:p>
    <w:p w14:paraId="5BEDABC4">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2.我方未列入在信用中国网站（www.creditchina.gov.cn）“失信被执行人”、“重大税收违法案件当事人名单”中，也未列入中国政府采购网（www.ccgp.gov.cn）“政府采购严重违法失信行为记录名单”中。</w:t>
      </w:r>
    </w:p>
    <w:p w14:paraId="169EEF12">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3.我方在采购项目评审（评标）环节结束后，随时接受采购人的检查验证，配合提供相关证明材料，证明符合《中华人民共和国政府采购法》规定的供应商基本资格条件。</w:t>
      </w:r>
    </w:p>
    <w:p w14:paraId="4F824514">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我方对以上承诺负全部法律责任。</w:t>
      </w:r>
    </w:p>
    <w:p w14:paraId="0231FD1D">
      <w:pPr>
        <w:widowControl w:val="0"/>
        <w:ind w:left="-1120" w:leftChars="-40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特此承诺。</w:t>
      </w:r>
    </w:p>
    <w:p w14:paraId="32F0015E">
      <w:pPr>
        <w:tabs>
          <w:tab w:val="left" w:pos="6300"/>
        </w:tabs>
        <w:snapToGrid w:val="0"/>
        <w:spacing w:after="120" w:line="360" w:lineRule="auto"/>
        <w:ind w:left="0" w:leftChars="0" w:firstLine="480" w:firstLineChars="200"/>
        <w:jc w:val="both"/>
        <w:rPr>
          <w:rFonts w:hint="eastAsia" w:ascii="仿宋" w:hAnsi="仿宋" w:eastAsia="宋体" w:cs="仿宋"/>
          <w:b w:val="0"/>
          <w:i w:val="0"/>
          <w:strike w:val="0"/>
          <w:color w:val="auto"/>
          <w:sz w:val="24"/>
          <w:szCs w:val="24"/>
          <w:u w:val="none"/>
        </w:rPr>
      </w:pPr>
    </w:p>
    <w:p w14:paraId="4DC28650">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（供应商公章）</w:t>
      </w:r>
    </w:p>
    <w:p w14:paraId="091F9729">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年   月   日</w:t>
      </w:r>
    </w:p>
    <w:p w14:paraId="3E19DC1A">
      <w:pPr>
        <w:widowControl w:val="0"/>
        <w:ind w:lef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（四）特定资格条件证书或证明文件</w:t>
      </w:r>
    </w:p>
    <w:p w14:paraId="03956FF7">
      <w:pPr>
        <w:widowControl w:val="0"/>
        <w:jc w:val="both"/>
        <w:outlineLvl w:val="0"/>
        <w:rPr>
          <w:rFonts w:hint="eastAsia" w:ascii="仿宋" w:hAnsi="仿宋" w:eastAsia="仿宋" w:cs="仿宋"/>
          <w:color w:val="auto"/>
          <w:kern w:val="2"/>
          <w:sz w:val="24"/>
          <w:szCs w:val="24"/>
          <w:lang w:val="en-US" w:eastAsia="zh-CN" w:bidi="ar-SA"/>
        </w:rPr>
      </w:pPr>
      <w:bookmarkStart w:id="199" w:name="_Toc31732"/>
      <w:bookmarkStart w:id="200" w:name="_Toc32649"/>
      <w:r>
        <w:rPr>
          <w:rFonts w:hint="eastAsia" w:ascii="仿宋" w:hAnsi="仿宋" w:eastAsia="仿宋" w:cs="仿宋"/>
          <w:color w:val="auto"/>
          <w:kern w:val="2"/>
          <w:sz w:val="24"/>
          <w:szCs w:val="24"/>
          <w:lang w:val="en-US" w:eastAsia="zh-CN" w:bidi="ar-SA"/>
        </w:rPr>
        <w:t>五、其他应提供的资料</w:t>
      </w:r>
      <w:bookmarkEnd w:id="199"/>
    </w:p>
    <w:bookmarkEnd w:id="200"/>
    <w:p w14:paraId="61A5F1D2">
      <w:pPr>
        <w:widowControl w:val="0"/>
        <w:jc w:val="both"/>
        <w:outlineLvl w:val="1"/>
        <w:rPr>
          <w:rFonts w:hint="eastAsia" w:ascii="仿宋" w:hAnsi="仿宋" w:eastAsia="仿宋" w:cs="仿宋"/>
          <w:color w:val="auto"/>
          <w:kern w:val="2"/>
          <w:sz w:val="24"/>
          <w:szCs w:val="24"/>
          <w:lang w:val="en-US" w:eastAsia="zh-CN" w:bidi="ar-SA"/>
        </w:rPr>
      </w:pPr>
      <w:bookmarkStart w:id="201" w:name="_Toc1716"/>
      <w:r>
        <w:rPr>
          <w:rFonts w:hint="eastAsia" w:ascii="仿宋" w:hAnsi="仿宋" w:eastAsia="仿宋" w:cs="仿宋"/>
          <w:color w:val="auto"/>
          <w:kern w:val="2"/>
          <w:sz w:val="24"/>
          <w:szCs w:val="24"/>
          <w:lang w:val="en-US" w:eastAsia="zh-CN" w:bidi="ar-SA"/>
        </w:rPr>
        <w:t>（一）中小企业声明函、监狱企业证明文件、残疾人福利性单位声明函</w:t>
      </w:r>
      <w:bookmarkEnd w:id="201"/>
    </w:p>
    <w:p w14:paraId="43BE51F4">
      <w:pPr>
        <w:widowControl w:val="0"/>
        <w:spacing w:before="50" w:after="50" w:line="360" w:lineRule="auto"/>
        <w:jc w:val="center"/>
        <w:rPr>
          <w:rFonts w:hint="eastAsia" w:ascii="仿宋" w:hAnsi="仿宋" w:eastAsia="仿宋" w:cs="仿宋"/>
          <w:b/>
          <w:bCs w:val="0"/>
          <w:kern w:val="2"/>
          <w:sz w:val="22"/>
          <w:szCs w:val="22"/>
          <w:lang w:val="en-US" w:eastAsia="zh-CN" w:bidi="ar-SA"/>
        </w:rPr>
      </w:pPr>
      <w:r>
        <w:rPr>
          <w:rFonts w:hint="eastAsia" w:ascii="仿宋" w:hAnsi="仿宋" w:eastAsia="仿宋" w:cs="仿宋"/>
          <w:b/>
          <w:bCs w:val="0"/>
          <w:kern w:val="2"/>
          <w:sz w:val="32"/>
          <w:szCs w:val="32"/>
          <w:lang w:val="en-US" w:eastAsia="zh-CN" w:bidi="ar-SA"/>
        </w:rPr>
        <w:t>中小企业声明函（货物类）</w:t>
      </w:r>
    </w:p>
    <w:p w14:paraId="0479691C">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本公司（联合体）郑重声明，根据《政府采购促进中小企业发展管理办法》（财库〔2020〕46号）的规定，本公司（联合体）参加         （单位名称）的              （项目名称）采购活动，货物全部由符合政策要求的中小企业制造。相关企业（含联合体中的中小企业、签订分包意向协议的中小企业）的具体情况如下：</w:t>
      </w:r>
    </w:p>
    <w:p w14:paraId="75119305">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1.（标的名称），属于（采购文件中明确的所属行业）；制造商为（企业名称），从业人员      人，营业收入为    万元，资产总额为    万元，属于（中型企业、小型企业、微型企业）；</w:t>
      </w:r>
    </w:p>
    <w:p w14:paraId="105CAA4D">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（标的名称），属于（采购文件中明确的所属行业）；制造商为（企业名称），从业人员      人，营业收入为    万元，资产总额为    万元，属于（中型企业、小型企业、微型企业）；</w:t>
      </w:r>
    </w:p>
    <w:p w14:paraId="2E7FD1BA">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p w14:paraId="01E54810">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以上企业，不属于大企业的分支机构，不存在控股股东为大企业的情形，也不存在与大企业的负责人为同一人的情形。</w:t>
      </w:r>
    </w:p>
    <w:p w14:paraId="4D82C586">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本企业对上述声明内容的真实性负责。如有虚假，将依法承担相应责任。</w:t>
      </w:r>
    </w:p>
    <w:p w14:paraId="511EBD30">
      <w:pPr>
        <w:tabs>
          <w:tab w:val="left" w:pos="6300"/>
        </w:tabs>
        <w:snapToGrid w:val="0"/>
        <w:spacing w:after="120" w:line="360" w:lineRule="auto"/>
        <w:ind w:firstLine="480" w:firstLineChars="200"/>
        <w:jc w:val="both"/>
        <w:rPr>
          <w:rFonts w:hint="eastAsia" w:ascii="仿宋" w:hAnsi="仿宋" w:eastAsia="宋体" w:cs="仿宋"/>
          <w:b w:val="0"/>
          <w:i w:val="0"/>
          <w:strike w:val="0"/>
          <w:color w:val="auto"/>
          <w:sz w:val="24"/>
          <w:szCs w:val="28"/>
          <w:u w:val="none"/>
        </w:rPr>
      </w:pPr>
      <w:r>
        <w:rPr>
          <w:rFonts w:hint="eastAsia" w:ascii="仿宋" w:hAnsi="仿宋" w:eastAsia="宋体" w:cs="仿宋"/>
          <w:b w:val="0"/>
          <w:i w:val="0"/>
          <w:strike w:val="0"/>
          <w:color w:val="auto"/>
          <w:sz w:val="24"/>
          <w:szCs w:val="28"/>
          <w:u w:val="none"/>
        </w:rPr>
        <w:t xml:space="preserve">                                                    </w:t>
      </w:r>
    </w:p>
    <w:p w14:paraId="531B3343">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 xml:space="preserve">企业名称（盖章）： </w:t>
      </w:r>
    </w:p>
    <w:p w14:paraId="76EEBFC5">
      <w:pPr>
        <w:widowControl w:val="0"/>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kern w:val="2"/>
          <w:sz w:val="24"/>
          <w:lang w:val="en-US" w:eastAsia="zh-CN" w:bidi="ar-SA"/>
        </w:rPr>
        <w:t>日期：</w:t>
      </w:r>
    </w:p>
    <w:p w14:paraId="42510ED2">
      <w:pPr>
        <w:widowControl w:val="0"/>
        <w:ind w:lef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填写时应注意以下事项：</w:t>
      </w:r>
    </w:p>
    <w:p w14:paraId="63584056">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1.从业人员、营业收入、资产总额填报上一年度数据，无上一年度数据的新成立企业可不填报。</w:t>
      </w:r>
    </w:p>
    <w:p w14:paraId="047A78AB">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2.中小企业应当按照《中小企业划型标准规定》（工信部联企业〔2011〕300号），如实填写并提交《中小企业声明函》。</w:t>
      </w:r>
    </w:p>
    <w:p w14:paraId="500D6394">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3.供应商填写《中小企业声明函》中所属行业时，应与采购文件第一篇“采购标的对应的中小企业划分标准所属行业”中填写的所属行业一致。</w:t>
      </w:r>
    </w:p>
    <w:p w14:paraId="6E378BEB">
      <w:pPr>
        <w:widowControl w:val="0"/>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4.本声明函“企业名称（盖章）”处为供应商盖章。</w:t>
      </w:r>
    </w:p>
    <w:p w14:paraId="22D6F93A">
      <w:pPr>
        <w:widowControl w:val="0"/>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注：各行业划型标准：</w:t>
      </w:r>
    </w:p>
    <w:p w14:paraId="0EDA5DE6">
      <w:pPr>
        <w:tabs>
          <w:tab w:val="left" w:pos="6300"/>
        </w:tabs>
        <w:snapToGrid w:val="0"/>
        <w:ind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4E53DAFC">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1619B7">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FFBDFF">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F2172A7">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B24A1F9">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D7D3A0">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550D60">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5A13B0">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6AF3A2">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772BF2">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44B0E0C">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C6F69B">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159AE4">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2EFBB02">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5BC213">
      <w:pPr>
        <w:tabs>
          <w:tab w:val="left" w:pos="6300"/>
        </w:tabs>
        <w:snapToGrid w:val="0"/>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（十六）其他未列明行业。从业人员300人以下的为中小微型企业。其中，从业人员100人及以上的为中型企业；从业人员10人及以上的为小型企业；从业人员10人以下的为微型企业。</w:t>
      </w:r>
    </w:p>
    <w:p w14:paraId="0D77B768">
      <w:pPr>
        <w:pStyle w:val="7"/>
        <w:spacing w:after="120"/>
        <w:ind w:left="0" w:leftChars="0" w:firstLine="480" w:firstLineChars="200"/>
        <w:jc w:val="both"/>
        <w:rPr>
          <w:rFonts w:hint="eastAsia" w:ascii="仿宋" w:hAnsi="仿宋" w:eastAsia="宋体" w:cs="仿宋"/>
          <w:b w:val="0"/>
          <w:i w:val="0"/>
          <w:strike w:val="0"/>
          <w:color w:val="auto"/>
          <w:sz w:val="24"/>
          <w:szCs w:val="24"/>
          <w:u w:val="none"/>
        </w:rPr>
      </w:pPr>
      <w:r>
        <w:rPr>
          <w:rFonts w:hint="eastAsia" w:ascii="仿宋" w:hAnsi="仿宋" w:eastAsia="宋体" w:cs="仿宋"/>
          <w:b w:val="0"/>
          <w:i w:val="0"/>
          <w:strike w:val="0"/>
          <w:color w:val="auto"/>
          <w:sz w:val="24"/>
          <w:szCs w:val="24"/>
          <w:u w:val="none"/>
        </w:rPr>
        <w:br w:type="page"/>
      </w:r>
    </w:p>
    <w:p w14:paraId="39097A55">
      <w:pPr>
        <w:widowControl w:val="0"/>
        <w:numPr>
          <w:ilvl w:val="0"/>
          <w:numId w:val="4"/>
        </w:numPr>
        <w:tabs>
          <w:tab w:val="left" w:pos="6300"/>
        </w:tabs>
        <w:ind w:left="0" w:leftChars="0"/>
        <w:jc w:val="both"/>
        <w:outlineLvl w:val="1"/>
        <w:rPr>
          <w:rFonts w:hint="eastAsia" w:ascii="仿宋" w:hAnsi="仿宋" w:eastAsia="仿宋" w:cs="仿宋"/>
          <w:color w:val="auto"/>
          <w:kern w:val="2"/>
          <w:sz w:val="24"/>
          <w:szCs w:val="24"/>
          <w:lang w:val="en-US" w:eastAsia="zh-CN" w:bidi="ar-SA"/>
        </w:rPr>
      </w:pPr>
      <w:bookmarkStart w:id="202" w:name="_Toc11241"/>
      <w:r>
        <w:rPr>
          <w:rFonts w:hint="eastAsia" w:ascii="仿宋" w:hAnsi="仿宋" w:eastAsia="仿宋" w:cs="仿宋"/>
          <w:color w:val="auto"/>
          <w:kern w:val="2"/>
          <w:sz w:val="24"/>
          <w:szCs w:val="24"/>
          <w:lang w:val="en-US" w:eastAsia="zh-CN" w:bidi="ar-SA"/>
        </w:rPr>
        <w:t>其他与项目有关的资料（自附）</w:t>
      </w:r>
      <w:bookmarkEnd w:id="198"/>
      <w:bookmarkEnd w:id="202"/>
    </w:p>
    <w:sectPr>
      <w:headerReference r:id="rId5" w:type="default"/>
      <w:footerReference r:id="rId6" w:type="default"/>
      <w:pgSz w:w="11906" w:h="16838"/>
      <w:pgMar w:top="1440" w:right="1800" w:bottom="1440" w:left="1800" w:header="851" w:footer="992" w:gutter="0"/>
      <w:cols w:space="720" w:num="1"/>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DDD122-77AD-4C6D-B995-0D616B54FA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30E4914-15AA-4AB6-A507-14EBC3551D69}"/>
  </w:font>
  <w:font w:name="方正仿宋_GBK">
    <w:panose1 w:val="03000509000000000000"/>
    <w:charset w:val="86"/>
    <w:family w:val="script"/>
    <w:pitch w:val="default"/>
    <w:sig w:usb0="00000001" w:usb1="080E0000" w:usb2="00000000" w:usb3="00000000" w:csb0="00040000" w:csb1="00000000"/>
    <w:embedRegular r:id="rId3" w:fontKey="{6BD4D220-133C-4E9C-9581-3DE381EDD3C7}"/>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CA86">
    <w:pPr>
      <w:pStyle w:val="14"/>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6512A2">
                          <w:pPr>
                            <w:pStyle w:val="14"/>
                          </w:pPr>
                          <w:r>
                            <w:fldChar w:fldCharType="begin"/>
                          </w:r>
                          <w:r>
                            <w:instrText xml:space="preserve"> PAGE  \* MERGEFORMAT </w:instrText>
                          </w:r>
                          <w:r>
                            <w:fldChar w:fldCharType="separate"/>
                          </w:r>
                          <w:r>
                            <w:t>- 22 -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glE0NEAAAADAQAADwAAAAAAAAABACAAAAAiAAAAZHJzL2Rvd25y&#10;ZXYueG1sUEsBAhQAFAAAAAgAh07iQOREx9rMAQAApwMAAA4AAAAAAAAAAQAgAAAAIAEAAGRycy9l&#10;Mm9Eb2MueG1sUEsFBgAAAAAGAAYAWQEAAF4FAAAAAA==&#10;">
              <v:fill on="f" focussize="0,0"/>
              <v:stroke on="f"/>
              <v:imagedata o:title=""/>
              <o:lock v:ext="edit" aspectratio="f"/>
              <v:textbox inset="0mm,0mm,0mm,0mm" style="mso-fit-shape-to-text:t;">
                <w:txbxContent>
                  <w:p w14:paraId="006512A2">
                    <w:pPr>
                      <w:pStyle w:val="14"/>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494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59180696">
                          <w:pPr>
                            <w:pStyle w:val="14"/>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DBb7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59180696">
                    <w:pPr>
                      <w:pStyle w:val="14"/>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7897">
    <w:pPr>
      <w:pStyle w:val="14"/>
      <w:ind w:left="1680" w:firstLine="2880"/>
    </w:pPr>
    <w:r>
      <w:fldChar w:fldCharType="begin"/>
    </w:r>
    <w:r>
      <w:instrText xml:space="preserve">PAGE   \* MERGEFORMAT</w:instrText>
    </w:r>
    <w:r>
      <w:fldChar w:fldCharType="separate"/>
    </w:r>
    <w:r>
      <w:rPr>
        <w:lang w:val="zh-CN"/>
      </w:rPr>
      <w:t>25</w:t>
    </w:r>
    <w:r>
      <w:fldChar w:fldCharType="end"/>
    </w:r>
  </w:p>
  <w:p w14:paraId="2CF8C5B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82E3">
    <w:pPr>
      <w:pStyle w:val="16"/>
      <w:pBdr>
        <w:bottom w:val="none" w:color="auto" w:sz="0" w:space="1"/>
      </w:pBdr>
      <w:jc w:val="both"/>
      <w:rPr>
        <w:rFonts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20C41"/>
    <w:multiLevelType w:val="singleLevel"/>
    <w:tmpl w:val="9C120C41"/>
    <w:lvl w:ilvl="0" w:tentative="0">
      <w:start w:val="2"/>
      <w:numFmt w:val="chineseCounting"/>
      <w:suff w:val="nothing"/>
      <w:lvlText w:val="（%1）"/>
      <w:lvlJc w:val="left"/>
      <w:rPr>
        <w:rFonts w:hint="eastAsia"/>
      </w:rPr>
    </w:lvl>
  </w:abstractNum>
  <w:abstractNum w:abstractNumId="1">
    <w:nsid w:val="DD452B3D"/>
    <w:multiLevelType w:val="singleLevel"/>
    <w:tmpl w:val="DD452B3D"/>
    <w:lvl w:ilvl="0" w:tentative="0">
      <w:start w:val="2"/>
      <w:numFmt w:val="chineseCounting"/>
      <w:suff w:val="nothing"/>
      <w:lvlText w:val="%1、"/>
      <w:lvlJc w:val="left"/>
      <w:rPr>
        <w:rFonts w:hint="eastAsia"/>
      </w:rPr>
    </w:lvl>
  </w:abstractNum>
  <w:abstractNum w:abstractNumId="2">
    <w:nsid w:val="00000008"/>
    <w:multiLevelType w:val="multilevel"/>
    <w:tmpl w:val="00000008"/>
    <w:lvl w:ilvl="0" w:tentative="0">
      <w:start w:val="1"/>
      <w:numFmt w:val="chineseCountingThousand"/>
      <w:pStyle w:val="5"/>
      <w:lvlText w:val="%1、"/>
      <w:lvlJc w:val="left"/>
      <w:pPr>
        <w:tabs>
          <w:tab w:val="left" w:pos="720"/>
        </w:tabs>
        <w:ind w:left="167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UwYTM0NjA3ZjhmNDFmN2E2NzU2MzgwMTRiNjQifQ=="/>
  </w:docVars>
  <w:rsids>
    <w:rsidRoot w:val="54AD5F9F"/>
    <w:rsid w:val="000213CC"/>
    <w:rsid w:val="00042533"/>
    <w:rsid w:val="000514C6"/>
    <w:rsid w:val="000757F6"/>
    <w:rsid w:val="000766B4"/>
    <w:rsid w:val="00082E9B"/>
    <w:rsid w:val="00086863"/>
    <w:rsid w:val="000A1810"/>
    <w:rsid w:val="000B7F3E"/>
    <w:rsid w:val="000C6F55"/>
    <w:rsid w:val="000C7646"/>
    <w:rsid w:val="000D6F27"/>
    <w:rsid w:val="000E492B"/>
    <w:rsid w:val="00100575"/>
    <w:rsid w:val="00100899"/>
    <w:rsid w:val="00123CA0"/>
    <w:rsid w:val="00167C00"/>
    <w:rsid w:val="001715CB"/>
    <w:rsid w:val="001733C6"/>
    <w:rsid w:val="00182CD2"/>
    <w:rsid w:val="00187258"/>
    <w:rsid w:val="00193339"/>
    <w:rsid w:val="001E1F6F"/>
    <w:rsid w:val="001E4F4B"/>
    <w:rsid w:val="0021299C"/>
    <w:rsid w:val="00214DCB"/>
    <w:rsid w:val="00217461"/>
    <w:rsid w:val="00233D75"/>
    <w:rsid w:val="00241780"/>
    <w:rsid w:val="0024357C"/>
    <w:rsid w:val="002750BE"/>
    <w:rsid w:val="00296787"/>
    <w:rsid w:val="002D13B2"/>
    <w:rsid w:val="002F2977"/>
    <w:rsid w:val="002F4E22"/>
    <w:rsid w:val="00300CCE"/>
    <w:rsid w:val="00336649"/>
    <w:rsid w:val="00336AFB"/>
    <w:rsid w:val="00340465"/>
    <w:rsid w:val="003405EA"/>
    <w:rsid w:val="00342E19"/>
    <w:rsid w:val="0035540A"/>
    <w:rsid w:val="003C14A7"/>
    <w:rsid w:val="003E520F"/>
    <w:rsid w:val="00414B04"/>
    <w:rsid w:val="00441D81"/>
    <w:rsid w:val="00474BC9"/>
    <w:rsid w:val="00474FFA"/>
    <w:rsid w:val="0048324F"/>
    <w:rsid w:val="004F36AE"/>
    <w:rsid w:val="00500307"/>
    <w:rsid w:val="00553BF0"/>
    <w:rsid w:val="005E3412"/>
    <w:rsid w:val="0066311F"/>
    <w:rsid w:val="00670971"/>
    <w:rsid w:val="006A0352"/>
    <w:rsid w:val="006B5F75"/>
    <w:rsid w:val="006D267A"/>
    <w:rsid w:val="006D4892"/>
    <w:rsid w:val="006E020C"/>
    <w:rsid w:val="006E17F1"/>
    <w:rsid w:val="007329D9"/>
    <w:rsid w:val="0074538F"/>
    <w:rsid w:val="00755090"/>
    <w:rsid w:val="00765D91"/>
    <w:rsid w:val="00766EC2"/>
    <w:rsid w:val="00772FA7"/>
    <w:rsid w:val="00786DBF"/>
    <w:rsid w:val="007B7A59"/>
    <w:rsid w:val="007D37E5"/>
    <w:rsid w:val="007E1A43"/>
    <w:rsid w:val="00810D58"/>
    <w:rsid w:val="00821316"/>
    <w:rsid w:val="00831672"/>
    <w:rsid w:val="00840D7B"/>
    <w:rsid w:val="008413A0"/>
    <w:rsid w:val="00845F13"/>
    <w:rsid w:val="00876CE5"/>
    <w:rsid w:val="008A2F74"/>
    <w:rsid w:val="008C15DA"/>
    <w:rsid w:val="008C2756"/>
    <w:rsid w:val="008E3C27"/>
    <w:rsid w:val="0091494E"/>
    <w:rsid w:val="00926B21"/>
    <w:rsid w:val="0097208E"/>
    <w:rsid w:val="00980C77"/>
    <w:rsid w:val="009A0334"/>
    <w:rsid w:val="009A3CE6"/>
    <w:rsid w:val="009A6166"/>
    <w:rsid w:val="009B7CD7"/>
    <w:rsid w:val="009E06A1"/>
    <w:rsid w:val="009F1407"/>
    <w:rsid w:val="00A06ACB"/>
    <w:rsid w:val="00A17287"/>
    <w:rsid w:val="00A51973"/>
    <w:rsid w:val="00A60E06"/>
    <w:rsid w:val="00A758C9"/>
    <w:rsid w:val="00AA4E2F"/>
    <w:rsid w:val="00AD74B8"/>
    <w:rsid w:val="00AE3920"/>
    <w:rsid w:val="00B21BC9"/>
    <w:rsid w:val="00B4700C"/>
    <w:rsid w:val="00B56700"/>
    <w:rsid w:val="00B60A21"/>
    <w:rsid w:val="00B800E3"/>
    <w:rsid w:val="00B812AE"/>
    <w:rsid w:val="00B921FA"/>
    <w:rsid w:val="00BD5230"/>
    <w:rsid w:val="00BD6660"/>
    <w:rsid w:val="00BE1365"/>
    <w:rsid w:val="00BE710F"/>
    <w:rsid w:val="00C165DF"/>
    <w:rsid w:val="00C47C65"/>
    <w:rsid w:val="00C53F2A"/>
    <w:rsid w:val="00C5478C"/>
    <w:rsid w:val="00C72B0B"/>
    <w:rsid w:val="00C823BB"/>
    <w:rsid w:val="00C87404"/>
    <w:rsid w:val="00C90A06"/>
    <w:rsid w:val="00CA09EE"/>
    <w:rsid w:val="00CC7968"/>
    <w:rsid w:val="00CD1340"/>
    <w:rsid w:val="00D17A4B"/>
    <w:rsid w:val="00D221A4"/>
    <w:rsid w:val="00D3257F"/>
    <w:rsid w:val="00D60FBF"/>
    <w:rsid w:val="00DC2FA1"/>
    <w:rsid w:val="00DE4516"/>
    <w:rsid w:val="00E00268"/>
    <w:rsid w:val="00E00425"/>
    <w:rsid w:val="00E40982"/>
    <w:rsid w:val="00E562A0"/>
    <w:rsid w:val="00E628DA"/>
    <w:rsid w:val="00E74379"/>
    <w:rsid w:val="00E94FAF"/>
    <w:rsid w:val="00E97C27"/>
    <w:rsid w:val="00E97EAD"/>
    <w:rsid w:val="00EA0FD9"/>
    <w:rsid w:val="00EA3F58"/>
    <w:rsid w:val="00ED595C"/>
    <w:rsid w:val="00ED6B20"/>
    <w:rsid w:val="00EE15EF"/>
    <w:rsid w:val="00EE3BA7"/>
    <w:rsid w:val="00EF7C25"/>
    <w:rsid w:val="00F06138"/>
    <w:rsid w:val="00F25170"/>
    <w:rsid w:val="00F6374F"/>
    <w:rsid w:val="00F66FC6"/>
    <w:rsid w:val="00F81221"/>
    <w:rsid w:val="00F828CE"/>
    <w:rsid w:val="00F90C32"/>
    <w:rsid w:val="00F91E81"/>
    <w:rsid w:val="00FA5C86"/>
    <w:rsid w:val="00FC2C5D"/>
    <w:rsid w:val="00FC42A4"/>
    <w:rsid w:val="00FC6575"/>
    <w:rsid w:val="00FD1109"/>
    <w:rsid w:val="00FD5FC5"/>
    <w:rsid w:val="00FE0828"/>
    <w:rsid w:val="01353AA7"/>
    <w:rsid w:val="02346795"/>
    <w:rsid w:val="02C3392D"/>
    <w:rsid w:val="036C262D"/>
    <w:rsid w:val="04617A47"/>
    <w:rsid w:val="056C5FA6"/>
    <w:rsid w:val="058761A0"/>
    <w:rsid w:val="05BE3D95"/>
    <w:rsid w:val="05F122B4"/>
    <w:rsid w:val="0609722E"/>
    <w:rsid w:val="06CA29EB"/>
    <w:rsid w:val="06E8731C"/>
    <w:rsid w:val="07381337"/>
    <w:rsid w:val="087C152E"/>
    <w:rsid w:val="089A013B"/>
    <w:rsid w:val="089B6610"/>
    <w:rsid w:val="099B64FA"/>
    <w:rsid w:val="09FE2D33"/>
    <w:rsid w:val="0A010578"/>
    <w:rsid w:val="0A346FF8"/>
    <w:rsid w:val="0A650C83"/>
    <w:rsid w:val="0A6C25E1"/>
    <w:rsid w:val="0AE43EEA"/>
    <w:rsid w:val="0B3E1372"/>
    <w:rsid w:val="0E35096D"/>
    <w:rsid w:val="0EFC41A3"/>
    <w:rsid w:val="0F046CBD"/>
    <w:rsid w:val="0FB8235E"/>
    <w:rsid w:val="0FE92679"/>
    <w:rsid w:val="10403535"/>
    <w:rsid w:val="10CD1823"/>
    <w:rsid w:val="11D20449"/>
    <w:rsid w:val="132A769A"/>
    <w:rsid w:val="13B2015F"/>
    <w:rsid w:val="14333BA0"/>
    <w:rsid w:val="159D48BE"/>
    <w:rsid w:val="15F312AE"/>
    <w:rsid w:val="161E120D"/>
    <w:rsid w:val="17064055"/>
    <w:rsid w:val="179D7CAF"/>
    <w:rsid w:val="17DD0DA2"/>
    <w:rsid w:val="188E3841"/>
    <w:rsid w:val="190E2583"/>
    <w:rsid w:val="1A163D48"/>
    <w:rsid w:val="1A412E90"/>
    <w:rsid w:val="1A5A4260"/>
    <w:rsid w:val="1B7156DA"/>
    <w:rsid w:val="1CBC0BD7"/>
    <w:rsid w:val="1D7768AC"/>
    <w:rsid w:val="1E4F2C3F"/>
    <w:rsid w:val="1EC37CDD"/>
    <w:rsid w:val="1FA7482D"/>
    <w:rsid w:val="20183A67"/>
    <w:rsid w:val="208109EB"/>
    <w:rsid w:val="21F737A6"/>
    <w:rsid w:val="2250591D"/>
    <w:rsid w:val="23996C6D"/>
    <w:rsid w:val="23B2407F"/>
    <w:rsid w:val="25E959EC"/>
    <w:rsid w:val="260952F3"/>
    <w:rsid w:val="260B31F7"/>
    <w:rsid w:val="265F6BB7"/>
    <w:rsid w:val="27616CCE"/>
    <w:rsid w:val="27EE6FF6"/>
    <w:rsid w:val="286F2FA1"/>
    <w:rsid w:val="29001E4B"/>
    <w:rsid w:val="293E0BC6"/>
    <w:rsid w:val="29C81EC9"/>
    <w:rsid w:val="2B08765C"/>
    <w:rsid w:val="2C0815C7"/>
    <w:rsid w:val="2CE15C18"/>
    <w:rsid w:val="2D0839C4"/>
    <w:rsid w:val="2D1F2463"/>
    <w:rsid w:val="2D3033C9"/>
    <w:rsid w:val="2DA76D39"/>
    <w:rsid w:val="2E931E36"/>
    <w:rsid w:val="2EC90F31"/>
    <w:rsid w:val="305F02F0"/>
    <w:rsid w:val="306E3B3E"/>
    <w:rsid w:val="309C567B"/>
    <w:rsid w:val="30CF0D44"/>
    <w:rsid w:val="320F30FF"/>
    <w:rsid w:val="32942D98"/>
    <w:rsid w:val="32EF7C1D"/>
    <w:rsid w:val="344B4EC9"/>
    <w:rsid w:val="34CC177B"/>
    <w:rsid w:val="353A5213"/>
    <w:rsid w:val="363A1903"/>
    <w:rsid w:val="36D21E81"/>
    <w:rsid w:val="38CC1B9E"/>
    <w:rsid w:val="3962620A"/>
    <w:rsid w:val="3A241712"/>
    <w:rsid w:val="3B20637D"/>
    <w:rsid w:val="3B757061"/>
    <w:rsid w:val="3B976AAA"/>
    <w:rsid w:val="3EAF4346"/>
    <w:rsid w:val="3EB357D1"/>
    <w:rsid w:val="3EF93D25"/>
    <w:rsid w:val="3F4F1B6A"/>
    <w:rsid w:val="3FFF2A05"/>
    <w:rsid w:val="40864ED4"/>
    <w:rsid w:val="40C46BAA"/>
    <w:rsid w:val="40FE2CBD"/>
    <w:rsid w:val="41067922"/>
    <w:rsid w:val="42B126D2"/>
    <w:rsid w:val="432378E9"/>
    <w:rsid w:val="44131322"/>
    <w:rsid w:val="446A1BCE"/>
    <w:rsid w:val="44DC3315"/>
    <w:rsid w:val="450D2D3C"/>
    <w:rsid w:val="46320402"/>
    <w:rsid w:val="469324D8"/>
    <w:rsid w:val="46F975AE"/>
    <w:rsid w:val="471340A8"/>
    <w:rsid w:val="4729480B"/>
    <w:rsid w:val="478E39F4"/>
    <w:rsid w:val="479B1265"/>
    <w:rsid w:val="47DE1152"/>
    <w:rsid w:val="4880045B"/>
    <w:rsid w:val="4B8A2E2C"/>
    <w:rsid w:val="4C0A2450"/>
    <w:rsid w:val="4C501A44"/>
    <w:rsid w:val="4D3B6F65"/>
    <w:rsid w:val="4DAA1368"/>
    <w:rsid w:val="4F781E8C"/>
    <w:rsid w:val="4F796698"/>
    <w:rsid w:val="4F9B5A59"/>
    <w:rsid w:val="4FB90A66"/>
    <w:rsid w:val="5047462D"/>
    <w:rsid w:val="5093740C"/>
    <w:rsid w:val="50CE3BE0"/>
    <w:rsid w:val="50D41A09"/>
    <w:rsid w:val="51087240"/>
    <w:rsid w:val="51564D91"/>
    <w:rsid w:val="515A3F3F"/>
    <w:rsid w:val="52055280"/>
    <w:rsid w:val="52133DB0"/>
    <w:rsid w:val="53D61230"/>
    <w:rsid w:val="542C794C"/>
    <w:rsid w:val="542F5F05"/>
    <w:rsid w:val="545837DA"/>
    <w:rsid w:val="549A28A4"/>
    <w:rsid w:val="54AD5F9F"/>
    <w:rsid w:val="55110455"/>
    <w:rsid w:val="55D630C9"/>
    <w:rsid w:val="56CD4204"/>
    <w:rsid w:val="59447B0B"/>
    <w:rsid w:val="59715B4F"/>
    <w:rsid w:val="598D237B"/>
    <w:rsid w:val="5B4C1EBB"/>
    <w:rsid w:val="5BF13F2C"/>
    <w:rsid w:val="5D90112B"/>
    <w:rsid w:val="5E215107"/>
    <w:rsid w:val="5E4F4700"/>
    <w:rsid w:val="5FAC7998"/>
    <w:rsid w:val="610137A5"/>
    <w:rsid w:val="614442C4"/>
    <w:rsid w:val="617F52FC"/>
    <w:rsid w:val="62063AA8"/>
    <w:rsid w:val="62482ACD"/>
    <w:rsid w:val="62AD4112"/>
    <w:rsid w:val="64AC0B07"/>
    <w:rsid w:val="64FF1C2C"/>
    <w:rsid w:val="65995C9E"/>
    <w:rsid w:val="66161A2C"/>
    <w:rsid w:val="66264771"/>
    <w:rsid w:val="67050051"/>
    <w:rsid w:val="6732696D"/>
    <w:rsid w:val="675B6B85"/>
    <w:rsid w:val="676D3DB7"/>
    <w:rsid w:val="67977ED2"/>
    <w:rsid w:val="68AB54BF"/>
    <w:rsid w:val="69285F39"/>
    <w:rsid w:val="6A2353BE"/>
    <w:rsid w:val="6A373872"/>
    <w:rsid w:val="6A6563C5"/>
    <w:rsid w:val="6AAA25CF"/>
    <w:rsid w:val="6AC64CA2"/>
    <w:rsid w:val="6CB07B60"/>
    <w:rsid w:val="6DB66549"/>
    <w:rsid w:val="6E640E10"/>
    <w:rsid w:val="70433818"/>
    <w:rsid w:val="70716125"/>
    <w:rsid w:val="70912956"/>
    <w:rsid w:val="72174B78"/>
    <w:rsid w:val="72D11EC4"/>
    <w:rsid w:val="732D105C"/>
    <w:rsid w:val="73D2575F"/>
    <w:rsid w:val="73EA2AA9"/>
    <w:rsid w:val="74150013"/>
    <w:rsid w:val="76AE0046"/>
    <w:rsid w:val="773A5AF5"/>
    <w:rsid w:val="7948269F"/>
    <w:rsid w:val="7AF4420D"/>
    <w:rsid w:val="7AF763CB"/>
    <w:rsid w:val="7B0A7A83"/>
    <w:rsid w:val="7B2F19A4"/>
    <w:rsid w:val="7B8657AD"/>
    <w:rsid w:val="7C662EE9"/>
    <w:rsid w:val="7CB76643"/>
    <w:rsid w:val="7D4633F9"/>
    <w:rsid w:val="7D483ED3"/>
    <w:rsid w:val="7D507C43"/>
    <w:rsid w:val="7ED51C18"/>
    <w:rsid w:val="7FFC4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3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sz w:val="21"/>
    </w:rPr>
  </w:style>
  <w:style w:type="paragraph" w:styleId="12">
    <w:name w:val="Date"/>
    <w:basedOn w:val="1"/>
    <w:next w:val="1"/>
    <w:qFormat/>
    <w:uiPriority w:val="0"/>
    <w:pPr>
      <w:ind w:left="100"/>
    </w:pPr>
    <w:rPr>
      <w:sz w:val="24"/>
      <w:szCs w:val="24"/>
    </w:rPr>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99"/>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spacing w:line="180" w:lineRule="auto"/>
      <w:jc w:val="center"/>
    </w:pPr>
    <w:rPr>
      <w:sz w:val="30"/>
    </w:rPr>
  </w:style>
  <w:style w:type="paragraph" w:styleId="1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9">
    <w:name w:val="List"/>
    <w:basedOn w:val="1"/>
    <w:semiHidden/>
    <w:qFormat/>
    <w:uiPriority w:val="0"/>
    <w:pPr>
      <w:ind w:left="200" w:hanging="200" w:hangingChars="200"/>
    </w:pPr>
  </w:style>
  <w:style w:type="paragraph" w:styleId="20">
    <w:name w:val="index 7"/>
    <w:basedOn w:val="1"/>
    <w:next w:val="1"/>
    <w:qFormat/>
    <w:uiPriority w:val="0"/>
    <w:pPr>
      <w:ind w:left="2520"/>
    </w:pPr>
  </w:style>
  <w:style w:type="paragraph" w:styleId="21">
    <w:name w:val="toc 2"/>
    <w:basedOn w:val="1"/>
    <w:next w:val="1"/>
    <w:qFormat/>
    <w:uiPriority w:val="0"/>
    <w:pPr>
      <w:ind w:left="200" w:leftChars="200"/>
    </w:p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w:basedOn w:val="8"/>
    <w:next w:val="24"/>
    <w:qFormat/>
    <w:uiPriority w:val="0"/>
    <w:pPr>
      <w:spacing w:line="360" w:lineRule="auto"/>
      <w:ind w:firstLine="420"/>
    </w:pPr>
    <w:rPr>
      <w:rFonts w:ascii="宋体" w:hAnsi="宋体"/>
      <w:sz w:val="24"/>
    </w:rPr>
  </w:style>
  <w:style w:type="paragraph" w:styleId="24">
    <w:name w:val="Body Text First Indent 2"/>
    <w:basedOn w:val="9"/>
    <w:next w:val="7"/>
    <w:qFormat/>
    <w:uiPriority w:val="0"/>
    <w:pPr>
      <w:spacing w:after="120" w:line="240" w:lineRule="auto"/>
      <w:ind w:left="420" w:leftChars="200" w:firstLine="420" w:firstLine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Hyperlink"/>
    <w:qFormat/>
    <w:uiPriority w:val="0"/>
    <w:rPr>
      <w:color w:val="0000FF"/>
      <w:u w:val="single"/>
    </w:rPr>
  </w:style>
  <w:style w:type="character" w:customStyle="1" w:styleId="30">
    <w:name w:val="标题 2 Char"/>
    <w:link w:val="3"/>
    <w:qFormat/>
    <w:uiPriority w:val="0"/>
    <w:rPr>
      <w:rFonts w:ascii="Arial" w:hAnsi="Arial" w:eastAsia="黑体"/>
      <w:b/>
      <w:sz w:val="32"/>
    </w:rPr>
  </w:style>
  <w:style w:type="character" w:customStyle="1" w:styleId="31">
    <w:name w:val="标题 3 字符"/>
    <w:link w:val="4"/>
    <w:qFormat/>
    <w:uiPriority w:val="0"/>
    <w:rPr>
      <w:b/>
      <w:kern w:val="2"/>
      <w:sz w:val="32"/>
    </w:rPr>
  </w:style>
  <w:style w:type="paragraph" w:customStyle="1" w:styleId="32">
    <w:name w:val="标题 5（有编号）（绿盟科技）"/>
    <w:basedOn w:val="1"/>
    <w:next w:val="33"/>
    <w:qFormat/>
    <w:uiPriority w:val="0"/>
    <w:pPr>
      <w:keepNext/>
      <w:keepLines/>
      <w:numPr>
        <w:ilvl w:val="4"/>
        <w:numId w:val="2"/>
      </w:numPr>
      <w:tabs>
        <w:tab w:val="left" w:pos="0"/>
      </w:tabs>
      <w:spacing w:before="280" w:after="156" w:line="377" w:lineRule="auto"/>
      <w:outlineLvl w:val="4"/>
    </w:pPr>
    <w:rPr>
      <w:rFonts w:ascii="Arial" w:hAnsi="Arial" w:eastAsia="黑体"/>
      <w:b/>
      <w:szCs w:val="28"/>
    </w:rPr>
  </w:style>
  <w:style w:type="paragraph" w:customStyle="1" w:styleId="33">
    <w:name w:val="正文（绿盟科技）"/>
    <w:qFormat/>
    <w:uiPriority w:val="0"/>
    <w:pPr>
      <w:spacing w:line="300" w:lineRule="auto"/>
    </w:pPr>
    <w:rPr>
      <w:rFonts w:ascii="Arial" w:hAnsi="Arial" w:eastAsia="宋体" w:cs="黑体"/>
      <w:kern w:val="0"/>
      <w:sz w:val="21"/>
      <w:szCs w:val="21"/>
      <w:lang w:val="en-US" w:eastAsia="zh-CN" w:bidi="ar-SA"/>
    </w:rPr>
  </w:style>
  <w:style w:type="paragraph" w:customStyle="1" w:styleId="34">
    <w:name w:val="标书正文1"/>
    <w:basedOn w:val="1"/>
    <w:next w:val="8"/>
    <w:qFormat/>
    <w:uiPriority w:val="0"/>
    <w:pPr>
      <w:spacing w:line="520" w:lineRule="exact"/>
      <w:ind w:firstLine="640" w:firstLineChars="200"/>
    </w:pPr>
    <w:rPr>
      <w:rFonts w:ascii="Times New Roman" w:hAnsi="Times New Roman"/>
    </w:rPr>
  </w:style>
  <w:style w:type="paragraph" w:customStyle="1" w:styleId="35">
    <w:name w:val="样式 方正小标宋_GBK 二号 居中 行距: 固定值 30 磅"/>
    <w:basedOn w:val="2"/>
    <w:qFormat/>
    <w:uiPriority w:val="0"/>
    <w:pPr>
      <w:keepNext w:val="0"/>
      <w:spacing w:line="600" w:lineRule="exact"/>
      <w:jc w:val="center"/>
    </w:pPr>
    <w:rPr>
      <w:rFonts w:ascii="方正小标宋_GBK" w:eastAsia="方正小标宋_GBK" w:cs="宋体"/>
      <w:kern w:val="2"/>
    </w:rPr>
  </w:style>
  <w:style w:type="paragraph" w:customStyle="1" w:styleId="36">
    <w:name w:val="列出段落2"/>
    <w:basedOn w:val="1"/>
    <w:qFormat/>
    <w:uiPriority w:val="0"/>
    <w:pPr>
      <w:ind w:firstLine="200" w:firstLineChars="200"/>
    </w:pPr>
  </w:style>
  <w:style w:type="paragraph" w:customStyle="1" w:styleId="37">
    <w:name w:val="xl40"/>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Times New Roman"/>
      <w:kern w:val="0"/>
    </w:rPr>
  </w:style>
  <w:style w:type="paragraph" w:customStyle="1" w:styleId="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39">
    <w:name w:val="无间隔1"/>
    <w:qFormat/>
    <w:uiPriority w:val="0"/>
    <w:pPr>
      <w:jc w:val="both"/>
    </w:pPr>
    <w:rPr>
      <w:rFonts w:ascii="Calibri" w:hAnsi="Calibri" w:eastAsia="Times New Roman" w:cs="Times New Roman"/>
      <w:lang w:val="en-US" w:eastAsia="zh-CN" w:bidi="ar-SA"/>
    </w:rPr>
  </w:style>
  <w:style w:type="paragraph" w:customStyle="1" w:styleId="40">
    <w:name w:val="图例"/>
    <w:basedOn w:val="1"/>
    <w:qFormat/>
    <w:uiPriority w:val="0"/>
    <w:pPr>
      <w:spacing w:before="120" w:after="120" w:line="360" w:lineRule="auto"/>
      <w:jc w:val="center"/>
    </w:pPr>
    <w:rPr>
      <w:rFonts w:eastAsia="仿宋_GB2312"/>
      <w:b/>
      <w:sz w:val="24"/>
      <w:szCs w:val="20"/>
    </w:rPr>
  </w:style>
  <w:style w:type="paragraph" w:customStyle="1" w:styleId="41">
    <w:name w:val="项目编号、项目名称"/>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42">
    <w:name w:val="NormalCharacter"/>
    <w:qFormat/>
    <w:uiPriority w:val="0"/>
    <w:rPr>
      <w:rFonts w:ascii="Times New Roman" w:hAnsi="Times New Roman" w:eastAsia="宋体" w:cs="Times New Roman"/>
    </w:rPr>
  </w:style>
  <w:style w:type="paragraph" w:customStyle="1" w:styleId="43">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44">
    <w:name w:val="UserStyle_1"/>
    <w:qFormat/>
    <w:uiPriority w:val="0"/>
    <w:rPr>
      <w:rFonts w:ascii="仿宋" w:hAnsi="仿宋"/>
      <w:color w:val="000000"/>
      <w:sz w:val="22"/>
      <w:szCs w:val="22"/>
    </w:rPr>
  </w:style>
  <w:style w:type="paragraph" w:customStyle="1" w:styleId="45">
    <w:name w:val="Table Paragraph"/>
    <w:basedOn w:val="1"/>
    <w:qFormat/>
    <w:uiPriority w:val="1"/>
    <w:rPr>
      <w:rFonts w:ascii="宋体" w:hAnsi="宋体" w:eastAsia="宋体" w:cs="宋体"/>
      <w:lang w:val="zh-CN" w:eastAsia="zh-CN" w:bidi="zh-CN"/>
    </w:rPr>
  </w:style>
  <w:style w:type="paragraph" w:customStyle="1" w:styleId="46">
    <w:name w:val="索引 51"/>
    <w:basedOn w:val="1"/>
    <w:next w:val="1"/>
    <w:qFormat/>
    <w:uiPriority w:val="0"/>
    <w:pPr>
      <w:ind w:left="1680"/>
    </w:pPr>
    <w:rPr>
      <w:rFonts w:eastAsia="方正仿宋_GBK" w:cs="宋体"/>
      <w:color w:val="000000"/>
      <w:sz w:val="36"/>
      <w:szCs w:val="24"/>
    </w:rPr>
  </w:style>
  <w:style w:type="paragraph" w:customStyle="1" w:styleId="47">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48">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49">
    <w:name w:val="BodyText"/>
    <w:basedOn w:val="1"/>
    <w:qFormat/>
    <w:uiPriority w:val="0"/>
    <w:pPr>
      <w:spacing w:after="120"/>
      <w:jc w:val="both"/>
      <w:textAlignment w:val="baseline"/>
    </w:pPr>
  </w:style>
  <w:style w:type="paragraph" w:customStyle="1" w:styleId="50">
    <w:name w:val="电建正文"/>
    <w:basedOn w:val="51"/>
    <w:qFormat/>
    <w:uiPriority w:val="0"/>
    <w:pPr>
      <w:tabs>
        <w:tab w:val="left" w:pos="720"/>
      </w:tabs>
      <w:spacing w:line="360" w:lineRule="auto"/>
      <w:ind w:firstLine="200" w:firstLineChars="200"/>
    </w:pPr>
    <w:rPr>
      <w:rFonts w:ascii="Tahoma" w:hAnsi="Tahoma"/>
      <w:sz w:val="24"/>
    </w:rPr>
  </w:style>
  <w:style w:type="paragraph" w:customStyle="1" w:styleId="51">
    <w:name w:val="List First"/>
    <w:basedOn w:val="19"/>
    <w:next w:val="19"/>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797</Words>
  <Characters>857</Characters>
  <Lines>80</Lines>
  <Paragraphs>22</Paragraphs>
  <TotalTime>63</TotalTime>
  <ScaleCrop>false</ScaleCrop>
  <LinksUpToDate>false</LinksUpToDate>
  <CharactersWithSpaces>1033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2021-11-07T00:51:00Z</dcterms:created>
  <dc:creator>山涧清泉</dc:creator>
  <cp:lastModifiedBy>邓清洲13251354505</cp:lastModifiedBy>
  <cp:lastPrinted>2023-11-14T01:23:00Z</cp:lastPrinted>
  <dcterms:modified xsi:type="dcterms:W3CDTF">2026-07-20T01:28:06Z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C6EE29EBB11A4CE4B1DE711B1C3B73CF_13</vt:lpwstr>
  </property>
  <property fmtid="{D5CDD505-2E9C-101B-9397-08002B2CF9AE}" pid="4" name="KSOTemplateDocerSaveRecord">
    <vt:lpwstr>eyJoZGlkIjoiNzY1YzU5ZDdiMDMwMDdmMmFlYWYxMjFjMDQ4MTI1NTciLCJ1c2VySWQiOiI0NjA1MTQwNTcifQ==</vt:lpwstr>
  </property>
</Properties>
</file>