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C1F15" w14:textId="77777777" w:rsidR="0030260B" w:rsidRDefault="0030260B">
      <w:pPr>
        <w:spacing w:line="1000" w:lineRule="exact"/>
        <w:jc w:val="center"/>
        <w:rPr>
          <w:rFonts w:ascii="宋体" w:hAnsi="宋体"/>
          <w:bCs/>
          <w:spacing w:val="160"/>
          <w:w w:val="150"/>
          <w:sz w:val="52"/>
          <w:szCs w:val="52"/>
        </w:rPr>
      </w:pPr>
    </w:p>
    <w:p w14:paraId="399472B0" w14:textId="77777777" w:rsidR="0030260B" w:rsidRDefault="0030260B">
      <w:pPr>
        <w:spacing w:line="1000" w:lineRule="exact"/>
        <w:jc w:val="center"/>
        <w:rPr>
          <w:rFonts w:ascii="宋体" w:hAnsi="宋体"/>
          <w:bCs/>
          <w:spacing w:val="160"/>
          <w:w w:val="150"/>
          <w:sz w:val="52"/>
          <w:szCs w:val="52"/>
        </w:rPr>
      </w:pPr>
    </w:p>
    <w:p w14:paraId="75D3231F" w14:textId="77777777" w:rsidR="0030260B" w:rsidRDefault="0030260B">
      <w:pPr>
        <w:spacing w:line="1000" w:lineRule="exact"/>
        <w:jc w:val="center"/>
        <w:rPr>
          <w:rFonts w:ascii="宋体" w:hAnsi="宋体"/>
          <w:sz w:val="72"/>
        </w:rPr>
      </w:pPr>
    </w:p>
    <w:p w14:paraId="7926EF27" w14:textId="77777777" w:rsidR="0030260B" w:rsidRDefault="008F1C97">
      <w:pPr>
        <w:spacing w:line="1000" w:lineRule="exact"/>
        <w:jc w:val="center"/>
        <w:rPr>
          <w:rFonts w:ascii="宋体" w:hAnsi="宋体"/>
          <w:b/>
          <w:spacing w:val="78"/>
          <w:sz w:val="44"/>
          <w:szCs w:val="44"/>
        </w:rPr>
      </w:pPr>
      <w:r>
        <w:rPr>
          <w:rFonts w:ascii="宋体" w:hAnsi="宋体" w:hint="eastAsia"/>
          <w:b/>
          <w:spacing w:val="78"/>
          <w:sz w:val="44"/>
          <w:szCs w:val="44"/>
        </w:rPr>
        <w:t>询价比选文件</w:t>
      </w:r>
    </w:p>
    <w:p w14:paraId="71477002" w14:textId="77777777" w:rsidR="0030260B" w:rsidRDefault="0030260B">
      <w:pPr>
        <w:pStyle w:val="19"/>
        <w:rPr>
          <w:rFonts w:ascii="宋体" w:hAnsi="宋体"/>
        </w:rPr>
      </w:pPr>
    </w:p>
    <w:p w14:paraId="3E21FBD9" w14:textId="77777777" w:rsidR="0030260B" w:rsidRDefault="0030260B">
      <w:pPr>
        <w:pStyle w:val="19"/>
        <w:rPr>
          <w:rFonts w:ascii="宋体" w:hAnsi="宋体"/>
        </w:rPr>
      </w:pPr>
    </w:p>
    <w:p w14:paraId="323998EF" w14:textId="77777777" w:rsidR="0030260B" w:rsidRDefault="0030260B">
      <w:pPr>
        <w:pStyle w:val="19"/>
        <w:rPr>
          <w:rFonts w:ascii="宋体" w:hAnsi="宋体"/>
        </w:rPr>
      </w:pPr>
    </w:p>
    <w:p w14:paraId="0F990942" w14:textId="77777777" w:rsidR="0030260B" w:rsidRDefault="0030260B">
      <w:pPr>
        <w:pStyle w:val="19"/>
        <w:rPr>
          <w:rFonts w:ascii="宋体" w:hAnsi="宋体"/>
        </w:rPr>
      </w:pPr>
    </w:p>
    <w:p w14:paraId="06395AFD" w14:textId="77777777" w:rsidR="0030260B" w:rsidRDefault="0030260B">
      <w:pPr>
        <w:pStyle w:val="19"/>
        <w:rPr>
          <w:rFonts w:ascii="宋体" w:hAnsi="宋体"/>
        </w:rPr>
      </w:pPr>
    </w:p>
    <w:p w14:paraId="0CC96BDC" w14:textId="77777777" w:rsidR="0030260B" w:rsidRDefault="0030260B">
      <w:pPr>
        <w:ind w:left="2100"/>
        <w:rPr>
          <w:rFonts w:ascii="宋体" w:hAnsi="宋体"/>
          <w:b/>
          <w:bCs/>
          <w:spacing w:val="40"/>
          <w:sz w:val="32"/>
        </w:rPr>
      </w:pPr>
    </w:p>
    <w:p w14:paraId="0A8C6D5C" w14:textId="77777777" w:rsidR="0030260B" w:rsidRDefault="008F1C97">
      <w:pPr>
        <w:spacing w:line="500" w:lineRule="atLeast"/>
        <w:jc w:val="center"/>
        <w:rPr>
          <w:rFonts w:ascii="宋体" w:hAnsi="宋体"/>
        </w:rPr>
      </w:pPr>
      <w:r>
        <w:rPr>
          <w:rFonts w:ascii="宋体" w:hAnsi="宋体" w:cs="仿宋" w:hint="eastAsia"/>
          <w:b/>
          <w:bCs/>
          <w:color w:val="111111"/>
          <w:sz w:val="36"/>
          <w:szCs w:val="32"/>
          <w:shd w:val="clear" w:color="auto" w:fill="FFFFFF"/>
        </w:rPr>
        <w:t>宜宾学院</w:t>
      </w:r>
      <w:r>
        <w:rPr>
          <w:rFonts w:ascii="宋体" w:hAnsi="宋体" w:cs="仿宋" w:hint="eastAsia"/>
          <w:b/>
          <w:bCs/>
          <w:color w:val="111111"/>
          <w:sz w:val="36"/>
          <w:szCs w:val="32"/>
          <w:shd w:val="clear" w:color="auto" w:fill="FFFFFF"/>
        </w:rPr>
        <w:t>2026-2027</w:t>
      </w:r>
      <w:r>
        <w:rPr>
          <w:rFonts w:ascii="宋体" w:hAnsi="宋体" w:cs="仿宋" w:hint="eastAsia"/>
          <w:b/>
          <w:bCs/>
          <w:color w:val="111111"/>
          <w:sz w:val="36"/>
          <w:szCs w:val="32"/>
          <w:shd w:val="clear" w:color="auto" w:fill="FFFFFF"/>
        </w:rPr>
        <w:t>年度食堂有害生物防治服务</w:t>
      </w:r>
    </w:p>
    <w:p w14:paraId="6DE1CCC2" w14:textId="77777777" w:rsidR="0030260B" w:rsidRDefault="0030260B">
      <w:pPr>
        <w:spacing w:line="500" w:lineRule="atLeast"/>
        <w:rPr>
          <w:rFonts w:ascii="宋体" w:hAnsi="宋体"/>
        </w:rPr>
      </w:pPr>
    </w:p>
    <w:p w14:paraId="1DF105CD" w14:textId="77777777" w:rsidR="0030260B" w:rsidRDefault="0030260B">
      <w:pPr>
        <w:spacing w:line="500" w:lineRule="atLeast"/>
        <w:rPr>
          <w:rFonts w:ascii="宋体" w:hAnsi="宋体"/>
        </w:rPr>
      </w:pPr>
    </w:p>
    <w:p w14:paraId="0E9490DA" w14:textId="77777777" w:rsidR="0030260B" w:rsidRDefault="0030260B">
      <w:pPr>
        <w:spacing w:line="500" w:lineRule="atLeast"/>
        <w:rPr>
          <w:rFonts w:ascii="宋体" w:hAnsi="宋体"/>
        </w:rPr>
      </w:pPr>
    </w:p>
    <w:p w14:paraId="46766E3D" w14:textId="77777777" w:rsidR="0030260B" w:rsidRDefault="008F1C97">
      <w:pPr>
        <w:spacing w:line="400" w:lineRule="exact"/>
        <w:jc w:val="center"/>
        <w:rPr>
          <w:rFonts w:ascii="宋体" w:hAnsi="宋体"/>
          <w:sz w:val="32"/>
        </w:rPr>
      </w:pPr>
      <w:r>
        <w:rPr>
          <w:rFonts w:ascii="宋体" w:hAnsi="宋体" w:hint="eastAsia"/>
          <w:spacing w:val="-8"/>
          <w:sz w:val="32"/>
        </w:rPr>
        <w:t>宜宾学院后勤管理处</w:t>
      </w:r>
    </w:p>
    <w:p w14:paraId="65F7EB32" w14:textId="77777777" w:rsidR="0030260B" w:rsidRDefault="0030260B">
      <w:pPr>
        <w:spacing w:line="240" w:lineRule="atLeast"/>
        <w:jc w:val="center"/>
        <w:rPr>
          <w:rFonts w:ascii="宋体" w:hAnsi="宋体"/>
          <w:sz w:val="32"/>
        </w:rPr>
      </w:pPr>
    </w:p>
    <w:p w14:paraId="2901433D" w14:textId="77777777" w:rsidR="0030260B" w:rsidRDefault="008F1C97">
      <w:pPr>
        <w:spacing w:line="240" w:lineRule="atLeast"/>
        <w:jc w:val="center"/>
        <w:rPr>
          <w:rFonts w:ascii="宋体" w:hAnsi="宋体"/>
          <w:sz w:val="32"/>
        </w:rPr>
      </w:pPr>
      <w:r>
        <w:rPr>
          <w:rFonts w:ascii="宋体" w:hAnsi="宋体" w:hint="eastAsia"/>
          <w:sz w:val="32"/>
        </w:rPr>
        <w:t>二零二六年七月</w:t>
      </w:r>
    </w:p>
    <w:p w14:paraId="785DE5E0" w14:textId="77777777" w:rsidR="0030260B" w:rsidRDefault="008F1C97">
      <w:pPr>
        <w:spacing w:line="240" w:lineRule="atLeast"/>
        <w:jc w:val="center"/>
        <w:rPr>
          <w:rFonts w:ascii="宋体" w:hAnsi="宋体"/>
          <w:b/>
          <w:szCs w:val="21"/>
        </w:rPr>
      </w:pPr>
      <w:r>
        <w:rPr>
          <w:rFonts w:ascii="宋体" w:hAnsi="宋体" w:hint="eastAsia"/>
          <w:b/>
          <w:szCs w:val="21"/>
        </w:rPr>
        <w:t>_____________________________________________________________________________________</w:t>
      </w:r>
    </w:p>
    <w:p w14:paraId="7E4C992D" w14:textId="77777777" w:rsidR="0030260B" w:rsidRDefault="008F1C97">
      <w:pPr>
        <w:snapToGrid w:val="0"/>
        <w:spacing w:line="480" w:lineRule="exact"/>
        <w:rPr>
          <w:rFonts w:ascii="宋体" w:hAnsi="宋体"/>
          <w:b/>
          <w:sz w:val="26"/>
          <w:szCs w:val="28"/>
        </w:rPr>
      </w:pPr>
      <w:r>
        <w:rPr>
          <w:rFonts w:ascii="宋体" w:hAnsi="宋体" w:hint="eastAsia"/>
          <w:b/>
          <w:sz w:val="26"/>
          <w:szCs w:val="28"/>
        </w:rPr>
        <w:t>地</w:t>
      </w:r>
      <w:r>
        <w:rPr>
          <w:rFonts w:ascii="宋体" w:hAnsi="宋体" w:hint="eastAsia"/>
          <w:b/>
          <w:sz w:val="26"/>
          <w:szCs w:val="28"/>
        </w:rPr>
        <w:t xml:space="preserve">   </w:t>
      </w:r>
      <w:r>
        <w:rPr>
          <w:rFonts w:ascii="宋体" w:hAnsi="宋体" w:hint="eastAsia"/>
          <w:b/>
          <w:sz w:val="26"/>
          <w:szCs w:val="28"/>
        </w:rPr>
        <w:t>址</w:t>
      </w:r>
      <w:r>
        <w:rPr>
          <w:rFonts w:ascii="宋体" w:hAnsi="宋体" w:hint="eastAsia"/>
          <w:b/>
          <w:sz w:val="26"/>
          <w:szCs w:val="28"/>
        </w:rPr>
        <w:t xml:space="preserve">: </w:t>
      </w:r>
      <w:r>
        <w:rPr>
          <w:rFonts w:ascii="宋体" w:hAnsi="宋体"/>
          <w:b/>
          <w:sz w:val="26"/>
          <w:szCs w:val="28"/>
        </w:rPr>
        <w:t>四川省宜宾市五粮液大道东段酒圣路</w:t>
      </w:r>
      <w:r>
        <w:rPr>
          <w:rFonts w:ascii="宋体" w:hAnsi="宋体"/>
          <w:b/>
          <w:sz w:val="26"/>
          <w:szCs w:val="28"/>
        </w:rPr>
        <w:t>8</w:t>
      </w:r>
      <w:r>
        <w:rPr>
          <w:rFonts w:ascii="宋体" w:hAnsi="宋体"/>
          <w:b/>
          <w:sz w:val="26"/>
          <w:szCs w:val="28"/>
        </w:rPr>
        <w:t>号</w:t>
      </w:r>
      <w:r>
        <w:rPr>
          <w:rFonts w:ascii="宋体" w:hAnsi="宋体" w:hint="eastAsia"/>
          <w:b/>
          <w:sz w:val="26"/>
          <w:szCs w:val="28"/>
        </w:rPr>
        <w:t xml:space="preserve">  </w:t>
      </w:r>
    </w:p>
    <w:p w14:paraId="3B0E54C2" w14:textId="77777777" w:rsidR="0030260B" w:rsidRDefault="008F1C97">
      <w:pPr>
        <w:snapToGrid w:val="0"/>
        <w:spacing w:line="480" w:lineRule="exact"/>
        <w:rPr>
          <w:rFonts w:ascii="宋体" w:hAnsi="宋体"/>
          <w:b/>
          <w:sz w:val="26"/>
          <w:szCs w:val="28"/>
        </w:rPr>
      </w:pPr>
      <w:r>
        <w:rPr>
          <w:rFonts w:ascii="宋体" w:hAnsi="宋体" w:hint="eastAsia"/>
          <w:b/>
          <w:sz w:val="26"/>
          <w:szCs w:val="28"/>
        </w:rPr>
        <w:t>邮</w:t>
      </w:r>
      <w:r>
        <w:rPr>
          <w:rFonts w:ascii="宋体" w:hAnsi="宋体" w:hint="eastAsia"/>
          <w:b/>
          <w:sz w:val="26"/>
          <w:szCs w:val="28"/>
        </w:rPr>
        <w:t xml:space="preserve">   </w:t>
      </w:r>
      <w:r>
        <w:rPr>
          <w:rFonts w:ascii="宋体" w:hAnsi="宋体" w:hint="eastAsia"/>
          <w:b/>
          <w:sz w:val="26"/>
          <w:szCs w:val="28"/>
        </w:rPr>
        <w:t>编：</w:t>
      </w:r>
      <w:r>
        <w:rPr>
          <w:rFonts w:ascii="宋体" w:hAnsi="宋体" w:hint="eastAsia"/>
          <w:b/>
          <w:sz w:val="26"/>
          <w:szCs w:val="28"/>
        </w:rPr>
        <w:t>644000</w:t>
      </w:r>
    </w:p>
    <w:p w14:paraId="6184BE44" w14:textId="77777777" w:rsidR="0030260B" w:rsidRDefault="008F1C97">
      <w:pPr>
        <w:snapToGrid w:val="0"/>
        <w:spacing w:line="480" w:lineRule="exact"/>
        <w:rPr>
          <w:rFonts w:ascii="宋体" w:hAnsi="宋体"/>
          <w:b/>
          <w:sz w:val="26"/>
          <w:szCs w:val="28"/>
        </w:rPr>
      </w:pPr>
      <w:r>
        <w:rPr>
          <w:rFonts w:ascii="宋体" w:hAnsi="宋体" w:hint="eastAsia"/>
          <w:b/>
          <w:sz w:val="26"/>
          <w:szCs w:val="28"/>
        </w:rPr>
        <w:t>电</w:t>
      </w:r>
      <w:r>
        <w:rPr>
          <w:rFonts w:ascii="宋体" w:hAnsi="宋体" w:hint="eastAsia"/>
          <w:b/>
          <w:sz w:val="26"/>
          <w:szCs w:val="28"/>
        </w:rPr>
        <w:t xml:space="preserve">   </w:t>
      </w:r>
      <w:r>
        <w:rPr>
          <w:rFonts w:ascii="宋体" w:hAnsi="宋体" w:hint="eastAsia"/>
          <w:b/>
          <w:sz w:val="26"/>
          <w:szCs w:val="28"/>
        </w:rPr>
        <w:t>话：</w:t>
      </w:r>
      <w:r>
        <w:rPr>
          <w:rFonts w:ascii="宋体" w:hAnsi="宋体" w:hint="eastAsia"/>
          <w:b/>
          <w:sz w:val="26"/>
          <w:szCs w:val="28"/>
        </w:rPr>
        <w:t xml:space="preserve">0831-3545035 </w:t>
      </w:r>
    </w:p>
    <w:p w14:paraId="57FAA91D" w14:textId="77777777" w:rsidR="0030260B" w:rsidRDefault="0030260B">
      <w:pPr>
        <w:snapToGrid w:val="0"/>
        <w:spacing w:line="480" w:lineRule="exact"/>
        <w:rPr>
          <w:rFonts w:ascii="宋体" w:hAnsi="宋体"/>
          <w:b/>
          <w:sz w:val="26"/>
          <w:szCs w:val="28"/>
        </w:rPr>
      </w:pPr>
    </w:p>
    <w:p w14:paraId="35C7BB38" w14:textId="77777777" w:rsidR="0030260B" w:rsidRDefault="0030260B">
      <w:pPr>
        <w:snapToGrid w:val="0"/>
        <w:spacing w:line="480" w:lineRule="exact"/>
        <w:rPr>
          <w:rFonts w:ascii="宋体" w:hAnsi="宋体"/>
          <w:b/>
          <w:sz w:val="26"/>
          <w:szCs w:val="28"/>
        </w:rPr>
      </w:pPr>
    </w:p>
    <w:p w14:paraId="499647C4" w14:textId="77777777" w:rsidR="0030260B" w:rsidRDefault="0030260B">
      <w:pPr>
        <w:snapToGrid w:val="0"/>
        <w:spacing w:line="480" w:lineRule="exact"/>
        <w:rPr>
          <w:rFonts w:ascii="宋体" w:hAnsi="宋体"/>
          <w:b/>
          <w:sz w:val="26"/>
          <w:szCs w:val="28"/>
        </w:rPr>
      </w:pPr>
    </w:p>
    <w:p w14:paraId="0CE7A890" w14:textId="77777777" w:rsidR="0030260B" w:rsidRDefault="0030260B">
      <w:pPr>
        <w:snapToGrid w:val="0"/>
        <w:spacing w:line="480" w:lineRule="exact"/>
        <w:rPr>
          <w:rFonts w:ascii="宋体" w:hAnsi="宋体"/>
          <w:b/>
          <w:sz w:val="72"/>
          <w:szCs w:val="72"/>
        </w:rPr>
      </w:pPr>
    </w:p>
    <w:p w14:paraId="77C727F4" w14:textId="77777777" w:rsidR="0030260B" w:rsidRDefault="0030260B">
      <w:pPr>
        <w:pStyle w:val="a4"/>
      </w:pPr>
    </w:p>
    <w:p w14:paraId="258EC587" w14:textId="77777777" w:rsidR="0030260B" w:rsidRDefault="008F1C97">
      <w:pPr>
        <w:spacing w:line="400" w:lineRule="exact"/>
        <w:jc w:val="center"/>
        <w:rPr>
          <w:rFonts w:ascii="宋体" w:hAnsi="宋体"/>
          <w:b/>
          <w:snapToGrid w:val="0"/>
          <w:kern w:val="0"/>
          <w:sz w:val="32"/>
          <w:szCs w:val="32"/>
        </w:rPr>
      </w:pPr>
      <w:r>
        <w:rPr>
          <w:rFonts w:ascii="宋体" w:hAnsi="宋体" w:hint="eastAsia"/>
          <w:b/>
          <w:snapToGrid w:val="0"/>
          <w:kern w:val="0"/>
          <w:sz w:val="32"/>
          <w:szCs w:val="32"/>
        </w:rPr>
        <w:lastRenderedPageBreak/>
        <w:t>比</w:t>
      </w:r>
      <w:r>
        <w:rPr>
          <w:rFonts w:ascii="宋体" w:hAnsi="宋体" w:hint="eastAsia"/>
          <w:b/>
          <w:snapToGrid w:val="0"/>
          <w:kern w:val="0"/>
          <w:sz w:val="32"/>
          <w:szCs w:val="32"/>
        </w:rPr>
        <w:t xml:space="preserve">  </w:t>
      </w:r>
      <w:r>
        <w:rPr>
          <w:rFonts w:ascii="宋体" w:hAnsi="宋体" w:hint="eastAsia"/>
          <w:b/>
          <w:snapToGrid w:val="0"/>
          <w:kern w:val="0"/>
          <w:sz w:val="32"/>
          <w:szCs w:val="32"/>
        </w:rPr>
        <w:t>选</w:t>
      </w:r>
      <w:r>
        <w:rPr>
          <w:rFonts w:ascii="宋体" w:hAnsi="宋体" w:hint="eastAsia"/>
          <w:b/>
          <w:snapToGrid w:val="0"/>
          <w:kern w:val="0"/>
          <w:sz w:val="32"/>
          <w:szCs w:val="32"/>
        </w:rPr>
        <w:t xml:space="preserve">  </w:t>
      </w:r>
      <w:r>
        <w:rPr>
          <w:rFonts w:ascii="宋体" w:hAnsi="宋体" w:hint="eastAsia"/>
          <w:b/>
          <w:snapToGrid w:val="0"/>
          <w:kern w:val="0"/>
          <w:sz w:val="32"/>
          <w:szCs w:val="32"/>
        </w:rPr>
        <w:t>须</w:t>
      </w:r>
      <w:r>
        <w:rPr>
          <w:rFonts w:ascii="宋体" w:hAnsi="宋体" w:hint="eastAsia"/>
          <w:b/>
          <w:snapToGrid w:val="0"/>
          <w:kern w:val="0"/>
          <w:sz w:val="32"/>
          <w:szCs w:val="32"/>
        </w:rPr>
        <w:t xml:space="preserve">  </w:t>
      </w:r>
      <w:r>
        <w:rPr>
          <w:rFonts w:ascii="宋体" w:hAnsi="宋体" w:hint="eastAsia"/>
          <w:b/>
          <w:snapToGrid w:val="0"/>
          <w:kern w:val="0"/>
          <w:sz w:val="32"/>
          <w:szCs w:val="32"/>
        </w:rPr>
        <w:t>知</w:t>
      </w:r>
    </w:p>
    <w:p w14:paraId="55E90E15" w14:textId="77777777" w:rsidR="0030260B" w:rsidRDefault="008F1C97">
      <w:pPr>
        <w:adjustRightInd w:val="0"/>
        <w:snapToGrid w:val="0"/>
        <w:spacing w:line="440" w:lineRule="exact"/>
        <w:ind w:firstLineChars="196" w:firstLine="472"/>
        <w:rPr>
          <w:rFonts w:ascii="宋体" w:hAnsi="宋体"/>
          <w:b/>
          <w:snapToGrid w:val="0"/>
          <w:kern w:val="0"/>
          <w:sz w:val="24"/>
        </w:rPr>
      </w:pPr>
      <w:r>
        <w:rPr>
          <w:rFonts w:ascii="宋体" w:hAnsi="宋体" w:hint="eastAsia"/>
          <w:b/>
          <w:snapToGrid w:val="0"/>
          <w:kern w:val="0"/>
          <w:sz w:val="24"/>
        </w:rPr>
        <w:t>一、比选须知：</w:t>
      </w:r>
    </w:p>
    <w:p w14:paraId="3818AAE5" w14:textId="77777777" w:rsidR="0030260B" w:rsidRDefault="008F1C97">
      <w:pPr>
        <w:widowControl/>
        <w:spacing w:line="460" w:lineRule="exact"/>
        <w:ind w:firstLineChars="196" w:firstLine="470"/>
        <w:jc w:val="left"/>
        <w:rPr>
          <w:rFonts w:ascii="宋体" w:hAnsi="宋体"/>
          <w:bCs/>
          <w:sz w:val="24"/>
        </w:rPr>
      </w:pPr>
      <w:r>
        <w:rPr>
          <w:rFonts w:ascii="宋体" w:hAnsi="宋体"/>
          <w:bCs/>
          <w:sz w:val="24"/>
        </w:rPr>
        <w:t>1</w:t>
      </w:r>
      <w:r>
        <w:rPr>
          <w:rFonts w:ascii="宋体" w:hAnsi="宋体"/>
          <w:bCs/>
          <w:sz w:val="24"/>
        </w:rPr>
        <w:t>、</w:t>
      </w:r>
      <w:r>
        <w:rPr>
          <w:rFonts w:ascii="宋体" w:hAnsi="宋体" w:hint="eastAsia"/>
          <w:bCs/>
          <w:sz w:val="24"/>
        </w:rPr>
        <w:t>根据我校相关规定，拟采用校内比选方式采购“宜宾学院</w:t>
      </w:r>
      <w:r>
        <w:rPr>
          <w:rFonts w:ascii="宋体" w:hAnsi="宋体" w:hint="eastAsia"/>
          <w:bCs/>
          <w:sz w:val="24"/>
        </w:rPr>
        <w:t>2026-2027</w:t>
      </w:r>
      <w:r>
        <w:rPr>
          <w:rFonts w:ascii="宋体" w:hAnsi="宋体" w:hint="eastAsia"/>
          <w:bCs/>
          <w:sz w:val="24"/>
        </w:rPr>
        <w:t>年度食堂有害生物防治服务”项目，预算控制总价：</w:t>
      </w:r>
      <w:r>
        <w:rPr>
          <w:rFonts w:ascii="宋体" w:hAnsi="宋体" w:hint="eastAsia"/>
          <w:bCs/>
          <w:sz w:val="24"/>
        </w:rPr>
        <w:t>84312</w:t>
      </w:r>
      <w:r>
        <w:rPr>
          <w:rFonts w:ascii="宋体" w:hAnsi="宋体" w:hint="eastAsia"/>
          <w:bCs/>
          <w:sz w:val="24"/>
        </w:rPr>
        <w:t>元。</w:t>
      </w:r>
    </w:p>
    <w:p w14:paraId="2FCE8275" w14:textId="77777777" w:rsidR="0030260B" w:rsidRDefault="008F1C97">
      <w:pPr>
        <w:widowControl/>
        <w:spacing w:line="460" w:lineRule="exact"/>
        <w:ind w:firstLineChars="200" w:firstLine="480"/>
        <w:jc w:val="left"/>
        <w:rPr>
          <w:rFonts w:ascii="宋体" w:hAnsi="宋体" w:cs="宋体"/>
          <w:bCs/>
          <w:sz w:val="24"/>
        </w:rPr>
      </w:pPr>
      <w:r>
        <w:rPr>
          <w:rFonts w:ascii="宋体" w:hAnsi="宋体" w:hint="eastAsia"/>
          <w:bCs/>
          <w:sz w:val="24"/>
        </w:rPr>
        <w:t>2</w:t>
      </w:r>
      <w:r>
        <w:rPr>
          <w:rFonts w:ascii="宋体" w:hAnsi="宋体" w:hint="eastAsia"/>
          <w:bCs/>
          <w:sz w:val="24"/>
        </w:rPr>
        <w:t>、资质要求：供应商具有相应的经营资质，具有法人或个体资格的境内企业，具有被</w:t>
      </w:r>
      <w:r>
        <w:rPr>
          <w:rFonts w:ascii="宋体" w:hAnsi="宋体" w:cs="宋体" w:hint="eastAsia"/>
          <w:bCs/>
          <w:sz w:val="24"/>
        </w:rPr>
        <w:t>授予合同的资格和履行合同的能力，需提供以下证明材料：</w:t>
      </w:r>
    </w:p>
    <w:p w14:paraId="0DCC9503" w14:textId="77777777" w:rsidR="0030260B" w:rsidRDefault="008F1C97">
      <w:pPr>
        <w:widowControl/>
        <w:spacing w:line="460" w:lineRule="exact"/>
        <w:ind w:firstLineChars="200" w:firstLine="480"/>
        <w:jc w:val="left"/>
        <w:rPr>
          <w:rFonts w:ascii="宋体" w:hAnsi="宋体" w:cs="宋体"/>
          <w:bCs/>
          <w:sz w:val="24"/>
        </w:rPr>
      </w:pPr>
      <w:r>
        <w:rPr>
          <w:rFonts w:ascii="宋体" w:hAnsi="宋体" w:cs="宋体" w:hint="eastAsia"/>
          <w:bCs/>
          <w:sz w:val="24"/>
        </w:rPr>
        <w:t>①合格营业执照副本复印件（应具备本次采购货物或服务的经营范围）；</w:t>
      </w:r>
    </w:p>
    <w:p w14:paraId="208AC50D" w14:textId="77777777" w:rsidR="0030260B" w:rsidRDefault="008F1C97">
      <w:pPr>
        <w:pStyle w:val="ac"/>
        <w:widowControl/>
        <w:spacing w:line="460" w:lineRule="exact"/>
        <w:ind w:left="0" w:firstLineChars="200" w:firstLine="480"/>
        <w:jc w:val="left"/>
        <w:rPr>
          <w:rFonts w:ascii="宋体" w:hAnsi="宋体" w:cs="宋体"/>
          <w:bCs/>
          <w:sz w:val="24"/>
        </w:rPr>
      </w:pPr>
      <w:r>
        <w:rPr>
          <w:rFonts w:ascii="宋体" w:hAnsi="宋体" w:cs="宋体" w:hint="eastAsia"/>
          <w:bCs/>
          <w:sz w:val="24"/>
        </w:rPr>
        <w:t>②有害生物防制服务机构服务能力证书；</w:t>
      </w:r>
    </w:p>
    <w:p w14:paraId="7FA4C0E5" w14:textId="77777777" w:rsidR="0030260B" w:rsidRDefault="008F1C97">
      <w:pPr>
        <w:pStyle w:val="ac"/>
        <w:spacing w:line="460" w:lineRule="exact"/>
        <w:ind w:left="0" w:firstLineChars="200" w:firstLine="480"/>
        <w:jc w:val="left"/>
        <w:rPr>
          <w:rFonts w:ascii="宋体" w:hAnsi="宋体" w:cs="宋体"/>
          <w:bCs/>
          <w:sz w:val="24"/>
        </w:rPr>
      </w:pPr>
      <w:r>
        <w:rPr>
          <w:rFonts w:ascii="宋体" w:hAnsi="宋体" w:cs="宋体" w:hint="eastAsia"/>
          <w:bCs/>
          <w:sz w:val="24"/>
        </w:rPr>
        <w:t>③有害生物防制员证（提供技能人才评价证书全国联网</w:t>
      </w:r>
      <w:r>
        <w:rPr>
          <w:rFonts w:ascii="宋体" w:hAnsi="宋体" w:cs="宋体" w:hint="eastAsia"/>
          <w:bCs/>
          <w:sz w:val="24"/>
        </w:rPr>
        <w:t>/</w:t>
      </w:r>
      <w:r>
        <w:rPr>
          <w:rFonts w:ascii="宋体" w:hAnsi="宋体" w:cs="宋体" w:hint="eastAsia"/>
          <w:bCs/>
          <w:sz w:val="24"/>
        </w:rPr>
        <w:t>中国卫生有害生物防制协会</w:t>
      </w:r>
      <w:r>
        <w:rPr>
          <w:rFonts w:ascii="宋体" w:hAnsi="宋体" w:cs="宋体" w:hint="eastAsia"/>
          <w:bCs/>
          <w:sz w:val="24"/>
        </w:rPr>
        <w:t>/</w:t>
      </w:r>
      <w:r>
        <w:rPr>
          <w:rFonts w:ascii="宋体" w:hAnsi="宋体" w:cs="宋体" w:hint="eastAsia"/>
          <w:bCs/>
          <w:sz w:val="24"/>
        </w:rPr>
        <w:t>全国卫生产业企业管理协会有害生物防制分会的相关截图证明）；</w:t>
      </w:r>
    </w:p>
    <w:p w14:paraId="4EC4FA5F" w14:textId="77777777" w:rsidR="0030260B" w:rsidRDefault="008F1C97">
      <w:pPr>
        <w:pStyle w:val="ac"/>
        <w:spacing w:line="460" w:lineRule="exact"/>
        <w:ind w:left="0" w:firstLineChars="200" w:firstLine="480"/>
        <w:jc w:val="left"/>
        <w:rPr>
          <w:rFonts w:ascii="宋体" w:hAnsi="宋体" w:cs="宋体"/>
          <w:bCs/>
          <w:sz w:val="24"/>
        </w:rPr>
      </w:pPr>
      <w:r>
        <w:rPr>
          <w:rFonts w:ascii="宋体" w:hAnsi="宋体" w:cs="宋体" w:hint="eastAsia"/>
          <w:bCs/>
          <w:sz w:val="24"/>
        </w:rPr>
        <w:t>④提供基本账</w:t>
      </w:r>
      <w:r>
        <w:rPr>
          <w:rFonts w:ascii="宋体" w:hAnsi="宋体" w:cs="宋体" w:hint="eastAsia"/>
          <w:bCs/>
          <w:sz w:val="24"/>
        </w:rPr>
        <w:t>户开户许可证（或基本存款账户编号）复印件；</w:t>
      </w:r>
    </w:p>
    <w:p w14:paraId="66531C5B" w14:textId="77777777" w:rsidR="0030260B" w:rsidRDefault="008F1C97">
      <w:pPr>
        <w:widowControl/>
        <w:spacing w:line="460" w:lineRule="exact"/>
        <w:ind w:firstLineChars="200" w:firstLine="480"/>
        <w:jc w:val="left"/>
        <w:rPr>
          <w:rFonts w:ascii="宋体" w:hAnsi="宋体" w:cs="宋体"/>
          <w:bCs/>
          <w:sz w:val="24"/>
        </w:rPr>
      </w:pPr>
      <w:r>
        <w:rPr>
          <w:rFonts w:ascii="宋体" w:hAnsi="宋体" w:cs="宋体" w:hint="eastAsia"/>
          <w:bCs/>
          <w:sz w:val="24"/>
        </w:rPr>
        <w:t>⑤法人（或个体）身份证复印件，非法人需提供授权书、代表人身份证复印件。</w:t>
      </w:r>
    </w:p>
    <w:p w14:paraId="266C375C" w14:textId="77777777" w:rsidR="0030260B" w:rsidRDefault="008F1C97">
      <w:pPr>
        <w:widowControl/>
        <w:spacing w:line="460" w:lineRule="exact"/>
        <w:ind w:firstLineChars="196" w:firstLine="470"/>
        <w:jc w:val="left"/>
        <w:rPr>
          <w:rFonts w:ascii="宋体" w:hAnsi="宋体" w:cs="宋体"/>
          <w:bCs/>
          <w:sz w:val="24"/>
        </w:rPr>
      </w:pPr>
      <w:r>
        <w:rPr>
          <w:rFonts w:ascii="宋体" w:hAnsi="宋体" w:cs="宋体" w:hint="eastAsia"/>
          <w:bCs/>
          <w:sz w:val="24"/>
        </w:rPr>
        <w:t>3</w:t>
      </w:r>
      <w:r>
        <w:rPr>
          <w:rFonts w:ascii="宋体" w:hAnsi="宋体" w:cs="宋体" w:hint="eastAsia"/>
          <w:bCs/>
          <w:sz w:val="24"/>
        </w:rPr>
        <w:t>、报名事宜：</w:t>
      </w:r>
    </w:p>
    <w:p w14:paraId="6DAE9987" w14:textId="77777777" w:rsidR="0030260B" w:rsidRDefault="008F1C97">
      <w:pPr>
        <w:widowControl/>
        <w:spacing w:line="460" w:lineRule="exact"/>
        <w:ind w:firstLineChars="200" w:firstLine="480"/>
        <w:jc w:val="left"/>
        <w:rPr>
          <w:rFonts w:ascii="宋体" w:hAnsi="宋体"/>
          <w:bCs/>
          <w:sz w:val="24"/>
        </w:rPr>
      </w:pPr>
      <w:r>
        <w:rPr>
          <w:rFonts w:ascii="宋体" w:hAnsi="宋体" w:cs="宋体" w:hint="eastAsia"/>
          <w:bCs/>
          <w:sz w:val="24"/>
        </w:rPr>
        <w:t>①报名方式：线上报名，联系电话：</w:t>
      </w:r>
      <w:r>
        <w:rPr>
          <w:rFonts w:ascii="宋体" w:hAnsi="宋体" w:hint="eastAsia"/>
          <w:bCs/>
          <w:sz w:val="24"/>
        </w:rPr>
        <w:t>文老师：</w:t>
      </w:r>
      <w:r>
        <w:rPr>
          <w:rFonts w:ascii="宋体" w:hAnsi="宋体" w:hint="eastAsia"/>
          <w:bCs/>
          <w:sz w:val="24"/>
        </w:rPr>
        <w:t>18208241890/</w:t>
      </w:r>
      <w:r>
        <w:rPr>
          <w:rFonts w:ascii="宋体" w:hAnsi="宋体" w:hint="eastAsia"/>
          <w:bCs/>
          <w:sz w:val="24"/>
        </w:rPr>
        <w:t>刘老师：</w:t>
      </w:r>
      <w:r>
        <w:rPr>
          <w:rFonts w:ascii="宋体" w:hAnsi="宋体" w:hint="eastAsia"/>
          <w:bCs/>
          <w:sz w:val="24"/>
        </w:rPr>
        <w:t>19881235357</w:t>
      </w:r>
      <w:r>
        <w:rPr>
          <w:rFonts w:ascii="宋体" w:hAnsi="宋体" w:hint="eastAsia"/>
          <w:bCs/>
          <w:sz w:val="24"/>
        </w:rPr>
        <w:t>；</w:t>
      </w:r>
    </w:p>
    <w:p w14:paraId="5FF6A2C7" w14:textId="77777777" w:rsidR="0030260B" w:rsidRDefault="008F1C97">
      <w:pPr>
        <w:widowControl/>
        <w:spacing w:line="460" w:lineRule="exact"/>
        <w:ind w:firstLineChars="200" w:firstLine="480"/>
        <w:jc w:val="left"/>
        <w:rPr>
          <w:rFonts w:ascii="宋体" w:hAnsi="宋体"/>
          <w:bCs/>
          <w:sz w:val="24"/>
        </w:rPr>
      </w:pPr>
      <w:r>
        <w:rPr>
          <w:rFonts w:ascii="宋体" w:hAnsi="宋体" w:cs="宋体" w:hint="eastAsia"/>
          <w:bCs/>
          <w:sz w:val="24"/>
        </w:rPr>
        <w:t>②报名及文件获取时间：</w:t>
      </w:r>
      <w:r>
        <w:rPr>
          <w:rFonts w:ascii="宋体" w:hAnsi="宋体" w:cs="宋体" w:hint="eastAsia"/>
          <w:bCs/>
          <w:sz w:val="24"/>
        </w:rPr>
        <w:t>2026</w:t>
      </w:r>
      <w:r>
        <w:rPr>
          <w:rFonts w:ascii="宋体" w:hAnsi="宋体" w:cs="宋体" w:hint="eastAsia"/>
          <w:bCs/>
          <w:sz w:val="24"/>
        </w:rPr>
        <w:t>年</w:t>
      </w:r>
      <w:r>
        <w:rPr>
          <w:rFonts w:ascii="宋体" w:hAnsi="宋体" w:cs="宋体" w:hint="eastAsia"/>
          <w:bCs/>
          <w:sz w:val="24"/>
        </w:rPr>
        <w:t>7</w:t>
      </w:r>
      <w:r>
        <w:rPr>
          <w:rFonts w:ascii="宋体" w:hAnsi="宋体" w:cs="宋体" w:hint="eastAsia"/>
          <w:bCs/>
          <w:sz w:val="24"/>
        </w:rPr>
        <w:t>月</w:t>
      </w:r>
      <w:r>
        <w:rPr>
          <w:rFonts w:ascii="宋体" w:hAnsi="宋体" w:cs="宋体"/>
          <w:bCs/>
          <w:sz w:val="24"/>
        </w:rPr>
        <w:t>18</w:t>
      </w:r>
      <w:r>
        <w:rPr>
          <w:rFonts w:ascii="宋体" w:hAnsi="宋体" w:cs="宋体" w:hint="eastAsia"/>
          <w:bCs/>
          <w:sz w:val="24"/>
        </w:rPr>
        <w:t>日—</w:t>
      </w:r>
      <w:r>
        <w:rPr>
          <w:rFonts w:ascii="宋体" w:hAnsi="宋体" w:cs="宋体" w:hint="eastAsia"/>
          <w:bCs/>
          <w:sz w:val="24"/>
        </w:rPr>
        <w:t>2026</w:t>
      </w:r>
      <w:r>
        <w:rPr>
          <w:rFonts w:ascii="宋体" w:hAnsi="宋体" w:cs="宋体" w:hint="eastAsia"/>
          <w:bCs/>
          <w:sz w:val="24"/>
        </w:rPr>
        <w:t>年</w:t>
      </w:r>
      <w:r>
        <w:rPr>
          <w:rFonts w:ascii="宋体" w:hAnsi="宋体" w:cs="宋体" w:hint="eastAsia"/>
          <w:bCs/>
          <w:sz w:val="24"/>
        </w:rPr>
        <w:t>7</w:t>
      </w:r>
      <w:r>
        <w:rPr>
          <w:rFonts w:ascii="宋体" w:hAnsi="宋体" w:cs="宋体" w:hint="eastAsia"/>
          <w:bCs/>
          <w:sz w:val="24"/>
        </w:rPr>
        <w:t>月</w:t>
      </w:r>
      <w:r>
        <w:rPr>
          <w:rFonts w:ascii="宋体" w:hAnsi="宋体" w:cs="宋体"/>
          <w:bCs/>
          <w:sz w:val="24"/>
        </w:rPr>
        <w:t>20</w:t>
      </w:r>
      <w:r>
        <w:rPr>
          <w:rFonts w:ascii="宋体" w:hAnsi="宋体" w:cs="宋体" w:hint="eastAsia"/>
          <w:bCs/>
          <w:sz w:val="24"/>
        </w:rPr>
        <w:t>日</w:t>
      </w:r>
      <w:r>
        <w:rPr>
          <w:rFonts w:ascii="宋体" w:hAnsi="宋体" w:hint="eastAsia"/>
          <w:bCs/>
          <w:sz w:val="24"/>
        </w:rPr>
        <w:t>；（</w:t>
      </w:r>
      <w:r>
        <w:rPr>
          <w:rFonts w:ascii="宋体" w:hAnsi="宋体" w:cs="宋体" w:hint="eastAsia"/>
          <w:bCs/>
          <w:sz w:val="24"/>
        </w:rPr>
        <w:t>上午</w:t>
      </w:r>
      <w:r>
        <w:rPr>
          <w:rFonts w:ascii="宋体" w:hAnsi="宋体" w:cs="宋体" w:hint="eastAsia"/>
          <w:bCs/>
          <w:sz w:val="24"/>
        </w:rPr>
        <w:t>8</w:t>
      </w:r>
      <w:r>
        <w:rPr>
          <w:rFonts w:ascii="宋体" w:hAnsi="宋体" w:cs="宋体" w:hint="eastAsia"/>
          <w:bCs/>
          <w:sz w:val="24"/>
        </w:rPr>
        <w:t>：</w:t>
      </w:r>
      <w:r>
        <w:rPr>
          <w:rFonts w:ascii="宋体" w:hAnsi="宋体" w:cs="宋体" w:hint="eastAsia"/>
          <w:bCs/>
          <w:sz w:val="24"/>
        </w:rPr>
        <w:t>30</w:t>
      </w:r>
      <w:r>
        <w:rPr>
          <w:rFonts w:ascii="宋体" w:hAnsi="宋体" w:cs="宋体" w:hint="eastAsia"/>
          <w:bCs/>
          <w:sz w:val="24"/>
        </w:rPr>
        <w:t>—</w:t>
      </w:r>
      <w:r>
        <w:rPr>
          <w:rFonts w:ascii="宋体" w:hAnsi="宋体" w:cs="宋体" w:hint="eastAsia"/>
          <w:bCs/>
          <w:sz w:val="24"/>
        </w:rPr>
        <w:t>12</w:t>
      </w:r>
      <w:r>
        <w:rPr>
          <w:rFonts w:ascii="宋体" w:hAnsi="宋体" w:cs="宋体" w:hint="eastAsia"/>
          <w:bCs/>
          <w:sz w:val="24"/>
        </w:rPr>
        <w:t>：</w:t>
      </w:r>
      <w:r>
        <w:rPr>
          <w:rFonts w:ascii="宋体" w:hAnsi="宋体" w:cs="宋体" w:hint="eastAsia"/>
          <w:bCs/>
          <w:sz w:val="24"/>
        </w:rPr>
        <w:t>00</w:t>
      </w:r>
      <w:r>
        <w:rPr>
          <w:rFonts w:ascii="宋体" w:hAnsi="宋体" w:cs="宋体" w:hint="eastAsia"/>
          <w:bCs/>
          <w:sz w:val="24"/>
        </w:rPr>
        <w:t>，下午</w:t>
      </w:r>
      <w:r>
        <w:rPr>
          <w:rFonts w:ascii="宋体" w:hAnsi="宋体" w:cs="宋体" w:hint="eastAsia"/>
          <w:bCs/>
          <w:sz w:val="24"/>
        </w:rPr>
        <w:t>14</w:t>
      </w:r>
      <w:r>
        <w:rPr>
          <w:rFonts w:ascii="宋体" w:hAnsi="宋体" w:cs="宋体" w:hint="eastAsia"/>
          <w:bCs/>
          <w:sz w:val="24"/>
        </w:rPr>
        <w:t>：</w:t>
      </w:r>
      <w:r>
        <w:rPr>
          <w:rFonts w:ascii="宋体" w:hAnsi="宋体" w:cs="宋体" w:hint="eastAsia"/>
          <w:bCs/>
          <w:sz w:val="24"/>
        </w:rPr>
        <w:t>30</w:t>
      </w:r>
      <w:r>
        <w:rPr>
          <w:rFonts w:ascii="宋体" w:hAnsi="宋体" w:cs="宋体" w:hint="eastAsia"/>
          <w:bCs/>
          <w:sz w:val="24"/>
        </w:rPr>
        <w:t>—</w:t>
      </w:r>
      <w:r>
        <w:rPr>
          <w:rFonts w:ascii="宋体" w:hAnsi="宋体" w:cs="宋体" w:hint="eastAsia"/>
          <w:bCs/>
          <w:sz w:val="24"/>
        </w:rPr>
        <w:t>18</w:t>
      </w:r>
      <w:r>
        <w:rPr>
          <w:rFonts w:ascii="宋体" w:hAnsi="宋体" w:cs="宋体" w:hint="eastAsia"/>
          <w:bCs/>
          <w:sz w:val="24"/>
        </w:rPr>
        <w:t>：</w:t>
      </w:r>
      <w:r>
        <w:rPr>
          <w:rFonts w:ascii="宋体" w:hAnsi="宋体" w:cs="宋体" w:hint="eastAsia"/>
          <w:bCs/>
          <w:sz w:val="24"/>
        </w:rPr>
        <w:t>00</w:t>
      </w:r>
      <w:r>
        <w:rPr>
          <w:rFonts w:ascii="宋体" w:hAnsi="宋体" w:cs="宋体" w:hint="eastAsia"/>
          <w:bCs/>
          <w:sz w:val="24"/>
        </w:rPr>
        <w:t>）</w:t>
      </w:r>
    </w:p>
    <w:p w14:paraId="62B171C3" w14:textId="77777777" w:rsidR="0030260B" w:rsidRDefault="008F1C97">
      <w:pPr>
        <w:widowControl/>
        <w:spacing w:line="460" w:lineRule="exact"/>
        <w:ind w:firstLineChars="200" w:firstLine="480"/>
        <w:jc w:val="left"/>
        <w:rPr>
          <w:rFonts w:ascii="宋体" w:hAnsi="宋体"/>
          <w:bCs/>
          <w:sz w:val="24"/>
        </w:rPr>
      </w:pPr>
      <w:r>
        <w:rPr>
          <w:rFonts w:ascii="宋体" w:hAnsi="宋体" w:cs="宋体" w:hint="eastAsia"/>
          <w:bCs/>
          <w:sz w:val="24"/>
        </w:rPr>
        <w:t>③</w:t>
      </w:r>
      <w:r>
        <w:rPr>
          <w:rFonts w:ascii="宋体" w:hAnsi="宋体" w:hint="eastAsia"/>
          <w:bCs/>
          <w:sz w:val="24"/>
        </w:rPr>
        <w:t>文件获取：比选文件可在官网下载公告附件，或在报名联系人处获取电子档。</w:t>
      </w:r>
    </w:p>
    <w:p w14:paraId="26B94079" w14:textId="77777777" w:rsidR="0030260B" w:rsidRDefault="008F1C97">
      <w:pPr>
        <w:widowControl/>
        <w:spacing w:line="460" w:lineRule="exact"/>
        <w:ind w:firstLineChars="200" w:firstLine="480"/>
        <w:jc w:val="left"/>
        <w:rPr>
          <w:rFonts w:ascii="宋体" w:hAnsi="宋体"/>
          <w:bCs/>
          <w:color w:val="FF0000"/>
          <w:sz w:val="24"/>
        </w:rPr>
      </w:pPr>
      <w:r>
        <w:rPr>
          <w:rFonts w:ascii="宋体" w:hAnsi="宋体"/>
          <w:bCs/>
          <w:sz w:val="24"/>
        </w:rPr>
        <w:t>4</w:t>
      </w:r>
      <w:r>
        <w:rPr>
          <w:rFonts w:ascii="宋体" w:hAnsi="宋体" w:hint="eastAsia"/>
          <w:bCs/>
          <w:sz w:val="24"/>
        </w:rPr>
        <w:t>、项目咨询：陈老师</w:t>
      </w:r>
      <w:r>
        <w:rPr>
          <w:rFonts w:ascii="宋体" w:hAnsi="宋体" w:hint="eastAsia"/>
          <w:bCs/>
          <w:sz w:val="24"/>
        </w:rPr>
        <w:t>15892913889</w:t>
      </w:r>
      <w:r>
        <w:rPr>
          <w:rFonts w:ascii="宋体" w:hAnsi="宋体" w:hint="eastAsia"/>
          <w:bCs/>
          <w:sz w:val="24"/>
        </w:rPr>
        <w:t>，可联系提前看现场、实地评估。</w:t>
      </w:r>
    </w:p>
    <w:p w14:paraId="0553EF95"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5</w:t>
      </w:r>
      <w:r>
        <w:rPr>
          <w:rFonts w:ascii="宋体" w:hAnsi="宋体" w:hint="eastAsia"/>
          <w:bCs/>
          <w:sz w:val="24"/>
        </w:rPr>
        <w:t>、递交比选响应文件截止时间：</w:t>
      </w:r>
      <w:r>
        <w:rPr>
          <w:rFonts w:ascii="宋体" w:hAnsi="宋体" w:hint="eastAsia"/>
          <w:bCs/>
          <w:sz w:val="24"/>
        </w:rPr>
        <w:t>2026</w:t>
      </w:r>
      <w:r>
        <w:rPr>
          <w:rFonts w:ascii="宋体" w:hAnsi="宋体" w:hint="eastAsia"/>
          <w:bCs/>
          <w:sz w:val="24"/>
        </w:rPr>
        <w:t>年</w:t>
      </w:r>
      <w:r>
        <w:rPr>
          <w:rFonts w:ascii="宋体" w:hAnsi="宋体" w:hint="eastAsia"/>
          <w:bCs/>
          <w:sz w:val="24"/>
        </w:rPr>
        <w:t>7</w:t>
      </w:r>
      <w:r>
        <w:rPr>
          <w:rFonts w:ascii="宋体" w:hAnsi="宋体" w:hint="eastAsia"/>
          <w:bCs/>
          <w:sz w:val="24"/>
        </w:rPr>
        <w:t>月</w:t>
      </w:r>
      <w:r>
        <w:rPr>
          <w:rFonts w:ascii="宋体" w:hAnsi="宋体"/>
          <w:bCs/>
          <w:sz w:val="24"/>
        </w:rPr>
        <w:t>21</w:t>
      </w:r>
      <w:r>
        <w:rPr>
          <w:rFonts w:ascii="宋体" w:hAnsi="宋体" w:hint="eastAsia"/>
          <w:bCs/>
          <w:sz w:val="24"/>
        </w:rPr>
        <w:t>日</w:t>
      </w:r>
      <w:r>
        <w:rPr>
          <w:rFonts w:ascii="宋体" w:hAnsi="宋体" w:hint="eastAsia"/>
          <w:bCs/>
          <w:sz w:val="24"/>
        </w:rPr>
        <w:t>10</w:t>
      </w:r>
      <w:r>
        <w:rPr>
          <w:rFonts w:ascii="宋体" w:hAnsi="宋体" w:hint="eastAsia"/>
          <w:bCs/>
          <w:sz w:val="24"/>
        </w:rPr>
        <w:t>：</w:t>
      </w:r>
      <w:r>
        <w:rPr>
          <w:rFonts w:ascii="宋体" w:hAnsi="宋体" w:hint="eastAsia"/>
          <w:bCs/>
          <w:sz w:val="24"/>
        </w:rPr>
        <w:t>30</w:t>
      </w:r>
      <w:r>
        <w:rPr>
          <w:rFonts w:ascii="宋体" w:hAnsi="宋体" w:hint="eastAsia"/>
          <w:bCs/>
          <w:sz w:val="24"/>
        </w:rPr>
        <w:t>。（逾期作废）</w:t>
      </w:r>
    </w:p>
    <w:p w14:paraId="001ACA80"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6</w:t>
      </w:r>
      <w:r>
        <w:rPr>
          <w:rFonts w:ascii="宋体" w:hAnsi="宋体" w:hint="eastAsia"/>
          <w:bCs/>
          <w:sz w:val="24"/>
        </w:rPr>
        <w:t>、比选响应文件递交方式：比选文件按照要求加盖公章（详见材料清单），装袋密封后送至宜宾学院</w:t>
      </w:r>
      <w:r>
        <w:rPr>
          <w:rFonts w:ascii="宋体" w:hAnsi="宋体" w:hint="eastAsia"/>
          <w:bCs/>
          <w:sz w:val="24"/>
        </w:rPr>
        <w:t>A</w:t>
      </w:r>
      <w:r>
        <w:rPr>
          <w:rFonts w:ascii="宋体" w:hAnsi="宋体" w:hint="eastAsia"/>
          <w:bCs/>
          <w:sz w:val="24"/>
        </w:rPr>
        <w:t>区听松楼</w:t>
      </w:r>
      <w:r>
        <w:rPr>
          <w:rFonts w:ascii="宋体" w:hAnsi="宋体" w:hint="eastAsia"/>
          <w:bCs/>
          <w:sz w:val="24"/>
        </w:rPr>
        <w:t>B304</w:t>
      </w:r>
      <w:r>
        <w:rPr>
          <w:rFonts w:ascii="宋体" w:hAnsi="宋体" w:hint="eastAsia"/>
          <w:bCs/>
          <w:sz w:val="24"/>
        </w:rPr>
        <w:t>，联系电话：文老师：</w:t>
      </w:r>
      <w:r>
        <w:rPr>
          <w:rFonts w:ascii="宋体" w:hAnsi="宋体" w:hint="eastAsia"/>
          <w:bCs/>
          <w:sz w:val="24"/>
        </w:rPr>
        <w:t>18208241890/</w:t>
      </w:r>
      <w:r>
        <w:rPr>
          <w:rFonts w:ascii="宋体" w:hAnsi="宋体" w:hint="eastAsia"/>
          <w:bCs/>
          <w:sz w:val="24"/>
        </w:rPr>
        <w:t>刘老师：</w:t>
      </w:r>
      <w:r>
        <w:rPr>
          <w:rFonts w:ascii="宋体" w:hAnsi="宋体" w:hint="eastAsia"/>
          <w:bCs/>
          <w:sz w:val="24"/>
        </w:rPr>
        <w:t>19881235357</w:t>
      </w:r>
      <w:r>
        <w:rPr>
          <w:rFonts w:ascii="宋体" w:hAnsi="宋体" w:hint="eastAsia"/>
          <w:bCs/>
          <w:sz w:val="24"/>
        </w:rPr>
        <w:t>。</w:t>
      </w:r>
    </w:p>
    <w:p w14:paraId="71871CB1"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7</w:t>
      </w:r>
      <w:r>
        <w:rPr>
          <w:rFonts w:ascii="宋体" w:hAnsi="宋体" w:hint="eastAsia"/>
          <w:bCs/>
          <w:sz w:val="24"/>
        </w:rPr>
        <w:t>、比选时间及地点：拟定于</w:t>
      </w:r>
      <w:r>
        <w:rPr>
          <w:rFonts w:ascii="宋体" w:hAnsi="宋体" w:hint="eastAsia"/>
          <w:bCs/>
          <w:sz w:val="24"/>
        </w:rPr>
        <w:t>2026</w:t>
      </w:r>
      <w:r>
        <w:rPr>
          <w:rFonts w:ascii="宋体" w:hAnsi="宋体" w:hint="eastAsia"/>
          <w:bCs/>
          <w:sz w:val="24"/>
        </w:rPr>
        <w:t>年</w:t>
      </w:r>
      <w:r>
        <w:rPr>
          <w:rFonts w:ascii="宋体" w:hAnsi="宋体" w:hint="eastAsia"/>
          <w:bCs/>
          <w:sz w:val="24"/>
        </w:rPr>
        <w:t>7</w:t>
      </w:r>
      <w:r>
        <w:rPr>
          <w:rFonts w:ascii="宋体" w:hAnsi="宋体" w:hint="eastAsia"/>
          <w:bCs/>
          <w:sz w:val="24"/>
        </w:rPr>
        <w:t>月</w:t>
      </w:r>
      <w:r>
        <w:rPr>
          <w:rFonts w:ascii="宋体" w:hAnsi="宋体"/>
          <w:bCs/>
          <w:sz w:val="24"/>
        </w:rPr>
        <w:t>21</w:t>
      </w:r>
      <w:r>
        <w:rPr>
          <w:rFonts w:ascii="宋体" w:hAnsi="宋体" w:hint="eastAsia"/>
          <w:bCs/>
          <w:sz w:val="24"/>
        </w:rPr>
        <w:t>日</w:t>
      </w:r>
      <w:r>
        <w:rPr>
          <w:rFonts w:ascii="宋体" w:hAnsi="宋体" w:hint="eastAsia"/>
          <w:bCs/>
          <w:sz w:val="24"/>
        </w:rPr>
        <w:t>10</w:t>
      </w:r>
      <w:r>
        <w:rPr>
          <w:rFonts w:ascii="宋体" w:hAnsi="宋体" w:hint="eastAsia"/>
          <w:bCs/>
          <w:sz w:val="24"/>
        </w:rPr>
        <w:t>：</w:t>
      </w:r>
      <w:r>
        <w:rPr>
          <w:rFonts w:ascii="宋体" w:hAnsi="宋体" w:hint="eastAsia"/>
          <w:bCs/>
          <w:sz w:val="24"/>
        </w:rPr>
        <w:t>35</w:t>
      </w:r>
      <w:r>
        <w:rPr>
          <w:rFonts w:ascii="宋体" w:hAnsi="宋体" w:hint="eastAsia"/>
          <w:bCs/>
          <w:sz w:val="24"/>
        </w:rPr>
        <w:t>，宜宾学院</w:t>
      </w:r>
      <w:r>
        <w:rPr>
          <w:rFonts w:ascii="宋体" w:hAnsi="宋体" w:hint="eastAsia"/>
          <w:bCs/>
          <w:sz w:val="24"/>
        </w:rPr>
        <w:t>A</w:t>
      </w:r>
      <w:r>
        <w:rPr>
          <w:rFonts w:ascii="宋体" w:hAnsi="宋体" w:hint="eastAsia"/>
          <w:bCs/>
          <w:sz w:val="24"/>
        </w:rPr>
        <w:t>区听松楼</w:t>
      </w:r>
      <w:r>
        <w:rPr>
          <w:rFonts w:ascii="宋体" w:hAnsi="宋体" w:hint="eastAsia"/>
          <w:bCs/>
          <w:sz w:val="24"/>
        </w:rPr>
        <w:t>B301</w:t>
      </w:r>
      <w:r>
        <w:rPr>
          <w:rFonts w:ascii="宋体" w:hAnsi="宋体" w:hint="eastAsia"/>
          <w:bCs/>
          <w:sz w:val="24"/>
        </w:rPr>
        <w:t>。</w:t>
      </w:r>
    </w:p>
    <w:p w14:paraId="0B364E23"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8</w:t>
      </w:r>
      <w:r>
        <w:rPr>
          <w:rFonts w:ascii="宋体" w:hAnsi="宋体" w:hint="eastAsia"/>
          <w:bCs/>
          <w:sz w:val="24"/>
        </w:rPr>
        <w:t>、报价人自行承担参与比选的相关费用，不论比选的结果如何，我校在任何情况下均无义务和责任承担该费用。</w:t>
      </w:r>
    </w:p>
    <w:p w14:paraId="13CD9009"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9</w:t>
      </w:r>
      <w:r>
        <w:rPr>
          <w:rFonts w:ascii="宋体" w:hAnsi="宋体" w:hint="eastAsia"/>
          <w:bCs/>
          <w:sz w:val="24"/>
        </w:rPr>
        <w:t>、采购项目的名称、内容、单位、数量、技术参数及要求等详见项目需求表或附件。</w:t>
      </w:r>
    </w:p>
    <w:p w14:paraId="616CCA3C" w14:textId="77777777" w:rsidR="0030260B" w:rsidRDefault="008F1C97">
      <w:pPr>
        <w:widowControl/>
        <w:spacing w:line="460" w:lineRule="exact"/>
        <w:ind w:firstLineChars="196" w:firstLine="470"/>
        <w:jc w:val="left"/>
        <w:rPr>
          <w:rFonts w:ascii="宋体" w:hAnsi="宋体"/>
          <w:bCs/>
          <w:sz w:val="24"/>
        </w:rPr>
      </w:pPr>
      <w:r>
        <w:rPr>
          <w:rFonts w:ascii="宋体" w:hAnsi="宋体"/>
          <w:bCs/>
          <w:sz w:val="24"/>
        </w:rPr>
        <w:t>1</w:t>
      </w:r>
      <w:r>
        <w:rPr>
          <w:rFonts w:ascii="宋体" w:hAnsi="宋体" w:hint="eastAsia"/>
          <w:bCs/>
          <w:sz w:val="24"/>
        </w:rPr>
        <w:t>0</w:t>
      </w:r>
      <w:r>
        <w:rPr>
          <w:rFonts w:ascii="宋体" w:hAnsi="宋体" w:hint="eastAsia"/>
          <w:bCs/>
          <w:sz w:val="24"/>
        </w:rPr>
        <w:t>、所有响应文件中均按综合单价进行报价，且规格型号、技术参数等必须全面响应（参数及性能须等于或高于采购要求），否则报价文件无效。</w:t>
      </w:r>
    </w:p>
    <w:p w14:paraId="75802795" w14:textId="77777777" w:rsidR="0030260B" w:rsidRDefault="008F1C97">
      <w:pPr>
        <w:widowControl/>
        <w:spacing w:line="460" w:lineRule="exact"/>
        <w:ind w:firstLineChars="196" w:firstLine="470"/>
        <w:jc w:val="left"/>
        <w:rPr>
          <w:rFonts w:ascii="宋体" w:hAnsi="宋体"/>
          <w:bCs/>
          <w:sz w:val="24"/>
        </w:rPr>
      </w:pPr>
      <w:r>
        <w:rPr>
          <w:rFonts w:ascii="宋体" w:hAnsi="宋体"/>
          <w:bCs/>
          <w:sz w:val="24"/>
        </w:rPr>
        <w:t>1</w:t>
      </w:r>
      <w:r>
        <w:rPr>
          <w:rFonts w:ascii="宋体" w:hAnsi="宋体" w:hint="eastAsia"/>
          <w:bCs/>
          <w:sz w:val="24"/>
        </w:rPr>
        <w:t>1</w:t>
      </w:r>
      <w:r>
        <w:rPr>
          <w:rFonts w:ascii="宋体" w:hAnsi="宋体" w:hint="eastAsia"/>
          <w:bCs/>
          <w:sz w:val="24"/>
        </w:rPr>
        <w:t>、价格确定及调整方式：以报价折扣率为准。</w:t>
      </w:r>
    </w:p>
    <w:p w14:paraId="3B29E7B0" w14:textId="77777777" w:rsidR="0030260B" w:rsidRDefault="008F1C97">
      <w:pPr>
        <w:widowControl/>
        <w:spacing w:line="460" w:lineRule="exact"/>
        <w:ind w:firstLineChars="196" w:firstLine="472"/>
        <w:jc w:val="left"/>
        <w:rPr>
          <w:rFonts w:ascii="宋体" w:hAnsi="宋体"/>
          <w:bCs/>
          <w:snapToGrid w:val="0"/>
          <w:kern w:val="0"/>
          <w:sz w:val="24"/>
        </w:rPr>
      </w:pPr>
      <w:r>
        <w:rPr>
          <w:rFonts w:ascii="宋体" w:hAnsi="宋体" w:hint="eastAsia"/>
          <w:b/>
          <w:snapToGrid w:val="0"/>
          <w:kern w:val="0"/>
          <w:sz w:val="24"/>
        </w:rPr>
        <w:lastRenderedPageBreak/>
        <w:t>二、成交原则：</w:t>
      </w:r>
      <w:r>
        <w:rPr>
          <w:rFonts w:ascii="宋体" w:hAnsi="宋体" w:hint="eastAsia"/>
          <w:bCs/>
          <w:snapToGrid w:val="0"/>
          <w:kern w:val="0"/>
          <w:sz w:val="24"/>
        </w:rPr>
        <w:t>本次项目采用经评审后的最低</w:t>
      </w:r>
      <w:r>
        <w:rPr>
          <w:rFonts w:ascii="宋体" w:hAnsi="宋体" w:hint="eastAsia"/>
          <w:bCs/>
          <w:sz w:val="24"/>
        </w:rPr>
        <w:t>折扣率</w:t>
      </w:r>
      <w:r>
        <w:rPr>
          <w:rFonts w:ascii="宋体" w:hAnsi="宋体" w:hint="eastAsia"/>
          <w:bCs/>
          <w:snapToGrid w:val="0"/>
          <w:kern w:val="0"/>
          <w:sz w:val="24"/>
        </w:rPr>
        <w:t>成交原则，在满足询价比选文件要求情况下，报价</w:t>
      </w:r>
      <w:r>
        <w:rPr>
          <w:rFonts w:ascii="宋体" w:hAnsi="宋体" w:hint="eastAsia"/>
          <w:bCs/>
          <w:sz w:val="24"/>
        </w:rPr>
        <w:t>折扣率</w:t>
      </w:r>
      <w:r>
        <w:rPr>
          <w:rFonts w:ascii="宋体" w:hAnsi="宋体" w:hint="eastAsia"/>
          <w:bCs/>
          <w:snapToGrid w:val="0"/>
          <w:kern w:val="0"/>
          <w:sz w:val="24"/>
        </w:rPr>
        <w:t>最低方为拟成交供应商，若有两家及以上有效投标人的最低报价完全相同时，则采用随机抽取的方式确定成交方。如拟成交供应商在通知期限内未及时履约或自愿放弃，且剩余有效报</w:t>
      </w:r>
      <w:r>
        <w:rPr>
          <w:rFonts w:ascii="宋体" w:hAnsi="宋体" w:hint="eastAsia"/>
          <w:bCs/>
          <w:snapToGrid w:val="0"/>
          <w:kern w:val="0"/>
          <w:sz w:val="24"/>
        </w:rPr>
        <w:t>价供应商≥</w:t>
      </w:r>
      <w:r>
        <w:rPr>
          <w:rFonts w:ascii="宋体" w:hAnsi="宋体" w:hint="eastAsia"/>
          <w:bCs/>
          <w:snapToGrid w:val="0"/>
          <w:kern w:val="0"/>
          <w:sz w:val="24"/>
        </w:rPr>
        <w:t>3</w:t>
      </w:r>
      <w:r>
        <w:rPr>
          <w:rFonts w:ascii="宋体" w:hAnsi="宋体" w:hint="eastAsia"/>
          <w:bCs/>
          <w:snapToGrid w:val="0"/>
          <w:kern w:val="0"/>
          <w:sz w:val="24"/>
        </w:rPr>
        <w:t>家时，经后勤领导组讨论确定后可顺延下一名候选商家作为拟成交供应商。</w:t>
      </w:r>
    </w:p>
    <w:p w14:paraId="5A45FB92" w14:textId="77777777" w:rsidR="0030260B" w:rsidRDefault="008F1C97">
      <w:pPr>
        <w:adjustRightInd w:val="0"/>
        <w:snapToGrid w:val="0"/>
        <w:spacing w:line="440" w:lineRule="exact"/>
        <w:ind w:firstLineChars="196" w:firstLine="470"/>
        <w:rPr>
          <w:rFonts w:ascii="宋体" w:hAnsi="宋体"/>
          <w:bCs/>
          <w:snapToGrid w:val="0"/>
          <w:kern w:val="0"/>
          <w:sz w:val="24"/>
        </w:rPr>
      </w:pPr>
      <w:r>
        <w:rPr>
          <w:rFonts w:ascii="宋体" w:hAnsi="宋体" w:hint="eastAsia"/>
          <w:bCs/>
          <w:snapToGrid w:val="0"/>
          <w:kern w:val="0"/>
          <w:sz w:val="24"/>
        </w:rPr>
        <w:t>（注：拟成交商无正当理由未及时履约或放弃成交资格，将列入我单位供应商不良行为记录名单，上报后勤管理处及相关部门予以公示，自公示之日起</w:t>
      </w:r>
      <w:r>
        <w:rPr>
          <w:rFonts w:ascii="宋体" w:hAnsi="宋体" w:hint="eastAsia"/>
          <w:bCs/>
          <w:snapToGrid w:val="0"/>
          <w:kern w:val="0"/>
          <w:sz w:val="24"/>
        </w:rPr>
        <w:t>2</w:t>
      </w:r>
      <w:r>
        <w:rPr>
          <w:rFonts w:ascii="宋体" w:hAnsi="宋体" w:hint="eastAsia"/>
          <w:bCs/>
          <w:snapToGrid w:val="0"/>
          <w:kern w:val="0"/>
          <w:sz w:val="24"/>
        </w:rPr>
        <w:t>年内，被限制参与我单位组织的各类采购活动。我单位保留向拟成交商追究因本次未及时履约或放弃成交行为所造成的全部经济损失的权利。）</w:t>
      </w:r>
    </w:p>
    <w:p w14:paraId="1CC9E0DB" w14:textId="77777777" w:rsidR="0030260B" w:rsidRDefault="008F1C97">
      <w:pPr>
        <w:adjustRightInd w:val="0"/>
        <w:snapToGrid w:val="0"/>
        <w:spacing w:line="440" w:lineRule="exact"/>
        <w:ind w:firstLineChars="196" w:firstLine="472"/>
        <w:rPr>
          <w:rFonts w:ascii="宋体" w:hAnsi="宋体"/>
          <w:b/>
          <w:snapToGrid w:val="0"/>
          <w:kern w:val="0"/>
          <w:sz w:val="24"/>
        </w:rPr>
      </w:pPr>
      <w:r>
        <w:rPr>
          <w:rFonts w:ascii="宋体" w:hAnsi="宋体" w:hint="eastAsia"/>
          <w:b/>
          <w:snapToGrid w:val="0"/>
          <w:kern w:val="0"/>
          <w:sz w:val="24"/>
        </w:rPr>
        <w:t>三、比选结果公布方式：</w:t>
      </w:r>
    </w:p>
    <w:p w14:paraId="07C3F4FF" w14:textId="77777777" w:rsidR="0030260B" w:rsidRDefault="008F1C97">
      <w:pPr>
        <w:adjustRightInd w:val="0"/>
        <w:snapToGrid w:val="0"/>
        <w:spacing w:line="440" w:lineRule="exact"/>
        <w:ind w:firstLineChars="200" w:firstLine="480"/>
        <w:rPr>
          <w:rFonts w:ascii="宋体" w:hAnsi="宋体"/>
          <w:bCs/>
          <w:snapToGrid w:val="0"/>
          <w:kern w:val="0"/>
          <w:sz w:val="24"/>
        </w:rPr>
      </w:pPr>
      <w:r>
        <w:rPr>
          <w:rFonts w:ascii="宋体" w:hAnsi="宋体" w:hint="eastAsia"/>
          <w:bCs/>
          <w:snapToGrid w:val="0"/>
          <w:kern w:val="0"/>
          <w:sz w:val="24"/>
        </w:rPr>
        <w:t>比选结果在宜宾学院后勤管理处官网公告或电话通知中标（成交）供应商。</w:t>
      </w:r>
    </w:p>
    <w:p w14:paraId="61145521" w14:textId="77777777" w:rsidR="0030260B" w:rsidRDefault="008F1C97">
      <w:pPr>
        <w:adjustRightInd w:val="0"/>
        <w:snapToGrid w:val="0"/>
        <w:spacing w:line="440" w:lineRule="exact"/>
        <w:ind w:firstLineChars="196" w:firstLine="472"/>
        <w:rPr>
          <w:rFonts w:ascii="宋体" w:hAnsi="宋体"/>
          <w:snapToGrid w:val="0"/>
          <w:kern w:val="0"/>
          <w:sz w:val="24"/>
        </w:rPr>
      </w:pPr>
      <w:r>
        <w:rPr>
          <w:rFonts w:ascii="宋体" w:hAnsi="宋体" w:hint="eastAsia"/>
          <w:b/>
          <w:snapToGrid w:val="0"/>
          <w:kern w:val="0"/>
          <w:sz w:val="24"/>
        </w:rPr>
        <w:t>四、合同签订：</w:t>
      </w:r>
      <w:r>
        <w:rPr>
          <w:rFonts w:ascii="宋体" w:hAnsi="宋体" w:hint="eastAsia"/>
          <w:snapToGrid w:val="0"/>
          <w:kern w:val="0"/>
          <w:sz w:val="24"/>
        </w:rPr>
        <w:t>比选结果经公示无异议后，签订采购合同。</w:t>
      </w:r>
    </w:p>
    <w:p w14:paraId="402A0FC7" w14:textId="77777777" w:rsidR="0030260B" w:rsidRDefault="008F1C97">
      <w:pPr>
        <w:adjustRightInd w:val="0"/>
        <w:snapToGrid w:val="0"/>
        <w:spacing w:line="440" w:lineRule="exact"/>
        <w:ind w:firstLineChars="196" w:firstLine="472"/>
        <w:rPr>
          <w:rFonts w:ascii="宋体" w:hAnsi="宋体" w:cs="宋体"/>
          <w:kern w:val="0"/>
          <w:sz w:val="24"/>
        </w:rPr>
      </w:pPr>
      <w:r>
        <w:rPr>
          <w:rFonts w:ascii="宋体" w:hAnsi="宋体" w:hint="eastAsia"/>
          <w:b/>
          <w:snapToGrid w:val="0"/>
          <w:kern w:val="0"/>
          <w:sz w:val="24"/>
        </w:rPr>
        <w:t>五、服务期限：</w:t>
      </w:r>
      <w:r>
        <w:rPr>
          <w:rFonts w:ascii="宋体" w:hAnsi="宋体" w:hint="eastAsia"/>
          <w:snapToGrid w:val="0"/>
          <w:kern w:val="0"/>
          <w:sz w:val="24"/>
        </w:rPr>
        <w:t>以合同约定</w:t>
      </w:r>
      <w:r>
        <w:rPr>
          <w:rFonts w:ascii="宋体" w:hAnsi="宋体" w:hint="eastAsia"/>
          <w:snapToGrid w:val="0"/>
          <w:kern w:val="0"/>
          <w:sz w:val="24"/>
        </w:rPr>
        <w:t>为准。</w:t>
      </w:r>
    </w:p>
    <w:p w14:paraId="69D40F34" w14:textId="77777777" w:rsidR="0030260B" w:rsidRDefault="008F1C97">
      <w:pPr>
        <w:adjustRightInd w:val="0"/>
        <w:snapToGrid w:val="0"/>
        <w:spacing w:line="440" w:lineRule="exact"/>
        <w:ind w:firstLineChars="196" w:firstLine="472"/>
        <w:rPr>
          <w:rFonts w:ascii="宋体" w:hAnsi="宋体" w:cs="宋体"/>
          <w:kern w:val="0"/>
          <w:sz w:val="24"/>
        </w:rPr>
      </w:pPr>
      <w:r>
        <w:rPr>
          <w:rFonts w:ascii="宋体" w:hAnsi="宋体" w:hint="eastAsia"/>
          <w:b/>
          <w:snapToGrid w:val="0"/>
          <w:kern w:val="0"/>
          <w:sz w:val="24"/>
        </w:rPr>
        <w:t>六、服务地点：</w:t>
      </w:r>
      <w:r>
        <w:rPr>
          <w:rFonts w:ascii="宋体" w:hAnsi="宋体" w:hint="eastAsia"/>
          <w:snapToGrid w:val="0"/>
          <w:kern w:val="0"/>
          <w:sz w:val="24"/>
        </w:rPr>
        <w:t>宜宾学院各校区餐厅，防治区域包括餐厅食品加工区、仓库、用餐大厅、外延环境及排放系统等。</w:t>
      </w:r>
    </w:p>
    <w:p w14:paraId="1E5F7D54" w14:textId="77777777" w:rsidR="0030260B" w:rsidRDefault="008F1C97">
      <w:pPr>
        <w:adjustRightInd w:val="0"/>
        <w:snapToGrid w:val="0"/>
        <w:spacing w:line="440" w:lineRule="exact"/>
        <w:ind w:firstLineChars="196" w:firstLine="472"/>
        <w:rPr>
          <w:rFonts w:ascii="宋体" w:hAnsi="宋体"/>
          <w:snapToGrid w:val="0"/>
          <w:kern w:val="0"/>
          <w:sz w:val="24"/>
        </w:rPr>
      </w:pPr>
      <w:r>
        <w:rPr>
          <w:rFonts w:ascii="宋体" w:hAnsi="宋体" w:hint="eastAsia"/>
          <w:b/>
          <w:snapToGrid w:val="0"/>
          <w:kern w:val="0"/>
          <w:sz w:val="24"/>
        </w:rPr>
        <w:t>七、</w:t>
      </w:r>
      <w:bookmarkStart w:id="0" w:name="_Toc286220700"/>
      <w:bookmarkStart w:id="1" w:name="_Toc243909748"/>
      <w:r>
        <w:rPr>
          <w:rFonts w:ascii="宋体" w:hAnsi="宋体" w:hint="eastAsia"/>
          <w:b/>
          <w:snapToGrid w:val="0"/>
          <w:kern w:val="0"/>
          <w:sz w:val="24"/>
        </w:rPr>
        <w:t>验收</w:t>
      </w:r>
      <w:bookmarkEnd w:id="0"/>
      <w:bookmarkEnd w:id="1"/>
      <w:r>
        <w:rPr>
          <w:rFonts w:ascii="宋体" w:hAnsi="宋体" w:hint="eastAsia"/>
          <w:b/>
          <w:snapToGrid w:val="0"/>
          <w:kern w:val="0"/>
          <w:sz w:val="24"/>
        </w:rPr>
        <w:t>：</w:t>
      </w:r>
      <w:r>
        <w:rPr>
          <w:rFonts w:ascii="宋体" w:hAnsi="宋体" w:hint="eastAsia"/>
          <w:snapToGrid w:val="0"/>
          <w:kern w:val="0"/>
          <w:sz w:val="24"/>
        </w:rPr>
        <w:t>由相关人员验收并审核通过为准。</w:t>
      </w:r>
    </w:p>
    <w:p w14:paraId="0F51083E" w14:textId="77777777" w:rsidR="0030260B" w:rsidRDefault="008F1C97">
      <w:pPr>
        <w:adjustRightInd w:val="0"/>
        <w:snapToGrid w:val="0"/>
        <w:spacing w:line="440" w:lineRule="exact"/>
        <w:ind w:firstLineChars="196" w:firstLine="472"/>
        <w:rPr>
          <w:rFonts w:ascii="宋体" w:hAnsi="宋体"/>
          <w:snapToGrid w:val="0"/>
          <w:kern w:val="0"/>
          <w:sz w:val="24"/>
        </w:rPr>
      </w:pPr>
      <w:r>
        <w:rPr>
          <w:rFonts w:ascii="宋体" w:hAnsi="宋体" w:hint="eastAsia"/>
          <w:b/>
          <w:snapToGrid w:val="0"/>
          <w:kern w:val="0"/>
          <w:sz w:val="24"/>
        </w:rPr>
        <w:t>八、结算方式：</w:t>
      </w:r>
      <w:r>
        <w:rPr>
          <w:rFonts w:ascii="宋体" w:hAnsi="宋体" w:hint="eastAsia"/>
          <w:snapToGrid w:val="0"/>
          <w:kern w:val="0"/>
          <w:sz w:val="24"/>
        </w:rPr>
        <w:t>按合同约定执行。</w:t>
      </w:r>
    </w:p>
    <w:p w14:paraId="29FC9707" w14:textId="77777777" w:rsidR="0030260B" w:rsidRDefault="008F1C97">
      <w:pPr>
        <w:adjustRightInd w:val="0"/>
        <w:snapToGrid w:val="0"/>
        <w:spacing w:line="440" w:lineRule="exact"/>
        <w:ind w:firstLineChars="196" w:firstLine="472"/>
        <w:rPr>
          <w:rFonts w:ascii="宋体" w:hAnsi="宋体"/>
          <w:snapToGrid w:val="0"/>
          <w:kern w:val="0"/>
          <w:sz w:val="24"/>
        </w:rPr>
      </w:pPr>
      <w:r>
        <w:rPr>
          <w:rFonts w:ascii="宋体" w:hAnsi="宋体" w:hint="eastAsia"/>
          <w:b/>
          <w:snapToGrid w:val="0"/>
          <w:kern w:val="0"/>
          <w:sz w:val="24"/>
        </w:rPr>
        <w:t>九、采购项目需求表：</w:t>
      </w:r>
    </w:p>
    <w:tbl>
      <w:tblPr>
        <w:tblStyle w:val="af1"/>
        <w:tblW w:w="481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041"/>
        <w:gridCol w:w="816"/>
        <w:gridCol w:w="936"/>
        <w:gridCol w:w="2583"/>
        <w:gridCol w:w="458"/>
        <w:gridCol w:w="581"/>
        <w:gridCol w:w="816"/>
        <w:gridCol w:w="1369"/>
      </w:tblGrid>
      <w:tr w:rsidR="0030260B" w14:paraId="55123963" w14:textId="77777777">
        <w:trPr>
          <w:trHeight w:val="308"/>
          <w:jc w:val="center"/>
        </w:trPr>
        <w:tc>
          <w:tcPr>
            <w:tcW w:w="246" w:type="pct"/>
            <w:vMerge w:val="restart"/>
            <w:vAlign w:val="center"/>
          </w:tcPr>
          <w:p w14:paraId="4EEB4DA2"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587" w:type="pct"/>
            <w:vMerge w:val="restart"/>
            <w:shd w:val="clear" w:color="auto" w:fill="auto"/>
            <w:vAlign w:val="center"/>
          </w:tcPr>
          <w:p w14:paraId="0CB3633E"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餐厅名称</w:t>
            </w:r>
          </w:p>
        </w:tc>
        <w:tc>
          <w:tcPr>
            <w:tcW w:w="439" w:type="pct"/>
            <w:vMerge w:val="restart"/>
            <w:shd w:val="clear" w:color="auto" w:fill="auto"/>
            <w:vAlign w:val="center"/>
          </w:tcPr>
          <w:p w14:paraId="65D3B4ED"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餐厅</w:t>
            </w:r>
          </w:p>
          <w:p w14:paraId="5BF88EB2"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面积</w:t>
            </w:r>
          </w:p>
        </w:tc>
        <w:tc>
          <w:tcPr>
            <w:tcW w:w="504" w:type="pct"/>
            <w:vMerge w:val="restart"/>
            <w:shd w:val="clear" w:color="auto" w:fill="auto"/>
            <w:vAlign w:val="center"/>
          </w:tcPr>
          <w:p w14:paraId="206DFDE5"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服务内容</w:t>
            </w:r>
          </w:p>
        </w:tc>
        <w:tc>
          <w:tcPr>
            <w:tcW w:w="2016" w:type="pct"/>
            <w:gridSpan w:val="3"/>
            <w:vMerge w:val="restart"/>
            <w:shd w:val="clear" w:color="auto" w:fill="auto"/>
            <w:vAlign w:val="center"/>
          </w:tcPr>
          <w:p w14:paraId="7460505B"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服务要求</w:t>
            </w:r>
          </w:p>
        </w:tc>
        <w:tc>
          <w:tcPr>
            <w:tcW w:w="439" w:type="pct"/>
            <w:shd w:val="clear" w:color="auto" w:fill="auto"/>
            <w:vAlign w:val="center"/>
          </w:tcPr>
          <w:p w14:paraId="2FE43190"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限制单价</w:t>
            </w:r>
          </w:p>
        </w:tc>
        <w:tc>
          <w:tcPr>
            <w:tcW w:w="765" w:type="pct"/>
            <w:vMerge w:val="restart"/>
            <w:shd w:val="clear" w:color="auto" w:fill="auto"/>
            <w:vAlign w:val="center"/>
          </w:tcPr>
          <w:p w14:paraId="7D79F3A5"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折扣率</w:t>
            </w:r>
          </w:p>
        </w:tc>
      </w:tr>
      <w:tr w:rsidR="0030260B" w14:paraId="64C1EF08" w14:textId="77777777">
        <w:trPr>
          <w:trHeight w:val="280"/>
          <w:jc w:val="center"/>
        </w:trPr>
        <w:tc>
          <w:tcPr>
            <w:tcW w:w="246" w:type="pct"/>
            <w:vMerge/>
            <w:vAlign w:val="center"/>
          </w:tcPr>
          <w:p w14:paraId="10EDB7DC" w14:textId="77777777" w:rsidR="0030260B" w:rsidRDefault="0030260B">
            <w:pPr>
              <w:snapToGrid w:val="0"/>
              <w:jc w:val="center"/>
            </w:pPr>
          </w:p>
        </w:tc>
        <w:tc>
          <w:tcPr>
            <w:tcW w:w="587" w:type="pct"/>
            <w:vMerge/>
            <w:shd w:val="clear" w:color="auto" w:fill="auto"/>
            <w:vAlign w:val="center"/>
          </w:tcPr>
          <w:p w14:paraId="29570EF4" w14:textId="77777777" w:rsidR="0030260B" w:rsidRDefault="0030260B">
            <w:pPr>
              <w:snapToGrid w:val="0"/>
              <w:jc w:val="center"/>
            </w:pPr>
          </w:p>
        </w:tc>
        <w:tc>
          <w:tcPr>
            <w:tcW w:w="439" w:type="pct"/>
            <w:vMerge/>
            <w:shd w:val="clear" w:color="auto" w:fill="auto"/>
            <w:vAlign w:val="center"/>
          </w:tcPr>
          <w:p w14:paraId="53F3DDCC" w14:textId="77777777" w:rsidR="0030260B" w:rsidRDefault="0030260B">
            <w:pPr>
              <w:snapToGrid w:val="0"/>
              <w:jc w:val="center"/>
            </w:pPr>
          </w:p>
        </w:tc>
        <w:tc>
          <w:tcPr>
            <w:tcW w:w="504" w:type="pct"/>
            <w:vMerge/>
            <w:shd w:val="clear" w:color="auto" w:fill="auto"/>
            <w:vAlign w:val="center"/>
          </w:tcPr>
          <w:p w14:paraId="586AC254" w14:textId="77777777" w:rsidR="0030260B" w:rsidRDefault="0030260B">
            <w:pPr>
              <w:snapToGrid w:val="0"/>
              <w:jc w:val="center"/>
            </w:pPr>
          </w:p>
        </w:tc>
        <w:tc>
          <w:tcPr>
            <w:tcW w:w="2016" w:type="pct"/>
            <w:gridSpan w:val="3"/>
            <w:vMerge/>
            <w:shd w:val="clear" w:color="auto" w:fill="auto"/>
            <w:vAlign w:val="center"/>
          </w:tcPr>
          <w:p w14:paraId="35A2CD5B" w14:textId="77777777" w:rsidR="0030260B" w:rsidRDefault="0030260B">
            <w:pPr>
              <w:snapToGrid w:val="0"/>
              <w:jc w:val="center"/>
            </w:pPr>
          </w:p>
        </w:tc>
        <w:tc>
          <w:tcPr>
            <w:tcW w:w="439" w:type="pct"/>
            <w:shd w:val="clear" w:color="auto" w:fill="auto"/>
            <w:vAlign w:val="center"/>
          </w:tcPr>
          <w:p w14:paraId="187D462E"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每月</w:t>
            </w:r>
          </w:p>
        </w:tc>
        <w:tc>
          <w:tcPr>
            <w:tcW w:w="765" w:type="pct"/>
            <w:vMerge/>
            <w:shd w:val="clear" w:color="auto" w:fill="auto"/>
            <w:vAlign w:val="center"/>
          </w:tcPr>
          <w:p w14:paraId="0C65BF43" w14:textId="77777777" w:rsidR="0030260B" w:rsidRDefault="0030260B">
            <w:pPr>
              <w:snapToGrid w:val="0"/>
              <w:jc w:val="center"/>
              <w:rPr>
                <w:rFonts w:ascii="仿宋" w:eastAsia="仿宋" w:hAnsi="仿宋" w:cs="仿宋"/>
                <w:b/>
                <w:bCs/>
                <w:sz w:val="24"/>
                <w:szCs w:val="24"/>
              </w:rPr>
            </w:pPr>
          </w:p>
        </w:tc>
      </w:tr>
      <w:tr w:rsidR="0030260B" w14:paraId="6C6418F9" w14:textId="77777777">
        <w:trPr>
          <w:trHeight w:val="1350"/>
          <w:jc w:val="center"/>
        </w:trPr>
        <w:tc>
          <w:tcPr>
            <w:tcW w:w="246" w:type="pct"/>
            <w:vAlign w:val="center"/>
          </w:tcPr>
          <w:p w14:paraId="09BAE4F8"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1</w:t>
            </w:r>
          </w:p>
        </w:tc>
        <w:tc>
          <w:tcPr>
            <w:tcW w:w="587" w:type="pct"/>
            <w:vAlign w:val="center"/>
          </w:tcPr>
          <w:p w14:paraId="5A951F3F"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南苑餐厅</w:t>
            </w:r>
          </w:p>
          <w:p w14:paraId="634347A9"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（江北</w:t>
            </w:r>
            <w:r>
              <w:rPr>
                <w:rFonts w:ascii="仿宋" w:eastAsia="仿宋" w:hAnsi="仿宋" w:cs="仿宋" w:hint="eastAsia"/>
                <w:sz w:val="24"/>
                <w:szCs w:val="24"/>
              </w:rPr>
              <w:t>A</w:t>
            </w:r>
            <w:r>
              <w:rPr>
                <w:rFonts w:ascii="仿宋" w:eastAsia="仿宋" w:hAnsi="仿宋" w:cs="仿宋" w:hint="eastAsia"/>
                <w:sz w:val="24"/>
                <w:szCs w:val="24"/>
              </w:rPr>
              <w:t>区）</w:t>
            </w:r>
          </w:p>
        </w:tc>
        <w:tc>
          <w:tcPr>
            <w:tcW w:w="439" w:type="pct"/>
            <w:vAlign w:val="center"/>
          </w:tcPr>
          <w:p w14:paraId="144B95CF"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1067</w:t>
            </w:r>
            <w:r>
              <w:rPr>
                <w:rFonts w:ascii="仿宋" w:eastAsia="仿宋" w:hAnsi="仿宋" w:cs="仿宋" w:hint="eastAsia"/>
                <w:sz w:val="24"/>
                <w:szCs w:val="24"/>
              </w:rPr>
              <w:t>㎡</w:t>
            </w:r>
          </w:p>
        </w:tc>
        <w:tc>
          <w:tcPr>
            <w:tcW w:w="504" w:type="pct"/>
            <w:vMerge w:val="restart"/>
            <w:shd w:val="clear" w:color="auto" w:fill="auto"/>
            <w:vAlign w:val="center"/>
          </w:tcPr>
          <w:p w14:paraId="24823470"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蜚蠊（含白蚁）、鼠类、蚊虫、蝇类、蚤类、蜱虫、马陆及其他潮湿型虫等相关</w:t>
            </w:r>
            <w:r>
              <w:rPr>
                <w:rFonts w:ascii="仿宋" w:eastAsia="仿宋" w:hAnsi="仿宋" w:cs="仿宋" w:hint="eastAsia"/>
                <w:sz w:val="24"/>
                <w:szCs w:val="24"/>
              </w:rPr>
              <w:lastRenderedPageBreak/>
              <w:t>有害生物的防治。</w:t>
            </w:r>
          </w:p>
        </w:tc>
        <w:tc>
          <w:tcPr>
            <w:tcW w:w="2016" w:type="pct"/>
            <w:gridSpan w:val="3"/>
            <w:vMerge w:val="restart"/>
            <w:shd w:val="clear" w:color="auto" w:fill="auto"/>
            <w:vAlign w:val="center"/>
          </w:tcPr>
          <w:p w14:paraId="54B83930"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lastRenderedPageBreak/>
              <w:t>1</w:t>
            </w:r>
            <w:r>
              <w:rPr>
                <w:rFonts w:ascii="仿宋" w:eastAsia="仿宋" w:hAnsi="仿宋" w:cs="仿宋" w:hint="eastAsia"/>
                <w:sz w:val="24"/>
                <w:szCs w:val="24"/>
              </w:rPr>
              <w:t>．每月固定</w:t>
            </w:r>
            <w:r>
              <w:rPr>
                <w:rFonts w:ascii="仿宋" w:eastAsia="仿宋" w:hAnsi="仿宋" w:cs="仿宋" w:hint="eastAsia"/>
                <w:sz w:val="24"/>
                <w:szCs w:val="24"/>
              </w:rPr>
              <w:t>2</w:t>
            </w:r>
            <w:r>
              <w:rPr>
                <w:rFonts w:ascii="仿宋" w:eastAsia="仿宋" w:hAnsi="仿宋" w:cs="仿宋" w:hint="eastAsia"/>
                <w:sz w:val="24"/>
                <w:szCs w:val="24"/>
              </w:rPr>
              <w:t>次全面消杀（含假期值班），突发应急处置响应时间≤</w:t>
            </w:r>
            <w:r>
              <w:rPr>
                <w:rFonts w:ascii="仿宋" w:eastAsia="仿宋" w:hAnsi="仿宋" w:cs="仿宋" w:hint="eastAsia"/>
                <w:sz w:val="24"/>
                <w:szCs w:val="24"/>
              </w:rPr>
              <w:t>2</w:t>
            </w:r>
            <w:r>
              <w:rPr>
                <w:rFonts w:ascii="仿宋" w:eastAsia="仿宋" w:hAnsi="仿宋" w:cs="仿宋" w:hint="eastAsia"/>
                <w:sz w:val="24"/>
                <w:szCs w:val="24"/>
              </w:rPr>
              <w:t>小时，重大虫害（如鼠群入侵）启动</w:t>
            </w:r>
            <w:r>
              <w:rPr>
                <w:rFonts w:ascii="仿宋" w:eastAsia="仿宋" w:hAnsi="仿宋" w:cs="仿宋" w:hint="eastAsia"/>
                <w:sz w:val="24"/>
                <w:szCs w:val="24"/>
              </w:rPr>
              <w:t>48</w:t>
            </w:r>
            <w:r>
              <w:rPr>
                <w:rFonts w:ascii="仿宋" w:eastAsia="仿宋" w:hAnsi="仿宋" w:cs="仿宋" w:hint="eastAsia"/>
                <w:sz w:val="24"/>
                <w:szCs w:val="24"/>
              </w:rPr>
              <w:t>小时连续消杀。</w:t>
            </w:r>
          </w:p>
          <w:p w14:paraId="4043689A"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．密度控制分级标准（四害达标判定依据）</w:t>
            </w:r>
            <w:r>
              <w:rPr>
                <w:rFonts w:ascii="仿宋" w:eastAsia="仿宋" w:hAnsi="仿宋" w:cs="仿宋" w:hint="eastAsia"/>
                <w:sz w:val="24"/>
                <w:szCs w:val="24"/>
              </w:rPr>
              <w:t>:</w:t>
            </w:r>
          </w:p>
          <w:p w14:paraId="758E6F52" w14:textId="77777777" w:rsidR="0030260B" w:rsidRDefault="008F1C97">
            <w:pPr>
              <w:snapToGrid w:val="0"/>
              <w:jc w:val="left"/>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 xml:space="preserve">GB/T 27770-2011 </w:t>
            </w:r>
            <w:r>
              <w:rPr>
                <w:rFonts w:ascii="仿宋" w:eastAsia="仿宋" w:hAnsi="仿宋" w:cs="仿宋" w:hint="eastAsia"/>
                <w:sz w:val="24"/>
                <w:szCs w:val="24"/>
              </w:rPr>
              <w:t>鼠类密度控制水平；</w:t>
            </w:r>
          </w:p>
          <w:p w14:paraId="360503C3" w14:textId="77777777" w:rsidR="0030260B" w:rsidRDefault="008F1C97">
            <w:pPr>
              <w:snapToGrid w:val="0"/>
              <w:jc w:val="left"/>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 xml:space="preserve">GB/T 27771-2011 </w:t>
            </w:r>
            <w:r>
              <w:rPr>
                <w:rFonts w:ascii="仿宋" w:eastAsia="仿宋" w:hAnsi="仿宋" w:cs="仿宋" w:hint="eastAsia"/>
                <w:sz w:val="24"/>
                <w:szCs w:val="24"/>
              </w:rPr>
              <w:t>蚊虫密度控制水平；</w:t>
            </w:r>
          </w:p>
          <w:p w14:paraId="06F6A72A" w14:textId="77777777" w:rsidR="0030260B" w:rsidRDefault="008F1C97">
            <w:pPr>
              <w:snapToGrid w:val="0"/>
              <w:jc w:val="left"/>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 xml:space="preserve">GB/T 27772-2025 </w:t>
            </w:r>
            <w:r>
              <w:rPr>
                <w:rFonts w:ascii="仿宋" w:eastAsia="仿宋" w:hAnsi="仿宋" w:cs="仿宋" w:hint="eastAsia"/>
                <w:sz w:val="24"/>
                <w:szCs w:val="24"/>
              </w:rPr>
              <w:t>蝇类密度</w:t>
            </w:r>
            <w:r>
              <w:rPr>
                <w:rFonts w:ascii="仿宋" w:eastAsia="仿宋" w:hAnsi="仿宋" w:cs="仿宋" w:hint="eastAsia"/>
                <w:sz w:val="24"/>
                <w:szCs w:val="24"/>
              </w:rPr>
              <w:lastRenderedPageBreak/>
              <w:t>控制水平；</w:t>
            </w:r>
          </w:p>
          <w:p w14:paraId="1EA906FF" w14:textId="77777777" w:rsidR="0030260B" w:rsidRDefault="008F1C97">
            <w:pPr>
              <w:snapToGrid w:val="0"/>
              <w:jc w:val="left"/>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 xml:space="preserve">GB/T 27773-2011 </w:t>
            </w:r>
            <w:r>
              <w:rPr>
                <w:rFonts w:ascii="仿宋" w:eastAsia="仿宋" w:hAnsi="仿宋" w:cs="仿宋" w:hint="eastAsia"/>
                <w:sz w:val="24"/>
                <w:szCs w:val="24"/>
              </w:rPr>
              <w:t>蜚蠊（蟑螂）密度控制水平；</w:t>
            </w:r>
          </w:p>
          <w:p w14:paraId="04C927DF"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同时满足</w:t>
            </w:r>
            <w:r>
              <w:rPr>
                <w:rFonts w:ascii="仿宋" w:eastAsia="仿宋" w:hAnsi="仿宋" w:cs="仿宋" w:hint="eastAsia"/>
                <w:sz w:val="24"/>
                <w:szCs w:val="24"/>
              </w:rPr>
              <w:t>GB/T 39503-2020</w:t>
            </w:r>
            <w:r>
              <w:rPr>
                <w:rFonts w:ascii="仿宋" w:eastAsia="仿宋" w:hAnsi="仿宋" w:cs="仿宋" w:hint="eastAsia"/>
                <w:sz w:val="24"/>
                <w:szCs w:val="24"/>
              </w:rPr>
              <w:t>《病媒生物综合管理技术规范</w:t>
            </w:r>
            <w:r>
              <w:rPr>
                <w:rFonts w:ascii="仿宋" w:eastAsia="仿宋" w:hAnsi="仿宋" w:cs="仿宋" w:hint="eastAsia"/>
                <w:sz w:val="24"/>
                <w:szCs w:val="24"/>
              </w:rPr>
              <w:t xml:space="preserve"> </w:t>
            </w:r>
            <w:r>
              <w:rPr>
                <w:rFonts w:ascii="仿宋" w:eastAsia="仿宋" w:hAnsi="仿宋" w:cs="仿宋" w:hint="eastAsia"/>
                <w:sz w:val="24"/>
                <w:szCs w:val="24"/>
              </w:rPr>
              <w:t>学校》、</w:t>
            </w:r>
            <w:r>
              <w:rPr>
                <w:rFonts w:ascii="仿宋" w:eastAsia="仿宋" w:hAnsi="仿宋" w:cs="仿宋" w:hint="eastAsia"/>
                <w:sz w:val="24"/>
                <w:szCs w:val="24"/>
              </w:rPr>
              <w:t xml:space="preserve"> GB/T </w:t>
            </w:r>
            <w:r>
              <w:rPr>
                <w:rFonts w:ascii="仿宋" w:eastAsia="仿宋" w:hAnsi="仿宋" w:cs="仿宋" w:hint="eastAsia"/>
                <w:sz w:val="24"/>
                <w:szCs w:val="24"/>
              </w:rPr>
              <w:t>27775</w:t>
            </w:r>
            <w:r>
              <w:rPr>
                <w:rFonts w:ascii="仿宋" w:eastAsia="仿宋" w:hAnsi="仿宋" w:cs="仿宋" w:hint="eastAsia"/>
                <w:sz w:val="24"/>
                <w:szCs w:val="24"/>
              </w:rPr>
              <w:t>《病媒生物综合管理技术规范</w:t>
            </w:r>
            <w:r>
              <w:rPr>
                <w:rFonts w:ascii="仿宋" w:eastAsia="仿宋" w:hAnsi="仿宋" w:cs="仿宋" w:hint="eastAsia"/>
                <w:sz w:val="24"/>
                <w:szCs w:val="24"/>
              </w:rPr>
              <w:t xml:space="preserve"> </w:t>
            </w:r>
            <w:r>
              <w:rPr>
                <w:rFonts w:ascii="仿宋" w:eastAsia="仿宋" w:hAnsi="仿宋" w:cs="仿宋" w:hint="eastAsia"/>
                <w:sz w:val="24"/>
                <w:szCs w:val="24"/>
              </w:rPr>
              <w:t>餐饮服务场所》和</w:t>
            </w:r>
            <w:r>
              <w:rPr>
                <w:rFonts w:ascii="仿宋" w:eastAsia="仿宋" w:hAnsi="仿宋" w:cs="仿宋" w:hint="eastAsia"/>
                <w:sz w:val="24"/>
                <w:szCs w:val="24"/>
              </w:rPr>
              <w:t>T/JYHQ 0014</w:t>
            </w:r>
            <w:r>
              <w:rPr>
                <w:rFonts w:ascii="仿宋" w:eastAsia="仿宋" w:hAnsi="仿宋" w:cs="仿宋" w:hint="eastAsia"/>
                <w:sz w:val="24"/>
                <w:szCs w:val="24"/>
              </w:rPr>
              <w:t>—</w:t>
            </w:r>
            <w:r>
              <w:rPr>
                <w:rFonts w:ascii="仿宋" w:eastAsia="仿宋" w:hAnsi="仿宋" w:cs="仿宋" w:hint="eastAsia"/>
                <w:sz w:val="24"/>
                <w:szCs w:val="24"/>
              </w:rPr>
              <w:t>2023</w:t>
            </w:r>
            <w:r>
              <w:rPr>
                <w:rFonts w:ascii="仿宋" w:eastAsia="仿宋" w:hAnsi="仿宋" w:cs="仿宋" w:hint="eastAsia"/>
                <w:sz w:val="24"/>
                <w:szCs w:val="24"/>
              </w:rPr>
              <w:t>《卫生有害生物防制操作规程</w:t>
            </w:r>
            <w:r>
              <w:rPr>
                <w:rFonts w:ascii="仿宋" w:eastAsia="仿宋" w:hAnsi="仿宋" w:cs="仿宋" w:hint="eastAsia"/>
                <w:sz w:val="24"/>
                <w:szCs w:val="24"/>
              </w:rPr>
              <w:t xml:space="preserve"> </w:t>
            </w:r>
            <w:r>
              <w:rPr>
                <w:rFonts w:ascii="仿宋" w:eastAsia="仿宋" w:hAnsi="仿宋" w:cs="仿宋" w:hint="eastAsia"/>
                <w:sz w:val="24"/>
                <w:szCs w:val="24"/>
              </w:rPr>
              <w:t>学校》等标准要求，取其中更严格条款执行。</w:t>
            </w:r>
          </w:p>
          <w:p w14:paraId="533FEF1A"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服务期间执行标准更新，则按照更新后标准执行；根据实际服务内容，完成对应的服务质量标准。</w:t>
            </w:r>
          </w:p>
          <w:p w14:paraId="18DD11E6"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对影响到食堂生产运营的马陆（千足虫）、蜈蚣、蜘蛛、鼠妇（西瓜虫）、蚂蚁、蛾蠓、衣鱼、白蚁、蠓、仓储米象、书虱等虫类，也应一并防治。</w:t>
            </w:r>
          </w:p>
          <w:p w14:paraId="43F17ACF" w14:textId="77777777" w:rsidR="0030260B" w:rsidRDefault="008F1C97">
            <w:pPr>
              <w:pStyle w:val="a4"/>
            </w:pPr>
            <w:r>
              <w:rPr>
                <w:rFonts w:ascii="仿宋" w:eastAsia="仿宋" w:hAnsi="仿宋" w:cs="仿宋" w:hint="eastAsia"/>
                <w:sz w:val="24"/>
                <w:szCs w:val="24"/>
              </w:rPr>
              <w:t>7.</w:t>
            </w:r>
            <w:r>
              <w:rPr>
                <w:rFonts w:ascii="仿宋" w:eastAsia="仿宋" w:hAnsi="仿宋" w:cs="仿宋" w:hint="eastAsia"/>
                <w:sz w:val="24"/>
                <w:szCs w:val="24"/>
              </w:rPr>
              <w:t>包含灭蝇灯粘纸和灭蝇灯灯管更换（现有灭虫灯约</w:t>
            </w:r>
            <w:r>
              <w:rPr>
                <w:rFonts w:ascii="仿宋" w:eastAsia="仿宋" w:hAnsi="仿宋" w:cs="仿宋" w:hint="eastAsia"/>
                <w:sz w:val="24"/>
                <w:szCs w:val="24"/>
              </w:rPr>
              <w:t>288</w:t>
            </w:r>
            <w:r>
              <w:rPr>
                <w:rFonts w:ascii="仿宋" w:eastAsia="仿宋" w:hAnsi="仿宋" w:cs="仿宋" w:hint="eastAsia"/>
                <w:sz w:val="24"/>
                <w:szCs w:val="24"/>
              </w:rPr>
              <w:t>个，</w:t>
            </w:r>
            <w:r>
              <w:rPr>
                <w:rFonts w:ascii="仿宋" w:eastAsia="仿宋" w:hAnsi="仿宋" w:cs="仿宋" w:hint="eastAsia"/>
                <w:color w:val="000000"/>
                <w:kern w:val="0"/>
                <w:sz w:val="24"/>
                <w:szCs w:val="24"/>
              </w:rPr>
              <w:t>数量仅供参考，以实际维修养护情况为准）及蚊香、黏鼠板、粘虫板等耗材提供</w:t>
            </w:r>
            <w:r>
              <w:rPr>
                <w:rFonts w:ascii="仿宋" w:eastAsia="仿宋" w:hAnsi="仿宋" w:cs="仿宋" w:hint="eastAsia"/>
                <w:color w:val="000000"/>
                <w:kern w:val="0"/>
                <w:sz w:val="24"/>
                <w:szCs w:val="24"/>
              </w:rPr>
              <w:t>。</w:t>
            </w:r>
          </w:p>
        </w:tc>
        <w:tc>
          <w:tcPr>
            <w:tcW w:w="439" w:type="pct"/>
            <w:vAlign w:val="center"/>
          </w:tcPr>
          <w:p w14:paraId="08D8A0EB"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lastRenderedPageBreak/>
              <w:t>222</w:t>
            </w:r>
          </w:p>
          <w:p w14:paraId="35D3C75C"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元</w:t>
            </w:r>
          </w:p>
        </w:tc>
        <w:tc>
          <w:tcPr>
            <w:tcW w:w="765" w:type="pct"/>
            <w:vMerge w:val="restart"/>
            <w:vAlign w:val="center"/>
          </w:tcPr>
          <w:p w14:paraId="12E604C2" w14:textId="77777777" w:rsidR="0030260B" w:rsidRDefault="008F1C97">
            <w:pPr>
              <w:snapToGrid w:val="0"/>
              <w:jc w:val="center"/>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578C6646" w14:textId="77777777" w:rsidR="0030260B" w:rsidRDefault="0030260B">
            <w:pPr>
              <w:snapToGrid w:val="0"/>
              <w:jc w:val="center"/>
              <w:rPr>
                <w:rFonts w:ascii="仿宋" w:eastAsia="仿宋" w:hAnsi="仿宋" w:cs="仿宋"/>
                <w:b/>
                <w:bCs/>
                <w:sz w:val="24"/>
                <w:szCs w:val="24"/>
              </w:rPr>
            </w:pPr>
          </w:p>
          <w:p w14:paraId="6B187EE5"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结算价</w:t>
            </w:r>
            <w:r>
              <w:rPr>
                <w:rFonts w:ascii="仿宋" w:eastAsia="仿宋" w:hAnsi="仿宋" w:cs="仿宋" w:hint="eastAsia"/>
                <w:b/>
                <w:bCs/>
                <w:sz w:val="24"/>
                <w:szCs w:val="24"/>
              </w:rPr>
              <w:t>=</w:t>
            </w:r>
            <w:r>
              <w:rPr>
                <w:rFonts w:ascii="仿宋" w:eastAsia="仿宋" w:hAnsi="仿宋" w:cs="仿宋" w:hint="eastAsia"/>
                <w:b/>
                <w:bCs/>
                <w:sz w:val="24"/>
                <w:szCs w:val="24"/>
              </w:rPr>
              <w:t>限制单价</w:t>
            </w:r>
            <w:r>
              <w:rPr>
                <w:rFonts w:ascii="仿宋" w:eastAsia="仿宋" w:hAnsi="仿宋" w:cs="仿宋" w:hint="eastAsia"/>
                <w:b/>
                <w:bCs/>
                <w:sz w:val="24"/>
                <w:szCs w:val="24"/>
              </w:rPr>
              <w:t>*</w:t>
            </w:r>
            <w:r>
              <w:rPr>
                <w:rFonts w:ascii="仿宋" w:eastAsia="仿宋" w:hAnsi="仿宋" w:cs="仿宋" w:hint="eastAsia"/>
                <w:b/>
                <w:bCs/>
                <w:sz w:val="24"/>
                <w:szCs w:val="24"/>
              </w:rPr>
              <w:t>折扣率</w:t>
            </w:r>
          </w:p>
          <w:p w14:paraId="7DD3CA86" w14:textId="77777777" w:rsidR="0030260B" w:rsidRDefault="008F1C97">
            <w:pPr>
              <w:snapToGrid w:val="0"/>
              <w:jc w:val="center"/>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1.</w:t>
            </w:r>
            <w:r>
              <w:rPr>
                <w:rFonts w:ascii="仿宋" w:eastAsia="仿宋" w:hAnsi="仿宋" w:cs="仿宋" w:hint="eastAsia"/>
                <w:b/>
                <w:bCs/>
                <w:sz w:val="24"/>
                <w:szCs w:val="24"/>
              </w:rPr>
              <w:t>折扣率＞</w:t>
            </w:r>
            <w:r>
              <w:rPr>
                <w:rFonts w:ascii="仿宋" w:eastAsia="仿宋" w:hAnsi="仿宋" w:cs="仿宋" w:hint="eastAsia"/>
                <w:b/>
                <w:bCs/>
                <w:sz w:val="24"/>
                <w:szCs w:val="24"/>
              </w:rPr>
              <w:t>100%</w:t>
            </w:r>
            <w:r>
              <w:rPr>
                <w:rFonts w:ascii="仿宋" w:eastAsia="仿宋" w:hAnsi="仿宋" w:cs="仿宋" w:hint="eastAsia"/>
                <w:b/>
                <w:bCs/>
                <w:sz w:val="24"/>
                <w:szCs w:val="24"/>
              </w:rPr>
              <w:t>无效</w:t>
            </w:r>
            <w:r>
              <w:rPr>
                <w:rFonts w:ascii="仿宋" w:eastAsia="仿宋" w:hAnsi="仿宋" w:cs="仿宋" w:hint="eastAsia"/>
                <w:b/>
                <w:bCs/>
                <w:sz w:val="24"/>
                <w:szCs w:val="24"/>
              </w:rPr>
              <w:t>2.</w:t>
            </w:r>
            <w:r>
              <w:rPr>
                <w:rFonts w:ascii="仿宋" w:eastAsia="仿宋" w:hAnsi="仿宋" w:cs="仿宋" w:hint="eastAsia"/>
                <w:b/>
                <w:bCs/>
                <w:sz w:val="24"/>
                <w:szCs w:val="24"/>
              </w:rPr>
              <w:t>数量以实际结算为准，原则上不超过</w:t>
            </w:r>
            <w:r>
              <w:rPr>
                <w:rFonts w:ascii="仿宋" w:eastAsia="仿宋" w:hAnsi="仿宋" w:cs="仿宋" w:hint="eastAsia"/>
                <w:b/>
                <w:bCs/>
                <w:sz w:val="24"/>
                <w:szCs w:val="24"/>
              </w:rPr>
              <w:lastRenderedPageBreak/>
              <w:t>预算金额。）</w:t>
            </w:r>
          </w:p>
        </w:tc>
      </w:tr>
      <w:tr w:rsidR="0030260B" w14:paraId="63CCE3C6" w14:textId="77777777">
        <w:trPr>
          <w:trHeight w:val="1275"/>
          <w:jc w:val="center"/>
        </w:trPr>
        <w:tc>
          <w:tcPr>
            <w:tcW w:w="246" w:type="pct"/>
            <w:vAlign w:val="center"/>
          </w:tcPr>
          <w:p w14:paraId="3B5B75E1"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2</w:t>
            </w:r>
          </w:p>
        </w:tc>
        <w:tc>
          <w:tcPr>
            <w:tcW w:w="587" w:type="pct"/>
            <w:vAlign w:val="center"/>
          </w:tcPr>
          <w:p w14:paraId="65FC82FB"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北苑餐厅</w:t>
            </w:r>
          </w:p>
          <w:p w14:paraId="51762D1A"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（江北</w:t>
            </w:r>
            <w:r>
              <w:rPr>
                <w:rFonts w:ascii="仿宋" w:eastAsia="仿宋" w:hAnsi="仿宋" w:cs="仿宋" w:hint="eastAsia"/>
                <w:sz w:val="24"/>
                <w:szCs w:val="24"/>
              </w:rPr>
              <w:t>A</w:t>
            </w:r>
            <w:r>
              <w:rPr>
                <w:rFonts w:ascii="仿宋" w:eastAsia="仿宋" w:hAnsi="仿宋" w:cs="仿宋" w:hint="eastAsia"/>
                <w:sz w:val="24"/>
                <w:szCs w:val="24"/>
              </w:rPr>
              <w:t>区）</w:t>
            </w:r>
          </w:p>
        </w:tc>
        <w:tc>
          <w:tcPr>
            <w:tcW w:w="439" w:type="pct"/>
            <w:vAlign w:val="center"/>
          </w:tcPr>
          <w:p w14:paraId="7FEB3196"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2400</w:t>
            </w:r>
            <w:r>
              <w:rPr>
                <w:rFonts w:ascii="仿宋" w:eastAsia="仿宋" w:hAnsi="仿宋" w:cs="仿宋" w:hint="eastAsia"/>
                <w:sz w:val="24"/>
                <w:szCs w:val="24"/>
              </w:rPr>
              <w:t>㎡</w:t>
            </w:r>
          </w:p>
        </w:tc>
        <w:tc>
          <w:tcPr>
            <w:tcW w:w="504" w:type="pct"/>
            <w:vMerge/>
            <w:vAlign w:val="center"/>
          </w:tcPr>
          <w:p w14:paraId="2F3396E3" w14:textId="77777777" w:rsidR="0030260B" w:rsidRDefault="0030260B">
            <w:pPr>
              <w:snapToGrid w:val="0"/>
              <w:jc w:val="left"/>
              <w:rPr>
                <w:rFonts w:ascii="仿宋" w:eastAsia="仿宋" w:hAnsi="仿宋" w:cs="仿宋"/>
                <w:sz w:val="24"/>
                <w:szCs w:val="24"/>
              </w:rPr>
            </w:pPr>
          </w:p>
        </w:tc>
        <w:tc>
          <w:tcPr>
            <w:tcW w:w="2016" w:type="pct"/>
            <w:gridSpan w:val="3"/>
            <w:vMerge/>
            <w:vAlign w:val="center"/>
          </w:tcPr>
          <w:p w14:paraId="3AE0A3A0" w14:textId="77777777" w:rsidR="0030260B" w:rsidRDefault="0030260B">
            <w:pPr>
              <w:snapToGrid w:val="0"/>
              <w:jc w:val="left"/>
              <w:rPr>
                <w:rFonts w:ascii="仿宋" w:eastAsia="仿宋" w:hAnsi="仿宋" w:cs="仿宋"/>
                <w:sz w:val="24"/>
                <w:szCs w:val="24"/>
              </w:rPr>
            </w:pPr>
          </w:p>
        </w:tc>
        <w:tc>
          <w:tcPr>
            <w:tcW w:w="439" w:type="pct"/>
            <w:vAlign w:val="center"/>
          </w:tcPr>
          <w:p w14:paraId="14F96AB2"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p>
        </w:tc>
        <w:tc>
          <w:tcPr>
            <w:tcW w:w="765" w:type="pct"/>
            <w:vMerge/>
            <w:vAlign w:val="center"/>
          </w:tcPr>
          <w:p w14:paraId="2DA7A4F1" w14:textId="77777777" w:rsidR="0030260B" w:rsidRDefault="0030260B">
            <w:pPr>
              <w:snapToGrid w:val="0"/>
              <w:jc w:val="left"/>
              <w:rPr>
                <w:rFonts w:ascii="仿宋" w:eastAsia="仿宋" w:hAnsi="仿宋" w:cs="仿宋"/>
                <w:sz w:val="24"/>
                <w:szCs w:val="24"/>
              </w:rPr>
            </w:pPr>
          </w:p>
        </w:tc>
      </w:tr>
      <w:tr w:rsidR="0030260B" w14:paraId="402D20C7" w14:textId="77777777">
        <w:trPr>
          <w:trHeight w:val="1230"/>
          <w:jc w:val="center"/>
        </w:trPr>
        <w:tc>
          <w:tcPr>
            <w:tcW w:w="246" w:type="pct"/>
            <w:vAlign w:val="center"/>
          </w:tcPr>
          <w:p w14:paraId="79697985"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3</w:t>
            </w:r>
          </w:p>
        </w:tc>
        <w:tc>
          <w:tcPr>
            <w:tcW w:w="587" w:type="pct"/>
            <w:vAlign w:val="center"/>
          </w:tcPr>
          <w:p w14:paraId="00E232DD"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B</w:t>
            </w:r>
            <w:r>
              <w:rPr>
                <w:rFonts w:ascii="仿宋" w:eastAsia="仿宋" w:hAnsi="仿宋" w:cs="仿宋" w:hint="eastAsia"/>
                <w:sz w:val="24"/>
                <w:szCs w:val="24"/>
              </w:rPr>
              <w:t>区餐厅</w:t>
            </w:r>
          </w:p>
          <w:p w14:paraId="25C3ED55"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（江北</w:t>
            </w:r>
            <w:r>
              <w:rPr>
                <w:rFonts w:ascii="仿宋" w:eastAsia="仿宋" w:hAnsi="仿宋" w:cs="仿宋" w:hint="eastAsia"/>
                <w:sz w:val="24"/>
                <w:szCs w:val="24"/>
              </w:rPr>
              <w:t>B</w:t>
            </w:r>
            <w:r>
              <w:rPr>
                <w:rFonts w:ascii="仿宋" w:eastAsia="仿宋" w:hAnsi="仿宋" w:cs="仿宋" w:hint="eastAsia"/>
                <w:sz w:val="24"/>
                <w:szCs w:val="24"/>
              </w:rPr>
              <w:t>区）</w:t>
            </w:r>
          </w:p>
        </w:tc>
        <w:tc>
          <w:tcPr>
            <w:tcW w:w="439" w:type="pct"/>
            <w:vAlign w:val="center"/>
          </w:tcPr>
          <w:p w14:paraId="592BAEA6"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2500</w:t>
            </w:r>
            <w:r>
              <w:rPr>
                <w:rFonts w:ascii="仿宋" w:eastAsia="仿宋" w:hAnsi="仿宋" w:cs="仿宋" w:hint="eastAsia"/>
                <w:sz w:val="24"/>
                <w:szCs w:val="24"/>
              </w:rPr>
              <w:t>㎡</w:t>
            </w:r>
          </w:p>
        </w:tc>
        <w:tc>
          <w:tcPr>
            <w:tcW w:w="504" w:type="pct"/>
            <w:vMerge/>
            <w:vAlign w:val="center"/>
          </w:tcPr>
          <w:p w14:paraId="41A7BE0F" w14:textId="77777777" w:rsidR="0030260B" w:rsidRDefault="0030260B">
            <w:pPr>
              <w:snapToGrid w:val="0"/>
              <w:jc w:val="left"/>
              <w:rPr>
                <w:rFonts w:ascii="仿宋" w:eastAsia="仿宋" w:hAnsi="仿宋" w:cs="仿宋"/>
                <w:sz w:val="24"/>
                <w:szCs w:val="24"/>
              </w:rPr>
            </w:pPr>
          </w:p>
        </w:tc>
        <w:tc>
          <w:tcPr>
            <w:tcW w:w="2016" w:type="pct"/>
            <w:gridSpan w:val="3"/>
            <w:vMerge/>
            <w:vAlign w:val="center"/>
          </w:tcPr>
          <w:p w14:paraId="306AD814" w14:textId="77777777" w:rsidR="0030260B" w:rsidRDefault="0030260B">
            <w:pPr>
              <w:snapToGrid w:val="0"/>
              <w:jc w:val="left"/>
              <w:rPr>
                <w:rFonts w:ascii="仿宋" w:eastAsia="仿宋" w:hAnsi="仿宋" w:cs="仿宋"/>
                <w:sz w:val="24"/>
                <w:szCs w:val="24"/>
              </w:rPr>
            </w:pPr>
          </w:p>
        </w:tc>
        <w:tc>
          <w:tcPr>
            <w:tcW w:w="439" w:type="pct"/>
            <w:vAlign w:val="center"/>
          </w:tcPr>
          <w:p w14:paraId="2AAA73C9"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521</w:t>
            </w:r>
            <w:r>
              <w:rPr>
                <w:rFonts w:ascii="仿宋" w:eastAsia="仿宋" w:hAnsi="仿宋" w:cs="仿宋" w:hint="eastAsia"/>
                <w:sz w:val="24"/>
                <w:szCs w:val="24"/>
              </w:rPr>
              <w:t>元</w:t>
            </w:r>
          </w:p>
        </w:tc>
        <w:tc>
          <w:tcPr>
            <w:tcW w:w="765" w:type="pct"/>
            <w:vMerge/>
            <w:vAlign w:val="center"/>
          </w:tcPr>
          <w:p w14:paraId="7B277CFB" w14:textId="77777777" w:rsidR="0030260B" w:rsidRDefault="0030260B">
            <w:pPr>
              <w:snapToGrid w:val="0"/>
              <w:jc w:val="left"/>
              <w:rPr>
                <w:rFonts w:ascii="仿宋" w:eastAsia="仿宋" w:hAnsi="仿宋" w:cs="仿宋"/>
                <w:sz w:val="24"/>
                <w:szCs w:val="24"/>
              </w:rPr>
            </w:pPr>
          </w:p>
        </w:tc>
      </w:tr>
      <w:tr w:rsidR="0030260B" w14:paraId="00D98979" w14:textId="77777777">
        <w:trPr>
          <w:trHeight w:val="1275"/>
          <w:jc w:val="center"/>
        </w:trPr>
        <w:tc>
          <w:tcPr>
            <w:tcW w:w="246" w:type="pct"/>
            <w:vAlign w:val="center"/>
          </w:tcPr>
          <w:p w14:paraId="624FE343"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lastRenderedPageBreak/>
              <w:t>4</w:t>
            </w:r>
          </w:p>
        </w:tc>
        <w:tc>
          <w:tcPr>
            <w:tcW w:w="587" w:type="pct"/>
            <w:vAlign w:val="center"/>
          </w:tcPr>
          <w:p w14:paraId="52462AA1"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杏林食府</w:t>
            </w:r>
          </w:p>
          <w:p w14:paraId="34EBABCA"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（临港一期）</w:t>
            </w:r>
          </w:p>
        </w:tc>
        <w:tc>
          <w:tcPr>
            <w:tcW w:w="439" w:type="pct"/>
            <w:vAlign w:val="center"/>
          </w:tcPr>
          <w:p w14:paraId="635C1DB3"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10000</w:t>
            </w:r>
            <w:r>
              <w:rPr>
                <w:rFonts w:ascii="仿宋" w:eastAsia="仿宋" w:hAnsi="仿宋" w:cs="仿宋" w:hint="eastAsia"/>
                <w:sz w:val="24"/>
                <w:szCs w:val="24"/>
              </w:rPr>
              <w:t>㎡</w:t>
            </w:r>
          </w:p>
        </w:tc>
        <w:tc>
          <w:tcPr>
            <w:tcW w:w="504" w:type="pct"/>
            <w:vMerge/>
            <w:vAlign w:val="center"/>
          </w:tcPr>
          <w:p w14:paraId="735A3635" w14:textId="77777777" w:rsidR="0030260B" w:rsidRDefault="0030260B">
            <w:pPr>
              <w:snapToGrid w:val="0"/>
              <w:jc w:val="left"/>
              <w:rPr>
                <w:rFonts w:ascii="仿宋" w:eastAsia="仿宋" w:hAnsi="仿宋" w:cs="仿宋"/>
                <w:sz w:val="24"/>
                <w:szCs w:val="24"/>
              </w:rPr>
            </w:pPr>
          </w:p>
        </w:tc>
        <w:tc>
          <w:tcPr>
            <w:tcW w:w="2016" w:type="pct"/>
            <w:gridSpan w:val="3"/>
            <w:vMerge/>
            <w:vAlign w:val="center"/>
          </w:tcPr>
          <w:p w14:paraId="22C5D92D" w14:textId="77777777" w:rsidR="0030260B" w:rsidRDefault="0030260B">
            <w:pPr>
              <w:snapToGrid w:val="0"/>
              <w:jc w:val="left"/>
              <w:rPr>
                <w:rFonts w:ascii="仿宋" w:eastAsia="仿宋" w:hAnsi="仿宋" w:cs="仿宋"/>
                <w:sz w:val="24"/>
                <w:szCs w:val="24"/>
              </w:rPr>
            </w:pPr>
          </w:p>
        </w:tc>
        <w:tc>
          <w:tcPr>
            <w:tcW w:w="439" w:type="pct"/>
            <w:vAlign w:val="center"/>
          </w:tcPr>
          <w:p w14:paraId="14519769"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2083</w:t>
            </w:r>
            <w:r>
              <w:rPr>
                <w:rFonts w:ascii="仿宋" w:eastAsia="仿宋" w:hAnsi="仿宋" w:cs="仿宋" w:hint="eastAsia"/>
                <w:sz w:val="24"/>
                <w:szCs w:val="24"/>
              </w:rPr>
              <w:t>元</w:t>
            </w:r>
          </w:p>
        </w:tc>
        <w:tc>
          <w:tcPr>
            <w:tcW w:w="765" w:type="pct"/>
            <w:vMerge/>
            <w:vAlign w:val="center"/>
          </w:tcPr>
          <w:p w14:paraId="0BFFCB87" w14:textId="77777777" w:rsidR="0030260B" w:rsidRDefault="0030260B">
            <w:pPr>
              <w:snapToGrid w:val="0"/>
              <w:jc w:val="left"/>
              <w:rPr>
                <w:rFonts w:ascii="仿宋" w:eastAsia="仿宋" w:hAnsi="仿宋" w:cs="仿宋"/>
                <w:sz w:val="24"/>
                <w:szCs w:val="24"/>
              </w:rPr>
            </w:pPr>
          </w:p>
        </w:tc>
      </w:tr>
      <w:tr w:rsidR="0030260B" w14:paraId="60670A9C" w14:textId="77777777">
        <w:trPr>
          <w:trHeight w:val="1885"/>
          <w:jc w:val="center"/>
        </w:trPr>
        <w:tc>
          <w:tcPr>
            <w:tcW w:w="246" w:type="pct"/>
            <w:vAlign w:val="center"/>
          </w:tcPr>
          <w:p w14:paraId="571A4844"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5</w:t>
            </w:r>
          </w:p>
        </w:tc>
        <w:tc>
          <w:tcPr>
            <w:tcW w:w="587" w:type="pct"/>
            <w:vAlign w:val="center"/>
          </w:tcPr>
          <w:p w14:paraId="0518CEBC"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鸿儒食府一楼后厨区域、二楼、四楼</w:t>
            </w:r>
          </w:p>
          <w:p w14:paraId="07AFA769"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（临港二期）</w:t>
            </w:r>
          </w:p>
        </w:tc>
        <w:tc>
          <w:tcPr>
            <w:tcW w:w="439" w:type="pct"/>
            <w:vAlign w:val="center"/>
          </w:tcPr>
          <w:p w14:paraId="26CF80BF"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7957</w:t>
            </w:r>
            <w:r>
              <w:rPr>
                <w:rFonts w:ascii="仿宋" w:eastAsia="仿宋" w:hAnsi="仿宋" w:cs="仿宋" w:hint="eastAsia"/>
                <w:sz w:val="24"/>
                <w:szCs w:val="24"/>
              </w:rPr>
              <w:t>㎡</w:t>
            </w:r>
          </w:p>
        </w:tc>
        <w:tc>
          <w:tcPr>
            <w:tcW w:w="504" w:type="pct"/>
            <w:vMerge/>
            <w:vAlign w:val="center"/>
          </w:tcPr>
          <w:p w14:paraId="60235B9A" w14:textId="77777777" w:rsidR="0030260B" w:rsidRDefault="0030260B">
            <w:pPr>
              <w:snapToGrid w:val="0"/>
              <w:jc w:val="left"/>
              <w:rPr>
                <w:rFonts w:ascii="仿宋" w:eastAsia="仿宋" w:hAnsi="仿宋" w:cs="仿宋"/>
                <w:sz w:val="24"/>
                <w:szCs w:val="24"/>
              </w:rPr>
            </w:pPr>
          </w:p>
        </w:tc>
        <w:tc>
          <w:tcPr>
            <w:tcW w:w="2016" w:type="pct"/>
            <w:gridSpan w:val="3"/>
            <w:vMerge/>
            <w:vAlign w:val="center"/>
          </w:tcPr>
          <w:p w14:paraId="53FE2AD1" w14:textId="77777777" w:rsidR="0030260B" w:rsidRDefault="0030260B">
            <w:pPr>
              <w:snapToGrid w:val="0"/>
              <w:jc w:val="left"/>
              <w:rPr>
                <w:rFonts w:ascii="仿宋" w:eastAsia="仿宋" w:hAnsi="仿宋" w:cs="仿宋"/>
                <w:sz w:val="24"/>
                <w:szCs w:val="24"/>
              </w:rPr>
            </w:pPr>
          </w:p>
        </w:tc>
        <w:tc>
          <w:tcPr>
            <w:tcW w:w="439" w:type="pct"/>
            <w:vAlign w:val="center"/>
          </w:tcPr>
          <w:p w14:paraId="2613113C"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1658</w:t>
            </w:r>
            <w:r>
              <w:rPr>
                <w:rFonts w:ascii="仿宋" w:eastAsia="仿宋" w:hAnsi="仿宋" w:cs="仿宋" w:hint="eastAsia"/>
                <w:sz w:val="24"/>
                <w:szCs w:val="24"/>
              </w:rPr>
              <w:t>元</w:t>
            </w:r>
          </w:p>
        </w:tc>
        <w:tc>
          <w:tcPr>
            <w:tcW w:w="765" w:type="pct"/>
            <w:vMerge/>
            <w:vAlign w:val="center"/>
          </w:tcPr>
          <w:p w14:paraId="38461B43" w14:textId="77777777" w:rsidR="0030260B" w:rsidRDefault="0030260B">
            <w:pPr>
              <w:snapToGrid w:val="0"/>
              <w:jc w:val="left"/>
              <w:rPr>
                <w:rFonts w:ascii="仿宋" w:eastAsia="仿宋" w:hAnsi="仿宋" w:cs="仿宋"/>
                <w:sz w:val="24"/>
                <w:szCs w:val="24"/>
              </w:rPr>
            </w:pPr>
          </w:p>
        </w:tc>
      </w:tr>
      <w:tr w:rsidR="0030260B" w14:paraId="3F31C29D" w14:textId="77777777">
        <w:trPr>
          <w:trHeight w:val="450"/>
          <w:jc w:val="center"/>
        </w:trPr>
        <w:tc>
          <w:tcPr>
            <w:tcW w:w="246" w:type="pct"/>
            <w:vAlign w:val="center"/>
          </w:tcPr>
          <w:p w14:paraId="7BACB7F7"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6</w:t>
            </w:r>
          </w:p>
        </w:tc>
        <w:tc>
          <w:tcPr>
            <w:tcW w:w="587" w:type="pct"/>
            <w:vAlign w:val="center"/>
          </w:tcPr>
          <w:p w14:paraId="70CAC7FC"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鸿儒食府三楼（临港二期）</w:t>
            </w:r>
          </w:p>
        </w:tc>
        <w:tc>
          <w:tcPr>
            <w:tcW w:w="439" w:type="pct"/>
            <w:vAlign w:val="center"/>
          </w:tcPr>
          <w:p w14:paraId="145BF1EA"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3800</w:t>
            </w:r>
            <w:r>
              <w:rPr>
                <w:rFonts w:ascii="仿宋" w:eastAsia="仿宋" w:hAnsi="仿宋" w:cs="仿宋" w:hint="eastAsia"/>
                <w:sz w:val="24"/>
                <w:szCs w:val="24"/>
              </w:rPr>
              <w:t>㎡</w:t>
            </w:r>
          </w:p>
        </w:tc>
        <w:tc>
          <w:tcPr>
            <w:tcW w:w="504" w:type="pct"/>
            <w:vMerge/>
            <w:vAlign w:val="center"/>
          </w:tcPr>
          <w:p w14:paraId="65B62413" w14:textId="77777777" w:rsidR="0030260B" w:rsidRDefault="0030260B">
            <w:pPr>
              <w:snapToGrid w:val="0"/>
              <w:jc w:val="left"/>
              <w:rPr>
                <w:rFonts w:ascii="仿宋" w:eastAsia="仿宋" w:hAnsi="仿宋" w:cs="仿宋"/>
                <w:sz w:val="24"/>
                <w:szCs w:val="24"/>
              </w:rPr>
            </w:pPr>
          </w:p>
        </w:tc>
        <w:tc>
          <w:tcPr>
            <w:tcW w:w="2016" w:type="pct"/>
            <w:gridSpan w:val="3"/>
            <w:vMerge/>
            <w:vAlign w:val="center"/>
          </w:tcPr>
          <w:p w14:paraId="4A03EBCE" w14:textId="77777777" w:rsidR="0030260B" w:rsidRDefault="0030260B">
            <w:pPr>
              <w:snapToGrid w:val="0"/>
              <w:jc w:val="left"/>
              <w:rPr>
                <w:rFonts w:ascii="仿宋" w:eastAsia="仿宋" w:hAnsi="仿宋" w:cs="仿宋"/>
                <w:sz w:val="24"/>
                <w:szCs w:val="24"/>
              </w:rPr>
            </w:pPr>
          </w:p>
        </w:tc>
        <w:tc>
          <w:tcPr>
            <w:tcW w:w="439" w:type="pct"/>
            <w:vAlign w:val="center"/>
          </w:tcPr>
          <w:p w14:paraId="053E773E"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792</w:t>
            </w:r>
            <w:r>
              <w:rPr>
                <w:rFonts w:ascii="仿宋" w:eastAsia="仿宋" w:hAnsi="仿宋" w:cs="仿宋" w:hint="eastAsia"/>
                <w:sz w:val="24"/>
                <w:szCs w:val="24"/>
              </w:rPr>
              <w:t>元</w:t>
            </w:r>
          </w:p>
        </w:tc>
        <w:tc>
          <w:tcPr>
            <w:tcW w:w="765" w:type="pct"/>
            <w:vMerge/>
            <w:vAlign w:val="center"/>
          </w:tcPr>
          <w:p w14:paraId="22742A79" w14:textId="77777777" w:rsidR="0030260B" w:rsidRDefault="0030260B">
            <w:pPr>
              <w:snapToGrid w:val="0"/>
              <w:jc w:val="left"/>
              <w:rPr>
                <w:rFonts w:ascii="仿宋" w:eastAsia="仿宋" w:hAnsi="仿宋" w:cs="仿宋"/>
                <w:sz w:val="24"/>
                <w:szCs w:val="24"/>
              </w:rPr>
            </w:pPr>
          </w:p>
        </w:tc>
      </w:tr>
      <w:tr w:rsidR="0030260B" w14:paraId="32052E2D" w14:textId="77777777">
        <w:trPr>
          <w:trHeight w:val="450"/>
          <w:jc w:val="center"/>
        </w:trPr>
        <w:tc>
          <w:tcPr>
            <w:tcW w:w="246" w:type="pct"/>
            <w:shd w:val="clear" w:color="auto" w:fill="auto"/>
            <w:vAlign w:val="center"/>
          </w:tcPr>
          <w:p w14:paraId="17B3BAF4"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587" w:type="pct"/>
            <w:shd w:val="clear" w:color="auto" w:fill="auto"/>
            <w:vAlign w:val="center"/>
          </w:tcPr>
          <w:p w14:paraId="0C8B8BAB"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产品名称</w:t>
            </w:r>
          </w:p>
        </w:tc>
        <w:tc>
          <w:tcPr>
            <w:tcW w:w="2381" w:type="pct"/>
            <w:gridSpan w:val="3"/>
            <w:shd w:val="clear" w:color="auto" w:fill="auto"/>
            <w:vAlign w:val="center"/>
          </w:tcPr>
          <w:p w14:paraId="240CB10C"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规格要求</w:t>
            </w:r>
          </w:p>
        </w:tc>
        <w:tc>
          <w:tcPr>
            <w:tcW w:w="246" w:type="pct"/>
            <w:shd w:val="clear" w:color="auto" w:fill="auto"/>
            <w:vAlign w:val="center"/>
          </w:tcPr>
          <w:p w14:paraId="142F4A62" w14:textId="77777777" w:rsidR="0030260B" w:rsidRDefault="008F1C97">
            <w:pPr>
              <w:pStyle w:val="a4"/>
              <w:jc w:val="left"/>
              <w:rPr>
                <w:rFonts w:asciiTheme="minorHAnsi" w:eastAsiaTheme="minorEastAsia" w:hAnsiTheme="minorHAnsi" w:cstheme="minorBidi"/>
                <w:b/>
                <w:bCs/>
                <w:szCs w:val="24"/>
              </w:rPr>
            </w:pPr>
            <w:r>
              <w:rPr>
                <w:rFonts w:ascii="仿宋" w:eastAsia="仿宋" w:hAnsi="仿宋" w:cs="仿宋" w:hint="eastAsia"/>
                <w:b/>
                <w:bCs/>
                <w:sz w:val="24"/>
                <w:szCs w:val="24"/>
              </w:rPr>
              <w:t>单位</w:t>
            </w:r>
          </w:p>
        </w:tc>
        <w:tc>
          <w:tcPr>
            <w:tcW w:w="333" w:type="pct"/>
            <w:shd w:val="clear" w:color="auto" w:fill="auto"/>
            <w:vAlign w:val="center"/>
          </w:tcPr>
          <w:p w14:paraId="248F0201"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限制单价</w:t>
            </w:r>
          </w:p>
        </w:tc>
        <w:tc>
          <w:tcPr>
            <w:tcW w:w="439" w:type="pct"/>
            <w:shd w:val="clear" w:color="auto" w:fill="auto"/>
            <w:vAlign w:val="center"/>
          </w:tcPr>
          <w:p w14:paraId="6A1FF272"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限制金额</w:t>
            </w:r>
          </w:p>
        </w:tc>
        <w:tc>
          <w:tcPr>
            <w:tcW w:w="765" w:type="pct"/>
            <w:vMerge/>
            <w:vAlign w:val="center"/>
          </w:tcPr>
          <w:p w14:paraId="002F2B47" w14:textId="77777777" w:rsidR="0030260B" w:rsidRDefault="0030260B">
            <w:pPr>
              <w:snapToGrid w:val="0"/>
              <w:jc w:val="left"/>
              <w:rPr>
                <w:rFonts w:ascii="仿宋" w:eastAsia="仿宋" w:hAnsi="仿宋" w:cs="仿宋"/>
                <w:sz w:val="24"/>
                <w:szCs w:val="24"/>
              </w:rPr>
            </w:pPr>
          </w:p>
        </w:tc>
      </w:tr>
      <w:tr w:rsidR="0030260B" w14:paraId="3D126128" w14:textId="77777777">
        <w:trPr>
          <w:trHeight w:val="450"/>
          <w:jc w:val="center"/>
        </w:trPr>
        <w:tc>
          <w:tcPr>
            <w:tcW w:w="246" w:type="pct"/>
            <w:shd w:val="clear" w:color="auto" w:fill="auto"/>
            <w:vAlign w:val="center"/>
          </w:tcPr>
          <w:p w14:paraId="36357F06"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1</w:t>
            </w:r>
          </w:p>
        </w:tc>
        <w:tc>
          <w:tcPr>
            <w:tcW w:w="587" w:type="pct"/>
            <w:shd w:val="clear" w:color="auto" w:fill="auto"/>
            <w:vAlign w:val="center"/>
          </w:tcPr>
          <w:p w14:paraId="00B365CB"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纯粘捕式灭蝇灯</w:t>
            </w:r>
          </w:p>
        </w:tc>
        <w:tc>
          <w:tcPr>
            <w:tcW w:w="2381" w:type="pct"/>
            <w:gridSpan w:val="3"/>
            <w:shd w:val="clear" w:color="auto" w:fill="auto"/>
            <w:vAlign w:val="center"/>
          </w:tcPr>
          <w:p w14:paraId="353D2A13"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全新无损伤整灯，静音运行，整机具备防油、防潮、易清洁结构，无易老化塑料透光件。</w:t>
            </w:r>
          </w:p>
          <w:p w14:paraId="2CB4CEB1"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紫外灯管具备光谱检测报告，主峰波长</w:t>
            </w:r>
            <w:r>
              <w:rPr>
                <w:rFonts w:ascii="仿宋" w:eastAsia="仿宋" w:hAnsi="仿宋" w:cs="仿宋" w:hint="eastAsia"/>
                <w:sz w:val="24"/>
                <w:szCs w:val="24"/>
              </w:rPr>
              <w:t xml:space="preserve"> 365nm</w:t>
            </w:r>
            <w:r>
              <w:rPr>
                <w:rFonts w:ascii="仿宋" w:eastAsia="仿宋" w:hAnsi="仿宋" w:cs="仿宋" w:hint="eastAsia"/>
                <w:sz w:val="24"/>
                <w:szCs w:val="24"/>
              </w:rPr>
              <w:t>±</w:t>
            </w:r>
            <w:r>
              <w:rPr>
                <w:rFonts w:ascii="仿宋" w:eastAsia="仿宋" w:hAnsi="仿宋" w:cs="仿宋" w:hint="eastAsia"/>
                <w:sz w:val="24"/>
                <w:szCs w:val="24"/>
              </w:rPr>
              <w:t>5nm</w:t>
            </w:r>
            <w:r>
              <w:rPr>
                <w:rFonts w:ascii="仿宋" w:eastAsia="仿宋" w:hAnsi="仿宋" w:cs="仿宋" w:hint="eastAsia"/>
                <w:sz w:val="24"/>
                <w:szCs w:val="24"/>
              </w:rPr>
              <w:t>，出具相关检测报告。</w:t>
            </w:r>
          </w:p>
          <w:p w14:paraId="6AE9D922"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整机</w:t>
            </w:r>
            <w:r>
              <w:rPr>
                <w:rFonts w:ascii="仿宋" w:eastAsia="仿宋" w:hAnsi="仿宋" w:cs="仿宋" w:hint="eastAsia"/>
                <w:sz w:val="24"/>
                <w:szCs w:val="24"/>
              </w:rPr>
              <w:t xml:space="preserve"> CMA </w:t>
            </w:r>
            <w:r>
              <w:rPr>
                <w:rFonts w:ascii="仿宋" w:eastAsia="仿宋" w:hAnsi="仿宋" w:cs="仿宋" w:hint="eastAsia"/>
                <w:sz w:val="24"/>
                <w:szCs w:val="24"/>
              </w:rPr>
              <w:t>检测报告。</w:t>
            </w:r>
          </w:p>
          <w:p w14:paraId="02F577B1"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配套粘虫纸无毒、无异味、食品接触安全检测报告。</w:t>
            </w:r>
          </w:p>
          <w:p w14:paraId="692ABC21"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双管，</w:t>
            </w:r>
            <w:r>
              <w:rPr>
                <w:rFonts w:ascii="仿宋" w:eastAsia="仿宋" w:hAnsi="仿宋" w:cs="仿宋" w:hint="eastAsia"/>
                <w:sz w:val="24"/>
                <w:szCs w:val="24"/>
              </w:rPr>
              <w:t>16W</w:t>
            </w:r>
            <w:r>
              <w:rPr>
                <w:rFonts w:ascii="仿宋" w:eastAsia="仿宋" w:hAnsi="仿宋" w:cs="仿宋" w:hint="eastAsia"/>
                <w:sz w:val="24"/>
                <w:szCs w:val="24"/>
              </w:rPr>
              <w:t>。</w:t>
            </w:r>
          </w:p>
          <w:p w14:paraId="0D5AEF78"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保修期不低于</w:t>
            </w:r>
            <w:r>
              <w:rPr>
                <w:rFonts w:ascii="仿宋" w:eastAsia="仿宋" w:hAnsi="仿宋" w:cs="仿宋" w:hint="eastAsia"/>
                <w:sz w:val="24"/>
                <w:szCs w:val="24"/>
              </w:rPr>
              <w:t>1</w:t>
            </w:r>
            <w:r>
              <w:rPr>
                <w:rFonts w:ascii="仿宋" w:eastAsia="仿宋" w:hAnsi="仿宋" w:cs="仿宋" w:hint="eastAsia"/>
                <w:sz w:val="24"/>
                <w:szCs w:val="24"/>
              </w:rPr>
              <w:t>年，保修期内免费维修、更换坏损部件。</w:t>
            </w:r>
          </w:p>
        </w:tc>
        <w:tc>
          <w:tcPr>
            <w:tcW w:w="246" w:type="pct"/>
            <w:shd w:val="clear" w:color="auto" w:fill="auto"/>
            <w:vAlign w:val="center"/>
          </w:tcPr>
          <w:p w14:paraId="15DD10C0"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台</w:t>
            </w:r>
          </w:p>
        </w:tc>
        <w:tc>
          <w:tcPr>
            <w:tcW w:w="333" w:type="pct"/>
            <w:shd w:val="clear" w:color="auto" w:fill="auto"/>
            <w:vAlign w:val="center"/>
          </w:tcPr>
          <w:p w14:paraId="77F7FDDE"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200</w:t>
            </w:r>
          </w:p>
          <w:p w14:paraId="08FB922F" w14:textId="77777777" w:rsidR="0030260B" w:rsidRDefault="008F1C97">
            <w:pPr>
              <w:pStyle w:val="a4"/>
              <w:jc w:val="center"/>
              <w:rPr>
                <w:rFonts w:asciiTheme="minorHAnsi" w:eastAsiaTheme="minorEastAsia" w:hAnsiTheme="minorHAnsi" w:cstheme="minorBidi"/>
                <w:szCs w:val="24"/>
              </w:rPr>
            </w:pPr>
            <w:r>
              <w:rPr>
                <w:rFonts w:ascii="仿宋" w:eastAsia="仿宋" w:hAnsi="仿宋" w:cs="仿宋" w:hint="eastAsia"/>
                <w:sz w:val="24"/>
                <w:szCs w:val="24"/>
              </w:rPr>
              <w:t>元</w:t>
            </w:r>
          </w:p>
        </w:tc>
        <w:tc>
          <w:tcPr>
            <w:tcW w:w="439" w:type="pct"/>
            <w:vMerge w:val="restart"/>
            <w:vAlign w:val="center"/>
          </w:tcPr>
          <w:p w14:paraId="179663FE"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15000</w:t>
            </w:r>
            <w:r>
              <w:rPr>
                <w:rFonts w:ascii="仿宋" w:eastAsia="仿宋" w:hAnsi="仿宋" w:cs="仿宋" w:hint="eastAsia"/>
                <w:sz w:val="24"/>
                <w:szCs w:val="24"/>
              </w:rPr>
              <w:t>元</w:t>
            </w:r>
          </w:p>
        </w:tc>
        <w:tc>
          <w:tcPr>
            <w:tcW w:w="765" w:type="pct"/>
            <w:vMerge/>
            <w:vAlign w:val="center"/>
          </w:tcPr>
          <w:p w14:paraId="6B8DCF6A" w14:textId="77777777" w:rsidR="0030260B" w:rsidRDefault="0030260B">
            <w:pPr>
              <w:snapToGrid w:val="0"/>
              <w:jc w:val="left"/>
              <w:rPr>
                <w:rFonts w:ascii="仿宋" w:eastAsia="仿宋" w:hAnsi="仿宋" w:cs="仿宋"/>
                <w:sz w:val="24"/>
                <w:szCs w:val="24"/>
              </w:rPr>
            </w:pPr>
          </w:p>
        </w:tc>
      </w:tr>
      <w:tr w:rsidR="0030260B" w14:paraId="1ECFD125" w14:textId="77777777">
        <w:trPr>
          <w:trHeight w:val="450"/>
          <w:jc w:val="center"/>
        </w:trPr>
        <w:tc>
          <w:tcPr>
            <w:tcW w:w="246" w:type="pct"/>
            <w:shd w:val="clear" w:color="auto" w:fill="auto"/>
            <w:vAlign w:val="center"/>
          </w:tcPr>
          <w:p w14:paraId="3F791DF0"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2</w:t>
            </w:r>
          </w:p>
        </w:tc>
        <w:tc>
          <w:tcPr>
            <w:tcW w:w="587" w:type="pct"/>
            <w:shd w:val="clear" w:color="auto" w:fill="auto"/>
            <w:vAlign w:val="center"/>
          </w:tcPr>
          <w:p w14:paraId="4322BFF3"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紫外线消毒灯</w:t>
            </w:r>
          </w:p>
        </w:tc>
        <w:tc>
          <w:tcPr>
            <w:tcW w:w="2381" w:type="pct"/>
            <w:gridSpan w:val="3"/>
            <w:shd w:val="clear" w:color="auto" w:fill="auto"/>
            <w:vAlign w:val="center"/>
          </w:tcPr>
          <w:p w14:paraId="2573B739" w14:textId="77777777" w:rsidR="0030260B" w:rsidRDefault="008F1C97">
            <w:pPr>
              <w:wordWrap w:val="0"/>
              <w:snapToGrid w:val="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灯管硬性波段：</w:t>
            </w:r>
            <w:r>
              <w:rPr>
                <w:rFonts w:ascii="仿宋" w:eastAsia="仿宋" w:hAnsi="仿宋" w:cs="仿宋" w:hint="eastAsia"/>
                <w:sz w:val="24"/>
                <w:szCs w:val="24"/>
              </w:rPr>
              <w:t xml:space="preserve"> </w:t>
            </w:r>
            <w:r>
              <w:rPr>
                <w:rFonts w:ascii="仿宋" w:eastAsia="仿宋" w:hAnsi="仿宋" w:cs="仿宋" w:hint="eastAsia"/>
                <w:sz w:val="24"/>
                <w:szCs w:val="24"/>
              </w:rPr>
              <w:t>满足</w:t>
            </w:r>
            <w:r>
              <w:rPr>
                <w:rFonts w:ascii="仿宋" w:eastAsia="仿宋" w:hAnsi="仿宋" w:cs="仿宋" w:hint="eastAsia"/>
                <w:sz w:val="24"/>
                <w:szCs w:val="24"/>
              </w:rPr>
              <w:t xml:space="preserve">253.7nm </w:t>
            </w:r>
            <w:r>
              <w:rPr>
                <w:rFonts w:ascii="仿宋" w:eastAsia="仿宋" w:hAnsi="仿宋" w:cs="仿宋" w:hint="eastAsia"/>
                <w:sz w:val="24"/>
                <w:szCs w:val="24"/>
              </w:rPr>
              <w:t>杀菌波段，石英灯管，出具相关检测报告。</w:t>
            </w:r>
          </w:p>
          <w:p w14:paraId="4D05A31F" w14:textId="77777777" w:rsidR="0030260B" w:rsidRDefault="008F1C97">
            <w:pPr>
              <w:wordWrap w:val="0"/>
              <w:snapToGrid w:val="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整机</w:t>
            </w:r>
            <w:r>
              <w:rPr>
                <w:rFonts w:ascii="仿宋" w:eastAsia="仿宋" w:hAnsi="仿宋" w:cs="仿宋" w:hint="eastAsia"/>
                <w:sz w:val="24"/>
                <w:szCs w:val="24"/>
              </w:rPr>
              <w:t xml:space="preserve"> CMA </w:t>
            </w:r>
            <w:r>
              <w:rPr>
                <w:rFonts w:ascii="仿宋" w:eastAsia="仿宋" w:hAnsi="仿宋" w:cs="仿宋" w:hint="eastAsia"/>
                <w:sz w:val="24"/>
                <w:szCs w:val="24"/>
              </w:rPr>
              <w:t>检测报告。</w:t>
            </w:r>
          </w:p>
          <w:p w14:paraId="6DFEDEE5" w14:textId="77777777" w:rsidR="0030260B" w:rsidRDefault="008F1C97">
            <w:pPr>
              <w:wordWrap w:val="0"/>
              <w:snapToGrid w:val="0"/>
              <w:jc w:val="left"/>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具备消毒器械卫生安全评价报告（卫</w:t>
            </w:r>
            <w:r>
              <w:rPr>
                <w:rFonts w:ascii="仿宋" w:eastAsia="仿宋" w:hAnsi="仿宋" w:cs="仿宋" w:hint="eastAsia"/>
                <w:sz w:val="24"/>
                <w:szCs w:val="24"/>
              </w:rPr>
              <w:lastRenderedPageBreak/>
              <w:t>消备案）。</w:t>
            </w:r>
          </w:p>
          <w:p w14:paraId="5CB90014" w14:textId="77777777" w:rsidR="0030260B" w:rsidRDefault="008F1C97">
            <w:pPr>
              <w:pStyle w:val="a4"/>
              <w:rPr>
                <w:rFonts w:asciiTheme="minorHAnsi" w:eastAsiaTheme="minorEastAsia" w:hAnsiTheme="minorHAnsi" w:cstheme="minorBidi"/>
                <w:szCs w:val="24"/>
              </w:rPr>
            </w:pPr>
            <w:r>
              <w:rPr>
                <w:rFonts w:ascii="仿宋" w:eastAsia="仿宋" w:hAnsi="仿宋" w:cs="仿宋" w:hint="eastAsia"/>
                <w:sz w:val="24"/>
                <w:szCs w:val="24"/>
              </w:rPr>
              <w:t>4.</w:t>
            </w:r>
            <w:r>
              <w:rPr>
                <w:rFonts w:ascii="仿宋" w:eastAsia="仿宋" w:hAnsi="仿宋" w:cs="仿宋" w:hint="eastAsia"/>
                <w:sz w:val="24"/>
                <w:szCs w:val="24"/>
              </w:rPr>
              <w:t>尺寸：</w:t>
            </w:r>
            <w:r>
              <w:rPr>
                <w:rFonts w:ascii="仿宋" w:eastAsia="仿宋" w:hAnsi="仿宋" w:cs="仿宋" w:hint="eastAsia"/>
                <w:sz w:val="24"/>
                <w:szCs w:val="24"/>
              </w:rPr>
              <w:t>0.9m</w:t>
            </w:r>
            <w:r>
              <w:rPr>
                <w:rFonts w:ascii="仿宋" w:eastAsia="仿宋" w:hAnsi="仿宋" w:cs="仿宋" w:hint="eastAsia"/>
                <w:sz w:val="24"/>
                <w:szCs w:val="24"/>
              </w:rPr>
              <w:t>，</w:t>
            </w:r>
            <w:r>
              <w:rPr>
                <w:rFonts w:ascii="仿宋" w:eastAsia="仿宋" w:hAnsi="仿宋" w:cs="仿宋" w:hint="eastAsia"/>
                <w:sz w:val="24"/>
                <w:szCs w:val="24"/>
              </w:rPr>
              <w:t>30W</w:t>
            </w:r>
            <w:r>
              <w:rPr>
                <w:rFonts w:ascii="仿宋" w:eastAsia="仿宋" w:hAnsi="仿宋" w:cs="仿宋" w:hint="eastAsia"/>
                <w:sz w:val="24"/>
                <w:szCs w:val="24"/>
              </w:rPr>
              <w:t>，无臭，具备相关合格证</w:t>
            </w:r>
            <w:r>
              <w:rPr>
                <w:rFonts w:ascii="仿宋" w:eastAsia="仿宋" w:hAnsi="仿宋" w:cs="仿宋" w:hint="eastAsia"/>
                <w:sz w:val="24"/>
                <w:szCs w:val="24"/>
              </w:rPr>
              <w:t>/</w:t>
            </w:r>
            <w:r>
              <w:rPr>
                <w:rFonts w:ascii="仿宋" w:eastAsia="仿宋" w:hAnsi="仿宋" w:cs="仿宋" w:hint="eastAsia"/>
                <w:sz w:val="24"/>
                <w:szCs w:val="24"/>
              </w:rPr>
              <w:t>报告，含支架、包线路和安装。</w:t>
            </w:r>
          </w:p>
        </w:tc>
        <w:tc>
          <w:tcPr>
            <w:tcW w:w="246" w:type="pct"/>
            <w:shd w:val="clear" w:color="auto" w:fill="auto"/>
            <w:vAlign w:val="center"/>
          </w:tcPr>
          <w:p w14:paraId="1007DACC"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lastRenderedPageBreak/>
              <w:t>台</w:t>
            </w:r>
          </w:p>
        </w:tc>
        <w:tc>
          <w:tcPr>
            <w:tcW w:w="333" w:type="pct"/>
            <w:shd w:val="clear" w:color="auto" w:fill="auto"/>
            <w:vAlign w:val="center"/>
          </w:tcPr>
          <w:p w14:paraId="1A2DD559"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80</w:t>
            </w:r>
            <w:r>
              <w:rPr>
                <w:rFonts w:ascii="仿宋" w:eastAsia="仿宋" w:hAnsi="仿宋" w:cs="仿宋" w:hint="eastAsia"/>
                <w:sz w:val="24"/>
                <w:szCs w:val="24"/>
              </w:rPr>
              <w:t>元</w:t>
            </w:r>
          </w:p>
        </w:tc>
        <w:tc>
          <w:tcPr>
            <w:tcW w:w="439" w:type="pct"/>
            <w:vMerge/>
            <w:vAlign w:val="center"/>
          </w:tcPr>
          <w:p w14:paraId="6AC28919" w14:textId="77777777" w:rsidR="0030260B" w:rsidRDefault="0030260B">
            <w:pPr>
              <w:snapToGrid w:val="0"/>
              <w:jc w:val="center"/>
              <w:rPr>
                <w:rFonts w:ascii="仿宋" w:eastAsia="仿宋" w:hAnsi="仿宋" w:cs="仿宋"/>
                <w:sz w:val="24"/>
                <w:szCs w:val="24"/>
              </w:rPr>
            </w:pPr>
          </w:p>
        </w:tc>
        <w:tc>
          <w:tcPr>
            <w:tcW w:w="765" w:type="pct"/>
            <w:vMerge/>
            <w:vAlign w:val="center"/>
          </w:tcPr>
          <w:p w14:paraId="58B9332B" w14:textId="77777777" w:rsidR="0030260B" w:rsidRDefault="0030260B">
            <w:pPr>
              <w:snapToGrid w:val="0"/>
              <w:jc w:val="left"/>
              <w:rPr>
                <w:rFonts w:ascii="仿宋" w:eastAsia="仿宋" w:hAnsi="仿宋" w:cs="仿宋"/>
                <w:sz w:val="24"/>
                <w:szCs w:val="24"/>
              </w:rPr>
            </w:pPr>
          </w:p>
        </w:tc>
      </w:tr>
      <w:tr w:rsidR="0030260B" w14:paraId="0DB22B3C" w14:textId="77777777">
        <w:trPr>
          <w:trHeight w:val="555"/>
          <w:jc w:val="center"/>
        </w:trPr>
        <w:tc>
          <w:tcPr>
            <w:tcW w:w="5000" w:type="pct"/>
            <w:gridSpan w:val="9"/>
            <w:vAlign w:val="center"/>
          </w:tcPr>
          <w:p w14:paraId="78ED98A5" w14:textId="77777777" w:rsidR="0030260B" w:rsidRDefault="008F1C97">
            <w:pPr>
              <w:snapToGrid w:val="0"/>
              <w:jc w:val="center"/>
              <w:rPr>
                <w:rFonts w:ascii="仿宋" w:eastAsia="仿宋" w:hAnsi="仿宋" w:cs="仿宋"/>
                <w:sz w:val="24"/>
                <w:szCs w:val="24"/>
              </w:rPr>
            </w:pPr>
            <w:r>
              <w:rPr>
                <w:rFonts w:ascii="仿宋" w:eastAsia="仿宋" w:hAnsi="仿宋" w:cs="仿宋" w:hint="eastAsia"/>
                <w:b/>
                <w:bCs/>
                <w:sz w:val="24"/>
                <w:szCs w:val="24"/>
              </w:rPr>
              <w:t>总项目预算价：</w:t>
            </w:r>
            <w:r>
              <w:rPr>
                <w:rFonts w:ascii="仿宋" w:eastAsia="仿宋" w:hAnsi="仿宋" w:cs="仿宋" w:hint="eastAsia"/>
                <w:b/>
                <w:bCs/>
                <w:sz w:val="24"/>
                <w:szCs w:val="24"/>
              </w:rPr>
              <w:t>84312</w:t>
            </w:r>
            <w:r>
              <w:rPr>
                <w:rFonts w:ascii="仿宋" w:eastAsia="仿宋" w:hAnsi="仿宋" w:cs="仿宋" w:hint="eastAsia"/>
                <w:b/>
                <w:bCs/>
                <w:sz w:val="24"/>
                <w:szCs w:val="24"/>
              </w:rPr>
              <w:t>元（全年</w:t>
            </w:r>
            <w:ins w:id="2" w:author="浮图。" w:date="2026-07-17T10:19:00Z">
              <w:r>
                <w:rPr>
                  <w:rFonts w:ascii="仿宋" w:eastAsia="仿宋" w:hAnsi="仿宋" w:cs="仿宋" w:hint="eastAsia"/>
                  <w:b/>
                  <w:bCs/>
                  <w:sz w:val="24"/>
                  <w:szCs w:val="24"/>
                </w:rPr>
                <w:t>，</w:t>
              </w:r>
              <w:r>
                <w:rPr>
                  <w:rFonts w:ascii="仿宋" w:eastAsia="仿宋" w:hAnsi="仿宋" w:cs="仿宋" w:hint="eastAsia"/>
                  <w:b/>
                  <w:bCs/>
                  <w:sz w:val="24"/>
                  <w:szCs w:val="24"/>
                </w:rPr>
                <w:t>已包含灭蝇灯和消毒灯</w:t>
              </w:r>
              <w:r>
                <w:rPr>
                  <w:rFonts w:ascii="仿宋" w:eastAsia="仿宋" w:hAnsi="仿宋" w:cs="仿宋" w:hint="eastAsia"/>
                  <w:b/>
                  <w:bCs/>
                  <w:sz w:val="24"/>
                  <w:szCs w:val="24"/>
                </w:rPr>
                <w:t>15000</w:t>
              </w:r>
              <w:r>
                <w:rPr>
                  <w:rFonts w:ascii="仿宋" w:eastAsia="仿宋" w:hAnsi="仿宋" w:cs="仿宋" w:hint="eastAsia"/>
                  <w:b/>
                  <w:bCs/>
                  <w:sz w:val="24"/>
                  <w:szCs w:val="24"/>
                </w:rPr>
                <w:t>元的预算</w:t>
              </w:r>
            </w:ins>
            <w:r>
              <w:rPr>
                <w:rFonts w:ascii="仿宋" w:eastAsia="仿宋" w:hAnsi="仿宋" w:cs="仿宋" w:hint="eastAsia"/>
                <w:b/>
                <w:bCs/>
                <w:sz w:val="24"/>
                <w:szCs w:val="24"/>
              </w:rPr>
              <w:t>）</w:t>
            </w:r>
          </w:p>
        </w:tc>
      </w:tr>
      <w:tr w:rsidR="0030260B" w14:paraId="32E225AF" w14:textId="77777777">
        <w:trPr>
          <w:trHeight w:val="555"/>
          <w:jc w:val="center"/>
        </w:trPr>
        <w:tc>
          <w:tcPr>
            <w:tcW w:w="5000" w:type="pct"/>
            <w:gridSpan w:val="9"/>
            <w:vAlign w:val="center"/>
          </w:tcPr>
          <w:p w14:paraId="50680D01" w14:textId="77777777" w:rsidR="0030260B" w:rsidRPr="003527B2" w:rsidRDefault="008F1C97">
            <w:pPr>
              <w:snapToGrid w:val="0"/>
              <w:jc w:val="left"/>
              <w:rPr>
                <w:rFonts w:ascii="仿宋" w:eastAsia="仿宋" w:hAnsi="仿宋" w:cs="仿宋"/>
                <w:sz w:val="24"/>
                <w:szCs w:val="24"/>
                <w:rPrChange w:id="3" w:author="Administrator" w:date="2026-07-17T11:00:00Z">
                  <w:rPr>
                    <w:rFonts w:ascii="仿宋" w:eastAsia="仿宋" w:hAnsi="仿宋" w:cs="仿宋"/>
                    <w:color w:val="FF0000"/>
                    <w:sz w:val="24"/>
                    <w:szCs w:val="24"/>
                  </w:rPr>
                </w:rPrChange>
              </w:rPr>
            </w:pPr>
            <w:r w:rsidRPr="003527B2">
              <w:rPr>
                <w:rFonts w:ascii="仿宋" w:eastAsia="仿宋" w:hAnsi="仿宋" w:cs="仿宋" w:hint="eastAsia"/>
                <w:sz w:val="24"/>
                <w:szCs w:val="24"/>
                <w:rPrChange w:id="4" w:author="Administrator" w:date="2026-07-17T11:00:00Z">
                  <w:rPr>
                    <w:rFonts w:ascii="仿宋" w:eastAsia="仿宋" w:hAnsi="仿宋" w:cs="仿宋" w:hint="eastAsia"/>
                    <w:color w:val="FF0000"/>
                    <w:sz w:val="24"/>
                    <w:szCs w:val="24"/>
                  </w:rPr>
                </w:rPrChange>
              </w:rPr>
              <w:t>说明：</w:t>
            </w:r>
            <w:r w:rsidRPr="003527B2">
              <w:rPr>
                <w:rFonts w:ascii="仿宋" w:eastAsia="仿宋" w:hAnsi="仿宋" w:cs="仿宋" w:hint="eastAsia"/>
                <w:sz w:val="24"/>
                <w:szCs w:val="24"/>
                <w:rPrChange w:id="5" w:author="Administrator" w:date="2026-07-17T11:00:00Z">
                  <w:rPr>
                    <w:rFonts w:ascii="仿宋" w:eastAsia="仿宋" w:hAnsi="仿宋" w:cs="仿宋" w:hint="eastAsia"/>
                    <w:color w:val="FF0000"/>
                    <w:sz w:val="24"/>
                    <w:szCs w:val="24"/>
                  </w:rPr>
                </w:rPrChange>
              </w:rPr>
              <w:t>1.</w:t>
            </w:r>
            <w:r w:rsidRPr="003527B2">
              <w:rPr>
                <w:rFonts w:ascii="仿宋" w:eastAsia="仿宋" w:hAnsi="仿宋" w:cs="仿宋" w:hint="eastAsia"/>
                <w:sz w:val="24"/>
                <w:szCs w:val="24"/>
                <w:rPrChange w:id="6" w:author="Administrator" w:date="2026-07-17T11:00:00Z">
                  <w:rPr>
                    <w:rFonts w:ascii="仿宋" w:eastAsia="仿宋" w:hAnsi="仿宋" w:cs="仿宋" w:hint="eastAsia"/>
                    <w:color w:val="FF0000"/>
                    <w:sz w:val="24"/>
                    <w:szCs w:val="24"/>
                  </w:rPr>
                </w:rPrChange>
              </w:rPr>
              <w:t>有害生物防治每月结算金额为：每月结算单价</w:t>
            </w:r>
            <w:r w:rsidRPr="003527B2">
              <w:rPr>
                <w:rFonts w:ascii="仿宋" w:eastAsia="仿宋" w:hAnsi="仿宋" w:cs="仿宋" w:hint="eastAsia"/>
                <w:sz w:val="24"/>
                <w:szCs w:val="24"/>
                <w:rPrChange w:id="7"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8" w:author="Administrator" w:date="2026-07-17T11:00:00Z">
                  <w:rPr>
                    <w:rFonts w:ascii="仿宋" w:eastAsia="仿宋" w:hAnsi="仿宋" w:cs="仿宋" w:hint="eastAsia"/>
                    <w:color w:val="FF0000"/>
                    <w:sz w:val="24"/>
                    <w:szCs w:val="24"/>
                  </w:rPr>
                </w:rPrChange>
              </w:rPr>
              <w:t>每月限制单价</w:t>
            </w:r>
            <w:r w:rsidRPr="003527B2">
              <w:rPr>
                <w:rFonts w:ascii="仿宋" w:eastAsia="仿宋" w:hAnsi="仿宋" w:cs="仿宋" w:hint="eastAsia"/>
                <w:sz w:val="24"/>
                <w:szCs w:val="24"/>
                <w:rPrChange w:id="9"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10" w:author="Administrator" w:date="2026-07-17T11:00:00Z">
                  <w:rPr>
                    <w:rFonts w:ascii="仿宋" w:eastAsia="仿宋" w:hAnsi="仿宋" w:cs="仿宋" w:hint="eastAsia"/>
                    <w:color w:val="FF0000"/>
                    <w:sz w:val="24"/>
                    <w:szCs w:val="24"/>
                  </w:rPr>
                </w:rPrChange>
              </w:rPr>
              <w:t>折扣率，结算总价以实际服务月数为准，即总结算价</w:t>
            </w:r>
            <w:r w:rsidRPr="003527B2">
              <w:rPr>
                <w:rFonts w:ascii="仿宋" w:eastAsia="仿宋" w:hAnsi="仿宋" w:cs="仿宋" w:hint="eastAsia"/>
                <w:sz w:val="24"/>
                <w:szCs w:val="24"/>
                <w:rPrChange w:id="11"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12" w:author="Administrator" w:date="2026-07-17T11:00:00Z">
                  <w:rPr>
                    <w:rFonts w:ascii="仿宋" w:eastAsia="仿宋" w:hAnsi="仿宋" w:cs="仿宋" w:hint="eastAsia"/>
                    <w:color w:val="FF0000"/>
                    <w:sz w:val="24"/>
                    <w:szCs w:val="24"/>
                  </w:rPr>
                </w:rPrChange>
              </w:rPr>
              <w:t>限制单价</w:t>
            </w:r>
            <w:r w:rsidRPr="003527B2">
              <w:rPr>
                <w:rFonts w:ascii="仿宋" w:eastAsia="仿宋" w:hAnsi="仿宋" w:cs="仿宋" w:hint="eastAsia"/>
                <w:sz w:val="24"/>
                <w:szCs w:val="24"/>
                <w:rPrChange w:id="13"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14" w:author="Administrator" w:date="2026-07-17T11:00:00Z">
                  <w:rPr>
                    <w:rFonts w:ascii="仿宋" w:eastAsia="仿宋" w:hAnsi="仿宋" w:cs="仿宋" w:hint="eastAsia"/>
                    <w:color w:val="FF0000"/>
                    <w:sz w:val="24"/>
                    <w:szCs w:val="24"/>
                  </w:rPr>
                </w:rPrChange>
              </w:rPr>
              <w:t>折扣率</w:t>
            </w:r>
            <w:r w:rsidRPr="003527B2">
              <w:rPr>
                <w:rFonts w:ascii="仿宋" w:eastAsia="仿宋" w:hAnsi="仿宋" w:cs="仿宋" w:hint="eastAsia"/>
                <w:sz w:val="24"/>
                <w:szCs w:val="24"/>
                <w:rPrChange w:id="15"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16" w:author="Administrator" w:date="2026-07-17T11:00:00Z">
                  <w:rPr>
                    <w:rFonts w:ascii="仿宋" w:eastAsia="仿宋" w:hAnsi="仿宋" w:cs="仿宋" w:hint="eastAsia"/>
                    <w:color w:val="FF0000"/>
                    <w:sz w:val="24"/>
                    <w:szCs w:val="24"/>
                  </w:rPr>
                </w:rPrChange>
              </w:rPr>
              <w:t>实际服务月数；</w:t>
            </w:r>
          </w:p>
          <w:p w14:paraId="7C14BCF6" w14:textId="77777777" w:rsidR="0030260B" w:rsidRPr="003527B2" w:rsidRDefault="008F1C97">
            <w:pPr>
              <w:snapToGrid w:val="0"/>
              <w:jc w:val="left"/>
              <w:rPr>
                <w:rFonts w:ascii="仿宋" w:eastAsia="仿宋" w:hAnsi="仿宋" w:cs="仿宋"/>
                <w:sz w:val="24"/>
                <w:szCs w:val="24"/>
                <w:rPrChange w:id="17" w:author="Administrator" w:date="2026-07-17T11:00:00Z">
                  <w:rPr>
                    <w:rFonts w:ascii="仿宋" w:eastAsia="仿宋" w:hAnsi="仿宋" w:cs="仿宋"/>
                    <w:color w:val="FF0000"/>
                    <w:sz w:val="24"/>
                    <w:szCs w:val="24"/>
                  </w:rPr>
                </w:rPrChange>
              </w:rPr>
            </w:pPr>
            <w:r w:rsidRPr="003527B2">
              <w:rPr>
                <w:rFonts w:ascii="仿宋" w:eastAsia="仿宋" w:hAnsi="仿宋" w:cs="仿宋" w:hint="eastAsia"/>
                <w:sz w:val="24"/>
                <w:szCs w:val="24"/>
                <w:rPrChange w:id="18" w:author="Administrator" w:date="2026-07-17T11:00:00Z">
                  <w:rPr>
                    <w:rFonts w:ascii="仿宋" w:eastAsia="仿宋" w:hAnsi="仿宋" w:cs="仿宋" w:hint="eastAsia"/>
                    <w:color w:val="FF0000"/>
                    <w:sz w:val="24"/>
                    <w:szCs w:val="24"/>
                  </w:rPr>
                </w:rPrChange>
              </w:rPr>
              <w:t>2.</w:t>
            </w:r>
            <w:r w:rsidRPr="003527B2">
              <w:rPr>
                <w:rFonts w:ascii="仿宋" w:eastAsia="仿宋" w:hAnsi="仿宋" w:cs="仿宋" w:hint="eastAsia"/>
                <w:sz w:val="24"/>
                <w:szCs w:val="24"/>
                <w:rPrChange w:id="19" w:author="Administrator" w:date="2026-07-17T11:00:00Z">
                  <w:rPr>
                    <w:rFonts w:ascii="仿宋" w:eastAsia="仿宋" w:hAnsi="仿宋" w:cs="仿宋" w:hint="eastAsia"/>
                    <w:color w:val="FF0000"/>
                    <w:sz w:val="24"/>
                    <w:szCs w:val="24"/>
                  </w:rPr>
                </w:rPrChange>
              </w:rPr>
              <w:t>灭蝇灯及消毒灯每台结算金额为：每台结算单价</w:t>
            </w:r>
            <w:r w:rsidRPr="003527B2">
              <w:rPr>
                <w:rFonts w:ascii="仿宋" w:eastAsia="仿宋" w:hAnsi="仿宋" w:cs="仿宋" w:hint="eastAsia"/>
                <w:sz w:val="24"/>
                <w:szCs w:val="24"/>
                <w:rPrChange w:id="20"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21" w:author="Administrator" w:date="2026-07-17T11:00:00Z">
                  <w:rPr>
                    <w:rFonts w:ascii="仿宋" w:eastAsia="仿宋" w:hAnsi="仿宋" w:cs="仿宋" w:hint="eastAsia"/>
                    <w:color w:val="FF0000"/>
                    <w:sz w:val="24"/>
                    <w:szCs w:val="24"/>
                  </w:rPr>
                </w:rPrChange>
              </w:rPr>
              <w:t>限制单价</w:t>
            </w:r>
            <w:r w:rsidRPr="003527B2">
              <w:rPr>
                <w:rFonts w:ascii="仿宋" w:eastAsia="仿宋" w:hAnsi="仿宋" w:cs="仿宋" w:hint="eastAsia"/>
                <w:sz w:val="24"/>
                <w:szCs w:val="24"/>
                <w:rPrChange w:id="22"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23" w:author="Administrator" w:date="2026-07-17T11:00:00Z">
                  <w:rPr>
                    <w:rFonts w:ascii="仿宋" w:eastAsia="仿宋" w:hAnsi="仿宋" w:cs="仿宋" w:hint="eastAsia"/>
                    <w:color w:val="FF0000"/>
                    <w:sz w:val="24"/>
                    <w:szCs w:val="24"/>
                  </w:rPr>
                </w:rPrChange>
              </w:rPr>
              <w:t>折扣率，结算总价以实际更换台数为准，即总结算价</w:t>
            </w:r>
            <w:r w:rsidRPr="003527B2">
              <w:rPr>
                <w:rFonts w:ascii="仿宋" w:eastAsia="仿宋" w:hAnsi="仿宋" w:cs="仿宋" w:hint="eastAsia"/>
                <w:sz w:val="24"/>
                <w:szCs w:val="24"/>
                <w:rPrChange w:id="24"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25" w:author="Administrator" w:date="2026-07-17T11:00:00Z">
                  <w:rPr>
                    <w:rFonts w:ascii="仿宋" w:eastAsia="仿宋" w:hAnsi="仿宋" w:cs="仿宋" w:hint="eastAsia"/>
                    <w:color w:val="FF0000"/>
                    <w:sz w:val="24"/>
                    <w:szCs w:val="24"/>
                  </w:rPr>
                </w:rPrChange>
              </w:rPr>
              <w:t>限制单价</w:t>
            </w:r>
            <w:r w:rsidRPr="003527B2">
              <w:rPr>
                <w:rFonts w:ascii="仿宋" w:eastAsia="仿宋" w:hAnsi="仿宋" w:cs="仿宋" w:hint="eastAsia"/>
                <w:sz w:val="24"/>
                <w:szCs w:val="24"/>
                <w:rPrChange w:id="26"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27" w:author="Administrator" w:date="2026-07-17T11:00:00Z">
                  <w:rPr>
                    <w:rFonts w:ascii="仿宋" w:eastAsia="仿宋" w:hAnsi="仿宋" w:cs="仿宋" w:hint="eastAsia"/>
                    <w:color w:val="FF0000"/>
                    <w:sz w:val="24"/>
                    <w:szCs w:val="24"/>
                  </w:rPr>
                </w:rPrChange>
              </w:rPr>
              <w:t>折扣率</w:t>
            </w:r>
            <w:r w:rsidRPr="003527B2">
              <w:rPr>
                <w:rFonts w:ascii="仿宋" w:eastAsia="仿宋" w:hAnsi="仿宋" w:cs="仿宋" w:hint="eastAsia"/>
                <w:sz w:val="24"/>
                <w:szCs w:val="24"/>
                <w:rPrChange w:id="28" w:author="Administrator" w:date="2026-07-17T11:00:00Z">
                  <w:rPr>
                    <w:rFonts w:ascii="仿宋" w:eastAsia="仿宋" w:hAnsi="仿宋" w:cs="仿宋" w:hint="eastAsia"/>
                    <w:color w:val="FF0000"/>
                    <w:sz w:val="24"/>
                    <w:szCs w:val="24"/>
                  </w:rPr>
                </w:rPrChange>
              </w:rPr>
              <w:t>*</w:t>
            </w:r>
            <w:r w:rsidRPr="003527B2">
              <w:rPr>
                <w:rFonts w:ascii="仿宋" w:eastAsia="仿宋" w:hAnsi="仿宋" w:cs="仿宋" w:hint="eastAsia"/>
                <w:sz w:val="24"/>
                <w:szCs w:val="24"/>
                <w:rPrChange w:id="29" w:author="Administrator" w:date="2026-07-17T11:00:00Z">
                  <w:rPr>
                    <w:rFonts w:ascii="仿宋" w:eastAsia="仿宋" w:hAnsi="仿宋" w:cs="仿宋" w:hint="eastAsia"/>
                    <w:color w:val="FF0000"/>
                    <w:sz w:val="24"/>
                    <w:szCs w:val="24"/>
                  </w:rPr>
                </w:rPrChange>
              </w:rPr>
              <w:t>实际更换台数，结算总金额不超过</w:t>
            </w:r>
            <w:r w:rsidRPr="003527B2">
              <w:rPr>
                <w:rFonts w:ascii="仿宋" w:eastAsia="仿宋" w:hAnsi="仿宋" w:cs="仿宋" w:hint="eastAsia"/>
                <w:sz w:val="24"/>
                <w:szCs w:val="24"/>
                <w:rPrChange w:id="30" w:author="Administrator" w:date="2026-07-17T11:00:00Z">
                  <w:rPr>
                    <w:rFonts w:ascii="仿宋" w:eastAsia="仿宋" w:hAnsi="仿宋" w:cs="仿宋" w:hint="eastAsia"/>
                    <w:color w:val="FF0000"/>
                    <w:sz w:val="24"/>
                    <w:szCs w:val="24"/>
                  </w:rPr>
                </w:rPrChange>
              </w:rPr>
              <w:t>15000</w:t>
            </w:r>
            <w:r w:rsidRPr="003527B2">
              <w:rPr>
                <w:rFonts w:ascii="仿宋" w:eastAsia="仿宋" w:hAnsi="仿宋" w:cs="仿宋" w:hint="eastAsia"/>
                <w:sz w:val="24"/>
                <w:szCs w:val="24"/>
                <w:rPrChange w:id="31" w:author="Administrator" w:date="2026-07-17T11:00:00Z">
                  <w:rPr>
                    <w:rFonts w:ascii="仿宋" w:eastAsia="仿宋" w:hAnsi="仿宋" w:cs="仿宋" w:hint="eastAsia"/>
                    <w:color w:val="FF0000"/>
                    <w:sz w:val="24"/>
                    <w:szCs w:val="24"/>
                  </w:rPr>
                </w:rPrChange>
              </w:rPr>
              <w:t>元；</w:t>
            </w:r>
          </w:p>
        </w:tc>
      </w:tr>
    </w:tbl>
    <w:p w14:paraId="25AB8A7E" w14:textId="77777777" w:rsidR="0030260B" w:rsidRDefault="008F1C97">
      <w:pPr>
        <w:widowControl/>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备注：</w:t>
      </w:r>
    </w:p>
    <w:p w14:paraId="15F90993" w14:textId="77777777" w:rsidR="0030260B" w:rsidRDefault="008F1C97">
      <w:pPr>
        <w:widowControl/>
        <w:spacing w:line="460" w:lineRule="exact"/>
        <w:ind w:firstLineChars="196" w:firstLine="470"/>
        <w:jc w:val="left"/>
        <w:rPr>
          <w:rFonts w:ascii="宋体" w:hAnsi="宋体"/>
          <w:b/>
          <w:snapToGrid w:val="0"/>
          <w:kern w:val="0"/>
          <w:sz w:val="24"/>
        </w:rPr>
      </w:pPr>
      <w:r>
        <w:rPr>
          <w:rFonts w:ascii="宋体" w:hAnsi="宋体" w:hint="eastAsia"/>
          <w:bCs/>
          <w:sz w:val="24"/>
          <w:lang w:bidi="ar"/>
        </w:rPr>
        <w:t>本</w:t>
      </w:r>
      <w:r>
        <w:rPr>
          <w:rFonts w:ascii="宋体" w:hAnsi="宋体"/>
          <w:bCs/>
          <w:sz w:val="24"/>
          <w:lang w:bidi="ar"/>
        </w:rPr>
        <w:t>项目实</w:t>
      </w:r>
      <w:r>
        <w:rPr>
          <w:rFonts w:ascii="宋体" w:hAnsi="宋体" w:hint="eastAsia"/>
          <w:bCs/>
          <w:sz w:val="24"/>
          <w:lang w:bidi="ar"/>
        </w:rPr>
        <w:t>行含税</w:t>
      </w:r>
      <w:r>
        <w:rPr>
          <w:rFonts w:ascii="宋体" w:hAnsi="宋体"/>
          <w:bCs/>
          <w:sz w:val="24"/>
          <w:lang w:bidi="ar"/>
        </w:rPr>
        <w:t>包干价（元）：</w:t>
      </w:r>
      <w:r>
        <w:rPr>
          <w:rFonts w:ascii="宋体" w:hAnsi="宋体" w:hint="eastAsia"/>
          <w:bCs/>
          <w:sz w:val="24"/>
          <w:lang w:bidi="ar"/>
        </w:rPr>
        <w:t>84312</w:t>
      </w:r>
      <w:r>
        <w:rPr>
          <w:rFonts w:ascii="宋体" w:hAnsi="宋体" w:hint="eastAsia"/>
          <w:bCs/>
          <w:sz w:val="24"/>
          <w:lang w:bidi="ar"/>
        </w:rPr>
        <w:t>元，上述报价为防治服务所有相关内容</w:t>
      </w:r>
      <w:ins w:id="32" w:author="浮图。" w:date="2026-07-17T10:26:00Z">
        <w:r>
          <w:rPr>
            <w:rFonts w:ascii="宋体" w:hAnsi="宋体" w:hint="eastAsia"/>
            <w:bCs/>
            <w:sz w:val="24"/>
            <w:lang w:bidi="ar"/>
          </w:rPr>
          <w:t>及</w:t>
        </w:r>
      </w:ins>
      <w:ins w:id="33" w:author="浮图。" w:date="2026-07-17T10:22:00Z">
        <w:r>
          <w:rPr>
            <w:rFonts w:ascii="宋体" w:hAnsi="宋体" w:hint="eastAsia"/>
            <w:bCs/>
            <w:sz w:val="24"/>
            <w:lang w:bidi="ar"/>
          </w:rPr>
          <w:t>灭蝇灯</w:t>
        </w:r>
      </w:ins>
      <w:ins w:id="34" w:author="浮图。" w:date="2026-07-17T10:23:00Z">
        <w:r>
          <w:rPr>
            <w:rFonts w:ascii="宋体" w:hAnsi="宋体" w:hint="eastAsia"/>
            <w:bCs/>
            <w:sz w:val="24"/>
            <w:lang w:bidi="ar"/>
          </w:rPr>
          <w:t>和</w:t>
        </w:r>
      </w:ins>
      <w:ins w:id="35" w:author="浮图。" w:date="2026-07-17T10:22:00Z">
        <w:r>
          <w:rPr>
            <w:rFonts w:ascii="宋体" w:hAnsi="宋体" w:hint="eastAsia"/>
            <w:bCs/>
            <w:sz w:val="24"/>
            <w:lang w:bidi="ar"/>
          </w:rPr>
          <w:t>消毒灯</w:t>
        </w:r>
      </w:ins>
      <w:ins w:id="36" w:author="浮图。" w:date="2026-07-17T10:25:00Z">
        <w:r>
          <w:rPr>
            <w:rFonts w:ascii="宋体" w:hAnsi="宋体" w:hint="eastAsia"/>
            <w:bCs/>
            <w:sz w:val="24"/>
            <w:lang w:bidi="ar"/>
          </w:rPr>
          <w:t>采购</w:t>
        </w:r>
      </w:ins>
      <w:r>
        <w:rPr>
          <w:rFonts w:ascii="宋体" w:hAnsi="宋体" w:hint="eastAsia"/>
          <w:bCs/>
          <w:sz w:val="24"/>
          <w:lang w:bidi="ar"/>
        </w:rPr>
        <w:t>的</w:t>
      </w:r>
      <w:ins w:id="37" w:author="浮图。" w:date="2026-07-17T10:26:00Z">
        <w:r>
          <w:rPr>
            <w:rFonts w:ascii="宋体" w:hAnsi="宋体" w:hint="eastAsia"/>
            <w:bCs/>
            <w:sz w:val="24"/>
            <w:lang w:bidi="ar"/>
          </w:rPr>
          <w:t>总的</w:t>
        </w:r>
      </w:ins>
      <w:r>
        <w:rPr>
          <w:rFonts w:ascii="宋体" w:hAnsi="宋体" w:hint="eastAsia"/>
          <w:bCs/>
          <w:sz w:val="24"/>
          <w:lang w:bidi="ar"/>
        </w:rPr>
        <w:t>价格体现，包括但不限于所有药品器械费，防治技术服务费，灭鼠网，捕鼠笼，灭虫灯维修，灭虫灯灯管和灭虫灯粘纸更换、粘虫板，蚊蝇香及基础三防设施补充维修（不包含大面积的三防设施建设）均已包含在报价内，不单独计费。以及所有的工作方案、货物设计、材料、制造、人工、服务、知识产权、包装、运输、保险、安全、安装、调试、检测、培训、验收合格之前及保修期内保修服务与备用物件等所有因履行本合同产生和可能产生的其他有关各项的含税费用。</w:t>
      </w:r>
    </w:p>
    <w:p w14:paraId="533C6461" w14:textId="77777777" w:rsidR="0030260B" w:rsidRDefault="008F1C97">
      <w:pPr>
        <w:adjustRightInd w:val="0"/>
        <w:snapToGrid w:val="0"/>
        <w:spacing w:line="440" w:lineRule="exact"/>
        <w:ind w:firstLineChars="196" w:firstLine="472"/>
        <w:rPr>
          <w:rFonts w:ascii="宋体" w:hAnsi="宋体"/>
          <w:bCs/>
          <w:sz w:val="24"/>
        </w:rPr>
      </w:pPr>
      <w:r>
        <w:rPr>
          <w:rFonts w:ascii="宋体" w:hAnsi="宋体" w:hint="eastAsia"/>
          <w:b/>
          <w:snapToGrid w:val="0"/>
          <w:kern w:val="0"/>
          <w:sz w:val="24"/>
        </w:rPr>
        <w:t>十、供货商要求</w:t>
      </w:r>
    </w:p>
    <w:p w14:paraId="03343478"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1</w:t>
      </w:r>
      <w:r>
        <w:rPr>
          <w:rFonts w:ascii="宋体" w:hAnsi="宋体" w:hint="eastAsia"/>
          <w:bCs/>
          <w:sz w:val="24"/>
        </w:rPr>
        <w:t>、保证自觉遵守和服从宜宾学院后勤管理处相关规定；</w:t>
      </w:r>
    </w:p>
    <w:p w14:paraId="716B9104"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2</w:t>
      </w:r>
      <w:r>
        <w:rPr>
          <w:rFonts w:ascii="宋体" w:hAnsi="宋体" w:hint="eastAsia"/>
          <w:bCs/>
          <w:sz w:val="24"/>
        </w:rPr>
        <w:t>、保证根据学校教育规律，</w:t>
      </w:r>
      <w:r>
        <w:rPr>
          <w:rFonts w:ascii="宋体" w:hAnsi="宋体" w:hint="eastAsia"/>
          <w:bCs/>
          <w:sz w:val="24"/>
        </w:rPr>
        <w:t>履行合约职责，保障学校稳定；</w:t>
      </w:r>
    </w:p>
    <w:p w14:paraId="39F142CD"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3</w:t>
      </w:r>
      <w:r>
        <w:rPr>
          <w:rFonts w:ascii="宋体" w:hAnsi="宋体" w:hint="eastAsia"/>
          <w:bCs/>
          <w:sz w:val="24"/>
        </w:rPr>
        <w:t>、保证履约过程、结果均符合学校需求，若有国家强制认证要求的，须提供相应认证证书；</w:t>
      </w:r>
    </w:p>
    <w:p w14:paraId="7D4D6B81"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4</w:t>
      </w:r>
      <w:r>
        <w:rPr>
          <w:rFonts w:ascii="宋体" w:hAnsi="宋体" w:hint="eastAsia"/>
          <w:bCs/>
          <w:sz w:val="24"/>
        </w:rPr>
        <w:t>、供应商须承诺该项目需求、技术参数等全面响应，在履行本项目的全部过程中，凡出现因供应商原因造成的校方损失、安全事故（或舆情），供应商须自行承担全部法律责任，赔偿所有经济损失，同时校方有权无条件终止协议；</w:t>
      </w:r>
    </w:p>
    <w:p w14:paraId="449699CA"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t>5</w:t>
      </w:r>
      <w:r>
        <w:rPr>
          <w:rFonts w:ascii="宋体" w:hAnsi="宋体" w:hint="eastAsia"/>
          <w:bCs/>
          <w:sz w:val="24"/>
        </w:rPr>
        <w:t>、供应商应具有完善的技术支持与服务体系、必要的售后机具配置、服务专线，专人负责与校方联系售后服务事宜，并能提供快捷服务；</w:t>
      </w:r>
    </w:p>
    <w:p w14:paraId="7E645102" w14:textId="77777777" w:rsidR="0030260B" w:rsidRDefault="008F1C97">
      <w:pPr>
        <w:widowControl/>
        <w:spacing w:line="460" w:lineRule="exact"/>
        <w:ind w:firstLineChars="196" w:firstLine="470"/>
        <w:jc w:val="left"/>
        <w:rPr>
          <w:rFonts w:ascii="宋体" w:hAnsi="宋体"/>
          <w:bCs/>
          <w:sz w:val="24"/>
        </w:rPr>
      </w:pPr>
      <w:r>
        <w:rPr>
          <w:rFonts w:ascii="宋体" w:hAnsi="宋体"/>
          <w:bCs/>
          <w:sz w:val="24"/>
        </w:rPr>
        <w:t>6</w:t>
      </w:r>
      <w:r>
        <w:rPr>
          <w:rFonts w:ascii="宋体" w:hAnsi="宋体" w:hint="eastAsia"/>
          <w:bCs/>
          <w:sz w:val="24"/>
        </w:rPr>
        <w:t>、供应商在履约过程中发现问题须及时响应处理，并在</w:t>
      </w:r>
      <w:r>
        <w:rPr>
          <w:rFonts w:ascii="宋体" w:hAnsi="宋体" w:hint="eastAsia"/>
          <w:bCs/>
          <w:sz w:val="24"/>
        </w:rPr>
        <w:t>24</w:t>
      </w:r>
      <w:r>
        <w:rPr>
          <w:rFonts w:ascii="宋体" w:hAnsi="宋体" w:hint="eastAsia"/>
          <w:bCs/>
          <w:sz w:val="24"/>
        </w:rPr>
        <w:t>小时内，向校方</w:t>
      </w:r>
      <w:r>
        <w:rPr>
          <w:rFonts w:ascii="宋体" w:hAnsi="宋体" w:hint="eastAsia"/>
          <w:bCs/>
          <w:sz w:val="24"/>
        </w:rPr>
        <w:t>提交问题处理报告，说明问题、分析原因、处理办法、事故损失及善后方案等情况；</w:t>
      </w:r>
    </w:p>
    <w:p w14:paraId="3FAFDCCE" w14:textId="77777777" w:rsidR="0030260B" w:rsidRDefault="008F1C97">
      <w:pPr>
        <w:widowControl/>
        <w:spacing w:line="460" w:lineRule="exact"/>
        <w:ind w:firstLineChars="196" w:firstLine="470"/>
        <w:jc w:val="left"/>
        <w:rPr>
          <w:rFonts w:ascii="宋体" w:hAnsi="宋体"/>
          <w:bCs/>
          <w:sz w:val="24"/>
        </w:rPr>
      </w:pPr>
      <w:r>
        <w:rPr>
          <w:rFonts w:ascii="宋体" w:hAnsi="宋体"/>
          <w:bCs/>
          <w:sz w:val="24"/>
        </w:rPr>
        <w:t>7</w:t>
      </w:r>
      <w:r>
        <w:rPr>
          <w:rFonts w:ascii="宋体" w:hAnsi="宋体" w:hint="eastAsia"/>
          <w:bCs/>
          <w:sz w:val="24"/>
        </w:rPr>
        <w:t>、供应商须承诺该项目所有相关服务人员均具有相应的从业资格证、社会保险、意外伤害险等。所涉及到的设施设备须经有关部门检测合格并具备相应手续，在履约过程中因此造成的一切损失、安全事故及导致的第三方责任，全部由供应商自行承担；</w:t>
      </w:r>
    </w:p>
    <w:p w14:paraId="237BB419" w14:textId="77777777" w:rsidR="0030260B" w:rsidRDefault="008F1C97">
      <w:pPr>
        <w:widowControl/>
        <w:spacing w:line="460" w:lineRule="exact"/>
        <w:ind w:firstLineChars="196" w:firstLine="470"/>
        <w:jc w:val="left"/>
        <w:rPr>
          <w:rFonts w:ascii="宋体" w:hAnsi="宋体"/>
          <w:bCs/>
          <w:sz w:val="24"/>
        </w:rPr>
      </w:pPr>
      <w:r>
        <w:rPr>
          <w:rFonts w:ascii="宋体" w:hAnsi="宋体" w:hint="eastAsia"/>
          <w:bCs/>
          <w:sz w:val="24"/>
        </w:rPr>
        <w:lastRenderedPageBreak/>
        <w:t>8</w:t>
      </w:r>
      <w:r>
        <w:rPr>
          <w:rFonts w:ascii="宋体" w:hAnsi="宋体" w:hint="eastAsia"/>
          <w:bCs/>
          <w:sz w:val="24"/>
        </w:rPr>
        <w:t>、未尽事宜，以合同约定为准。</w:t>
      </w:r>
    </w:p>
    <w:p w14:paraId="2CFB006D" w14:textId="77777777" w:rsidR="0030260B" w:rsidRDefault="0030260B">
      <w:pPr>
        <w:widowControl/>
        <w:spacing w:line="460" w:lineRule="exact"/>
        <w:jc w:val="left"/>
        <w:rPr>
          <w:rFonts w:ascii="宋体" w:hAnsi="宋体" w:cs="宋体"/>
          <w:bCs/>
          <w:sz w:val="24"/>
          <w:highlight w:val="yellow"/>
        </w:rPr>
      </w:pPr>
    </w:p>
    <w:p w14:paraId="362D671C" w14:textId="77777777" w:rsidR="0030260B" w:rsidRDefault="0030260B">
      <w:pPr>
        <w:spacing w:line="400" w:lineRule="exact"/>
        <w:jc w:val="right"/>
        <w:rPr>
          <w:rFonts w:ascii="宋体" w:hAnsi="宋体"/>
          <w:sz w:val="24"/>
        </w:rPr>
      </w:pPr>
    </w:p>
    <w:p w14:paraId="055F3C3A" w14:textId="77777777" w:rsidR="0030260B" w:rsidRDefault="008F1C97">
      <w:pPr>
        <w:adjustRightInd w:val="0"/>
        <w:snapToGrid w:val="0"/>
        <w:spacing w:line="440" w:lineRule="exact"/>
        <w:ind w:firstLineChars="196" w:firstLine="470"/>
        <w:jc w:val="right"/>
        <w:rPr>
          <w:rFonts w:ascii="宋体" w:hAnsi="宋体"/>
          <w:snapToGrid w:val="0"/>
          <w:kern w:val="0"/>
          <w:sz w:val="24"/>
        </w:rPr>
      </w:pPr>
      <w:r>
        <w:rPr>
          <w:rFonts w:ascii="宋体" w:hAnsi="宋体" w:hint="eastAsia"/>
          <w:snapToGrid w:val="0"/>
          <w:kern w:val="0"/>
          <w:sz w:val="24"/>
        </w:rPr>
        <w:t>宜宾学院后勤管理处</w:t>
      </w:r>
    </w:p>
    <w:p w14:paraId="6D87D427" w14:textId="77777777" w:rsidR="0030260B" w:rsidRDefault="008F1C97">
      <w:pPr>
        <w:adjustRightInd w:val="0"/>
        <w:snapToGrid w:val="0"/>
        <w:spacing w:line="440" w:lineRule="exact"/>
        <w:ind w:firstLineChars="196" w:firstLine="470"/>
        <w:jc w:val="right"/>
        <w:rPr>
          <w:rFonts w:ascii="宋体" w:hAnsi="宋体"/>
          <w:b/>
          <w:sz w:val="32"/>
          <w:szCs w:val="32"/>
        </w:rPr>
      </w:pPr>
      <w:r>
        <w:rPr>
          <w:rFonts w:ascii="宋体" w:hAnsi="宋体" w:hint="eastAsia"/>
          <w:snapToGrid w:val="0"/>
          <w:kern w:val="0"/>
          <w:sz w:val="24"/>
        </w:rPr>
        <w:t>202</w:t>
      </w:r>
      <w:r>
        <w:rPr>
          <w:rFonts w:ascii="宋体" w:hAnsi="宋体"/>
          <w:snapToGrid w:val="0"/>
          <w:kern w:val="0"/>
          <w:sz w:val="24"/>
        </w:rPr>
        <w:t>6</w:t>
      </w:r>
      <w:r>
        <w:rPr>
          <w:rFonts w:ascii="宋体" w:hAnsi="宋体" w:hint="eastAsia"/>
          <w:snapToGrid w:val="0"/>
          <w:kern w:val="0"/>
          <w:sz w:val="24"/>
        </w:rPr>
        <w:t>年</w:t>
      </w:r>
      <w:r>
        <w:rPr>
          <w:rFonts w:ascii="宋体" w:hAnsi="宋体" w:hint="eastAsia"/>
          <w:snapToGrid w:val="0"/>
          <w:kern w:val="0"/>
          <w:sz w:val="24"/>
        </w:rPr>
        <w:t>7</w:t>
      </w:r>
      <w:r>
        <w:rPr>
          <w:rFonts w:ascii="宋体" w:hAnsi="宋体" w:hint="eastAsia"/>
          <w:snapToGrid w:val="0"/>
          <w:kern w:val="0"/>
          <w:sz w:val="24"/>
        </w:rPr>
        <w:t>月</w:t>
      </w:r>
      <w:r>
        <w:rPr>
          <w:rFonts w:ascii="宋体" w:hAnsi="宋体" w:hint="eastAsia"/>
          <w:snapToGrid w:val="0"/>
          <w:kern w:val="0"/>
          <w:sz w:val="24"/>
        </w:rPr>
        <w:t>15</w:t>
      </w:r>
      <w:r>
        <w:rPr>
          <w:rFonts w:ascii="宋体" w:hAnsi="宋体" w:hint="eastAsia"/>
          <w:snapToGrid w:val="0"/>
          <w:kern w:val="0"/>
          <w:sz w:val="24"/>
        </w:rPr>
        <w:t>日</w:t>
      </w:r>
    </w:p>
    <w:p w14:paraId="28F96C64" w14:textId="77777777" w:rsidR="0030260B" w:rsidRDefault="0030260B">
      <w:pPr>
        <w:rPr>
          <w:rFonts w:ascii="宋体" w:hAnsi="宋体"/>
          <w:b/>
          <w:sz w:val="32"/>
          <w:szCs w:val="32"/>
        </w:rPr>
      </w:pPr>
    </w:p>
    <w:p w14:paraId="5C4143D9" w14:textId="77777777" w:rsidR="0030260B" w:rsidRDefault="008F1C97">
      <w:pPr>
        <w:rPr>
          <w:rFonts w:ascii="宋体" w:hAnsi="宋体"/>
          <w:b/>
          <w:sz w:val="32"/>
          <w:szCs w:val="32"/>
        </w:rPr>
      </w:pPr>
      <w:r>
        <w:rPr>
          <w:rFonts w:ascii="宋体" w:hAnsi="宋体" w:hint="eastAsia"/>
          <w:b/>
          <w:sz w:val="32"/>
          <w:szCs w:val="32"/>
        </w:rPr>
        <w:t>※报价材料清单：</w:t>
      </w:r>
    </w:p>
    <w:p w14:paraId="5BE1FC88" w14:textId="77777777" w:rsidR="0030260B" w:rsidRDefault="008F1C97">
      <w:pPr>
        <w:spacing w:line="460" w:lineRule="exact"/>
        <w:rPr>
          <w:rFonts w:ascii="宋体" w:hAnsi="宋体"/>
          <w:sz w:val="24"/>
        </w:rPr>
      </w:pPr>
      <w:r>
        <w:rPr>
          <w:rFonts w:ascii="宋体" w:hAnsi="宋体" w:hint="eastAsia"/>
          <w:sz w:val="24"/>
        </w:rPr>
        <w:t>1</w:t>
      </w:r>
      <w:r>
        <w:rPr>
          <w:rFonts w:ascii="宋体" w:hAnsi="宋体" w:hint="eastAsia"/>
          <w:sz w:val="24"/>
        </w:rPr>
        <w:t>、附件</w:t>
      </w:r>
      <w:r>
        <w:rPr>
          <w:rFonts w:ascii="宋体" w:hAnsi="宋体" w:hint="eastAsia"/>
          <w:sz w:val="24"/>
        </w:rPr>
        <w:t>1</w:t>
      </w:r>
      <w:r>
        <w:rPr>
          <w:rFonts w:ascii="宋体" w:hAnsi="宋体" w:hint="eastAsia"/>
          <w:sz w:val="24"/>
        </w:rPr>
        <w:t>：封面（必须）；</w:t>
      </w:r>
    </w:p>
    <w:p w14:paraId="4507BD3B" w14:textId="77777777" w:rsidR="0030260B" w:rsidRDefault="008F1C97">
      <w:pPr>
        <w:spacing w:line="460" w:lineRule="exact"/>
        <w:rPr>
          <w:rFonts w:ascii="宋体" w:hAnsi="宋体"/>
          <w:sz w:val="24"/>
        </w:rPr>
      </w:pPr>
      <w:r>
        <w:rPr>
          <w:rFonts w:ascii="宋体" w:hAnsi="宋体" w:hint="eastAsia"/>
          <w:sz w:val="24"/>
        </w:rPr>
        <w:t>2</w:t>
      </w:r>
      <w:r>
        <w:rPr>
          <w:rFonts w:ascii="宋体" w:hAnsi="宋体" w:hint="eastAsia"/>
          <w:sz w:val="24"/>
        </w:rPr>
        <w:t>、附件</w:t>
      </w:r>
      <w:r>
        <w:rPr>
          <w:rFonts w:ascii="宋体" w:hAnsi="宋体" w:hint="eastAsia"/>
          <w:sz w:val="24"/>
        </w:rPr>
        <w:t>2</w:t>
      </w:r>
      <w:r>
        <w:rPr>
          <w:rFonts w:ascii="宋体" w:hAnsi="宋体" w:hint="eastAsia"/>
          <w:sz w:val="24"/>
        </w:rPr>
        <w:t>：报价声明及服务承诺（必须）；</w:t>
      </w:r>
    </w:p>
    <w:p w14:paraId="68F729E9" w14:textId="77777777" w:rsidR="0030260B" w:rsidRDefault="008F1C97">
      <w:pPr>
        <w:spacing w:line="460" w:lineRule="exact"/>
        <w:rPr>
          <w:rFonts w:ascii="宋体" w:hAnsi="宋体"/>
          <w:color w:val="FF0000"/>
          <w:sz w:val="24"/>
        </w:rPr>
      </w:pPr>
      <w:r>
        <w:rPr>
          <w:rFonts w:ascii="宋体" w:hAnsi="宋体" w:hint="eastAsia"/>
          <w:sz w:val="24"/>
        </w:rPr>
        <w:t>3</w:t>
      </w:r>
      <w:r>
        <w:rPr>
          <w:rFonts w:ascii="宋体" w:hAnsi="宋体" w:hint="eastAsia"/>
          <w:sz w:val="24"/>
        </w:rPr>
        <w:t>、附件</w:t>
      </w:r>
      <w:r>
        <w:rPr>
          <w:rFonts w:ascii="宋体" w:hAnsi="宋体" w:hint="eastAsia"/>
          <w:sz w:val="24"/>
        </w:rPr>
        <w:t>3</w:t>
      </w:r>
      <w:r>
        <w:rPr>
          <w:rFonts w:ascii="宋体" w:hAnsi="宋体" w:hint="eastAsia"/>
          <w:sz w:val="24"/>
        </w:rPr>
        <w:t>：报价表（必须）；</w:t>
      </w:r>
    </w:p>
    <w:p w14:paraId="5964A5C4" w14:textId="77777777" w:rsidR="0030260B" w:rsidRDefault="008F1C97">
      <w:pPr>
        <w:spacing w:line="460" w:lineRule="exact"/>
        <w:rPr>
          <w:rFonts w:ascii="宋体" w:hAnsi="宋体"/>
          <w:sz w:val="24"/>
        </w:rPr>
      </w:pPr>
      <w:r>
        <w:rPr>
          <w:rFonts w:ascii="宋体" w:hAnsi="宋体"/>
          <w:sz w:val="24"/>
        </w:rPr>
        <w:t>4</w:t>
      </w:r>
      <w:r>
        <w:rPr>
          <w:rFonts w:ascii="宋体" w:hAnsi="宋体" w:hint="eastAsia"/>
          <w:sz w:val="24"/>
        </w:rPr>
        <w:t>、合格营业执照副本复印件（应具备本次采购货物或服务的经营范围）（必须）；</w:t>
      </w:r>
    </w:p>
    <w:p w14:paraId="483E7F77" w14:textId="77777777" w:rsidR="0030260B" w:rsidRDefault="008F1C97">
      <w:pPr>
        <w:widowControl/>
        <w:spacing w:line="460" w:lineRule="exact"/>
        <w:jc w:val="left"/>
        <w:rPr>
          <w:rFonts w:ascii="宋体" w:hAnsi="宋体"/>
          <w:sz w:val="24"/>
        </w:rPr>
      </w:pPr>
      <w:r>
        <w:rPr>
          <w:rFonts w:ascii="宋体" w:hAnsi="宋体" w:hint="eastAsia"/>
          <w:sz w:val="24"/>
        </w:rPr>
        <w:t>5</w:t>
      </w:r>
      <w:r>
        <w:rPr>
          <w:rFonts w:ascii="宋体" w:hAnsi="宋体"/>
          <w:sz w:val="24"/>
        </w:rPr>
        <w:t>、有害生物防</w:t>
      </w:r>
      <w:r>
        <w:rPr>
          <w:rFonts w:ascii="宋体" w:hAnsi="宋体" w:hint="eastAsia"/>
          <w:sz w:val="24"/>
        </w:rPr>
        <w:t>制</w:t>
      </w:r>
      <w:r>
        <w:rPr>
          <w:rFonts w:ascii="宋体" w:hAnsi="宋体"/>
          <w:sz w:val="24"/>
        </w:rPr>
        <w:t>服务机构</w:t>
      </w:r>
      <w:r>
        <w:rPr>
          <w:rFonts w:ascii="宋体" w:hAnsi="宋体" w:hint="eastAsia"/>
          <w:sz w:val="24"/>
        </w:rPr>
        <w:t>服务</w:t>
      </w:r>
      <w:r>
        <w:rPr>
          <w:rFonts w:ascii="宋体" w:hAnsi="宋体"/>
          <w:sz w:val="24"/>
        </w:rPr>
        <w:t>能力证书</w:t>
      </w:r>
      <w:r>
        <w:rPr>
          <w:rFonts w:ascii="宋体" w:hAnsi="宋体" w:hint="eastAsia"/>
          <w:bCs/>
          <w:sz w:val="24"/>
        </w:rPr>
        <w:t>（必须）；</w:t>
      </w:r>
    </w:p>
    <w:p w14:paraId="275D1624" w14:textId="77777777" w:rsidR="0030260B" w:rsidRDefault="008F1C97">
      <w:pPr>
        <w:spacing w:line="460" w:lineRule="exact"/>
        <w:jc w:val="left"/>
        <w:rPr>
          <w:rFonts w:ascii="宋体" w:hAnsi="宋体"/>
          <w:sz w:val="24"/>
        </w:rPr>
      </w:pPr>
      <w:r>
        <w:rPr>
          <w:rFonts w:ascii="宋体" w:hAnsi="宋体" w:hint="eastAsia"/>
          <w:sz w:val="24"/>
        </w:rPr>
        <w:t>6</w:t>
      </w:r>
      <w:r>
        <w:rPr>
          <w:rFonts w:ascii="宋体" w:hAnsi="宋体"/>
          <w:sz w:val="24"/>
        </w:rPr>
        <w:t>、有害生物防制员证</w:t>
      </w:r>
      <w:r>
        <w:rPr>
          <w:rFonts w:ascii="宋体" w:hAnsi="宋体"/>
          <w:sz w:val="24"/>
        </w:rPr>
        <w:t xml:space="preserve"> </w:t>
      </w:r>
      <w:r>
        <w:rPr>
          <w:rFonts w:ascii="宋体" w:hAnsi="宋体"/>
          <w:sz w:val="24"/>
        </w:rPr>
        <w:t>（提供</w:t>
      </w:r>
      <w:r>
        <w:rPr>
          <w:rFonts w:ascii="宋体" w:hAnsi="宋体"/>
          <w:sz w:val="24"/>
        </w:rPr>
        <w:t xml:space="preserve"> </w:t>
      </w:r>
      <w:r>
        <w:rPr>
          <w:rFonts w:ascii="宋体" w:hAnsi="宋体"/>
          <w:sz w:val="24"/>
        </w:rPr>
        <w:t>技能人才评价证书全国联网</w:t>
      </w:r>
      <w:r>
        <w:rPr>
          <w:rFonts w:ascii="宋体" w:hAnsi="宋体"/>
          <w:sz w:val="24"/>
        </w:rPr>
        <w:t>/</w:t>
      </w:r>
      <w:r>
        <w:rPr>
          <w:rFonts w:ascii="宋体" w:hAnsi="宋体"/>
          <w:sz w:val="24"/>
        </w:rPr>
        <w:t>中国卫生有害生物防</w:t>
      </w:r>
      <w:r>
        <w:rPr>
          <w:rFonts w:ascii="宋体" w:hAnsi="宋体" w:hint="eastAsia"/>
          <w:sz w:val="24"/>
        </w:rPr>
        <w:t>制</w:t>
      </w:r>
      <w:r>
        <w:rPr>
          <w:rFonts w:ascii="宋体" w:hAnsi="宋体"/>
          <w:sz w:val="24"/>
        </w:rPr>
        <w:t>协会</w:t>
      </w:r>
      <w:r>
        <w:rPr>
          <w:rFonts w:ascii="宋体" w:hAnsi="宋体"/>
          <w:sz w:val="24"/>
        </w:rPr>
        <w:t>/</w:t>
      </w:r>
      <w:r>
        <w:rPr>
          <w:rFonts w:ascii="宋体" w:hAnsi="宋体"/>
          <w:sz w:val="24"/>
        </w:rPr>
        <w:t>全国卫生产业企业管理协会有害生物防</w:t>
      </w:r>
      <w:r>
        <w:rPr>
          <w:rFonts w:ascii="宋体" w:hAnsi="宋体" w:hint="eastAsia"/>
          <w:sz w:val="24"/>
        </w:rPr>
        <w:t>制</w:t>
      </w:r>
      <w:r>
        <w:rPr>
          <w:rFonts w:ascii="宋体" w:hAnsi="宋体"/>
          <w:sz w:val="24"/>
        </w:rPr>
        <w:t>分会</w:t>
      </w:r>
      <w:r>
        <w:rPr>
          <w:rFonts w:ascii="宋体" w:hAnsi="宋体" w:hint="eastAsia"/>
          <w:sz w:val="24"/>
        </w:rPr>
        <w:t xml:space="preserve"> </w:t>
      </w:r>
      <w:r>
        <w:rPr>
          <w:rFonts w:ascii="宋体" w:hAnsi="宋体"/>
          <w:sz w:val="24"/>
        </w:rPr>
        <w:t>截图证明）</w:t>
      </w:r>
      <w:r>
        <w:rPr>
          <w:rFonts w:ascii="宋体" w:hAnsi="宋体" w:hint="eastAsia"/>
          <w:bCs/>
          <w:sz w:val="24"/>
        </w:rPr>
        <w:t>（必须）；</w:t>
      </w:r>
    </w:p>
    <w:p w14:paraId="69EDBA23" w14:textId="77777777" w:rsidR="0030260B" w:rsidRDefault="008F1C97">
      <w:pPr>
        <w:spacing w:line="460" w:lineRule="exact"/>
        <w:jc w:val="left"/>
        <w:rPr>
          <w:rFonts w:ascii="宋体" w:hAnsi="宋体"/>
          <w:sz w:val="24"/>
        </w:rPr>
      </w:pPr>
      <w:r>
        <w:rPr>
          <w:rFonts w:ascii="宋体" w:hAnsi="宋体" w:hint="eastAsia"/>
          <w:sz w:val="24"/>
        </w:rPr>
        <w:t>7</w:t>
      </w:r>
      <w:r>
        <w:rPr>
          <w:rFonts w:ascii="宋体" w:hAnsi="宋体"/>
          <w:sz w:val="24"/>
        </w:rPr>
        <w:t>、提供基本账户开户许可证（或基本存款账户编号）复印件</w:t>
      </w:r>
      <w:r>
        <w:rPr>
          <w:rFonts w:ascii="宋体" w:hAnsi="宋体" w:hint="eastAsia"/>
          <w:bCs/>
          <w:sz w:val="24"/>
        </w:rPr>
        <w:t>（必须）；</w:t>
      </w:r>
    </w:p>
    <w:p w14:paraId="3B0149EC" w14:textId="77777777" w:rsidR="0030260B" w:rsidRDefault="008F1C97">
      <w:pPr>
        <w:spacing w:line="460" w:lineRule="exact"/>
        <w:rPr>
          <w:rFonts w:ascii="宋体" w:hAnsi="宋体"/>
          <w:bCs/>
          <w:sz w:val="24"/>
        </w:rPr>
      </w:pPr>
      <w:r>
        <w:rPr>
          <w:rFonts w:ascii="宋体" w:hAnsi="宋体" w:hint="eastAsia"/>
          <w:sz w:val="24"/>
        </w:rPr>
        <w:t>8</w:t>
      </w:r>
      <w:r>
        <w:rPr>
          <w:rFonts w:ascii="宋体" w:hAnsi="宋体" w:hint="eastAsia"/>
          <w:sz w:val="24"/>
        </w:rPr>
        <w:t>、法定代表人身份证复印件（非法人需携带授权书、比选代表人身份证复印件）（必须）；</w:t>
      </w:r>
    </w:p>
    <w:p w14:paraId="5996F1F9" w14:textId="77777777" w:rsidR="0030260B" w:rsidRDefault="008F1C97">
      <w:pPr>
        <w:widowControl/>
        <w:spacing w:line="460" w:lineRule="exact"/>
        <w:jc w:val="left"/>
        <w:rPr>
          <w:rFonts w:ascii="宋体" w:hAnsi="宋体"/>
          <w:bCs/>
          <w:sz w:val="24"/>
        </w:rPr>
      </w:pPr>
      <w:r>
        <w:rPr>
          <w:rFonts w:ascii="宋体" w:hAnsi="宋体" w:hint="eastAsia"/>
          <w:bCs/>
          <w:sz w:val="24"/>
        </w:rPr>
        <w:t>9</w:t>
      </w:r>
      <w:r>
        <w:rPr>
          <w:rFonts w:ascii="宋体" w:hAnsi="宋体" w:hint="eastAsia"/>
          <w:bCs/>
          <w:sz w:val="24"/>
        </w:rPr>
        <w:t>、其他有关的证明文件（非必须）。</w:t>
      </w:r>
    </w:p>
    <w:p w14:paraId="451F10CF" w14:textId="77777777" w:rsidR="0030260B" w:rsidRDefault="008F1C97">
      <w:pPr>
        <w:rPr>
          <w:rFonts w:ascii="宋体" w:hAnsi="宋体"/>
        </w:rPr>
      </w:pPr>
      <w:r>
        <w:rPr>
          <w:rFonts w:ascii="宋体" w:hAnsi="宋体" w:hint="eastAsia"/>
          <w:b/>
          <w:sz w:val="32"/>
          <w:szCs w:val="32"/>
          <w:u w:val="single"/>
        </w:rPr>
        <w:t>以上所有材料必须加盖报价单位鲜章。</w:t>
      </w:r>
    </w:p>
    <w:p w14:paraId="59054C47" w14:textId="77777777" w:rsidR="0030260B" w:rsidRDefault="0030260B">
      <w:pPr>
        <w:rPr>
          <w:rFonts w:ascii="宋体" w:hAnsi="宋体"/>
          <w:b/>
          <w:sz w:val="32"/>
          <w:szCs w:val="32"/>
        </w:rPr>
      </w:pPr>
    </w:p>
    <w:p w14:paraId="26633890" w14:textId="77777777" w:rsidR="0030260B" w:rsidRDefault="0030260B">
      <w:pPr>
        <w:rPr>
          <w:rFonts w:ascii="宋体" w:hAnsi="宋体"/>
          <w:b/>
          <w:sz w:val="32"/>
          <w:szCs w:val="32"/>
        </w:rPr>
      </w:pPr>
    </w:p>
    <w:p w14:paraId="2D5F58B0" w14:textId="77777777" w:rsidR="0030260B" w:rsidRDefault="008F1C97">
      <w:pPr>
        <w:pageBreakBefore/>
        <w:spacing w:line="400" w:lineRule="exact"/>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1</w:t>
      </w:r>
      <w:r>
        <w:rPr>
          <w:rFonts w:ascii="宋体" w:hAnsi="宋体" w:hint="eastAsia"/>
          <w:b/>
          <w:sz w:val="32"/>
          <w:szCs w:val="32"/>
        </w:rPr>
        <w:t>：封面</w:t>
      </w:r>
    </w:p>
    <w:p w14:paraId="7751200B" w14:textId="77777777" w:rsidR="0030260B" w:rsidRDefault="0030260B">
      <w:pPr>
        <w:spacing w:line="400" w:lineRule="exact"/>
        <w:rPr>
          <w:rFonts w:ascii="宋体" w:hAnsi="宋体"/>
          <w:sz w:val="24"/>
        </w:rPr>
      </w:pPr>
    </w:p>
    <w:p w14:paraId="2E4A7C3F" w14:textId="77777777" w:rsidR="0030260B" w:rsidRDefault="0030260B">
      <w:pPr>
        <w:spacing w:line="400" w:lineRule="exact"/>
        <w:jc w:val="center"/>
        <w:rPr>
          <w:rFonts w:ascii="宋体" w:hAnsi="宋体"/>
          <w:sz w:val="32"/>
          <w:szCs w:val="32"/>
        </w:rPr>
      </w:pPr>
    </w:p>
    <w:p w14:paraId="5129E940" w14:textId="77777777" w:rsidR="0030260B" w:rsidRDefault="0030260B">
      <w:pPr>
        <w:spacing w:line="400" w:lineRule="exact"/>
        <w:jc w:val="center"/>
        <w:rPr>
          <w:rFonts w:ascii="宋体" w:hAnsi="宋体"/>
          <w:sz w:val="32"/>
          <w:szCs w:val="32"/>
        </w:rPr>
      </w:pPr>
    </w:p>
    <w:p w14:paraId="1251DB73" w14:textId="77777777" w:rsidR="0030260B" w:rsidRDefault="0030260B">
      <w:pPr>
        <w:spacing w:line="400" w:lineRule="exact"/>
        <w:jc w:val="center"/>
        <w:rPr>
          <w:rFonts w:ascii="宋体" w:hAnsi="宋体"/>
          <w:sz w:val="32"/>
          <w:szCs w:val="32"/>
        </w:rPr>
      </w:pPr>
    </w:p>
    <w:p w14:paraId="6C419237" w14:textId="77777777" w:rsidR="0030260B" w:rsidRDefault="0030260B">
      <w:pPr>
        <w:spacing w:line="400" w:lineRule="exact"/>
        <w:jc w:val="center"/>
        <w:rPr>
          <w:rFonts w:ascii="宋体" w:hAnsi="宋体"/>
          <w:sz w:val="32"/>
          <w:szCs w:val="32"/>
        </w:rPr>
      </w:pPr>
    </w:p>
    <w:p w14:paraId="79D88F15" w14:textId="77777777" w:rsidR="0030260B" w:rsidRDefault="0030260B">
      <w:pPr>
        <w:spacing w:line="400" w:lineRule="exact"/>
        <w:jc w:val="center"/>
        <w:rPr>
          <w:rFonts w:ascii="宋体" w:hAnsi="宋体"/>
          <w:sz w:val="32"/>
          <w:szCs w:val="32"/>
        </w:rPr>
      </w:pPr>
    </w:p>
    <w:p w14:paraId="46385C8E" w14:textId="77777777" w:rsidR="0030260B" w:rsidRDefault="0030260B">
      <w:pPr>
        <w:spacing w:line="400" w:lineRule="exact"/>
        <w:jc w:val="center"/>
        <w:rPr>
          <w:rFonts w:ascii="宋体" w:hAnsi="宋体"/>
          <w:sz w:val="32"/>
          <w:szCs w:val="32"/>
        </w:rPr>
      </w:pPr>
    </w:p>
    <w:p w14:paraId="4F63659B" w14:textId="77777777" w:rsidR="0030260B" w:rsidRDefault="0030260B">
      <w:pPr>
        <w:jc w:val="center"/>
        <w:rPr>
          <w:rFonts w:ascii="宋体" w:hAnsi="宋体"/>
          <w:b/>
          <w:bCs/>
          <w:spacing w:val="40"/>
          <w:sz w:val="32"/>
        </w:rPr>
      </w:pPr>
    </w:p>
    <w:p w14:paraId="6FED010E" w14:textId="77777777" w:rsidR="0030260B" w:rsidRDefault="008F1C97">
      <w:pPr>
        <w:jc w:val="center"/>
        <w:rPr>
          <w:rFonts w:ascii="宋体" w:hAnsi="宋体"/>
          <w:b/>
          <w:bCs/>
          <w:spacing w:val="40"/>
          <w:sz w:val="32"/>
        </w:rPr>
      </w:pPr>
      <w:r>
        <w:rPr>
          <w:rFonts w:ascii="宋体" w:hAnsi="宋体" w:hint="eastAsia"/>
          <w:b/>
          <w:bCs/>
          <w:spacing w:val="40"/>
          <w:sz w:val="32"/>
        </w:rPr>
        <w:t>宜宾学院</w:t>
      </w:r>
      <w:r>
        <w:rPr>
          <w:rFonts w:ascii="宋体" w:hAnsi="宋体" w:hint="eastAsia"/>
          <w:b/>
          <w:bCs/>
          <w:spacing w:val="40"/>
          <w:sz w:val="32"/>
        </w:rPr>
        <w:t>2026-2027</w:t>
      </w:r>
      <w:r>
        <w:rPr>
          <w:rFonts w:ascii="宋体" w:hAnsi="宋体" w:hint="eastAsia"/>
          <w:b/>
          <w:bCs/>
          <w:spacing w:val="40"/>
          <w:sz w:val="32"/>
        </w:rPr>
        <w:t>年度食堂有害生物防治服务</w:t>
      </w:r>
    </w:p>
    <w:p w14:paraId="4CD40FBA" w14:textId="77777777" w:rsidR="0030260B" w:rsidRDefault="0030260B">
      <w:pPr>
        <w:jc w:val="center"/>
        <w:rPr>
          <w:rFonts w:ascii="宋体" w:hAnsi="宋体"/>
          <w:b/>
          <w:bCs/>
          <w:spacing w:val="40"/>
          <w:sz w:val="32"/>
        </w:rPr>
      </w:pPr>
    </w:p>
    <w:p w14:paraId="385104AE" w14:textId="77777777" w:rsidR="0030260B" w:rsidRDefault="0030260B">
      <w:pPr>
        <w:jc w:val="center"/>
        <w:rPr>
          <w:rFonts w:ascii="宋体" w:hAnsi="宋体" w:cs="仿宋"/>
          <w:b/>
          <w:bCs/>
          <w:color w:val="111111"/>
          <w:sz w:val="32"/>
          <w:szCs w:val="32"/>
          <w:shd w:val="clear" w:color="auto" w:fill="FFFFFF"/>
        </w:rPr>
      </w:pPr>
    </w:p>
    <w:p w14:paraId="63E7E2D8" w14:textId="77777777" w:rsidR="0030260B" w:rsidRDefault="0030260B">
      <w:pPr>
        <w:spacing w:line="400" w:lineRule="exact"/>
        <w:jc w:val="center"/>
        <w:rPr>
          <w:rFonts w:ascii="宋体" w:hAnsi="宋体"/>
          <w:sz w:val="32"/>
          <w:szCs w:val="32"/>
        </w:rPr>
      </w:pPr>
    </w:p>
    <w:p w14:paraId="1B1D4FB8" w14:textId="77777777" w:rsidR="0030260B" w:rsidRDefault="0030260B">
      <w:pPr>
        <w:spacing w:line="400" w:lineRule="exact"/>
        <w:jc w:val="center"/>
        <w:rPr>
          <w:rFonts w:ascii="宋体" w:hAnsi="宋体"/>
          <w:sz w:val="32"/>
          <w:szCs w:val="32"/>
        </w:rPr>
      </w:pPr>
    </w:p>
    <w:p w14:paraId="3DA92E00" w14:textId="77777777" w:rsidR="0030260B" w:rsidRDefault="0030260B">
      <w:pPr>
        <w:spacing w:line="400" w:lineRule="exact"/>
        <w:jc w:val="center"/>
        <w:rPr>
          <w:rFonts w:ascii="宋体" w:hAnsi="宋体"/>
          <w:sz w:val="32"/>
          <w:szCs w:val="32"/>
        </w:rPr>
      </w:pPr>
    </w:p>
    <w:p w14:paraId="2F39D25F" w14:textId="77777777" w:rsidR="0030260B" w:rsidRDefault="0030260B">
      <w:pPr>
        <w:spacing w:line="400" w:lineRule="exact"/>
        <w:jc w:val="center"/>
        <w:rPr>
          <w:rFonts w:ascii="宋体" w:hAnsi="宋体"/>
          <w:sz w:val="32"/>
          <w:szCs w:val="32"/>
        </w:rPr>
      </w:pPr>
    </w:p>
    <w:p w14:paraId="3D87F1A1" w14:textId="77777777" w:rsidR="0030260B" w:rsidRDefault="0030260B">
      <w:pPr>
        <w:spacing w:line="400" w:lineRule="exact"/>
        <w:jc w:val="center"/>
        <w:rPr>
          <w:rFonts w:ascii="宋体" w:hAnsi="宋体"/>
          <w:sz w:val="32"/>
          <w:szCs w:val="32"/>
        </w:rPr>
      </w:pPr>
    </w:p>
    <w:p w14:paraId="26E66882" w14:textId="77777777" w:rsidR="0030260B" w:rsidRDefault="0030260B">
      <w:pPr>
        <w:spacing w:line="400" w:lineRule="exact"/>
        <w:jc w:val="center"/>
        <w:rPr>
          <w:rFonts w:ascii="宋体" w:hAnsi="宋体"/>
          <w:sz w:val="32"/>
          <w:szCs w:val="32"/>
        </w:rPr>
      </w:pPr>
    </w:p>
    <w:p w14:paraId="11C721BA" w14:textId="77777777" w:rsidR="0030260B" w:rsidRDefault="0030260B">
      <w:pPr>
        <w:spacing w:line="400" w:lineRule="exact"/>
        <w:jc w:val="center"/>
        <w:rPr>
          <w:rFonts w:ascii="宋体" w:hAnsi="宋体"/>
          <w:sz w:val="32"/>
          <w:szCs w:val="32"/>
        </w:rPr>
      </w:pPr>
    </w:p>
    <w:p w14:paraId="3CE0DD31" w14:textId="77777777" w:rsidR="0030260B" w:rsidRDefault="0030260B">
      <w:pPr>
        <w:spacing w:line="400" w:lineRule="exact"/>
        <w:jc w:val="center"/>
        <w:rPr>
          <w:rFonts w:ascii="宋体" w:hAnsi="宋体"/>
          <w:sz w:val="32"/>
          <w:szCs w:val="32"/>
        </w:rPr>
      </w:pPr>
    </w:p>
    <w:p w14:paraId="2114B035" w14:textId="77777777" w:rsidR="0030260B" w:rsidRDefault="0030260B">
      <w:pPr>
        <w:spacing w:line="400" w:lineRule="exact"/>
        <w:jc w:val="center"/>
        <w:rPr>
          <w:rFonts w:ascii="宋体" w:hAnsi="宋体"/>
          <w:sz w:val="32"/>
          <w:szCs w:val="32"/>
        </w:rPr>
      </w:pPr>
    </w:p>
    <w:p w14:paraId="192AAB5C" w14:textId="77777777" w:rsidR="0030260B" w:rsidRDefault="0030260B">
      <w:pPr>
        <w:spacing w:line="400" w:lineRule="exact"/>
        <w:jc w:val="center"/>
        <w:rPr>
          <w:rFonts w:ascii="宋体" w:hAnsi="宋体"/>
          <w:sz w:val="32"/>
          <w:szCs w:val="32"/>
        </w:rPr>
      </w:pPr>
    </w:p>
    <w:p w14:paraId="756ACF98" w14:textId="77777777" w:rsidR="0030260B" w:rsidRDefault="0030260B">
      <w:pPr>
        <w:spacing w:line="400" w:lineRule="exact"/>
        <w:jc w:val="center"/>
        <w:rPr>
          <w:rFonts w:ascii="宋体" w:hAnsi="宋体"/>
          <w:sz w:val="32"/>
          <w:szCs w:val="32"/>
        </w:rPr>
      </w:pPr>
    </w:p>
    <w:p w14:paraId="31554A8F" w14:textId="77777777" w:rsidR="0030260B" w:rsidRDefault="0030260B">
      <w:pPr>
        <w:spacing w:line="400" w:lineRule="exact"/>
        <w:jc w:val="center"/>
        <w:rPr>
          <w:rFonts w:ascii="宋体" w:hAnsi="宋体"/>
          <w:sz w:val="32"/>
          <w:szCs w:val="32"/>
        </w:rPr>
      </w:pPr>
    </w:p>
    <w:p w14:paraId="6AE3A647" w14:textId="77777777" w:rsidR="0030260B" w:rsidRDefault="008F1C97">
      <w:pPr>
        <w:spacing w:line="400" w:lineRule="exact"/>
        <w:ind w:firstLineChars="600" w:firstLine="1920"/>
        <w:rPr>
          <w:rFonts w:ascii="宋体" w:hAnsi="宋体"/>
          <w:sz w:val="32"/>
          <w:szCs w:val="32"/>
        </w:rPr>
      </w:pPr>
      <w:r>
        <w:rPr>
          <w:rFonts w:ascii="宋体" w:hAnsi="宋体" w:hint="eastAsia"/>
          <w:sz w:val="32"/>
          <w:szCs w:val="32"/>
        </w:rPr>
        <w:t>报价单位（公章）</w:t>
      </w:r>
    </w:p>
    <w:p w14:paraId="52D37381" w14:textId="77777777" w:rsidR="0030260B" w:rsidRDefault="0030260B">
      <w:pPr>
        <w:spacing w:line="400" w:lineRule="exact"/>
        <w:jc w:val="center"/>
        <w:rPr>
          <w:rFonts w:ascii="宋体" w:hAnsi="宋体"/>
          <w:sz w:val="32"/>
          <w:szCs w:val="32"/>
        </w:rPr>
      </w:pPr>
    </w:p>
    <w:p w14:paraId="4356F381" w14:textId="77777777" w:rsidR="0030260B" w:rsidRDefault="008F1C97">
      <w:pPr>
        <w:keepNext/>
        <w:spacing w:line="400" w:lineRule="exact"/>
        <w:ind w:firstLineChars="600" w:firstLine="1920"/>
        <w:rPr>
          <w:rFonts w:ascii="宋体" w:hAnsi="宋体"/>
          <w:sz w:val="32"/>
          <w:szCs w:val="32"/>
        </w:rPr>
      </w:pPr>
      <w:r>
        <w:rPr>
          <w:rFonts w:ascii="宋体" w:hAnsi="宋体" w:hint="eastAsia"/>
          <w:sz w:val="32"/>
          <w:szCs w:val="32"/>
        </w:rPr>
        <w:t>日期：</w:t>
      </w: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Pr>
          <w:rFonts w:ascii="宋体" w:hAnsi="宋体" w:hint="eastAsia"/>
          <w:sz w:val="32"/>
          <w:szCs w:val="32"/>
        </w:rPr>
        <w:t>日</w:t>
      </w:r>
    </w:p>
    <w:p w14:paraId="71ECAE92" w14:textId="77777777" w:rsidR="0030260B" w:rsidRDefault="0030260B">
      <w:pPr>
        <w:jc w:val="left"/>
        <w:rPr>
          <w:rFonts w:ascii="宋体" w:hAnsi="宋体"/>
        </w:rPr>
        <w:sectPr w:rsidR="0030260B">
          <w:footerReference w:type="even" r:id="rId7"/>
          <w:footerReference w:type="default" r:id="rId8"/>
          <w:pgSz w:w="11906" w:h="16838"/>
          <w:pgMar w:top="1361" w:right="1134" w:bottom="1246" w:left="1361" w:header="851" w:footer="992" w:gutter="0"/>
          <w:cols w:space="720"/>
          <w:docGrid w:type="lines" w:linePitch="312"/>
        </w:sectPr>
      </w:pPr>
    </w:p>
    <w:p w14:paraId="3A2BF61B" w14:textId="77777777" w:rsidR="0030260B" w:rsidRDefault="008F1C97">
      <w:pPr>
        <w:pageBreakBefore/>
        <w:spacing w:line="400" w:lineRule="exact"/>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2</w:t>
      </w:r>
      <w:r>
        <w:rPr>
          <w:rFonts w:ascii="宋体" w:hAnsi="宋体" w:hint="eastAsia"/>
          <w:b/>
          <w:sz w:val="32"/>
          <w:szCs w:val="32"/>
        </w:rPr>
        <w:t>：报价声明及服务承诺</w:t>
      </w:r>
      <w:r>
        <w:rPr>
          <w:rFonts w:ascii="宋体" w:hAnsi="宋体" w:hint="eastAsia"/>
          <w:sz w:val="28"/>
          <w:szCs w:val="32"/>
        </w:rPr>
        <w:t>（未尽事宜商家可添加附页说明）</w:t>
      </w:r>
    </w:p>
    <w:p w14:paraId="64AB360C" w14:textId="77777777" w:rsidR="0030260B" w:rsidRDefault="008F1C97">
      <w:pPr>
        <w:widowControl/>
        <w:spacing w:line="440" w:lineRule="exact"/>
        <w:jc w:val="left"/>
        <w:rPr>
          <w:rFonts w:ascii="宋体" w:hAnsi="宋体"/>
          <w:bCs/>
          <w:sz w:val="24"/>
        </w:rPr>
      </w:pPr>
      <w:r>
        <w:rPr>
          <w:rFonts w:ascii="宋体" w:hAnsi="宋体" w:hint="eastAsia"/>
          <w:bCs/>
          <w:sz w:val="24"/>
        </w:rPr>
        <w:t>宜宾学院：</w:t>
      </w:r>
    </w:p>
    <w:p w14:paraId="454B019D" w14:textId="77777777" w:rsidR="0030260B" w:rsidRDefault="008F1C97">
      <w:pPr>
        <w:widowControl/>
        <w:spacing w:line="440" w:lineRule="exact"/>
        <w:ind w:firstLineChars="200" w:firstLine="480"/>
        <w:jc w:val="left"/>
        <w:rPr>
          <w:rFonts w:ascii="宋体" w:hAnsi="宋体"/>
          <w:bCs/>
          <w:sz w:val="24"/>
        </w:rPr>
      </w:pPr>
      <w:r>
        <w:rPr>
          <w:rFonts w:ascii="宋体" w:hAnsi="宋体" w:hint="eastAsia"/>
          <w:bCs/>
          <w:sz w:val="24"/>
        </w:rPr>
        <w:t>根据贵院比选文件，我方愿意参加本次采购询价活动。为此，我方向贵院作如下保证：</w:t>
      </w:r>
    </w:p>
    <w:p w14:paraId="0ABD32D7" w14:textId="77777777" w:rsidR="0030260B" w:rsidRDefault="008F1C97">
      <w:pPr>
        <w:widowControl/>
        <w:spacing w:line="440" w:lineRule="exact"/>
        <w:ind w:firstLineChars="200" w:firstLine="480"/>
        <w:jc w:val="left"/>
        <w:rPr>
          <w:rFonts w:ascii="宋体" w:hAnsi="宋体"/>
          <w:bCs/>
          <w:sz w:val="24"/>
        </w:rPr>
      </w:pPr>
      <w:r>
        <w:rPr>
          <w:rFonts w:ascii="宋体" w:hAnsi="宋体" w:hint="eastAsia"/>
          <w:bCs/>
          <w:sz w:val="24"/>
        </w:rPr>
        <w:t>1</w:t>
      </w:r>
      <w:r>
        <w:rPr>
          <w:rFonts w:ascii="宋体" w:hAnsi="宋体" w:hint="eastAsia"/>
          <w:bCs/>
          <w:sz w:val="24"/>
        </w:rPr>
        <w:t>、我方将严格遵守《政府采购法》等法律法规相关规定；</w:t>
      </w:r>
    </w:p>
    <w:p w14:paraId="33C67102" w14:textId="77777777" w:rsidR="0030260B" w:rsidRDefault="008F1C97">
      <w:pPr>
        <w:widowControl/>
        <w:spacing w:line="440" w:lineRule="exact"/>
        <w:ind w:firstLineChars="200" w:firstLine="480"/>
        <w:jc w:val="left"/>
        <w:rPr>
          <w:rFonts w:ascii="宋体" w:hAnsi="宋体"/>
          <w:bCs/>
          <w:sz w:val="24"/>
        </w:rPr>
      </w:pPr>
      <w:r>
        <w:rPr>
          <w:rFonts w:ascii="宋体" w:hAnsi="宋体" w:hint="eastAsia"/>
          <w:bCs/>
          <w:sz w:val="24"/>
        </w:rPr>
        <w:t>2</w:t>
      </w:r>
      <w:r>
        <w:rPr>
          <w:rFonts w:ascii="宋体" w:hAnsi="宋体" w:hint="eastAsia"/>
          <w:bCs/>
          <w:sz w:val="24"/>
        </w:rPr>
        <w:t>、我方承诺具有固定的办公场所，良好的商业信誉，参加本次采购活动前三年内未发生安全事故，在经营活动中无重大违法记录、经营劣迹和失信行为，具有履行合同所必需的设备和专业技术能力，具有依法缴纳税收和社会保障资金的良好记录；</w:t>
      </w:r>
    </w:p>
    <w:p w14:paraId="00A281A8" w14:textId="77777777" w:rsidR="0030260B" w:rsidRDefault="008F1C97">
      <w:pPr>
        <w:widowControl/>
        <w:spacing w:line="440" w:lineRule="exact"/>
        <w:ind w:firstLineChars="200" w:firstLine="480"/>
        <w:jc w:val="left"/>
        <w:rPr>
          <w:rFonts w:ascii="宋体" w:hAnsi="宋体"/>
          <w:bCs/>
          <w:sz w:val="24"/>
        </w:rPr>
      </w:pPr>
      <w:r>
        <w:rPr>
          <w:rFonts w:ascii="宋体" w:hAnsi="宋体" w:hint="eastAsia"/>
          <w:bCs/>
          <w:sz w:val="24"/>
        </w:rPr>
        <w:t>3</w:t>
      </w:r>
      <w:r>
        <w:rPr>
          <w:rFonts w:ascii="宋体" w:hAnsi="宋体" w:hint="eastAsia"/>
          <w:bCs/>
          <w:sz w:val="24"/>
        </w:rPr>
        <w:t>、我方已认真阅读比选文件的全部内容，接受比选须知的各项要求和规定，对本次采购相关需求完全响应，响应参数均符合国家标准及校方需求，按要求提供与报价有关的一切数据</w:t>
      </w:r>
      <w:r>
        <w:rPr>
          <w:rFonts w:ascii="宋体" w:hAnsi="宋体" w:hint="eastAsia"/>
          <w:bCs/>
          <w:sz w:val="24"/>
        </w:rPr>
        <w:t>和资料，并对其真实性和合法性负责，响应文件在约定合同期内对我方具有约束力；</w:t>
      </w:r>
    </w:p>
    <w:p w14:paraId="39FEB5B2" w14:textId="77777777" w:rsidR="0030260B" w:rsidRDefault="008F1C97">
      <w:pPr>
        <w:widowControl/>
        <w:spacing w:line="440" w:lineRule="exact"/>
        <w:ind w:firstLineChars="200" w:firstLine="480"/>
        <w:jc w:val="left"/>
        <w:rPr>
          <w:rFonts w:ascii="宋体" w:hAnsi="宋体"/>
          <w:bCs/>
          <w:sz w:val="24"/>
        </w:rPr>
      </w:pPr>
      <w:r>
        <w:rPr>
          <w:rFonts w:ascii="宋体" w:hAnsi="宋体"/>
          <w:bCs/>
          <w:sz w:val="24"/>
        </w:rPr>
        <w:t>4</w:t>
      </w:r>
      <w:r>
        <w:rPr>
          <w:rFonts w:ascii="宋体" w:hAnsi="宋体" w:hint="eastAsia"/>
          <w:bCs/>
          <w:sz w:val="24"/>
        </w:rPr>
        <w:t>、我方报价代表人参加本次采购活动的一切行为，均代表我方意志；</w:t>
      </w:r>
    </w:p>
    <w:p w14:paraId="62003266" w14:textId="77777777" w:rsidR="0030260B" w:rsidRDefault="008F1C97">
      <w:pPr>
        <w:widowControl/>
        <w:spacing w:line="440" w:lineRule="exact"/>
        <w:ind w:firstLineChars="200" w:firstLine="480"/>
        <w:jc w:val="left"/>
        <w:rPr>
          <w:rFonts w:ascii="宋体" w:hAnsi="宋体"/>
          <w:bCs/>
          <w:sz w:val="24"/>
        </w:rPr>
      </w:pPr>
      <w:r>
        <w:rPr>
          <w:rFonts w:ascii="宋体" w:hAnsi="宋体"/>
          <w:bCs/>
          <w:sz w:val="24"/>
        </w:rPr>
        <w:t>5</w:t>
      </w:r>
      <w:r>
        <w:rPr>
          <w:rFonts w:ascii="宋体" w:hAnsi="宋体" w:hint="eastAsia"/>
          <w:bCs/>
          <w:sz w:val="24"/>
        </w:rPr>
        <w:t>、我方保证自觉遵守和服从宜宾学院后勤管理处相关规定，根据学校教育规律，履行合约职责，保障学校稳定，在履行本项目的全部过程中，凡出现因我方原因造成的校方损失、安全事故（或舆情），我方自行承担全部法律责任，赔偿所有经济损失，同时校方有权无条件终止协议；</w:t>
      </w:r>
    </w:p>
    <w:p w14:paraId="3C9A6A57" w14:textId="77777777" w:rsidR="0030260B" w:rsidRDefault="008F1C97">
      <w:pPr>
        <w:widowControl/>
        <w:spacing w:line="440" w:lineRule="exact"/>
        <w:ind w:firstLineChars="200" w:firstLine="480"/>
        <w:jc w:val="left"/>
        <w:rPr>
          <w:rFonts w:ascii="宋体" w:hAnsi="宋体"/>
          <w:bCs/>
          <w:sz w:val="24"/>
        </w:rPr>
      </w:pPr>
      <w:r>
        <w:rPr>
          <w:rFonts w:ascii="宋体" w:hAnsi="宋体"/>
          <w:bCs/>
          <w:sz w:val="24"/>
        </w:rPr>
        <w:t>6</w:t>
      </w:r>
      <w:r>
        <w:rPr>
          <w:rFonts w:ascii="宋体" w:hAnsi="宋体" w:hint="eastAsia"/>
          <w:bCs/>
          <w:sz w:val="24"/>
        </w:rPr>
        <w:t>、我方保证履约过程、结果均符合学校需求，若有国家强制认证要求的，配合提供相应证件或报告；</w:t>
      </w:r>
    </w:p>
    <w:p w14:paraId="77B38CB4" w14:textId="77777777" w:rsidR="0030260B" w:rsidRDefault="008F1C97">
      <w:pPr>
        <w:widowControl/>
        <w:spacing w:line="440" w:lineRule="exact"/>
        <w:ind w:firstLineChars="200" w:firstLine="480"/>
        <w:jc w:val="left"/>
        <w:rPr>
          <w:rFonts w:ascii="宋体" w:hAnsi="宋体"/>
          <w:bCs/>
          <w:sz w:val="24"/>
        </w:rPr>
      </w:pPr>
      <w:r>
        <w:rPr>
          <w:rFonts w:ascii="宋体" w:hAnsi="宋体"/>
          <w:bCs/>
          <w:sz w:val="24"/>
        </w:rPr>
        <w:t>7</w:t>
      </w:r>
      <w:r>
        <w:rPr>
          <w:rFonts w:ascii="宋体" w:hAnsi="宋体" w:hint="eastAsia"/>
          <w:bCs/>
          <w:sz w:val="24"/>
        </w:rPr>
        <w:t>、我方承诺无正当理由未及时履约或放弃成交资格，同意被列入宜宾学院不良行为供应商记录名单</w:t>
      </w:r>
      <w:r>
        <w:rPr>
          <w:rFonts w:ascii="宋体" w:hAnsi="宋体" w:hint="eastAsia"/>
          <w:bCs/>
          <w:sz w:val="24"/>
        </w:rPr>
        <w:t>2</w:t>
      </w:r>
      <w:r>
        <w:rPr>
          <w:rFonts w:ascii="宋体" w:hAnsi="宋体" w:hint="eastAsia"/>
          <w:bCs/>
          <w:sz w:val="24"/>
        </w:rPr>
        <w:t>年，认可学校向我方追究因本次未及时履约或放弃成交行为所造成的全部经济损失的权利；</w:t>
      </w:r>
    </w:p>
    <w:p w14:paraId="3E29C3C3" w14:textId="77777777" w:rsidR="0030260B" w:rsidRDefault="008F1C97">
      <w:pPr>
        <w:widowControl/>
        <w:spacing w:line="440" w:lineRule="exact"/>
        <w:ind w:firstLineChars="200" w:firstLine="480"/>
        <w:jc w:val="left"/>
        <w:rPr>
          <w:rFonts w:ascii="宋体" w:hAnsi="宋体"/>
          <w:bCs/>
          <w:sz w:val="24"/>
        </w:rPr>
      </w:pPr>
      <w:r>
        <w:rPr>
          <w:rFonts w:ascii="宋体" w:hAnsi="宋体"/>
          <w:bCs/>
          <w:sz w:val="24"/>
        </w:rPr>
        <w:t>8</w:t>
      </w:r>
      <w:r>
        <w:rPr>
          <w:rFonts w:ascii="宋体" w:hAnsi="宋体" w:hint="eastAsia"/>
          <w:bCs/>
          <w:sz w:val="24"/>
        </w:rPr>
        <w:t>、我方承诺具有完善的技术支持与服务体系、必要的售后机具配置、服务专线，专人负责与校方联系售后服务事宜，并能提供快捷服务；</w:t>
      </w:r>
    </w:p>
    <w:p w14:paraId="6347D8BE" w14:textId="77777777" w:rsidR="0030260B" w:rsidRDefault="008F1C97">
      <w:pPr>
        <w:widowControl/>
        <w:spacing w:line="440" w:lineRule="exact"/>
        <w:ind w:firstLineChars="200" w:firstLine="480"/>
        <w:jc w:val="left"/>
        <w:rPr>
          <w:rFonts w:ascii="宋体" w:hAnsi="宋体"/>
          <w:bCs/>
          <w:sz w:val="24"/>
        </w:rPr>
      </w:pPr>
      <w:r>
        <w:rPr>
          <w:rFonts w:ascii="宋体" w:hAnsi="宋体"/>
          <w:bCs/>
          <w:sz w:val="24"/>
        </w:rPr>
        <w:t>9</w:t>
      </w:r>
      <w:r>
        <w:rPr>
          <w:rFonts w:ascii="宋体" w:hAnsi="宋体" w:hint="eastAsia"/>
          <w:bCs/>
          <w:sz w:val="24"/>
        </w:rPr>
        <w:t>、我方承诺在履约过程中发现问题及时响应处理，并在</w:t>
      </w:r>
      <w:r>
        <w:rPr>
          <w:rFonts w:ascii="宋体" w:hAnsi="宋体" w:hint="eastAsia"/>
          <w:bCs/>
          <w:sz w:val="24"/>
        </w:rPr>
        <w:t>24</w:t>
      </w:r>
      <w:r>
        <w:rPr>
          <w:rFonts w:ascii="宋体" w:hAnsi="宋体" w:hint="eastAsia"/>
          <w:bCs/>
          <w:sz w:val="24"/>
        </w:rPr>
        <w:t>小时内，向校方提交问题处理报告，说明问题、分析原因、处理办法、事故损失及善后方案等情况；</w:t>
      </w:r>
    </w:p>
    <w:p w14:paraId="75184C93" w14:textId="77777777" w:rsidR="0030260B" w:rsidRDefault="008F1C97">
      <w:pPr>
        <w:widowControl/>
        <w:spacing w:line="440" w:lineRule="exact"/>
        <w:ind w:firstLineChars="200" w:firstLine="480"/>
        <w:jc w:val="left"/>
        <w:rPr>
          <w:rFonts w:ascii="宋体" w:hAnsi="宋体"/>
          <w:sz w:val="24"/>
          <w:szCs w:val="24"/>
        </w:rPr>
      </w:pPr>
      <w:r>
        <w:rPr>
          <w:rFonts w:ascii="宋体" w:hAnsi="宋体"/>
          <w:bCs/>
          <w:sz w:val="24"/>
        </w:rPr>
        <w:t>10</w:t>
      </w:r>
      <w:r>
        <w:rPr>
          <w:rFonts w:ascii="宋体" w:hAnsi="宋体" w:hint="eastAsia"/>
          <w:bCs/>
          <w:sz w:val="24"/>
        </w:rPr>
        <w:t>、我方承诺本项目所有相关服务人员均具有相应的从业资格证、社会保险、意外伤害险等。所涉及到的设施设备经有关部门检测合格并具备相应手续，在履约过程中因此造成的一切损失、安全事故及导致的第三方责任，全部由我方自行承担。</w:t>
      </w:r>
    </w:p>
    <w:p w14:paraId="7261E0DC" w14:textId="77777777" w:rsidR="0030260B" w:rsidRDefault="0030260B">
      <w:pPr>
        <w:adjustRightInd w:val="0"/>
        <w:snapToGrid w:val="0"/>
        <w:spacing w:line="440" w:lineRule="exact"/>
        <w:ind w:rightChars="37" w:right="78" w:firstLineChars="200" w:firstLine="480"/>
        <w:jc w:val="left"/>
        <w:rPr>
          <w:rFonts w:ascii="宋体" w:hAnsi="宋体" w:cs="宋体"/>
          <w:sz w:val="24"/>
          <w:szCs w:val="24"/>
        </w:rPr>
      </w:pPr>
    </w:p>
    <w:p w14:paraId="5EC14878" w14:textId="77777777" w:rsidR="0030260B" w:rsidRDefault="008F1C97">
      <w:pPr>
        <w:adjustRightInd w:val="0"/>
        <w:snapToGrid w:val="0"/>
        <w:spacing w:line="440" w:lineRule="exact"/>
        <w:ind w:rightChars="37" w:right="78" w:firstLineChars="200" w:firstLine="480"/>
        <w:jc w:val="left"/>
        <w:rPr>
          <w:rFonts w:ascii="宋体" w:hAnsi="宋体" w:cs="宋体"/>
          <w:sz w:val="24"/>
          <w:szCs w:val="24"/>
        </w:rPr>
      </w:pPr>
      <w:r>
        <w:rPr>
          <w:rFonts w:ascii="宋体" w:hAnsi="宋体" w:cs="宋体" w:hint="eastAsia"/>
          <w:sz w:val="24"/>
          <w:szCs w:val="24"/>
        </w:rPr>
        <w:t>供应商名称（公章）：</w:t>
      </w:r>
      <w:r>
        <w:rPr>
          <w:rFonts w:ascii="宋体" w:hAnsi="宋体" w:cs="宋体" w:hint="eastAsia"/>
          <w:sz w:val="24"/>
          <w:szCs w:val="24"/>
        </w:rPr>
        <w:t xml:space="preserve">                       </w:t>
      </w:r>
    </w:p>
    <w:p w14:paraId="355840A9" w14:textId="77777777" w:rsidR="0030260B" w:rsidRDefault="008F1C97">
      <w:pPr>
        <w:adjustRightInd w:val="0"/>
        <w:snapToGrid w:val="0"/>
        <w:spacing w:line="440" w:lineRule="exact"/>
        <w:ind w:rightChars="37" w:right="78" w:firstLineChars="200" w:firstLine="480"/>
        <w:rPr>
          <w:rFonts w:ascii="宋体" w:hAnsi="宋体" w:cs="宋体"/>
          <w:sz w:val="24"/>
          <w:szCs w:val="24"/>
        </w:rPr>
      </w:pPr>
      <w:r>
        <w:rPr>
          <w:rFonts w:ascii="宋体" w:hAnsi="宋体" w:cs="宋体" w:hint="eastAsia"/>
          <w:sz w:val="24"/>
          <w:szCs w:val="24"/>
        </w:rPr>
        <w:t>法定代表人（签字）：</w:t>
      </w:r>
      <w:r>
        <w:rPr>
          <w:rFonts w:ascii="宋体" w:hAnsi="宋体" w:cs="宋体" w:hint="eastAsia"/>
          <w:sz w:val="24"/>
          <w:szCs w:val="24"/>
        </w:rPr>
        <w:t xml:space="preserve">                        </w:t>
      </w:r>
      <w:r>
        <w:rPr>
          <w:rFonts w:ascii="宋体" w:hAnsi="宋体" w:cs="宋体" w:hint="eastAsia"/>
          <w:sz w:val="24"/>
          <w:szCs w:val="24"/>
        </w:rPr>
        <w:t>日期：</w:t>
      </w:r>
      <w:r>
        <w:rPr>
          <w:rFonts w:ascii="宋体" w:hAnsi="宋体" w:cs="宋体" w:hint="eastAsia"/>
          <w:sz w:val="24"/>
          <w:szCs w:val="24"/>
        </w:rPr>
        <w:t>202</w:t>
      </w:r>
      <w:r>
        <w:rPr>
          <w:rFonts w:ascii="宋体" w:hAnsi="宋体" w:cs="宋体"/>
          <w:sz w:val="24"/>
          <w:szCs w:val="24"/>
        </w:rPr>
        <w:t>6</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3EA13858" w14:textId="77777777" w:rsidR="0030260B" w:rsidRDefault="0030260B">
      <w:pPr>
        <w:adjustRightInd w:val="0"/>
        <w:snapToGrid w:val="0"/>
        <w:spacing w:line="440" w:lineRule="exact"/>
        <w:ind w:rightChars="37" w:right="78" w:firstLineChars="200" w:firstLine="480"/>
        <w:rPr>
          <w:rFonts w:ascii="宋体" w:hAnsi="宋体" w:cs="宋体"/>
          <w:sz w:val="24"/>
          <w:szCs w:val="24"/>
        </w:rPr>
        <w:sectPr w:rsidR="0030260B">
          <w:pgSz w:w="11906" w:h="16838"/>
          <w:pgMar w:top="1361" w:right="1134" w:bottom="1246" w:left="1361" w:header="851" w:footer="992" w:gutter="0"/>
          <w:cols w:space="720"/>
          <w:docGrid w:type="lines" w:linePitch="312"/>
        </w:sectPr>
      </w:pPr>
    </w:p>
    <w:p w14:paraId="3ABF5F03" w14:textId="77777777" w:rsidR="0030260B" w:rsidRDefault="008F1C97">
      <w:pPr>
        <w:pageBreakBefore/>
        <w:spacing w:line="400" w:lineRule="exact"/>
        <w:rPr>
          <w:rFonts w:ascii="宋体" w:hAnsi="宋体" w:cs="宋体"/>
          <w:b/>
          <w:bCs/>
          <w:sz w:val="24"/>
          <w:szCs w:val="24"/>
        </w:rPr>
      </w:pPr>
      <w:r>
        <w:rPr>
          <w:rFonts w:ascii="宋体" w:hAnsi="宋体" w:hint="eastAsia"/>
          <w:b/>
          <w:sz w:val="32"/>
          <w:szCs w:val="32"/>
        </w:rPr>
        <w:lastRenderedPageBreak/>
        <w:t>附件</w:t>
      </w:r>
      <w:r>
        <w:rPr>
          <w:rFonts w:ascii="宋体" w:hAnsi="宋体" w:hint="eastAsia"/>
          <w:b/>
          <w:sz w:val="32"/>
          <w:szCs w:val="32"/>
        </w:rPr>
        <w:t>3</w:t>
      </w:r>
      <w:r>
        <w:rPr>
          <w:rFonts w:ascii="宋体" w:hAnsi="宋体" w:hint="eastAsia"/>
          <w:b/>
          <w:sz w:val="32"/>
          <w:szCs w:val="32"/>
        </w:rPr>
        <w:t>：报价表</w:t>
      </w:r>
    </w:p>
    <w:p w14:paraId="274DC5F9" w14:textId="77777777" w:rsidR="0030260B" w:rsidRDefault="0030260B">
      <w:pPr>
        <w:adjustRightInd w:val="0"/>
        <w:snapToGrid w:val="0"/>
        <w:ind w:rightChars="37" w:right="78"/>
        <w:jc w:val="center"/>
        <w:rPr>
          <w:rFonts w:ascii="宋体" w:hAnsi="宋体" w:cs="仿宋"/>
          <w:b/>
          <w:bCs/>
          <w:color w:val="111111"/>
          <w:sz w:val="28"/>
          <w:szCs w:val="24"/>
          <w:shd w:val="clear" w:color="auto" w:fill="FFFFFF"/>
        </w:rPr>
      </w:pPr>
    </w:p>
    <w:p w14:paraId="6F2F87B8" w14:textId="77777777" w:rsidR="0030260B" w:rsidRDefault="008F1C97">
      <w:pPr>
        <w:adjustRightInd w:val="0"/>
        <w:snapToGrid w:val="0"/>
        <w:ind w:rightChars="37" w:right="78"/>
        <w:jc w:val="center"/>
        <w:rPr>
          <w:rFonts w:ascii="宋体" w:hAnsi="宋体" w:cs="宋体"/>
          <w:b/>
          <w:bCs/>
          <w:sz w:val="28"/>
          <w:szCs w:val="28"/>
        </w:rPr>
      </w:pPr>
      <w:r>
        <w:rPr>
          <w:rFonts w:ascii="宋体" w:hAnsi="宋体" w:cs="宋体" w:hint="eastAsia"/>
          <w:b/>
          <w:bCs/>
          <w:sz w:val="28"/>
          <w:szCs w:val="28"/>
        </w:rPr>
        <w:t>宜宾学院</w:t>
      </w:r>
      <w:r>
        <w:rPr>
          <w:rFonts w:ascii="宋体" w:hAnsi="宋体" w:cs="宋体" w:hint="eastAsia"/>
          <w:b/>
          <w:bCs/>
          <w:sz w:val="28"/>
          <w:szCs w:val="28"/>
        </w:rPr>
        <w:t>2026-2027</w:t>
      </w:r>
      <w:r>
        <w:rPr>
          <w:rFonts w:ascii="宋体" w:hAnsi="宋体" w:cs="宋体" w:hint="eastAsia"/>
          <w:b/>
          <w:bCs/>
          <w:sz w:val="28"/>
          <w:szCs w:val="28"/>
        </w:rPr>
        <w:t>年度食堂有害生物防治服务</w:t>
      </w:r>
    </w:p>
    <w:p w14:paraId="357CDA8E" w14:textId="77777777" w:rsidR="0030260B" w:rsidRDefault="008F1C97">
      <w:pPr>
        <w:adjustRightInd w:val="0"/>
        <w:snapToGrid w:val="0"/>
        <w:ind w:rightChars="37" w:right="78"/>
        <w:jc w:val="center"/>
        <w:rPr>
          <w:rFonts w:ascii="宋体" w:hAnsi="宋体" w:cs="宋体"/>
          <w:b/>
          <w:bCs/>
          <w:sz w:val="28"/>
          <w:szCs w:val="28"/>
        </w:rPr>
      </w:pPr>
      <w:r>
        <w:rPr>
          <w:rFonts w:ascii="宋体" w:hAnsi="宋体" w:cs="宋体" w:hint="eastAsia"/>
          <w:b/>
          <w:bCs/>
          <w:sz w:val="28"/>
          <w:szCs w:val="28"/>
        </w:rPr>
        <w:t>报价表</w:t>
      </w:r>
    </w:p>
    <w:p w14:paraId="5937A0B5" w14:textId="77777777" w:rsidR="0030260B" w:rsidRDefault="0030260B">
      <w:pPr>
        <w:adjustRightInd w:val="0"/>
        <w:snapToGrid w:val="0"/>
        <w:ind w:rightChars="37" w:right="78"/>
        <w:jc w:val="center"/>
        <w:rPr>
          <w:rFonts w:ascii="宋体" w:hAnsi="宋体" w:cs="宋体"/>
          <w:b/>
          <w:bCs/>
          <w:sz w:val="28"/>
          <w:szCs w:val="28"/>
        </w:rPr>
      </w:pPr>
    </w:p>
    <w:tbl>
      <w:tblPr>
        <w:tblStyle w:val="af1"/>
        <w:tblW w:w="511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927"/>
        <w:gridCol w:w="804"/>
        <w:gridCol w:w="924"/>
        <w:gridCol w:w="2047"/>
        <w:gridCol w:w="1003"/>
        <w:gridCol w:w="1008"/>
        <w:gridCol w:w="1195"/>
        <w:gridCol w:w="1264"/>
      </w:tblGrid>
      <w:tr w:rsidR="0030260B" w14:paraId="3C0B36A4" w14:textId="77777777">
        <w:trPr>
          <w:trHeight w:val="308"/>
          <w:jc w:val="center"/>
        </w:trPr>
        <w:tc>
          <w:tcPr>
            <w:tcW w:w="233" w:type="pct"/>
            <w:vMerge w:val="restart"/>
            <w:vAlign w:val="center"/>
          </w:tcPr>
          <w:p w14:paraId="7720E471"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482" w:type="pct"/>
            <w:vMerge w:val="restart"/>
            <w:shd w:val="clear" w:color="auto" w:fill="auto"/>
            <w:vAlign w:val="center"/>
          </w:tcPr>
          <w:p w14:paraId="5A3AFFA1"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消杀地点</w:t>
            </w:r>
          </w:p>
        </w:tc>
        <w:tc>
          <w:tcPr>
            <w:tcW w:w="418" w:type="pct"/>
            <w:vMerge w:val="restart"/>
            <w:shd w:val="clear" w:color="auto" w:fill="auto"/>
            <w:vAlign w:val="center"/>
          </w:tcPr>
          <w:p w14:paraId="045DC90A"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消杀面积</w:t>
            </w:r>
          </w:p>
        </w:tc>
        <w:tc>
          <w:tcPr>
            <w:tcW w:w="480" w:type="pct"/>
            <w:vMerge w:val="restart"/>
            <w:shd w:val="clear" w:color="auto" w:fill="auto"/>
            <w:vAlign w:val="center"/>
          </w:tcPr>
          <w:p w14:paraId="293B27C9"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消杀内容</w:t>
            </w:r>
          </w:p>
        </w:tc>
        <w:tc>
          <w:tcPr>
            <w:tcW w:w="1584" w:type="pct"/>
            <w:gridSpan w:val="2"/>
            <w:vMerge w:val="restart"/>
            <w:shd w:val="clear" w:color="auto" w:fill="auto"/>
            <w:vAlign w:val="center"/>
          </w:tcPr>
          <w:p w14:paraId="79D433DE"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消杀要求</w:t>
            </w:r>
          </w:p>
        </w:tc>
        <w:tc>
          <w:tcPr>
            <w:tcW w:w="524" w:type="pct"/>
            <w:shd w:val="clear" w:color="auto" w:fill="auto"/>
            <w:vAlign w:val="center"/>
          </w:tcPr>
          <w:p w14:paraId="38664F37"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限制</w:t>
            </w:r>
          </w:p>
          <w:p w14:paraId="085FE8E8"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单价（元）</w:t>
            </w:r>
          </w:p>
        </w:tc>
        <w:tc>
          <w:tcPr>
            <w:tcW w:w="621" w:type="pct"/>
            <w:vMerge w:val="restart"/>
            <w:vAlign w:val="center"/>
          </w:tcPr>
          <w:p w14:paraId="59964F88" w14:textId="77777777" w:rsidR="0030260B" w:rsidRDefault="008F1C97">
            <w:pPr>
              <w:snapToGrid w:val="0"/>
              <w:jc w:val="center"/>
              <w:rPr>
                <w:rFonts w:ascii="仿宋" w:eastAsia="仿宋" w:hAnsi="仿宋" w:cs="仿宋"/>
                <w:b/>
                <w:bCs/>
                <w:sz w:val="24"/>
                <w:szCs w:val="24"/>
              </w:rPr>
            </w:pPr>
            <w:r>
              <w:rPr>
                <w:rFonts w:ascii="宋体" w:hAnsi="宋体" w:cs="宋体" w:hint="eastAsia"/>
                <w:b/>
                <w:bCs/>
                <w:color w:val="000000"/>
                <w:kern w:val="0"/>
                <w:sz w:val="24"/>
              </w:rPr>
              <w:t>商家是否完全响应要求</w:t>
            </w:r>
          </w:p>
        </w:tc>
        <w:tc>
          <w:tcPr>
            <w:tcW w:w="655" w:type="pct"/>
            <w:vMerge w:val="restart"/>
            <w:shd w:val="clear" w:color="auto" w:fill="auto"/>
            <w:vAlign w:val="center"/>
          </w:tcPr>
          <w:p w14:paraId="67A83F25"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折扣率</w:t>
            </w:r>
          </w:p>
        </w:tc>
      </w:tr>
      <w:tr w:rsidR="0030260B" w14:paraId="61C55871" w14:textId="77777777">
        <w:trPr>
          <w:trHeight w:val="280"/>
          <w:jc w:val="center"/>
        </w:trPr>
        <w:tc>
          <w:tcPr>
            <w:tcW w:w="233" w:type="pct"/>
            <w:vMerge/>
            <w:vAlign w:val="center"/>
          </w:tcPr>
          <w:p w14:paraId="06DD98EB" w14:textId="77777777" w:rsidR="0030260B" w:rsidRDefault="0030260B">
            <w:pPr>
              <w:snapToGrid w:val="0"/>
              <w:jc w:val="center"/>
            </w:pPr>
          </w:p>
        </w:tc>
        <w:tc>
          <w:tcPr>
            <w:tcW w:w="482" w:type="pct"/>
            <w:vMerge/>
            <w:shd w:val="clear" w:color="auto" w:fill="auto"/>
            <w:vAlign w:val="center"/>
          </w:tcPr>
          <w:p w14:paraId="21C3AD8F" w14:textId="77777777" w:rsidR="0030260B" w:rsidRDefault="0030260B">
            <w:pPr>
              <w:snapToGrid w:val="0"/>
              <w:jc w:val="center"/>
            </w:pPr>
          </w:p>
        </w:tc>
        <w:tc>
          <w:tcPr>
            <w:tcW w:w="418" w:type="pct"/>
            <w:vMerge/>
            <w:shd w:val="clear" w:color="auto" w:fill="auto"/>
            <w:vAlign w:val="center"/>
          </w:tcPr>
          <w:p w14:paraId="1E325EEF" w14:textId="77777777" w:rsidR="0030260B" w:rsidRDefault="0030260B">
            <w:pPr>
              <w:snapToGrid w:val="0"/>
              <w:jc w:val="center"/>
            </w:pPr>
          </w:p>
        </w:tc>
        <w:tc>
          <w:tcPr>
            <w:tcW w:w="480" w:type="pct"/>
            <w:vMerge/>
            <w:shd w:val="clear" w:color="auto" w:fill="auto"/>
            <w:vAlign w:val="center"/>
          </w:tcPr>
          <w:p w14:paraId="2BECA3DE" w14:textId="77777777" w:rsidR="0030260B" w:rsidRDefault="0030260B">
            <w:pPr>
              <w:snapToGrid w:val="0"/>
              <w:jc w:val="center"/>
            </w:pPr>
          </w:p>
        </w:tc>
        <w:tc>
          <w:tcPr>
            <w:tcW w:w="1584" w:type="pct"/>
            <w:gridSpan w:val="2"/>
            <w:vMerge/>
            <w:shd w:val="clear" w:color="auto" w:fill="auto"/>
            <w:vAlign w:val="center"/>
          </w:tcPr>
          <w:p w14:paraId="73CBC39E" w14:textId="77777777" w:rsidR="0030260B" w:rsidRDefault="0030260B">
            <w:pPr>
              <w:snapToGrid w:val="0"/>
              <w:jc w:val="center"/>
            </w:pPr>
          </w:p>
        </w:tc>
        <w:tc>
          <w:tcPr>
            <w:tcW w:w="524" w:type="pct"/>
            <w:shd w:val="clear" w:color="auto" w:fill="auto"/>
            <w:vAlign w:val="center"/>
          </w:tcPr>
          <w:p w14:paraId="3FE85B77"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每月</w:t>
            </w:r>
          </w:p>
        </w:tc>
        <w:tc>
          <w:tcPr>
            <w:tcW w:w="621" w:type="pct"/>
            <w:vMerge/>
          </w:tcPr>
          <w:p w14:paraId="2610AF40" w14:textId="77777777" w:rsidR="0030260B" w:rsidRDefault="0030260B">
            <w:pPr>
              <w:snapToGrid w:val="0"/>
              <w:jc w:val="center"/>
              <w:rPr>
                <w:rFonts w:ascii="仿宋" w:eastAsia="仿宋" w:hAnsi="仿宋" w:cs="仿宋"/>
                <w:b/>
                <w:bCs/>
                <w:sz w:val="24"/>
                <w:szCs w:val="24"/>
              </w:rPr>
            </w:pPr>
          </w:p>
        </w:tc>
        <w:tc>
          <w:tcPr>
            <w:tcW w:w="655" w:type="pct"/>
            <w:vMerge/>
            <w:shd w:val="clear" w:color="auto" w:fill="auto"/>
            <w:vAlign w:val="center"/>
          </w:tcPr>
          <w:p w14:paraId="2058B33E" w14:textId="77777777" w:rsidR="0030260B" w:rsidRDefault="0030260B">
            <w:pPr>
              <w:snapToGrid w:val="0"/>
              <w:jc w:val="center"/>
              <w:rPr>
                <w:rFonts w:ascii="仿宋" w:eastAsia="仿宋" w:hAnsi="仿宋" w:cs="仿宋"/>
                <w:b/>
                <w:bCs/>
                <w:sz w:val="24"/>
                <w:szCs w:val="24"/>
              </w:rPr>
            </w:pPr>
          </w:p>
        </w:tc>
      </w:tr>
      <w:tr w:rsidR="0030260B" w14:paraId="2F3D26F6" w14:textId="77777777">
        <w:trPr>
          <w:trHeight w:val="1350"/>
          <w:jc w:val="center"/>
        </w:trPr>
        <w:tc>
          <w:tcPr>
            <w:tcW w:w="233" w:type="pct"/>
            <w:vAlign w:val="center"/>
          </w:tcPr>
          <w:p w14:paraId="08A137DB"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1</w:t>
            </w:r>
          </w:p>
        </w:tc>
        <w:tc>
          <w:tcPr>
            <w:tcW w:w="482" w:type="pct"/>
            <w:vAlign w:val="center"/>
          </w:tcPr>
          <w:p w14:paraId="683F0DBA"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南苑餐厅</w:t>
            </w:r>
          </w:p>
          <w:p w14:paraId="37F6E8F8"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（江北</w:t>
            </w:r>
            <w:r>
              <w:rPr>
                <w:rFonts w:ascii="仿宋" w:eastAsia="仿宋" w:hAnsi="仿宋" w:cs="仿宋" w:hint="eastAsia"/>
                <w:sz w:val="24"/>
                <w:szCs w:val="24"/>
              </w:rPr>
              <w:t>A</w:t>
            </w:r>
            <w:r>
              <w:rPr>
                <w:rFonts w:ascii="仿宋" w:eastAsia="仿宋" w:hAnsi="仿宋" w:cs="仿宋" w:hint="eastAsia"/>
                <w:sz w:val="24"/>
                <w:szCs w:val="24"/>
              </w:rPr>
              <w:t>区）</w:t>
            </w:r>
          </w:p>
        </w:tc>
        <w:tc>
          <w:tcPr>
            <w:tcW w:w="418" w:type="pct"/>
            <w:vAlign w:val="center"/>
          </w:tcPr>
          <w:p w14:paraId="1B82BBDA"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1067</w:t>
            </w:r>
            <w:r>
              <w:rPr>
                <w:rFonts w:ascii="仿宋" w:eastAsia="仿宋" w:hAnsi="仿宋" w:cs="仿宋" w:hint="eastAsia"/>
                <w:sz w:val="24"/>
                <w:szCs w:val="24"/>
              </w:rPr>
              <w:t>㎡</w:t>
            </w:r>
          </w:p>
        </w:tc>
        <w:tc>
          <w:tcPr>
            <w:tcW w:w="480" w:type="pct"/>
            <w:vMerge w:val="restart"/>
            <w:shd w:val="clear" w:color="auto" w:fill="auto"/>
            <w:vAlign w:val="center"/>
          </w:tcPr>
          <w:p w14:paraId="6660F7BD"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蜚蠊（含白蚁）、鼠类、蚊虫、蝇类、蚤类、蜱虫、马陆及其他潮湿型虫等相关有害生物的防治。</w:t>
            </w:r>
          </w:p>
        </w:tc>
        <w:tc>
          <w:tcPr>
            <w:tcW w:w="1584" w:type="pct"/>
            <w:gridSpan w:val="2"/>
            <w:vMerge w:val="restart"/>
            <w:shd w:val="clear" w:color="auto" w:fill="auto"/>
            <w:vAlign w:val="center"/>
          </w:tcPr>
          <w:p w14:paraId="65997A2B"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．每月固定</w:t>
            </w:r>
            <w:r>
              <w:rPr>
                <w:rFonts w:ascii="仿宋" w:eastAsia="仿宋" w:hAnsi="仿宋" w:cs="仿宋" w:hint="eastAsia"/>
                <w:sz w:val="24"/>
                <w:szCs w:val="24"/>
              </w:rPr>
              <w:t>2</w:t>
            </w:r>
            <w:r>
              <w:rPr>
                <w:rFonts w:ascii="仿宋" w:eastAsia="仿宋" w:hAnsi="仿宋" w:cs="仿宋" w:hint="eastAsia"/>
                <w:sz w:val="24"/>
                <w:szCs w:val="24"/>
              </w:rPr>
              <w:t>次全面消杀（含假期值班），突发应急处置响应时间≤</w:t>
            </w:r>
            <w:r>
              <w:rPr>
                <w:rFonts w:ascii="仿宋" w:eastAsia="仿宋" w:hAnsi="仿宋" w:cs="仿宋" w:hint="eastAsia"/>
                <w:sz w:val="24"/>
                <w:szCs w:val="24"/>
              </w:rPr>
              <w:t>2</w:t>
            </w:r>
            <w:r>
              <w:rPr>
                <w:rFonts w:ascii="仿宋" w:eastAsia="仿宋" w:hAnsi="仿宋" w:cs="仿宋" w:hint="eastAsia"/>
                <w:sz w:val="24"/>
                <w:szCs w:val="24"/>
              </w:rPr>
              <w:t>小时，重大虫害（如鼠群入侵）启动</w:t>
            </w:r>
            <w:r>
              <w:rPr>
                <w:rFonts w:ascii="仿宋" w:eastAsia="仿宋" w:hAnsi="仿宋" w:cs="仿宋" w:hint="eastAsia"/>
                <w:sz w:val="24"/>
                <w:szCs w:val="24"/>
              </w:rPr>
              <w:t>48</w:t>
            </w:r>
            <w:r>
              <w:rPr>
                <w:rFonts w:ascii="仿宋" w:eastAsia="仿宋" w:hAnsi="仿宋" w:cs="仿宋" w:hint="eastAsia"/>
                <w:sz w:val="24"/>
                <w:szCs w:val="24"/>
              </w:rPr>
              <w:t>小时连续消杀。</w:t>
            </w:r>
          </w:p>
          <w:p w14:paraId="6DCBBAA3"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．密度控制分级标准（四害达标判定依据）</w:t>
            </w:r>
            <w:r>
              <w:rPr>
                <w:rFonts w:ascii="仿宋" w:eastAsia="仿宋" w:hAnsi="仿宋" w:cs="仿宋" w:hint="eastAsia"/>
                <w:sz w:val="24"/>
                <w:szCs w:val="24"/>
              </w:rPr>
              <w:t>:</w:t>
            </w:r>
          </w:p>
          <w:p w14:paraId="4679D727" w14:textId="77777777" w:rsidR="0030260B" w:rsidRDefault="008F1C97">
            <w:pPr>
              <w:snapToGrid w:val="0"/>
              <w:jc w:val="left"/>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 xml:space="preserve">GB/T 27770-2011 </w:t>
            </w:r>
            <w:r>
              <w:rPr>
                <w:rFonts w:ascii="仿宋" w:eastAsia="仿宋" w:hAnsi="仿宋" w:cs="仿宋" w:hint="eastAsia"/>
                <w:sz w:val="24"/>
                <w:szCs w:val="24"/>
              </w:rPr>
              <w:t>鼠类密度控制水平；</w:t>
            </w:r>
          </w:p>
          <w:p w14:paraId="4D1739C2" w14:textId="77777777" w:rsidR="0030260B" w:rsidRDefault="008F1C97">
            <w:pPr>
              <w:snapToGrid w:val="0"/>
              <w:jc w:val="left"/>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 xml:space="preserve">GB/T 27771-2011 </w:t>
            </w:r>
            <w:r>
              <w:rPr>
                <w:rFonts w:ascii="仿宋" w:eastAsia="仿宋" w:hAnsi="仿宋" w:cs="仿宋" w:hint="eastAsia"/>
                <w:sz w:val="24"/>
                <w:szCs w:val="24"/>
              </w:rPr>
              <w:t>蚊虫密度控制水平；</w:t>
            </w:r>
          </w:p>
          <w:p w14:paraId="271F766A" w14:textId="77777777" w:rsidR="0030260B" w:rsidRDefault="008F1C97">
            <w:pPr>
              <w:snapToGrid w:val="0"/>
              <w:jc w:val="left"/>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 xml:space="preserve">GB/T 27772-2025 </w:t>
            </w:r>
            <w:r>
              <w:rPr>
                <w:rFonts w:ascii="仿宋" w:eastAsia="仿宋" w:hAnsi="仿宋" w:cs="仿宋" w:hint="eastAsia"/>
                <w:sz w:val="24"/>
                <w:szCs w:val="24"/>
              </w:rPr>
              <w:t>蝇类密度控制水平；</w:t>
            </w:r>
          </w:p>
          <w:p w14:paraId="3D0BF71E" w14:textId="77777777" w:rsidR="0030260B" w:rsidRDefault="008F1C97">
            <w:pPr>
              <w:snapToGrid w:val="0"/>
              <w:jc w:val="left"/>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 xml:space="preserve">GB/T 27773-2011 </w:t>
            </w:r>
            <w:r>
              <w:rPr>
                <w:rFonts w:ascii="仿宋" w:eastAsia="仿宋" w:hAnsi="仿宋" w:cs="仿宋" w:hint="eastAsia"/>
                <w:sz w:val="24"/>
                <w:szCs w:val="24"/>
              </w:rPr>
              <w:t>蜚蠊（蟑螂）密度控制水平；</w:t>
            </w:r>
          </w:p>
          <w:p w14:paraId="5DCBF505"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同时满足</w:t>
            </w:r>
            <w:r>
              <w:rPr>
                <w:rFonts w:ascii="仿宋" w:eastAsia="仿宋" w:hAnsi="仿宋" w:cs="仿宋" w:hint="eastAsia"/>
                <w:sz w:val="24"/>
                <w:szCs w:val="24"/>
              </w:rPr>
              <w:t>GB/T 39503-2020</w:t>
            </w:r>
            <w:r>
              <w:rPr>
                <w:rFonts w:ascii="仿宋" w:eastAsia="仿宋" w:hAnsi="仿宋" w:cs="仿宋" w:hint="eastAsia"/>
                <w:sz w:val="24"/>
                <w:szCs w:val="24"/>
              </w:rPr>
              <w:t>《病媒生物综合管理技术规范</w:t>
            </w:r>
            <w:r>
              <w:rPr>
                <w:rFonts w:ascii="仿宋" w:eastAsia="仿宋" w:hAnsi="仿宋" w:cs="仿宋" w:hint="eastAsia"/>
                <w:sz w:val="24"/>
                <w:szCs w:val="24"/>
              </w:rPr>
              <w:t xml:space="preserve"> </w:t>
            </w:r>
            <w:r>
              <w:rPr>
                <w:rFonts w:ascii="仿宋" w:eastAsia="仿宋" w:hAnsi="仿宋" w:cs="仿宋" w:hint="eastAsia"/>
                <w:sz w:val="24"/>
                <w:szCs w:val="24"/>
              </w:rPr>
              <w:t>学校》、</w:t>
            </w:r>
            <w:r>
              <w:rPr>
                <w:rFonts w:ascii="仿宋" w:eastAsia="仿宋" w:hAnsi="仿宋" w:cs="仿宋" w:hint="eastAsia"/>
                <w:sz w:val="24"/>
                <w:szCs w:val="24"/>
              </w:rPr>
              <w:t xml:space="preserve"> GB/T 27775</w:t>
            </w:r>
            <w:r>
              <w:rPr>
                <w:rFonts w:ascii="仿宋" w:eastAsia="仿宋" w:hAnsi="仿宋" w:cs="仿宋" w:hint="eastAsia"/>
                <w:sz w:val="24"/>
                <w:szCs w:val="24"/>
              </w:rPr>
              <w:t>《病媒生物综合管理技术规范</w:t>
            </w:r>
            <w:r>
              <w:rPr>
                <w:rFonts w:ascii="仿宋" w:eastAsia="仿宋" w:hAnsi="仿宋" w:cs="仿宋" w:hint="eastAsia"/>
                <w:sz w:val="24"/>
                <w:szCs w:val="24"/>
              </w:rPr>
              <w:t xml:space="preserve"> </w:t>
            </w:r>
            <w:r>
              <w:rPr>
                <w:rFonts w:ascii="仿宋" w:eastAsia="仿宋" w:hAnsi="仿宋" w:cs="仿宋" w:hint="eastAsia"/>
                <w:sz w:val="24"/>
                <w:szCs w:val="24"/>
              </w:rPr>
              <w:t>餐饮服务场所》和</w:t>
            </w:r>
            <w:r>
              <w:rPr>
                <w:rFonts w:ascii="仿宋" w:eastAsia="仿宋" w:hAnsi="仿宋" w:cs="仿宋" w:hint="eastAsia"/>
                <w:sz w:val="24"/>
                <w:szCs w:val="24"/>
              </w:rPr>
              <w:t>T/JYHQ 0014</w:t>
            </w:r>
            <w:r>
              <w:rPr>
                <w:rFonts w:ascii="仿宋" w:eastAsia="仿宋" w:hAnsi="仿宋" w:cs="仿宋" w:hint="eastAsia"/>
                <w:sz w:val="24"/>
                <w:szCs w:val="24"/>
              </w:rPr>
              <w:t>—</w:t>
            </w:r>
            <w:r>
              <w:rPr>
                <w:rFonts w:ascii="仿宋" w:eastAsia="仿宋" w:hAnsi="仿宋" w:cs="仿宋" w:hint="eastAsia"/>
                <w:sz w:val="24"/>
                <w:szCs w:val="24"/>
              </w:rPr>
              <w:t>2023</w:t>
            </w:r>
            <w:r>
              <w:rPr>
                <w:rFonts w:ascii="仿宋" w:eastAsia="仿宋" w:hAnsi="仿宋" w:cs="仿宋" w:hint="eastAsia"/>
                <w:sz w:val="24"/>
                <w:szCs w:val="24"/>
              </w:rPr>
              <w:t>《卫生有害生物防制操作规程</w:t>
            </w:r>
            <w:r>
              <w:rPr>
                <w:rFonts w:ascii="仿宋" w:eastAsia="仿宋" w:hAnsi="仿宋" w:cs="仿宋" w:hint="eastAsia"/>
                <w:sz w:val="24"/>
                <w:szCs w:val="24"/>
              </w:rPr>
              <w:t xml:space="preserve"> </w:t>
            </w:r>
            <w:r>
              <w:rPr>
                <w:rFonts w:ascii="仿宋" w:eastAsia="仿宋" w:hAnsi="仿宋" w:cs="仿宋" w:hint="eastAsia"/>
                <w:sz w:val="24"/>
                <w:szCs w:val="24"/>
              </w:rPr>
              <w:t>学校》等标准要求，取其中更严格条款执行。</w:t>
            </w:r>
          </w:p>
          <w:p w14:paraId="167B9AAC"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服务期间执行标准更新，则按照更新后标准执行；根据实际服务内容，完成对应的服务质量标准。</w:t>
            </w:r>
          </w:p>
          <w:p w14:paraId="7431D7DE"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对影响到食堂生产运营的马陆（千足虫）、蜈蚣、蜘蛛、鼠妇（西瓜虫）、蚂蚁、蛾蠓、衣鱼、白蚁、蠓、仓储米象、书虱等虫类，也应一</w:t>
            </w:r>
            <w:r>
              <w:rPr>
                <w:rFonts w:ascii="仿宋" w:eastAsia="仿宋" w:hAnsi="仿宋" w:cs="仿宋" w:hint="eastAsia"/>
                <w:sz w:val="24"/>
                <w:szCs w:val="24"/>
              </w:rPr>
              <w:lastRenderedPageBreak/>
              <w:t>并防治。</w:t>
            </w:r>
          </w:p>
          <w:p w14:paraId="04187F79" w14:textId="77777777" w:rsidR="0030260B" w:rsidRDefault="008F1C97">
            <w:pPr>
              <w:pStyle w:val="a4"/>
            </w:pPr>
            <w:r>
              <w:rPr>
                <w:rFonts w:ascii="仿宋" w:eastAsia="仿宋" w:hAnsi="仿宋" w:cs="仿宋" w:hint="eastAsia"/>
                <w:sz w:val="24"/>
                <w:szCs w:val="24"/>
              </w:rPr>
              <w:t>7.</w:t>
            </w:r>
            <w:r>
              <w:rPr>
                <w:rFonts w:ascii="仿宋" w:eastAsia="仿宋" w:hAnsi="仿宋" w:cs="仿宋" w:hint="eastAsia"/>
                <w:sz w:val="24"/>
                <w:szCs w:val="24"/>
              </w:rPr>
              <w:t>包含灭蝇灯粘纸和灭蝇灯灯管更换（现有灭虫灯约</w:t>
            </w:r>
            <w:r>
              <w:rPr>
                <w:rFonts w:ascii="仿宋" w:eastAsia="仿宋" w:hAnsi="仿宋" w:cs="仿宋" w:hint="eastAsia"/>
                <w:sz w:val="24"/>
                <w:szCs w:val="24"/>
              </w:rPr>
              <w:t>288</w:t>
            </w:r>
            <w:r>
              <w:rPr>
                <w:rFonts w:ascii="仿宋" w:eastAsia="仿宋" w:hAnsi="仿宋" w:cs="仿宋" w:hint="eastAsia"/>
                <w:sz w:val="24"/>
                <w:szCs w:val="24"/>
              </w:rPr>
              <w:t>个，</w:t>
            </w:r>
            <w:r>
              <w:rPr>
                <w:rFonts w:ascii="仿宋" w:eastAsia="仿宋" w:hAnsi="仿宋" w:cs="仿宋" w:hint="eastAsia"/>
                <w:color w:val="000000"/>
                <w:kern w:val="0"/>
                <w:sz w:val="24"/>
                <w:szCs w:val="24"/>
              </w:rPr>
              <w:t>数量仅供参考，以实际维修养护情况为准）及蚊香、黏鼠板、粘虫板等耗材提供。</w:t>
            </w:r>
          </w:p>
        </w:tc>
        <w:tc>
          <w:tcPr>
            <w:tcW w:w="524" w:type="pct"/>
            <w:vAlign w:val="center"/>
          </w:tcPr>
          <w:p w14:paraId="6281C913"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lastRenderedPageBreak/>
              <w:t>222</w:t>
            </w:r>
          </w:p>
          <w:p w14:paraId="3A3FA34F" w14:textId="77777777" w:rsidR="0030260B" w:rsidRDefault="0030260B">
            <w:pPr>
              <w:snapToGrid w:val="0"/>
              <w:jc w:val="center"/>
              <w:rPr>
                <w:rFonts w:ascii="仿宋" w:eastAsia="仿宋" w:hAnsi="仿宋" w:cs="仿宋"/>
                <w:sz w:val="24"/>
                <w:szCs w:val="24"/>
              </w:rPr>
            </w:pPr>
          </w:p>
        </w:tc>
        <w:tc>
          <w:tcPr>
            <w:tcW w:w="621" w:type="pct"/>
            <w:vMerge w:val="restart"/>
          </w:tcPr>
          <w:p w14:paraId="0805692D" w14:textId="77777777" w:rsidR="0030260B" w:rsidRDefault="0030260B">
            <w:pPr>
              <w:snapToGrid w:val="0"/>
              <w:jc w:val="center"/>
              <w:rPr>
                <w:rFonts w:ascii="仿宋" w:eastAsia="仿宋" w:hAnsi="仿宋" w:cs="仿宋"/>
                <w:sz w:val="24"/>
                <w:szCs w:val="24"/>
                <w:u w:val="single"/>
              </w:rPr>
            </w:pPr>
          </w:p>
        </w:tc>
        <w:tc>
          <w:tcPr>
            <w:tcW w:w="655" w:type="pct"/>
            <w:vMerge w:val="restart"/>
            <w:vAlign w:val="center"/>
          </w:tcPr>
          <w:p w14:paraId="1B9BDDBD" w14:textId="77777777" w:rsidR="0030260B" w:rsidRDefault="008F1C97">
            <w:pPr>
              <w:snapToGrid w:val="0"/>
              <w:jc w:val="center"/>
              <w:rPr>
                <w:rFonts w:ascii="仿宋" w:eastAsia="仿宋" w:hAnsi="仿宋" w:cs="仿宋"/>
                <w:sz w:val="24"/>
                <w:szCs w:val="24"/>
                <w:u w:val="single"/>
              </w:rPr>
            </w:pPr>
            <w:r>
              <w:rPr>
                <w:rFonts w:ascii="仿宋" w:eastAsia="仿宋" w:hAnsi="仿宋" w:cs="仿宋" w:hint="eastAsia"/>
                <w:sz w:val="24"/>
                <w:szCs w:val="24"/>
                <w:u w:val="single"/>
              </w:rPr>
              <w:t xml:space="preserve">      %</w:t>
            </w:r>
          </w:p>
          <w:p w14:paraId="319DC978" w14:textId="77777777" w:rsidR="0030260B" w:rsidRDefault="0030260B">
            <w:pPr>
              <w:snapToGrid w:val="0"/>
              <w:jc w:val="center"/>
              <w:rPr>
                <w:rFonts w:ascii="仿宋" w:eastAsia="仿宋" w:hAnsi="仿宋" w:cs="仿宋"/>
                <w:b/>
                <w:bCs/>
                <w:sz w:val="24"/>
                <w:szCs w:val="24"/>
              </w:rPr>
            </w:pPr>
          </w:p>
          <w:p w14:paraId="3F117EB2" w14:textId="77777777" w:rsidR="0030260B" w:rsidRDefault="0030260B">
            <w:pPr>
              <w:snapToGrid w:val="0"/>
              <w:jc w:val="center"/>
              <w:rPr>
                <w:rFonts w:ascii="仿宋" w:eastAsia="仿宋" w:hAnsi="仿宋" w:cs="仿宋"/>
                <w:sz w:val="24"/>
                <w:szCs w:val="24"/>
              </w:rPr>
            </w:pPr>
          </w:p>
        </w:tc>
      </w:tr>
      <w:tr w:rsidR="0030260B" w14:paraId="0A6BD292" w14:textId="77777777">
        <w:trPr>
          <w:trHeight w:val="1275"/>
          <w:jc w:val="center"/>
        </w:trPr>
        <w:tc>
          <w:tcPr>
            <w:tcW w:w="233" w:type="pct"/>
            <w:vAlign w:val="center"/>
          </w:tcPr>
          <w:p w14:paraId="1C211753"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2</w:t>
            </w:r>
          </w:p>
        </w:tc>
        <w:tc>
          <w:tcPr>
            <w:tcW w:w="482" w:type="pct"/>
            <w:vAlign w:val="center"/>
          </w:tcPr>
          <w:p w14:paraId="62E8498A"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北苑餐厅</w:t>
            </w:r>
          </w:p>
          <w:p w14:paraId="650B8179"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（江北</w:t>
            </w:r>
            <w:r>
              <w:rPr>
                <w:rFonts w:ascii="仿宋" w:eastAsia="仿宋" w:hAnsi="仿宋" w:cs="仿宋" w:hint="eastAsia"/>
                <w:sz w:val="24"/>
                <w:szCs w:val="24"/>
              </w:rPr>
              <w:t>A</w:t>
            </w:r>
            <w:r>
              <w:rPr>
                <w:rFonts w:ascii="仿宋" w:eastAsia="仿宋" w:hAnsi="仿宋" w:cs="仿宋" w:hint="eastAsia"/>
                <w:sz w:val="24"/>
                <w:szCs w:val="24"/>
              </w:rPr>
              <w:t>区）</w:t>
            </w:r>
          </w:p>
        </w:tc>
        <w:tc>
          <w:tcPr>
            <w:tcW w:w="418" w:type="pct"/>
            <w:vAlign w:val="center"/>
          </w:tcPr>
          <w:p w14:paraId="6174BF03"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2400</w:t>
            </w:r>
            <w:r>
              <w:rPr>
                <w:rFonts w:ascii="仿宋" w:eastAsia="仿宋" w:hAnsi="仿宋" w:cs="仿宋" w:hint="eastAsia"/>
                <w:sz w:val="24"/>
                <w:szCs w:val="24"/>
              </w:rPr>
              <w:t>㎡</w:t>
            </w:r>
          </w:p>
        </w:tc>
        <w:tc>
          <w:tcPr>
            <w:tcW w:w="480" w:type="pct"/>
            <w:vMerge/>
            <w:vAlign w:val="center"/>
          </w:tcPr>
          <w:p w14:paraId="09CD0F4B" w14:textId="77777777" w:rsidR="0030260B" w:rsidRDefault="0030260B">
            <w:pPr>
              <w:snapToGrid w:val="0"/>
              <w:jc w:val="left"/>
              <w:rPr>
                <w:rFonts w:ascii="仿宋" w:eastAsia="仿宋" w:hAnsi="仿宋" w:cs="仿宋"/>
                <w:sz w:val="24"/>
                <w:szCs w:val="24"/>
              </w:rPr>
            </w:pPr>
          </w:p>
        </w:tc>
        <w:tc>
          <w:tcPr>
            <w:tcW w:w="1584" w:type="pct"/>
            <w:gridSpan w:val="2"/>
            <w:vMerge/>
            <w:vAlign w:val="center"/>
          </w:tcPr>
          <w:p w14:paraId="2589BD48" w14:textId="77777777" w:rsidR="0030260B" w:rsidRDefault="0030260B">
            <w:pPr>
              <w:snapToGrid w:val="0"/>
              <w:jc w:val="left"/>
              <w:rPr>
                <w:rFonts w:ascii="仿宋" w:eastAsia="仿宋" w:hAnsi="仿宋" w:cs="仿宋"/>
                <w:sz w:val="24"/>
                <w:szCs w:val="24"/>
              </w:rPr>
            </w:pPr>
          </w:p>
        </w:tc>
        <w:tc>
          <w:tcPr>
            <w:tcW w:w="524" w:type="pct"/>
            <w:vAlign w:val="center"/>
          </w:tcPr>
          <w:p w14:paraId="6EFEDDB8"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500</w:t>
            </w:r>
          </w:p>
        </w:tc>
        <w:tc>
          <w:tcPr>
            <w:tcW w:w="621" w:type="pct"/>
            <w:vMerge/>
          </w:tcPr>
          <w:p w14:paraId="74AD3AFF" w14:textId="77777777" w:rsidR="0030260B" w:rsidRDefault="0030260B">
            <w:pPr>
              <w:snapToGrid w:val="0"/>
              <w:jc w:val="left"/>
              <w:rPr>
                <w:rFonts w:ascii="仿宋" w:eastAsia="仿宋" w:hAnsi="仿宋" w:cs="仿宋"/>
                <w:sz w:val="24"/>
                <w:szCs w:val="24"/>
              </w:rPr>
            </w:pPr>
          </w:p>
        </w:tc>
        <w:tc>
          <w:tcPr>
            <w:tcW w:w="655" w:type="pct"/>
            <w:vMerge/>
            <w:vAlign w:val="center"/>
          </w:tcPr>
          <w:p w14:paraId="2917B15A" w14:textId="77777777" w:rsidR="0030260B" w:rsidRDefault="0030260B">
            <w:pPr>
              <w:snapToGrid w:val="0"/>
              <w:jc w:val="left"/>
              <w:rPr>
                <w:rFonts w:ascii="仿宋" w:eastAsia="仿宋" w:hAnsi="仿宋" w:cs="仿宋"/>
                <w:sz w:val="24"/>
                <w:szCs w:val="24"/>
              </w:rPr>
            </w:pPr>
          </w:p>
        </w:tc>
      </w:tr>
      <w:tr w:rsidR="0030260B" w14:paraId="449B05D9" w14:textId="77777777">
        <w:trPr>
          <w:trHeight w:val="1230"/>
          <w:jc w:val="center"/>
        </w:trPr>
        <w:tc>
          <w:tcPr>
            <w:tcW w:w="233" w:type="pct"/>
            <w:vAlign w:val="center"/>
          </w:tcPr>
          <w:p w14:paraId="45C80F1B"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3</w:t>
            </w:r>
          </w:p>
        </w:tc>
        <w:tc>
          <w:tcPr>
            <w:tcW w:w="482" w:type="pct"/>
            <w:vAlign w:val="center"/>
          </w:tcPr>
          <w:p w14:paraId="116EA3D1"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B</w:t>
            </w:r>
            <w:r>
              <w:rPr>
                <w:rFonts w:ascii="仿宋" w:eastAsia="仿宋" w:hAnsi="仿宋" w:cs="仿宋" w:hint="eastAsia"/>
                <w:sz w:val="24"/>
                <w:szCs w:val="24"/>
              </w:rPr>
              <w:t>区餐厅</w:t>
            </w:r>
          </w:p>
          <w:p w14:paraId="7E0BD5F5"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（江北</w:t>
            </w:r>
            <w:r>
              <w:rPr>
                <w:rFonts w:ascii="仿宋" w:eastAsia="仿宋" w:hAnsi="仿宋" w:cs="仿宋" w:hint="eastAsia"/>
                <w:sz w:val="24"/>
                <w:szCs w:val="24"/>
              </w:rPr>
              <w:t>B</w:t>
            </w:r>
            <w:r>
              <w:rPr>
                <w:rFonts w:ascii="仿宋" w:eastAsia="仿宋" w:hAnsi="仿宋" w:cs="仿宋" w:hint="eastAsia"/>
                <w:sz w:val="24"/>
                <w:szCs w:val="24"/>
              </w:rPr>
              <w:t>区）</w:t>
            </w:r>
          </w:p>
        </w:tc>
        <w:tc>
          <w:tcPr>
            <w:tcW w:w="418" w:type="pct"/>
            <w:vAlign w:val="center"/>
          </w:tcPr>
          <w:p w14:paraId="3BBBA426"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2500</w:t>
            </w:r>
            <w:r>
              <w:rPr>
                <w:rFonts w:ascii="仿宋" w:eastAsia="仿宋" w:hAnsi="仿宋" w:cs="仿宋" w:hint="eastAsia"/>
                <w:sz w:val="24"/>
                <w:szCs w:val="24"/>
              </w:rPr>
              <w:t>㎡</w:t>
            </w:r>
          </w:p>
        </w:tc>
        <w:tc>
          <w:tcPr>
            <w:tcW w:w="480" w:type="pct"/>
            <w:vMerge/>
            <w:vAlign w:val="center"/>
          </w:tcPr>
          <w:p w14:paraId="46B9F471" w14:textId="77777777" w:rsidR="0030260B" w:rsidRDefault="0030260B">
            <w:pPr>
              <w:snapToGrid w:val="0"/>
              <w:jc w:val="left"/>
              <w:rPr>
                <w:rFonts w:ascii="仿宋" w:eastAsia="仿宋" w:hAnsi="仿宋" w:cs="仿宋"/>
                <w:sz w:val="24"/>
                <w:szCs w:val="24"/>
              </w:rPr>
            </w:pPr>
          </w:p>
        </w:tc>
        <w:tc>
          <w:tcPr>
            <w:tcW w:w="1584" w:type="pct"/>
            <w:gridSpan w:val="2"/>
            <w:vMerge/>
            <w:vAlign w:val="center"/>
          </w:tcPr>
          <w:p w14:paraId="178F67BA" w14:textId="77777777" w:rsidR="0030260B" w:rsidRDefault="0030260B">
            <w:pPr>
              <w:snapToGrid w:val="0"/>
              <w:jc w:val="left"/>
              <w:rPr>
                <w:rFonts w:ascii="仿宋" w:eastAsia="仿宋" w:hAnsi="仿宋" w:cs="仿宋"/>
                <w:sz w:val="24"/>
                <w:szCs w:val="24"/>
              </w:rPr>
            </w:pPr>
          </w:p>
        </w:tc>
        <w:tc>
          <w:tcPr>
            <w:tcW w:w="524" w:type="pct"/>
            <w:vAlign w:val="center"/>
          </w:tcPr>
          <w:p w14:paraId="1F2FEC9B"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521</w:t>
            </w:r>
          </w:p>
        </w:tc>
        <w:tc>
          <w:tcPr>
            <w:tcW w:w="621" w:type="pct"/>
            <w:vMerge/>
          </w:tcPr>
          <w:p w14:paraId="59D751EC" w14:textId="77777777" w:rsidR="0030260B" w:rsidRDefault="0030260B">
            <w:pPr>
              <w:snapToGrid w:val="0"/>
              <w:jc w:val="left"/>
              <w:rPr>
                <w:rFonts w:ascii="仿宋" w:eastAsia="仿宋" w:hAnsi="仿宋" w:cs="仿宋"/>
                <w:sz w:val="24"/>
                <w:szCs w:val="24"/>
              </w:rPr>
            </w:pPr>
          </w:p>
        </w:tc>
        <w:tc>
          <w:tcPr>
            <w:tcW w:w="655" w:type="pct"/>
            <w:vMerge/>
            <w:vAlign w:val="center"/>
          </w:tcPr>
          <w:p w14:paraId="072AFBAE" w14:textId="77777777" w:rsidR="0030260B" w:rsidRDefault="0030260B">
            <w:pPr>
              <w:snapToGrid w:val="0"/>
              <w:jc w:val="left"/>
              <w:rPr>
                <w:rFonts w:ascii="仿宋" w:eastAsia="仿宋" w:hAnsi="仿宋" w:cs="仿宋"/>
                <w:sz w:val="24"/>
                <w:szCs w:val="24"/>
              </w:rPr>
            </w:pPr>
          </w:p>
        </w:tc>
      </w:tr>
      <w:tr w:rsidR="0030260B" w14:paraId="1B87A35F" w14:textId="77777777">
        <w:trPr>
          <w:trHeight w:val="1275"/>
          <w:jc w:val="center"/>
        </w:trPr>
        <w:tc>
          <w:tcPr>
            <w:tcW w:w="233" w:type="pct"/>
            <w:vAlign w:val="center"/>
          </w:tcPr>
          <w:p w14:paraId="22A72C76"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4</w:t>
            </w:r>
          </w:p>
        </w:tc>
        <w:tc>
          <w:tcPr>
            <w:tcW w:w="482" w:type="pct"/>
            <w:vAlign w:val="center"/>
          </w:tcPr>
          <w:p w14:paraId="6FA61959"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杏林食府</w:t>
            </w:r>
          </w:p>
          <w:p w14:paraId="661402A0"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（临港一期）</w:t>
            </w:r>
          </w:p>
        </w:tc>
        <w:tc>
          <w:tcPr>
            <w:tcW w:w="418" w:type="pct"/>
            <w:vAlign w:val="center"/>
          </w:tcPr>
          <w:p w14:paraId="1440C37B"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10000</w:t>
            </w:r>
            <w:r>
              <w:rPr>
                <w:rFonts w:ascii="仿宋" w:eastAsia="仿宋" w:hAnsi="仿宋" w:cs="仿宋" w:hint="eastAsia"/>
                <w:sz w:val="24"/>
                <w:szCs w:val="24"/>
              </w:rPr>
              <w:t>㎡</w:t>
            </w:r>
          </w:p>
        </w:tc>
        <w:tc>
          <w:tcPr>
            <w:tcW w:w="480" w:type="pct"/>
            <w:vMerge/>
            <w:vAlign w:val="center"/>
          </w:tcPr>
          <w:p w14:paraId="63AFE9BD" w14:textId="77777777" w:rsidR="0030260B" w:rsidRDefault="0030260B">
            <w:pPr>
              <w:snapToGrid w:val="0"/>
              <w:jc w:val="left"/>
              <w:rPr>
                <w:rFonts w:ascii="仿宋" w:eastAsia="仿宋" w:hAnsi="仿宋" w:cs="仿宋"/>
                <w:sz w:val="24"/>
                <w:szCs w:val="24"/>
              </w:rPr>
            </w:pPr>
          </w:p>
        </w:tc>
        <w:tc>
          <w:tcPr>
            <w:tcW w:w="1584" w:type="pct"/>
            <w:gridSpan w:val="2"/>
            <w:vMerge/>
            <w:vAlign w:val="center"/>
          </w:tcPr>
          <w:p w14:paraId="174B9D29" w14:textId="77777777" w:rsidR="0030260B" w:rsidRDefault="0030260B">
            <w:pPr>
              <w:snapToGrid w:val="0"/>
              <w:jc w:val="left"/>
              <w:rPr>
                <w:rFonts w:ascii="仿宋" w:eastAsia="仿宋" w:hAnsi="仿宋" w:cs="仿宋"/>
                <w:sz w:val="24"/>
                <w:szCs w:val="24"/>
              </w:rPr>
            </w:pPr>
          </w:p>
        </w:tc>
        <w:tc>
          <w:tcPr>
            <w:tcW w:w="524" w:type="pct"/>
            <w:vAlign w:val="center"/>
          </w:tcPr>
          <w:p w14:paraId="4B54E107"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2083</w:t>
            </w:r>
          </w:p>
        </w:tc>
        <w:tc>
          <w:tcPr>
            <w:tcW w:w="621" w:type="pct"/>
            <w:vMerge/>
          </w:tcPr>
          <w:p w14:paraId="18555768" w14:textId="77777777" w:rsidR="0030260B" w:rsidRDefault="0030260B">
            <w:pPr>
              <w:snapToGrid w:val="0"/>
              <w:jc w:val="left"/>
              <w:rPr>
                <w:rFonts w:ascii="仿宋" w:eastAsia="仿宋" w:hAnsi="仿宋" w:cs="仿宋"/>
                <w:sz w:val="24"/>
                <w:szCs w:val="24"/>
              </w:rPr>
            </w:pPr>
          </w:p>
        </w:tc>
        <w:tc>
          <w:tcPr>
            <w:tcW w:w="655" w:type="pct"/>
            <w:vMerge/>
            <w:vAlign w:val="center"/>
          </w:tcPr>
          <w:p w14:paraId="5D584F55" w14:textId="77777777" w:rsidR="0030260B" w:rsidRDefault="0030260B">
            <w:pPr>
              <w:snapToGrid w:val="0"/>
              <w:jc w:val="left"/>
              <w:rPr>
                <w:rFonts w:ascii="仿宋" w:eastAsia="仿宋" w:hAnsi="仿宋" w:cs="仿宋"/>
                <w:sz w:val="24"/>
                <w:szCs w:val="24"/>
              </w:rPr>
            </w:pPr>
          </w:p>
        </w:tc>
      </w:tr>
      <w:tr w:rsidR="0030260B" w14:paraId="317E532D" w14:textId="77777777">
        <w:trPr>
          <w:trHeight w:val="1885"/>
          <w:jc w:val="center"/>
        </w:trPr>
        <w:tc>
          <w:tcPr>
            <w:tcW w:w="233" w:type="pct"/>
            <w:vAlign w:val="center"/>
          </w:tcPr>
          <w:p w14:paraId="20B4E0EB"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5</w:t>
            </w:r>
          </w:p>
        </w:tc>
        <w:tc>
          <w:tcPr>
            <w:tcW w:w="482" w:type="pct"/>
            <w:vAlign w:val="center"/>
          </w:tcPr>
          <w:p w14:paraId="3F0AF894"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鸿儒食府一楼后厨区域、二楼、四楼</w:t>
            </w:r>
          </w:p>
          <w:p w14:paraId="33A7397E"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（临港二期）</w:t>
            </w:r>
          </w:p>
        </w:tc>
        <w:tc>
          <w:tcPr>
            <w:tcW w:w="418" w:type="pct"/>
            <w:vAlign w:val="center"/>
          </w:tcPr>
          <w:p w14:paraId="298598ED"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约</w:t>
            </w:r>
            <w:r>
              <w:rPr>
                <w:rFonts w:ascii="仿宋" w:eastAsia="仿宋" w:hAnsi="仿宋" w:cs="仿宋" w:hint="eastAsia"/>
                <w:sz w:val="24"/>
                <w:szCs w:val="24"/>
              </w:rPr>
              <w:t>7957</w:t>
            </w:r>
            <w:r>
              <w:rPr>
                <w:rFonts w:ascii="仿宋" w:eastAsia="仿宋" w:hAnsi="仿宋" w:cs="仿宋" w:hint="eastAsia"/>
                <w:sz w:val="24"/>
                <w:szCs w:val="24"/>
              </w:rPr>
              <w:t>㎡</w:t>
            </w:r>
          </w:p>
        </w:tc>
        <w:tc>
          <w:tcPr>
            <w:tcW w:w="480" w:type="pct"/>
            <w:vMerge/>
            <w:vAlign w:val="center"/>
          </w:tcPr>
          <w:p w14:paraId="007405A3" w14:textId="77777777" w:rsidR="0030260B" w:rsidRDefault="0030260B">
            <w:pPr>
              <w:snapToGrid w:val="0"/>
              <w:jc w:val="left"/>
              <w:rPr>
                <w:rFonts w:ascii="仿宋" w:eastAsia="仿宋" w:hAnsi="仿宋" w:cs="仿宋"/>
                <w:sz w:val="24"/>
                <w:szCs w:val="24"/>
              </w:rPr>
            </w:pPr>
          </w:p>
        </w:tc>
        <w:tc>
          <w:tcPr>
            <w:tcW w:w="1584" w:type="pct"/>
            <w:gridSpan w:val="2"/>
            <w:vMerge/>
            <w:vAlign w:val="center"/>
          </w:tcPr>
          <w:p w14:paraId="2EEE8452" w14:textId="77777777" w:rsidR="0030260B" w:rsidRDefault="0030260B">
            <w:pPr>
              <w:snapToGrid w:val="0"/>
              <w:jc w:val="left"/>
              <w:rPr>
                <w:rFonts w:ascii="仿宋" w:eastAsia="仿宋" w:hAnsi="仿宋" w:cs="仿宋"/>
                <w:sz w:val="24"/>
                <w:szCs w:val="24"/>
              </w:rPr>
            </w:pPr>
          </w:p>
        </w:tc>
        <w:tc>
          <w:tcPr>
            <w:tcW w:w="524" w:type="pct"/>
            <w:vAlign w:val="center"/>
          </w:tcPr>
          <w:p w14:paraId="4FBB3000"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1658</w:t>
            </w:r>
          </w:p>
        </w:tc>
        <w:tc>
          <w:tcPr>
            <w:tcW w:w="621" w:type="pct"/>
            <w:vMerge/>
          </w:tcPr>
          <w:p w14:paraId="2EC84E9F" w14:textId="77777777" w:rsidR="0030260B" w:rsidRDefault="0030260B">
            <w:pPr>
              <w:snapToGrid w:val="0"/>
              <w:jc w:val="left"/>
              <w:rPr>
                <w:rFonts w:ascii="仿宋" w:eastAsia="仿宋" w:hAnsi="仿宋" w:cs="仿宋"/>
                <w:sz w:val="24"/>
                <w:szCs w:val="24"/>
              </w:rPr>
            </w:pPr>
          </w:p>
        </w:tc>
        <w:tc>
          <w:tcPr>
            <w:tcW w:w="655" w:type="pct"/>
            <w:vMerge/>
            <w:vAlign w:val="center"/>
          </w:tcPr>
          <w:p w14:paraId="2B568ABA" w14:textId="77777777" w:rsidR="0030260B" w:rsidRDefault="0030260B">
            <w:pPr>
              <w:snapToGrid w:val="0"/>
              <w:jc w:val="left"/>
              <w:rPr>
                <w:rFonts w:ascii="仿宋" w:eastAsia="仿宋" w:hAnsi="仿宋" w:cs="仿宋"/>
                <w:sz w:val="24"/>
                <w:szCs w:val="24"/>
              </w:rPr>
            </w:pPr>
          </w:p>
        </w:tc>
      </w:tr>
      <w:tr w:rsidR="0030260B" w14:paraId="4E3BB766" w14:textId="77777777">
        <w:trPr>
          <w:trHeight w:val="450"/>
          <w:jc w:val="center"/>
        </w:trPr>
        <w:tc>
          <w:tcPr>
            <w:tcW w:w="233" w:type="pct"/>
            <w:vAlign w:val="center"/>
          </w:tcPr>
          <w:p w14:paraId="1B030F92"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6</w:t>
            </w:r>
          </w:p>
        </w:tc>
        <w:tc>
          <w:tcPr>
            <w:tcW w:w="482" w:type="pct"/>
            <w:vAlign w:val="center"/>
          </w:tcPr>
          <w:p w14:paraId="2B6731FD"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鸿儒食府</w:t>
            </w:r>
            <w:r>
              <w:rPr>
                <w:rFonts w:ascii="仿宋" w:eastAsia="仿宋" w:hAnsi="仿宋" w:cs="仿宋" w:hint="eastAsia"/>
                <w:sz w:val="24"/>
                <w:szCs w:val="24"/>
              </w:rPr>
              <w:lastRenderedPageBreak/>
              <w:t>三楼（临港二期）</w:t>
            </w:r>
          </w:p>
        </w:tc>
        <w:tc>
          <w:tcPr>
            <w:tcW w:w="418" w:type="pct"/>
            <w:vAlign w:val="center"/>
          </w:tcPr>
          <w:p w14:paraId="675F8F5D"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lastRenderedPageBreak/>
              <w:t>约</w:t>
            </w:r>
            <w:r>
              <w:rPr>
                <w:rFonts w:ascii="仿宋" w:eastAsia="仿宋" w:hAnsi="仿宋" w:cs="仿宋" w:hint="eastAsia"/>
                <w:sz w:val="24"/>
                <w:szCs w:val="24"/>
              </w:rPr>
              <w:t>3800</w:t>
            </w:r>
            <w:r>
              <w:rPr>
                <w:rFonts w:ascii="仿宋" w:eastAsia="仿宋" w:hAnsi="仿宋" w:cs="仿宋" w:hint="eastAsia"/>
                <w:sz w:val="24"/>
                <w:szCs w:val="24"/>
              </w:rPr>
              <w:lastRenderedPageBreak/>
              <w:t>㎡</w:t>
            </w:r>
          </w:p>
        </w:tc>
        <w:tc>
          <w:tcPr>
            <w:tcW w:w="480" w:type="pct"/>
            <w:vMerge/>
            <w:vAlign w:val="center"/>
          </w:tcPr>
          <w:p w14:paraId="6C1DDFB9" w14:textId="77777777" w:rsidR="0030260B" w:rsidRDefault="0030260B">
            <w:pPr>
              <w:snapToGrid w:val="0"/>
              <w:jc w:val="left"/>
              <w:rPr>
                <w:rFonts w:ascii="仿宋" w:eastAsia="仿宋" w:hAnsi="仿宋" w:cs="仿宋"/>
                <w:sz w:val="24"/>
                <w:szCs w:val="24"/>
              </w:rPr>
            </w:pPr>
          </w:p>
        </w:tc>
        <w:tc>
          <w:tcPr>
            <w:tcW w:w="1584" w:type="pct"/>
            <w:gridSpan w:val="2"/>
            <w:vMerge/>
            <w:vAlign w:val="center"/>
          </w:tcPr>
          <w:p w14:paraId="6B25D472" w14:textId="77777777" w:rsidR="0030260B" w:rsidRDefault="0030260B">
            <w:pPr>
              <w:snapToGrid w:val="0"/>
              <w:jc w:val="left"/>
              <w:rPr>
                <w:rFonts w:ascii="仿宋" w:eastAsia="仿宋" w:hAnsi="仿宋" w:cs="仿宋"/>
                <w:sz w:val="24"/>
                <w:szCs w:val="24"/>
              </w:rPr>
            </w:pPr>
          </w:p>
        </w:tc>
        <w:tc>
          <w:tcPr>
            <w:tcW w:w="524" w:type="pct"/>
            <w:vAlign w:val="center"/>
          </w:tcPr>
          <w:p w14:paraId="659C2721"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792</w:t>
            </w:r>
          </w:p>
        </w:tc>
        <w:tc>
          <w:tcPr>
            <w:tcW w:w="621" w:type="pct"/>
            <w:vMerge/>
          </w:tcPr>
          <w:p w14:paraId="3556BB45" w14:textId="77777777" w:rsidR="0030260B" w:rsidRDefault="0030260B">
            <w:pPr>
              <w:snapToGrid w:val="0"/>
              <w:jc w:val="left"/>
              <w:rPr>
                <w:rFonts w:ascii="仿宋" w:eastAsia="仿宋" w:hAnsi="仿宋" w:cs="仿宋"/>
                <w:sz w:val="24"/>
                <w:szCs w:val="24"/>
              </w:rPr>
            </w:pPr>
          </w:p>
        </w:tc>
        <w:tc>
          <w:tcPr>
            <w:tcW w:w="655" w:type="pct"/>
            <w:vMerge/>
            <w:vAlign w:val="center"/>
          </w:tcPr>
          <w:p w14:paraId="6DD56E2E" w14:textId="77777777" w:rsidR="0030260B" w:rsidRDefault="0030260B">
            <w:pPr>
              <w:snapToGrid w:val="0"/>
              <w:jc w:val="left"/>
              <w:rPr>
                <w:rFonts w:ascii="仿宋" w:eastAsia="仿宋" w:hAnsi="仿宋" w:cs="仿宋"/>
                <w:sz w:val="24"/>
                <w:szCs w:val="24"/>
              </w:rPr>
            </w:pPr>
          </w:p>
        </w:tc>
      </w:tr>
      <w:tr w:rsidR="0030260B" w14:paraId="2C9973B0" w14:textId="77777777">
        <w:trPr>
          <w:trHeight w:val="450"/>
          <w:jc w:val="center"/>
        </w:trPr>
        <w:tc>
          <w:tcPr>
            <w:tcW w:w="233" w:type="pct"/>
            <w:shd w:val="clear" w:color="auto" w:fill="auto"/>
            <w:vAlign w:val="center"/>
          </w:tcPr>
          <w:p w14:paraId="69BAF743"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482" w:type="pct"/>
            <w:shd w:val="clear" w:color="auto" w:fill="auto"/>
            <w:vAlign w:val="center"/>
          </w:tcPr>
          <w:p w14:paraId="678A624D"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产品名称</w:t>
            </w:r>
          </w:p>
        </w:tc>
        <w:tc>
          <w:tcPr>
            <w:tcW w:w="1962" w:type="pct"/>
            <w:gridSpan w:val="3"/>
            <w:shd w:val="clear" w:color="auto" w:fill="auto"/>
            <w:vAlign w:val="center"/>
          </w:tcPr>
          <w:p w14:paraId="7EE29A62" w14:textId="77777777" w:rsidR="0030260B" w:rsidRDefault="008F1C97">
            <w:pPr>
              <w:snapToGrid w:val="0"/>
              <w:jc w:val="center"/>
              <w:rPr>
                <w:rFonts w:ascii="仿宋" w:eastAsia="仿宋" w:hAnsi="仿宋" w:cs="仿宋"/>
                <w:b/>
                <w:bCs/>
                <w:sz w:val="24"/>
                <w:szCs w:val="24"/>
              </w:rPr>
            </w:pPr>
            <w:r>
              <w:rPr>
                <w:rFonts w:ascii="仿宋" w:eastAsia="仿宋" w:hAnsi="仿宋" w:cs="仿宋" w:hint="eastAsia"/>
                <w:b/>
                <w:bCs/>
                <w:sz w:val="24"/>
                <w:szCs w:val="24"/>
              </w:rPr>
              <w:t>规格要求</w:t>
            </w:r>
          </w:p>
        </w:tc>
        <w:tc>
          <w:tcPr>
            <w:tcW w:w="521" w:type="pct"/>
            <w:shd w:val="clear" w:color="auto" w:fill="auto"/>
            <w:vAlign w:val="center"/>
          </w:tcPr>
          <w:p w14:paraId="1DAFC48B" w14:textId="77777777" w:rsidR="0030260B" w:rsidRDefault="008F1C97">
            <w:pPr>
              <w:pStyle w:val="a4"/>
              <w:jc w:val="left"/>
              <w:rPr>
                <w:rFonts w:asciiTheme="minorHAnsi" w:eastAsiaTheme="minorEastAsia" w:hAnsiTheme="minorHAnsi" w:cstheme="minorBidi"/>
                <w:b/>
                <w:bCs/>
                <w:szCs w:val="24"/>
              </w:rPr>
            </w:pPr>
            <w:r>
              <w:rPr>
                <w:rFonts w:ascii="仿宋" w:eastAsia="仿宋" w:hAnsi="仿宋" w:cs="仿宋" w:hint="eastAsia"/>
                <w:b/>
                <w:bCs/>
                <w:sz w:val="24"/>
                <w:szCs w:val="24"/>
              </w:rPr>
              <w:t>单位</w:t>
            </w:r>
          </w:p>
        </w:tc>
        <w:tc>
          <w:tcPr>
            <w:tcW w:w="524" w:type="pct"/>
            <w:shd w:val="clear" w:color="auto" w:fill="auto"/>
            <w:vAlign w:val="center"/>
          </w:tcPr>
          <w:p w14:paraId="40F9CD8F" w14:textId="77777777" w:rsidR="0030260B" w:rsidRDefault="008F1C97">
            <w:pPr>
              <w:snapToGrid w:val="0"/>
              <w:jc w:val="center"/>
              <w:rPr>
                <w:rFonts w:ascii="仿宋" w:eastAsia="仿宋" w:hAnsi="仿宋" w:cs="仿宋"/>
                <w:b/>
                <w:bCs/>
                <w:color w:val="0000FF"/>
                <w:sz w:val="24"/>
                <w:szCs w:val="24"/>
              </w:rPr>
            </w:pPr>
            <w:r>
              <w:rPr>
                <w:rFonts w:ascii="仿宋" w:eastAsia="仿宋" w:hAnsi="仿宋" w:cs="仿宋" w:hint="eastAsia"/>
                <w:b/>
                <w:bCs/>
                <w:sz w:val="24"/>
                <w:szCs w:val="24"/>
              </w:rPr>
              <w:t>限制单价（元）</w:t>
            </w:r>
          </w:p>
        </w:tc>
        <w:tc>
          <w:tcPr>
            <w:tcW w:w="621" w:type="pct"/>
            <w:vMerge/>
          </w:tcPr>
          <w:p w14:paraId="4EB65D8D" w14:textId="77777777" w:rsidR="0030260B" w:rsidRDefault="0030260B">
            <w:pPr>
              <w:snapToGrid w:val="0"/>
              <w:jc w:val="left"/>
              <w:rPr>
                <w:rFonts w:ascii="仿宋" w:eastAsia="仿宋" w:hAnsi="仿宋" w:cs="仿宋"/>
                <w:sz w:val="24"/>
                <w:szCs w:val="24"/>
              </w:rPr>
            </w:pPr>
          </w:p>
        </w:tc>
        <w:tc>
          <w:tcPr>
            <w:tcW w:w="655" w:type="pct"/>
            <w:vMerge/>
            <w:vAlign w:val="center"/>
          </w:tcPr>
          <w:p w14:paraId="249D80BC" w14:textId="77777777" w:rsidR="0030260B" w:rsidRDefault="0030260B">
            <w:pPr>
              <w:snapToGrid w:val="0"/>
              <w:jc w:val="left"/>
              <w:rPr>
                <w:rFonts w:ascii="仿宋" w:eastAsia="仿宋" w:hAnsi="仿宋" w:cs="仿宋"/>
                <w:sz w:val="24"/>
                <w:szCs w:val="24"/>
              </w:rPr>
            </w:pPr>
          </w:p>
        </w:tc>
      </w:tr>
      <w:tr w:rsidR="0030260B" w14:paraId="35A9D167" w14:textId="77777777">
        <w:trPr>
          <w:trHeight w:val="450"/>
          <w:jc w:val="center"/>
        </w:trPr>
        <w:tc>
          <w:tcPr>
            <w:tcW w:w="233" w:type="pct"/>
            <w:shd w:val="clear" w:color="auto" w:fill="auto"/>
            <w:vAlign w:val="center"/>
          </w:tcPr>
          <w:p w14:paraId="67ED6E3C"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1</w:t>
            </w:r>
          </w:p>
        </w:tc>
        <w:tc>
          <w:tcPr>
            <w:tcW w:w="482" w:type="pct"/>
            <w:shd w:val="clear" w:color="auto" w:fill="auto"/>
            <w:vAlign w:val="center"/>
          </w:tcPr>
          <w:p w14:paraId="6FC834D2"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纯粘捕式灭蝇灯</w:t>
            </w:r>
          </w:p>
        </w:tc>
        <w:tc>
          <w:tcPr>
            <w:tcW w:w="1962" w:type="pct"/>
            <w:gridSpan w:val="3"/>
            <w:shd w:val="clear" w:color="auto" w:fill="auto"/>
            <w:vAlign w:val="center"/>
          </w:tcPr>
          <w:p w14:paraId="7F381CA1"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全新无损伤整灯，静音运行，整机具备防油、防潮、易清洁结构，无易老化塑料透光件。</w:t>
            </w:r>
          </w:p>
          <w:p w14:paraId="17DF7379"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紫外灯管具备光谱检测报告，主峰波长</w:t>
            </w:r>
            <w:r>
              <w:rPr>
                <w:rFonts w:ascii="仿宋" w:eastAsia="仿宋" w:hAnsi="仿宋" w:cs="仿宋" w:hint="eastAsia"/>
                <w:sz w:val="24"/>
                <w:szCs w:val="24"/>
              </w:rPr>
              <w:t xml:space="preserve"> 365nm</w:t>
            </w:r>
            <w:r>
              <w:rPr>
                <w:rFonts w:ascii="仿宋" w:eastAsia="仿宋" w:hAnsi="仿宋" w:cs="仿宋" w:hint="eastAsia"/>
                <w:sz w:val="24"/>
                <w:szCs w:val="24"/>
              </w:rPr>
              <w:t>±</w:t>
            </w:r>
            <w:r>
              <w:rPr>
                <w:rFonts w:ascii="仿宋" w:eastAsia="仿宋" w:hAnsi="仿宋" w:cs="仿宋" w:hint="eastAsia"/>
                <w:sz w:val="24"/>
                <w:szCs w:val="24"/>
              </w:rPr>
              <w:t>5nm</w:t>
            </w:r>
            <w:r>
              <w:rPr>
                <w:rFonts w:ascii="仿宋" w:eastAsia="仿宋" w:hAnsi="仿宋" w:cs="仿宋" w:hint="eastAsia"/>
                <w:sz w:val="24"/>
                <w:szCs w:val="24"/>
              </w:rPr>
              <w:t>，出具相关检测报告。</w:t>
            </w:r>
          </w:p>
          <w:p w14:paraId="2959FDB8"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整机</w:t>
            </w:r>
            <w:r>
              <w:rPr>
                <w:rFonts w:ascii="仿宋" w:eastAsia="仿宋" w:hAnsi="仿宋" w:cs="仿宋" w:hint="eastAsia"/>
                <w:sz w:val="24"/>
                <w:szCs w:val="24"/>
              </w:rPr>
              <w:t xml:space="preserve"> CMA </w:t>
            </w:r>
            <w:r>
              <w:rPr>
                <w:rFonts w:ascii="仿宋" w:eastAsia="仿宋" w:hAnsi="仿宋" w:cs="仿宋" w:hint="eastAsia"/>
                <w:sz w:val="24"/>
                <w:szCs w:val="24"/>
              </w:rPr>
              <w:t>检测报告。</w:t>
            </w:r>
          </w:p>
          <w:p w14:paraId="253AE681"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配套粘虫纸无毒、无异味、食品接触安全检测报告。</w:t>
            </w:r>
          </w:p>
          <w:p w14:paraId="5932D7BE"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双管，</w:t>
            </w:r>
            <w:r>
              <w:rPr>
                <w:rFonts w:ascii="仿宋" w:eastAsia="仿宋" w:hAnsi="仿宋" w:cs="仿宋" w:hint="eastAsia"/>
                <w:sz w:val="24"/>
                <w:szCs w:val="24"/>
              </w:rPr>
              <w:t>16W</w:t>
            </w:r>
            <w:r>
              <w:rPr>
                <w:rFonts w:ascii="仿宋" w:eastAsia="仿宋" w:hAnsi="仿宋" w:cs="仿宋" w:hint="eastAsia"/>
                <w:sz w:val="24"/>
                <w:szCs w:val="24"/>
              </w:rPr>
              <w:t>。</w:t>
            </w:r>
          </w:p>
          <w:p w14:paraId="0D6B9459" w14:textId="77777777" w:rsidR="0030260B" w:rsidRDefault="008F1C97">
            <w:pPr>
              <w:snapToGrid w:val="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保修期不低于</w:t>
            </w:r>
            <w:r>
              <w:rPr>
                <w:rFonts w:ascii="仿宋" w:eastAsia="仿宋" w:hAnsi="仿宋" w:cs="仿宋" w:hint="eastAsia"/>
                <w:sz w:val="24"/>
                <w:szCs w:val="24"/>
              </w:rPr>
              <w:t>1</w:t>
            </w:r>
            <w:r>
              <w:rPr>
                <w:rFonts w:ascii="仿宋" w:eastAsia="仿宋" w:hAnsi="仿宋" w:cs="仿宋" w:hint="eastAsia"/>
                <w:sz w:val="24"/>
                <w:szCs w:val="24"/>
              </w:rPr>
              <w:t>年，保修期内免费维修、更换坏损部件。</w:t>
            </w:r>
          </w:p>
        </w:tc>
        <w:tc>
          <w:tcPr>
            <w:tcW w:w="521" w:type="pct"/>
            <w:shd w:val="clear" w:color="auto" w:fill="auto"/>
            <w:vAlign w:val="center"/>
          </w:tcPr>
          <w:p w14:paraId="6C424B18"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台</w:t>
            </w:r>
          </w:p>
        </w:tc>
        <w:tc>
          <w:tcPr>
            <w:tcW w:w="524" w:type="pct"/>
            <w:shd w:val="clear" w:color="auto" w:fill="auto"/>
            <w:vAlign w:val="center"/>
          </w:tcPr>
          <w:p w14:paraId="66AD1686"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200</w:t>
            </w:r>
          </w:p>
          <w:p w14:paraId="33033FF1" w14:textId="77777777" w:rsidR="0030260B" w:rsidRDefault="0030260B">
            <w:pPr>
              <w:snapToGrid w:val="0"/>
              <w:jc w:val="center"/>
              <w:rPr>
                <w:rFonts w:ascii="仿宋" w:eastAsia="仿宋" w:hAnsi="仿宋" w:cs="仿宋"/>
                <w:color w:val="0000FF"/>
                <w:sz w:val="24"/>
                <w:szCs w:val="24"/>
              </w:rPr>
            </w:pPr>
          </w:p>
        </w:tc>
        <w:tc>
          <w:tcPr>
            <w:tcW w:w="621" w:type="pct"/>
            <w:vMerge/>
          </w:tcPr>
          <w:p w14:paraId="56BD71BF" w14:textId="77777777" w:rsidR="0030260B" w:rsidRDefault="0030260B">
            <w:pPr>
              <w:snapToGrid w:val="0"/>
              <w:jc w:val="left"/>
              <w:rPr>
                <w:rFonts w:ascii="仿宋" w:eastAsia="仿宋" w:hAnsi="仿宋" w:cs="仿宋"/>
                <w:sz w:val="24"/>
                <w:szCs w:val="24"/>
              </w:rPr>
            </w:pPr>
          </w:p>
        </w:tc>
        <w:tc>
          <w:tcPr>
            <w:tcW w:w="655" w:type="pct"/>
            <w:vMerge/>
            <w:vAlign w:val="center"/>
          </w:tcPr>
          <w:p w14:paraId="687730F6" w14:textId="77777777" w:rsidR="0030260B" w:rsidRDefault="0030260B">
            <w:pPr>
              <w:snapToGrid w:val="0"/>
              <w:jc w:val="left"/>
              <w:rPr>
                <w:rFonts w:ascii="仿宋" w:eastAsia="仿宋" w:hAnsi="仿宋" w:cs="仿宋"/>
                <w:sz w:val="24"/>
                <w:szCs w:val="24"/>
              </w:rPr>
            </w:pPr>
          </w:p>
        </w:tc>
      </w:tr>
      <w:tr w:rsidR="0030260B" w14:paraId="2AAF1C82" w14:textId="77777777">
        <w:trPr>
          <w:trHeight w:val="450"/>
          <w:jc w:val="center"/>
        </w:trPr>
        <w:tc>
          <w:tcPr>
            <w:tcW w:w="233" w:type="pct"/>
            <w:shd w:val="clear" w:color="auto" w:fill="auto"/>
            <w:vAlign w:val="center"/>
          </w:tcPr>
          <w:p w14:paraId="09CE835F"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2</w:t>
            </w:r>
          </w:p>
        </w:tc>
        <w:tc>
          <w:tcPr>
            <w:tcW w:w="482" w:type="pct"/>
            <w:shd w:val="clear" w:color="auto" w:fill="auto"/>
            <w:vAlign w:val="center"/>
          </w:tcPr>
          <w:p w14:paraId="108A30E4"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紫外线消毒灯</w:t>
            </w:r>
          </w:p>
        </w:tc>
        <w:tc>
          <w:tcPr>
            <w:tcW w:w="1962" w:type="pct"/>
            <w:gridSpan w:val="3"/>
            <w:shd w:val="clear" w:color="auto" w:fill="auto"/>
            <w:vAlign w:val="center"/>
          </w:tcPr>
          <w:p w14:paraId="4E10F275" w14:textId="77777777" w:rsidR="0030260B" w:rsidRDefault="008F1C97">
            <w:pPr>
              <w:wordWrap w:val="0"/>
              <w:snapToGrid w:val="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灯管硬性波段：</w:t>
            </w:r>
            <w:r>
              <w:rPr>
                <w:rFonts w:ascii="仿宋" w:eastAsia="仿宋" w:hAnsi="仿宋" w:cs="仿宋" w:hint="eastAsia"/>
                <w:sz w:val="24"/>
                <w:szCs w:val="24"/>
              </w:rPr>
              <w:t xml:space="preserve"> </w:t>
            </w:r>
            <w:r>
              <w:rPr>
                <w:rFonts w:ascii="仿宋" w:eastAsia="仿宋" w:hAnsi="仿宋" w:cs="仿宋" w:hint="eastAsia"/>
                <w:sz w:val="24"/>
                <w:szCs w:val="24"/>
              </w:rPr>
              <w:t>满足</w:t>
            </w:r>
            <w:r>
              <w:rPr>
                <w:rFonts w:ascii="仿宋" w:eastAsia="仿宋" w:hAnsi="仿宋" w:cs="仿宋" w:hint="eastAsia"/>
                <w:sz w:val="24"/>
                <w:szCs w:val="24"/>
              </w:rPr>
              <w:t xml:space="preserve">253.7nm </w:t>
            </w:r>
            <w:r>
              <w:rPr>
                <w:rFonts w:ascii="仿宋" w:eastAsia="仿宋" w:hAnsi="仿宋" w:cs="仿宋" w:hint="eastAsia"/>
                <w:sz w:val="24"/>
                <w:szCs w:val="24"/>
              </w:rPr>
              <w:t>杀菌波段，石英灯管，出具相关检测报告。</w:t>
            </w:r>
          </w:p>
          <w:p w14:paraId="3CA726F6" w14:textId="77777777" w:rsidR="0030260B" w:rsidRDefault="008F1C97">
            <w:pPr>
              <w:wordWrap w:val="0"/>
              <w:snapToGrid w:val="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整机</w:t>
            </w:r>
            <w:r>
              <w:rPr>
                <w:rFonts w:ascii="仿宋" w:eastAsia="仿宋" w:hAnsi="仿宋" w:cs="仿宋" w:hint="eastAsia"/>
                <w:sz w:val="24"/>
                <w:szCs w:val="24"/>
              </w:rPr>
              <w:t xml:space="preserve"> CMA </w:t>
            </w:r>
            <w:r>
              <w:rPr>
                <w:rFonts w:ascii="仿宋" w:eastAsia="仿宋" w:hAnsi="仿宋" w:cs="仿宋" w:hint="eastAsia"/>
                <w:sz w:val="24"/>
                <w:szCs w:val="24"/>
              </w:rPr>
              <w:t>检测报告。</w:t>
            </w:r>
          </w:p>
          <w:p w14:paraId="60AD6009" w14:textId="77777777" w:rsidR="0030260B" w:rsidRDefault="008F1C97">
            <w:pPr>
              <w:wordWrap w:val="0"/>
              <w:snapToGrid w:val="0"/>
              <w:jc w:val="left"/>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具备消毒器械卫生安全评价报告（卫消备案）。</w:t>
            </w:r>
          </w:p>
          <w:p w14:paraId="2DCCBDB6" w14:textId="77777777" w:rsidR="0030260B" w:rsidRDefault="008F1C97">
            <w:pPr>
              <w:pStyle w:val="a4"/>
              <w:rPr>
                <w:rFonts w:asciiTheme="minorHAnsi" w:eastAsiaTheme="minorEastAsia" w:hAnsiTheme="minorHAnsi" w:cstheme="minorBidi"/>
                <w:szCs w:val="24"/>
              </w:rPr>
            </w:pPr>
            <w:r>
              <w:rPr>
                <w:rFonts w:ascii="仿宋" w:eastAsia="仿宋" w:hAnsi="仿宋" w:cs="仿宋" w:hint="eastAsia"/>
                <w:sz w:val="24"/>
                <w:szCs w:val="24"/>
              </w:rPr>
              <w:t>4.</w:t>
            </w:r>
            <w:r>
              <w:rPr>
                <w:rFonts w:ascii="仿宋" w:eastAsia="仿宋" w:hAnsi="仿宋" w:cs="仿宋" w:hint="eastAsia"/>
                <w:sz w:val="24"/>
                <w:szCs w:val="24"/>
              </w:rPr>
              <w:t>尺寸：</w:t>
            </w:r>
            <w:r>
              <w:rPr>
                <w:rFonts w:ascii="仿宋" w:eastAsia="仿宋" w:hAnsi="仿宋" w:cs="仿宋" w:hint="eastAsia"/>
                <w:sz w:val="24"/>
                <w:szCs w:val="24"/>
              </w:rPr>
              <w:t>0.9m</w:t>
            </w:r>
            <w:r>
              <w:rPr>
                <w:rFonts w:ascii="仿宋" w:eastAsia="仿宋" w:hAnsi="仿宋" w:cs="仿宋" w:hint="eastAsia"/>
                <w:sz w:val="24"/>
                <w:szCs w:val="24"/>
              </w:rPr>
              <w:t>，</w:t>
            </w:r>
            <w:r>
              <w:rPr>
                <w:rFonts w:ascii="仿宋" w:eastAsia="仿宋" w:hAnsi="仿宋" w:cs="仿宋" w:hint="eastAsia"/>
                <w:sz w:val="24"/>
                <w:szCs w:val="24"/>
              </w:rPr>
              <w:t>30W</w:t>
            </w:r>
            <w:r>
              <w:rPr>
                <w:rFonts w:ascii="仿宋" w:eastAsia="仿宋" w:hAnsi="仿宋" w:cs="仿宋" w:hint="eastAsia"/>
                <w:sz w:val="24"/>
                <w:szCs w:val="24"/>
              </w:rPr>
              <w:t>，无臭，具备相关合格证</w:t>
            </w:r>
            <w:r>
              <w:rPr>
                <w:rFonts w:ascii="仿宋" w:eastAsia="仿宋" w:hAnsi="仿宋" w:cs="仿宋" w:hint="eastAsia"/>
                <w:sz w:val="24"/>
                <w:szCs w:val="24"/>
              </w:rPr>
              <w:t>/</w:t>
            </w:r>
            <w:r>
              <w:rPr>
                <w:rFonts w:ascii="仿宋" w:eastAsia="仿宋" w:hAnsi="仿宋" w:cs="仿宋" w:hint="eastAsia"/>
                <w:sz w:val="24"/>
                <w:szCs w:val="24"/>
              </w:rPr>
              <w:t>报告，含支架、包线路和安装。</w:t>
            </w:r>
          </w:p>
        </w:tc>
        <w:tc>
          <w:tcPr>
            <w:tcW w:w="521" w:type="pct"/>
            <w:shd w:val="clear" w:color="auto" w:fill="auto"/>
            <w:vAlign w:val="center"/>
          </w:tcPr>
          <w:p w14:paraId="48BEF6FA"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台</w:t>
            </w:r>
          </w:p>
        </w:tc>
        <w:tc>
          <w:tcPr>
            <w:tcW w:w="524" w:type="pct"/>
            <w:shd w:val="clear" w:color="auto" w:fill="auto"/>
            <w:vAlign w:val="center"/>
          </w:tcPr>
          <w:p w14:paraId="737E7E46" w14:textId="77777777" w:rsidR="0030260B" w:rsidRDefault="008F1C97">
            <w:pPr>
              <w:snapToGrid w:val="0"/>
              <w:jc w:val="center"/>
              <w:rPr>
                <w:rFonts w:ascii="仿宋" w:eastAsia="仿宋" w:hAnsi="仿宋" w:cs="仿宋"/>
                <w:sz w:val="24"/>
                <w:szCs w:val="24"/>
              </w:rPr>
            </w:pPr>
            <w:r>
              <w:rPr>
                <w:rFonts w:ascii="仿宋" w:eastAsia="仿宋" w:hAnsi="仿宋" w:cs="仿宋" w:hint="eastAsia"/>
                <w:sz w:val="24"/>
                <w:szCs w:val="24"/>
              </w:rPr>
              <w:t>80</w:t>
            </w:r>
          </w:p>
        </w:tc>
        <w:tc>
          <w:tcPr>
            <w:tcW w:w="621" w:type="pct"/>
            <w:vMerge/>
          </w:tcPr>
          <w:p w14:paraId="6ACAE843" w14:textId="77777777" w:rsidR="0030260B" w:rsidRDefault="0030260B">
            <w:pPr>
              <w:snapToGrid w:val="0"/>
              <w:jc w:val="left"/>
              <w:rPr>
                <w:rFonts w:ascii="仿宋" w:eastAsia="仿宋" w:hAnsi="仿宋" w:cs="仿宋"/>
                <w:sz w:val="24"/>
                <w:szCs w:val="24"/>
              </w:rPr>
            </w:pPr>
          </w:p>
        </w:tc>
        <w:tc>
          <w:tcPr>
            <w:tcW w:w="655" w:type="pct"/>
            <w:vMerge/>
            <w:vAlign w:val="center"/>
          </w:tcPr>
          <w:p w14:paraId="2F1078CD" w14:textId="77777777" w:rsidR="0030260B" w:rsidRDefault="0030260B">
            <w:pPr>
              <w:snapToGrid w:val="0"/>
              <w:jc w:val="left"/>
              <w:rPr>
                <w:rFonts w:ascii="仿宋" w:eastAsia="仿宋" w:hAnsi="仿宋" w:cs="仿宋"/>
                <w:sz w:val="24"/>
                <w:szCs w:val="24"/>
              </w:rPr>
            </w:pPr>
          </w:p>
        </w:tc>
      </w:tr>
      <w:tr w:rsidR="0030260B" w14:paraId="7B329C70" w14:textId="77777777">
        <w:trPr>
          <w:trHeight w:val="450"/>
          <w:jc w:val="center"/>
        </w:trPr>
        <w:tc>
          <w:tcPr>
            <w:tcW w:w="5000" w:type="pct"/>
            <w:gridSpan w:val="9"/>
            <w:shd w:val="clear" w:color="auto" w:fill="auto"/>
            <w:vAlign w:val="center"/>
          </w:tcPr>
          <w:p w14:paraId="7B63AC18" w14:textId="77777777" w:rsidR="0030260B" w:rsidRDefault="008F1C97">
            <w:pPr>
              <w:widowControl/>
              <w:spacing w:line="460" w:lineRule="exact"/>
              <w:ind w:firstLineChars="196" w:firstLine="470"/>
              <w:jc w:val="left"/>
              <w:rPr>
                <w:rFonts w:ascii="宋体" w:hAnsi="宋体"/>
                <w:bCs/>
                <w:sz w:val="24"/>
                <w:lang w:bidi="ar"/>
              </w:rPr>
            </w:pPr>
            <w:r>
              <w:rPr>
                <w:rFonts w:ascii="宋体" w:hAnsi="宋体" w:hint="eastAsia"/>
                <w:bCs/>
                <w:sz w:val="24"/>
                <w:lang w:bidi="ar"/>
              </w:rPr>
              <w:t>说明：</w:t>
            </w:r>
          </w:p>
          <w:p w14:paraId="2E26800A" w14:textId="77777777" w:rsidR="0030260B" w:rsidRPr="003527B2" w:rsidRDefault="008F1C97">
            <w:pPr>
              <w:widowControl/>
              <w:spacing w:line="460" w:lineRule="exact"/>
              <w:ind w:firstLineChars="196" w:firstLine="470"/>
              <w:jc w:val="left"/>
              <w:rPr>
                <w:rFonts w:ascii="宋体" w:hAnsi="宋体"/>
                <w:bCs/>
                <w:sz w:val="24"/>
                <w:lang w:bidi="ar"/>
                <w:rPrChange w:id="38" w:author="Administrator" w:date="2026-07-17T11:00:00Z">
                  <w:rPr>
                    <w:rFonts w:ascii="宋体" w:hAnsi="宋体"/>
                    <w:bCs/>
                    <w:color w:val="FF0000"/>
                    <w:sz w:val="24"/>
                    <w:lang w:bidi="ar"/>
                  </w:rPr>
                </w:rPrChange>
              </w:rPr>
            </w:pPr>
            <w:r w:rsidRPr="003527B2">
              <w:rPr>
                <w:rFonts w:ascii="宋体" w:hAnsi="宋体" w:hint="eastAsia"/>
                <w:bCs/>
                <w:sz w:val="24"/>
                <w:lang w:bidi="ar"/>
                <w:rPrChange w:id="39" w:author="Administrator" w:date="2026-07-17T11:00:00Z">
                  <w:rPr>
                    <w:rFonts w:ascii="宋体" w:hAnsi="宋体" w:hint="eastAsia"/>
                    <w:bCs/>
                    <w:color w:val="FF0000"/>
                    <w:sz w:val="24"/>
                    <w:lang w:bidi="ar"/>
                  </w:rPr>
                </w:rPrChange>
              </w:rPr>
              <w:t>1.</w:t>
            </w:r>
            <w:r w:rsidRPr="003527B2">
              <w:rPr>
                <w:rFonts w:ascii="宋体" w:hAnsi="宋体" w:hint="eastAsia"/>
                <w:bCs/>
                <w:sz w:val="24"/>
                <w:lang w:bidi="ar"/>
                <w:rPrChange w:id="40" w:author="Administrator" w:date="2026-07-17T11:00:00Z">
                  <w:rPr>
                    <w:rFonts w:ascii="宋体" w:hAnsi="宋体" w:hint="eastAsia"/>
                    <w:bCs/>
                    <w:color w:val="FF0000"/>
                    <w:sz w:val="24"/>
                    <w:lang w:bidi="ar"/>
                  </w:rPr>
                </w:rPrChange>
              </w:rPr>
              <w:t>有害生物防治每月结算金额为：每月结算单价</w:t>
            </w:r>
            <w:r w:rsidRPr="003527B2">
              <w:rPr>
                <w:rFonts w:ascii="宋体" w:hAnsi="宋体" w:hint="eastAsia"/>
                <w:bCs/>
                <w:sz w:val="24"/>
                <w:lang w:bidi="ar"/>
                <w:rPrChange w:id="41"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42" w:author="Administrator" w:date="2026-07-17T11:00:00Z">
                  <w:rPr>
                    <w:rFonts w:ascii="宋体" w:hAnsi="宋体" w:hint="eastAsia"/>
                    <w:bCs/>
                    <w:color w:val="FF0000"/>
                    <w:sz w:val="24"/>
                    <w:lang w:bidi="ar"/>
                  </w:rPr>
                </w:rPrChange>
              </w:rPr>
              <w:t>每月限制单价</w:t>
            </w:r>
            <w:r w:rsidRPr="003527B2">
              <w:rPr>
                <w:rFonts w:ascii="宋体" w:hAnsi="宋体" w:hint="eastAsia"/>
                <w:bCs/>
                <w:sz w:val="24"/>
                <w:lang w:bidi="ar"/>
                <w:rPrChange w:id="43"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44" w:author="Administrator" w:date="2026-07-17T11:00:00Z">
                  <w:rPr>
                    <w:rFonts w:ascii="宋体" w:hAnsi="宋体" w:hint="eastAsia"/>
                    <w:bCs/>
                    <w:color w:val="FF0000"/>
                    <w:sz w:val="24"/>
                    <w:lang w:bidi="ar"/>
                  </w:rPr>
                </w:rPrChange>
              </w:rPr>
              <w:t>折扣率，结算总价以实际服务月数为准，即总结算价</w:t>
            </w:r>
            <w:r w:rsidRPr="003527B2">
              <w:rPr>
                <w:rFonts w:ascii="宋体" w:hAnsi="宋体" w:hint="eastAsia"/>
                <w:bCs/>
                <w:sz w:val="24"/>
                <w:lang w:bidi="ar"/>
                <w:rPrChange w:id="45"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46" w:author="Administrator" w:date="2026-07-17T11:00:00Z">
                  <w:rPr>
                    <w:rFonts w:ascii="宋体" w:hAnsi="宋体" w:hint="eastAsia"/>
                    <w:bCs/>
                    <w:color w:val="FF0000"/>
                    <w:sz w:val="24"/>
                    <w:lang w:bidi="ar"/>
                  </w:rPr>
                </w:rPrChange>
              </w:rPr>
              <w:t>限制单价</w:t>
            </w:r>
            <w:r w:rsidRPr="003527B2">
              <w:rPr>
                <w:rFonts w:ascii="宋体" w:hAnsi="宋体" w:hint="eastAsia"/>
                <w:bCs/>
                <w:sz w:val="24"/>
                <w:lang w:bidi="ar"/>
                <w:rPrChange w:id="47"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48" w:author="Administrator" w:date="2026-07-17T11:00:00Z">
                  <w:rPr>
                    <w:rFonts w:ascii="宋体" w:hAnsi="宋体" w:hint="eastAsia"/>
                    <w:bCs/>
                    <w:color w:val="FF0000"/>
                    <w:sz w:val="24"/>
                    <w:lang w:bidi="ar"/>
                  </w:rPr>
                </w:rPrChange>
              </w:rPr>
              <w:t>折扣率</w:t>
            </w:r>
            <w:r w:rsidRPr="003527B2">
              <w:rPr>
                <w:rFonts w:ascii="宋体" w:hAnsi="宋体" w:hint="eastAsia"/>
                <w:bCs/>
                <w:sz w:val="24"/>
                <w:lang w:bidi="ar"/>
                <w:rPrChange w:id="49"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50" w:author="Administrator" w:date="2026-07-17T11:00:00Z">
                  <w:rPr>
                    <w:rFonts w:ascii="宋体" w:hAnsi="宋体" w:hint="eastAsia"/>
                    <w:bCs/>
                    <w:color w:val="FF0000"/>
                    <w:sz w:val="24"/>
                    <w:lang w:bidi="ar"/>
                  </w:rPr>
                </w:rPrChange>
              </w:rPr>
              <w:t>实际服务月数；</w:t>
            </w:r>
          </w:p>
          <w:p w14:paraId="1DB5013A" w14:textId="77777777" w:rsidR="0030260B" w:rsidRPr="003527B2" w:rsidRDefault="008F1C97">
            <w:pPr>
              <w:widowControl/>
              <w:spacing w:line="460" w:lineRule="exact"/>
              <w:ind w:firstLineChars="196" w:firstLine="470"/>
              <w:jc w:val="left"/>
              <w:rPr>
                <w:rFonts w:ascii="宋体" w:hAnsi="宋体"/>
                <w:bCs/>
                <w:sz w:val="24"/>
                <w:lang w:bidi="ar"/>
                <w:rPrChange w:id="51" w:author="Administrator" w:date="2026-07-17T11:00:00Z">
                  <w:rPr>
                    <w:rFonts w:ascii="宋体" w:hAnsi="宋体"/>
                    <w:bCs/>
                    <w:color w:val="FF0000"/>
                    <w:sz w:val="24"/>
                    <w:lang w:bidi="ar"/>
                  </w:rPr>
                </w:rPrChange>
              </w:rPr>
            </w:pPr>
            <w:r w:rsidRPr="003527B2">
              <w:rPr>
                <w:rFonts w:ascii="宋体" w:hAnsi="宋体" w:hint="eastAsia"/>
                <w:bCs/>
                <w:sz w:val="24"/>
                <w:lang w:bidi="ar"/>
                <w:rPrChange w:id="52" w:author="Administrator" w:date="2026-07-17T11:00:00Z">
                  <w:rPr>
                    <w:rFonts w:ascii="宋体" w:hAnsi="宋体" w:hint="eastAsia"/>
                    <w:bCs/>
                    <w:color w:val="FF0000"/>
                    <w:sz w:val="24"/>
                    <w:lang w:bidi="ar"/>
                  </w:rPr>
                </w:rPrChange>
              </w:rPr>
              <w:t>2.</w:t>
            </w:r>
            <w:r w:rsidRPr="003527B2">
              <w:rPr>
                <w:rFonts w:ascii="宋体" w:hAnsi="宋体" w:hint="eastAsia"/>
                <w:bCs/>
                <w:sz w:val="24"/>
                <w:lang w:bidi="ar"/>
                <w:rPrChange w:id="53" w:author="Administrator" w:date="2026-07-17T11:00:00Z">
                  <w:rPr>
                    <w:rFonts w:ascii="宋体" w:hAnsi="宋体" w:hint="eastAsia"/>
                    <w:bCs/>
                    <w:color w:val="FF0000"/>
                    <w:sz w:val="24"/>
                    <w:lang w:bidi="ar"/>
                  </w:rPr>
                </w:rPrChange>
              </w:rPr>
              <w:t>灭蝇灯及消毒灯每台结算金额为：每台结算单价</w:t>
            </w:r>
            <w:r w:rsidRPr="003527B2">
              <w:rPr>
                <w:rFonts w:ascii="宋体" w:hAnsi="宋体" w:hint="eastAsia"/>
                <w:bCs/>
                <w:sz w:val="24"/>
                <w:lang w:bidi="ar"/>
                <w:rPrChange w:id="54"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55" w:author="Administrator" w:date="2026-07-17T11:00:00Z">
                  <w:rPr>
                    <w:rFonts w:ascii="宋体" w:hAnsi="宋体" w:hint="eastAsia"/>
                    <w:bCs/>
                    <w:color w:val="FF0000"/>
                    <w:sz w:val="24"/>
                    <w:lang w:bidi="ar"/>
                  </w:rPr>
                </w:rPrChange>
              </w:rPr>
              <w:t>限制单价</w:t>
            </w:r>
            <w:r w:rsidRPr="003527B2">
              <w:rPr>
                <w:rFonts w:ascii="宋体" w:hAnsi="宋体" w:hint="eastAsia"/>
                <w:bCs/>
                <w:sz w:val="24"/>
                <w:lang w:bidi="ar"/>
                <w:rPrChange w:id="56"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57" w:author="Administrator" w:date="2026-07-17T11:00:00Z">
                  <w:rPr>
                    <w:rFonts w:ascii="宋体" w:hAnsi="宋体" w:hint="eastAsia"/>
                    <w:bCs/>
                    <w:color w:val="FF0000"/>
                    <w:sz w:val="24"/>
                    <w:lang w:bidi="ar"/>
                  </w:rPr>
                </w:rPrChange>
              </w:rPr>
              <w:t>折扣率，结算总价以实际更换台数为准，即总结算价</w:t>
            </w:r>
            <w:r w:rsidRPr="003527B2">
              <w:rPr>
                <w:rFonts w:ascii="宋体" w:hAnsi="宋体" w:hint="eastAsia"/>
                <w:bCs/>
                <w:sz w:val="24"/>
                <w:lang w:bidi="ar"/>
                <w:rPrChange w:id="58"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59" w:author="Administrator" w:date="2026-07-17T11:00:00Z">
                  <w:rPr>
                    <w:rFonts w:ascii="宋体" w:hAnsi="宋体" w:hint="eastAsia"/>
                    <w:bCs/>
                    <w:color w:val="FF0000"/>
                    <w:sz w:val="24"/>
                    <w:lang w:bidi="ar"/>
                  </w:rPr>
                </w:rPrChange>
              </w:rPr>
              <w:t>限制单价</w:t>
            </w:r>
            <w:r w:rsidRPr="003527B2">
              <w:rPr>
                <w:rFonts w:ascii="宋体" w:hAnsi="宋体" w:hint="eastAsia"/>
                <w:bCs/>
                <w:sz w:val="24"/>
                <w:lang w:bidi="ar"/>
                <w:rPrChange w:id="60"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61" w:author="Administrator" w:date="2026-07-17T11:00:00Z">
                  <w:rPr>
                    <w:rFonts w:ascii="宋体" w:hAnsi="宋体" w:hint="eastAsia"/>
                    <w:bCs/>
                    <w:color w:val="FF0000"/>
                    <w:sz w:val="24"/>
                    <w:lang w:bidi="ar"/>
                  </w:rPr>
                </w:rPrChange>
              </w:rPr>
              <w:t>折扣率</w:t>
            </w:r>
            <w:r w:rsidRPr="003527B2">
              <w:rPr>
                <w:rFonts w:ascii="宋体" w:hAnsi="宋体" w:hint="eastAsia"/>
                <w:bCs/>
                <w:sz w:val="24"/>
                <w:lang w:bidi="ar"/>
                <w:rPrChange w:id="62" w:author="Administrator" w:date="2026-07-17T11:00:00Z">
                  <w:rPr>
                    <w:rFonts w:ascii="宋体" w:hAnsi="宋体" w:hint="eastAsia"/>
                    <w:bCs/>
                    <w:color w:val="FF0000"/>
                    <w:sz w:val="24"/>
                    <w:lang w:bidi="ar"/>
                  </w:rPr>
                </w:rPrChange>
              </w:rPr>
              <w:t>*</w:t>
            </w:r>
            <w:r w:rsidRPr="003527B2">
              <w:rPr>
                <w:rFonts w:ascii="宋体" w:hAnsi="宋体" w:hint="eastAsia"/>
                <w:bCs/>
                <w:sz w:val="24"/>
                <w:lang w:bidi="ar"/>
                <w:rPrChange w:id="63" w:author="Administrator" w:date="2026-07-17T11:00:00Z">
                  <w:rPr>
                    <w:rFonts w:ascii="宋体" w:hAnsi="宋体" w:hint="eastAsia"/>
                    <w:bCs/>
                    <w:color w:val="FF0000"/>
                    <w:sz w:val="24"/>
                    <w:lang w:bidi="ar"/>
                  </w:rPr>
                </w:rPrChange>
              </w:rPr>
              <w:t>实际更换台数，结算总金额不超过</w:t>
            </w:r>
            <w:r w:rsidRPr="003527B2">
              <w:rPr>
                <w:rFonts w:ascii="宋体" w:hAnsi="宋体" w:hint="eastAsia"/>
                <w:bCs/>
                <w:sz w:val="24"/>
                <w:lang w:bidi="ar"/>
                <w:rPrChange w:id="64" w:author="Administrator" w:date="2026-07-17T11:00:00Z">
                  <w:rPr>
                    <w:rFonts w:ascii="宋体" w:hAnsi="宋体" w:hint="eastAsia"/>
                    <w:bCs/>
                    <w:color w:val="FF0000"/>
                    <w:sz w:val="24"/>
                    <w:lang w:bidi="ar"/>
                  </w:rPr>
                </w:rPrChange>
              </w:rPr>
              <w:t>15000</w:t>
            </w:r>
            <w:r w:rsidRPr="003527B2">
              <w:rPr>
                <w:rFonts w:ascii="宋体" w:hAnsi="宋体" w:hint="eastAsia"/>
                <w:bCs/>
                <w:sz w:val="24"/>
                <w:lang w:bidi="ar"/>
                <w:rPrChange w:id="65" w:author="Administrator" w:date="2026-07-17T11:00:00Z">
                  <w:rPr>
                    <w:rFonts w:ascii="宋体" w:hAnsi="宋体" w:hint="eastAsia"/>
                    <w:bCs/>
                    <w:color w:val="FF0000"/>
                    <w:sz w:val="24"/>
                    <w:lang w:bidi="ar"/>
                  </w:rPr>
                </w:rPrChange>
              </w:rPr>
              <w:t>元；</w:t>
            </w:r>
          </w:p>
          <w:p w14:paraId="301BE353" w14:textId="77777777" w:rsidR="0030260B" w:rsidRDefault="008F1C97">
            <w:pPr>
              <w:widowControl/>
              <w:spacing w:line="460" w:lineRule="exact"/>
              <w:ind w:firstLineChars="196" w:firstLine="470"/>
              <w:jc w:val="left"/>
              <w:rPr>
                <w:rFonts w:ascii="宋体" w:hAnsi="宋体"/>
                <w:bCs/>
                <w:sz w:val="24"/>
                <w:lang w:bidi="ar"/>
              </w:rPr>
            </w:pPr>
            <w:r>
              <w:rPr>
                <w:rFonts w:ascii="宋体" w:hAnsi="宋体" w:hint="eastAsia"/>
                <w:bCs/>
                <w:sz w:val="24"/>
                <w:lang w:bidi="ar"/>
              </w:rPr>
              <w:t>3.</w:t>
            </w:r>
            <w:r>
              <w:rPr>
                <w:rFonts w:ascii="宋体" w:hAnsi="宋体" w:hint="eastAsia"/>
                <w:bCs/>
                <w:sz w:val="24"/>
                <w:lang w:bidi="ar"/>
              </w:rPr>
              <w:t>数量以实际结算为准，原则上不超过总控制金额</w:t>
            </w:r>
            <w:r>
              <w:rPr>
                <w:rFonts w:ascii="宋体" w:hAnsi="宋体" w:hint="eastAsia"/>
                <w:bCs/>
                <w:sz w:val="24"/>
                <w:lang w:bidi="ar"/>
              </w:rPr>
              <w:t>84312</w:t>
            </w:r>
            <w:r>
              <w:rPr>
                <w:rFonts w:ascii="宋体" w:hAnsi="宋体" w:hint="eastAsia"/>
                <w:bCs/>
                <w:sz w:val="24"/>
                <w:lang w:bidi="ar"/>
              </w:rPr>
              <w:t>元。</w:t>
            </w:r>
          </w:p>
          <w:p w14:paraId="7E1DF5BE" w14:textId="77777777" w:rsidR="0030260B" w:rsidRDefault="0030260B">
            <w:pPr>
              <w:snapToGrid w:val="0"/>
              <w:jc w:val="left"/>
              <w:rPr>
                <w:rFonts w:ascii="宋体" w:hAnsi="宋体"/>
                <w:bCs/>
                <w:sz w:val="24"/>
                <w:lang w:bidi="ar"/>
              </w:rPr>
            </w:pPr>
          </w:p>
        </w:tc>
      </w:tr>
    </w:tbl>
    <w:p w14:paraId="60F69FB6" w14:textId="77777777" w:rsidR="0030260B" w:rsidRDefault="0030260B">
      <w:pPr>
        <w:jc w:val="left"/>
        <w:rPr>
          <w:rFonts w:ascii="宋体" w:hAnsi="宋体" w:cs="宋体"/>
          <w:b/>
          <w:bCs/>
          <w:szCs w:val="21"/>
        </w:rPr>
      </w:pPr>
      <w:bookmarkStart w:id="66" w:name="_GoBack"/>
      <w:bookmarkEnd w:id="66"/>
    </w:p>
    <w:p w14:paraId="523E6453" w14:textId="77777777" w:rsidR="0030260B" w:rsidRDefault="008F1C97">
      <w:pPr>
        <w:jc w:val="left"/>
        <w:rPr>
          <w:rFonts w:ascii="宋体" w:hAnsi="宋体" w:cs="宋体"/>
          <w:b/>
          <w:bCs/>
          <w:sz w:val="24"/>
          <w:szCs w:val="24"/>
        </w:rPr>
      </w:pPr>
      <w:r>
        <w:rPr>
          <w:rFonts w:ascii="宋体" w:hAnsi="宋体" w:cs="宋体" w:hint="eastAsia"/>
          <w:b/>
          <w:bCs/>
          <w:sz w:val="24"/>
          <w:szCs w:val="24"/>
        </w:rPr>
        <w:lastRenderedPageBreak/>
        <w:t>备注：</w:t>
      </w:r>
    </w:p>
    <w:p w14:paraId="5A03092B" w14:textId="77777777" w:rsidR="0030260B" w:rsidRDefault="008F1C97">
      <w:pPr>
        <w:widowControl/>
        <w:spacing w:line="460" w:lineRule="exact"/>
        <w:ind w:firstLineChars="196" w:firstLine="470"/>
        <w:jc w:val="left"/>
        <w:rPr>
          <w:rFonts w:ascii="宋体" w:hAnsi="宋体" w:cs="宋体"/>
          <w:sz w:val="24"/>
          <w:szCs w:val="24"/>
        </w:rPr>
      </w:pPr>
      <w:r>
        <w:rPr>
          <w:rFonts w:ascii="宋体" w:hAnsi="宋体" w:cs="宋体" w:hint="eastAsia"/>
          <w:sz w:val="24"/>
          <w:szCs w:val="24"/>
        </w:rPr>
        <w:t>1.</w:t>
      </w:r>
      <w:r>
        <w:rPr>
          <w:rFonts w:ascii="宋体" w:hAnsi="宋体" w:hint="eastAsia"/>
          <w:bCs/>
          <w:sz w:val="24"/>
          <w:lang w:bidi="ar"/>
        </w:rPr>
        <w:t>本</w:t>
      </w:r>
      <w:r>
        <w:rPr>
          <w:rFonts w:ascii="宋体" w:hAnsi="宋体"/>
          <w:bCs/>
          <w:sz w:val="24"/>
          <w:lang w:bidi="ar"/>
        </w:rPr>
        <w:t>项目</w:t>
      </w:r>
      <w:r>
        <w:rPr>
          <w:rFonts w:ascii="宋体" w:hAnsi="宋体" w:hint="eastAsia"/>
          <w:bCs/>
          <w:sz w:val="24"/>
          <w:lang w:bidi="ar"/>
        </w:rPr>
        <w:t>总控制</w:t>
      </w:r>
      <w:r>
        <w:rPr>
          <w:rFonts w:ascii="宋体" w:hAnsi="宋体"/>
          <w:bCs/>
          <w:sz w:val="24"/>
          <w:lang w:bidi="ar"/>
        </w:rPr>
        <w:t>价：</w:t>
      </w:r>
      <w:r>
        <w:rPr>
          <w:rFonts w:ascii="宋体" w:hAnsi="宋体" w:hint="eastAsia"/>
          <w:bCs/>
          <w:sz w:val="24"/>
          <w:lang w:bidi="ar"/>
        </w:rPr>
        <w:t>84312</w:t>
      </w:r>
      <w:r>
        <w:rPr>
          <w:rFonts w:ascii="宋体" w:hAnsi="宋体" w:hint="eastAsia"/>
          <w:bCs/>
          <w:sz w:val="24"/>
          <w:lang w:bidi="ar"/>
        </w:rPr>
        <w:t>元（含税包干价），供应商须按折扣率</w:t>
      </w:r>
      <w:r>
        <w:rPr>
          <w:rFonts w:ascii="宋体" w:hAnsi="宋体" w:hint="eastAsia"/>
          <w:bCs/>
          <w:sz w:val="24"/>
          <w:lang w:bidi="ar"/>
        </w:rPr>
        <w:t>%</w:t>
      </w:r>
      <w:r>
        <w:rPr>
          <w:rFonts w:ascii="宋体" w:hAnsi="宋体" w:hint="eastAsia"/>
          <w:bCs/>
          <w:sz w:val="24"/>
          <w:lang w:bidi="ar"/>
        </w:rPr>
        <w:t>进行报价，</w:t>
      </w:r>
      <w:r>
        <w:rPr>
          <w:rFonts w:ascii="宋体" w:hAnsi="宋体" w:cs="宋体" w:hint="eastAsia"/>
          <w:sz w:val="24"/>
          <w:szCs w:val="24"/>
        </w:rPr>
        <w:t>不得更改报价表内容，一次性填报的价格不得修改；</w:t>
      </w:r>
    </w:p>
    <w:p w14:paraId="6A80BDCB" w14:textId="77777777" w:rsidR="0030260B" w:rsidRDefault="008F1C97">
      <w:pPr>
        <w:widowControl/>
        <w:spacing w:line="460" w:lineRule="exact"/>
        <w:ind w:firstLineChars="196" w:firstLine="47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折扣率说明：①折扣率须以百分比形式填报，百分号前的数字必须小于</w:t>
      </w:r>
      <w:r>
        <w:rPr>
          <w:rFonts w:ascii="宋体" w:hAnsi="宋体" w:cs="宋体" w:hint="eastAsia"/>
          <w:sz w:val="24"/>
          <w:szCs w:val="24"/>
        </w:rPr>
        <w:t>100</w:t>
      </w:r>
      <w:r>
        <w:rPr>
          <w:rFonts w:ascii="宋体" w:hAnsi="宋体" w:cs="宋体" w:hint="eastAsia"/>
          <w:sz w:val="24"/>
          <w:szCs w:val="24"/>
        </w:rPr>
        <w:t>，可保留小数点后两位</w:t>
      </w:r>
      <w:r>
        <w:rPr>
          <w:rFonts w:ascii="宋体" w:hAnsi="宋体" w:cs="宋体" w:hint="eastAsia"/>
          <w:sz w:val="24"/>
          <w:szCs w:val="24"/>
        </w:rPr>
        <w:t>(</w:t>
      </w:r>
      <w:r>
        <w:rPr>
          <w:rFonts w:ascii="宋体" w:hAnsi="宋体" w:cs="宋体" w:hint="eastAsia"/>
          <w:sz w:val="24"/>
          <w:szCs w:val="24"/>
        </w:rPr>
        <w:t>示例</w:t>
      </w:r>
      <w:r>
        <w:rPr>
          <w:rFonts w:ascii="宋体" w:hAnsi="宋体" w:cs="宋体" w:hint="eastAsia"/>
          <w:sz w:val="24"/>
          <w:szCs w:val="24"/>
        </w:rPr>
        <w:t>:</w:t>
      </w:r>
      <w:r>
        <w:rPr>
          <w:rFonts w:ascii="宋体" w:hAnsi="宋体" w:cs="宋体" w:hint="eastAsia"/>
          <w:sz w:val="24"/>
          <w:szCs w:val="24"/>
        </w:rPr>
        <w:t>正确格式为</w:t>
      </w:r>
      <w:r>
        <w:rPr>
          <w:rFonts w:ascii="宋体" w:hAnsi="宋体" w:cs="宋体" w:hint="eastAsia"/>
          <w:sz w:val="24"/>
          <w:szCs w:val="24"/>
        </w:rPr>
        <w:t>85%</w:t>
      </w:r>
      <w:r>
        <w:rPr>
          <w:rFonts w:ascii="宋体" w:hAnsi="宋体" w:cs="宋体" w:hint="eastAsia"/>
          <w:sz w:val="24"/>
          <w:szCs w:val="24"/>
        </w:rPr>
        <w:t>、</w:t>
      </w:r>
      <w:r>
        <w:rPr>
          <w:rFonts w:ascii="宋体" w:hAnsi="宋体" w:cs="宋体" w:hint="eastAsia"/>
          <w:sz w:val="24"/>
          <w:szCs w:val="24"/>
        </w:rPr>
        <w:t>85.0%</w:t>
      </w:r>
      <w:r>
        <w:rPr>
          <w:rFonts w:ascii="宋体" w:hAnsi="宋体" w:cs="宋体" w:hint="eastAsia"/>
          <w:sz w:val="24"/>
          <w:szCs w:val="24"/>
        </w:rPr>
        <w:t>、</w:t>
      </w:r>
      <w:r>
        <w:rPr>
          <w:rFonts w:ascii="宋体" w:hAnsi="宋体" w:cs="宋体" w:hint="eastAsia"/>
          <w:sz w:val="24"/>
          <w:szCs w:val="24"/>
        </w:rPr>
        <w:t>85.02%</w:t>
      </w:r>
      <w:r>
        <w:rPr>
          <w:rFonts w:ascii="宋体" w:hAnsi="宋体" w:cs="宋体" w:hint="eastAsia"/>
          <w:sz w:val="24"/>
          <w:szCs w:val="24"/>
        </w:rPr>
        <w:t>，错误格式包括但不限于</w:t>
      </w:r>
      <w:r>
        <w:rPr>
          <w:rFonts w:ascii="宋体" w:hAnsi="宋体" w:cs="宋体" w:hint="eastAsia"/>
          <w:sz w:val="24"/>
          <w:szCs w:val="24"/>
        </w:rPr>
        <w:t>85.025%);</w:t>
      </w:r>
      <w:r>
        <w:rPr>
          <w:rFonts w:ascii="宋体" w:hAnsi="宋体" w:cs="宋体" w:hint="eastAsia"/>
          <w:sz w:val="24"/>
          <w:szCs w:val="24"/>
        </w:rPr>
        <w:t>②结算价</w:t>
      </w:r>
      <w:r>
        <w:rPr>
          <w:rFonts w:ascii="宋体" w:hAnsi="宋体" w:cs="宋体" w:hint="eastAsia"/>
          <w:sz w:val="24"/>
          <w:szCs w:val="24"/>
        </w:rPr>
        <w:t>=</w:t>
      </w:r>
      <w:r>
        <w:rPr>
          <w:rFonts w:ascii="宋体" w:hAnsi="宋体" w:cs="宋体" w:hint="eastAsia"/>
          <w:sz w:val="24"/>
          <w:szCs w:val="24"/>
        </w:rPr>
        <w:t>限制单价</w:t>
      </w:r>
      <w:r>
        <w:rPr>
          <w:rFonts w:ascii="宋体" w:hAnsi="宋体" w:cs="宋体" w:hint="eastAsia"/>
          <w:sz w:val="24"/>
          <w:szCs w:val="24"/>
        </w:rPr>
        <w:t>*</w:t>
      </w:r>
      <w:r>
        <w:rPr>
          <w:rFonts w:ascii="宋体" w:hAnsi="宋体" w:cs="宋体" w:hint="eastAsia"/>
          <w:sz w:val="24"/>
          <w:szCs w:val="24"/>
        </w:rPr>
        <w:t>折扣率</w:t>
      </w:r>
      <w:r>
        <w:rPr>
          <w:rFonts w:ascii="宋体" w:hAnsi="宋体" w:cs="宋体" w:hint="eastAsia"/>
          <w:sz w:val="24"/>
          <w:szCs w:val="24"/>
        </w:rPr>
        <w:t>*</w:t>
      </w:r>
      <w:r>
        <w:rPr>
          <w:rFonts w:ascii="宋体" w:hAnsi="宋体" w:cs="宋体" w:hint="eastAsia"/>
          <w:sz w:val="24"/>
          <w:szCs w:val="24"/>
        </w:rPr>
        <w:t>服务月数，如</w:t>
      </w:r>
      <w:r>
        <w:rPr>
          <w:rFonts w:ascii="宋体" w:hAnsi="宋体" w:cs="宋体" w:hint="eastAsia"/>
          <w:sz w:val="24"/>
          <w:szCs w:val="24"/>
        </w:rPr>
        <w:t>:</w:t>
      </w:r>
      <w:r>
        <w:rPr>
          <w:rFonts w:ascii="宋体" w:hAnsi="宋体" w:cs="宋体" w:hint="eastAsia"/>
          <w:sz w:val="24"/>
          <w:szCs w:val="24"/>
        </w:rPr>
        <w:t>南苑餐厅（江北</w:t>
      </w:r>
      <w:r>
        <w:rPr>
          <w:rFonts w:ascii="宋体" w:hAnsi="宋体" w:cs="宋体" w:hint="eastAsia"/>
          <w:sz w:val="24"/>
          <w:szCs w:val="24"/>
        </w:rPr>
        <w:t>A</w:t>
      </w:r>
      <w:r>
        <w:rPr>
          <w:rFonts w:ascii="宋体" w:hAnsi="宋体" w:cs="宋体" w:hint="eastAsia"/>
          <w:sz w:val="24"/>
          <w:szCs w:val="24"/>
        </w:rPr>
        <w:t>区）每月限制单价为</w:t>
      </w:r>
      <w:r>
        <w:rPr>
          <w:rFonts w:ascii="宋体" w:hAnsi="宋体" w:cs="宋体" w:hint="eastAsia"/>
          <w:sz w:val="24"/>
          <w:szCs w:val="24"/>
        </w:rPr>
        <w:t>222</w:t>
      </w:r>
      <w:r>
        <w:rPr>
          <w:rFonts w:ascii="宋体" w:hAnsi="宋体" w:cs="宋体" w:hint="eastAsia"/>
          <w:sz w:val="24"/>
          <w:szCs w:val="24"/>
        </w:rPr>
        <w:t>元，报价折扣为</w:t>
      </w:r>
      <w:r>
        <w:rPr>
          <w:rFonts w:ascii="宋体" w:hAnsi="宋体" w:cs="宋体" w:hint="eastAsia"/>
          <w:sz w:val="24"/>
          <w:szCs w:val="24"/>
        </w:rPr>
        <w:t>85%</w:t>
      </w:r>
      <w:r>
        <w:rPr>
          <w:rFonts w:ascii="宋体" w:hAnsi="宋体" w:cs="宋体" w:hint="eastAsia"/>
          <w:sz w:val="24"/>
          <w:szCs w:val="24"/>
        </w:rPr>
        <w:t>，服务月数为</w:t>
      </w:r>
      <w:r>
        <w:rPr>
          <w:rFonts w:ascii="宋体" w:hAnsi="宋体" w:cs="宋体" w:hint="eastAsia"/>
          <w:sz w:val="24"/>
          <w:szCs w:val="24"/>
        </w:rPr>
        <w:t>10</w:t>
      </w:r>
      <w:r>
        <w:rPr>
          <w:rFonts w:ascii="宋体" w:hAnsi="宋体" w:cs="宋体" w:hint="eastAsia"/>
          <w:sz w:val="24"/>
          <w:szCs w:val="24"/>
        </w:rPr>
        <w:t>，结算价格</w:t>
      </w:r>
      <w:r>
        <w:rPr>
          <w:rFonts w:ascii="宋体" w:hAnsi="宋体" w:cs="宋体" w:hint="eastAsia"/>
          <w:sz w:val="24"/>
          <w:szCs w:val="24"/>
        </w:rPr>
        <w:t>=222*85%*10=1509.6</w:t>
      </w:r>
      <w:r>
        <w:rPr>
          <w:rFonts w:ascii="宋体" w:hAnsi="宋体" w:cs="宋体" w:hint="eastAsia"/>
          <w:sz w:val="24"/>
          <w:szCs w:val="24"/>
        </w:rPr>
        <w:t>元。示例数据仅为讲解说明，无实际参考价值，成交折扣率合同期内固定不变，不做价格调整</w:t>
      </w:r>
      <w:r>
        <w:rPr>
          <w:rFonts w:ascii="宋体" w:hAnsi="宋体" w:cs="宋体" w:hint="eastAsia"/>
          <w:sz w:val="24"/>
          <w:szCs w:val="24"/>
        </w:rPr>
        <w:t>;</w:t>
      </w:r>
    </w:p>
    <w:p w14:paraId="01DC3002" w14:textId="77777777" w:rsidR="0030260B" w:rsidRDefault="008F1C97">
      <w:pPr>
        <w:spacing w:line="360" w:lineRule="auto"/>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供应商所投项目消杀内容、消杀要求、规格要求等必须全面响应</w:t>
      </w:r>
      <w:r>
        <w:rPr>
          <w:rFonts w:ascii="宋体" w:hAnsi="宋体" w:cs="宋体" w:hint="eastAsia"/>
          <w:sz w:val="24"/>
          <w:szCs w:val="24"/>
        </w:rPr>
        <w:t>(</w:t>
      </w:r>
      <w:r>
        <w:rPr>
          <w:rFonts w:ascii="宋体" w:hAnsi="宋体" w:cs="宋体" w:hint="eastAsia"/>
          <w:sz w:val="24"/>
          <w:szCs w:val="24"/>
        </w:rPr>
        <w:t>参数及性能须等于或</w:t>
      </w:r>
      <w:r>
        <w:rPr>
          <w:rFonts w:ascii="宋体" w:hAnsi="宋体" w:cs="宋体" w:hint="eastAsia"/>
          <w:sz w:val="24"/>
          <w:szCs w:val="24"/>
        </w:rPr>
        <w:t>优于采购要求</w:t>
      </w:r>
      <w:r>
        <w:rPr>
          <w:rFonts w:ascii="宋体" w:hAnsi="宋体" w:cs="宋体" w:hint="eastAsia"/>
          <w:sz w:val="24"/>
          <w:szCs w:val="24"/>
        </w:rPr>
        <w:t>)</w:t>
      </w:r>
      <w:r>
        <w:rPr>
          <w:rFonts w:ascii="宋体" w:hAnsi="宋体" w:cs="宋体" w:hint="eastAsia"/>
          <w:sz w:val="24"/>
          <w:szCs w:val="24"/>
        </w:rPr>
        <w:t>。</w:t>
      </w:r>
    </w:p>
    <w:p w14:paraId="17EF7CD5" w14:textId="77777777" w:rsidR="0030260B" w:rsidRDefault="0030260B">
      <w:pPr>
        <w:adjustRightInd w:val="0"/>
        <w:spacing w:line="360" w:lineRule="auto"/>
        <w:ind w:firstLineChars="200" w:firstLine="480"/>
        <w:jc w:val="left"/>
        <w:rPr>
          <w:rFonts w:ascii="宋体" w:hAnsi="宋体" w:cs="宋体"/>
          <w:color w:val="000000"/>
          <w:sz w:val="24"/>
        </w:rPr>
      </w:pPr>
    </w:p>
    <w:p w14:paraId="42094830" w14:textId="77777777" w:rsidR="0030260B" w:rsidRDefault="0030260B">
      <w:pPr>
        <w:adjustRightInd w:val="0"/>
        <w:spacing w:line="360" w:lineRule="auto"/>
        <w:ind w:firstLineChars="200" w:firstLine="480"/>
        <w:jc w:val="left"/>
        <w:rPr>
          <w:rFonts w:ascii="宋体" w:hAnsi="宋体" w:cs="宋体"/>
          <w:color w:val="000000"/>
          <w:sz w:val="24"/>
        </w:rPr>
      </w:pPr>
    </w:p>
    <w:p w14:paraId="2631068A" w14:textId="77777777" w:rsidR="0030260B" w:rsidRDefault="0030260B">
      <w:pPr>
        <w:adjustRightInd w:val="0"/>
        <w:spacing w:line="360" w:lineRule="auto"/>
        <w:ind w:firstLineChars="200" w:firstLine="480"/>
        <w:jc w:val="left"/>
        <w:rPr>
          <w:rFonts w:ascii="宋体" w:hAnsi="宋体" w:cs="宋体"/>
          <w:color w:val="000000"/>
          <w:sz w:val="24"/>
        </w:rPr>
      </w:pPr>
    </w:p>
    <w:p w14:paraId="0B42FDDB" w14:textId="77777777" w:rsidR="0030260B" w:rsidRDefault="0030260B">
      <w:pPr>
        <w:adjustRightInd w:val="0"/>
        <w:spacing w:line="360" w:lineRule="auto"/>
        <w:ind w:firstLineChars="200" w:firstLine="480"/>
        <w:jc w:val="left"/>
        <w:rPr>
          <w:rFonts w:ascii="宋体" w:hAnsi="宋体" w:cs="宋体"/>
          <w:color w:val="000000"/>
          <w:sz w:val="24"/>
        </w:rPr>
      </w:pPr>
    </w:p>
    <w:p w14:paraId="1667F0DF" w14:textId="77777777" w:rsidR="0030260B" w:rsidRDefault="008F1C97">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供应商名称（公章）：</w:t>
      </w:r>
      <w:r>
        <w:rPr>
          <w:rFonts w:ascii="宋体" w:hAnsi="宋体" w:cs="宋体" w:hint="eastAsia"/>
          <w:color w:val="000000"/>
          <w:sz w:val="24"/>
        </w:rPr>
        <w:t xml:space="preserve">                            </w:t>
      </w:r>
      <w:r>
        <w:rPr>
          <w:rFonts w:ascii="宋体" w:hAnsi="宋体" w:cs="宋体" w:hint="eastAsia"/>
          <w:color w:val="000000"/>
          <w:sz w:val="24"/>
        </w:rPr>
        <w:t>联系电话：</w:t>
      </w:r>
      <w:r>
        <w:rPr>
          <w:rFonts w:ascii="宋体" w:hAnsi="宋体" w:cs="宋体" w:hint="eastAsia"/>
          <w:color w:val="000000"/>
          <w:sz w:val="24"/>
        </w:rPr>
        <w:t xml:space="preserve">             </w:t>
      </w:r>
    </w:p>
    <w:p w14:paraId="26C400A3" w14:textId="77777777" w:rsidR="0030260B" w:rsidRDefault="0030260B">
      <w:pPr>
        <w:adjustRightInd w:val="0"/>
        <w:snapToGrid w:val="0"/>
        <w:ind w:rightChars="37" w:right="78" w:firstLineChars="200" w:firstLine="480"/>
        <w:rPr>
          <w:rFonts w:ascii="宋体" w:hAnsi="宋体" w:cs="宋体"/>
          <w:color w:val="000000"/>
          <w:sz w:val="24"/>
        </w:rPr>
      </w:pPr>
    </w:p>
    <w:p w14:paraId="51661EAC" w14:textId="77777777" w:rsidR="0030260B" w:rsidRDefault="008F1C97">
      <w:pPr>
        <w:adjustRightInd w:val="0"/>
        <w:snapToGrid w:val="0"/>
        <w:ind w:rightChars="37" w:right="78" w:firstLineChars="200" w:firstLine="480"/>
        <w:rPr>
          <w:rFonts w:ascii="宋体" w:hAnsi="宋体" w:cs="宋体"/>
          <w:sz w:val="24"/>
          <w:szCs w:val="24"/>
        </w:rPr>
      </w:pPr>
      <w:r>
        <w:rPr>
          <w:rFonts w:ascii="宋体" w:hAnsi="宋体" w:cs="宋体" w:hint="eastAsia"/>
          <w:color w:val="000000"/>
          <w:sz w:val="24"/>
        </w:rPr>
        <w:t>联系人：</w:t>
      </w:r>
      <w:r>
        <w:rPr>
          <w:rFonts w:ascii="宋体" w:hAnsi="宋体" w:cs="宋体" w:hint="eastAsia"/>
          <w:color w:val="000000"/>
          <w:sz w:val="24"/>
        </w:rPr>
        <w:t xml:space="preserve">                                        </w:t>
      </w:r>
      <w:r>
        <w:rPr>
          <w:rFonts w:ascii="宋体" w:hAnsi="宋体" w:cs="宋体" w:hint="eastAsia"/>
          <w:color w:val="000000"/>
          <w:sz w:val="24"/>
        </w:rPr>
        <w:t>日期：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r>
        <w:rPr>
          <w:rFonts w:ascii="宋体" w:hAnsi="宋体" w:cs="宋体" w:hint="eastAsia"/>
          <w:color w:val="000000"/>
          <w:sz w:val="24"/>
        </w:rPr>
        <w:t xml:space="preserve">  </w:t>
      </w:r>
      <w:r>
        <w:rPr>
          <w:rFonts w:ascii="宋体" w:hAnsi="宋体"/>
          <w:bCs/>
          <w:sz w:val="24"/>
        </w:rPr>
        <w:t xml:space="preserve"> </w:t>
      </w:r>
    </w:p>
    <w:p w14:paraId="6BAF8028" w14:textId="77777777" w:rsidR="0030260B" w:rsidRDefault="0030260B"/>
    <w:p w14:paraId="571809C4" w14:textId="77777777" w:rsidR="0030260B" w:rsidRDefault="0030260B"/>
    <w:sectPr w:rsidR="0030260B">
      <w:type w:val="continuous"/>
      <w:pgSz w:w="11906" w:h="16838"/>
      <w:pgMar w:top="1361" w:right="1134" w:bottom="1246"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10B7" w14:textId="77777777" w:rsidR="008F1C97" w:rsidRDefault="008F1C97">
      <w:r>
        <w:separator/>
      </w:r>
    </w:p>
  </w:endnote>
  <w:endnote w:type="continuationSeparator" w:id="0">
    <w:p w14:paraId="77B91163" w14:textId="77777777" w:rsidR="008F1C97" w:rsidRDefault="008F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7300B" w14:textId="77777777" w:rsidR="0030260B" w:rsidRDefault="008F1C97">
    <w:pPr>
      <w:pStyle w:val="1b"/>
      <w:framePr w:wrap="around" w:vAnchor="text" w:hAnchor="margin" w:xAlign="center" w:y="1"/>
      <w:rPr>
        <w:rStyle w:val="1f1"/>
      </w:rPr>
    </w:pPr>
    <w:r>
      <w:rPr>
        <w:rStyle w:val="1f1"/>
      </w:rPr>
      <w:fldChar w:fldCharType="begin"/>
    </w:r>
    <w:r>
      <w:rPr>
        <w:rStyle w:val="1f1"/>
      </w:rPr>
      <w:instrText xml:space="preserve">PAGE  </w:instrText>
    </w:r>
    <w:r>
      <w:rPr>
        <w:rStyle w:val="1f1"/>
      </w:rPr>
      <w:fldChar w:fldCharType="end"/>
    </w:r>
  </w:p>
  <w:p w14:paraId="5A0C677A" w14:textId="77777777" w:rsidR="0030260B" w:rsidRDefault="0030260B">
    <w:pPr>
      <w:pStyle w:val="1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EE155" w14:textId="6BF7948E" w:rsidR="0030260B" w:rsidRDefault="008F1C97">
    <w:pPr>
      <w:pStyle w:val="1b"/>
      <w:jc w:val="center"/>
    </w:pPr>
    <w:r>
      <w:fldChar w:fldCharType="begin"/>
    </w:r>
    <w:r>
      <w:instrText xml:space="preserve"> PAGE   \* MERGEFORMAT </w:instrText>
    </w:r>
    <w:r>
      <w:fldChar w:fldCharType="separate"/>
    </w:r>
    <w:r w:rsidR="003527B2" w:rsidRPr="003527B2">
      <w:rPr>
        <w:noProof/>
        <w:lang w:val="zh-CN"/>
      </w:rPr>
      <w:t>6</w:t>
    </w:r>
    <w:r>
      <w:fldChar w:fldCharType="end"/>
    </w:r>
  </w:p>
  <w:p w14:paraId="1FAC5F8B" w14:textId="77777777" w:rsidR="0030260B" w:rsidRDefault="0030260B">
    <w:pPr>
      <w:pStyle w:val="1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E5BA7" w14:textId="77777777" w:rsidR="008F1C97" w:rsidRDefault="008F1C97">
      <w:r>
        <w:separator/>
      </w:r>
    </w:p>
  </w:footnote>
  <w:footnote w:type="continuationSeparator" w:id="0">
    <w:p w14:paraId="711523FA" w14:textId="77777777" w:rsidR="008F1C97" w:rsidRDefault="008F1C9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0"/>
  <w:drawingGridVerticalSpacing w:val="31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4C"/>
    <w:rsid w:val="000467A7"/>
    <w:rsid w:val="000552C5"/>
    <w:rsid w:val="000E2962"/>
    <w:rsid w:val="00177C36"/>
    <w:rsid w:val="00187276"/>
    <w:rsid w:val="001914AF"/>
    <w:rsid w:val="001B3C31"/>
    <w:rsid w:val="001C60AF"/>
    <w:rsid w:val="001F05C0"/>
    <w:rsid w:val="00217E03"/>
    <w:rsid w:val="00262E21"/>
    <w:rsid w:val="00272563"/>
    <w:rsid w:val="002B5F49"/>
    <w:rsid w:val="0030003B"/>
    <w:rsid w:val="0030260B"/>
    <w:rsid w:val="003048E4"/>
    <w:rsid w:val="00312AE5"/>
    <w:rsid w:val="00316B3A"/>
    <w:rsid w:val="003527B2"/>
    <w:rsid w:val="00352A8E"/>
    <w:rsid w:val="0038302C"/>
    <w:rsid w:val="00387CB0"/>
    <w:rsid w:val="003B1F96"/>
    <w:rsid w:val="003C72E8"/>
    <w:rsid w:val="003D675C"/>
    <w:rsid w:val="004165DB"/>
    <w:rsid w:val="004610FE"/>
    <w:rsid w:val="00474877"/>
    <w:rsid w:val="004B72E3"/>
    <w:rsid w:val="004D5631"/>
    <w:rsid w:val="004D686A"/>
    <w:rsid w:val="004D6C3F"/>
    <w:rsid w:val="00543532"/>
    <w:rsid w:val="00563BCC"/>
    <w:rsid w:val="005850DB"/>
    <w:rsid w:val="005B64D4"/>
    <w:rsid w:val="005E105A"/>
    <w:rsid w:val="006178D4"/>
    <w:rsid w:val="006564B2"/>
    <w:rsid w:val="00657980"/>
    <w:rsid w:val="00683004"/>
    <w:rsid w:val="00683B8E"/>
    <w:rsid w:val="00695E42"/>
    <w:rsid w:val="006B27FA"/>
    <w:rsid w:val="006D0FFA"/>
    <w:rsid w:val="006E5D22"/>
    <w:rsid w:val="00715E65"/>
    <w:rsid w:val="00754497"/>
    <w:rsid w:val="00774D7A"/>
    <w:rsid w:val="00783FA0"/>
    <w:rsid w:val="00792919"/>
    <w:rsid w:val="007B1EF8"/>
    <w:rsid w:val="007B208E"/>
    <w:rsid w:val="007D5586"/>
    <w:rsid w:val="007E645A"/>
    <w:rsid w:val="007E7B14"/>
    <w:rsid w:val="008241EA"/>
    <w:rsid w:val="0085251A"/>
    <w:rsid w:val="00873B35"/>
    <w:rsid w:val="0089324F"/>
    <w:rsid w:val="008A2C53"/>
    <w:rsid w:val="008A2DD3"/>
    <w:rsid w:val="008F1C97"/>
    <w:rsid w:val="00914355"/>
    <w:rsid w:val="00953D9A"/>
    <w:rsid w:val="00981113"/>
    <w:rsid w:val="009E5AF4"/>
    <w:rsid w:val="009F28A2"/>
    <w:rsid w:val="009F5A01"/>
    <w:rsid w:val="00A13DD1"/>
    <w:rsid w:val="00A44EEB"/>
    <w:rsid w:val="00A45657"/>
    <w:rsid w:val="00A641FB"/>
    <w:rsid w:val="00A82FE2"/>
    <w:rsid w:val="00A95230"/>
    <w:rsid w:val="00AC28DA"/>
    <w:rsid w:val="00AD2FAD"/>
    <w:rsid w:val="00B36DF8"/>
    <w:rsid w:val="00B60BB8"/>
    <w:rsid w:val="00B61065"/>
    <w:rsid w:val="00B82074"/>
    <w:rsid w:val="00B93E2E"/>
    <w:rsid w:val="00C12699"/>
    <w:rsid w:val="00C41CE7"/>
    <w:rsid w:val="00C6577D"/>
    <w:rsid w:val="00CA1678"/>
    <w:rsid w:val="00CA7CEF"/>
    <w:rsid w:val="00CE47A6"/>
    <w:rsid w:val="00CE61E8"/>
    <w:rsid w:val="00D31C67"/>
    <w:rsid w:val="00D51963"/>
    <w:rsid w:val="00D62C32"/>
    <w:rsid w:val="00D857D6"/>
    <w:rsid w:val="00D871E8"/>
    <w:rsid w:val="00DA3442"/>
    <w:rsid w:val="00DA3EA5"/>
    <w:rsid w:val="00DA3F39"/>
    <w:rsid w:val="00DC0516"/>
    <w:rsid w:val="00E00AC4"/>
    <w:rsid w:val="00E4540F"/>
    <w:rsid w:val="00E711E1"/>
    <w:rsid w:val="00E84C4C"/>
    <w:rsid w:val="00EC4D64"/>
    <w:rsid w:val="00EF7C2C"/>
    <w:rsid w:val="00F036BE"/>
    <w:rsid w:val="00F2151E"/>
    <w:rsid w:val="00F375D3"/>
    <w:rsid w:val="00F57EB3"/>
    <w:rsid w:val="00F64EA4"/>
    <w:rsid w:val="00FC4F39"/>
    <w:rsid w:val="00FC5E41"/>
    <w:rsid w:val="00FC6F0C"/>
    <w:rsid w:val="00FE66B2"/>
    <w:rsid w:val="00FF651C"/>
    <w:rsid w:val="012D66CB"/>
    <w:rsid w:val="01553473"/>
    <w:rsid w:val="01B928F2"/>
    <w:rsid w:val="034E3CB1"/>
    <w:rsid w:val="04251DE7"/>
    <w:rsid w:val="06E33F58"/>
    <w:rsid w:val="07BE62CF"/>
    <w:rsid w:val="080737D2"/>
    <w:rsid w:val="08162B07"/>
    <w:rsid w:val="0B3C7415"/>
    <w:rsid w:val="0DDE2F22"/>
    <w:rsid w:val="11F8314F"/>
    <w:rsid w:val="1493735F"/>
    <w:rsid w:val="15793835"/>
    <w:rsid w:val="16237C62"/>
    <w:rsid w:val="16A85139"/>
    <w:rsid w:val="174F2A9F"/>
    <w:rsid w:val="18075128"/>
    <w:rsid w:val="192A5572"/>
    <w:rsid w:val="1A3A1AAA"/>
    <w:rsid w:val="1A937147"/>
    <w:rsid w:val="1B1738D4"/>
    <w:rsid w:val="1B440441"/>
    <w:rsid w:val="1BE24164"/>
    <w:rsid w:val="1CFF2872"/>
    <w:rsid w:val="1D537FF3"/>
    <w:rsid w:val="1F577AAD"/>
    <w:rsid w:val="1F6856EF"/>
    <w:rsid w:val="212C3E51"/>
    <w:rsid w:val="232156DE"/>
    <w:rsid w:val="23952842"/>
    <w:rsid w:val="24F42ED8"/>
    <w:rsid w:val="27FA446F"/>
    <w:rsid w:val="28EF4793"/>
    <w:rsid w:val="2B5F0845"/>
    <w:rsid w:val="2C107463"/>
    <w:rsid w:val="2DE24215"/>
    <w:rsid w:val="31FD76C8"/>
    <w:rsid w:val="330F61FB"/>
    <w:rsid w:val="331A6828"/>
    <w:rsid w:val="35305866"/>
    <w:rsid w:val="35C57C1B"/>
    <w:rsid w:val="373D728E"/>
    <w:rsid w:val="386D476C"/>
    <w:rsid w:val="3A954D18"/>
    <w:rsid w:val="3C1068EE"/>
    <w:rsid w:val="3CFB066A"/>
    <w:rsid w:val="3E6E23DF"/>
    <w:rsid w:val="3F9E184A"/>
    <w:rsid w:val="40CB1AAC"/>
    <w:rsid w:val="41714D8A"/>
    <w:rsid w:val="438A299C"/>
    <w:rsid w:val="440342B2"/>
    <w:rsid w:val="44EE4DF6"/>
    <w:rsid w:val="480A1457"/>
    <w:rsid w:val="48F1321F"/>
    <w:rsid w:val="4990167C"/>
    <w:rsid w:val="4B052B34"/>
    <w:rsid w:val="4E4066B3"/>
    <w:rsid w:val="4E51758C"/>
    <w:rsid w:val="50F54972"/>
    <w:rsid w:val="52CC3A2A"/>
    <w:rsid w:val="53034162"/>
    <w:rsid w:val="54AD082A"/>
    <w:rsid w:val="55F258FA"/>
    <w:rsid w:val="59147787"/>
    <w:rsid w:val="5B544DEF"/>
    <w:rsid w:val="5DC12BDF"/>
    <w:rsid w:val="62E556D1"/>
    <w:rsid w:val="6415508D"/>
    <w:rsid w:val="647C3CF8"/>
    <w:rsid w:val="648D106A"/>
    <w:rsid w:val="648D1ADE"/>
    <w:rsid w:val="649539DE"/>
    <w:rsid w:val="65181638"/>
    <w:rsid w:val="65817895"/>
    <w:rsid w:val="65D5198E"/>
    <w:rsid w:val="67154B74"/>
    <w:rsid w:val="678A0557"/>
    <w:rsid w:val="67E81E4D"/>
    <w:rsid w:val="680B5B3B"/>
    <w:rsid w:val="681A1271"/>
    <w:rsid w:val="696323C3"/>
    <w:rsid w:val="6B060112"/>
    <w:rsid w:val="6D2000FF"/>
    <w:rsid w:val="6EB34837"/>
    <w:rsid w:val="704E0CBB"/>
    <w:rsid w:val="70EB475C"/>
    <w:rsid w:val="76876225"/>
    <w:rsid w:val="78BA373D"/>
    <w:rsid w:val="793B4993"/>
    <w:rsid w:val="79A27982"/>
    <w:rsid w:val="7AD50D18"/>
    <w:rsid w:val="7B371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1D8D1-0351-4779-BC89-1CCC7023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57"/>
      <w:ind w:left="1701"/>
    </w:pPr>
  </w:style>
  <w:style w:type="paragraph" w:styleId="a3">
    <w:name w:val="caption"/>
    <w:basedOn w:val="a"/>
    <w:next w:val="a"/>
    <w:uiPriority w:val="35"/>
    <w:semiHidden/>
    <w:unhideWhenUsed/>
    <w:qFormat/>
    <w:pPr>
      <w:spacing w:line="276" w:lineRule="auto"/>
    </w:pPr>
    <w:rPr>
      <w:b/>
      <w:bCs/>
      <w:color w:val="4F81BD"/>
      <w:sz w:val="18"/>
      <w:szCs w:val="18"/>
    </w:rPr>
  </w:style>
  <w:style w:type="paragraph" w:styleId="a4">
    <w:name w:val="Body Text"/>
    <w:basedOn w:val="a"/>
    <w:next w:val="a5"/>
    <w:qFormat/>
    <w:pPr>
      <w:spacing w:after="120"/>
    </w:pPr>
  </w:style>
  <w:style w:type="paragraph" w:styleId="a5">
    <w:name w:val="Subtitle"/>
    <w:basedOn w:val="a"/>
    <w:next w:val="a"/>
    <w:link w:val="a6"/>
    <w:uiPriority w:val="11"/>
    <w:qFormat/>
    <w:pPr>
      <w:spacing w:before="200" w:after="200"/>
    </w:pPr>
    <w:rPr>
      <w:sz w:val="24"/>
      <w:szCs w:val="24"/>
    </w:rPr>
  </w:style>
  <w:style w:type="paragraph" w:styleId="50">
    <w:name w:val="toc 5"/>
    <w:basedOn w:val="a"/>
    <w:next w:val="a"/>
    <w:uiPriority w:val="39"/>
    <w:unhideWhenUsed/>
    <w:qFormat/>
    <w:pPr>
      <w:spacing w:after="57"/>
      <w:ind w:left="1134"/>
    </w:pPr>
  </w:style>
  <w:style w:type="paragraph" w:styleId="30">
    <w:name w:val="toc 3"/>
    <w:basedOn w:val="a"/>
    <w:next w:val="a"/>
    <w:uiPriority w:val="39"/>
    <w:unhideWhenUsed/>
    <w:qFormat/>
    <w:pPr>
      <w:spacing w:after="57"/>
      <w:ind w:left="567"/>
    </w:pPr>
  </w:style>
  <w:style w:type="paragraph" w:styleId="80">
    <w:name w:val="toc 8"/>
    <w:basedOn w:val="a"/>
    <w:next w:val="a"/>
    <w:uiPriority w:val="39"/>
    <w:unhideWhenUsed/>
    <w:qFormat/>
    <w:pPr>
      <w:spacing w:after="57"/>
      <w:ind w:left="1984"/>
    </w:pPr>
  </w:style>
  <w:style w:type="paragraph" w:styleId="a7">
    <w:name w:val="endnote text"/>
    <w:basedOn w:val="a"/>
    <w:link w:val="a8"/>
    <w:uiPriority w:val="99"/>
    <w:semiHidden/>
    <w:unhideWhenUsed/>
    <w:qFormat/>
    <w:rPr>
      <w:sz w:val="20"/>
    </w:rPr>
  </w:style>
  <w:style w:type="paragraph" w:styleId="a9">
    <w:name w:val="footer"/>
    <w:basedOn w:val="a"/>
    <w:link w:val="10"/>
    <w:uiPriority w:val="99"/>
    <w:unhideWhenUsed/>
    <w:qFormat/>
    <w:pPr>
      <w:tabs>
        <w:tab w:val="center" w:pos="7143"/>
        <w:tab w:val="right" w:pos="14287"/>
      </w:tabs>
    </w:pPr>
  </w:style>
  <w:style w:type="paragraph" w:styleId="aa">
    <w:name w:val="header"/>
    <w:basedOn w:val="a"/>
    <w:link w:val="ab"/>
    <w:uiPriority w:val="99"/>
    <w:unhideWhenUsed/>
    <w:qFormat/>
    <w:pPr>
      <w:tabs>
        <w:tab w:val="center" w:pos="7143"/>
        <w:tab w:val="right" w:pos="14287"/>
      </w:tabs>
    </w:pPr>
  </w:style>
  <w:style w:type="paragraph" w:styleId="12">
    <w:name w:val="toc 1"/>
    <w:basedOn w:val="a"/>
    <w:next w:val="a"/>
    <w:uiPriority w:val="39"/>
    <w:unhideWhenUsed/>
    <w:qFormat/>
    <w:pPr>
      <w:spacing w:after="57"/>
    </w:pPr>
  </w:style>
  <w:style w:type="paragraph" w:styleId="40">
    <w:name w:val="toc 4"/>
    <w:basedOn w:val="a"/>
    <w:next w:val="a"/>
    <w:uiPriority w:val="39"/>
    <w:unhideWhenUsed/>
    <w:qFormat/>
    <w:pPr>
      <w:spacing w:after="57"/>
      <w:ind w:left="850"/>
    </w:pPr>
  </w:style>
  <w:style w:type="paragraph" w:styleId="ac">
    <w:name w:val="List"/>
    <w:basedOn w:val="a"/>
    <w:next w:val="a"/>
    <w:qFormat/>
    <w:pPr>
      <w:ind w:left="420" w:hanging="420"/>
    </w:pPr>
  </w:style>
  <w:style w:type="paragraph" w:styleId="ad">
    <w:name w:val="footnote text"/>
    <w:basedOn w:val="a"/>
    <w:link w:val="ae"/>
    <w:uiPriority w:val="99"/>
    <w:semiHidden/>
    <w:unhideWhenUsed/>
    <w:qFormat/>
    <w:pPr>
      <w:spacing w:after="40"/>
    </w:pPr>
    <w:rPr>
      <w:sz w:val="18"/>
    </w:rPr>
  </w:style>
  <w:style w:type="paragraph" w:styleId="60">
    <w:name w:val="toc 6"/>
    <w:basedOn w:val="a"/>
    <w:next w:val="a"/>
    <w:uiPriority w:val="39"/>
    <w:unhideWhenUsed/>
    <w:qFormat/>
    <w:pPr>
      <w:spacing w:after="57"/>
      <w:ind w:left="1417"/>
    </w:pPr>
  </w:style>
  <w:style w:type="paragraph" w:styleId="af">
    <w:name w:val="table of figures"/>
    <w:basedOn w:val="a"/>
    <w:next w:val="a"/>
    <w:uiPriority w:val="99"/>
    <w:unhideWhenUsed/>
    <w:qFormat/>
  </w:style>
  <w:style w:type="paragraph" w:styleId="20">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0">
    <w:name w:val="Title"/>
    <w:basedOn w:val="a"/>
    <w:next w:val="a"/>
    <w:link w:val="13"/>
    <w:uiPriority w:val="10"/>
    <w:qFormat/>
    <w:pPr>
      <w:spacing w:before="300" w:after="200"/>
      <w:contextualSpacing/>
    </w:pPr>
    <w:rPr>
      <w:sz w:val="48"/>
      <w:szCs w:val="48"/>
    </w:rPr>
  </w:style>
  <w:style w:type="table" w:styleId="af1">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semiHidden/>
    <w:unhideWhenUsed/>
    <w:qFormat/>
    <w:rPr>
      <w:vertAlign w:val="superscript"/>
    </w:rPr>
  </w:style>
  <w:style w:type="character" w:styleId="af3">
    <w:name w:val="Hyperlink"/>
    <w:uiPriority w:val="99"/>
    <w:unhideWhenUsed/>
    <w:qFormat/>
    <w:rPr>
      <w:color w:val="0000FF"/>
      <w:u w:val="single"/>
    </w:rPr>
  </w:style>
  <w:style w:type="character" w:styleId="af4">
    <w:name w:val="footnote reference"/>
    <w:uiPriority w:val="99"/>
    <w:unhideWhenUsed/>
    <w:qFormat/>
    <w:rPr>
      <w:vertAlign w:val="superscript"/>
    </w:rPr>
  </w:style>
  <w:style w:type="character" w:customStyle="1" w:styleId="11">
    <w:name w:val="标题 1 字符1"/>
    <w:link w:val="1"/>
    <w:uiPriority w:val="9"/>
    <w:qFormat/>
    <w:rPr>
      <w:rFonts w:ascii="Arial" w:eastAsia="Arial" w:hAnsi="Arial" w:cs="Arial"/>
      <w:sz w:val="40"/>
      <w:szCs w:val="40"/>
    </w:rPr>
  </w:style>
  <w:style w:type="character" w:customStyle="1" w:styleId="21">
    <w:name w:val="标题 2 字符1"/>
    <w:link w:val="2"/>
    <w:uiPriority w:val="9"/>
    <w:qFormat/>
    <w:rPr>
      <w:rFonts w:ascii="Arial" w:eastAsia="Arial" w:hAnsi="Arial" w:cs="Arial"/>
      <w:sz w:val="34"/>
    </w:rPr>
  </w:style>
  <w:style w:type="character" w:customStyle="1" w:styleId="31">
    <w:name w:val="标题 3 字符1"/>
    <w:link w:val="3"/>
    <w:uiPriority w:val="9"/>
    <w:qFormat/>
    <w:rPr>
      <w:rFonts w:ascii="Arial" w:eastAsia="Arial" w:hAnsi="Arial" w:cs="Arial"/>
      <w:sz w:val="30"/>
      <w:szCs w:val="30"/>
    </w:rPr>
  </w:style>
  <w:style w:type="character" w:customStyle="1" w:styleId="41">
    <w:name w:val="标题 4 字符1"/>
    <w:link w:val="4"/>
    <w:uiPriority w:val="9"/>
    <w:qFormat/>
    <w:rPr>
      <w:rFonts w:ascii="Arial" w:eastAsia="Arial" w:hAnsi="Arial" w:cs="Arial"/>
      <w:b/>
      <w:bCs/>
      <w:sz w:val="26"/>
      <w:szCs w:val="26"/>
    </w:rPr>
  </w:style>
  <w:style w:type="character" w:customStyle="1" w:styleId="51">
    <w:name w:val="标题 5 字符1"/>
    <w:link w:val="5"/>
    <w:uiPriority w:val="9"/>
    <w:qFormat/>
    <w:rPr>
      <w:rFonts w:ascii="Arial" w:eastAsia="Arial" w:hAnsi="Arial" w:cs="Arial"/>
      <w:b/>
      <w:bCs/>
      <w:sz w:val="24"/>
      <w:szCs w:val="24"/>
    </w:rPr>
  </w:style>
  <w:style w:type="character" w:customStyle="1" w:styleId="61">
    <w:name w:val="标题 6 字符1"/>
    <w:link w:val="6"/>
    <w:uiPriority w:val="9"/>
    <w:qFormat/>
    <w:rPr>
      <w:rFonts w:ascii="Arial" w:eastAsia="Arial" w:hAnsi="Arial" w:cs="Arial"/>
      <w:b/>
      <w:bCs/>
      <w:sz w:val="22"/>
      <w:szCs w:val="22"/>
    </w:rPr>
  </w:style>
  <w:style w:type="character" w:customStyle="1" w:styleId="71">
    <w:name w:val="标题 7 字符1"/>
    <w:link w:val="7"/>
    <w:uiPriority w:val="9"/>
    <w:qFormat/>
    <w:rPr>
      <w:rFonts w:ascii="Arial" w:eastAsia="Arial" w:hAnsi="Arial" w:cs="Arial"/>
      <w:b/>
      <w:bCs/>
      <w:i/>
      <w:iCs/>
      <w:sz w:val="22"/>
      <w:szCs w:val="22"/>
    </w:rPr>
  </w:style>
  <w:style w:type="character" w:customStyle="1" w:styleId="81">
    <w:name w:val="标题 8 字符1"/>
    <w:link w:val="8"/>
    <w:uiPriority w:val="9"/>
    <w:qFormat/>
    <w:rPr>
      <w:rFonts w:ascii="Arial" w:eastAsia="Arial" w:hAnsi="Arial" w:cs="Arial"/>
      <w:i/>
      <w:iCs/>
      <w:sz w:val="22"/>
      <w:szCs w:val="22"/>
    </w:rPr>
  </w:style>
  <w:style w:type="character" w:customStyle="1" w:styleId="91">
    <w:name w:val="标题 9 字符1"/>
    <w:link w:val="9"/>
    <w:uiPriority w:val="9"/>
    <w:qFormat/>
    <w:rPr>
      <w:rFonts w:ascii="Arial" w:eastAsia="Arial" w:hAnsi="Arial" w:cs="Arial"/>
      <w:i/>
      <w:iCs/>
      <w:sz w:val="21"/>
      <w:szCs w:val="21"/>
    </w:rPr>
  </w:style>
  <w:style w:type="paragraph" w:styleId="af5">
    <w:name w:val="List Paragraph"/>
    <w:basedOn w:val="a"/>
    <w:uiPriority w:val="34"/>
    <w:qFormat/>
    <w:pPr>
      <w:ind w:left="720"/>
      <w:contextualSpacing/>
    </w:pPr>
  </w:style>
  <w:style w:type="paragraph" w:styleId="af6">
    <w:name w:val="No Spacing"/>
    <w:uiPriority w:val="1"/>
    <w:qFormat/>
  </w:style>
  <w:style w:type="character" w:customStyle="1" w:styleId="13">
    <w:name w:val="标题 字符1"/>
    <w:link w:val="af0"/>
    <w:uiPriority w:val="10"/>
    <w:qFormat/>
    <w:rPr>
      <w:sz w:val="48"/>
      <w:szCs w:val="48"/>
    </w:rPr>
  </w:style>
  <w:style w:type="character" w:customStyle="1" w:styleId="a6">
    <w:name w:val="副标题 字符"/>
    <w:link w:val="a5"/>
    <w:uiPriority w:val="11"/>
    <w:qFormat/>
    <w:rPr>
      <w:sz w:val="24"/>
      <w:szCs w:val="24"/>
    </w:rPr>
  </w:style>
  <w:style w:type="paragraph" w:styleId="af7">
    <w:name w:val="Quote"/>
    <w:basedOn w:val="a"/>
    <w:next w:val="a"/>
    <w:link w:val="af8"/>
    <w:uiPriority w:val="29"/>
    <w:qFormat/>
    <w:pPr>
      <w:ind w:left="720" w:right="720"/>
    </w:pPr>
    <w:rPr>
      <w:i/>
    </w:rPr>
  </w:style>
  <w:style w:type="character" w:customStyle="1" w:styleId="af8">
    <w:name w:val="引用 字符"/>
    <w:link w:val="af7"/>
    <w:uiPriority w:val="29"/>
    <w:qFormat/>
    <w:rPr>
      <w:i/>
    </w:rPr>
  </w:style>
  <w:style w:type="paragraph" w:styleId="af9">
    <w:name w:val="Intense Quote"/>
    <w:basedOn w:val="a"/>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a">
    <w:name w:val="明显引用 字符"/>
    <w:link w:val="af9"/>
    <w:uiPriority w:val="30"/>
    <w:qFormat/>
    <w:rPr>
      <w:i/>
    </w:rPr>
  </w:style>
  <w:style w:type="character" w:customStyle="1" w:styleId="ab">
    <w:name w:val="页眉 字符"/>
    <w:link w:val="aa"/>
    <w:uiPriority w:val="99"/>
    <w:qFormat/>
  </w:style>
  <w:style w:type="character" w:customStyle="1" w:styleId="FooterChar">
    <w:name w:val="Footer Char"/>
    <w:uiPriority w:val="99"/>
    <w:qFormat/>
  </w:style>
  <w:style w:type="character" w:customStyle="1" w:styleId="10">
    <w:name w:val="页脚 字符1"/>
    <w:link w:val="a9"/>
    <w:uiPriority w:val="99"/>
    <w:qFormat/>
  </w:style>
  <w:style w:type="table" w:customStyle="1" w:styleId="TableGridLight">
    <w:name w:val="Table Grid Light"/>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无格式表格 1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无格式表格 21"/>
    <w:uiPriority w:val="59"/>
    <w:qFormat/>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无格式表格 31"/>
    <w:uiPriority w:val="99"/>
    <w:qFormat/>
    <w:tblPr>
      <w:tblCellMar>
        <w:top w:w="0" w:type="dxa"/>
        <w:left w:w="0" w:type="dxa"/>
        <w:bottom w:w="0" w:type="dxa"/>
        <w:right w:w="0" w:type="dxa"/>
      </w:tblCellMar>
    </w:tblPr>
  </w:style>
  <w:style w:type="table" w:customStyle="1" w:styleId="410">
    <w:name w:val="无格式表格 41"/>
    <w:uiPriority w:val="99"/>
    <w:qFormat/>
    <w:tblPr>
      <w:tblCellMar>
        <w:top w:w="0" w:type="dxa"/>
        <w:left w:w="0" w:type="dxa"/>
        <w:bottom w:w="0" w:type="dxa"/>
        <w:right w:w="0" w:type="dxa"/>
      </w:tblCellMar>
    </w:tblPr>
  </w:style>
  <w:style w:type="table" w:customStyle="1" w:styleId="510">
    <w:name w:val="无格式表格 51"/>
    <w:uiPriority w:val="99"/>
    <w:qFormat/>
    <w:tblPr>
      <w:tblCellMar>
        <w:top w:w="0" w:type="dxa"/>
        <w:left w:w="0" w:type="dxa"/>
        <w:bottom w:w="0" w:type="dxa"/>
        <w:right w:w="0" w:type="dxa"/>
      </w:tblCellMar>
    </w:tblPr>
  </w:style>
  <w:style w:type="table" w:customStyle="1" w:styleId="111">
    <w:name w:val="网格表 1 浅色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网格表 21"/>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网格表 31"/>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网格表 4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网格表 5 深色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0">
    <w:name w:val="网格表 6 彩色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0">
    <w:name w:val="网格表 7 彩色1"/>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清单表 1 浅色1"/>
    <w:uiPriority w:val="99"/>
    <w:qFormat/>
    <w:tblPr>
      <w:tblCellMar>
        <w:top w:w="0" w:type="dxa"/>
        <w:left w:w="0" w:type="dxa"/>
        <w:bottom w:w="0" w:type="dxa"/>
        <w:right w:w="0" w:type="dxa"/>
      </w:tblCellMar>
    </w:tblPr>
  </w:style>
  <w:style w:type="table" w:customStyle="1" w:styleId="ListTable1Light-Accent1">
    <w:name w:val="List Table 1 Light - Accent 1"/>
    <w:uiPriority w:val="99"/>
    <w:qFormat/>
    <w:tblPr>
      <w:tblCellMar>
        <w:top w:w="0" w:type="dxa"/>
        <w:left w:w="0" w:type="dxa"/>
        <w:bottom w:w="0" w:type="dxa"/>
        <w:right w:w="0" w:type="dxa"/>
      </w:tblCellMar>
    </w:tblPr>
  </w:style>
  <w:style w:type="table" w:customStyle="1" w:styleId="ListTable1Light-Accent2">
    <w:name w:val="List Table 1 Light - Accent 2"/>
    <w:uiPriority w:val="99"/>
    <w:qFormat/>
    <w:tblPr>
      <w:tblCellMar>
        <w:top w:w="0" w:type="dxa"/>
        <w:left w:w="0" w:type="dxa"/>
        <w:bottom w:w="0" w:type="dxa"/>
        <w:right w:w="0" w:type="dxa"/>
      </w:tblCellMar>
    </w:tblPr>
  </w:style>
  <w:style w:type="table" w:customStyle="1" w:styleId="ListTable1Light-Accent3">
    <w:name w:val="List Table 1 Light - Accent 3"/>
    <w:uiPriority w:val="99"/>
    <w:qFormat/>
    <w:tblPr>
      <w:tblCellMar>
        <w:top w:w="0" w:type="dxa"/>
        <w:left w:w="0" w:type="dxa"/>
        <w:bottom w:w="0" w:type="dxa"/>
        <w:right w:w="0" w:type="dxa"/>
      </w:tblCellMar>
    </w:tblPr>
  </w:style>
  <w:style w:type="table" w:customStyle="1" w:styleId="ListTable1Light-Accent4">
    <w:name w:val="List Table 1 Light - Accent 4"/>
    <w:uiPriority w:val="99"/>
    <w:qFormat/>
    <w:tblPr>
      <w:tblCellMar>
        <w:top w:w="0" w:type="dxa"/>
        <w:left w:w="0" w:type="dxa"/>
        <w:bottom w:w="0" w:type="dxa"/>
        <w:right w:w="0" w:type="dxa"/>
      </w:tblCellMar>
    </w:tblPr>
  </w:style>
  <w:style w:type="table" w:customStyle="1" w:styleId="ListTable1Light-Accent5">
    <w:name w:val="List Table 1 Light - Accent 5"/>
    <w:uiPriority w:val="99"/>
    <w:qFormat/>
    <w:tblPr>
      <w:tblCellMar>
        <w:top w:w="0" w:type="dxa"/>
        <w:left w:w="0" w:type="dxa"/>
        <w:bottom w:w="0" w:type="dxa"/>
        <w:right w:w="0" w:type="dxa"/>
      </w:tblCellMar>
    </w:tblPr>
  </w:style>
  <w:style w:type="table" w:customStyle="1" w:styleId="ListTable1Light-Accent6">
    <w:name w:val="List Table 1 Light - Accent 6"/>
    <w:uiPriority w:val="99"/>
    <w:qFormat/>
    <w:tblPr>
      <w:tblCellMar>
        <w:top w:w="0" w:type="dxa"/>
        <w:left w:w="0" w:type="dxa"/>
        <w:bottom w:w="0" w:type="dxa"/>
        <w:right w:w="0" w:type="dxa"/>
      </w:tblCellMar>
    </w:tblPr>
  </w:style>
  <w:style w:type="table" w:customStyle="1" w:styleId="212">
    <w:name w:val="清单表 21"/>
    <w:uiPriority w:val="99"/>
    <w:qFormat/>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清单表 31"/>
    <w:uiPriority w:val="99"/>
    <w:qFormat/>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清单表 4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清单表 5 深色1"/>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
    <w:name w:val="清单表 6 彩色1"/>
    <w:uiPriority w:val="99"/>
    <w:qFormat/>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711">
    <w:name w:val="清单表 7 彩色1"/>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ae">
    <w:name w:val="脚注文本 字符"/>
    <w:link w:val="ad"/>
    <w:uiPriority w:val="99"/>
    <w:qFormat/>
    <w:rPr>
      <w:sz w:val="18"/>
    </w:rPr>
  </w:style>
  <w:style w:type="character" w:customStyle="1" w:styleId="a8">
    <w:name w:val="尾注文本 字符"/>
    <w:link w:val="a7"/>
    <w:uiPriority w:val="99"/>
    <w:qFormat/>
    <w:rPr>
      <w:sz w:val="20"/>
    </w:rPr>
  </w:style>
  <w:style w:type="paragraph" w:customStyle="1" w:styleId="TOC1">
    <w:name w:val="TOC 标题1"/>
    <w:uiPriority w:val="39"/>
    <w:unhideWhenUsed/>
    <w:qFormat/>
  </w:style>
  <w:style w:type="paragraph" w:customStyle="1" w:styleId="113">
    <w:name w:val="标题 11"/>
    <w:basedOn w:val="a"/>
    <w:next w:val="a"/>
    <w:link w:val="14"/>
    <w:qFormat/>
    <w:pPr>
      <w:keepNext/>
      <w:keepLines/>
      <w:spacing w:line="578" w:lineRule="auto"/>
      <w:outlineLvl w:val="0"/>
    </w:pPr>
    <w:rPr>
      <w:rFonts w:ascii="宋体" w:hAnsi="宋体"/>
      <w:b/>
      <w:bCs/>
      <w:kern w:val="44"/>
      <w:sz w:val="32"/>
      <w:szCs w:val="32"/>
    </w:rPr>
  </w:style>
  <w:style w:type="paragraph" w:customStyle="1" w:styleId="213">
    <w:name w:val="标题 21"/>
    <w:basedOn w:val="a"/>
    <w:next w:val="a"/>
    <w:link w:val="22"/>
    <w:qFormat/>
    <w:pPr>
      <w:keepNext/>
      <w:keepLines/>
      <w:jc w:val="center"/>
      <w:outlineLvl w:val="1"/>
    </w:pPr>
    <w:rPr>
      <w:rFonts w:ascii="黑体" w:eastAsia="黑体" w:hAnsi="Arial"/>
      <w:b/>
      <w:bCs/>
      <w:sz w:val="28"/>
      <w:szCs w:val="28"/>
    </w:rPr>
  </w:style>
  <w:style w:type="paragraph" w:customStyle="1" w:styleId="313">
    <w:name w:val="标题 31"/>
    <w:basedOn w:val="a"/>
    <w:next w:val="a"/>
    <w:link w:val="32"/>
    <w:qFormat/>
    <w:pPr>
      <w:keepNext/>
      <w:keepLines/>
      <w:spacing w:line="360" w:lineRule="auto"/>
      <w:jc w:val="center"/>
      <w:outlineLvl w:val="2"/>
    </w:pPr>
    <w:rPr>
      <w:rFonts w:ascii="宋体" w:hAnsi="宋体"/>
      <w:b/>
      <w:bCs/>
      <w:sz w:val="28"/>
      <w:szCs w:val="28"/>
    </w:rPr>
  </w:style>
  <w:style w:type="paragraph" w:customStyle="1" w:styleId="413">
    <w:name w:val="标题 41"/>
    <w:basedOn w:val="a"/>
    <w:next w:val="a"/>
    <w:link w:val="42"/>
    <w:qFormat/>
    <w:pPr>
      <w:shd w:val="clear" w:color="auto" w:fill="FFFFFF"/>
      <w:outlineLvl w:val="3"/>
    </w:pPr>
    <w:rPr>
      <w:rFonts w:ascii="宋体" w:hAnsi="宋体"/>
      <w:b/>
      <w:sz w:val="28"/>
      <w:szCs w:val="28"/>
    </w:rPr>
  </w:style>
  <w:style w:type="paragraph" w:customStyle="1" w:styleId="513">
    <w:name w:val="标题 51"/>
    <w:basedOn w:val="a"/>
    <w:next w:val="a"/>
    <w:link w:val="52"/>
    <w:qFormat/>
    <w:pPr>
      <w:keepNext/>
      <w:keepLines/>
      <w:tabs>
        <w:tab w:val="left" w:pos="1008"/>
      </w:tabs>
      <w:jc w:val="left"/>
      <w:outlineLvl w:val="4"/>
    </w:pPr>
    <w:rPr>
      <w:b/>
      <w:bCs/>
      <w:kern w:val="24"/>
      <w:sz w:val="18"/>
      <w:szCs w:val="28"/>
    </w:rPr>
  </w:style>
  <w:style w:type="paragraph" w:customStyle="1" w:styleId="612">
    <w:name w:val="标题 61"/>
    <w:basedOn w:val="a"/>
    <w:next w:val="a"/>
    <w:link w:val="62"/>
    <w:qFormat/>
    <w:pPr>
      <w:keepNext/>
      <w:keepLines/>
      <w:tabs>
        <w:tab w:val="left" w:pos="1152"/>
      </w:tabs>
      <w:spacing w:before="240" w:after="240"/>
      <w:ind w:left="1151" w:hanging="1151"/>
      <w:jc w:val="left"/>
      <w:outlineLvl w:val="5"/>
    </w:pPr>
    <w:rPr>
      <w:b/>
      <w:bCs/>
      <w:kern w:val="24"/>
      <w:sz w:val="18"/>
    </w:rPr>
  </w:style>
  <w:style w:type="paragraph" w:customStyle="1" w:styleId="712">
    <w:name w:val="标题 71"/>
    <w:basedOn w:val="a"/>
    <w:next w:val="a"/>
    <w:link w:val="72"/>
    <w:qFormat/>
    <w:pPr>
      <w:tabs>
        <w:tab w:val="left" w:pos="0"/>
      </w:tabs>
      <w:spacing w:before="240" w:after="60" w:line="360" w:lineRule="auto"/>
      <w:outlineLvl w:val="6"/>
    </w:pPr>
    <w:rPr>
      <w:sz w:val="18"/>
      <w:szCs w:val="24"/>
    </w:rPr>
  </w:style>
  <w:style w:type="paragraph" w:customStyle="1" w:styleId="810">
    <w:name w:val="标题 81"/>
    <w:basedOn w:val="a"/>
    <w:next w:val="a"/>
    <w:link w:val="82"/>
    <w:qFormat/>
    <w:pPr>
      <w:tabs>
        <w:tab w:val="left" w:pos="0"/>
      </w:tabs>
      <w:spacing w:before="240" w:after="60" w:line="360" w:lineRule="auto"/>
      <w:outlineLvl w:val="7"/>
    </w:pPr>
    <w:rPr>
      <w:i/>
      <w:iCs/>
      <w:sz w:val="24"/>
      <w:szCs w:val="24"/>
    </w:rPr>
  </w:style>
  <w:style w:type="paragraph" w:customStyle="1" w:styleId="910">
    <w:name w:val="标题 91"/>
    <w:basedOn w:val="a"/>
    <w:next w:val="a"/>
    <w:link w:val="92"/>
    <w:qFormat/>
    <w:pPr>
      <w:tabs>
        <w:tab w:val="left" w:pos="0"/>
      </w:tabs>
      <w:spacing w:before="240" w:after="60" w:line="360" w:lineRule="auto"/>
      <w:outlineLvl w:val="8"/>
    </w:pPr>
    <w:rPr>
      <w:rFonts w:ascii="Arial" w:hAnsi="Arial"/>
      <w:sz w:val="22"/>
    </w:rPr>
  </w:style>
  <w:style w:type="character" w:customStyle="1" w:styleId="15">
    <w:name w:val="默认段落字体1"/>
    <w:uiPriority w:val="1"/>
    <w:unhideWhenUsed/>
    <w:qFormat/>
  </w:style>
  <w:style w:type="table" w:customStyle="1" w:styleId="16">
    <w:name w:val="普通表格1"/>
    <w:uiPriority w:val="99"/>
    <w:unhideWhenUsed/>
    <w:qFormat/>
    <w:tblPr>
      <w:tblCellMar>
        <w:top w:w="0" w:type="dxa"/>
        <w:left w:w="0" w:type="dxa"/>
        <w:bottom w:w="0" w:type="dxa"/>
        <w:right w:w="0" w:type="dxa"/>
      </w:tblCellMar>
    </w:tblPr>
  </w:style>
  <w:style w:type="character" w:customStyle="1" w:styleId="14">
    <w:name w:val="标题 1 字符"/>
    <w:link w:val="113"/>
    <w:qFormat/>
    <w:rPr>
      <w:rFonts w:ascii="宋体" w:hAnsi="宋体"/>
      <w:b/>
      <w:bCs/>
      <w:kern w:val="44"/>
      <w:sz w:val="32"/>
      <w:szCs w:val="32"/>
    </w:rPr>
  </w:style>
  <w:style w:type="character" w:customStyle="1" w:styleId="22">
    <w:name w:val="标题 2 字符"/>
    <w:link w:val="213"/>
    <w:qFormat/>
    <w:rPr>
      <w:rFonts w:ascii="黑体" w:eastAsia="黑体" w:hAnsi="Arial"/>
      <w:b/>
      <w:bCs/>
      <w:kern w:val="2"/>
      <w:sz w:val="28"/>
      <w:szCs w:val="28"/>
    </w:rPr>
  </w:style>
  <w:style w:type="character" w:customStyle="1" w:styleId="32">
    <w:name w:val="标题 3 字符"/>
    <w:link w:val="313"/>
    <w:qFormat/>
    <w:rPr>
      <w:rFonts w:ascii="宋体" w:hAnsi="宋体"/>
      <w:b/>
      <w:bCs/>
      <w:kern w:val="2"/>
      <w:sz w:val="28"/>
      <w:szCs w:val="28"/>
    </w:rPr>
  </w:style>
  <w:style w:type="character" w:customStyle="1" w:styleId="42">
    <w:name w:val="标题 4 字符"/>
    <w:link w:val="413"/>
    <w:qFormat/>
    <w:rPr>
      <w:rFonts w:ascii="宋体" w:hAnsi="宋体"/>
      <w:b/>
      <w:kern w:val="2"/>
      <w:sz w:val="28"/>
      <w:szCs w:val="28"/>
      <w:shd w:val="clear" w:color="auto" w:fill="FFFFFF"/>
    </w:rPr>
  </w:style>
  <w:style w:type="character" w:customStyle="1" w:styleId="52">
    <w:name w:val="标题 5 字符"/>
    <w:link w:val="513"/>
    <w:qFormat/>
    <w:rPr>
      <w:rFonts w:ascii="Times New Roman" w:hAnsi="Times New Roman"/>
      <w:b/>
      <w:bCs/>
      <w:kern w:val="24"/>
      <w:sz w:val="18"/>
      <w:szCs w:val="28"/>
    </w:rPr>
  </w:style>
  <w:style w:type="character" w:customStyle="1" w:styleId="62">
    <w:name w:val="标题 6 字符"/>
    <w:link w:val="612"/>
    <w:qFormat/>
    <w:rPr>
      <w:b/>
      <w:bCs/>
      <w:kern w:val="24"/>
      <w:sz w:val="18"/>
      <w:szCs w:val="22"/>
    </w:rPr>
  </w:style>
  <w:style w:type="character" w:customStyle="1" w:styleId="72">
    <w:name w:val="标题 7 字符"/>
    <w:link w:val="712"/>
    <w:qFormat/>
    <w:rPr>
      <w:rFonts w:ascii="Times New Roman" w:hAnsi="Times New Roman"/>
      <w:kern w:val="2"/>
      <w:sz w:val="18"/>
      <w:szCs w:val="24"/>
    </w:rPr>
  </w:style>
  <w:style w:type="character" w:customStyle="1" w:styleId="82">
    <w:name w:val="标题 8 字符"/>
    <w:link w:val="810"/>
    <w:qFormat/>
    <w:rPr>
      <w:rFonts w:ascii="Times New Roman" w:hAnsi="Times New Roman"/>
      <w:i/>
      <w:iCs/>
      <w:kern w:val="2"/>
      <w:sz w:val="24"/>
      <w:szCs w:val="24"/>
    </w:rPr>
  </w:style>
  <w:style w:type="character" w:customStyle="1" w:styleId="92">
    <w:name w:val="标题 9 字符"/>
    <w:link w:val="910"/>
    <w:qFormat/>
    <w:rPr>
      <w:rFonts w:ascii="Arial" w:hAnsi="Arial" w:cs="Arial"/>
      <w:kern w:val="2"/>
      <w:sz w:val="22"/>
      <w:szCs w:val="22"/>
    </w:rPr>
  </w:style>
  <w:style w:type="paragraph" w:customStyle="1" w:styleId="17">
    <w:name w:val="引文目录1"/>
    <w:basedOn w:val="a"/>
    <w:next w:val="a"/>
    <w:uiPriority w:val="99"/>
    <w:unhideWhenUsed/>
    <w:qFormat/>
    <w:pPr>
      <w:ind w:leftChars="200" w:left="420"/>
    </w:pPr>
  </w:style>
  <w:style w:type="paragraph" w:customStyle="1" w:styleId="18">
    <w:name w:val="正文缩进1"/>
    <w:basedOn w:val="a"/>
    <w:next w:val="17"/>
    <w:qFormat/>
    <w:pPr>
      <w:ind w:firstLineChars="200" w:firstLine="420"/>
    </w:pPr>
  </w:style>
  <w:style w:type="paragraph" w:customStyle="1" w:styleId="19">
    <w:name w:val="正文文本1"/>
    <w:basedOn w:val="a"/>
    <w:next w:val="1a"/>
    <w:qFormat/>
    <w:pPr>
      <w:jc w:val="center"/>
    </w:pPr>
    <w:rPr>
      <w:szCs w:val="24"/>
    </w:rPr>
  </w:style>
  <w:style w:type="paragraph" w:customStyle="1" w:styleId="1a">
    <w:name w:val="副标题1"/>
    <w:basedOn w:val="a"/>
    <w:next w:val="a"/>
    <w:qFormat/>
    <w:pPr>
      <w:spacing w:before="240" w:after="60" w:line="312" w:lineRule="auto"/>
      <w:jc w:val="center"/>
      <w:outlineLvl w:val="1"/>
    </w:pPr>
    <w:rPr>
      <w:rFonts w:ascii="Calibri Light" w:hAnsi="Calibri Light"/>
      <w:b/>
      <w:bCs/>
      <w:kern w:val="28"/>
      <w:sz w:val="32"/>
      <w:szCs w:val="32"/>
    </w:rPr>
  </w:style>
  <w:style w:type="paragraph" w:customStyle="1" w:styleId="1b">
    <w:name w:val="页脚1"/>
    <w:basedOn w:val="a"/>
    <w:link w:val="afb"/>
    <w:uiPriority w:val="99"/>
    <w:qFormat/>
    <w:pPr>
      <w:tabs>
        <w:tab w:val="center" w:pos="4153"/>
        <w:tab w:val="right" w:pos="8306"/>
      </w:tabs>
      <w:snapToGrid w:val="0"/>
      <w:jc w:val="left"/>
    </w:pPr>
    <w:rPr>
      <w:sz w:val="18"/>
      <w:szCs w:val="18"/>
    </w:rPr>
  </w:style>
  <w:style w:type="character" w:customStyle="1" w:styleId="afb">
    <w:name w:val="页脚 字符"/>
    <w:link w:val="1b"/>
    <w:uiPriority w:val="99"/>
    <w:qFormat/>
    <w:rPr>
      <w:rFonts w:ascii="Times New Roman" w:hAnsi="Times New Roman"/>
      <w:kern w:val="2"/>
      <w:sz w:val="18"/>
      <w:szCs w:val="18"/>
    </w:rPr>
  </w:style>
  <w:style w:type="paragraph" w:customStyle="1" w:styleId="1c">
    <w:name w:val="页眉1"/>
    <w:basedOn w:val="a"/>
    <w:qFormat/>
    <w:pPr>
      <w:pBdr>
        <w:bottom w:val="single" w:sz="6" w:space="1" w:color="000000"/>
      </w:pBdr>
      <w:tabs>
        <w:tab w:val="center" w:pos="4153"/>
        <w:tab w:val="right" w:pos="8306"/>
      </w:tabs>
      <w:snapToGrid w:val="0"/>
      <w:jc w:val="center"/>
    </w:pPr>
    <w:rPr>
      <w:sz w:val="18"/>
      <w:szCs w:val="18"/>
    </w:rPr>
  </w:style>
  <w:style w:type="paragraph" w:customStyle="1" w:styleId="1d">
    <w:name w:val="普通(网站)1"/>
    <w:basedOn w:val="a"/>
    <w:qFormat/>
    <w:pPr>
      <w:widowControl/>
      <w:spacing w:before="100" w:beforeAutospacing="1" w:after="100" w:afterAutospacing="1"/>
      <w:jc w:val="left"/>
    </w:pPr>
    <w:rPr>
      <w:rFonts w:ascii="宋体" w:hAnsi="宋体" w:cs="宋体"/>
      <w:kern w:val="0"/>
      <w:sz w:val="24"/>
      <w:szCs w:val="24"/>
    </w:rPr>
  </w:style>
  <w:style w:type="paragraph" w:customStyle="1" w:styleId="1e">
    <w:name w:val="标题1"/>
    <w:basedOn w:val="a"/>
    <w:next w:val="a"/>
    <w:link w:val="afc"/>
    <w:qFormat/>
    <w:pPr>
      <w:spacing w:before="240" w:after="60"/>
      <w:jc w:val="center"/>
      <w:outlineLvl w:val="0"/>
    </w:pPr>
    <w:rPr>
      <w:rFonts w:ascii="Cambria" w:hAnsi="Cambria"/>
      <w:b/>
      <w:bCs/>
      <w:sz w:val="32"/>
      <w:szCs w:val="32"/>
    </w:rPr>
  </w:style>
  <w:style w:type="character" w:customStyle="1" w:styleId="afc">
    <w:name w:val="标题 字符"/>
    <w:link w:val="1e"/>
    <w:qFormat/>
    <w:rPr>
      <w:rFonts w:ascii="Cambria" w:hAnsi="Cambria"/>
      <w:b/>
      <w:bCs/>
      <w:kern w:val="2"/>
      <w:sz w:val="32"/>
      <w:szCs w:val="32"/>
    </w:rPr>
  </w:style>
  <w:style w:type="table" w:customStyle="1" w:styleId="1f">
    <w:name w:val="网格型1"/>
    <w:basedOn w:val="16"/>
    <w:qFormat/>
    <w:pPr>
      <w:widowControl w:val="0"/>
      <w:jc w:val="both"/>
    </w:pPr>
    <w:tblPr/>
  </w:style>
  <w:style w:type="character" w:customStyle="1" w:styleId="1f0">
    <w:name w:val="要点1"/>
    <w:qFormat/>
    <w:rPr>
      <w:b/>
      <w:bCs/>
    </w:rPr>
  </w:style>
  <w:style w:type="character" w:customStyle="1" w:styleId="1f1">
    <w:name w:val="页码1"/>
    <w:qFormat/>
  </w:style>
  <w:style w:type="character" w:customStyle="1" w:styleId="1f2">
    <w:name w:val="强调1"/>
    <w:qFormat/>
    <w:rPr>
      <w:i/>
    </w:rPr>
  </w:style>
  <w:style w:type="character" w:customStyle="1" w:styleId="1f3">
    <w:name w:val="超链接1"/>
    <w:uiPriority w:val="99"/>
    <w:qFormat/>
    <w:rPr>
      <w:color w:val="0000FF"/>
      <w:u w:val="single"/>
    </w:rPr>
  </w:style>
  <w:style w:type="character" w:customStyle="1" w:styleId="afd">
    <w:name w:val="（符号）邀请函中一、"/>
    <w:qFormat/>
    <w:rPr>
      <w:rFonts w:ascii="黑体" w:eastAsia="黑体" w:hAnsi="黑体"/>
      <w:b/>
      <w:bCs/>
      <w:sz w:val="24"/>
    </w:rPr>
  </w:style>
  <w:style w:type="paragraph" w:customStyle="1" w:styleId="1f4">
    <w:name w:val="无间隔1"/>
    <w:link w:val="afe"/>
    <w:qFormat/>
    <w:pPr>
      <w:widowControl w:val="0"/>
      <w:jc w:val="both"/>
    </w:pPr>
    <w:rPr>
      <w:kern w:val="2"/>
      <w:sz w:val="21"/>
      <w:szCs w:val="24"/>
    </w:rPr>
  </w:style>
  <w:style w:type="character" w:customStyle="1" w:styleId="afe">
    <w:name w:val="无间隔 字符"/>
    <w:link w:val="1f4"/>
    <w:qFormat/>
    <w:rPr>
      <w:kern w:val="2"/>
      <w:sz w:val="21"/>
      <w:szCs w:val="24"/>
      <w:lang w:bidi="ar-SA"/>
    </w:rPr>
  </w:style>
  <w:style w:type="paragraph" w:customStyle="1" w:styleId="aff">
    <w:name w:val="（符号）投标一、"/>
    <w:basedOn w:val="a"/>
    <w:qFormat/>
    <w:pPr>
      <w:tabs>
        <w:tab w:val="left" w:pos="980"/>
      </w:tabs>
      <w:spacing w:line="460" w:lineRule="exact"/>
      <w:ind w:left="980" w:hanging="498"/>
    </w:pPr>
    <w:rPr>
      <w:szCs w:val="24"/>
    </w:rPr>
  </w:style>
  <w:style w:type="character" w:customStyle="1" w:styleId="font21">
    <w:name w:val="font21"/>
    <w:qFormat/>
    <w:rPr>
      <w:rFonts w:ascii="Times New Roman" w:hAnsi="Times New Roman" w:cs="Times New Roman"/>
      <w:color w:val="111111"/>
      <w:sz w:val="16"/>
      <w:szCs w:val="16"/>
      <w:u w:val="none"/>
    </w:rPr>
  </w:style>
  <w:style w:type="character" w:customStyle="1" w:styleId="font61">
    <w:name w:val="font61"/>
    <w:qFormat/>
    <w:rPr>
      <w:rFonts w:ascii="宋体" w:eastAsia="宋体" w:hAnsi="宋体" w:cs="宋体" w:hint="eastAsia"/>
      <w:color w:val="111111"/>
      <w:sz w:val="16"/>
      <w:szCs w:val="16"/>
      <w:u w:val="none"/>
    </w:rPr>
  </w:style>
  <w:style w:type="character" w:customStyle="1" w:styleId="font41">
    <w:name w:val="font41"/>
    <w:qFormat/>
    <w:rPr>
      <w:rFonts w:ascii="Times New Roman" w:hAnsi="Times New Roman" w:cs="Times New Roman"/>
      <w:color w:val="111111"/>
      <w:sz w:val="16"/>
      <w:szCs w:val="16"/>
      <w:u w:val="none"/>
    </w:rPr>
  </w:style>
  <w:style w:type="paragraph" w:customStyle="1" w:styleId="23">
    <w:name w:val="样式 首行缩进:  2 字符"/>
    <w:basedOn w:val="a"/>
    <w:qFormat/>
    <w:pPr>
      <w:spacing w:line="400" w:lineRule="exact"/>
      <w:ind w:firstLineChars="200" w:firstLine="200"/>
    </w:pPr>
    <w:rPr>
      <w:rFonts w:cs="宋体"/>
      <w:sz w:val="24"/>
    </w:rPr>
  </w:style>
  <w:style w:type="character" w:customStyle="1" w:styleId="font31">
    <w:name w:val="font31"/>
    <w:qFormat/>
    <w:rPr>
      <w:rFonts w:ascii="宋体" w:eastAsia="宋体" w:hAnsi="宋体" w:cs="宋体" w:hint="eastAsia"/>
      <w:color w:val="000000"/>
      <w:sz w:val="28"/>
      <w:szCs w:val="28"/>
      <w:u w:val="none"/>
    </w:rPr>
  </w:style>
  <w:style w:type="paragraph" w:customStyle="1" w:styleId="1f5">
    <w:name w:val="列出段落1"/>
    <w:basedOn w:val="a"/>
    <w:uiPriority w:val="34"/>
    <w:qFormat/>
    <w:pPr>
      <w:ind w:firstLineChars="200" w:firstLine="420"/>
    </w:pPr>
    <w:rPr>
      <w:szCs w:val="24"/>
    </w:rPr>
  </w:style>
  <w:style w:type="character" w:customStyle="1" w:styleId="para1">
    <w:name w:val="para1"/>
    <w:qFormat/>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78848E8-D340-4FCF-AA65-78BDD51A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1034</Words>
  <Characters>5894</Characters>
  <Application>Microsoft Office Word</Application>
  <DocSecurity>0</DocSecurity>
  <Lines>49</Lines>
  <Paragraphs>13</Paragraphs>
  <ScaleCrop>false</ScaleCrop>
  <Company>番茄花园</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creator>罗华</dc:creator>
  <cp:lastModifiedBy>Administrator</cp:lastModifiedBy>
  <cp:revision>3</cp:revision>
  <dcterms:created xsi:type="dcterms:W3CDTF">2026-07-17T01:49:00Z</dcterms:created>
  <dcterms:modified xsi:type="dcterms:W3CDTF">2026-07-17T03:01:00Z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eyJoZGlkIjoiZGI2OTU4Yjc3MTBlYjgxMjNmMWZkNGFiYmE1YTQ0OTUiLCJ1c2VySWQiOiIxOTk0MTUzMTkifQ==</vt:lpwstr>
  </property>
  <property fmtid="{D5CDD505-2E9C-101B-9397-08002B2CF9AE}" pid="3" name="KSOProductBuildVer">
    <vt:lpwstr>2052-12.1.0.26895</vt:lpwstr>
  </property>
  <property fmtid="{D5CDD505-2E9C-101B-9397-08002B2CF9AE}" pid="4" name="ICV">
    <vt:lpwstr>A49D8B14018643D68C438209BC462D97_13</vt:lpwstr>
  </property>
</Properties>
</file>