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ascii="仿宋_GB2312" w:eastAsia="仿宋_GB2312"/>
          <w:sz w:val="32"/>
          <w:szCs w:val="32"/>
        </w:rPr>
      </w:pPr>
    </w:p>
    <w:p>
      <w:pPr>
        <w:pStyle w:val="4"/>
        <w:rPr>
          <w:rFonts w:ascii="仿宋_GB2312" w:eastAsia="仿宋_GB2312"/>
          <w:sz w:val="32"/>
          <w:szCs w:val="32"/>
        </w:rPr>
      </w:pPr>
    </w:p>
    <w:p>
      <w:pPr>
        <w:rPr>
          <w:rFonts w:ascii="仿宋_GB2312" w:eastAsia="仿宋_GB2312"/>
          <w:sz w:val="32"/>
          <w:szCs w:val="32"/>
        </w:rPr>
      </w:pP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48"/>
          <w:szCs w:val="48"/>
          <w:highlight w:val="none"/>
          <w:lang w:eastAsia="zh-CN"/>
        </w:rPr>
        <w:t>中煤实业有限责任公司2026-2029年北京市在管楼宇有害生物防治项目</w:t>
      </w:r>
    </w:p>
    <w:p>
      <w:pPr>
        <w:jc w:val="center"/>
        <w:rPr>
          <w:rFonts w:ascii="黑体" w:hAnsi="黑体" w:eastAsia="黑体" w:cs="黑体"/>
          <w:b w:val="0"/>
          <w:bCs w:val="0"/>
          <w:sz w:val="72"/>
          <w:szCs w:val="72"/>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询价书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4"/>
        <w:rPr>
          <w:highlight w:val="none"/>
        </w:rPr>
      </w:pPr>
    </w:p>
    <w:p>
      <w:pPr>
        <w:rPr>
          <w:highlight w:val="none"/>
        </w:rPr>
      </w:pPr>
    </w:p>
    <w:p>
      <w:pPr>
        <w:pStyle w:val="4"/>
        <w:rPr>
          <w:highlight w:val="none"/>
        </w:rPr>
      </w:pPr>
    </w:p>
    <w:p>
      <w:pPr>
        <w:rPr>
          <w:highlight w:val="none"/>
        </w:rPr>
      </w:pPr>
    </w:p>
    <w:p>
      <w:pPr>
        <w:ind w:firstLine="3015" w:firstLineChars="1001"/>
        <w:rPr>
          <w:rFonts w:ascii="仿宋_GB2312" w:eastAsia="仿宋_GB2312"/>
          <w:color w:val="FF0000"/>
          <w:highlight w:val="none"/>
        </w:rPr>
      </w:pPr>
    </w:p>
    <w:p>
      <w:pPr>
        <w:ind w:firstLine="960" w:firstLineChars="300"/>
        <w:rPr>
          <w:rFonts w:ascii="宋体" w:cs="宋体"/>
          <w:b w:val="0"/>
          <w:bCs w:val="0"/>
          <w:color w:val="C00000"/>
          <w:sz w:val="32"/>
          <w:szCs w:val="32"/>
          <w:highlight w:val="none"/>
        </w:rPr>
      </w:pPr>
      <w:r>
        <w:rPr>
          <w:rFonts w:hint="eastAsia" w:ascii="宋体" w:hAnsi="宋体" w:cs="宋体"/>
          <w:b w:val="0"/>
          <w:bCs w:val="0"/>
          <w:sz w:val="32"/>
          <w:szCs w:val="32"/>
          <w:highlight w:val="none"/>
        </w:rPr>
        <w:t xml:space="preserve">  </w:t>
      </w:r>
    </w:p>
    <w:p>
      <w:pPr>
        <w:autoSpaceDE w:val="0"/>
        <w:autoSpaceDN w:val="0"/>
        <w:adjustRightInd w:val="0"/>
        <w:spacing w:line="240" w:lineRule="atLeast"/>
        <w:ind w:firstLine="960" w:firstLineChars="300"/>
        <w:rPr>
          <w:rFonts w:ascii="宋体" w:hAnsi="宋体" w:cs="宋体"/>
          <w:b w:val="0"/>
          <w:bCs w:val="0"/>
          <w:sz w:val="32"/>
          <w:szCs w:val="32"/>
          <w:highlight w:val="none"/>
        </w:rPr>
      </w:pPr>
      <w:r>
        <w:rPr>
          <w:rFonts w:hint="eastAsia" w:ascii="宋体" w:hAnsi="宋体" w:cs="宋体"/>
          <w:b w:val="0"/>
          <w:bCs w:val="0"/>
          <w:sz w:val="32"/>
          <w:szCs w:val="32"/>
          <w:highlight w:val="none"/>
        </w:rPr>
        <w:t xml:space="preserve">采   购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：中煤实业有限责任公司</w:t>
      </w: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202</w:t>
      </w:r>
      <w:r>
        <w:rPr>
          <w:rFonts w:hint="eastAsia" w:ascii="宋体" w:hAnsi="宋体" w:cs="宋体"/>
          <w:b w:val="0"/>
          <w:bCs w:val="0"/>
          <w:highlight w:val="none"/>
          <w:lang w:val="en-US" w:eastAsia="zh-CN"/>
        </w:rPr>
        <w:t>6</w:t>
      </w:r>
      <w:r>
        <w:rPr>
          <w:rFonts w:hint="eastAsia" w:ascii="宋体" w:hAnsi="宋体" w:cs="宋体"/>
          <w:b w:val="0"/>
          <w:bCs w:val="0"/>
          <w:highlight w:val="none"/>
        </w:rPr>
        <w:t>年</w:t>
      </w:r>
      <w:r>
        <w:rPr>
          <w:rFonts w:hint="eastAsia" w:ascii="宋体" w:hAnsi="宋体" w:cs="宋体"/>
          <w:b w:val="0"/>
          <w:bCs w:val="0"/>
          <w:highlight w:val="none"/>
          <w:lang w:val="en-US" w:eastAsia="zh-CN"/>
        </w:rPr>
        <w:t xml:space="preserve"> 7</w:t>
      </w:r>
      <w:r>
        <w:rPr>
          <w:rFonts w:hint="eastAsia" w:ascii="宋体" w:hAnsi="宋体" w:cs="宋体"/>
          <w:b w:val="0"/>
          <w:bCs w:val="0"/>
          <w:highlight w:val="none"/>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pgBorders>
            <w:top w:val="none" w:sz="0" w:space="0"/>
            <w:left w:val="none" w:sz="0" w:space="0"/>
            <w:bottom w:val="none" w:sz="0" w:space="0"/>
            <w:right w:val="none" w:sz="0" w:space="0"/>
          </w:pgBorders>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总目录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第一章询价公告</w:t>
      </w: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第二章报价须知</w:t>
      </w: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第三章合同条款</w:t>
      </w:r>
    </w:p>
    <w:p>
      <w:pPr>
        <w:spacing w:line="360" w:lineRule="auto"/>
        <w:rPr>
          <w:rFonts w:hint="eastAsia" w:ascii="宋体" w:hAnsi="宋体" w:cs="宋体"/>
          <w:b w:val="0"/>
          <w:bCs w:val="0"/>
          <w:color w:val="000000"/>
          <w:sz w:val="32"/>
          <w:szCs w:val="32"/>
        </w:rPr>
      </w:pPr>
      <w:r>
        <w:rPr>
          <w:rFonts w:hint="eastAsia" w:ascii="宋体" w:hAnsi="宋体" w:cs="宋体"/>
          <w:b w:val="0"/>
          <w:bCs w:val="0"/>
          <w:color w:val="000000"/>
          <w:sz w:val="32"/>
          <w:szCs w:val="32"/>
        </w:rPr>
        <w:t>第四章报价书相关格式</w:t>
      </w:r>
    </w:p>
    <w:p>
      <w:pPr>
        <w:spacing w:line="360" w:lineRule="auto"/>
        <w:rPr>
          <w:rFonts w:hint="eastAsia" w:ascii="宋体" w:hAnsi="宋体" w:cs="宋体"/>
          <w:b w:val="0"/>
          <w:bCs w:val="0"/>
          <w:color w:val="000000"/>
          <w:sz w:val="32"/>
          <w:szCs w:val="32"/>
        </w:rPr>
      </w:pPr>
      <w:r>
        <w:rPr>
          <w:rFonts w:hint="eastAsia" w:ascii="宋体" w:hAnsi="宋体" w:cs="宋体"/>
          <w:b w:val="0"/>
          <w:bCs w:val="0"/>
          <w:color w:val="000000"/>
          <w:sz w:val="32"/>
          <w:szCs w:val="32"/>
        </w:rPr>
        <w:t>第五</w:t>
      </w:r>
      <w:r>
        <w:rPr>
          <w:rFonts w:hint="eastAsia" w:ascii="宋体" w:hAnsi="宋体" w:cs="宋体"/>
          <w:b w:val="0"/>
          <w:bCs w:val="0"/>
          <w:color w:val="000000"/>
          <w:sz w:val="32"/>
          <w:szCs w:val="32"/>
          <w:lang w:eastAsia="zh-CN"/>
        </w:rPr>
        <w:t>章</w:t>
      </w:r>
      <w:r>
        <w:rPr>
          <w:rFonts w:hint="eastAsia" w:ascii="宋体" w:hAnsi="宋体" w:cs="宋体"/>
          <w:b w:val="0"/>
          <w:bCs w:val="0"/>
          <w:color w:val="000000"/>
          <w:sz w:val="32"/>
          <w:szCs w:val="32"/>
        </w:rPr>
        <w:t>技术</w:t>
      </w:r>
      <w:r>
        <w:rPr>
          <w:rFonts w:hint="eastAsia" w:ascii="宋体" w:hAnsi="宋体" w:cs="宋体"/>
          <w:b w:val="0"/>
          <w:bCs w:val="0"/>
          <w:color w:val="000000"/>
          <w:sz w:val="32"/>
          <w:szCs w:val="32"/>
          <w:lang w:eastAsia="zh-CN"/>
        </w:rPr>
        <w:t>规格</w:t>
      </w:r>
      <w:r>
        <w:rPr>
          <w:rFonts w:hint="eastAsia" w:ascii="宋体" w:hAnsi="宋体" w:cs="宋体"/>
          <w:b w:val="0"/>
          <w:bCs w:val="0"/>
          <w:color w:val="000000"/>
          <w:sz w:val="32"/>
          <w:szCs w:val="32"/>
        </w:rPr>
        <w:t>和要求</w:t>
      </w:r>
    </w:p>
    <w:p>
      <w:pPr>
        <w:pStyle w:val="29"/>
        <w:rPr>
          <w:rFonts w:hint="eastAsia"/>
        </w:rPr>
      </w:pPr>
    </w:p>
    <w:p>
      <w:pPr>
        <w:pStyle w:val="29"/>
        <w:ind w:left="0" w:leftChars="0" w:firstLine="0" w:firstLineChars="0"/>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9"/>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4"/>
      </w:pPr>
    </w:p>
    <w:p>
      <w:pPr>
        <w:numPr>
          <w:ilvl w:val="0"/>
          <w:numId w:val="4"/>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color w:val="000000"/>
          <w:sz w:val="24"/>
          <w:szCs w:val="24"/>
        </w:rPr>
      </w:pPr>
      <w:r>
        <w:rPr>
          <w:rFonts w:hint="eastAsia" w:ascii="宋体" w:hAnsi="宋体" w:cs="宋体"/>
          <w:b w:val="0"/>
          <w:bCs w:val="0"/>
          <w:color w:val="000000"/>
          <w:sz w:val="24"/>
          <w:szCs w:val="24"/>
        </w:rPr>
        <w:t>项目名称：中煤实业有限责任公司2026-2029年北京市在管楼宇有害生物防治项目</w:t>
      </w:r>
    </w:p>
    <w:p>
      <w:pPr>
        <w:spacing w:line="360" w:lineRule="auto"/>
        <w:ind w:firstLine="480" w:firstLineChars="200"/>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采购人</w:t>
      </w:r>
      <w:r>
        <w:rPr>
          <w:rFonts w:hint="eastAsia" w:ascii="宋体" w:hAnsi="宋体" w:cs="宋体"/>
          <w:b w:val="0"/>
          <w:bCs w:val="0"/>
          <w:color w:val="000000" w:themeColor="text1"/>
          <w:sz w:val="24"/>
          <w:szCs w:val="24"/>
          <w14:textFill>
            <w14:solidFill>
              <w14:schemeClr w14:val="tx1"/>
            </w14:solidFill>
          </w14:textFill>
        </w:rPr>
        <w:t>：中煤实业有限责任公司</w:t>
      </w:r>
    </w:p>
    <w:p>
      <w:pPr>
        <w:spacing w:line="360" w:lineRule="auto"/>
        <w:ind w:firstLine="480" w:firstLineChars="200"/>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发布公告媒介：</w:t>
      </w:r>
      <w:r>
        <w:rPr>
          <w:rFonts w:hint="eastAsia" w:ascii="宋体" w:hAnsi="宋体" w:cs="宋体"/>
          <w:b w:val="0"/>
          <w:bCs w:val="0"/>
          <w:color w:val="000000" w:themeColor="text1"/>
          <w:sz w:val="24"/>
          <w:szCs w:val="24"/>
          <w:lang w:val="en-US" w:eastAsia="zh-CN"/>
          <w14:textFill>
            <w14:solidFill>
              <w14:schemeClr w14:val="tx1"/>
            </w14:solidFill>
          </w14:textFill>
        </w:rPr>
        <w:t>中国</w:t>
      </w:r>
      <w:r>
        <w:rPr>
          <w:rFonts w:hint="eastAsia" w:ascii="宋体" w:hAnsi="宋体" w:cs="宋体"/>
          <w:b w:val="0"/>
          <w:bCs w:val="0"/>
          <w:color w:val="000000" w:themeColor="text1"/>
          <w:sz w:val="24"/>
          <w:szCs w:val="24"/>
          <w:lang w:eastAsia="zh-CN"/>
          <w14:textFill>
            <w14:solidFill>
              <w14:schemeClr w14:val="tx1"/>
            </w14:solidFill>
          </w14:textFill>
        </w:rPr>
        <w:t>中煤</w:t>
      </w:r>
      <w:r>
        <w:rPr>
          <w:rFonts w:hint="eastAsia" w:ascii="宋体" w:hAnsi="宋体" w:cs="宋体"/>
          <w:b w:val="0"/>
          <w:bCs w:val="0"/>
          <w:color w:val="000000" w:themeColor="text1"/>
          <w:sz w:val="24"/>
          <w:szCs w:val="24"/>
          <w:lang w:val="en-US" w:eastAsia="zh-CN"/>
          <w14:textFill>
            <w14:solidFill>
              <w14:schemeClr w14:val="tx1"/>
            </w14:solidFill>
          </w14:textFill>
        </w:rPr>
        <w:t>供应链平台</w:t>
      </w:r>
      <w:r>
        <w:rPr>
          <w:rFonts w:hint="eastAsia" w:ascii="宋体" w:hAnsi="宋体" w:cs="宋体"/>
          <w:b w:val="0"/>
          <w:bCs w:val="0"/>
          <w:color w:val="000000" w:themeColor="text1"/>
          <w:sz w:val="24"/>
          <w:szCs w:val="24"/>
          <w14:textFill>
            <w14:solidFill>
              <w14:schemeClr w14:val="tx1"/>
            </w14:solidFill>
          </w14:textFill>
        </w:rPr>
        <w:t>(ego.chinacoal.com)</w:t>
      </w:r>
    </w:p>
    <w:p>
      <w:pPr>
        <w:pStyle w:val="4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1.项目概况与询价范围：</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 xml:space="preserve"> 为实业公司北京市在管楼宇提供有害生物防治服务，有害生物指老鼠，蟑螂，黄鼠狼等。本项目有效期三年，费用据实结算。</w:t>
      </w:r>
    </w:p>
    <w:p>
      <w:pPr>
        <w:keepNext w:val="0"/>
        <w:keepLines w:val="0"/>
        <w:pageBreakBefore w:val="0"/>
        <w:widowControl w:val="0"/>
        <w:kinsoku/>
        <w:wordWrap/>
        <w:overflowPunct/>
        <w:topLinePunct w:val="0"/>
        <w:autoSpaceDE/>
        <w:autoSpaceDN/>
        <w:bidi w:val="0"/>
        <w:adjustRightInd/>
        <w:snapToGrid/>
        <w:spacing w:line="360" w:lineRule="auto"/>
        <w:ind w:left="720" w:leftChars="160" w:hanging="240" w:hangingChars="1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1.1资金来源：企业自筹。</w:t>
      </w:r>
    </w:p>
    <w:p>
      <w:pPr>
        <w:keepNext w:val="0"/>
        <w:keepLines w:val="0"/>
        <w:pageBreakBefore w:val="0"/>
        <w:widowControl w:val="0"/>
        <w:kinsoku/>
        <w:wordWrap/>
        <w:overflowPunct/>
        <w:topLinePunct w:val="0"/>
        <w:autoSpaceDE/>
        <w:autoSpaceDN/>
        <w:bidi w:val="0"/>
        <w:adjustRightInd/>
        <w:snapToGrid/>
        <w:spacing w:line="360" w:lineRule="auto"/>
        <w:ind w:left="720" w:leftChars="160" w:hanging="240" w:hangingChars="100"/>
        <w:textAlignment w:val="auto"/>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cs="宋体"/>
          <w:b w:val="0"/>
          <w:bCs w:val="0"/>
          <w:color w:val="000000" w:themeColor="text1"/>
          <w:sz w:val="24"/>
          <w:szCs w:val="24"/>
          <w:highlight w:val="none"/>
          <w14:textFill>
            <w14:solidFill>
              <w14:schemeClr w14:val="tx1"/>
            </w14:solidFill>
          </w14:textFill>
        </w:rPr>
        <w:t>本项</w:t>
      </w:r>
      <w:r>
        <w:rPr>
          <w:rFonts w:hint="eastAsia" w:ascii="宋体" w:hAnsi="宋体" w:cs="宋体"/>
          <w:b w:val="0"/>
          <w:bCs w:val="0"/>
          <w:color w:val="000000" w:themeColor="text1"/>
          <w:sz w:val="24"/>
          <w:szCs w:val="24"/>
          <w:highlight w:val="none"/>
          <w:lang w:eastAsia="zh-CN"/>
          <w14:textFill>
            <w14:solidFill>
              <w14:schemeClr w14:val="tx1"/>
            </w14:solidFill>
          </w14:textFill>
        </w:rPr>
        <w:t>报价：根据第五章“技术规格及要求”的清单</w:t>
      </w:r>
      <w:r>
        <w:rPr>
          <w:rFonts w:hint="eastAsia" w:ascii="宋体" w:hAnsi="宋体" w:cs="宋体"/>
          <w:b w:val="0"/>
          <w:bCs w:val="0"/>
          <w:color w:val="000000" w:themeColor="text1"/>
          <w:sz w:val="24"/>
          <w:szCs w:val="24"/>
          <w:highlight w:val="none"/>
          <w14:textFill>
            <w14:solidFill>
              <w14:schemeClr w14:val="tx1"/>
            </w14:solidFill>
          </w14:textFill>
        </w:rPr>
        <w:t>一次性报出最具竞争力的价格。</w:t>
      </w:r>
    </w:p>
    <w:p>
      <w:pPr>
        <w:pStyle w:val="2"/>
        <w:ind w:left="0" w:leftChars="0" w:firstLine="480" w:firstLineChars="200"/>
        <w:rPr>
          <w:rFonts w:hint="default" w:eastAsia="仿宋_GB2312"/>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 xml:space="preserve"> 服务时间：采购人指定时间。</w:t>
      </w:r>
    </w:p>
    <w:p>
      <w:pPr>
        <w:spacing w:line="360" w:lineRule="auto"/>
        <w:ind w:left="720" w:leftChars="160" w:hanging="240" w:hangingChars="1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服务地点：</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 xml:space="preserve">北京市朝阳区黄寺大街1号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pPr>
        <w:spacing w:line="360" w:lineRule="auto"/>
        <w:ind w:left="720" w:leftChars="160" w:hanging="240" w:hangingChars="1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产品质量技术要求：</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具体产品名称、规格、数量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详见第五章“技术规格及标准”。</w:t>
      </w:r>
    </w:p>
    <w:p>
      <w:pPr>
        <w:pStyle w:val="4"/>
        <w:spacing w:line="360" w:lineRule="auto"/>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cs="宋体"/>
          <w:b w:val="0"/>
          <w:bCs w:val="0"/>
          <w:color w:val="000000" w:themeColor="text1"/>
          <w:sz w:val="24"/>
          <w:szCs w:val="24"/>
          <w:highlight w:val="none"/>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7 </w:t>
      </w:r>
      <w:r>
        <w:rPr>
          <w:rFonts w:hint="eastAsia" w:ascii="宋体" w:hAnsi="宋体" w:cs="宋体"/>
          <w:b w:val="0"/>
          <w:bCs w:val="0"/>
          <w:color w:val="000000" w:themeColor="text1"/>
          <w:sz w:val="24"/>
          <w:szCs w:val="24"/>
          <w:highlight w:val="none"/>
          <w14:textFill>
            <w14:solidFill>
              <w14:schemeClr w14:val="tx1"/>
            </w14:solidFill>
          </w14:textFill>
        </w:rPr>
        <w:t>付</w:t>
      </w:r>
      <w:r>
        <w:rPr>
          <w:rFonts w:hint="eastAsia" w:ascii="宋体" w:hAnsi="宋体" w:eastAsia="宋体" w:cs="宋体"/>
          <w:b w:val="0"/>
          <w:bCs/>
          <w:kern w:val="2"/>
          <w:sz w:val="24"/>
          <w:szCs w:val="24"/>
          <w:lang w:val="en-US" w:eastAsia="zh-CN" w:bidi="ar-SA"/>
        </w:rPr>
        <w:t>款方式：</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验收合格，成交人开具全额增值税专用发票后，</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发票</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费用一次性结清。供应商服务无法满足采购方要求的，采购方有权随时解除合同，已发生的服务以次为单位据实同成交人结算费用。</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结算周期以合同为准。</w:t>
      </w:r>
    </w:p>
    <w:p>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2.报价单位的资格要求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 xml:space="preserve">2.1 </w:t>
      </w:r>
      <w:r>
        <w:rPr>
          <w:rFonts w:hint="eastAsia" w:ascii="宋体" w:hAnsi="宋体" w:cs="宋体"/>
          <w:b w:val="0"/>
          <w:bCs w:val="0"/>
          <w:color w:val="auto"/>
          <w:sz w:val="24"/>
          <w:szCs w:val="24"/>
          <w:highlight w:val="none"/>
          <w:lang w:val="en-US" w:eastAsia="zh-CN"/>
        </w:rPr>
        <w:t>报价人必须是合格的独立法人企业（提供营业执照扫描件），且具有履行合同能力的增值税纳税人（提供2023年以来开具的增值税专用发票扫描件一张），报价人没有处于被责令停业、财产被接管、冻结、破产状态；</w:t>
      </w:r>
    </w:p>
    <w:p>
      <w:pPr>
        <w:pStyle w:val="2"/>
        <w:spacing w:line="360" w:lineRule="auto"/>
        <w:ind w:left="0" w:leftChars="0"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2.2</w:t>
      </w:r>
      <w:r>
        <w:rPr>
          <w:rFonts w:hint="eastAsia" w:ascii="宋体" w:hAnsi="宋体" w:eastAsia="宋体" w:cs="宋体"/>
          <w:b w:val="0"/>
          <w:bCs/>
          <w:kern w:val="2"/>
          <w:sz w:val="24"/>
          <w:szCs w:val="24"/>
          <w:lang w:val="en-US" w:eastAsia="zh-CN" w:bidi="ar-SA"/>
        </w:rPr>
        <w:t>提供2023年以来签定的同类业绩合同复印件，每年至少一项合同复印件。</w:t>
      </w:r>
      <w:r>
        <w:rPr>
          <w:rFonts w:hint="eastAsia" w:ascii="宋体" w:hAnsi="宋体" w:eastAsia="宋体" w:cs="宋体"/>
          <w:b w:val="0"/>
          <w:bCs w:val="0"/>
          <w:kern w:val="2"/>
          <w:sz w:val="24"/>
          <w:szCs w:val="24"/>
          <w:highlight w:val="none"/>
          <w:lang w:val="en-US" w:eastAsia="zh-CN" w:bidi="ar-SA"/>
        </w:rPr>
        <w:t>（合同要求签约双方签字或盖章齐全，有明确签约日期*同类业绩指有害生物防治类</w:t>
      </w:r>
      <w:r>
        <w:rPr>
          <w:rFonts w:hint="eastAsia" w:ascii="宋体" w:hAnsi="宋体" w:eastAsia="宋体" w:cs="宋体"/>
          <w:b w:val="0"/>
          <w:bCs w:val="0"/>
          <w:kern w:val="2"/>
          <w:sz w:val="24"/>
          <w:szCs w:val="24"/>
          <w:highlight w:val="none"/>
          <w:lang w:val="en-US" w:eastAsia="en-US" w:bidi="ar-SA"/>
        </w:rPr>
        <w:t>项目</w:t>
      </w:r>
      <w:r>
        <w:rPr>
          <w:rFonts w:hint="eastAsia" w:ascii="宋体" w:hAnsi="宋体" w:eastAsia="宋体" w:cs="宋体"/>
          <w:b w:val="0"/>
          <w:bCs w:val="0"/>
          <w:kern w:val="2"/>
          <w:sz w:val="24"/>
          <w:szCs w:val="24"/>
          <w:highlight w:val="none"/>
          <w:lang w:val="en-US" w:eastAsia="zh-CN" w:bidi="ar-SA"/>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2.3 报价人不得存在下列情形：1）与本询比项目的其他报价人为同一个单位负责人；2）不可与本询比项目的其他报价人存在控股</w:t>
      </w:r>
      <w:r>
        <w:rPr>
          <w:rFonts w:hint="eastAsia" w:ascii="宋体" w:hAnsi="宋体" w:eastAsia="宋体" w:cs="宋体"/>
          <w:b w:val="0"/>
          <w:bCs w:val="0"/>
          <w:sz w:val="24"/>
          <w:szCs w:val="24"/>
          <w:highlight w:val="none"/>
          <w:lang w:val="en-US" w:eastAsia="zh-CN"/>
        </w:rPr>
        <w:t>、管理关系。</w:t>
      </w:r>
    </w:p>
    <w:p>
      <w:pPr>
        <w:pStyle w:val="2"/>
        <w:ind w:left="0" w:leftChars="0" w:firstLine="480" w:firstLineChars="200"/>
        <w:rPr>
          <w:rFonts w:hint="default"/>
          <w:lang w:val="en-US" w:eastAsia="zh-CN"/>
        </w:rPr>
      </w:pPr>
      <w:r>
        <w:rPr>
          <w:rFonts w:hint="eastAsia" w:ascii="宋体" w:hAnsi="宋体" w:eastAsia="宋体" w:cs="宋体"/>
          <w:b w:val="0"/>
          <w:bCs w:val="0"/>
          <w:sz w:val="24"/>
          <w:szCs w:val="24"/>
          <w:highlight w:val="none"/>
          <w:lang w:val="en-US" w:eastAsia="zh-CN"/>
        </w:rPr>
        <w:t>2.4 本项目要求踏勘。踏勘时间为2026/7/9（含）-2026/7/14（含），请报名单位自行联系各处负责人进行现场踏勘并当场填写踏勘登记表。</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2.5 提供供应商廉洁承诺书。</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2.</w:t>
      </w:r>
      <w:r>
        <w:rPr>
          <w:rFonts w:hint="eastAsia" w:ascii="宋体" w:hAnsi="宋体" w:cs="宋体"/>
          <w:b w:val="0"/>
          <w:bCs w:val="0"/>
          <w:sz w:val="24"/>
          <w:szCs w:val="24"/>
          <w:highlight w:val="none"/>
          <w:lang w:val="en-US" w:eastAsia="zh-CN"/>
        </w:rPr>
        <w:t xml:space="preserve">6 </w:t>
      </w:r>
      <w:r>
        <w:rPr>
          <w:rFonts w:hint="eastAsia" w:ascii="宋体" w:hAnsi="宋体" w:cs="宋体"/>
          <w:b w:val="0"/>
          <w:bCs w:val="0"/>
          <w:sz w:val="24"/>
          <w:szCs w:val="24"/>
          <w:highlight w:val="none"/>
        </w:rPr>
        <w:t>本项目不接受联合体投标</w:t>
      </w:r>
      <w:r>
        <w:rPr>
          <w:rFonts w:hint="eastAsia" w:ascii="宋体" w:hAnsi="宋体" w:cs="宋体"/>
          <w:b w:val="0"/>
          <w:bCs w:val="0"/>
          <w:sz w:val="24"/>
          <w:szCs w:val="24"/>
          <w:highlight w:val="none"/>
          <w:lang w:eastAsia="zh-CN"/>
        </w:rPr>
        <w:t>。</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.项目联系方式</w:t>
      </w:r>
    </w:p>
    <w:p>
      <w:pPr>
        <w:pStyle w:val="2"/>
        <w:ind w:left="0" w:leftChars="0"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3.1黄寺及龙德行餐厅联系人：叶自亮</w:t>
      </w:r>
    </w:p>
    <w:p>
      <w:pPr>
        <w:pStyle w:val="2"/>
        <w:ind w:left="0" w:leftChars="0"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电话：13522117206</w:t>
      </w: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地址：北京市朝阳区黄寺大街1号</w:t>
      </w:r>
    </w:p>
    <w:p>
      <w:pPr>
        <w:pStyle w:val="2"/>
        <w:ind w:left="0" w:leftChars="0" w:firstLine="480" w:firstLineChars="200"/>
        <w:rPr>
          <w:rFonts w:hint="eastAsia" w:ascii="宋体" w:hAnsi="宋体" w:eastAsia="宋体" w:cs="宋体"/>
          <w:b w:val="0"/>
          <w:bCs w:val="0"/>
          <w:sz w:val="24"/>
          <w:szCs w:val="24"/>
          <w:highlight w:val="none"/>
          <w:lang w:val="en-US" w:eastAsia="zh-CN"/>
        </w:rPr>
      </w:pP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3.2蒋宅口餐厅联系人：卢小春</w:t>
      </w: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电话：13911333165</w:t>
      </w: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地址：北京市东城区安外大街乙88号</w:t>
      </w:r>
    </w:p>
    <w:p>
      <w:pPr>
        <w:pStyle w:val="2"/>
        <w:ind w:left="0" w:leftChars="0" w:firstLine="480" w:firstLineChars="200"/>
        <w:rPr>
          <w:rFonts w:hint="eastAsia" w:ascii="宋体" w:hAnsi="宋体" w:eastAsia="宋体" w:cs="宋体"/>
          <w:b w:val="0"/>
          <w:bCs w:val="0"/>
          <w:sz w:val="24"/>
          <w:szCs w:val="24"/>
          <w:highlight w:val="none"/>
          <w:lang w:val="en-US" w:eastAsia="zh-CN"/>
        </w:rPr>
      </w:pP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3.3电力公司餐厅联系人：陈辰辰</w:t>
      </w: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电话：17330267671</w:t>
      </w:r>
    </w:p>
    <w:p>
      <w:pPr>
        <w:pStyle w:val="2"/>
        <w:ind w:left="0" w:leftChars="0"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地址：北京市朝阳区干杨树甲16号院9号楼</w:t>
      </w:r>
    </w:p>
    <w:p>
      <w:pPr>
        <w:rPr>
          <w:rFonts w:hint="default"/>
          <w:lang w:val="en-US" w:eastAsia="zh-CN"/>
        </w:rPr>
      </w:pPr>
    </w:p>
    <w:p>
      <w:pPr>
        <w:pStyle w:val="2"/>
        <w:ind w:left="0" w:leftChars="0"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4.电子签章</w:t>
      </w:r>
    </w:p>
    <w:p>
      <w:pPr>
        <w:pStyle w:val="44"/>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本项目合同签署时使用电子签章，成交供应商必须使用CA证书的电子签章签署合同供应商电子签章注册需求可联系上海CA（客服联系电话：4008206660转6转5）办理。</w:t>
      </w: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w:t>
      </w:r>
      <w:r>
        <w:rPr>
          <w:rFonts w:hint="eastAsia" w:ascii="宋体" w:hAnsi="宋体" w:cs="宋体"/>
          <w:b w:val="0"/>
          <w:bCs w:val="0"/>
          <w:sz w:val="24"/>
          <w:szCs w:val="24"/>
          <w:highlight w:val="none"/>
          <w:lang w:eastAsia="zh-CN"/>
        </w:rPr>
        <w:t>设备/服务/工程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w:t>
      </w:r>
      <w:r>
        <w:rPr>
          <w:rFonts w:hint="eastAsia" w:ascii="宋体" w:hAnsi="宋体" w:cs="宋体"/>
          <w:b w:val="0"/>
          <w:bCs w:val="0"/>
          <w:sz w:val="24"/>
          <w:szCs w:val="24"/>
          <w:highlight w:val="none"/>
          <w:lang w:eastAsia="zh-CN"/>
        </w:rPr>
        <w:t>人</w:t>
      </w:r>
      <w:r>
        <w:rPr>
          <w:rFonts w:hint="eastAsia" w:ascii="宋体" w:hAnsi="宋体" w:cs="宋体"/>
          <w:b w:val="0"/>
          <w:bCs w:val="0"/>
          <w:sz w:val="24"/>
          <w:szCs w:val="24"/>
          <w:highlight w:val="none"/>
        </w:rPr>
        <w:t>应承担所有与编写和提交报价书有关的费用，不论结果如何，询价</w:t>
      </w:r>
      <w:r>
        <w:rPr>
          <w:rFonts w:hint="eastAsia" w:ascii="宋体" w:hAnsi="宋体" w:cs="宋体"/>
          <w:b w:val="0"/>
          <w:bCs w:val="0"/>
          <w:sz w:val="24"/>
          <w:szCs w:val="24"/>
          <w:highlight w:val="none"/>
          <w:lang w:eastAsia="zh-CN"/>
        </w:rPr>
        <w:t>人</w:t>
      </w:r>
      <w:r>
        <w:rPr>
          <w:rFonts w:hint="eastAsia" w:ascii="宋体" w:hAnsi="宋体" w:cs="宋体"/>
          <w:b w:val="0"/>
          <w:bCs w:val="0"/>
          <w:sz w:val="24"/>
          <w:szCs w:val="24"/>
          <w:highlight w:val="none"/>
        </w:rPr>
        <w:t>在任何情况下均无义务和责任承担上述费用。</w:t>
      </w: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询价书的变更和澄清</w:t>
      </w:r>
    </w:p>
    <w:p>
      <w:pPr>
        <w:spacing w:line="360" w:lineRule="auto"/>
        <w:ind w:firstLine="480" w:firstLineChars="200"/>
        <w:rPr>
          <w:rFonts w:ascii="宋体"/>
          <w:b w:val="0"/>
          <w:bCs w:val="0"/>
          <w:sz w:val="24"/>
          <w:szCs w:val="24"/>
        </w:rPr>
      </w:pPr>
      <w:r>
        <w:rPr>
          <w:rFonts w:hint="eastAsia" w:ascii="宋体" w:hAnsi="宋体" w:cs="宋体"/>
          <w:b w:val="0"/>
          <w:bCs w:val="0"/>
          <w:sz w:val="24"/>
          <w:szCs w:val="24"/>
          <w:highlight w:val="none"/>
        </w:rPr>
        <w:t>任何澄清或变更均应在报价截止日</w:t>
      </w:r>
      <w:r>
        <w:rPr>
          <w:rFonts w:hint="eastAsia" w:ascii="宋体" w:hAnsi="宋体" w:cs="宋体"/>
          <w:b w:val="0"/>
          <w:bCs w:val="0"/>
          <w:color w:val="000000"/>
          <w:sz w:val="24"/>
          <w:szCs w:val="24"/>
          <w:highlight w:val="none"/>
        </w:rPr>
        <w:t>前</w:t>
      </w:r>
      <w:r>
        <w:rPr>
          <w:rFonts w:hint="eastAsia" w:ascii="宋体" w:hAnsi="宋体" w:cs="宋体"/>
          <w:b w:val="0"/>
          <w:bCs w:val="0"/>
          <w:sz w:val="24"/>
          <w:szCs w:val="24"/>
          <w:highlight w:val="none"/>
        </w:rPr>
        <w:t>以书面形式进行操作（如果属于询价方原因，相关人员将在</w:t>
      </w:r>
      <w:r>
        <w:rPr>
          <w:highlight w:val="none"/>
        </w:rPr>
        <w:fldChar w:fldCharType="begin"/>
      </w:r>
      <w:r>
        <w:rPr>
          <w:highlight w:val="none"/>
        </w:rPr>
        <w:instrText xml:space="preserve"> HYPERLINK "http://WWW.ZMZB.COM" </w:instrText>
      </w:r>
      <w:r>
        <w:rPr>
          <w:highlight w:val="none"/>
        </w:rPr>
        <w:fldChar w:fldCharType="separate"/>
      </w:r>
      <w:r>
        <w:rPr>
          <w:rStyle w:val="53"/>
          <w:rFonts w:hint="eastAsia" w:ascii="宋体" w:hAnsi="宋体" w:cs="宋体"/>
          <w:b w:val="0"/>
          <w:bCs w:val="0"/>
          <w:color w:val="auto"/>
          <w:sz w:val="24"/>
          <w:szCs w:val="24"/>
          <w:highlight w:val="none"/>
        </w:rPr>
        <w:t>询价公告中</w:t>
      </w:r>
      <w:r>
        <w:rPr>
          <w:rStyle w:val="53"/>
          <w:rFonts w:hint="eastAsia" w:ascii="宋体" w:hAnsi="宋体" w:cs="宋体"/>
          <w:b w:val="0"/>
          <w:bCs w:val="0"/>
          <w:color w:val="auto"/>
          <w:sz w:val="24"/>
          <w:szCs w:val="24"/>
          <w:highlight w:val="none"/>
        </w:rPr>
        <w:fldChar w:fldCharType="end"/>
      </w:r>
      <w:r>
        <w:rPr>
          <w:rFonts w:hint="eastAsia" w:ascii="宋体" w:hAnsi="宋体" w:cs="宋体"/>
          <w:b w:val="0"/>
          <w:bCs w:val="0"/>
          <w:sz w:val="24"/>
          <w:szCs w:val="24"/>
          <w:highlight w:val="none"/>
        </w:rPr>
        <w:t>上传变更通知）。</w:t>
      </w:r>
      <w:r>
        <w:rPr>
          <w:rFonts w:hint="eastAsia" w:ascii="宋体" w:hAnsi="宋体" w:cs="宋体"/>
          <w:b w:val="0"/>
          <w:bCs w:val="0"/>
          <w:color w:val="000000" w:themeColor="text1"/>
          <w:sz w:val="24"/>
          <w:szCs w:val="24"/>
          <w:highlight w:val="none"/>
          <w14:textFill>
            <w14:solidFill>
              <w14:schemeClr w14:val="tx1"/>
            </w14:solidFill>
          </w14:textFill>
        </w:rPr>
        <w:t>询价单位可酌</w:t>
      </w:r>
      <w:r>
        <w:rPr>
          <w:rFonts w:hint="eastAsia" w:ascii="宋体" w:hAnsi="宋体" w:cs="宋体"/>
          <w:b w:val="0"/>
          <w:bCs w:val="0"/>
          <w:sz w:val="24"/>
          <w:szCs w:val="24"/>
          <w:highlight w:val="none"/>
        </w:rPr>
        <w:t>情延长报价截止日期，</w:t>
      </w:r>
      <w:r>
        <w:rPr>
          <w:rFonts w:hint="eastAsia" w:ascii="宋体" w:hAnsi="宋体" w:cs="宋体"/>
          <w:b w:val="0"/>
          <w:bCs w:val="0"/>
          <w:sz w:val="24"/>
          <w:szCs w:val="24"/>
        </w:rPr>
        <w:t>并通知每一个报价人。</w:t>
      </w: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维保服务/工程技术规格说明书；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rPr>
      </w:pPr>
      <w:r>
        <w:rPr>
          <w:rFonts w:ascii="宋体" w:hAnsi="宋体" w:cs="宋体"/>
          <w:b w:val="0"/>
          <w:bCs w:val="0"/>
          <w:sz w:val="24"/>
          <w:szCs w:val="24"/>
        </w:rPr>
        <w:t>(1)</w:t>
      </w:r>
      <w:r>
        <w:rPr>
          <w:rFonts w:hint="eastAsia" w:ascii="宋体" w:hAnsi="宋体" w:cs="宋体"/>
          <w:b/>
          <w:bCs/>
          <w:color w:val="000000"/>
          <w:sz w:val="24"/>
          <w:szCs w:val="24"/>
        </w:rPr>
        <w:t>报价为含税价（注明税率）</w:t>
      </w:r>
      <w:r>
        <w:rPr>
          <w:rFonts w:hint="eastAsia" w:ascii="宋体" w:hAnsi="宋体" w:cs="宋体"/>
          <w:b w:val="0"/>
          <w:bCs w:val="0"/>
          <w:color w:val="000000"/>
          <w:sz w:val="24"/>
          <w:szCs w:val="24"/>
        </w:rPr>
        <w:t>。</w:t>
      </w:r>
    </w:p>
    <w:p>
      <w:pPr>
        <w:spacing w:line="360" w:lineRule="auto"/>
        <w:rPr>
          <w:rFonts w:ascii="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应在报价书中的报价表上标明，拟提供服务/工程的名称、数量、单价和总价。每种服务/工程只允许有一种报价。如果单价与总价有出入，以单价为准。</w:t>
      </w:r>
    </w:p>
    <w:p>
      <w:pPr>
        <w:pStyle w:val="19"/>
        <w:spacing w:line="360" w:lineRule="auto"/>
        <w:ind w:left="0" w:leftChars="0" w:firstLine="0" w:firstLineChars="0"/>
        <w:rPr>
          <w:rFonts w:ascii="宋体" w:hAnsi="宋体" w:eastAsia="宋体" w:cs="Times New Roman"/>
          <w:b w:val="0"/>
          <w:bCs w:val="0"/>
          <w:sz w:val="24"/>
          <w:szCs w:val="24"/>
        </w:rPr>
      </w:pPr>
      <w:r>
        <w:rPr>
          <w:rFonts w:ascii="宋体" w:hAnsi="宋体" w:cs="宋体"/>
          <w:b w:val="0"/>
          <w:bCs w:val="0"/>
          <w:sz w:val="24"/>
          <w:szCs w:val="24"/>
        </w:rPr>
        <w:t>(3)</w:t>
      </w:r>
      <w:r>
        <w:rPr>
          <w:rFonts w:hint="eastAsia" w:ascii="宋体" w:hAnsi="宋体" w:eastAsia="宋体" w:cs="宋体"/>
          <w:b w:val="0"/>
          <w:bCs w:val="0"/>
          <w:sz w:val="24"/>
          <w:szCs w:val="24"/>
        </w:rPr>
        <w:t>在填报报价时，</w:t>
      </w:r>
      <w:r>
        <w:rPr>
          <w:rFonts w:hint="eastAsia" w:ascii="宋体" w:hAnsi="宋体" w:eastAsia="宋体" w:cs="宋体"/>
          <w:b w:val="0"/>
          <w:bCs w:val="0"/>
          <w:color w:val="000000" w:themeColor="text1"/>
          <w:sz w:val="24"/>
          <w:szCs w:val="24"/>
          <w14:textFill>
            <w14:solidFill>
              <w14:schemeClr w14:val="tx1"/>
            </w14:solidFill>
          </w14:textFill>
        </w:rPr>
        <w:t>必须有详细的分项报价表：加工类包括材质、工艺、价格组成明细；维修类包括详细的装修方案、装修内容及所更换配件的明细。按照询价书中的技术要求进行加工、装修或施工，产生的全部费用由报价人承担（包括人工、工具、施工、安装、调试及修理加工项目所需的一切耗材），合理核算成本，并得出最终报价，一次性报出最具竞争力的价格，所报价格为含税价，注明税率。在分项价格表中，要详细列明价格的各组成部分。</w:t>
      </w:r>
    </w:p>
    <w:p>
      <w:pPr>
        <w:spacing w:line="360" w:lineRule="auto"/>
        <w:rPr>
          <w:rFonts w:ascii="宋体"/>
          <w:b w:val="0"/>
          <w:bCs w:val="0"/>
          <w:sz w:val="24"/>
          <w:szCs w:val="24"/>
        </w:rPr>
      </w:pPr>
      <w:r>
        <w:rPr>
          <w:rFonts w:ascii="宋体" w:hAnsi="宋体" w:cs="宋体"/>
          <w:b w:val="0"/>
          <w:bCs w:val="0"/>
          <w:sz w:val="24"/>
          <w:szCs w:val="24"/>
        </w:rPr>
        <w:t>(4)</w:t>
      </w:r>
      <w:r>
        <w:rPr>
          <w:rFonts w:hint="eastAsia" w:ascii="宋体" w:hAnsi="宋体" w:cs="宋体"/>
          <w:b w:val="0"/>
          <w:bCs w:val="0"/>
          <w:sz w:val="24"/>
          <w:szCs w:val="24"/>
        </w:rPr>
        <w:t>填写的单价和总价在合同实施期间不因市场变化因素而变动，在计算报价时可考虑一定的风险系数。</w:t>
      </w:r>
    </w:p>
    <w:p>
      <w:pPr>
        <w:spacing w:line="360" w:lineRule="auto"/>
        <w:rPr>
          <w:rFonts w:ascii="宋体"/>
          <w:b w:val="0"/>
          <w:bCs w:val="0"/>
          <w:color w:val="000000"/>
          <w:sz w:val="24"/>
          <w:szCs w:val="24"/>
        </w:rPr>
      </w:pPr>
      <w:r>
        <w:rPr>
          <w:rFonts w:ascii="宋体" w:hAnsi="宋体" w:cs="宋体"/>
          <w:b w:val="0"/>
          <w:bCs w:val="0"/>
          <w:sz w:val="24"/>
          <w:szCs w:val="24"/>
        </w:rPr>
        <w:t>(5)</w:t>
      </w:r>
      <w:r>
        <w:rPr>
          <w:rFonts w:hint="eastAsia" w:ascii="宋体" w:hAnsi="宋体" w:cs="宋体"/>
          <w:b w:val="0"/>
          <w:bCs w:val="0"/>
          <w:color w:val="000000"/>
          <w:sz w:val="24"/>
          <w:szCs w:val="24"/>
        </w:rPr>
        <w:t>以人民币报价。</w:t>
      </w:r>
    </w:p>
    <w:p>
      <w:pPr>
        <w:spacing w:line="360" w:lineRule="auto"/>
        <w:rPr>
          <w:rFonts w:ascii="宋体"/>
          <w:b w:val="0"/>
          <w:bCs w:val="0"/>
          <w:strike/>
          <w:color w:val="000000"/>
          <w:sz w:val="24"/>
          <w:szCs w:val="24"/>
        </w:rPr>
      </w:pPr>
      <w:r>
        <w:rPr>
          <w:rFonts w:ascii="宋体" w:hAnsi="宋体" w:cs="宋体"/>
          <w:b w:val="0"/>
          <w:bCs w:val="0"/>
          <w:sz w:val="24"/>
          <w:szCs w:val="24"/>
        </w:rPr>
        <w:t>(6)</w:t>
      </w:r>
      <w:r>
        <w:rPr>
          <w:rFonts w:hint="eastAsia" w:ascii="宋体" w:hAnsi="宋体" w:cs="宋体"/>
          <w:b w:val="0"/>
          <w:bCs w:val="0"/>
          <w:sz w:val="24"/>
          <w:szCs w:val="24"/>
        </w:rPr>
        <w:t>付款方式的填报：</w:t>
      </w:r>
      <w:r>
        <w:rPr>
          <w:rFonts w:hint="eastAsia" w:ascii="宋体" w:hAnsi="宋体" w:cs="宋体"/>
          <w:b w:val="0"/>
          <w:bCs w:val="0"/>
          <w:color w:val="000000"/>
          <w:kern w:val="0"/>
          <w:sz w:val="24"/>
          <w:szCs w:val="24"/>
        </w:rPr>
        <w:t>询价方要求所有报价方的付款方式应满足询价书中的要求。</w:t>
      </w:r>
      <w:r>
        <w:rPr>
          <w:rFonts w:ascii="宋体" w:hAnsi="宋体" w:cs="宋体"/>
          <w:b w:val="0"/>
          <w:bCs w:val="0"/>
          <w:sz w:val="24"/>
          <w:szCs w:val="24"/>
        </w:rPr>
        <w:t>(7)</w:t>
      </w:r>
      <w:r>
        <w:rPr>
          <w:rFonts w:hint="eastAsia" w:ascii="宋体" w:hAnsi="宋体" w:cs="宋体"/>
          <w:b w:val="0"/>
          <w:bCs w:val="0"/>
          <w:sz w:val="24"/>
          <w:szCs w:val="24"/>
        </w:rPr>
        <w:t>工期时间的填报</w:t>
      </w:r>
      <w:r>
        <w:rPr>
          <w:rFonts w:hint="eastAsia" w:ascii="宋体" w:hAnsi="宋体" w:cs="宋体"/>
          <w:b w:val="0"/>
          <w:bCs w:val="0"/>
          <w:color w:val="000000"/>
          <w:kern w:val="0"/>
          <w:sz w:val="24"/>
          <w:szCs w:val="24"/>
        </w:rPr>
        <w:t>，询价方要求所有报价方的交货时间应满足询价书中的要求。但报价方也可根据自己的实际情况，在报价表上指定位置上填报（同等条件下询价单位优先选择满足询价方要求的报价方）。</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numPr>
          <w:ilvl w:val="0"/>
          <w:numId w:val="0"/>
        </w:numPr>
        <w:jc w:val="left"/>
        <w:rPr>
          <w:rFonts w:hint="default" w:ascii="宋体" w:hAnsi="宋体" w:cs="宋体"/>
          <w:b w:val="0"/>
          <w:bCs w:val="0"/>
          <w:sz w:val="24"/>
          <w:szCs w:val="24"/>
          <w:lang w:val="en-US" w:eastAsia="zh-CN"/>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1）报价过程中上传报价书扫描件，包括可编辑word版本及正本（已经盖章签字）pdf格式扫描件。</w:t>
      </w:r>
    </w:p>
    <w:p>
      <w:pPr>
        <w:numPr>
          <w:ilvl w:val="0"/>
          <w:numId w:val="0"/>
        </w:numPr>
        <w:jc w:val="left"/>
        <w:rPr>
          <w:rFonts w:hint="eastAsia" w:ascii="宋体" w:hAnsi="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cs="宋体"/>
          <w:b w:val="0"/>
          <w:bCs w:val="0"/>
          <w:sz w:val="24"/>
          <w:szCs w:val="24"/>
        </w:rPr>
        <w:t>电子版命名格式“项目名称+公司名称</w:t>
      </w:r>
      <w:r>
        <w:rPr>
          <w:rFonts w:hint="eastAsia" w:ascii="宋体" w:cs="宋体"/>
          <w:b w:val="0"/>
          <w:bCs w:val="0"/>
          <w:sz w:val="24"/>
          <w:szCs w:val="24"/>
        </w:rPr>
        <w:t>”</w:t>
      </w:r>
      <w:r>
        <w:rPr>
          <w:rFonts w:hint="eastAsia" w:ascii="宋体" w:hAnsi="宋体" w:cs="宋体"/>
          <w:b w:val="0"/>
          <w:bCs w:val="0"/>
          <w:sz w:val="24"/>
          <w:szCs w:val="24"/>
        </w:rPr>
        <w:t>。</w:t>
      </w:r>
    </w:p>
    <w:p>
      <w:pPr>
        <w:pStyle w:val="29"/>
        <w:rPr>
          <w:rFonts w:hint="eastAsia"/>
        </w:rPr>
      </w:pPr>
    </w:p>
    <w:p>
      <w:pPr>
        <w:pStyle w:val="29"/>
        <w:numPr>
          <w:ilvl w:val="0"/>
          <w:numId w:val="0"/>
        </w:numPr>
      </w:pPr>
    </w:p>
    <w:p>
      <w:pPr>
        <w:numPr>
          <w:ilvl w:val="0"/>
          <w:numId w:val="5"/>
        </w:numPr>
        <w:jc w:val="center"/>
        <w:rPr>
          <w:rFonts w:hint="eastAsia" w:ascii="宋体" w:hAnsi="宋体" w:cs="宋体"/>
          <w:b/>
          <w:bCs/>
          <w:sz w:val="28"/>
          <w:szCs w:val="28"/>
          <w:highlight w:val="none"/>
        </w:rPr>
      </w:pPr>
      <w:r>
        <w:rPr>
          <w:rFonts w:hint="eastAsia" w:ascii="宋体" w:hAnsi="宋体" w:cs="宋体"/>
          <w:b/>
          <w:bCs/>
          <w:sz w:val="28"/>
          <w:szCs w:val="28"/>
          <w:highlight w:val="none"/>
        </w:rPr>
        <w:t>报价书的递交</w:t>
      </w:r>
    </w:p>
    <w:p>
      <w:pPr>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1.此项目为</w:t>
      </w:r>
      <w:r>
        <w:rPr>
          <w:rFonts w:hint="eastAsia" w:ascii="宋体" w:hAnsi="宋体" w:cs="宋体"/>
          <w:b w:val="0"/>
          <w:bCs w:val="0"/>
          <w:color w:val="000000" w:themeColor="text1"/>
          <w:sz w:val="24"/>
          <w:szCs w:val="24"/>
          <w:lang w:val="en-US" w:eastAsia="zh-CN"/>
          <w14:textFill>
            <w14:solidFill>
              <w14:schemeClr w14:val="tx1"/>
            </w14:solidFill>
          </w14:textFill>
        </w:rPr>
        <w:t>中国</w:t>
      </w:r>
      <w:r>
        <w:rPr>
          <w:rFonts w:hint="eastAsia" w:ascii="宋体" w:hAnsi="宋体" w:cs="宋体"/>
          <w:b w:val="0"/>
          <w:bCs w:val="0"/>
          <w:color w:val="000000" w:themeColor="text1"/>
          <w:sz w:val="24"/>
          <w:szCs w:val="24"/>
          <w:lang w:eastAsia="zh-CN"/>
          <w14:textFill>
            <w14:solidFill>
              <w14:schemeClr w14:val="tx1"/>
            </w14:solidFill>
          </w14:textFill>
        </w:rPr>
        <w:t>中煤</w:t>
      </w:r>
      <w:r>
        <w:rPr>
          <w:rFonts w:hint="eastAsia" w:ascii="宋体" w:hAnsi="宋体" w:cs="宋体"/>
          <w:b w:val="0"/>
          <w:bCs w:val="0"/>
          <w:color w:val="000000" w:themeColor="text1"/>
          <w:sz w:val="24"/>
          <w:szCs w:val="24"/>
          <w:lang w:val="en-US" w:eastAsia="zh-CN"/>
          <w14:textFill>
            <w14:solidFill>
              <w14:schemeClr w14:val="tx1"/>
            </w14:solidFill>
          </w14:textFill>
        </w:rPr>
        <w:t>供应链平台</w:t>
      </w:r>
      <w:r>
        <w:rPr>
          <w:rFonts w:hint="eastAsia" w:ascii="宋体" w:hAnsi="宋体" w:cs="宋体"/>
          <w:b w:val="0"/>
          <w:bCs w:val="0"/>
          <w:color w:val="000000" w:themeColor="text1"/>
          <w:sz w:val="24"/>
          <w:szCs w:val="24"/>
          <w14:textFill>
            <w14:solidFill>
              <w14:schemeClr w14:val="tx1"/>
            </w14:solidFill>
          </w14:textFill>
        </w:rPr>
        <w:t>(ego.chinacoal.com)</w:t>
      </w:r>
      <w:r>
        <w:rPr>
          <w:rFonts w:hint="eastAsia" w:ascii="宋体" w:hAnsi="宋体" w:cs="宋体"/>
          <w:b w:val="0"/>
          <w:bCs w:val="0"/>
          <w:sz w:val="24"/>
          <w:szCs w:val="24"/>
          <w:lang w:val="en-US" w:eastAsia="zh-CN"/>
        </w:rPr>
        <w:t>线上报价，所有报价人需提前在平台注册并通过预审</w:t>
      </w:r>
    </w:p>
    <w:p>
      <w:pPr>
        <w:spacing w:line="360" w:lineRule="auto"/>
        <w:rPr>
          <w:rFonts w:ascii="宋体" w:hAnsi="宋体" w:cs="宋体"/>
          <w:b w:val="0"/>
          <w:bCs w:val="0"/>
          <w:sz w:val="24"/>
          <w:szCs w:val="24"/>
        </w:rPr>
      </w:pPr>
      <w:r>
        <w:rPr>
          <w:rFonts w:hint="eastAsia" w:ascii="宋体" w:hAnsi="宋体" w:cs="宋体"/>
          <w:b w:val="0"/>
          <w:bCs w:val="0"/>
          <w:sz w:val="24"/>
          <w:szCs w:val="24"/>
          <w:lang w:val="en-US" w:eastAsia="zh-CN"/>
        </w:rPr>
        <w:t>2</w:t>
      </w:r>
      <w:r>
        <w:rPr>
          <w:rFonts w:ascii="宋体" w:hAnsi="宋体" w:cs="宋体"/>
          <w:b w:val="0"/>
          <w:bCs w:val="0"/>
          <w:sz w:val="24"/>
          <w:szCs w:val="24"/>
        </w:rPr>
        <w:t>.</w:t>
      </w:r>
      <w:r>
        <w:rPr>
          <w:rFonts w:hint="eastAsia" w:ascii="宋体" w:hAnsi="宋体" w:cs="宋体"/>
          <w:b w:val="0"/>
          <w:bCs w:val="0"/>
          <w:sz w:val="24"/>
          <w:szCs w:val="24"/>
        </w:rPr>
        <w:t>报价截止日期</w:t>
      </w:r>
    </w:p>
    <w:p>
      <w:pPr>
        <w:spacing w:line="360" w:lineRule="auto"/>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rPr>
          <w:rFonts w:ascii="宋体"/>
          <w:b w:val="0"/>
          <w:bCs w:val="0"/>
          <w:sz w:val="24"/>
          <w:szCs w:val="24"/>
        </w:rPr>
      </w:pPr>
      <w:r>
        <w:rPr>
          <w:rFonts w:hint="eastAsia" w:ascii="宋体" w:hAnsi="宋体" w:cs="宋体"/>
          <w:b w:val="0"/>
          <w:bCs w:val="0"/>
          <w:sz w:val="24"/>
          <w:szCs w:val="24"/>
          <w:lang w:val="en-US" w:eastAsia="zh-CN"/>
        </w:rPr>
        <w:t>3.不得</w:t>
      </w:r>
      <w:r>
        <w:rPr>
          <w:rFonts w:hint="eastAsia" w:ascii="宋体" w:hAnsi="宋体" w:cs="宋体"/>
          <w:b w:val="0"/>
          <w:bCs w:val="0"/>
          <w:sz w:val="24"/>
          <w:szCs w:val="24"/>
        </w:rPr>
        <w:t>在报价截止日起至报价书有效期期满前撤回报价书。</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询价方将根据评审工作安排在鼓楼外大街23号龙德行大厦。</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询价方工作组、评审小组</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询价方工作组、评审小组由询价方相关部门人员组成。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报价截止后，询价方工作组将审查报价书是否完整、有无计算上的错误，文件签署是否合格，报价书是否大体编排有序。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360" w:lineRule="auto"/>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360" w:lineRule="auto"/>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评审办法</w:t>
      </w:r>
    </w:p>
    <w:p>
      <w:pPr>
        <w:spacing w:line="360" w:lineRule="auto"/>
        <w:ind w:firstLine="480"/>
        <w:jc w:val="left"/>
        <w:rPr>
          <w:rFonts w:ascii="宋体" w:hAnsi="宋体" w:cs="宋体"/>
          <w:b w:val="0"/>
          <w:bCs w:val="0"/>
          <w:color w:val="auto"/>
          <w:sz w:val="24"/>
          <w:szCs w:val="24"/>
        </w:rPr>
      </w:pPr>
      <w:r>
        <w:rPr>
          <w:rFonts w:hint="eastAsia" w:ascii="宋体" w:hAnsi="宋体" w:cs="宋体"/>
          <w:b w:val="0"/>
          <w:bCs w:val="0"/>
          <w:color w:val="auto"/>
          <w:sz w:val="24"/>
          <w:szCs w:val="24"/>
        </w:rPr>
        <w:t>本次询价内容依据以下评审原则进行综合评审。评审小组只对真实有效的且实质性响应的报价书进行评审，对报价书中提出的</w:t>
      </w:r>
      <w:r>
        <w:rPr>
          <w:rFonts w:hint="eastAsia" w:ascii="宋体" w:hAnsi="宋体" w:cs="宋体"/>
          <w:b w:val="0"/>
          <w:bCs w:val="0"/>
          <w:color w:val="auto"/>
          <w:sz w:val="24"/>
          <w:szCs w:val="24"/>
          <w:lang w:eastAsia="zh-CN"/>
        </w:rPr>
        <w:t>评分内容</w:t>
      </w:r>
      <w:r>
        <w:rPr>
          <w:rFonts w:hint="eastAsia" w:ascii="宋体" w:hAnsi="宋体" w:cs="宋体"/>
          <w:b w:val="0"/>
          <w:bCs w:val="0"/>
          <w:color w:val="auto"/>
          <w:sz w:val="24"/>
          <w:szCs w:val="24"/>
        </w:rPr>
        <w:t>逐项进行评审。评审后评审小组推荐出拟成交人。</w:t>
      </w:r>
    </w:p>
    <w:p>
      <w:pPr>
        <w:pStyle w:val="2"/>
        <w:numPr>
          <w:ilvl w:val="0"/>
          <w:numId w:val="6"/>
        </w:numPr>
        <w:rPr>
          <w:rFonts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评分因素</w:t>
      </w:r>
    </w:p>
    <w:tbl>
      <w:tblPr>
        <w:tblStyle w:val="45"/>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1"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评 分 因 素</w:t>
            </w:r>
          </w:p>
        </w:tc>
        <w:tc>
          <w:tcPr>
            <w:tcW w:w="4502"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分 值 分 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1"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A.技 术 部 分</w:t>
            </w:r>
          </w:p>
        </w:tc>
        <w:tc>
          <w:tcPr>
            <w:tcW w:w="4502" w:type="dxa"/>
          </w:tcPr>
          <w:p>
            <w:pPr>
              <w:ind w:firstLine="480" w:firstLineChars="200"/>
              <w:jc w:val="center"/>
              <w:rPr>
                <w:rFonts w:hint="default" w:ascii="宋体" w:hAnsi="宋体" w:cs="宋体"/>
                <w:b w:val="0"/>
                <w:bCs w:val="0"/>
                <w:color w:val="auto"/>
                <w:sz w:val="24"/>
                <w:szCs w:val="24"/>
                <w:lang w:val="en-US"/>
              </w:rPr>
            </w:pPr>
            <w:r>
              <w:rPr>
                <w:rFonts w:hint="eastAsia" w:ascii="宋体" w:hAnsi="宋体" w:cs="宋体"/>
                <w:b w:val="0"/>
                <w:bCs w:val="0"/>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1"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B.</w:t>
            </w:r>
            <w:r>
              <w:rPr>
                <w:rFonts w:hint="eastAsia" w:ascii="宋体" w:hAnsi="宋体" w:cs="宋体"/>
                <w:b w:val="0"/>
                <w:bCs w:val="0"/>
                <w:color w:val="auto"/>
                <w:sz w:val="24"/>
                <w:szCs w:val="24"/>
                <w:lang w:eastAsia="zh-CN"/>
              </w:rPr>
              <w:t>商</w:t>
            </w:r>
            <w:r>
              <w:rPr>
                <w:rFonts w:hint="eastAsia" w:ascii="宋体" w:hAnsi="宋体" w:cs="宋体"/>
                <w:b w:val="0"/>
                <w:bCs w:val="0"/>
                <w:color w:val="auto"/>
                <w:sz w:val="24"/>
                <w:szCs w:val="24"/>
                <w:lang w:val="en-US" w:eastAsia="zh-CN"/>
              </w:rPr>
              <w:t xml:space="preserve"> 务</w:t>
            </w:r>
            <w:r>
              <w:rPr>
                <w:rFonts w:hint="eastAsia" w:ascii="宋体" w:hAnsi="宋体" w:cs="宋体"/>
                <w:b w:val="0"/>
                <w:bCs w:val="0"/>
                <w:color w:val="auto"/>
                <w:sz w:val="24"/>
                <w:szCs w:val="24"/>
              </w:rPr>
              <w:t xml:space="preserve"> 部 分</w:t>
            </w:r>
          </w:p>
        </w:tc>
        <w:tc>
          <w:tcPr>
            <w:tcW w:w="4502" w:type="dxa"/>
          </w:tcPr>
          <w:p>
            <w:pPr>
              <w:ind w:firstLine="480" w:firstLineChars="200"/>
              <w:jc w:val="center"/>
              <w:rPr>
                <w:rFonts w:hint="default" w:ascii="宋体" w:hAnsi="宋体" w:cs="宋体"/>
                <w:b w:val="0"/>
                <w:bCs w:val="0"/>
                <w:color w:val="auto"/>
                <w:sz w:val="24"/>
                <w:szCs w:val="24"/>
                <w:lang w:val="en-US"/>
              </w:rPr>
            </w:pPr>
            <w:r>
              <w:rPr>
                <w:rFonts w:hint="eastAsia" w:ascii="宋体" w:hAnsi="宋体" w:cs="宋体"/>
                <w:b w:val="0"/>
                <w:bCs w:val="0"/>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1"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合  计</w:t>
            </w:r>
          </w:p>
        </w:tc>
        <w:tc>
          <w:tcPr>
            <w:tcW w:w="4502" w:type="dxa"/>
          </w:tcPr>
          <w:p>
            <w:pPr>
              <w:ind w:firstLine="480" w:firstLineChars="200"/>
              <w:jc w:val="center"/>
              <w:rPr>
                <w:rFonts w:ascii="宋体" w:hAnsi="宋体" w:cs="宋体"/>
                <w:b w:val="0"/>
                <w:bCs w:val="0"/>
                <w:color w:val="auto"/>
                <w:sz w:val="24"/>
                <w:szCs w:val="24"/>
              </w:rPr>
            </w:pPr>
            <w:r>
              <w:rPr>
                <w:rFonts w:hint="eastAsia" w:ascii="宋体" w:hAnsi="宋体" w:cs="宋体"/>
                <w:b w:val="0"/>
                <w:bCs w:val="0"/>
                <w:color w:val="auto"/>
                <w:sz w:val="24"/>
                <w:szCs w:val="24"/>
              </w:rPr>
              <w:t>100</w:t>
            </w:r>
          </w:p>
        </w:tc>
      </w:tr>
    </w:tbl>
    <w:p>
      <w:pPr>
        <w:snapToGrid w:val="0"/>
        <w:spacing w:line="360" w:lineRule="auto"/>
        <w:rPr>
          <w:rFonts w:ascii="宋体" w:hAnsi="宋体" w:cs="宋体"/>
          <w:b w:val="0"/>
          <w:bCs w:val="0"/>
          <w:color w:val="auto"/>
          <w:sz w:val="24"/>
          <w:szCs w:val="24"/>
        </w:rPr>
      </w:pPr>
      <w:r>
        <w:rPr>
          <w:rFonts w:hint="eastAsia" w:ascii="宋体" w:hAnsi="宋体" w:cs="宋体"/>
          <w:b w:val="0"/>
          <w:bCs w:val="0"/>
          <w:color w:val="auto"/>
          <w:sz w:val="24"/>
          <w:szCs w:val="24"/>
        </w:rPr>
        <w:t>注：评审委员会共同认定的客观分评审部分，需评委会成员共同讨论、独立打分，存在不同意见的，评委会成员分别作出书面说明。</w:t>
      </w:r>
    </w:p>
    <w:p>
      <w:pPr>
        <w:tabs>
          <w:tab w:val="left" w:pos="4680"/>
        </w:tabs>
        <w:snapToGrid w:val="0"/>
        <w:spacing w:line="360" w:lineRule="auto"/>
        <w:ind w:firstLine="241"/>
        <w:rPr>
          <w:rFonts w:ascii="宋体" w:hAnsi="宋体" w:cs="宋体"/>
          <w:b w:val="0"/>
          <w:bCs w:val="0"/>
          <w:color w:val="auto"/>
          <w:sz w:val="24"/>
          <w:szCs w:val="24"/>
        </w:rPr>
      </w:pPr>
      <w:r>
        <w:rPr>
          <w:rFonts w:hint="eastAsia" w:ascii="宋体" w:hAnsi="宋体" w:cs="宋体"/>
          <w:b w:val="0"/>
          <w:bCs w:val="0"/>
          <w:color w:val="auto"/>
          <w:sz w:val="24"/>
          <w:szCs w:val="24"/>
        </w:rPr>
        <w:t>A．技术部分（总分</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0分）</w:t>
      </w:r>
    </w:p>
    <w:tbl>
      <w:tblPr>
        <w:tblStyle w:val="45"/>
        <w:tblW w:w="9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6230"/>
        <w:gridCol w:w="68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blHeader/>
          <w:jc w:val="center"/>
        </w:trPr>
        <w:tc>
          <w:tcPr>
            <w:tcW w:w="77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r>
              <w:rPr>
                <w:rFonts w:hint="eastAsia" w:ascii="宋体" w:hAnsi="宋体" w:cs="宋体"/>
                <w:b w:val="0"/>
                <w:bCs w:val="0"/>
                <w:color w:val="auto"/>
                <w:sz w:val="24"/>
                <w:szCs w:val="24"/>
              </w:rPr>
              <w:t>评  分  内  容</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r>
              <w:rPr>
                <w:rFonts w:hint="eastAsia" w:ascii="宋体" w:hAnsi="宋体" w:cs="宋体"/>
                <w:b w:val="0"/>
                <w:bCs w:val="0"/>
                <w:color w:val="auto"/>
                <w:sz w:val="24"/>
                <w:szCs w:val="24"/>
              </w:rPr>
              <w:t>满分</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r>
              <w:rPr>
                <w:rFonts w:hint="eastAsia" w:ascii="宋体" w:hAnsi="宋体" w:cs="宋体"/>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cs="Times New Roman" w:asciiTheme="minorEastAsia" w:hAnsiTheme="minorEastAsia" w:eastAsiaTheme="minorEastAsia"/>
                <w:b w:val="0"/>
                <w:bCs w:val="0"/>
                <w:color w:val="000000"/>
                <w:kern w:val="2"/>
                <w:sz w:val="24"/>
                <w:szCs w:val="24"/>
                <w:lang w:val="zh-CN" w:eastAsia="zh-CN" w:bidi="ar-SA"/>
              </w:rPr>
            </w:pPr>
            <w:r>
              <w:rPr>
                <w:rFonts w:hint="eastAsia" w:ascii="宋体" w:hAnsi="宋体" w:cs="宋体"/>
                <w:b w:val="0"/>
                <w:sz w:val="24"/>
                <w:szCs w:val="24"/>
                <w:lang w:val="en-US" w:eastAsia="zh-CN"/>
              </w:rPr>
              <w:t>服务方案</w:t>
            </w:r>
          </w:p>
        </w:tc>
        <w:tc>
          <w:tcPr>
            <w:tcW w:w="6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kern w:val="2"/>
                <w:sz w:val="24"/>
                <w:szCs w:val="24"/>
                <w:lang w:val="en-GB" w:eastAsia="zh-CN" w:bidi="ar-SA"/>
              </w:rPr>
            </w:pPr>
            <w:r>
              <w:rPr>
                <w:rFonts w:hint="eastAsia" w:ascii="宋体" w:hAnsi="宋体" w:cs="宋体"/>
                <w:b w:val="0"/>
                <w:sz w:val="24"/>
                <w:szCs w:val="24"/>
                <w:highlight w:val="none"/>
                <w:lang w:val="en-US" w:eastAsia="zh-CN"/>
              </w:rPr>
              <w:t>综合评价各报价人提供的有害生物防治服务方案，优良得11-15分，一般得6-10分，其余得1-5分，没有提供该方案或方案不符合技术规格要求不得分。</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jc w:val="left"/>
              <w:rPr>
                <w:rFonts w:hint="eastAsia" w:cs="Times New Roman" w:asciiTheme="minorEastAsia" w:hAnsiTheme="minorEastAsia" w:eastAsiaTheme="minorEastAsia"/>
                <w:b w:val="0"/>
                <w:bCs w:val="0"/>
                <w:color w:val="000000"/>
                <w:kern w:val="2"/>
                <w:sz w:val="24"/>
                <w:szCs w:val="24"/>
                <w:lang w:val="en-US" w:eastAsia="zh-CN" w:bidi="ar-SA"/>
              </w:rPr>
            </w:pPr>
            <w:r>
              <w:rPr>
                <w:rFonts w:hint="eastAsia" w:cs="Times New Roman" w:asciiTheme="minorEastAsia" w:hAnsiTheme="minorEastAsia" w:eastAsiaTheme="minorEastAsia"/>
                <w:b w:val="0"/>
                <w:bCs w:val="0"/>
                <w:color w:val="000000"/>
                <w:kern w:val="2"/>
                <w:sz w:val="24"/>
                <w:szCs w:val="24"/>
                <w:lang w:val="en-US" w:eastAsia="zh-CN" w:bidi="ar-SA"/>
              </w:rPr>
              <w:t>业绩情况</w:t>
            </w:r>
          </w:p>
        </w:tc>
        <w:tc>
          <w:tcPr>
            <w:tcW w:w="6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提供202</w:t>
            </w:r>
            <w:r>
              <w:rPr>
                <w:rFonts w:hint="eastAsia" w:ascii="宋体" w:hAnsi="宋体" w:cs="宋体"/>
                <w:b w:val="0"/>
                <w:bCs/>
                <w:kern w:val="2"/>
                <w:sz w:val="24"/>
                <w:szCs w:val="24"/>
                <w:lang w:val="en-US" w:eastAsia="zh-CN" w:bidi="ar-SA"/>
              </w:rPr>
              <w:t>3</w:t>
            </w:r>
            <w:r>
              <w:rPr>
                <w:rFonts w:hint="eastAsia" w:ascii="宋体" w:hAnsi="宋体" w:eastAsia="宋体" w:cs="宋体"/>
                <w:b w:val="0"/>
                <w:bCs/>
                <w:kern w:val="2"/>
                <w:sz w:val="24"/>
                <w:szCs w:val="24"/>
                <w:lang w:val="en-US" w:eastAsia="zh-CN" w:bidi="ar-SA"/>
              </w:rPr>
              <w:t>年以来同类业绩的合同复印件，每有一份</w:t>
            </w:r>
            <w:r>
              <w:rPr>
                <w:rFonts w:hint="eastAsia" w:ascii="宋体" w:hAnsi="宋体" w:cs="宋体"/>
                <w:b w:val="0"/>
                <w:bCs/>
                <w:kern w:val="2"/>
                <w:sz w:val="24"/>
                <w:szCs w:val="24"/>
                <w:lang w:val="en-US" w:eastAsia="zh-CN" w:bidi="ar-SA"/>
              </w:rPr>
              <w:t>有效</w:t>
            </w:r>
            <w:r>
              <w:rPr>
                <w:rFonts w:hint="eastAsia" w:ascii="宋体" w:hAnsi="宋体" w:eastAsia="宋体" w:cs="宋体"/>
                <w:b w:val="0"/>
                <w:bCs/>
                <w:kern w:val="2"/>
                <w:sz w:val="24"/>
                <w:szCs w:val="24"/>
                <w:lang w:val="en-US" w:eastAsia="zh-CN" w:bidi="ar-SA"/>
              </w:rPr>
              <w:t>合同</w:t>
            </w:r>
            <w:r>
              <w:rPr>
                <w:rFonts w:hint="eastAsia" w:ascii="宋体" w:hAnsi="宋体" w:cs="宋体"/>
                <w:b w:val="0"/>
                <w:bCs/>
                <w:kern w:val="2"/>
                <w:sz w:val="24"/>
                <w:szCs w:val="24"/>
                <w:lang w:val="en-US" w:eastAsia="zh-CN" w:bidi="ar-SA"/>
              </w:rPr>
              <w:t>2</w:t>
            </w:r>
            <w:r>
              <w:rPr>
                <w:rFonts w:hint="eastAsia" w:ascii="宋体" w:hAnsi="宋体" w:eastAsia="宋体" w:cs="宋体"/>
                <w:b w:val="0"/>
                <w:bCs/>
                <w:kern w:val="2"/>
                <w:sz w:val="24"/>
                <w:szCs w:val="24"/>
                <w:lang w:val="en-US" w:eastAsia="zh-CN" w:bidi="ar-SA"/>
              </w:rPr>
              <w:t>分，最多</w:t>
            </w:r>
            <w:r>
              <w:rPr>
                <w:rFonts w:hint="eastAsia" w:ascii="宋体" w:hAnsi="宋体" w:cs="宋体"/>
                <w:b w:val="0"/>
                <w:bCs/>
                <w:kern w:val="2"/>
                <w:sz w:val="24"/>
                <w:szCs w:val="24"/>
                <w:lang w:val="en-US" w:eastAsia="zh-CN" w:bidi="ar-SA"/>
              </w:rPr>
              <w:t>10</w:t>
            </w:r>
            <w:r>
              <w:rPr>
                <w:rFonts w:hint="eastAsia" w:ascii="宋体" w:hAnsi="宋体" w:eastAsia="宋体" w:cs="宋体"/>
                <w:b w:val="0"/>
                <w:bCs/>
                <w:kern w:val="2"/>
                <w:sz w:val="24"/>
                <w:szCs w:val="24"/>
                <w:lang w:val="en-US" w:eastAsia="zh-CN" w:bidi="ar-SA"/>
              </w:rPr>
              <w:t>分。合同要求签约双方签字或盖章齐全，有明确签约日期（</w:t>
            </w:r>
            <w:r>
              <w:rPr>
                <w:rFonts w:hint="eastAsia" w:ascii="宋体" w:hAnsi="宋体" w:eastAsia="宋体" w:cs="宋体"/>
                <w:b w:val="0"/>
                <w:bCs w:val="0"/>
                <w:kern w:val="2"/>
                <w:sz w:val="24"/>
                <w:szCs w:val="24"/>
                <w:highlight w:val="none"/>
                <w:lang w:val="en-US" w:eastAsia="zh-CN" w:bidi="ar-SA"/>
              </w:rPr>
              <w:t>同类业绩指</w:t>
            </w:r>
            <w:r>
              <w:rPr>
                <w:rFonts w:hint="eastAsia" w:ascii="宋体" w:hAnsi="宋体" w:cs="宋体"/>
                <w:b w:val="0"/>
                <w:bCs w:val="0"/>
                <w:kern w:val="2"/>
                <w:sz w:val="24"/>
                <w:szCs w:val="24"/>
                <w:highlight w:val="none"/>
                <w:lang w:val="en-US" w:eastAsia="zh-CN" w:bidi="ar-SA"/>
              </w:rPr>
              <w:t>有害生物防治服务</w:t>
            </w:r>
            <w:r>
              <w:rPr>
                <w:rFonts w:hint="eastAsia" w:ascii="宋体" w:hAnsi="宋体" w:eastAsia="宋体" w:cs="宋体"/>
                <w:b w:val="0"/>
                <w:bCs w:val="0"/>
                <w:kern w:val="2"/>
                <w:sz w:val="24"/>
                <w:szCs w:val="24"/>
                <w:highlight w:val="none"/>
                <w:lang w:val="en-US" w:eastAsia="zh-CN" w:bidi="ar-SA"/>
              </w:rPr>
              <w:t>类</w:t>
            </w:r>
            <w:r>
              <w:rPr>
                <w:rFonts w:hint="eastAsia" w:ascii="宋体" w:hAnsi="宋体" w:eastAsia="宋体" w:cs="宋体"/>
                <w:b w:val="0"/>
                <w:bCs/>
                <w:kern w:val="2"/>
                <w:sz w:val="24"/>
                <w:szCs w:val="24"/>
                <w:lang w:val="en-US" w:eastAsia="en-US" w:bidi="ar-SA"/>
              </w:rPr>
              <w:t>项目</w:t>
            </w:r>
            <w:r>
              <w:rPr>
                <w:rFonts w:hint="eastAsia" w:ascii="宋体" w:hAnsi="宋体" w:eastAsia="宋体" w:cs="宋体"/>
                <w:b w:val="0"/>
                <w:bCs/>
                <w:kern w:val="2"/>
                <w:sz w:val="24"/>
                <w:szCs w:val="24"/>
                <w:lang w:val="en-US" w:eastAsia="zh-CN" w:bidi="ar-SA"/>
              </w:rPr>
              <w:t>）</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10</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售后服务</w:t>
            </w:r>
          </w:p>
        </w:tc>
        <w:tc>
          <w:tcPr>
            <w:tcW w:w="6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综合评价消杀售后承诺、药品产品质量及质保期</w:t>
            </w:r>
            <w:r>
              <w:rPr>
                <w:rFonts w:hint="eastAsia" w:ascii="宋体" w:hAnsi="宋体" w:eastAsia="宋体" w:cs="宋体"/>
                <w:b w:val="0"/>
                <w:bCs/>
                <w:kern w:val="2"/>
                <w:sz w:val="24"/>
                <w:szCs w:val="24"/>
                <w:lang w:val="en-US" w:eastAsia="zh-CN" w:bidi="ar-SA"/>
              </w:rPr>
              <w:t>等方面</w:t>
            </w: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优者</w:t>
            </w:r>
            <w:r>
              <w:rPr>
                <w:rFonts w:hint="eastAsia" w:ascii="宋体" w:hAnsi="宋体" w:cs="宋体"/>
                <w:b w:val="0"/>
                <w:bCs/>
                <w:kern w:val="2"/>
                <w:sz w:val="24"/>
                <w:szCs w:val="24"/>
                <w:lang w:val="en-US" w:eastAsia="zh-CN" w:bidi="ar-SA"/>
              </w:rPr>
              <w:t>6-10</w:t>
            </w:r>
            <w:r>
              <w:rPr>
                <w:rFonts w:hint="eastAsia" w:ascii="宋体" w:hAnsi="宋体" w:eastAsia="宋体" w:cs="宋体"/>
                <w:b w:val="0"/>
                <w:bCs/>
                <w:kern w:val="2"/>
                <w:sz w:val="24"/>
                <w:szCs w:val="24"/>
                <w:lang w:val="en-US" w:eastAsia="zh-CN" w:bidi="ar-SA"/>
              </w:rPr>
              <w:t>分；良者得1-</w:t>
            </w:r>
            <w:r>
              <w:rPr>
                <w:rFonts w:hint="eastAsia" w:ascii="宋体" w:hAnsi="宋体" w:cs="宋体"/>
                <w:b w:val="0"/>
                <w:bCs/>
                <w:kern w:val="2"/>
                <w:sz w:val="24"/>
                <w:szCs w:val="24"/>
                <w:lang w:val="en-US" w:eastAsia="zh-CN" w:bidi="ar-SA"/>
              </w:rPr>
              <w:t>5</w:t>
            </w:r>
            <w:r>
              <w:rPr>
                <w:rFonts w:hint="eastAsia" w:ascii="宋体" w:hAnsi="宋体" w:eastAsia="宋体" w:cs="宋体"/>
                <w:b w:val="0"/>
                <w:bCs/>
                <w:kern w:val="2"/>
                <w:sz w:val="24"/>
                <w:szCs w:val="24"/>
                <w:lang w:val="en-US" w:eastAsia="zh-CN" w:bidi="ar-SA"/>
              </w:rPr>
              <w:t>分；差者得0分</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10</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cs="Times New Roman" w:asciiTheme="minorEastAsia" w:hAnsiTheme="minorEastAsia" w:eastAsiaTheme="minorEastAsia"/>
                <w:b w:val="0"/>
                <w:bCs w:val="0"/>
                <w:color w:val="000000"/>
                <w:kern w:val="2"/>
                <w:sz w:val="24"/>
                <w:szCs w:val="24"/>
                <w:lang w:val="en-US" w:eastAsia="zh-CN" w:bidi="ar-SA"/>
              </w:rPr>
            </w:pPr>
            <w:r>
              <w:rPr>
                <w:rFonts w:hint="eastAsia" w:ascii="宋体" w:hAnsi="宋体" w:cs="宋体"/>
                <w:b w:val="0"/>
                <w:sz w:val="24"/>
                <w:szCs w:val="24"/>
                <w:highlight w:val="none"/>
                <w:lang w:val="en-US" w:eastAsia="zh-CN"/>
              </w:rPr>
              <w:t>环保和售后</w:t>
            </w:r>
          </w:p>
        </w:tc>
        <w:tc>
          <w:tcPr>
            <w:tcW w:w="623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default" w:ascii="宋体" w:hAnsi="宋体" w:eastAsia="宋体" w:cs="宋体"/>
                <w:b w:val="0"/>
                <w:bCs/>
                <w:kern w:val="2"/>
                <w:sz w:val="24"/>
                <w:szCs w:val="24"/>
                <w:lang w:val="en-US" w:eastAsia="zh-CN" w:bidi="ar-SA"/>
              </w:rPr>
            </w:pPr>
            <w:r>
              <w:rPr>
                <w:rFonts w:hint="eastAsia" w:ascii="宋体" w:hAnsi="宋体" w:eastAsia="宋体" w:cs="宋体"/>
                <w:b w:val="0"/>
                <w:bCs/>
                <w:snapToGrid/>
                <w:kern w:val="2"/>
                <w:sz w:val="24"/>
                <w:szCs w:val="24"/>
                <w:lang w:val="en-US" w:eastAsia="zh-CN" w:bidi="ar-SA"/>
              </w:rPr>
              <w:t>所使用药械符合农药登记证（或农药临时登记证）、农药生产批准证（或农药生产许可证）、技术监督部门备案的企业标准并提供复印件。</w:t>
            </w:r>
            <w:r>
              <w:rPr>
                <w:rFonts w:hint="eastAsia" w:ascii="宋体" w:hAnsi="宋体" w:cs="宋体"/>
                <w:b w:val="0"/>
                <w:bCs/>
                <w:snapToGrid/>
                <w:kern w:val="2"/>
                <w:sz w:val="24"/>
                <w:szCs w:val="24"/>
                <w:lang w:val="en-US" w:eastAsia="zh-CN" w:bidi="ar-SA"/>
              </w:rPr>
              <w:t>每有一个证明文件得1分，最多5分。不提供证明材料或提供的证明材料不是技术监督部门出具的不得分。</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sz w:val="24"/>
                <w:szCs w:val="24"/>
                <w:highlight w:val="none"/>
                <w:lang w:val="en-US" w:eastAsia="zh-CN"/>
              </w:rPr>
              <w:t>5</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val="0"/>
                <w:bCs w:val="0"/>
                <w:color w:val="auto"/>
                <w:kern w:val="2"/>
                <w:sz w:val="24"/>
                <w:szCs w:val="24"/>
                <w:lang w:val="en-US" w:eastAsia="zh-CN" w:bidi="ar-SA"/>
              </w:rPr>
            </w:pPr>
            <w:r>
              <w:rPr>
                <w:rFonts w:hint="eastAsia" w:cs="Times New Roman" w:asciiTheme="minorEastAsia" w:hAnsiTheme="minorEastAsia" w:eastAsiaTheme="minorEastAsia"/>
                <w:b w:val="0"/>
                <w:bCs w:val="0"/>
                <w:color w:val="000000"/>
                <w:kern w:val="2"/>
                <w:sz w:val="24"/>
                <w:szCs w:val="24"/>
                <w:lang w:val="en-US" w:eastAsia="zh-CN" w:bidi="ar-SA"/>
              </w:rPr>
              <w:t>标准与规范</w:t>
            </w:r>
          </w:p>
        </w:tc>
        <w:tc>
          <w:tcPr>
            <w:tcW w:w="6230" w:type="dxa"/>
            <w:tcBorders>
              <w:top w:val="single" w:color="auto" w:sz="4" w:space="0"/>
              <w:left w:val="single" w:color="auto" w:sz="4" w:space="0"/>
              <w:bottom w:val="single" w:color="auto" w:sz="4" w:space="0"/>
              <w:right w:val="single" w:color="auto" w:sz="4" w:space="0"/>
            </w:tcBorders>
            <w:vAlign w:val="center"/>
          </w:tcPr>
          <w:p>
            <w:pPr>
              <w:pStyle w:val="213"/>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综合考察</w:t>
            </w:r>
            <w:r>
              <w:rPr>
                <w:rFonts w:hint="eastAsia" w:cs="宋体"/>
                <w:b w:val="0"/>
                <w:bCs/>
                <w:kern w:val="2"/>
                <w:sz w:val="24"/>
                <w:szCs w:val="24"/>
                <w:lang w:val="en-US" w:eastAsia="zh-CN" w:bidi="ar-SA"/>
              </w:rPr>
              <w:t>报价</w:t>
            </w:r>
            <w:r>
              <w:rPr>
                <w:rFonts w:hint="eastAsia" w:ascii="宋体" w:hAnsi="宋体" w:eastAsia="宋体" w:cs="宋体"/>
                <w:b w:val="0"/>
                <w:bCs/>
                <w:kern w:val="2"/>
                <w:sz w:val="24"/>
                <w:szCs w:val="24"/>
                <w:lang w:val="en-US" w:eastAsia="zh-CN" w:bidi="ar-SA"/>
              </w:rPr>
              <w:t>人技术部分</w:t>
            </w:r>
            <w:r>
              <w:rPr>
                <w:rFonts w:hint="eastAsia" w:cs="宋体"/>
                <w:b w:val="0"/>
                <w:bCs/>
                <w:kern w:val="2"/>
                <w:sz w:val="24"/>
                <w:szCs w:val="24"/>
                <w:lang w:val="en-US" w:eastAsia="zh-CN" w:bidi="ar-SA"/>
              </w:rPr>
              <w:t>报价</w:t>
            </w:r>
            <w:r>
              <w:rPr>
                <w:rFonts w:hint="eastAsia" w:ascii="宋体" w:hAnsi="宋体" w:eastAsia="宋体" w:cs="宋体"/>
                <w:b w:val="0"/>
                <w:bCs/>
                <w:kern w:val="2"/>
                <w:sz w:val="24"/>
                <w:szCs w:val="24"/>
                <w:lang w:val="en-US" w:eastAsia="zh-CN" w:bidi="ar-SA"/>
              </w:rPr>
              <w:t>文件编制质量，</w:t>
            </w:r>
            <w:r>
              <w:rPr>
                <w:rFonts w:hint="eastAsia" w:cs="宋体"/>
                <w:b w:val="0"/>
                <w:bCs/>
                <w:kern w:val="2"/>
                <w:sz w:val="24"/>
                <w:szCs w:val="24"/>
                <w:lang w:val="en-US" w:eastAsia="zh-CN" w:bidi="ar-SA"/>
              </w:rPr>
              <w:t>产品</w:t>
            </w:r>
            <w:r>
              <w:rPr>
                <w:rFonts w:hint="eastAsia" w:ascii="宋体" w:hAnsi="宋体" w:eastAsia="宋体" w:cs="宋体"/>
                <w:b w:val="0"/>
                <w:bCs/>
                <w:kern w:val="2"/>
                <w:sz w:val="24"/>
                <w:szCs w:val="24"/>
                <w:lang w:val="en-US" w:eastAsia="zh-CN" w:bidi="ar-SA"/>
              </w:rPr>
              <w:t>、标准及</w:t>
            </w:r>
            <w:r>
              <w:rPr>
                <w:rFonts w:hint="eastAsia" w:cs="宋体"/>
                <w:b w:val="0"/>
                <w:bCs/>
                <w:kern w:val="2"/>
                <w:sz w:val="24"/>
                <w:szCs w:val="24"/>
                <w:lang w:val="en-US" w:eastAsia="zh-CN" w:bidi="ar-SA"/>
              </w:rPr>
              <w:t>响应情况等各方面</w:t>
            </w:r>
          </w:p>
          <w:p>
            <w:pPr>
              <w:pStyle w:val="218"/>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 报价文件响应了询价文件所要求的所有内容和格式，且内容完整、可读性强、无缺漏信息；报价文件选用的法规、标准及规范正确、全面得</w:t>
            </w:r>
            <w:r>
              <w:rPr>
                <w:rFonts w:hint="eastAsia" w:ascii="宋体" w:hAnsi="宋体" w:cs="宋体"/>
                <w:b w:val="0"/>
                <w:bCs/>
                <w:kern w:val="2"/>
                <w:sz w:val="24"/>
                <w:szCs w:val="24"/>
                <w:lang w:val="en-US" w:eastAsia="zh-CN" w:bidi="ar-SA"/>
              </w:rPr>
              <w:t>6-10</w:t>
            </w:r>
            <w:r>
              <w:rPr>
                <w:rFonts w:hint="eastAsia" w:ascii="宋体" w:hAnsi="宋体" w:eastAsia="宋体" w:cs="宋体"/>
                <w:b w:val="0"/>
                <w:bCs/>
                <w:kern w:val="2"/>
                <w:sz w:val="24"/>
                <w:szCs w:val="24"/>
                <w:lang w:val="en-US" w:eastAsia="zh-CN" w:bidi="ar-SA"/>
              </w:rPr>
              <w:t>分 </w:t>
            </w:r>
          </w:p>
          <w:p>
            <w:pPr>
              <w:pStyle w:val="218"/>
              <w:keepNext w:val="0"/>
              <w:keepLines w:val="0"/>
              <w:pageBreakBefore w:val="0"/>
              <w:widowControl w:val="0"/>
              <w:kinsoku/>
              <w:wordWrap/>
              <w:overflowPunct/>
              <w:topLinePunct w:val="0"/>
              <w:bidi w:val="0"/>
              <w:snapToGrid/>
              <w:spacing w:line="360" w:lineRule="auto"/>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2）报价文件响应了询价文件所要求的所有内容和格式，但可读性不强，且有部分缺漏信息；报价文件选用的法规、标准及规范不够全面，得</w:t>
            </w:r>
            <w:r>
              <w:rPr>
                <w:rFonts w:hint="eastAsia" w:ascii="宋体" w:hAnsi="宋体" w:cs="宋体"/>
                <w:b w:val="0"/>
                <w:bCs/>
                <w:kern w:val="2"/>
                <w:sz w:val="24"/>
                <w:szCs w:val="24"/>
                <w:lang w:val="en-US" w:eastAsia="zh-CN" w:bidi="ar-SA"/>
              </w:rPr>
              <w:t>1-5</w:t>
            </w:r>
            <w:r>
              <w:rPr>
                <w:rFonts w:hint="eastAsia" w:ascii="宋体" w:hAnsi="宋体" w:eastAsia="宋体" w:cs="宋体"/>
                <w:b w:val="0"/>
                <w:bCs/>
                <w:kern w:val="2"/>
                <w:sz w:val="24"/>
                <w:szCs w:val="24"/>
                <w:lang w:val="en-US" w:eastAsia="zh-CN" w:bidi="ar-SA"/>
              </w:rPr>
              <w:t>分 </w:t>
            </w:r>
          </w:p>
          <w:p>
            <w:pPr>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kern w:val="2"/>
                <w:sz w:val="24"/>
                <w:szCs w:val="24"/>
                <w:lang w:val="en-US" w:eastAsia="zh-CN" w:bidi="ar-SA"/>
              </w:rPr>
              <w:t>3）</w:t>
            </w:r>
            <w:r>
              <w:rPr>
                <w:rFonts w:hint="eastAsia" w:ascii="宋体" w:hAnsi="宋体" w:cs="宋体"/>
                <w:b w:val="0"/>
                <w:bCs/>
                <w:kern w:val="2"/>
                <w:sz w:val="24"/>
                <w:szCs w:val="24"/>
                <w:lang w:val="en-US" w:eastAsia="zh-CN" w:bidi="ar-SA"/>
              </w:rPr>
              <w:t>报价</w:t>
            </w:r>
            <w:r>
              <w:rPr>
                <w:rFonts w:hint="eastAsia" w:ascii="宋体" w:hAnsi="宋体" w:eastAsia="宋体" w:cs="宋体"/>
                <w:b w:val="0"/>
                <w:bCs/>
                <w:kern w:val="2"/>
                <w:sz w:val="24"/>
                <w:szCs w:val="24"/>
                <w:lang w:val="en-US" w:eastAsia="zh-CN" w:bidi="ar-SA"/>
              </w:rPr>
              <w:t>文件未完全响应招标文件所要求的所有内容和格式，可读性不强，且有部分缺漏信息</w:t>
            </w:r>
            <w:r>
              <w:rPr>
                <w:rFonts w:hint="eastAsia" w:ascii="宋体" w:hAnsi="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得0分</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10</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bCs/>
                <w:kern w:val="2"/>
                <w:sz w:val="24"/>
                <w:szCs w:val="24"/>
                <w:lang w:val="zh-CN" w:eastAsia="zh-CN" w:bidi="ar-SA"/>
              </w:rPr>
            </w:pPr>
          </w:p>
        </w:tc>
        <w:tc>
          <w:tcPr>
            <w:tcW w:w="6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bCs/>
                <w:kern w:val="2"/>
                <w:sz w:val="24"/>
                <w:szCs w:val="24"/>
                <w:lang w:val="en-US" w:eastAsia="zh-CN" w:bidi="ar-SA"/>
              </w:rPr>
            </w:pPr>
            <w:r>
              <w:rPr>
                <w:rFonts w:hint="eastAsia" w:ascii="宋体" w:hAnsi="宋体" w:cs="宋体"/>
                <w:b w:val="0"/>
                <w:bCs w:val="0"/>
                <w:color w:val="auto"/>
                <w:sz w:val="24"/>
                <w:szCs w:val="24"/>
              </w:rPr>
              <w:t>合计</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w:t>
            </w:r>
          </w:p>
        </w:tc>
        <w:tc>
          <w:tcPr>
            <w:tcW w:w="8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val="0"/>
                <w:bCs w:val="0"/>
                <w:color w:val="auto"/>
                <w:sz w:val="24"/>
                <w:szCs w:val="24"/>
              </w:rPr>
            </w:pPr>
          </w:p>
        </w:tc>
      </w:tr>
    </w:tbl>
    <w:p>
      <w:pPr>
        <w:spacing w:line="360" w:lineRule="auto"/>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（打分最小颗粒度为</w:t>
      </w:r>
      <w:r>
        <w:rPr>
          <w:rFonts w:hint="eastAsia" w:ascii="宋体" w:hAnsi="宋体" w:cs="宋体"/>
          <w:b w:val="0"/>
          <w:bCs w:val="0"/>
          <w:color w:val="auto"/>
          <w:sz w:val="24"/>
          <w:szCs w:val="24"/>
          <w:highlight w:val="none"/>
          <w:lang w:val="en-US" w:eastAsia="zh-CN"/>
        </w:rPr>
        <w:t>1分</w:t>
      </w:r>
      <w:r>
        <w:rPr>
          <w:rFonts w:hint="eastAsia" w:ascii="宋体" w:hAnsi="宋体" w:cs="宋体"/>
          <w:b w:val="0"/>
          <w:bCs w:val="0"/>
          <w:color w:val="auto"/>
          <w:sz w:val="24"/>
          <w:szCs w:val="24"/>
          <w:highlight w:val="none"/>
          <w:lang w:eastAsia="zh-CN"/>
        </w:rPr>
        <w:t>）</w:t>
      </w:r>
    </w:p>
    <w:p>
      <w:pPr>
        <w:spacing w:line="360" w:lineRule="auto"/>
        <w:jc w:val="left"/>
        <w:rPr>
          <w:rFonts w:ascii="宋体" w:hAnsi="宋体" w:cs="宋体"/>
          <w:b w:val="0"/>
          <w:bCs w:val="0"/>
          <w:color w:val="auto"/>
          <w:sz w:val="24"/>
          <w:szCs w:val="24"/>
        </w:rPr>
      </w:pPr>
      <w:r>
        <w:rPr>
          <w:rFonts w:hint="eastAsia" w:ascii="宋体" w:hAnsi="宋体" w:cs="宋体"/>
          <w:b w:val="0"/>
          <w:bCs w:val="0"/>
          <w:color w:val="auto"/>
          <w:sz w:val="24"/>
          <w:szCs w:val="24"/>
        </w:rPr>
        <w:t>B．</w:t>
      </w:r>
      <w:r>
        <w:rPr>
          <w:rFonts w:hint="eastAsia" w:ascii="宋体" w:hAnsi="宋体" w:cs="宋体"/>
          <w:b w:val="0"/>
          <w:bCs w:val="0"/>
          <w:color w:val="auto"/>
          <w:sz w:val="24"/>
          <w:szCs w:val="24"/>
          <w:lang w:eastAsia="zh-CN"/>
        </w:rPr>
        <w:t>商务</w:t>
      </w:r>
      <w:r>
        <w:rPr>
          <w:rFonts w:hint="eastAsia" w:ascii="宋体" w:hAnsi="宋体" w:cs="宋体"/>
          <w:b w:val="0"/>
          <w:bCs w:val="0"/>
          <w:color w:val="auto"/>
          <w:sz w:val="24"/>
          <w:szCs w:val="24"/>
        </w:rPr>
        <w:t>部分（总分</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0分）</w:t>
      </w:r>
    </w:p>
    <w:tbl>
      <w:tblPr>
        <w:tblStyle w:val="45"/>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21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79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宋体" w:hAnsi="宋体" w:cs="宋体"/>
                <w:b w:val="0"/>
                <w:bCs w:val="0"/>
                <w:color w:val="auto"/>
                <w:sz w:val="24"/>
                <w:szCs w:val="24"/>
              </w:rPr>
            </w:pPr>
            <w:r>
              <w:rPr>
                <w:rFonts w:hint="eastAsia" w:ascii="宋体" w:hAnsi="宋体" w:cs="宋体"/>
                <w:b w:val="0"/>
                <w:bCs w:val="0"/>
                <w:color w:val="auto"/>
                <w:sz w:val="24"/>
                <w:szCs w:val="24"/>
              </w:rPr>
              <w:t>评  价  内  容</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val="0"/>
                <w:bCs w:val="0"/>
                <w:color w:val="auto"/>
                <w:sz w:val="24"/>
                <w:szCs w:val="24"/>
              </w:rPr>
            </w:pPr>
            <w:r>
              <w:rPr>
                <w:rFonts w:hint="eastAsia" w:ascii="宋体" w:hAnsi="宋体" w:cs="宋体"/>
                <w:b w:val="0"/>
                <w:bCs w:val="0"/>
                <w:color w:val="auto"/>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val="0"/>
                <w:bCs w:val="0"/>
                <w:color w:val="auto"/>
                <w:sz w:val="24"/>
                <w:szCs w:val="24"/>
              </w:rPr>
            </w:pPr>
            <w:r>
              <w:rPr>
                <w:rFonts w:hint="eastAsia" w:ascii="宋体" w:hAnsi="宋体" w:cs="宋体"/>
                <w:b w:val="0"/>
                <w:bCs w:val="0"/>
                <w:color w:val="auto"/>
                <w:sz w:val="24"/>
                <w:szCs w:val="24"/>
              </w:rPr>
              <w:t>投标报价</w:t>
            </w:r>
          </w:p>
        </w:tc>
        <w:tc>
          <w:tcPr>
            <w:tcW w:w="62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rPr>
              <w:t>以各有效评标价的</w:t>
            </w:r>
            <w:r>
              <w:rPr>
                <w:rFonts w:hint="eastAsia" w:ascii="宋体" w:hAnsi="宋体" w:cs="宋体"/>
                <w:b w:val="0"/>
                <w:bCs w:val="0"/>
                <w:color w:val="auto"/>
                <w:sz w:val="24"/>
                <w:szCs w:val="24"/>
                <w:lang w:eastAsia="zh-CN"/>
              </w:rPr>
              <w:t>平均价的</w:t>
            </w:r>
            <w:r>
              <w:rPr>
                <w:rFonts w:hint="eastAsia" w:ascii="宋体" w:hAnsi="宋体" w:cs="宋体"/>
                <w:b w:val="0"/>
                <w:bCs w:val="0"/>
                <w:color w:val="auto"/>
                <w:sz w:val="24"/>
                <w:szCs w:val="24"/>
                <w:lang w:val="en-US" w:eastAsia="zh-CN"/>
              </w:rPr>
              <w:t>90%</w:t>
            </w:r>
            <w:r>
              <w:rPr>
                <w:rFonts w:hint="eastAsia" w:ascii="宋体" w:hAnsi="宋体" w:cs="宋体"/>
                <w:b w:val="0"/>
                <w:bCs w:val="0"/>
                <w:color w:val="auto"/>
                <w:sz w:val="24"/>
                <w:szCs w:val="24"/>
              </w:rPr>
              <w:t>为基准价，评标价等于基准价的，得</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0分。</w:t>
            </w:r>
            <w:r>
              <w:rPr>
                <w:rFonts w:hint="eastAsia" w:ascii="宋体" w:hAnsi="宋体" w:cs="宋体"/>
                <w:b w:val="0"/>
                <w:bCs w:val="0"/>
                <w:color w:val="auto"/>
                <w:sz w:val="24"/>
                <w:szCs w:val="24"/>
                <w:lang w:eastAsia="zh-CN"/>
              </w:rPr>
              <w:t>按各有效评标</w:t>
            </w:r>
            <w:r>
              <w:rPr>
                <w:rFonts w:hint="eastAsia" w:ascii="宋体" w:hAnsi="宋体" w:cs="宋体"/>
                <w:b w:val="0"/>
                <w:sz w:val="24"/>
                <w:szCs w:val="24"/>
              </w:rPr>
              <w:t>价，每高于基准价的</w:t>
            </w:r>
            <w:r>
              <w:rPr>
                <w:rFonts w:hint="eastAsia" w:ascii="宋体" w:hAnsi="宋体" w:cs="宋体"/>
                <w:b w:val="0"/>
                <w:sz w:val="24"/>
                <w:szCs w:val="24"/>
                <w:lang w:val="en-US" w:eastAsia="zh-CN"/>
              </w:rPr>
              <w:t>1</w:t>
            </w:r>
            <w:r>
              <w:rPr>
                <w:rFonts w:hint="eastAsia" w:ascii="宋体" w:hAnsi="宋体" w:cs="宋体"/>
                <w:b w:val="0"/>
                <w:sz w:val="24"/>
                <w:szCs w:val="24"/>
              </w:rPr>
              <w:t>%，在基准分</w:t>
            </w:r>
            <w:r>
              <w:rPr>
                <w:rFonts w:hint="eastAsia" w:ascii="宋体" w:hAnsi="宋体" w:cs="宋体"/>
                <w:b w:val="0"/>
                <w:sz w:val="24"/>
                <w:szCs w:val="24"/>
                <w:lang w:val="en-US" w:eastAsia="zh-CN"/>
              </w:rPr>
              <w:t>5</w:t>
            </w:r>
            <w:r>
              <w:rPr>
                <w:rFonts w:hint="eastAsia" w:ascii="宋体" w:hAnsi="宋体" w:cs="宋体"/>
                <w:b w:val="0"/>
                <w:sz w:val="24"/>
                <w:szCs w:val="24"/>
              </w:rPr>
              <w:t>0分的基础上扣减</w:t>
            </w:r>
            <w:r>
              <w:rPr>
                <w:rFonts w:hint="eastAsia" w:ascii="宋体" w:hAnsi="宋体" w:cs="宋体"/>
                <w:b w:val="0"/>
                <w:sz w:val="24"/>
                <w:szCs w:val="24"/>
                <w:lang w:val="en-US" w:eastAsia="zh-CN"/>
              </w:rPr>
              <w:t>1</w:t>
            </w:r>
            <w:r>
              <w:rPr>
                <w:rFonts w:hint="eastAsia" w:ascii="宋体" w:hAnsi="宋体" w:cs="宋体"/>
                <w:b w:val="0"/>
                <w:sz w:val="24"/>
                <w:szCs w:val="24"/>
              </w:rPr>
              <w:t>分</w:t>
            </w:r>
            <w:r>
              <w:rPr>
                <w:rFonts w:hint="eastAsia" w:ascii="宋体" w:hAnsi="宋体" w:cs="宋体"/>
                <w:b w:val="0"/>
                <w:sz w:val="24"/>
                <w:szCs w:val="24"/>
                <w:lang w:eastAsia="zh-CN"/>
              </w:rPr>
              <w:t>；每低于基准价的</w:t>
            </w:r>
            <w:r>
              <w:rPr>
                <w:rFonts w:hint="eastAsia" w:ascii="宋体" w:hAnsi="宋体" w:cs="宋体"/>
                <w:b w:val="0"/>
                <w:sz w:val="24"/>
                <w:szCs w:val="24"/>
                <w:lang w:val="en-US" w:eastAsia="zh-CN"/>
              </w:rPr>
              <w:t>1%，在基准分50分的基础上扣减0.5分</w:t>
            </w:r>
            <w:r>
              <w:rPr>
                <w:rFonts w:hint="eastAsia" w:ascii="宋体" w:hAnsi="宋体" w:cs="宋体"/>
                <w:b w:val="0"/>
                <w:sz w:val="24"/>
                <w:szCs w:val="24"/>
                <w:lang w:eastAsia="zh-CN"/>
              </w:rPr>
              <w:t>。报价最低分值</w:t>
            </w:r>
            <w:r>
              <w:rPr>
                <w:rFonts w:hint="eastAsia" w:ascii="宋体" w:hAnsi="宋体" w:cs="宋体"/>
                <w:b w:val="0"/>
                <w:sz w:val="24"/>
                <w:szCs w:val="24"/>
                <w:lang w:val="en-US" w:eastAsia="zh-CN"/>
              </w:rPr>
              <w:t>30分。（保留小数点后两位）</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宋体" w:hAnsi="宋体" w:cs="宋体"/>
                <w:b w:val="0"/>
                <w:bCs w:val="0"/>
                <w:color w:val="auto"/>
                <w:sz w:val="24"/>
                <w:szCs w:val="24"/>
              </w:rPr>
            </w:pPr>
          </w:p>
        </w:tc>
        <w:tc>
          <w:tcPr>
            <w:tcW w:w="62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宋体" w:hAnsi="宋体" w:cs="宋体"/>
                <w:b w:val="0"/>
                <w:bCs w:val="0"/>
                <w:color w:val="auto"/>
                <w:sz w:val="24"/>
                <w:szCs w:val="24"/>
              </w:rPr>
            </w:pPr>
            <w:r>
              <w:rPr>
                <w:rFonts w:hint="eastAsia" w:ascii="宋体" w:hAnsi="宋体" w:cs="宋体"/>
                <w:b w:val="0"/>
                <w:bCs w:val="0"/>
                <w:color w:val="auto"/>
                <w:sz w:val="24"/>
                <w:szCs w:val="24"/>
              </w:rPr>
              <w:t>合计</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0</w:t>
            </w:r>
          </w:p>
        </w:tc>
      </w:tr>
    </w:tbl>
    <w:p>
      <w:pPr>
        <w:pStyle w:val="4"/>
      </w:pPr>
    </w:p>
    <w:p>
      <w:pPr>
        <w:spacing w:line="360" w:lineRule="auto"/>
        <w:ind w:firstLine="480" w:firstLineChars="200"/>
        <w:rPr>
          <w:rFonts w:ascii="宋体"/>
          <w:b w:val="0"/>
          <w:bCs w:val="0"/>
          <w:sz w:val="24"/>
          <w:szCs w:val="24"/>
        </w:rPr>
      </w:pPr>
      <w:r>
        <w:rPr>
          <w:rFonts w:ascii="宋体" w:hAnsi="宋体" w:cs="宋体"/>
          <w:b w:val="0"/>
          <w:bCs w:val="0"/>
          <w:sz w:val="24"/>
          <w:szCs w:val="24"/>
        </w:rPr>
        <w:t>A.</w:t>
      </w: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、询价文件作为评审小组关键的评审依据；在开、清、评审期间，严禁任何与询价项目相关的人员提供各种改变或者影响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ascii="宋体" w:hAnsi="宋体" w:cs="宋体"/>
          <w:b w:val="0"/>
          <w:bCs w:val="0"/>
          <w:sz w:val="24"/>
          <w:szCs w:val="24"/>
        </w:rPr>
        <w:t>*</w:t>
      </w:r>
      <w:r>
        <w:rPr>
          <w:rFonts w:hint="eastAsia" w:ascii="宋体" w:hAnsi="宋体" w:cs="宋体"/>
          <w:b w:val="0"/>
          <w:bCs w:val="0"/>
          <w:sz w:val="24"/>
          <w:szCs w:val="24"/>
        </w:rPr>
        <w:t>”号条款要求的报价书经评审小组集体讨论并签字确认后将不被推荐成交。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w:t>
      </w:r>
      <w:r>
        <w:rPr>
          <w:rFonts w:hint="eastAsia" w:ascii="宋体" w:hAnsi="宋体" w:cs="宋体"/>
          <w:b w:val="0"/>
          <w:bCs w:val="0"/>
          <w:sz w:val="24"/>
          <w:szCs w:val="24"/>
          <w:lang w:eastAsia="zh-CN"/>
        </w:rPr>
        <w:t>设备/服务/工程</w:t>
      </w:r>
      <w:r>
        <w:rPr>
          <w:rFonts w:hint="eastAsia" w:ascii="宋体" w:hAnsi="宋体" w:cs="宋体"/>
          <w:b w:val="0"/>
          <w:bCs w:val="0"/>
          <w:sz w:val="24"/>
          <w:szCs w:val="24"/>
        </w:rPr>
        <w:t>、服务质量、技术要求、资质、商务、报价、售后服务等方面进行综合评审。</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w:t>
      </w:r>
      <w:r>
        <w:rPr>
          <w:rFonts w:hint="eastAsia" w:ascii="宋体" w:hAnsi="宋体" w:cs="宋体"/>
          <w:b w:val="0"/>
          <w:bCs w:val="0"/>
          <w:sz w:val="24"/>
          <w:szCs w:val="24"/>
          <w:lang w:eastAsia="zh-CN"/>
        </w:rPr>
        <w:t>设备/服务/工程</w:t>
      </w:r>
      <w:r>
        <w:rPr>
          <w:rFonts w:hint="eastAsia" w:ascii="宋体" w:hAnsi="宋体" w:cs="宋体"/>
          <w:b w:val="0"/>
          <w:bCs w:val="0"/>
          <w:sz w:val="24"/>
          <w:szCs w:val="24"/>
        </w:rPr>
        <w:t>须与其营业执照的经营范围相一致。</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授予合同</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买方应将合同授予能够履行合同义务的成交人。</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买方在授予合同时有变更数量的权利。</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询价单位在中煤易购系统中发布成交通知，发布之日为成交之日。</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成交通知书将是合同的一个组成部分。</w:t>
      </w:r>
    </w:p>
    <w:p>
      <w:pPr>
        <w:spacing w:line="360" w:lineRule="auto"/>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询价单位对未成交原因不作任何解释。</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签订合同</w:t>
      </w:r>
    </w:p>
    <w:p>
      <w:pPr>
        <w:spacing w:line="360" w:lineRule="auto"/>
        <w:rPr>
          <w:rFonts w:ascii="宋体"/>
          <w:b w:val="0"/>
          <w:bCs w:val="0"/>
          <w:sz w:val="24"/>
          <w:szCs w:val="24"/>
        </w:rPr>
      </w:pPr>
      <w:r>
        <w:rPr>
          <w:rFonts w:ascii="宋体" w:hAnsi="宋体" w:cs="宋体"/>
          <w:b w:val="0"/>
          <w:bCs w:val="0"/>
          <w:sz w:val="24"/>
          <w:szCs w:val="24"/>
        </w:rPr>
        <w:t xml:space="preserve"> </w:t>
      </w:r>
      <w:r>
        <w:rPr>
          <w:rFonts w:hint="eastAsia" w:ascii="宋体" w:hAnsi="宋体" w:cs="宋体"/>
          <w:b w:val="0"/>
          <w:bCs w:val="0"/>
          <w:sz w:val="24"/>
          <w:szCs w:val="24"/>
        </w:rPr>
        <w:t>询价文件、成交人的报价书及其澄清文件等，均为签订合同的依据。</w:t>
      </w:r>
    </w:p>
    <w:p>
      <w:pPr>
        <w:widowControl/>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转让和分包</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卖方不得部分或全部转让或分包其应履行的合同义务。</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6.成交人附随义务</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6.1配合采购人内部管理要求，签署《供需双方廉洁互保协议》、提供《合作单位背景调查问卷》，准确报送各类信息。</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6.2响应人失信行为管理</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采购人按照中国中煤有关规定，对存在违反法律法规、违反中国中煤管理规定、违反合同约定和相关承诺、违背商业道德等失信行为的供应商进行失信供应商管理，视情节严重程度予以相应的处置。</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中国中煤对存在以下失信行为的响应人实施失信惩戒，在全集团范围内实行限期停用，列入供应商“黑名单”。</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（一）对以下失信供应商停用1年</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1.捏造事实、伪造材料或者以非法手段取得证明材料进行投诉；</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2.采购寻源过程中弄虚作假未取得中标（成交）资格（未成为中标（成交）候选人）；</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3.采购过程中串通投标行为中止（指已递交投标（报价）文件且存在串通投标行为，但未完成开标（报价）揭示流程）；</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4.采购项目开标（报价）揭示后，在评标（评审）工作开始前无正当理由放弃投标（报价）；</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5.中国中煤认定的其他情形。</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（二）对以下失信供应商停用2年</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1.破坏或扰乱采购秩序；</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2.评标（评审）工作开始后，无正当理由放弃投标（报价）、放弃中标（成交）候选人资格、放弃中标（成交）；</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3.拒签或拒绝履行合同；</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4.恶意投诉、举报采购人或竞争对手；</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5.对采购人恶意诉讼或仲裁；</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6.中国中煤认定的其他情形。</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（三）对以下失信供应商停用3年</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1.采购过程中串通投标（已完成开标（报价揭示）流程且存在串通投标行为）；</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2.采购寻源过程中弄虚作假取得中标（成交）资格（指成为中标（成交）候选人，或取得中标（成交）通知书），或未取得中标（成交）资格但多次弄虚作假；</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3.违反投标（报价）承诺或者合同约定提高价格、降低质量；</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4.履约过程中提供假冒伪劣产品，伪造施工、货物和服务检验、试验合格证明、报告、文件资料，虚假结算套取资金；</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5.中国中煤认定的其他情形。</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（四）对以下失信供应商停用5年</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1.严重违法违规受到重大刑事处罚、行政处罚；</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2.引发严重质量事故或生产安全事故；</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3.引发突发环境事件、生态损害赔偿等环保事件；</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4.恶意进行诬告陷害、转包或违法分包、违法挂靠、侵害中国中煤专利权（商标权）等知识产权、利用商业贿赂及其他不正当手段谋取利益等严重破坏市场公平竞争秩序和社会正常秩序；</w:t>
      </w:r>
    </w:p>
    <w:p>
      <w:pPr>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5.对生产经营造成重大影响、造成重大社会影响或较大经济损失的相关情形；</w:t>
      </w:r>
    </w:p>
    <w:p>
      <w:pPr>
        <w:spacing w:line="360" w:lineRule="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6.中国中煤认定的其他情形。</w:t>
      </w:r>
    </w:p>
    <w:p>
      <w:pPr>
        <w:pStyle w:val="2"/>
      </w:pPr>
    </w:p>
    <w:p>
      <w:pPr>
        <w:keepNext/>
        <w:keepLines/>
        <w:pageBreakBefore/>
        <w:spacing w:after="240" w:line="240" w:lineRule="atLeast"/>
        <w:jc w:val="center"/>
        <w:outlineLvl w:val="0"/>
        <w:rPr>
          <w:rFonts w:hint="eastAsia"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 合同条款</w:t>
      </w:r>
    </w:p>
    <w:p>
      <w:pPr>
        <w:spacing w:line="360" w:lineRule="auto"/>
        <w:rPr>
          <w:rFonts w:hint="eastAsia" w:ascii="宋体" w:hAnsi="宋体" w:cs="宋体"/>
          <w:b w:val="0"/>
          <w:bCs w:val="0"/>
          <w:sz w:val="24"/>
          <w:szCs w:val="24"/>
          <w:lang w:val="en-US" w:eastAsia="zh-CN"/>
        </w:rPr>
      </w:pPr>
    </w:p>
    <w:p>
      <w:pPr>
        <w:numPr>
          <w:ilvl w:val="0"/>
          <w:numId w:val="0"/>
        </w:numPr>
        <w:spacing w:line="360" w:lineRule="auto"/>
        <w:ind w:firstLine="480" w:firstLineChars="200"/>
        <w:rPr>
          <w:rFonts w:hint="eastAsia" w:ascii="宋体" w:hAnsi="宋体" w:cs="宋体"/>
          <w:b w:val="0"/>
          <w:bCs w:val="0"/>
          <w:sz w:val="24"/>
          <w:szCs w:val="24"/>
          <w:lang w:eastAsia="zh-CN"/>
        </w:rPr>
      </w:pPr>
      <w:r>
        <w:rPr>
          <w:rFonts w:hint="eastAsia" w:ascii="宋体" w:hAnsi="宋体" w:cs="宋体"/>
          <w:b w:val="0"/>
          <w:bCs w:val="0"/>
          <w:sz w:val="24"/>
          <w:szCs w:val="24"/>
          <w:lang w:eastAsia="zh-CN"/>
        </w:rPr>
        <w:t>除询价文件明确约定内容外，合同条款</w:t>
      </w:r>
      <w:r>
        <w:rPr>
          <w:rFonts w:hint="eastAsia" w:ascii="宋体" w:hAnsi="宋体" w:cs="宋体"/>
          <w:b w:val="0"/>
          <w:bCs w:val="0"/>
          <w:sz w:val="24"/>
          <w:szCs w:val="24"/>
        </w:rPr>
        <w:t>具体条款以采购</w:t>
      </w:r>
      <w:r>
        <w:rPr>
          <w:rFonts w:hint="eastAsia" w:ascii="宋体" w:hAnsi="宋体" w:cs="宋体"/>
          <w:b w:val="0"/>
          <w:bCs w:val="0"/>
          <w:sz w:val="24"/>
          <w:szCs w:val="24"/>
          <w:highlight w:val="none"/>
          <w:lang w:eastAsia="zh-CN"/>
        </w:rPr>
        <w:t>人要求为准</w:t>
      </w:r>
      <w:r>
        <w:rPr>
          <w:rFonts w:hint="eastAsia" w:ascii="宋体" w:hAnsi="宋体" w:cs="宋体"/>
          <w:b w:val="0"/>
          <w:bCs w:val="0"/>
          <w:sz w:val="24"/>
          <w:szCs w:val="24"/>
          <w:lang w:eastAsia="zh-CN"/>
        </w:rPr>
        <w:t>，报名方必须同意，否则视为放弃报名。</w:t>
      </w:r>
    </w:p>
    <w:p>
      <w:pPr>
        <w:pStyle w:val="44"/>
        <w:rPr>
          <w:rFonts w:hint="eastAsia"/>
          <w:lang w:eastAsia="zh-CN"/>
        </w:rPr>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第四章报价书相关格式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目录</w:t>
      </w:r>
    </w:p>
    <w:p>
      <w:pPr>
        <w:rPr>
          <w:rFonts w:ascii="宋体"/>
        </w:rPr>
      </w:pPr>
    </w:p>
    <w:p>
      <w:pPr>
        <w:numPr>
          <w:ilvl w:val="0"/>
          <w:numId w:val="7"/>
        </w:numPr>
        <w:tabs>
          <w:tab w:val="left" w:pos="1435"/>
        </w:tabs>
        <w:rPr>
          <w:rFonts w:ascii="宋体"/>
          <w:b w:val="0"/>
          <w:bCs w:val="0"/>
          <w:sz w:val="28"/>
          <w:szCs w:val="28"/>
        </w:rPr>
      </w:pPr>
      <w:r>
        <w:rPr>
          <w:rFonts w:hint="eastAsia" w:ascii="宋体" w:hAnsi="宋体" w:cs="宋体"/>
          <w:b w:val="0"/>
          <w:bCs w:val="0"/>
          <w:sz w:val="28"/>
          <w:szCs w:val="28"/>
        </w:rPr>
        <w:t>封面</w:t>
      </w:r>
    </w:p>
    <w:p>
      <w:pPr>
        <w:numPr>
          <w:ilvl w:val="0"/>
          <w:numId w:val="7"/>
        </w:numPr>
        <w:tabs>
          <w:tab w:val="left" w:pos="1435"/>
        </w:tabs>
        <w:rPr>
          <w:rFonts w:ascii="宋体"/>
          <w:b w:val="0"/>
          <w:bCs w:val="0"/>
          <w:sz w:val="28"/>
          <w:szCs w:val="28"/>
        </w:rPr>
      </w:pPr>
      <w:r>
        <w:rPr>
          <w:rFonts w:hint="eastAsia" w:ascii="宋体" w:hAnsi="宋体" w:cs="宋体"/>
          <w:b w:val="0"/>
          <w:bCs w:val="0"/>
          <w:sz w:val="28"/>
          <w:szCs w:val="28"/>
        </w:rPr>
        <w:t>报价函</w:t>
      </w:r>
    </w:p>
    <w:p>
      <w:pPr>
        <w:numPr>
          <w:ilvl w:val="0"/>
          <w:numId w:val="8"/>
        </w:numPr>
        <w:tabs>
          <w:tab w:val="left" w:pos="1435"/>
        </w:tabs>
        <w:rPr>
          <w:rFonts w:ascii="宋体"/>
          <w:b w:val="0"/>
          <w:bCs w:val="0"/>
          <w:sz w:val="28"/>
          <w:szCs w:val="28"/>
        </w:rPr>
      </w:pPr>
      <w:r>
        <w:rPr>
          <w:rFonts w:hint="eastAsia" w:ascii="宋体" w:hAnsi="宋体" w:cs="宋体"/>
          <w:b w:val="0"/>
          <w:bCs w:val="0"/>
          <w:sz w:val="28"/>
          <w:szCs w:val="28"/>
        </w:rPr>
        <w:t>报价一览表</w:t>
      </w:r>
    </w:p>
    <w:p>
      <w:pPr>
        <w:numPr>
          <w:ilvl w:val="0"/>
          <w:numId w:val="8"/>
        </w:numPr>
        <w:tabs>
          <w:tab w:val="left" w:pos="1435"/>
        </w:tabs>
        <w:rPr>
          <w:rFonts w:ascii="宋体"/>
          <w:b w:val="0"/>
          <w:bCs w:val="0"/>
          <w:sz w:val="28"/>
          <w:szCs w:val="28"/>
        </w:rPr>
      </w:pPr>
      <w:r>
        <w:rPr>
          <w:rFonts w:hint="eastAsia" w:ascii="宋体" w:hAnsi="宋体" w:cs="宋体"/>
          <w:b w:val="0"/>
          <w:bCs w:val="0"/>
          <w:sz w:val="28"/>
          <w:szCs w:val="28"/>
        </w:rPr>
        <w:t>分项价格表</w:t>
      </w:r>
    </w:p>
    <w:p>
      <w:pPr>
        <w:numPr>
          <w:ilvl w:val="0"/>
          <w:numId w:val="8"/>
        </w:numPr>
        <w:tabs>
          <w:tab w:val="left" w:pos="1435"/>
        </w:tabs>
        <w:rPr>
          <w:rFonts w:ascii="宋体"/>
          <w:b w:val="0"/>
          <w:bCs w:val="0"/>
          <w:sz w:val="28"/>
          <w:szCs w:val="28"/>
        </w:rPr>
      </w:pPr>
      <w:r>
        <w:rPr>
          <w:rFonts w:hint="eastAsia" w:ascii="宋体" w:hAnsi="宋体" w:cs="宋体"/>
          <w:b w:val="0"/>
          <w:bCs w:val="0"/>
          <w:sz w:val="28"/>
          <w:szCs w:val="28"/>
        </w:rPr>
        <w:t>偏离表</w:t>
      </w:r>
    </w:p>
    <w:p>
      <w:pPr>
        <w:numPr>
          <w:ilvl w:val="0"/>
          <w:numId w:val="8"/>
        </w:numPr>
        <w:tabs>
          <w:tab w:val="left" w:pos="1435"/>
        </w:tabs>
        <w:rPr>
          <w:rFonts w:ascii="宋体"/>
          <w:b w:val="0"/>
          <w:bCs w:val="0"/>
          <w:sz w:val="28"/>
          <w:szCs w:val="28"/>
        </w:rPr>
      </w:pPr>
      <w:r>
        <w:rPr>
          <w:rFonts w:hint="eastAsia" w:ascii="宋体" w:hAnsi="宋体" w:cs="宋体"/>
          <w:b w:val="0"/>
          <w:bCs w:val="0"/>
          <w:sz w:val="28"/>
          <w:szCs w:val="28"/>
        </w:rPr>
        <w:t>资格证明文件</w:t>
      </w:r>
    </w:p>
    <w:p>
      <w:pPr>
        <w:numPr>
          <w:ilvl w:val="0"/>
          <w:numId w:val="8"/>
        </w:numPr>
        <w:tabs>
          <w:tab w:val="left" w:pos="1435"/>
        </w:tabs>
        <w:rPr>
          <w:rFonts w:ascii="宋体" w:hAnsi="宋体" w:cs="宋体"/>
        </w:rPr>
      </w:pPr>
      <w:r>
        <w:rPr>
          <w:rFonts w:hint="eastAsia" w:ascii="宋体" w:hAnsi="宋体" w:cs="宋体"/>
          <w:b w:val="0"/>
          <w:bCs w:val="0"/>
          <w:sz w:val="28"/>
          <w:szCs w:val="28"/>
          <w:lang w:eastAsia="zh-CN"/>
        </w:rPr>
        <w:t>商务技术响应方案</w:t>
      </w:r>
      <w:r>
        <w:rPr>
          <w:rFonts w:ascii="宋体"/>
          <w:b w:val="0"/>
          <w:bCs w:val="0"/>
          <w:sz w:val="28"/>
          <w:szCs w:val="28"/>
        </w:rPr>
        <w:br w:type="page"/>
      </w:r>
      <w:r>
        <w:rPr>
          <w:rFonts w:ascii="宋体" w:hAnsi="宋体" w:cs="宋体"/>
        </w:rPr>
        <w:t>1.</w:t>
      </w:r>
      <w:r>
        <w:rPr>
          <w:rFonts w:hint="eastAsia" w:ascii="宋体" w:hAnsi="宋体" w:cs="宋体"/>
        </w:rPr>
        <w:t>文件封面（用于报价书封皮及信封封皮）</w:t>
      </w:r>
    </w:p>
    <w:p>
      <w:pPr>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p>
      <w:pPr>
        <w:jc w:val="center"/>
        <w:rPr>
          <w:rFonts w:ascii="宋体"/>
          <w:color w:val="000000" w:themeColor="text1"/>
          <w14:textFill>
            <w14:solidFill>
              <w14:schemeClr w14:val="tx1"/>
            </w14:solidFill>
          </w14:textFill>
        </w:rPr>
      </w:pPr>
    </w:p>
    <w:p>
      <w:pP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询价书名称：</w:t>
      </w:r>
    </w:p>
    <w:p>
      <w:pP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询价书编号：：</w:t>
      </w:r>
    </w:p>
    <w:p>
      <w:pP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报价方：</w:t>
      </w:r>
      <w:r>
        <w:rPr>
          <w:rFonts w:ascii="宋体" w:hAnsi="宋体" w:cs="宋体"/>
          <w:color w:val="000000" w:themeColor="text1"/>
          <w:sz w:val="24"/>
          <w:szCs w:val="24"/>
          <w14:textFill>
            <w14:solidFill>
              <w14:schemeClr w14:val="tx1"/>
            </w14:solidFill>
          </w14:textFill>
        </w:rPr>
        <w:t>XX</w:t>
      </w:r>
      <w:r>
        <w:rPr>
          <w:rFonts w:hint="eastAsia" w:ascii="宋体" w:hAnsi="宋体" w:cs="宋体"/>
          <w:color w:val="000000" w:themeColor="text1"/>
          <w:sz w:val="24"/>
          <w:szCs w:val="24"/>
          <w14:textFill>
            <w14:solidFill>
              <w14:schemeClr w14:val="tx1"/>
            </w14:solidFill>
          </w14:textFill>
        </w:rPr>
        <w:t>公司</w:t>
      </w:r>
    </w:p>
    <w:p>
      <w:pP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p>
      <w:pPr>
        <w:rPr>
          <w:rFonts w:ascii="黑体" w:hAnsi="黑体" w:eastAsia="黑体"/>
          <w:b w:val="0"/>
          <w:bCs w:val="0"/>
          <w:color w:val="000000" w:themeColor="text1"/>
          <w:sz w:val="48"/>
          <w:szCs w:val="4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p>
    <w:p>
      <w:pPr>
        <w:jc w:val="center"/>
        <w:rPr>
          <w:rFonts w:ascii="黑体" w:hAnsi="黑体" w:eastAsia="黑体" w:cs="黑体"/>
          <w:b w:val="0"/>
          <w:bCs w:val="0"/>
          <w:color w:val="00B050"/>
          <w:sz w:val="72"/>
          <w:szCs w:val="72"/>
        </w:rPr>
      </w:pPr>
      <w:r>
        <w:rPr>
          <w:rFonts w:hint="eastAsia" w:ascii="黑体" w:hAnsi="黑体" w:eastAsia="黑体" w:cs="黑体"/>
          <w:b w:val="0"/>
          <w:bCs w:val="0"/>
          <w:sz w:val="72"/>
          <w:szCs w:val="72"/>
        </w:rPr>
        <w:t>报</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44"/>
        <w:rPr>
          <w:rFonts w:ascii="仿宋_GB2312" w:eastAsia="仿宋_GB2312"/>
          <w:sz w:val="28"/>
          <w:szCs w:val="28"/>
        </w:rPr>
      </w:pPr>
    </w:p>
    <w:p>
      <w:pPr>
        <w:pStyle w:val="44"/>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hint="eastAsia" w:ascii="宋体" w:eastAsia="宋体"/>
          <w:b w:val="0"/>
          <w:bCs w:val="0"/>
          <w:lang w:eastAsia="zh-CN"/>
        </w:rPr>
      </w:pPr>
      <w:r>
        <w:rPr>
          <w:rFonts w:hint="eastAsia" w:ascii="宋体" w:hAnsi="宋体" w:cs="宋体"/>
          <w:b w:val="0"/>
          <w:bCs w:val="0"/>
          <w:lang w:eastAsia="zh-CN"/>
        </w:rPr>
        <w:t>报价</w:t>
      </w:r>
      <w:r>
        <w:rPr>
          <w:rFonts w:hint="eastAsia" w:ascii="宋体" w:hAnsi="宋体" w:cs="宋体"/>
          <w:b w:val="0"/>
          <w:bCs w:val="0"/>
        </w:rPr>
        <w:t>人：</w:t>
      </w:r>
      <w:r>
        <w:rPr>
          <w:rFonts w:hint="eastAsia" w:ascii="宋体" w:hAnsi="宋体" w:cs="宋体"/>
          <w:b w:val="0"/>
          <w:bCs w:val="0"/>
          <w:lang w:eastAsia="zh-CN"/>
        </w:rPr>
        <w:t>（签字盖章）</w:t>
      </w:r>
    </w:p>
    <w:p>
      <w:pPr>
        <w:autoSpaceDE w:val="0"/>
        <w:autoSpaceDN w:val="0"/>
        <w:adjustRightInd w:val="0"/>
        <w:spacing w:line="240" w:lineRule="atLeast"/>
        <w:jc w:val="left"/>
        <w:rPr>
          <w:rFonts w:ascii="宋体"/>
          <w:b w:val="0"/>
          <w:bCs w:val="0"/>
        </w:rPr>
      </w:pPr>
      <w:r>
        <w:rPr>
          <w:rFonts w:hint="eastAsia" w:ascii="宋体" w:hAnsi="宋体" w:cs="宋体"/>
          <w:b w:val="0"/>
          <w:bCs w:val="0"/>
        </w:rPr>
        <w:t>报价日期：</w:t>
      </w: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10" w:type="first"/>
          <w:footerReference r:id="rId9" w:type="default"/>
          <w:pgSz w:w="11907" w:h="16840"/>
          <w:pgMar w:top="1814" w:right="1588" w:bottom="1814" w:left="1701" w:header="851" w:footer="1644" w:gutter="0"/>
          <w:pgBorders>
            <w:top w:val="none" w:sz="0" w:space="0"/>
            <w:left w:val="none" w:sz="0" w:space="0"/>
            <w:bottom w:val="none" w:sz="0" w:space="0"/>
            <w:right w:val="none" w:sz="0" w:space="0"/>
          </w:pgBorders>
          <w:cols w:space="425" w:num="1"/>
          <w:titlePg/>
        </w:sectPr>
      </w:pPr>
    </w:p>
    <w:p>
      <w:pPr>
        <w:jc w:val="center"/>
        <w:rPr>
          <w:rFonts w:ascii="宋体"/>
        </w:rPr>
      </w:pPr>
      <w:r>
        <w:rPr>
          <w:rFonts w:ascii="宋体" w:hAnsi="宋体" w:cs="宋体"/>
        </w:rPr>
        <w:t>2</w:t>
      </w:r>
      <w:r>
        <w:rPr>
          <w:rFonts w:hint="eastAsia" w:ascii="宋体" w:hAnsi="宋体" w:cs="宋体"/>
        </w:rPr>
        <w:t>、报价函（格式）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致：中煤实业有限责任公司</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的询价公告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名称，地址</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r>
        <w:rPr>
          <w:rFonts w:hint="eastAsia" w:ascii="宋体" w:hAnsi="宋体" w:cs="宋体"/>
          <w:b w:val="0"/>
          <w:bCs w:val="0"/>
          <w:sz w:val="28"/>
          <w:szCs w:val="28"/>
          <w:lang w:eastAsia="zh-CN"/>
        </w:rPr>
        <w:t>正本扫描件</w:t>
      </w:r>
      <w:r>
        <w:rPr>
          <w:rFonts w:hint="eastAsia" w:ascii="宋体" w:hAnsi="宋体" w:cs="宋体"/>
          <w:b w:val="0"/>
          <w:bCs w:val="0"/>
          <w:sz w:val="28"/>
          <w:szCs w:val="28"/>
        </w:rPr>
        <w:t>。</w:t>
      </w:r>
    </w:p>
    <w:p>
      <w:pPr>
        <w:numPr>
          <w:ilvl w:val="1"/>
          <w:numId w:val="9"/>
        </w:numPr>
        <w:tabs>
          <w:tab w:val="left" w:pos="1435"/>
        </w:tabs>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报价函</w:t>
      </w:r>
    </w:p>
    <w:p>
      <w:pPr>
        <w:pStyle w:val="4"/>
        <w:rPr>
          <w:rFonts w:ascii="宋体" w:hAnsi="宋体" w:cs="宋体"/>
          <w:color w:val="000000"/>
          <w:sz w:val="28"/>
          <w:szCs w:val="28"/>
        </w:rPr>
      </w:pPr>
      <w:r>
        <w:rPr>
          <w:rFonts w:hint="eastAsia" w:ascii="宋体" w:hAnsi="宋体" w:cs="宋体"/>
          <w:color w:val="000000"/>
          <w:sz w:val="28"/>
          <w:szCs w:val="28"/>
        </w:rPr>
        <w:t>1.2联合体协议书（</w:t>
      </w:r>
      <w:r>
        <w:rPr>
          <w:rFonts w:hint="eastAsia" w:ascii="宋体" w:hAnsi="宋体" w:cs="宋体"/>
          <w:color w:val="000000"/>
          <w:sz w:val="28"/>
          <w:szCs w:val="28"/>
          <w:lang w:eastAsia="zh-CN"/>
        </w:rPr>
        <w:t>如有</w:t>
      </w:r>
      <w:r>
        <w:rPr>
          <w:rFonts w:hint="eastAsia" w:ascii="宋体" w:hAnsi="宋体" w:cs="宋体"/>
          <w:color w:val="000000"/>
          <w:sz w:val="28"/>
          <w:szCs w:val="28"/>
        </w:rPr>
        <w:t>）</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3报价一览表（单独密封）</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6服务技术说明书</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7资格证明文件</w:t>
      </w:r>
    </w:p>
    <w:p>
      <w:pPr>
        <w:jc w:val="left"/>
        <w:rPr>
          <w:rFonts w:ascii="宋体"/>
          <w:b w:val="0"/>
          <w:bCs w:val="0"/>
          <w:color w:val="000000"/>
          <w:sz w:val="28"/>
          <w:szCs w:val="28"/>
        </w:rPr>
      </w:pPr>
      <w:r>
        <w:rPr>
          <w:rFonts w:hint="eastAsia" w:ascii="宋体" w:hAnsi="宋体" w:cs="宋体"/>
          <w:b w:val="0"/>
          <w:bCs w:val="0"/>
          <w:color w:val="000000"/>
          <w:sz w:val="28"/>
          <w:szCs w:val="28"/>
        </w:rPr>
        <w:t>1.8 其他</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hint="eastAsia" w:ascii="宋体" w:eastAsia="宋体"/>
          <w:b w:val="0"/>
          <w:bCs w:val="0"/>
          <w:highlight w:val="none"/>
          <w:lang w:eastAsia="zh-CN"/>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服务总价（</w:t>
      </w:r>
      <w:r>
        <w:rPr>
          <w:rFonts w:hint="eastAsia" w:ascii="宋体" w:hAnsi="宋体" w:cs="宋体"/>
          <w:highlight w:val="none"/>
        </w:rPr>
        <w:t>含税价格</w:t>
      </w:r>
      <w:r>
        <w:rPr>
          <w:rFonts w:hint="eastAsia" w:ascii="宋体" w:hAnsi="宋体" w:cs="宋体"/>
          <w:b w:val="0"/>
          <w:bCs w:val="0"/>
          <w:sz w:val="28"/>
          <w:szCs w:val="28"/>
          <w:highlight w:val="none"/>
        </w:rPr>
        <w:t>）为：</w:t>
      </w:r>
      <w:r>
        <w:rPr>
          <w:rFonts w:hint="eastAsia" w:ascii="宋体" w:hAnsi="宋体" w:cs="宋体"/>
          <w:highlight w:val="none"/>
        </w:rPr>
        <w:t>￥</w:t>
      </w:r>
      <w:r>
        <w:rPr>
          <w:rFonts w:hint="eastAsia" w:ascii="宋体" w:hAnsi="宋体" w:cs="宋体"/>
          <w:highlight w:val="none"/>
          <w:lang w:val="en-US" w:eastAsia="zh-CN"/>
        </w:rPr>
        <w:t xml:space="preserve">      </w:t>
      </w:r>
      <w:r>
        <w:rPr>
          <w:rFonts w:hint="eastAsia" w:ascii="宋体" w:hAnsi="宋体" w:cs="宋体"/>
          <w:highlight w:val="none"/>
        </w:rPr>
        <w:t>元</w:t>
      </w:r>
      <w:r>
        <w:rPr>
          <w:rFonts w:hint="eastAsia" w:ascii="宋体" w:hAnsi="宋体" w:cs="宋体"/>
          <w:highlight w:val="none"/>
          <w:lang w:val="en-US" w:eastAsia="zh-CN"/>
        </w:rPr>
        <w:t xml:space="preserve"> </w:t>
      </w:r>
      <w:r>
        <w:rPr>
          <w:rFonts w:ascii="宋体" w:hAnsi="宋体" w:cs="宋体"/>
          <w:highlight w:val="none"/>
        </w:rPr>
        <w:t>(</w:t>
      </w:r>
      <w:r>
        <w:rPr>
          <w:rFonts w:hint="eastAsia" w:ascii="宋体" w:hAnsi="宋体" w:cs="宋体"/>
          <w:highlight w:val="none"/>
        </w:rPr>
        <w:t>大写：</w:t>
      </w:r>
      <w:r>
        <w:rPr>
          <w:rFonts w:hint="eastAsia" w:ascii="宋体" w:hAnsi="宋体" w:cs="宋体"/>
          <w:highlight w:val="none"/>
          <w:lang w:val="en-US" w:eastAsia="zh-CN"/>
        </w:rPr>
        <w:t xml:space="preserve">          </w:t>
      </w:r>
      <w:r>
        <w:rPr>
          <w:rFonts w:hint="eastAsia" w:ascii="宋体" w:hAnsi="宋体" w:cs="宋体"/>
          <w:highlight w:val="none"/>
          <w:u w:val="single"/>
        </w:rPr>
        <w:t>元整，税率    %</w:t>
      </w:r>
      <w:r>
        <w:rPr>
          <w:rFonts w:ascii="宋体" w:hAnsi="宋体" w:cs="宋体"/>
          <w:highlight w:val="none"/>
        </w:rPr>
        <w:t>)</w:t>
      </w:r>
      <w:r>
        <w:rPr>
          <w:rFonts w:hint="eastAsia" w:ascii="宋体" w:hAnsi="宋体" w:cs="宋体"/>
          <w:highlight w:val="none"/>
          <w:lang w:eastAsia="zh-CN"/>
        </w:rPr>
        <w:t>。</w:t>
      </w:r>
    </w:p>
    <w:p>
      <w:pPr>
        <w:adjustRightInd w:val="0"/>
        <w:snapToGrid w:val="0"/>
        <w:spacing w:line="360" w:lineRule="auto"/>
        <w:rPr>
          <w:rFonts w:ascii="宋体"/>
          <w:b w:val="0"/>
          <w:bCs w:val="0"/>
          <w:sz w:val="28"/>
          <w:szCs w:val="28"/>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法定代表人</w:t>
      </w:r>
      <w:r>
        <w:rPr>
          <w:rFonts w:hint="eastAsia" w:ascii="宋体" w:hAnsi="宋体" w:cs="宋体"/>
          <w:b w:val="0"/>
          <w:bCs w:val="0"/>
          <w:sz w:val="28"/>
          <w:szCs w:val="28"/>
          <w:lang w:eastAsia="zh-CN"/>
        </w:rPr>
        <w:t>或授权代表</w:t>
      </w:r>
      <w:r>
        <w:rPr>
          <w:rFonts w:hint="eastAsia" w:ascii="宋体" w:hAnsi="宋体" w:cs="宋体"/>
          <w:b w:val="0"/>
          <w:bCs w:val="0"/>
          <w:sz w:val="28"/>
          <w:szCs w:val="28"/>
        </w:rPr>
        <w:t>：（签字）</w:t>
      </w:r>
    </w:p>
    <w:p>
      <w:pPr>
        <w:adjustRightInd w:val="0"/>
        <w:snapToGrid w:val="0"/>
        <w:spacing w:line="360" w:lineRule="auto"/>
        <w:ind w:firstLine="8120" w:firstLineChars="2900"/>
      </w:pPr>
      <w:r>
        <w:rPr>
          <w:rFonts w:hint="eastAsia" w:ascii="宋体" w:hAnsi="宋体" w:cs="宋体"/>
          <w:b w:val="0"/>
          <w:bCs w:val="0"/>
          <w:sz w:val="28"/>
          <w:szCs w:val="28"/>
          <w:lang w:eastAsia="zh-CN"/>
        </w:rPr>
        <w:t>报价单位名称：</w:t>
      </w:r>
      <w:r>
        <w:rPr>
          <w:rFonts w:hint="eastAsia" w:ascii="宋体" w:hAnsi="宋体" w:cs="宋体"/>
          <w:b w:val="0"/>
          <w:bCs w:val="0"/>
          <w:sz w:val="28"/>
          <w:szCs w:val="28"/>
        </w:rPr>
        <w:t>（</w:t>
      </w:r>
      <w:r>
        <w:rPr>
          <w:rFonts w:hint="eastAsia" w:ascii="宋体" w:hAnsi="宋体" w:cs="宋体"/>
          <w:b w:val="0"/>
          <w:bCs w:val="0"/>
          <w:sz w:val="28"/>
          <w:szCs w:val="28"/>
          <w:lang w:eastAsia="zh-CN"/>
        </w:rPr>
        <w:t>加</w:t>
      </w: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4"/>
      </w:pPr>
    </w:p>
    <w:p/>
    <w:p>
      <w:pPr>
        <w:pStyle w:val="44"/>
      </w:pPr>
    </w:p>
    <w:p>
      <w:pPr>
        <w:pStyle w:val="44"/>
      </w:pPr>
    </w:p>
    <w:p>
      <w:pPr>
        <w:pStyle w:val="44"/>
      </w:pPr>
    </w:p>
    <w:p>
      <w:pPr>
        <w:jc w:val="center"/>
        <w:rPr>
          <w:rFonts w:ascii="宋体" w:hAnsi="宋体" w:cs="宋体"/>
        </w:rPr>
      </w:pPr>
      <w:r>
        <w:rPr>
          <w:rFonts w:hint="eastAsia" w:ascii="宋体" w:hAnsi="宋体" w:cs="宋体"/>
        </w:rPr>
        <w:t>3、报价一览表（含税报价）</w:t>
      </w:r>
    </w:p>
    <w:p>
      <w:pPr>
        <w:spacing w:line="360" w:lineRule="auto"/>
        <w:jc w:val="both"/>
        <w:rPr>
          <w:rFonts w:ascii="宋体" w:hAnsi="宋体"/>
          <w:sz w:val="21"/>
          <w:szCs w:val="21"/>
        </w:rPr>
      </w:pPr>
    </w:p>
    <w:p>
      <w:pPr>
        <w:ind w:right="-622" w:firstLine="1200" w:firstLineChars="500"/>
        <w:rPr>
          <w:rFonts w:hint="eastAsia" w:ascii="宋体" w:hAnsi="宋体" w:cs="宋体"/>
          <w:b w:val="0"/>
          <w:bCs w:val="0"/>
          <w:sz w:val="24"/>
          <w:szCs w:val="24"/>
        </w:rPr>
      </w:pPr>
      <w:r>
        <w:rPr>
          <w:rFonts w:hint="eastAsia" w:ascii="宋体" w:hAnsi="宋体" w:cs="宋体"/>
          <w:b w:val="0"/>
          <w:bCs w:val="0"/>
          <w:sz w:val="24"/>
          <w:szCs w:val="24"/>
          <w:lang w:val="en-US" w:eastAsia="zh-CN"/>
        </w:rPr>
        <w:t>询价书</w:t>
      </w:r>
      <w:r>
        <w:rPr>
          <w:rFonts w:hint="eastAsia" w:ascii="宋体" w:hAnsi="宋体" w:cs="宋体"/>
          <w:b w:val="0"/>
          <w:bCs w:val="0"/>
          <w:sz w:val="24"/>
          <w:szCs w:val="24"/>
        </w:rPr>
        <w:t xml:space="preserve">名称：                                                           </w:t>
      </w:r>
    </w:p>
    <w:p>
      <w:pPr>
        <w:ind w:right="-622" w:firstLine="1200" w:firstLineChars="500"/>
        <w:rPr>
          <w:rFonts w:ascii="宋体" w:hAnsi="宋体" w:cs="宋体"/>
          <w:b w:val="0"/>
          <w:bCs w:val="0"/>
          <w:sz w:val="24"/>
          <w:szCs w:val="24"/>
        </w:rPr>
      </w:pPr>
      <w:r>
        <w:rPr>
          <w:rFonts w:hint="eastAsia" w:ascii="宋体" w:hAnsi="宋体" w:cs="宋体"/>
          <w:b w:val="0"/>
          <w:bCs w:val="0"/>
          <w:sz w:val="24"/>
          <w:szCs w:val="24"/>
        </w:rPr>
        <w:t>询价</w:t>
      </w:r>
      <w:r>
        <w:rPr>
          <w:rFonts w:hint="eastAsia" w:ascii="宋体" w:hAnsi="宋体" w:cs="宋体"/>
          <w:b w:val="0"/>
          <w:bCs w:val="0"/>
          <w:sz w:val="24"/>
          <w:szCs w:val="24"/>
          <w:lang w:val="en-US" w:eastAsia="zh-CN"/>
        </w:rPr>
        <w:t>书</w:t>
      </w:r>
      <w:r>
        <w:rPr>
          <w:rFonts w:hint="eastAsia" w:ascii="宋体" w:hAnsi="宋体" w:cs="宋体"/>
          <w:b w:val="0"/>
          <w:bCs w:val="0"/>
          <w:sz w:val="24"/>
          <w:szCs w:val="24"/>
        </w:rPr>
        <w:t xml:space="preserve">编号：                          </w:t>
      </w:r>
    </w:p>
    <w:tbl>
      <w:tblPr>
        <w:tblStyle w:val="45"/>
        <w:tblW w:w="12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590"/>
        <w:gridCol w:w="1590"/>
        <w:gridCol w:w="2239"/>
        <w:gridCol w:w="2115"/>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853"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eastAsia="zh-CN"/>
              </w:rPr>
              <w:t>项目</w:t>
            </w:r>
            <w:r>
              <w:rPr>
                <w:rFonts w:hint="eastAsia" w:ascii="宋体" w:hAnsi="宋体" w:cs="宋体"/>
                <w:b w:val="0"/>
                <w:bCs w:val="0"/>
                <w:sz w:val="24"/>
                <w:szCs w:val="24"/>
                <w:highlight w:val="none"/>
              </w:rPr>
              <w:t>名称</w:t>
            </w:r>
          </w:p>
        </w:tc>
        <w:tc>
          <w:tcPr>
            <w:tcW w:w="1590"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含税总价</w:t>
            </w:r>
          </w:p>
        </w:tc>
        <w:tc>
          <w:tcPr>
            <w:tcW w:w="1590"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服务期限</w:t>
            </w:r>
          </w:p>
        </w:tc>
        <w:tc>
          <w:tcPr>
            <w:tcW w:w="2239"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投标声明</w:t>
            </w:r>
          </w:p>
        </w:tc>
        <w:tc>
          <w:tcPr>
            <w:tcW w:w="2115" w:type="dxa"/>
            <w:vAlign w:val="center"/>
          </w:tcPr>
          <w:p>
            <w:pPr>
              <w:jc w:val="center"/>
              <w:rPr>
                <w:rFonts w:ascii="宋体" w:hAnsi="宋体" w:cs="宋体"/>
                <w:b w:val="0"/>
                <w:bCs w:val="0"/>
                <w:sz w:val="24"/>
                <w:szCs w:val="24"/>
                <w:highlight w:val="none"/>
              </w:rPr>
            </w:pPr>
            <w:r>
              <w:rPr>
                <w:rFonts w:hint="eastAsia"/>
                <w:b w:val="0"/>
                <w:bCs w:val="0"/>
                <w:sz w:val="24"/>
                <w:szCs w:val="24"/>
                <w:highlight w:val="none"/>
              </w:rPr>
              <w:t>报价有效期</w:t>
            </w:r>
          </w:p>
        </w:tc>
        <w:tc>
          <w:tcPr>
            <w:tcW w:w="3189"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4" w:hRule="atLeast"/>
          <w:jc w:val="center"/>
        </w:trPr>
        <w:tc>
          <w:tcPr>
            <w:tcW w:w="1853" w:type="dxa"/>
          </w:tcPr>
          <w:p>
            <w:pPr>
              <w:rPr>
                <w:rFonts w:ascii="宋体" w:hAnsi="宋体" w:cs="宋体"/>
                <w:b w:val="0"/>
                <w:bCs w:val="0"/>
                <w:sz w:val="24"/>
                <w:szCs w:val="24"/>
                <w:highlight w:val="none"/>
              </w:rPr>
            </w:pPr>
          </w:p>
        </w:tc>
        <w:tc>
          <w:tcPr>
            <w:tcW w:w="1590" w:type="dxa"/>
          </w:tcPr>
          <w:p>
            <w:pPr>
              <w:rPr>
                <w:rFonts w:ascii="宋体" w:hAnsi="宋体" w:cs="宋体"/>
                <w:b w:val="0"/>
                <w:bCs w:val="0"/>
                <w:sz w:val="24"/>
                <w:szCs w:val="24"/>
                <w:highlight w:val="none"/>
              </w:rPr>
            </w:pPr>
          </w:p>
        </w:tc>
        <w:tc>
          <w:tcPr>
            <w:tcW w:w="1590" w:type="dxa"/>
          </w:tcPr>
          <w:p>
            <w:pPr>
              <w:rPr>
                <w:rFonts w:ascii="宋体" w:hAnsi="宋体" w:cs="宋体"/>
                <w:b w:val="0"/>
                <w:bCs w:val="0"/>
                <w:sz w:val="24"/>
                <w:szCs w:val="24"/>
                <w:highlight w:val="none"/>
              </w:rPr>
            </w:pPr>
          </w:p>
        </w:tc>
        <w:tc>
          <w:tcPr>
            <w:tcW w:w="2239" w:type="dxa"/>
          </w:tcPr>
          <w:p>
            <w:pPr>
              <w:rPr>
                <w:rFonts w:ascii="宋体" w:hAnsi="宋体" w:cs="宋体"/>
                <w:b w:val="0"/>
                <w:bCs w:val="0"/>
                <w:sz w:val="24"/>
                <w:szCs w:val="24"/>
                <w:highlight w:val="none"/>
              </w:rPr>
            </w:pPr>
          </w:p>
        </w:tc>
        <w:tc>
          <w:tcPr>
            <w:tcW w:w="2115" w:type="dxa"/>
          </w:tcPr>
          <w:p>
            <w:pPr>
              <w:rPr>
                <w:rFonts w:ascii="宋体" w:hAnsi="宋体" w:cs="宋体"/>
                <w:b w:val="0"/>
                <w:bCs w:val="0"/>
                <w:sz w:val="24"/>
                <w:szCs w:val="24"/>
                <w:highlight w:val="none"/>
              </w:rPr>
            </w:pPr>
          </w:p>
        </w:tc>
        <w:tc>
          <w:tcPr>
            <w:tcW w:w="3189"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853"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p>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（含税价）</w:t>
            </w:r>
          </w:p>
        </w:tc>
        <w:tc>
          <w:tcPr>
            <w:tcW w:w="7534" w:type="dxa"/>
            <w:gridSpan w:val="4"/>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 xml:space="preserve">          税率：</w:t>
            </w:r>
          </w:p>
        </w:tc>
        <w:tc>
          <w:tcPr>
            <w:tcW w:w="3189" w:type="dxa"/>
          </w:tcPr>
          <w:p>
            <w:pPr>
              <w:rPr>
                <w:rFonts w:hint="default" w:ascii="宋体" w:hAnsi="宋体" w:eastAsia="宋体" w:cs="宋体"/>
                <w:b w:val="0"/>
                <w:bCs w:val="0"/>
                <w:sz w:val="24"/>
                <w:szCs w:val="24"/>
                <w:highlight w:val="none"/>
                <w:lang w:val="en-US" w:eastAsia="zh-CN"/>
              </w:rPr>
            </w:pPr>
          </w:p>
        </w:tc>
      </w:tr>
    </w:tbl>
    <w:p>
      <w:pPr>
        <w:pStyle w:val="83"/>
        <w:spacing w:before="20" w:after="20"/>
        <w:jc w:val="both"/>
        <w:rPr>
          <w:rFonts w:hint="eastAsia" w:ascii="宋体" w:hAnsi="宋体" w:eastAsia="宋体" w:cs="宋体"/>
          <w:highlight w:val="none"/>
        </w:rPr>
      </w:pPr>
      <w:r>
        <w:rPr>
          <w:rFonts w:hint="eastAsia" w:ascii="宋体" w:hAnsi="宋体" w:eastAsia="宋体" w:cs="宋体"/>
          <w:highlight w:val="none"/>
        </w:rPr>
        <w:t xml:space="preserve">        报价单位</w:t>
      </w:r>
      <w:r>
        <w:rPr>
          <w:rFonts w:hint="eastAsia" w:ascii="宋体" w:hAnsi="宋体" w:eastAsia="宋体" w:cs="宋体"/>
          <w:highlight w:val="none"/>
          <w:lang w:eastAsia="zh-CN"/>
        </w:rPr>
        <w:t>名称：</w:t>
      </w:r>
      <w:r>
        <w:rPr>
          <w:rFonts w:hint="eastAsia" w:ascii="宋体" w:hAnsi="宋体" w:eastAsia="宋体" w:cs="宋体"/>
          <w:highlight w:val="none"/>
        </w:rPr>
        <w:t>（</w:t>
      </w:r>
      <w:r>
        <w:rPr>
          <w:rFonts w:hint="eastAsia" w:ascii="宋体" w:hAnsi="宋体" w:eastAsia="宋体" w:cs="宋体"/>
          <w:highlight w:val="none"/>
          <w:lang w:eastAsia="zh-CN"/>
        </w:rPr>
        <w:t>加</w:t>
      </w:r>
      <w:r>
        <w:rPr>
          <w:rFonts w:hint="eastAsia" w:ascii="宋体" w:hAnsi="宋体" w:eastAsia="宋体" w:cs="宋体"/>
          <w:highlight w:val="none"/>
        </w:rPr>
        <w:t>盖</w:t>
      </w:r>
      <w:r>
        <w:rPr>
          <w:rFonts w:hint="eastAsia" w:ascii="宋体" w:hAnsi="宋体" w:eastAsia="宋体" w:cs="宋体"/>
          <w:highlight w:val="none"/>
          <w:lang w:eastAsia="zh-CN"/>
        </w:rPr>
        <w:t>公</w:t>
      </w:r>
      <w:r>
        <w:rPr>
          <w:rFonts w:hint="eastAsia" w:ascii="宋体" w:hAnsi="宋体" w:eastAsia="宋体" w:cs="宋体"/>
          <w:highlight w:val="none"/>
        </w:rPr>
        <w:t>章）               法定代表人</w:t>
      </w:r>
      <w:r>
        <w:rPr>
          <w:rFonts w:hint="eastAsia" w:ascii="宋体" w:hAnsi="宋体" w:eastAsia="宋体" w:cs="宋体"/>
          <w:highlight w:val="none"/>
          <w:lang w:eastAsia="zh-CN"/>
        </w:rPr>
        <w:t>或授权代表</w:t>
      </w:r>
      <w:r>
        <w:rPr>
          <w:rFonts w:hint="eastAsia" w:ascii="宋体" w:hAnsi="宋体" w:eastAsia="宋体" w:cs="宋体"/>
          <w:highlight w:val="none"/>
        </w:rPr>
        <w:t>签字：                      时间：</w:t>
      </w:r>
    </w:p>
    <w:p>
      <w:pPr>
        <w:pStyle w:val="83"/>
        <w:spacing w:before="20" w:after="20"/>
        <w:jc w:val="both"/>
        <w:rPr>
          <w:rFonts w:hint="eastAsia" w:ascii="宋体" w:hAnsi="宋体" w:eastAsia="宋体" w:cs="宋体"/>
          <w:highlight w:val="none"/>
        </w:rPr>
      </w:pPr>
    </w:p>
    <w:p>
      <w:pPr>
        <w:spacing w:line="360" w:lineRule="auto"/>
        <w:ind w:firstLine="960" w:firstLineChars="400"/>
      </w:pPr>
      <w:r>
        <w:rPr>
          <w:rFonts w:hint="eastAsia" w:ascii="宋体" w:hAnsi="宋体" w:cs="宋体"/>
          <w:b w:val="0"/>
          <w:bCs w:val="0"/>
          <w:sz w:val="24"/>
        </w:rPr>
        <w:t>注：报价人按表中格式填报价格。</w:t>
      </w:r>
    </w:p>
    <w:p>
      <w:pPr>
        <w:pStyle w:val="44"/>
        <w:sectPr>
          <w:headerReference r:id="rId11" w:type="default"/>
          <w:footerReference r:id="rId12"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408" w:charSpace="0"/>
        </w:sectPr>
      </w:pPr>
    </w:p>
    <w:p>
      <w:pPr>
        <w:pStyle w:val="83"/>
        <w:spacing w:before="20" w:after="20"/>
        <w:jc w:val="both"/>
        <w:rPr>
          <w:rFonts w:ascii="宋体" w:hAnsi="宋体" w:eastAsia="宋体" w:cs="Times New Roman"/>
          <w:sz w:val="21"/>
          <w:szCs w:val="21"/>
        </w:rPr>
      </w:pPr>
    </w:p>
    <w:p>
      <w:pPr>
        <w:numPr>
          <w:ilvl w:val="0"/>
          <w:numId w:val="0"/>
        </w:numPr>
        <w:spacing w:line="360" w:lineRule="auto"/>
        <w:jc w:val="center"/>
        <w:rPr>
          <w:rFonts w:hint="eastAsia" w:ascii="宋体" w:hAnsi="宋体" w:eastAsia="宋体" w:cs="宋体"/>
          <w:b w:val="0"/>
          <w:bCs w:val="0"/>
          <w:sz w:val="24"/>
          <w:szCs w:val="24"/>
        </w:rPr>
      </w:pPr>
      <w:r>
        <w:rPr>
          <w:rFonts w:hint="eastAsia" w:ascii="宋体" w:hAnsi="宋体" w:cs="宋体"/>
          <w:highlight w:val="none"/>
          <w:lang w:val="en-US" w:eastAsia="zh-CN"/>
        </w:rPr>
        <w:t>4、</w:t>
      </w:r>
      <w:r>
        <w:rPr>
          <w:rFonts w:hint="eastAsia" w:ascii="宋体" w:hAnsi="宋体" w:cs="宋体"/>
          <w:highlight w:val="none"/>
        </w:rPr>
        <w:t>分项报价表</w:t>
      </w:r>
      <w:r>
        <w:rPr>
          <w:rFonts w:hint="eastAsia" w:ascii="宋体" w:hAnsi="宋体" w:cs="宋体"/>
          <w:highlight w:val="none"/>
          <w:lang w:val="en-US" w:eastAsia="zh-CN"/>
        </w:rPr>
        <w:t xml:space="preserve">   </w:t>
      </w:r>
      <w:r>
        <w:rPr>
          <w:rFonts w:hint="eastAsia" w:ascii="宋体" w:hAnsi="宋体" w:cs="宋体"/>
          <w:lang w:val="en-US" w:eastAsia="zh-CN"/>
        </w:rPr>
        <w:t xml:space="preserve"> </w:t>
      </w:r>
      <w:r>
        <w:rPr>
          <w:rFonts w:hint="eastAsia" w:ascii="宋体" w:hAnsi="宋体" w:cs="宋体"/>
          <w:highlight w:val="none"/>
          <w:lang w:val="en-US" w:eastAsia="zh-CN"/>
        </w:rPr>
        <w:t xml:space="preserve">                                        </w:t>
      </w:r>
    </w:p>
    <w:p>
      <w:pPr>
        <w:ind w:right="-622"/>
        <w:jc w:val="left"/>
        <w:rPr>
          <w:rFonts w:hint="eastAsia" w:ascii="宋体" w:hAnsi="宋体" w:eastAsia="宋体" w:cs="宋体"/>
          <w:b w:val="0"/>
          <w:bCs w:val="0"/>
          <w:sz w:val="24"/>
          <w:szCs w:val="24"/>
        </w:rPr>
      </w:pPr>
      <w:r>
        <w:rPr>
          <w:rFonts w:hint="eastAsia" w:ascii="宋体" w:hAnsi="宋体"/>
          <w:b w:val="0"/>
          <w:sz w:val="24"/>
          <w:szCs w:val="24"/>
          <w:highlight w:val="none"/>
          <w:lang w:eastAsia="zh-CN"/>
        </w:rPr>
        <w:t>报价人严格按照询价文件采购清单进行报价</w:t>
      </w:r>
    </w:p>
    <w:p>
      <w:pPr>
        <w:pStyle w:val="83"/>
        <w:spacing w:before="20" w:after="20"/>
        <w:jc w:val="both"/>
        <w:rPr>
          <w:rFonts w:ascii="宋体" w:hAnsi="宋体" w:eastAsia="宋体" w:cs="Times New Roman"/>
          <w:sz w:val="21"/>
          <w:szCs w:val="21"/>
        </w:rPr>
      </w:pPr>
    </w:p>
    <w:p>
      <w:pPr>
        <w:ind w:right="-622"/>
        <w:rPr>
          <w:rFonts w:hint="eastAsia" w:ascii="宋体" w:hAnsi="宋体" w:cs="宋体"/>
          <w:b w:val="0"/>
          <w:bCs w:val="0"/>
          <w:sz w:val="24"/>
          <w:szCs w:val="24"/>
        </w:rPr>
      </w:pPr>
      <w:r>
        <w:rPr>
          <w:rFonts w:hint="eastAsia" w:ascii="宋体" w:hAnsi="宋体" w:cs="宋体"/>
          <w:b w:val="0"/>
          <w:bCs w:val="0"/>
          <w:sz w:val="24"/>
          <w:szCs w:val="24"/>
          <w:lang w:val="en-US" w:eastAsia="zh-CN"/>
        </w:rPr>
        <w:t>询价书</w:t>
      </w:r>
      <w:r>
        <w:rPr>
          <w:rFonts w:hint="eastAsia" w:ascii="宋体" w:hAnsi="宋体" w:cs="宋体"/>
          <w:b w:val="0"/>
          <w:bCs w:val="0"/>
          <w:sz w:val="24"/>
          <w:szCs w:val="24"/>
        </w:rPr>
        <w:t xml:space="preserve">名称：                                                           </w:t>
      </w:r>
    </w:p>
    <w:p>
      <w:pPr>
        <w:pStyle w:val="83"/>
        <w:spacing w:before="20" w:after="2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询价书编号：</w:t>
      </w:r>
    </w:p>
    <w:tbl>
      <w:tblPr>
        <w:tblStyle w:val="46"/>
        <w:tblpPr w:leftFromText="180" w:rightFromText="180" w:vertAnchor="text" w:horzAnchor="page" w:tblpX="1717" w:tblpY="19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575"/>
        <w:gridCol w:w="1800"/>
        <w:gridCol w:w="16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89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消杀区域</w:t>
            </w:r>
          </w:p>
        </w:tc>
        <w:tc>
          <w:tcPr>
            <w:tcW w:w="1575"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单价（元）</w:t>
            </w:r>
          </w:p>
        </w:tc>
        <w:tc>
          <w:tcPr>
            <w:tcW w:w="180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三年预估任务量</w:t>
            </w:r>
          </w:p>
        </w:tc>
        <w:tc>
          <w:tcPr>
            <w:tcW w:w="165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三年费用小计</w:t>
            </w:r>
          </w:p>
        </w:tc>
        <w:tc>
          <w:tcPr>
            <w:tcW w:w="1725" w:type="dxa"/>
            <w:vAlign w:val="center"/>
          </w:tcPr>
          <w:p>
            <w:pPr>
              <w:pStyle w:val="83"/>
              <w:widowControl w:val="0"/>
              <w:spacing w:before="20" w:after="2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89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黄寺及龙德行餐厅</w:t>
            </w:r>
          </w:p>
        </w:tc>
        <w:tc>
          <w:tcPr>
            <w:tcW w:w="1575"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元/次</w:t>
            </w:r>
          </w:p>
        </w:tc>
        <w:tc>
          <w:tcPr>
            <w:tcW w:w="180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18次</w:t>
            </w:r>
          </w:p>
        </w:tc>
        <w:tc>
          <w:tcPr>
            <w:tcW w:w="1650" w:type="dxa"/>
            <w:vAlign w:val="center"/>
          </w:tcPr>
          <w:p>
            <w:pPr>
              <w:pStyle w:val="83"/>
              <w:widowControl w:val="0"/>
              <w:spacing w:before="20" w:after="20"/>
              <w:jc w:val="center"/>
              <w:rPr>
                <w:rFonts w:ascii="宋体" w:hAnsi="宋体" w:eastAsia="宋体" w:cs="Times New Roman"/>
                <w:sz w:val="21"/>
                <w:szCs w:val="21"/>
                <w:vertAlign w:val="baseline"/>
              </w:rPr>
            </w:pPr>
          </w:p>
        </w:tc>
        <w:tc>
          <w:tcPr>
            <w:tcW w:w="1725" w:type="dxa"/>
            <w:vAlign w:val="center"/>
          </w:tcPr>
          <w:p>
            <w:pPr>
              <w:pStyle w:val="83"/>
              <w:widowControl w:val="0"/>
              <w:spacing w:before="20" w:after="20"/>
              <w:jc w:val="center"/>
              <w:rPr>
                <w:rFonts w:ascii="宋体" w:hAnsi="宋体"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89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蒋宅口餐厅</w:t>
            </w:r>
          </w:p>
        </w:tc>
        <w:tc>
          <w:tcPr>
            <w:tcW w:w="1575" w:type="dxa"/>
            <w:vAlign w:val="center"/>
          </w:tcPr>
          <w:p>
            <w:pPr>
              <w:pStyle w:val="83"/>
              <w:widowControl w:val="0"/>
              <w:spacing w:before="20" w:after="20"/>
              <w:jc w:val="center"/>
              <w:rPr>
                <w:rFonts w:ascii="宋体" w:hAnsi="宋体" w:eastAsia="宋体" w:cs="Times New Roman"/>
                <w:sz w:val="21"/>
                <w:szCs w:val="21"/>
                <w:vertAlign w:val="baseline"/>
              </w:rPr>
            </w:pPr>
            <w:r>
              <w:rPr>
                <w:rFonts w:hint="eastAsia" w:ascii="宋体" w:hAnsi="宋体" w:eastAsia="宋体" w:cs="Times New Roman"/>
                <w:sz w:val="21"/>
                <w:szCs w:val="21"/>
                <w:vertAlign w:val="baseline"/>
                <w:lang w:val="en-US" w:eastAsia="zh-CN"/>
              </w:rPr>
              <w:t>元/次</w:t>
            </w:r>
          </w:p>
        </w:tc>
        <w:tc>
          <w:tcPr>
            <w:tcW w:w="180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18次</w:t>
            </w:r>
          </w:p>
        </w:tc>
        <w:tc>
          <w:tcPr>
            <w:tcW w:w="1650" w:type="dxa"/>
            <w:vAlign w:val="center"/>
          </w:tcPr>
          <w:p>
            <w:pPr>
              <w:pStyle w:val="83"/>
              <w:widowControl w:val="0"/>
              <w:spacing w:before="20" w:after="20"/>
              <w:jc w:val="center"/>
              <w:rPr>
                <w:rFonts w:ascii="宋体" w:hAnsi="宋体" w:eastAsia="宋体" w:cs="Times New Roman"/>
                <w:sz w:val="21"/>
                <w:szCs w:val="21"/>
                <w:vertAlign w:val="baseline"/>
              </w:rPr>
            </w:pPr>
          </w:p>
        </w:tc>
        <w:tc>
          <w:tcPr>
            <w:tcW w:w="1725" w:type="dxa"/>
            <w:vAlign w:val="center"/>
          </w:tcPr>
          <w:p>
            <w:pPr>
              <w:pStyle w:val="83"/>
              <w:widowControl w:val="0"/>
              <w:spacing w:before="20" w:after="20"/>
              <w:jc w:val="center"/>
              <w:rPr>
                <w:rFonts w:ascii="宋体" w:hAnsi="宋体"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89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电力公司餐厅</w:t>
            </w:r>
          </w:p>
        </w:tc>
        <w:tc>
          <w:tcPr>
            <w:tcW w:w="1575" w:type="dxa"/>
            <w:vAlign w:val="center"/>
          </w:tcPr>
          <w:p>
            <w:pPr>
              <w:pStyle w:val="83"/>
              <w:widowControl w:val="0"/>
              <w:spacing w:before="20" w:after="20"/>
              <w:jc w:val="center"/>
              <w:rPr>
                <w:rFonts w:ascii="宋体" w:hAnsi="宋体" w:eastAsia="宋体" w:cs="Times New Roman"/>
                <w:sz w:val="21"/>
                <w:szCs w:val="21"/>
                <w:vertAlign w:val="baseline"/>
              </w:rPr>
            </w:pPr>
            <w:r>
              <w:rPr>
                <w:rFonts w:hint="eastAsia" w:ascii="宋体" w:hAnsi="宋体" w:eastAsia="宋体" w:cs="Times New Roman"/>
                <w:sz w:val="21"/>
                <w:szCs w:val="21"/>
                <w:vertAlign w:val="baseline"/>
                <w:lang w:val="en-US" w:eastAsia="zh-CN"/>
              </w:rPr>
              <w:t>元/次</w:t>
            </w:r>
          </w:p>
        </w:tc>
        <w:tc>
          <w:tcPr>
            <w:tcW w:w="180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18次</w:t>
            </w:r>
          </w:p>
        </w:tc>
        <w:tc>
          <w:tcPr>
            <w:tcW w:w="1650" w:type="dxa"/>
            <w:vAlign w:val="center"/>
          </w:tcPr>
          <w:p>
            <w:pPr>
              <w:pStyle w:val="83"/>
              <w:widowControl w:val="0"/>
              <w:spacing w:before="20" w:after="20"/>
              <w:jc w:val="center"/>
              <w:rPr>
                <w:rFonts w:ascii="宋体" w:hAnsi="宋体" w:eastAsia="宋体" w:cs="Times New Roman"/>
                <w:sz w:val="21"/>
                <w:szCs w:val="21"/>
                <w:vertAlign w:val="baseline"/>
              </w:rPr>
            </w:pPr>
          </w:p>
        </w:tc>
        <w:tc>
          <w:tcPr>
            <w:tcW w:w="1725" w:type="dxa"/>
            <w:vAlign w:val="center"/>
          </w:tcPr>
          <w:p>
            <w:pPr>
              <w:pStyle w:val="83"/>
              <w:widowControl w:val="0"/>
              <w:spacing w:before="20" w:after="20"/>
              <w:jc w:val="center"/>
              <w:rPr>
                <w:rFonts w:ascii="宋体" w:hAnsi="宋体"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890" w:type="dxa"/>
            <w:vAlign w:val="center"/>
          </w:tcPr>
          <w:p>
            <w:pPr>
              <w:pStyle w:val="83"/>
              <w:widowControl w:val="0"/>
              <w:spacing w:before="20" w:after="2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办公区</w:t>
            </w:r>
          </w:p>
        </w:tc>
        <w:tc>
          <w:tcPr>
            <w:tcW w:w="1575"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元/平米</w:t>
            </w:r>
          </w:p>
        </w:tc>
        <w:tc>
          <w:tcPr>
            <w:tcW w:w="1800" w:type="dxa"/>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3000平米</w:t>
            </w:r>
          </w:p>
        </w:tc>
        <w:tc>
          <w:tcPr>
            <w:tcW w:w="1650" w:type="dxa"/>
            <w:vAlign w:val="center"/>
          </w:tcPr>
          <w:p>
            <w:pPr>
              <w:pStyle w:val="83"/>
              <w:widowControl w:val="0"/>
              <w:spacing w:before="20" w:after="20"/>
              <w:jc w:val="center"/>
              <w:rPr>
                <w:rFonts w:ascii="宋体" w:hAnsi="宋体" w:eastAsia="宋体" w:cs="Times New Roman"/>
                <w:sz w:val="21"/>
                <w:szCs w:val="21"/>
                <w:vertAlign w:val="baseline"/>
              </w:rPr>
            </w:pPr>
          </w:p>
        </w:tc>
        <w:tc>
          <w:tcPr>
            <w:tcW w:w="1725" w:type="dxa"/>
            <w:vAlign w:val="center"/>
          </w:tcPr>
          <w:p>
            <w:pPr>
              <w:pStyle w:val="83"/>
              <w:widowControl w:val="0"/>
              <w:spacing w:before="20" w:after="20"/>
              <w:jc w:val="center"/>
              <w:rPr>
                <w:rFonts w:ascii="宋体" w:hAnsi="宋体" w:eastAsia="宋体" w:cs="Times New Roman"/>
                <w:sz w:val="21"/>
                <w:szCs w:val="21"/>
                <w:vertAlign w:val="baseline"/>
              </w:rPr>
            </w:pPr>
            <w:r>
              <w:rPr>
                <w:rFonts w:hint="eastAsia" w:ascii="宋体" w:hAnsi="宋体" w:eastAsia="宋体" w:cs="Times New Roman"/>
                <w:sz w:val="21"/>
                <w:szCs w:val="21"/>
                <w:vertAlign w:val="baseline"/>
                <w:lang w:val="en-US" w:eastAsia="zh-CN"/>
              </w:rPr>
              <w:t>费用据实结算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6915" w:type="dxa"/>
            <w:gridSpan w:val="4"/>
            <w:vAlign w:val="center"/>
          </w:tcPr>
          <w:p>
            <w:pPr>
              <w:pStyle w:val="83"/>
              <w:widowControl w:val="0"/>
              <w:spacing w:before="20" w:after="2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三年总计：</w:t>
            </w:r>
          </w:p>
        </w:tc>
        <w:tc>
          <w:tcPr>
            <w:tcW w:w="1725" w:type="dxa"/>
            <w:vAlign w:val="center"/>
          </w:tcPr>
          <w:p>
            <w:pPr>
              <w:pStyle w:val="83"/>
              <w:widowControl w:val="0"/>
              <w:spacing w:before="20" w:after="20"/>
              <w:jc w:val="center"/>
              <w:rPr>
                <w:rFonts w:ascii="宋体" w:hAnsi="宋体" w:eastAsia="宋体" w:cs="Times New Roman"/>
                <w:sz w:val="21"/>
                <w:szCs w:val="21"/>
                <w:vertAlign w:val="baseline"/>
              </w:rPr>
            </w:pPr>
          </w:p>
        </w:tc>
      </w:tr>
    </w:tbl>
    <w:p>
      <w:pPr>
        <w:pStyle w:val="83"/>
        <w:spacing w:before="20" w:after="20"/>
        <w:jc w:val="both"/>
        <w:rPr>
          <w:rFonts w:ascii="宋体" w:hAnsi="宋体" w:eastAsia="宋体" w:cs="Times New Roman"/>
          <w:sz w:val="21"/>
          <w:szCs w:val="21"/>
          <w:highlight w:val="none"/>
        </w:rPr>
      </w:pPr>
    </w:p>
    <w:p>
      <w:pPr>
        <w:pStyle w:val="83"/>
        <w:spacing w:before="20" w:after="20"/>
        <w:jc w:val="both"/>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eastAsia="zh-CN"/>
        </w:rPr>
        <w:t>备注：</w:t>
      </w:r>
      <w:r>
        <w:rPr>
          <w:rFonts w:hint="eastAsia" w:ascii="宋体" w:hAnsi="宋体" w:eastAsia="宋体" w:cs="Times New Roman"/>
          <w:sz w:val="21"/>
          <w:szCs w:val="21"/>
          <w:highlight w:val="none"/>
          <w:lang w:val="en-US" w:eastAsia="zh-CN"/>
        </w:rPr>
        <w:t>1.项目施行预算管理制，合同总金额不得超过采购方项目预算；</w:t>
      </w:r>
    </w:p>
    <w:p>
      <w:pPr>
        <w:pStyle w:val="83"/>
        <w:spacing w:before="20" w:after="20"/>
        <w:jc w:val="both"/>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      2.服务期内费用根据报价据实发生，采购方有权调整任务量，双方签署结算确认单。</w:t>
      </w:r>
    </w:p>
    <w:p>
      <w:pPr>
        <w:pStyle w:val="83"/>
        <w:spacing w:before="20" w:after="20"/>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   </w:t>
      </w: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hint="default" w:ascii="宋体" w:hAnsi="宋体" w:eastAsia="宋体" w:cs="Times New Roman"/>
          <w:b w:val="0"/>
          <w:bCs/>
          <w:kern w:val="2"/>
          <w:sz w:val="24"/>
          <w:szCs w:val="30"/>
          <w:highlight w:val="none"/>
          <w:lang w:val="en-US" w:eastAsia="zh-CN" w:bidi="ar-SA"/>
        </w:rPr>
      </w:pPr>
      <w:r>
        <w:rPr>
          <w:rFonts w:hint="eastAsia" w:ascii="宋体" w:hAnsi="宋体" w:eastAsia="宋体" w:cs="Times New Roman"/>
          <w:b w:val="0"/>
          <w:bCs/>
          <w:kern w:val="2"/>
          <w:sz w:val="24"/>
          <w:szCs w:val="30"/>
          <w:highlight w:val="none"/>
          <w:lang w:val="en-US" w:eastAsia="zh-CN" w:bidi="ar-SA"/>
        </w:rPr>
        <w:t>报价单位名称：(加盖公章)</w:t>
      </w: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r>
        <w:rPr>
          <w:rFonts w:hint="eastAsia" w:ascii="宋体" w:hAnsi="宋体" w:eastAsia="宋体" w:cs="宋体"/>
          <w:highlight w:val="none"/>
        </w:rPr>
        <w:t>法定代表人</w:t>
      </w:r>
      <w:r>
        <w:rPr>
          <w:rFonts w:hint="eastAsia" w:ascii="宋体" w:hAnsi="宋体" w:eastAsia="宋体" w:cs="宋体"/>
          <w:highlight w:val="none"/>
          <w:lang w:eastAsia="zh-CN"/>
        </w:rPr>
        <w:t>或授权代表</w:t>
      </w:r>
      <w:r>
        <w:rPr>
          <w:rFonts w:hint="eastAsia" w:ascii="宋体" w:hAnsi="宋体" w:eastAsia="宋体" w:cs="宋体"/>
          <w:highlight w:val="none"/>
        </w:rPr>
        <w:t>签字：</w:t>
      </w: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pStyle w:val="83"/>
        <w:spacing w:before="20" w:after="20"/>
        <w:jc w:val="both"/>
        <w:rPr>
          <w:rFonts w:ascii="宋体" w:hAnsi="宋体" w:eastAsia="宋体" w:cs="Times New Roman"/>
          <w:sz w:val="21"/>
          <w:szCs w:val="21"/>
        </w:rPr>
      </w:pPr>
    </w:p>
    <w:p>
      <w:pPr>
        <w:jc w:val="center"/>
        <w:rPr>
          <w:rFonts w:ascii="宋体"/>
          <w:sz w:val="30"/>
          <w:szCs w:val="30"/>
        </w:rPr>
      </w:pPr>
      <w:r>
        <w:rPr>
          <w:rFonts w:hint="eastAsia" w:ascii="宋体" w:hAnsi="宋体" w:cs="宋体"/>
          <w:sz w:val="30"/>
          <w:szCs w:val="30"/>
          <w:lang w:val="en-US" w:eastAsia="zh-CN"/>
        </w:rPr>
        <w:t>5、</w:t>
      </w:r>
      <w:r>
        <w:rPr>
          <w:rFonts w:hint="eastAsia" w:ascii="宋体" w:hAnsi="宋体" w:cs="宋体"/>
          <w:sz w:val="30"/>
          <w:szCs w:val="30"/>
        </w:rPr>
        <w:t>偏离表</w:t>
      </w:r>
    </w:p>
    <w:p>
      <w:pPr>
        <w:jc w:val="center"/>
        <w:rPr>
          <w:rFonts w:hint="eastAsia" w:ascii="宋体" w:hAnsi="宋体" w:cs="宋体"/>
          <w:b w:val="0"/>
          <w:bCs w:val="0"/>
          <w:sz w:val="28"/>
          <w:szCs w:val="28"/>
        </w:rPr>
      </w:pPr>
      <w:r>
        <w:rPr>
          <w:rFonts w:hint="eastAsia" w:ascii="宋体" w:hAnsi="宋体" w:cs="宋体"/>
          <w:b w:val="0"/>
          <w:bCs w:val="0"/>
          <w:sz w:val="28"/>
          <w:szCs w:val="28"/>
        </w:rPr>
        <w:t>技术规格</w:t>
      </w:r>
      <w:r>
        <w:rPr>
          <w:rFonts w:ascii="宋体" w:hAnsi="宋体" w:cs="宋体"/>
          <w:b w:val="0"/>
          <w:bCs w:val="0"/>
          <w:sz w:val="28"/>
          <w:szCs w:val="28"/>
        </w:rPr>
        <w:t>/</w:t>
      </w:r>
      <w:r>
        <w:rPr>
          <w:rFonts w:hint="eastAsia" w:ascii="宋体" w:hAnsi="宋体" w:cs="宋体"/>
          <w:b w:val="0"/>
          <w:bCs w:val="0"/>
          <w:sz w:val="28"/>
          <w:szCs w:val="28"/>
        </w:rPr>
        <w:t>商务偏离表</w:t>
      </w:r>
    </w:p>
    <w:p>
      <w:pPr>
        <w:ind w:right="-622"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询价书</w:t>
      </w:r>
      <w:r>
        <w:rPr>
          <w:rFonts w:hint="eastAsia" w:ascii="宋体" w:hAnsi="宋体" w:cs="宋体"/>
          <w:b w:val="0"/>
          <w:bCs w:val="0"/>
          <w:sz w:val="24"/>
          <w:szCs w:val="24"/>
        </w:rPr>
        <w:t xml:space="preserve">名称：                                                           </w:t>
      </w:r>
    </w:p>
    <w:p>
      <w:pPr>
        <w:pStyle w:val="44"/>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询价书编号：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b w:val="0"/>
                <w:bCs w:val="0"/>
                <w:sz w:val="24"/>
                <w:szCs w:val="24"/>
              </w:rPr>
            </w:pPr>
            <w:r>
              <w:rPr>
                <w:rFonts w:hint="eastAsia" w:ascii="宋体" w:hAnsi="宋体" w:cs="宋体"/>
                <w:b w:val="0"/>
                <w:bCs w:val="0"/>
                <w:sz w:val="24"/>
                <w:szCs w:val="24"/>
              </w:rPr>
              <w:t>序号</w:t>
            </w:r>
          </w:p>
        </w:tc>
        <w:tc>
          <w:tcPr>
            <w:tcW w:w="1747" w:type="dxa"/>
            <w:tcBorders>
              <w:top w:val="double" w:color="auto" w:sz="6" w:space="0"/>
            </w:tcBorders>
            <w:vAlign w:val="center"/>
          </w:tcPr>
          <w:p>
            <w:pPr>
              <w:adjustRightInd w:val="0"/>
              <w:jc w:val="center"/>
              <w:rPr>
                <w:rFonts w:ascii="宋体"/>
                <w:b w:val="0"/>
                <w:bCs w:val="0"/>
                <w:sz w:val="24"/>
                <w:szCs w:val="24"/>
              </w:rPr>
            </w:pPr>
            <w:r>
              <w:rPr>
                <w:rFonts w:hint="eastAsia" w:ascii="宋体" w:hAnsi="宋体" w:cs="宋体"/>
                <w:b w:val="0"/>
                <w:bCs w:val="0"/>
                <w:sz w:val="24"/>
                <w:szCs w:val="24"/>
              </w:rPr>
              <w:t>服务名称</w:t>
            </w:r>
          </w:p>
        </w:tc>
        <w:tc>
          <w:tcPr>
            <w:tcW w:w="1481" w:type="dxa"/>
            <w:tcBorders>
              <w:top w:val="double" w:color="auto" w:sz="6" w:space="0"/>
            </w:tcBorders>
            <w:vAlign w:val="center"/>
          </w:tcPr>
          <w:p>
            <w:pPr>
              <w:adjustRightInd w:val="0"/>
              <w:jc w:val="center"/>
              <w:rPr>
                <w:rFonts w:ascii="宋体" w:hAnsi="宋体" w:cs="宋体"/>
                <w:b w:val="0"/>
                <w:bCs w:val="0"/>
                <w:sz w:val="24"/>
                <w:szCs w:val="24"/>
              </w:rPr>
            </w:pPr>
            <w:r>
              <w:rPr>
                <w:rFonts w:hint="eastAsia" w:ascii="宋体" w:hAnsi="宋体" w:cs="宋体"/>
                <w:b w:val="0"/>
                <w:bCs w:val="0"/>
                <w:sz w:val="24"/>
                <w:szCs w:val="24"/>
              </w:rPr>
              <w:t>询价文件的商务条款</w:t>
            </w:r>
          </w:p>
        </w:tc>
        <w:tc>
          <w:tcPr>
            <w:tcW w:w="1515" w:type="dxa"/>
            <w:tcBorders>
              <w:top w:val="double" w:color="auto" w:sz="6" w:space="0"/>
            </w:tcBorders>
            <w:vAlign w:val="center"/>
          </w:tcPr>
          <w:p>
            <w:pPr>
              <w:adjustRightInd w:val="0"/>
              <w:jc w:val="center"/>
              <w:rPr>
                <w:rFonts w:ascii="宋体" w:hAnsi="宋体" w:cs="宋体"/>
                <w:b w:val="0"/>
                <w:bCs w:val="0"/>
                <w:sz w:val="24"/>
                <w:szCs w:val="24"/>
              </w:rPr>
            </w:pPr>
            <w:r>
              <w:rPr>
                <w:rFonts w:hint="eastAsia" w:ascii="宋体" w:hAnsi="宋体" w:cs="宋体"/>
                <w:b w:val="0"/>
                <w:bCs w:val="0"/>
                <w:sz w:val="24"/>
                <w:szCs w:val="24"/>
              </w:rPr>
              <w:t>报价文件的商务条款</w:t>
            </w:r>
          </w:p>
        </w:tc>
        <w:tc>
          <w:tcPr>
            <w:tcW w:w="1206" w:type="dxa"/>
            <w:tcBorders>
              <w:top w:val="double" w:color="auto" w:sz="6" w:space="0"/>
            </w:tcBorders>
            <w:vAlign w:val="center"/>
          </w:tcPr>
          <w:p>
            <w:pPr>
              <w:adjustRightInd w:val="0"/>
              <w:jc w:val="center"/>
              <w:rPr>
                <w:rFonts w:ascii="宋体" w:hAnsi="宋体" w:cs="宋体"/>
                <w:b w:val="0"/>
                <w:bCs w:val="0"/>
                <w:sz w:val="24"/>
                <w:szCs w:val="24"/>
              </w:rPr>
            </w:pPr>
            <w:r>
              <w:rPr>
                <w:rFonts w:hint="eastAsia" w:ascii="宋体" w:hAnsi="宋体" w:cs="宋体"/>
                <w:b w:val="0"/>
                <w:bCs w:val="0"/>
                <w:sz w:val="24"/>
                <w:szCs w:val="24"/>
              </w:rPr>
              <w:t>偏离</w:t>
            </w:r>
          </w:p>
        </w:tc>
        <w:tc>
          <w:tcPr>
            <w:tcW w:w="2163" w:type="dxa"/>
            <w:tcBorders>
              <w:top w:val="double" w:color="auto" w:sz="6" w:space="0"/>
            </w:tcBorders>
            <w:vAlign w:val="center"/>
          </w:tcPr>
          <w:p>
            <w:pPr>
              <w:adjustRightInd w:val="0"/>
              <w:jc w:val="center"/>
              <w:rPr>
                <w:rFonts w:ascii="宋体"/>
                <w:b w:val="0"/>
                <w:bCs w:val="0"/>
                <w:sz w:val="24"/>
                <w:szCs w:val="24"/>
              </w:rPr>
            </w:pPr>
            <w:r>
              <w:rPr>
                <w:rFonts w:hint="eastAsia" w:ascii="宋体" w:hAnsi="宋体" w:cs="宋体"/>
                <w:b w:val="0"/>
                <w:bCs w:val="0"/>
                <w:sz w:val="24"/>
                <w:szCs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4"/>
                <w:szCs w:val="24"/>
              </w:rPr>
            </w:pPr>
          </w:p>
        </w:tc>
        <w:tc>
          <w:tcPr>
            <w:tcW w:w="1747" w:type="dxa"/>
          </w:tcPr>
          <w:p>
            <w:pPr>
              <w:adjustRightInd w:val="0"/>
              <w:rPr>
                <w:rFonts w:ascii="宋体"/>
                <w:b w:val="0"/>
                <w:bCs w:val="0"/>
                <w:sz w:val="24"/>
                <w:szCs w:val="24"/>
              </w:rPr>
            </w:pPr>
          </w:p>
        </w:tc>
        <w:tc>
          <w:tcPr>
            <w:tcW w:w="1481" w:type="dxa"/>
          </w:tcPr>
          <w:p>
            <w:pPr>
              <w:adjustRightInd w:val="0"/>
              <w:rPr>
                <w:rFonts w:ascii="宋体"/>
                <w:b w:val="0"/>
                <w:bCs w:val="0"/>
                <w:sz w:val="24"/>
                <w:szCs w:val="24"/>
              </w:rPr>
            </w:pPr>
          </w:p>
        </w:tc>
        <w:tc>
          <w:tcPr>
            <w:tcW w:w="1515" w:type="dxa"/>
          </w:tcPr>
          <w:p>
            <w:pPr>
              <w:adjustRightInd w:val="0"/>
              <w:rPr>
                <w:rFonts w:ascii="宋体"/>
                <w:b w:val="0"/>
                <w:bCs w:val="0"/>
                <w:sz w:val="24"/>
                <w:szCs w:val="24"/>
              </w:rPr>
            </w:pPr>
          </w:p>
        </w:tc>
        <w:tc>
          <w:tcPr>
            <w:tcW w:w="1206" w:type="dxa"/>
          </w:tcPr>
          <w:p>
            <w:pPr>
              <w:adjustRightInd w:val="0"/>
              <w:rPr>
                <w:rFonts w:ascii="宋体"/>
                <w:b w:val="0"/>
                <w:bCs w:val="0"/>
                <w:sz w:val="24"/>
                <w:szCs w:val="24"/>
              </w:rPr>
            </w:pPr>
          </w:p>
        </w:tc>
        <w:tc>
          <w:tcPr>
            <w:tcW w:w="2163" w:type="dxa"/>
          </w:tcPr>
          <w:p>
            <w:pPr>
              <w:adjustRightInd w:val="0"/>
              <w:rPr>
                <w:rFonts w:ascii="宋体"/>
                <w:b w:val="0"/>
                <w:bCs w:val="0"/>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4"/>
                <w:szCs w:val="24"/>
              </w:rPr>
            </w:pPr>
          </w:p>
        </w:tc>
        <w:tc>
          <w:tcPr>
            <w:tcW w:w="1747" w:type="dxa"/>
          </w:tcPr>
          <w:p>
            <w:pPr>
              <w:adjustRightInd w:val="0"/>
              <w:rPr>
                <w:rFonts w:ascii="宋体"/>
                <w:b w:val="0"/>
                <w:bCs w:val="0"/>
                <w:sz w:val="24"/>
                <w:szCs w:val="24"/>
              </w:rPr>
            </w:pPr>
          </w:p>
        </w:tc>
        <w:tc>
          <w:tcPr>
            <w:tcW w:w="1481" w:type="dxa"/>
          </w:tcPr>
          <w:p>
            <w:pPr>
              <w:adjustRightInd w:val="0"/>
              <w:rPr>
                <w:rFonts w:ascii="宋体"/>
                <w:b w:val="0"/>
                <w:bCs w:val="0"/>
                <w:sz w:val="24"/>
                <w:szCs w:val="24"/>
              </w:rPr>
            </w:pPr>
          </w:p>
        </w:tc>
        <w:tc>
          <w:tcPr>
            <w:tcW w:w="1515" w:type="dxa"/>
          </w:tcPr>
          <w:p>
            <w:pPr>
              <w:adjustRightInd w:val="0"/>
              <w:rPr>
                <w:rFonts w:ascii="宋体"/>
                <w:b w:val="0"/>
                <w:bCs w:val="0"/>
                <w:sz w:val="24"/>
                <w:szCs w:val="24"/>
              </w:rPr>
            </w:pPr>
          </w:p>
        </w:tc>
        <w:tc>
          <w:tcPr>
            <w:tcW w:w="1206" w:type="dxa"/>
          </w:tcPr>
          <w:p>
            <w:pPr>
              <w:adjustRightInd w:val="0"/>
              <w:rPr>
                <w:rFonts w:ascii="宋体"/>
                <w:b w:val="0"/>
                <w:bCs w:val="0"/>
                <w:sz w:val="24"/>
                <w:szCs w:val="24"/>
              </w:rPr>
            </w:pPr>
          </w:p>
        </w:tc>
        <w:tc>
          <w:tcPr>
            <w:tcW w:w="2163" w:type="dxa"/>
          </w:tcPr>
          <w:p>
            <w:pPr>
              <w:adjustRightInd w:val="0"/>
              <w:rPr>
                <w:rFonts w:ascii="宋体"/>
                <w:b w:val="0"/>
                <w:bCs w:val="0"/>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4"/>
                <w:szCs w:val="24"/>
              </w:rPr>
            </w:pPr>
          </w:p>
        </w:tc>
        <w:tc>
          <w:tcPr>
            <w:tcW w:w="1747" w:type="dxa"/>
          </w:tcPr>
          <w:p>
            <w:pPr>
              <w:adjustRightInd w:val="0"/>
              <w:rPr>
                <w:rFonts w:ascii="宋体"/>
                <w:b w:val="0"/>
                <w:bCs w:val="0"/>
                <w:sz w:val="24"/>
                <w:szCs w:val="24"/>
              </w:rPr>
            </w:pPr>
          </w:p>
        </w:tc>
        <w:tc>
          <w:tcPr>
            <w:tcW w:w="1481" w:type="dxa"/>
          </w:tcPr>
          <w:p>
            <w:pPr>
              <w:adjustRightInd w:val="0"/>
              <w:rPr>
                <w:rFonts w:ascii="宋体"/>
                <w:b w:val="0"/>
                <w:bCs w:val="0"/>
                <w:sz w:val="24"/>
                <w:szCs w:val="24"/>
              </w:rPr>
            </w:pPr>
          </w:p>
        </w:tc>
        <w:tc>
          <w:tcPr>
            <w:tcW w:w="1515" w:type="dxa"/>
          </w:tcPr>
          <w:p>
            <w:pPr>
              <w:adjustRightInd w:val="0"/>
              <w:rPr>
                <w:rFonts w:ascii="宋体"/>
                <w:b w:val="0"/>
                <w:bCs w:val="0"/>
                <w:sz w:val="24"/>
                <w:szCs w:val="24"/>
              </w:rPr>
            </w:pPr>
          </w:p>
        </w:tc>
        <w:tc>
          <w:tcPr>
            <w:tcW w:w="1206" w:type="dxa"/>
          </w:tcPr>
          <w:p>
            <w:pPr>
              <w:adjustRightInd w:val="0"/>
              <w:rPr>
                <w:rFonts w:ascii="宋体"/>
                <w:b w:val="0"/>
                <w:bCs w:val="0"/>
                <w:sz w:val="24"/>
                <w:szCs w:val="24"/>
              </w:rPr>
            </w:pPr>
          </w:p>
        </w:tc>
        <w:tc>
          <w:tcPr>
            <w:tcW w:w="2163" w:type="dxa"/>
          </w:tcPr>
          <w:p>
            <w:pPr>
              <w:adjustRightInd w:val="0"/>
              <w:rPr>
                <w:rFonts w:ascii="宋体"/>
                <w:b w:val="0"/>
                <w:bCs w:val="0"/>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4"/>
                <w:szCs w:val="24"/>
              </w:rPr>
            </w:pPr>
          </w:p>
        </w:tc>
        <w:tc>
          <w:tcPr>
            <w:tcW w:w="1747" w:type="dxa"/>
          </w:tcPr>
          <w:p>
            <w:pPr>
              <w:adjustRightInd w:val="0"/>
              <w:rPr>
                <w:rFonts w:ascii="宋体"/>
                <w:b w:val="0"/>
                <w:bCs w:val="0"/>
                <w:sz w:val="24"/>
                <w:szCs w:val="24"/>
              </w:rPr>
            </w:pPr>
          </w:p>
        </w:tc>
        <w:tc>
          <w:tcPr>
            <w:tcW w:w="1481" w:type="dxa"/>
          </w:tcPr>
          <w:p>
            <w:pPr>
              <w:adjustRightInd w:val="0"/>
              <w:rPr>
                <w:rFonts w:ascii="宋体"/>
                <w:b w:val="0"/>
                <w:bCs w:val="0"/>
                <w:sz w:val="24"/>
                <w:szCs w:val="24"/>
              </w:rPr>
            </w:pPr>
          </w:p>
        </w:tc>
        <w:tc>
          <w:tcPr>
            <w:tcW w:w="1515" w:type="dxa"/>
          </w:tcPr>
          <w:p>
            <w:pPr>
              <w:adjustRightInd w:val="0"/>
              <w:rPr>
                <w:rFonts w:ascii="宋体"/>
                <w:b w:val="0"/>
                <w:bCs w:val="0"/>
                <w:sz w:val="24"/>
                <w:szCs w:val="24"/>
              </w:rPr>
            </w:pPr>
          </w:p>
        </w:tc>
        <w:tc>
          <w:tcPr>
            <w:tcW w:w="1206" w:type="dxa"/>
          </w:tcPr>
          <w:p>
            <w:pPr>
              <w:adjustRightInd w:val="0"/>
              <w:rPr>
                <w:rFonts w:ascii="宋体"/>
                <w:b w:val="0"/>
                <w:bCs w:val="0"/>
                <w:sz w:val="24"/>
                <w:szCs w:val="24"/>
              </w:rPr>
            </w:pPr>
          </w:p>
        </w:tc>
        <w:tc>
          <w:tcPr>
            <w:tcW w:w="2163" w:type="dxa"/>
          </w:tcPr>
          <w:p>
            <w:pPr>
              <w:adjustRightInd w:val="0"/>
              <w:rPr>
                <w:rFonts w:ascii="宋体"/>
                <w:b w:val="0"/>
                <w:bCs w:val="0"/>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4"/>
                <w:szCs w:val="24"/>
              </w:rPr>
            </w:pPr>
          </w:p>
        </w:tc>
        <w:tc>
          <w:tcPr>
            <w:tcW w:w="1747" w:type="dxa"/>
            <w:tcBorders>
              <w:bottom w:val="double" w:color="auto" w:sz="6" w:space="0"/>
            </w:tcBorders>
          </w:tcPr>
          <w:p>
            <w:pPr>
              <w:adjustRightInd w:val="0"/>
              <w:rPr>
                <w:rFonts w:ascii="宋体"/>
                <w:b w:val="0"/>
                <w:bCs w:val="0"/>
                <w:sz w:val="24"/>
                <w:szCs w:val="24"/>
              </w:rPr>
            </w:pPr>
          </w:p>
        </w:tc>
        <w:tc>
          <w:tcPr>
            <w:tcW w:w="1481" w:type="dxa"/>
            <w:tcBorders>
              <w:bottom w:val="double" w:color="auto" w:sz="6" w:space="0"/>
            </w:tcBorders>
          </w:tcPr>
          <w:p>
            <w:pPr>
              <w:adjustRightInd w:val="0"/>
              <w:rPr>
                <w:rFonts w:ascii="宋体"/>
                <w:b w:val="0"/>
                <w:bCs w:val="0"/>
                <w:sz w:val="24"/>
                <w:szCs w:val="24"/>
              </w:rPr>
            </w:pPr>
          </w:p>
        </w:tc>
        <w:tc>
          <w:tcPr>
            <w:tcW w:w="1515" w:type="dxa"/>
            <w:tcBorders>
              <w:bottom w:val="double" w:color="auto" w:sz="6" w:space="0"/>
            </w:tcBorders>
          </w:tcPr>
          <w:p>
            <w:pPr>
              <w:adjustRightInd w:val="0"/>
              <w:rPr>
                <w:rFonts w:ascii="宋体"/>
                <w:b w:val="0"/>
                <w:bCs w:val="0"/>
                <w:sz w:val="24"/>
                <w:szCs w:val="24"/>
              </w:rPr>
            </w:pPr>
          </w:p>
        </w:tc>
        <w:tc>
          <w:tcPr>
            <w:tcW w:w="1206" w:type="dxa"/>
            <w:tcBorders>
              <w:bottom w:val="double" w:color="auto" w:sz="6" w:space="0"/>
            </w:tcBorders>
          </w:tcPr>
          <w:p>
            <w:pPr>
              <w:adjustRightInd w:val="0"/>
              <w:rPr>
                <w:rFonts w:ascii="宋体"/>
                <w:b w:val="0"/>
                <w:bCs w:val="0"/>
                <w:sz w:val="24"/>
                <w:szCs w:val="24"/>
              </w:rPr>
            </w:pPr>
          </w:p>
        </w:tc>
        <w:tc>
          <w:tcPr>
            <w:tcW w:w="2163" w:type="dxa"/>
            <w:tcBorders>
              <w:bottom w:val="double" w:color="auto" w:sz="6" w:space="0"/>
            </w:tcBorders>
          </w:tcPr>
          <w:p>
            <w:pPr>
              <w:adjustRightInd w:val="0"/>
              <w:rPr>
                <w:rFonts w:ascii="宋体"/>
                <w:b w:val="0"/>
                <w:bCs w:val="0"/>
                <w:sz w:val="24"/>
                <w:szCs w:val="24"/>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w:t>
      </w:r>
      <w:r>
        <w:rPr>
          <w:rFonts w:hint="eastAsia" w:ascii="宋体" w:hAnsi="宋体" w:cs="宋体"/>
          <w:b w:val="0"/>
          <w:bCs w:val="0"/>
          <w:sz w:val="24"/>
          <w:szCs w:val="24"/>
          <w:lang w:eastAsia="zh-CN"/>
        </w:rPr>
        <w:t>报价</w:t>
      </w:r>
      <w:r>
        <w:rPr>
          <w:rFonts w:hint="eastAsia" w:ascii="宋体" w:hAnsi="宋体" w:cs="宋体"/>
          <w:b w:val="0"/>
          <w:bCs w:val="0"/>
          <w:sz w:val="24"/>
          <w:szCs w:val="24"/>
        </w:rPr>
        <w:t>人递交的</w:t>
      </w:r>
      <w:r>
        <w:rPr>
          <w:rFonts w:hint="eastAsia" w:ascii="宋体" w:hAnsi="宋体" w:cs="宋体"/>
          <w:b w:val="0"/>
          <w:bCs w:val="0"/>
          <w:sz w:val="24"/>
          <w:szCs w:val="24"/>
          <w:lang w:eastAsia="zh-CN"/>
        </w:rPr>
        <w:t>报价</w:t>
      </w:r>
      <w:r>
        <w:rPr>
          <w:rFonts w:hint="eastAsia" w:ascii="宋体" w:hAnsi="宋体" w:cs="宋体"/>
          <w:b w:val="0"/>
          <w:bCs w:val="0"/>
          <w:sz w:val="24"/>
          <w:szCs w:val="24"/>
        </w:rPr>
        <w:t>文件中与</w:t>
      </w:r>
      <w:r>
        <w:rPr>
          <w:rFonts w:hint="eastAsia" w:ascii="宋体" w:hAnsi="宋体" w:cs="宋体"/>
          <w:b w:val="0"/>
          <w:bCs w:val="0"/>
          <w:sz w:val="24"/>
          <w:szCs w:val="24"/>
          <w:lang w:eastAsia="zh-CN"/>
        </w:rPr>
        <w:t>询价</w:t>
      </w:r>
      <w:r>
        <w:rPr>
          <w:rFonts w:hint="eastAsia" w:ascii="宋体" w:hAnsi="宋体" w:cs="宋体"/>
          <w:b w:val="0"/>
          <w:bCs w:val="0"/>
          <w:sz w:val="24"/>
          <w:szCs w:val="24"/>
        </w:rPr>
        <w:t>文件的要求有不同时，应逐条列在偏离表中，否则将认为</w:t>
      </w:r>
      <w:r>
        <w:rPr>
          <w:rFonts w:hint="eastAsia" w:ascii="宋体" w:hAnsi="宋体" w:cs="宋体"/>
          <w:b w:val="0"/>
          <w:bCs w:val="0"/>
          <w:sz w:val="24"/>
          <w:szCs w:val="24"/>
          <w:lang w:eastAsia="zh-CN"/>
        </w:rPr>
        <w:t>报价</w:t>
      </w:r>
      <w:r>
        <w:rPr>
          <w:rFonts w:hint="eastAsia" w:ascii="宋体" w:hAnsi="宋体" w:cs="宋体"/>
          <w:b w:val="0"/>
          <w:bCs w:val="0"/>
          <w:sz w:val="24"/>
          <w:szCs w:val="24"/>
        </w:rPr>
        <w:t>人接受</w:t>
      </w:r>
      <w:r>
        <w:rPr>
          <w:rFonts w:hint="eastAsia" w:ascii="宋体" w:hAnsi="宋体" w:cs="宋体"/>
          <w:b w:val="0"/>
          <w:bCs w:val="0"/>
          <w:sz w:val="24"/>
          <w:szCs w:val="24"/>
          <w:lang w:eastAsia="zh-CN"/>
        </w:rPr>
        <w:t>询价</w:t>
      </w:r>
      <w:r>
        <w:rPr>
          <w:rFonts w:hint="eastAsia" w:ascii="宋体" w:hAnsi="宋体" w:cs="宋体"/>
          <w:b w:val="0"/>
          <w:bCs w:val="0"/>
          <w:sz w:val="24"/>
          <w:szCs w:val="24"/>
        </w:rPr>
        <w:t>文件的要求。</w:t>
      </w:r>
    </w:p>
    <w:p>
      <w:pPr>
        <w:spacing w:line="360" w:lineRule="auto"/>
        <w:rPr>
          <w:rFonts w:ascii="宋体" w:hAnsi="宋体" w:cs="宋体"/>
          <w:b w:val="0"/>
          <w:bCs w:val="0"/>
          <w:sz w:val="28"/>
          <w:szCs w:val="28"/>
        </w:rPr>
      </w:pPr>
    </w:p>
    <w:p>
      <w:pPr>
        <w:spacing w:line="360" w:lineRule="auto"/>
        <w:rPr>
          <w:rFonts w:ascii="宋体" w:hAnsi="宋体" w:cs="宋体"/>
          <w:b w:val="0"/>
          <w:bCs w:val="0"/>
          <w:sz w:val="28"/>
          <w:szCs w:val="28"/>
        </w:rPr>
      </w:pPr>
    </w:p>
    <w:p>
      <w:pPr>
        <w:pStyle w:val="83"/>
        <w:spacing w:before="20" w:after="20"/>
        <w:jc w:val="both"/>
        <w:rPr>
          <w:rFonts w:hint="eastAsia" w:ascii="宋体" w:hAnsi="宋体" w:eastAsia="宋体" w:cs="Times New Roman"/>
          <w:b w:val="0"/>
          <w:bCs/>
          <w:kern w:val="2"/>
          <w:sz w:val="24"/>
          <w:szCs w:val="30"/>
          <w:highlight w:val="none"/>
          <w:lang w:val="en-US" w:eastAsia="zh-CN" w:bidi="ar-SA"/>
        </w:rPr>
      </w:pPr>
      <w:r>
        <w:rPr>
          <w:rFonts w:hint="eastAsia" w:ascii="宋体" w:hAnsi="宋体" w:eastAsia="宋体" w:cs="Times New Roman"/>
          <w:b w:val="0"/>
          <w:bCs/>
          <w:kern w:val="2"/>
          <w:sz w:val="24"/>
          <w:szCs w:val="30"/>
          <w:highlight w:val="none"/>
          <w:lang w:val="en-US" w:eastAsia="zh-CN" w:bidi="ar-SA"/>
        </w:rPr>
        <w:t>报价单位名称：(盖章)</w:t>
      </w:r>
    </w:p>
    <w:p>
      <w:pPr>
        <w:pStyle w:val="83"/>
        <w:spacing w:before="20" w:after="20"/>
        <w:jc w:val="both"/>
        <w:rPr>
          <w:rFonts w:hint="default" w:ascii="宋体" w:hAnsi="宋体" w:eastAsia="宋体" w:cs="Times New Roman"/>
          <w:b w:val="0"/>
          <w:bCs/>
          <w:kern w:val="2"/>
          <w:sz w:val="24"/>
          <w:szCs w:val="30"/>
          <w:highlight w:val="none"/>
          <w:lang w:val="en-US" w:eastAsia="zh-CN" w:bidi="ar-SA"/>
        </w:rPr>
      </w:pPr>
    </w:p>
    <w:p>
      <w:pPr>
        <w:pStyle w:val="83"/>
        <w:spacing w:before="20" w:after="20"/>
        <w:jc w:val="both"/>
        <w:rPr>
          <w:rFonts w:ascii="宋体" w:hAnsi="宋体" w:eastAsia="宋体" w:cs="Times New Roman"/>
          <w:sz w:val="21"/>
          <w:szCs w:val="21"/>
        </w:rPr>
      </w:pPr>
      <w:r>
        <w:rPr>
          <w:rFonts w:hint="eastAsia" w:ascii="宋体" w:hAnsi="宋体" w:eastAsia="宋体" w:cs="宋体"/>
          <w:highlight w:val="none"/>
        </w:rPr>
        <w:t>法定代表人</w:t>
      </w:r>
      <w:r>
        <w:rPr>
          <w:rFonts w:hint="eastAsia" w:ascii="宋体" w:hAnsi="宋体" w:eastAsia="宋体" w:cs="宋体"/>
          <w:highlight w:val="none"/>
          <w:lang w:eastAsia="zh-CN"/>
        </w:rPr>
        <w:t>或授权代表</w:t>
      </w:r>
      <w:r>
        <w:rPr>
          <w:rFonts w:hint="eastAsia" w:ascii="宋体" w:hAnsi="宋体" w:eastAsia="宋体" w:cs="宋体"/>
          <w:highlight w:val="none"/>
        </w:rPr>
        <w:t>签字：</w:t>
      </w:r>
    </w:p>
    <w:p>
      <w:pPr>
        <w:spacing w:line="360" w:lineRule="auto"/>
        <w:rPr>
          <w:rFonts w:ascii="宋体"/>
          <w:b w:val="0"/>
          <w:bCs w:val="0"/>
          <w:sz w:val="24"/>
          <w:szCs w:val="24"/>
          <w:u w:val="single"/>
        </w:rPr>
      </w:pPr>
    </w:p>
    <w:p>
      <w:pPr>
        <w:spacing w:line="360" w:lineRule="auto"/>
        <w:rPr>
          <w:rFonts w:ascii="宋体"/>
          <w:b w:val="0"/>
          <w:bCs w:val="0"/>
          <w:sz w:val="24"/>
          <w:szCs w:val="24"/>
        </w:rPr>
      </w:pPr>
    </w:p>
    <w:p>
      <w:pPr>
        <w:pStyle w:val="2"/>
        <w:ind w:left="0" w:leftChars="0" w:firstLine="0" w:firstLineChars="0"/>
      </w:pPr>
    </w:p>
    <w:p/>
    <w:p>
      <w:pPr>
        <w:pStyle w:val="44"/>
      </w:pPr>
    </w:p>
    <w:p>
      <w:pPr>
        <w:pStyle w:val="44"/>
      </w:pPr>
    </w:p>
    <w:p>
      <w:pPr>
        <w:tabs>
          <w:tab w:val="left" w:pos="1435"/>
        </w:tabs>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6</w:t>
      </w:r>
      <w:r>
        <w:rPr>
          <w:rFonts w:hint="eastAsia" w:ascii="宋体" w:hAnsi="宋体" w:cs="宋体"/>
          <w:sz w:val="30"/>
          <w:szCs w:val="30"/>
        </w:rPr>
        <w:t>、资格证明文件</w:t>
      </w:r>
      <w:r>
        <w:rPr>
          <w:rFonts w:hint="eastAsia" w:ascii="宋体" w:hAnsi="宋体" w:cs="宋体"/>
          <w:sz w:val="30"/>
          <w:szCs w:val="30"/>
          <w:lang w:val="en-US" w:eastAsia="zh-CN"/>
        </w:rPr>
        <w:t>*</w:t>
      </w:r>
    </w:p>
    <w:p>
      <w:pPr>
        <w:tabs>
          <w:tab w:val="left" w:pos="425"/>
        </w:tabs>
        <w:jc w:val="center"/>
        <w:rPr>
          <w:rFonts w:hint="eastAsia" w:ascii="宋体" w:hAnsi="宋体" w:eastAsia="宋体" w:cs="宋体"/>
          <w:sz w:val="28"/>
          <w:szCs w:val="28"/>
        </w:rPr>
      </w:pPr>
      <w:r>
        <w:rPr>
          <w:rFonts w:hint="eastAsia" w:ascii="宋体" w:hAnsi="宋体" w:eastAsia="宋体" w:cs="宋体"/>
          <w:b w:val="0"/>
          <w:bCs w:val="0"/>
          <w:sz w:val="28"/>
          <w:szCs w:val="28"/>
        </w:rPr>
        <w:t>（不满足*条款将被废标）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 xml:space="preserve">1 </w:t>
      </w:r>
      <w:r>
        <w:rPr>
          <w:rFonts w:hint="eastAsia" w:ascii="宋体" w:hAnsi="宋体" w:cs="宋体"/>
          <w:b w:val="0"/>
          <w:bCs w:val="0"/>
          <w:color w:val="auto"/>
          <w:sz w:val="24"/>
          <w:szCs w:val="24"/>
          <w:highlight w:val="none"/>
          <w:lang w:val="en-US" w:eastAsia="zh-CN"/>
        </w:rPr>
        <w:t>报价人必须是合格的独立法人企业（提供营业执照扫描件），且具有履行合同能力的增值税纳税人（提供2023年以来开具的增值税专用发票扫描件一张），报价人没有处于被责令停业、财产被接管、冻结、破产状态；</w:t>
      </w:r>
    </w:p>
    <w:p>
      <w:pPr>
        <w:pStyle w:val="2"/>
        <w:spacing w:line="360" w:lineRule="auto"/>
        <w:ind w:left="0" w:leftChars="0"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b w:val="0"/>
          <w:bCs/>
          <w:kern w:val="2"/>
          <w:sz w:val="24"/>
          <w:szCs w:val="24"/>
          <w:lang w:val="en-US" w:eastAsia="zh-CN" w:bidi="ar-SA"/>
        </w:rPr>
        <w:t>提供2023年以来签定的同类业绩合同复印件，每年至少一项合同复印件。</w:t>
      </w:r>
      <w:r>
        <w:rPr>
          <w:rFonts w:hint="eastAsia" w:ascii="宋体" w:hAnsi="宋体" w:eastAsia="宋体" w:cs="宋体"/>
          <w:b w:val="0"/>
          <w:bCs w:val="0"/>
          <w:kern w:val="2"/>
          <w:sz w:val="24"/>
          <w:szCs w:val="24"/>
          <w:highlight w:val="none"/>
          <w:lang w:val="en-US" w:eastAsia="zh-CN" w:bidi="ar-SA"/>
        </w:rPr>
        <w:t>（合同要求签约双方签字或盖章齐全，有明确签约日期*同类业绩指有害生物防治类</w:t>
      </w:r>
      <w:r>
        <w:rPr>
          <w:rFonts w:hint="eastAsia" w:ascii="宋体" w:hAnsi="宋体" w:eastAsia="宋体" w:cs="宋体"/>
          <w:b w:val="0"/>
          <w:bCs w:val="0"/>
          <w:kern w:val="2"/>
          <w:sz w:val="24"/>
          <w:szCs w:val="24"/>
          <w:highlight w:val="none"/>
          <w:lang w:val="en-US" w:eastAsia="en-US" w:bidi="ar-SA"/>
        </w:rPr>
        <w:t>项目</w:t>
      </w:r>
      <w:r>
        <w:rPr>
          <w:rFonts w:hint="eastAsia" w:ascii="宋体" w:hAnsi="宋体" w:eastAsia="宋体" w:cs="宋体"/>
          <w:b w:val="0"/>
          <w:bCs w:val="0"/>
          <w:kern w:val="2"/>
          <w:sz w:val="24"/>
          <w:szCs w:val="24"/>
          <w:highlight w:val="none"/>
          <w:lang w:val="en-US" w:eastAsia="zh-CN" w:bidi="ar-SA"/>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 报价人不得存在下列情形：1）与本询比项目的其他报价人为同一个单位负责人；2）不可与本询比项目的其他报价人存在控股</w:t>
      </w:r>
      <w:r>
        <w:rPr>
          <w:rFonts w:hint="eastAsia" w:ascii="宋体" w:hAnsi="宋体" w:eastAsia="宋体" w:cs="宋体"/>
          <w:b w:val="0"/>
          <w:bCs w:val="0"/>
          <w:sz w:val="24"/>
          <w:szCs w:val="24"/>
          <w:highlight w:val="none"/>
          <w:lang w:val="en-US" w:eastAsia="zh-CN"/>
        </w:rPr>
        <w:t>、管理关系。</w:t>
      </w:r>
    </w:p>
    <w:p>
      <w:pPr>
        <w:pStyle w:val="2"/>
        <w:ind w:left="0" w:leftChars="0" w:firstLine="480" w:firstLineChars="200"/>
        <w:rPr>
          <w:rFonts w:hint="default"/>
          <w:lang w:val="en-US" w:eastAsia="zh-CN"/>
        </w:rPr>
      </w:pPr>
      <w:r>
        <w:rPr>
          <w:rFonts w:hint="eastAsia" w:ascii="宋体" w:hAnsi="宋体" w:eastAsia="宋体" w:cs="宋体"/>
          <w:b w:val="0"/>
          <w:bCs w:val="0"/>
          <w:sz w:val="24"/>
          <w:szCs w:val="24"/>
          <w:highlight w:val="none"/>
          <w:lang w:val="en-US" w:eastAsia="zh-CN"/>
        </w:rPr>
        <w:t>4 本项目要求踏勘。踏勘时间为2026/7/9（含）-2026/7/14（含），请报名单位自行联系各处负责人进行现场踏勘并当场填写踏勘登记表。</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 提供供应商廉洁承诺书。</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 xml:space="preserve">6 </w:t>
      </w:r>
      <w:r>
        <w:rPr>
          <w:rFonts w:hint="eastAsia" w:ascii="宋体" w:hAnsi="宋体" w:cs="宋体"/>
          <w:b w:val="0"/>
          <w:bCs w:val="0"/>
          <w:sz w:val="24"/>
          <w:szCs w:val="24"/>
          <w:highlight w:val="none"/>
        </w:rPr>
        <w:t>本项目不接受联合体投标</w:t>
      </w:r>
      <w:r>
        <w:rPr>
          <w:rFonts w:hint="eastAsia" w:ascii="宋体" w:hAnsi="宋体" w:cs="宋体"/>
          <w:b w:val="0"/>
          <w:bCs w:val="0"/>
          <w:sz w:val="24"/>
          <w:szCs w:val="24"/>
          <w:highlight w:val="none"/>
          <w:lang w:eastAsia="zh-CN"/>
        </w:rPr>
        <w:t>。</w:t>
      </w:r>
    </w:p>
    <w:p>
      <w:pPr>
        <w:pStyle w:val="4"/>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7</w:t>
      </w:r>
      <w:bookmarkStart w:id="1" w:name="_GoBack"/>
      <w:bookmarkEnd w:id="1"/>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满足评分文件要求的其他文件资料，由报价人自行根据评审办法提供。</w:t>
      </w:r>
    </w:p>
    <w:p>
      <w:pPr>
        <w:pStyle w:val="4"/>
        <w:rPr>
          <w:rFonts w:hint="eastAsia" w:ascii="宋体" w:hAnsi="宋体" w:cs="宋体"/>
          <w:b w:val="0"/>
          <w:bCs w:val="0"/>
          <w:sz w:val="24"/>
          <w:szCs w:val="24"/>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tabs>
          <w:tab w:val="left" w:pos="425"/>
        </w:tabs>
        <w:rPr>
          <w:rFonts w:ascii="宋体" w:hAnsi="宋体" w:cs="宋体"/>
          <w:b w:val="0"/>
          <w:bCs w:val="0"/>
          <w:sz w:val="28"/>
          <w:szCs w:val="28"/>
        </w:rPr>
      </w:pPr>
    </w:p>
    <w:p>
      <w:pPr>
        <w:pageBreakBefore/>
        <w:jc w:val="center"/>
        <w:rPr>
          <w:rFonts w:ascii="宋体"/>
          <w:color w:val="000000"/>
        </w:rPr>
      </w:pPr>
      <w:r>
        <w:rPr>
          <w:rFonts w:hint="eastAsia" w:ascii="宋体" w:hAnsi="宋体" w:cs="宋体"/>
          <w:color w:val="000000"/>
        </w:rPr>
        <w:t>6</w:t>
      </w:r>
      <w:r>
        <w:rPr>
          <w:rFonts w:hint="eastAsia" w:ascii="宋体" w:hAnsi="宋体" w:cs="宋体"/>
          <w:color w:val="000000"/>
          <w:lang w:val="en-US" w:eastAsia="zh-CN"/>
        </w:rPr>
        <w:t>.1</w:t>
      </w:r>
      <w:r>
        <w:rPr>
          <w:rFonts w:hint="eastAsia" w:ascii="宋体" w:hAnsi="宋体" w:cs="宋体"/>
          <w:color w:val="000000"/>
          <w:lang w:eastAsia="zh-CN"/>
        </w:rPr>
        <w:t>、</w:t>
      </w: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（法人代表姓名、职务）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single"/>
        </w:rPr>
        <w:t>询价书名称：</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w:t>
      </w:r>
      <w:r>
        <w:rPr>
          <w:rFonts w:hint="eastAsia" w:ascii="宋体" w:hAnsi="宋体" w:cs="宋体"/>
          <w:b w:val="0"/>
          <w:bCs w:val="0"/>
          <w:sz w:val="24"/>
          <w:szCs w:val="24"/>
          <w:lang w:val="en-US" w:eastAsia="zh-CN"/>
        </w:rPr>
        <w:t>报价、谈判、</w:t>
      </w:r>
      <w:r>
        <w:rPr>
          <w:rFonts w:hint="eastAsia" w:ascii="宋体" w:hAnsi="宋体" w:cs="宋体"/>
          <w:b w:val="0"/>
          <w:bCs w:val="0"/>
          <w:sz w:val="24"/>
          <w:szCs w:val="24"/>
        </w:rPr>
        <w:t>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年</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月</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p>
    <w:p>
      <w:pPr>
        <w:spacing w:line="360" w:lineRule="auto"/>
        <w:rPr>
          <w:rFonts w:ascii="宋体"/>
          <w:b w:val="0"/>
          <w:bCs w:val="0"/>
          <w:sz w:val="24"/>
          <w:szCs w:val="24"/>
          <w:u w:val="single"/>
        </w:rPr>
      </w:pPr>
      <w:r>
        <w:rPr>
          <w:rFonts w:hint="eastAsia" w:ascii="宋体" w:hAnsi="宋体" w:cs="宋体"/>
          <w:b w:val="0"/>
          <w:bCs w:val="0"/>
          <w:sz w:val="24"/>
          <w:szCs w:val="24"/>
        </w:rPr>
        <w:t>单位名称：</w:t>
      </w:r>
    </w:p>
    <w:p>
      <w:pPr>
        <w:spacing w:line="360" w:lineRule="auto"/>
        <w:rPr>
          <w:rFonts w:ascii="宋体"/>
          <w:b w:val="0"/>
          <w:bCs w:val="0"/>
          <w:sz w:val="24"/>
          <w:szCs w:val="24"/>
        </w:rPr>
      </w:pPr>
      <w:r>
        <w:rPr>
          <w:rFonts w:hint="eastAsia" w:ascii="宋体" w:hAnsi="宋体" w:cs="宋体"/>
          <w:b w:val="0"/>
          <w:bCs w:val="0"/>
          <w:sz w:val="24"/>
          <w:szCs w:val="24"/>
        </w:rPr>
        <w:t>单位盖章：</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Style w:val="2"/>
        <w:ind w:left="0" w:leftChars="0" w:firstLine="0" w:firstLineChars="0"/>
        <w:rPr>
          <w:rFonts w:ascii="宋体"/>
          <w:b w:val="0"/>
          <w:bCs w:val="0"/>
          <w:sz w:val="24"/>
          <w:szCs w:val="24"/>
        </w:rPr>
      </w:pPr>
    </w:p>
    <w:p/>
    <w:p>
      <w:pPr>
        <w:pStyle w:val="44"/>
      </w:pPr>
    </w:p>
    <w:p>
      <w:pPr>
        <w:pStyle w:val="44"/>
      </w:pPr>
    </w:p>
    <w:p>
      <w:pPr>
        <w:pStyle w:val="44"/>
      </w:pPr>
    </w:p>
    <w:p>
      <w:pPr>
        <w:pStyle w:val="44"/>
        <w:ind w:left="0" w:leftChars="0" w:firstLine="0" w:firstLineChars="0"/>
      </w:pPr>
    </w:p>
    <w:p>
      <w:pPr>
        <w:pStyle w:val="44"/>
        <w:ind w:left="0" w:leftChars="0" w:firstLine="0" w:firstLineChars="0"/>
      </w:pPr>
    </w:p>
    <w:p>
      <w:pPr>
        <w:pageBreakBefore/>
        <w:jc w:val="center"/>
        <w:rPr>
          <w:rFonts w:hint="eastAsia" w:ascii="宋体" w:hAnsi="宋体" w:cs="宋体"/>
          <w:color w:val="000000"/>
          <w:lang w:eastAsia="zh-CN"/>
        </w:rPr>
      </w:pPr>
      <w:r>
        <w:rPr>
          <w:rFonts w:hint="eastAsia" w:ascii="宋体" w:hAnsi="宋体" w:cs="宋体"/>
          <w:color w:val="000000"/>
          <w:lang w:eastAsia="zh-CN"/>
        </w:rPr>
        <w:t>公司法人代表手签章使用证明（</w:t>
      </w:r>
      <w:r>
        <w:rPr>
          <w:rFonts w:hint="eastAsia" w:ascii="宋体" w:hAnsi="宋体" w:cs="宋体"/>
          <w:color w:val="000000"/>
          <w:lang w:val="en-US" w:eastAsia="zh-CN"/>
        </w:rPr>
        <w:t>如有</w:t>
      </w:r>
      <w:r>
        <w:rPr>
          <w:rFonts w:hint="eastAsia" w:ascii="宋体" w:hAnsi="宋体" w:cs="宋体"/>
          <w:color w:val="000000"/>
          <w:lang w:eastAsia="zh-CN"/>
        </w:rPr>
        <w:t>）</w:t>
      </w:r>
    </w:p>
    <w:p>
      <w:pPr>
        <w:rPr>
          <w:rFonts w:ascii="宋体" w:hAnsi="宋体" w:eastAsia="宋体"/>
          <w:sz w:val="28"/>
          <w:szCs w:val="28"/>
        </w:rPr>
      </w:pPr>
    </w:p>
    <w:p>
      <w:pPr>
        <w:spacing w:line="360" w:lineRule="auto"/>
        <w:rPr>
          <w:rFonts w:hint="eastAsia" w:ascii="宋体" w:hAnsi="宋体" w:cs="宋体"/>
          <w:b w:val="0"/>
          <w:bCs w:val="0"/>
          <w:sz w:val="24"/>
          <w:szCs w:val="24"/>
        </w:rPr>
      </w:pPr>
      <w:r>
        <w:rPr>
          <w:rFonts w:hint="eastAsia" w:ascii="宋体" w:hAnsi="宋体" w:cs="宋体"/>
          <w:b w:val="0"/>
          <w:bCs w:val="0"/>
          <w:sz w:val="24"/>
          <w:szCs w:val="24"/>
          <w:lang w:eastAsia="zh-CN"/>
        </w:rPr>
        <w:t>公司名称</w:t>
      </w:r>
      <w:r>
        <w:rPr>
          <w:rFonts w:hint="eastAsia" w:ascii="宋体" w:hAnsi="宋体" w:cs="宋体"/>
          <w:b w:val="0"/>
          <w:bCs w:val="0"/>
          <w:sz w:val="24"/>
          <w:szCs w:val="24"/>
        </w:rPr>
        <w:t>：</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地址：</w:t>
      </w:r>
    </w:p>
    <w:p>
      <w:pPr>
        <w:spacing w:line="360" w:lineRule="auto"/>
        <w:rPr>
          <w:rFonts w:hint="eastAsia" w:ascii="宋体" w:hAnsi="宋体" w:cs="宋体"/>
          <w:b w:val="0"/>
          <w:bCs w:val="0"/>
          <w:sz w:val="24"/>
          <w:szCs w:val="24"/>
          <w:lang w:eastAsia="zh-CN"/>
        </w:rPr>
      </w:pPr>
      <w:r>
        <w:rPr>
          <w:rFonts w:hint="eastAsia" w:ascii="宋体" w:hAnsi="宋体" w:cs="宋体"/>
          <w:b w:val="0"/>
          <w:bCs w:val="0"/>
          <w:sz w:val="24"/>
          <w:szCs w:val="24"/>
          <w:lang w:eastAsia="zh-CN"/>
        </w:rPr>
        <w:t>统一社会代码：</w:t>
      </w:r>
    </w:p>
    <w:p>
      <w:pPr>
        <w:spacing w:line="360" w:lineRule="auto"/>
        <w:rPr>
          <w:rFonts w:hint="eastAsia" w:ascii="宋体" w:hAnsi="宋体" w:cs="宋体"/>
          <w:b w:val="0"/>
          <w:bCs w:val="0"/>
          <w:sz w:val="24"/>
          <w:szCs w:val="24"/>
        </w:rPr>
      </w:pPr>
      <w:r>
        <w:rPr>
          <w:rFonts w:hint="eastAsia" w:ascii="宋体" w:hAnsi="宋体" w:cs="宋体"/>
          <w:b w:val="0"/>
          <w:bCs w:val="0"/>
          <w:sz w:val="24"/>
          <w:szCs w:val="24"/>
        </w:rPr>
        <w:t>法定代表人：</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职务：</w:t>
      </w:r>
    </w:p>
    <w:p>
      <w:pPr>
        <w:spacing w:line="360" w:lineRule="auto"/>
        <w:rPr>
          <w:rFonts w:hint="eastAsia" w:ascii="宋体" w:hAnsi="宋体" w:cs="宋体"/>
          <w:b w:val="0"/>
          <w:bCs w:val="0"/>
          <w:sz w:val="24"/>
          <w:szCs w:val="24"/>
        </w:rPr>
      </w:pPr>
    </w:p>
    <w:p>
      <w:pPr>
        <w:spacing w:line="360" w:lineRule="auto"/>
        <w:ind w:firstLine="480" w:firstLineChars="200"/>
        <w:rPr>
          <w:rFonts w:hint="eastAsia" w:ascii="宋体" w:hAnsi="宋体" w:cs="宋体"/>
          <w:b w:val="0"/>
          <w:bCs w:val="0"/>
          <w:sz w:val="24"/>
          <w:szCs w:val="24"/>
          <w:lang w:eastAsia="zh-CN"/>
        </w:rPr>
      </w:pPr>
      <w:r>
        <w:rPr>
          <w:rFonts w:hint="eastAsia" w:ascii="宋体" w:hAnsi="宋体" w:cs="宋体"/>
          <w:b w:val="0"/>
          <w:bCs w:val="0"/>
          <w:sz w:val="24"/>
          <w:szCs w:val="24"/>
        </w:rPr>
        <w:t>本公司确认，该法定代表人手签章所签署的一切文件、合同、协议及相关资料，均代表我公司真实意思表示，与法定代表人亲笔签字具有同等法律效力，由此产生的一切法律责任、经济纠纷及相关后果，均由我公司承担，与接收单位无涉。</w:t>
      </w:r>
      <w:r>
        <w:rPr>
          <w:rFonts w:hint="eastAsia" w:ascii="宋体" w:hAnsi="宋体" w:cs="宋体"/>
          <w:b w:val="0"/>
          <w:bCs w:val="0"/>
          <w:sz w:val="24"/>
          <w:szCs w:val="24"/>
          <w:lang w:eastAsia="zh-CN"/>
        </w:rPr>
        <w:t>本证明有效期：</w:t>
      </w:r>
    </w:p>
    <w:p>
      <w:pPr>
        <w:spacing w:line="360" w:lineRule="auto"/>
        <w:rPr>
          <w:rFonts w:hint="eastAsia" w:ascii="宋体" w:hAnsi="宋体" w:cs="宋体"/>
          <w:b w:val="0"/>
          <w:bCs w:val="0"/>
          <w:sz w:val="24"/>
          <w:szCs w:val="24"/>
          <w:lang w:eastAsia="zh-CN"/>
        </w:rPr>
      </w:pPr>
      <w:r>
        <w:rPr>
          <w:rFonts w:hint="eastAsia" w:ascii="宋体" w:hAnsi="宋体" w:cs="宋体"/>
          <w:b w:val="0"/>
          <w:bCs w:val="0"/>
          <w:sz w:val="24"/>
          <w:szCs w:val="24"/>
          <w:lang w:eastAsia="zh-CN"/>
        </w:rPr>
        <w:t>自</w:t>
      </w:r>
      <w:r>
        <w:rPr>
          <w:rFonts w:hint="eastAsia" w:ascii="宋体" w:hAnsi="宋体" w:cs="宋体"/>
          <w:b w:val="0"/>
          <w:bCs w:val="0"/>
          <w:sz w:val="24"/>
          <w:szCs w:val="24"/>
          <w:lang w:val="en-US" w:eastAsia="zh-CN"/>
        </w:rPr>
        <w:t xml:space="preserve">     年   月   日至     年   月   日。</w:t>
      </w:r>
    </w:p>
    <w:p>
      <w:pPr>
        <w:spacing w:line="360" w:lineRule="auto"/>
        <w:ind w:firstLine="480" w:firstLineChars="200"/>
        <w:rPr>
          <w:rFonts w:hint="eastAsia" w:ascii="宋体" w:hAnsi="宋体" w:cs="宋体"/>
          <w:b w:val="0"/>
          <w:bCs w:val="0"/>
          <w:sz w:val="24"/>
          <w:szCs w:val="24"/>
          <w:lang w:val="en-US" w:eastAsia="zh-CN"/>
        </w:rPr>
      </w:pP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手签章样式：</w:t>
      </w:r>
    </w:p>
    <w:p>
      <w:pPr>
        <w:ind w:left="771" w:leftChars="257"/>
        <w:rPr>
          <w:rFonts w:hint="eastAsia" w:ascii="方正仿宋简体" w:hAnsi="方正仿宋简体" w:eastAsia="方正仿宋简体" w:cs="方正仿宋简体"/>
          <w:sz w:val="30"/>
          <w:szCs w:val="30"/>
          <w:lang w:eastAsia="zh-CN"/>
        </w:rPr>
      </w:pPr>
    </w:p>
    <w:p>
      <w:pPr>
        <w:ind w:firstLine="3313" w:firstLineChars="1100"/>
        <w:rPr>
          <w:rFonts w:hint="eastAsia" w:ascii="方正仿宋简体" w:hAnsi="方正仿宋简体" w:eastAsia="方正仿宋简体" w:cs="方正仿宋简体"/>
          <w:color w:val="000000"/>
          <w:sz w:val="30"/>
          <w:szCs w:val="30"/>
          <w:lang w:eastAsia="zh-CN"/>
        </w:rPr>
      </w:pPr>
    </w:p>
    <w:p>
      <w:pPr>
        <w:spacing w:line="360" w:lineRule="auto"/>
        <w:ind w:firstLine="4080" w:firstLineChars="1700"/>
        <w:rPr>
          <w:rFonts w:hint="eastAsia" w:ascii="宋体" w:hAnsi="宋体" w:cs="宋体"/>
          <w:b w:val="0"/>
          <w:bCs w:val="0"/>
          <w:sz w:val="24"/>
          <w:szCs w:val="24"/>
        </w:rPr>
      </w:pPr>
      <w:r>
        <w:rPr>
          <w:rFonts w:hint="eastAsia" w:ascii="宋体" w:hAnsi="宋体" w:cs="宋体"/>
          <w:b w:val="0"/>
          <w:bCs w:val="0"/>
          <w:sz w:val="24"/>
          <w:szCs w:val="24"/>
          <w:lang w:eastAsia="zh-CN"/>
        </w:rPr>
        <w:t>公司名称（盖章）</w:t>
      </w:r>
      <w:r>
        <w:rPr>
          <w:rFonts w:hint="eastAsia" w:ascii="宋体" w:hAnsi="宋体" w:cs="宋体"/>
          <w:b w:val="0"/>
          <w:bCs w:val="0"/>
          <w:sz w:val="24"/>
          <w:szCs w:val="24"/>
        </w:rPr>
        <w:t>：</w:t>
      </w:r>
    </w:p>
    <w:p>
      <w:pPr>
        <w:ind w:firstLine="3313" w:firstLineChars="1100"/>
        <w:rPr>
          <w:rFonts w:hint="eastAsia" w:ascii="方正仿宋简体" w:hAnsi="方正仿宋简体" w:eastAsia="方正仿宋简体" w:cs="方正仿宋简体"/>
          <w:sz w:val="30"/>
          <w:szCs w:val="30"/>
        </w:rPr>
      </w:pP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 xml:space="preserve">                                  年   月   日</w:t>
      </w:r>
    </w:p>
    <w:p>
      <w:pPr>
        <w:pStyle w:val="44"/>
        <w:ind w:left="0" w:leftChars="0" w:firstLine="0" w:firstLineChars="0"/>
      </w:pPr>
    </w:p>
    <w:p>
      <w:pPr>
        <w:pStyle w:val="44"/>
        <w:ind w:left="0" w:leftChars="0" w:firstLine="0" w:firstLineChars="0"/>
      </w:pPr>
    </w:p>
    <w:p>
      <w:pPr>
        <w:pStyle w:val="44"/>
        <w:ind w:left="0" w:leftChars="0" w:firstLine="0" w:firstLineChars="0"/>
      </w:pPr>
    </w:p>
    <w:p>
      <w:pPr>
        <w:pStyle w:val="44"/>
        <w:ind w:left="0" w:leftChars="0" w:firstLine="0" w:firstLineChars="0"/>
      </w:pPr>
    </w:p>
    <w:p>
      <w:pPr>
        <w:pStyle w:val="44"/>
        <w:ind w:left="0" w:leftChars="0" w:firstLine="0" w:firstLineChars="0"/>
      </w:pPr>
    </w:p>
    <w:p>
      <w:pPr>
        <w:pStyle w:val="4"/>
        <w:spacing w:line="360" w:lineRule="auto"/>
        <w:jc w:val="center"/>
        <w:rPr>
          <w:rFonts w:ascii="宋体" w:hAnsi="宋体" w:cs="宋体"/>
          <w:b/>
          <w:bCs w:val="0"/>
          <w:sz w:val="30"/>
          <w:szCs w:val="30"/>
        </w:rPr>
      </w:pPr>
      <w:bookmarkStart w:id="0" w:name="OLE_LINK1"/>
      <w:r>
        <w:rPr>
          <w:rFonts w:hint="eastAsia" w:ascii="宋体" w:hAnsi="宋体" w:cs="宋体"/>
          <w:b/>
          <w:bCs w:val="0"/>
          <w:sz w:val="30"/>
          <w:szCs w:val="30"/>
        </w:rPr>
        <w:t>企业经营、资信状况承诺书</w:t>
      </w:r>
    </w:p>
    <w:p>
      <w:pPr>
        <w:pStyle w:val="4"/>
        <w:spacing w:line="360" w:lineRule="auto"/>
        <w:jc w:val="left"/>
        <w:rPr>
          <w:rFonts w:ascii="宋体" w:hAnsi="宋体" w:cs="宋体"/>
          <w:bCs/>
          <w:sz w:val="28"/>
          <w:szCs w:val="28"/>
        </w:rPr>
      </w:pPr>
      <w:r>
        <w:rPr>
          <w:rFonts w:hint="eastAsia" w:ascii="宋体" w:hAnsi="宋体" w:cs="宋体"/>
          <w:bCs/>
          <w:sz w:val="28"/>
          <w:szCs w:val="28"/>
        </w:rPr>
        <w:t>我公司承诺：</w:t>
      </w:r>
    </w:p>
    <w:p>
      <w:pPr>
        <w:pStyle w:val="4"/>
        <w:spacing w:line="360" w:lineRule="auto"/>
        <w:ind w:firstLine="602"/>
        <w:jc w:val="left"/>
        <w:rPr>
          <w:rFonts w:ascii="宋体" w:hAnsi="宋体" w:cs="宋体"/>
          <w:bCs/>
          <w:sz w:val="28"/>
          <w:szCs w:val="28"/>
        </w:rPr>
      </w:pPr>
      <w:r>
        <w:rPr>
          <w:rFonts w:hint="eastAsia" w:ascii="宋体" w:hAnsi="宋体" w:cs="宋体"/>
          <w:bCs/>
          <w:sz w:val="28"/>
          <w:szCs w:val="28"/>
        </w:rPr>
        <w:t>本企业经营、资信状况良好，无不良经营业绩，具有良好的银行资信和商业信誉，没处于被责令停业、财产被接管、冻结、破产的状态。</w:t>
      </w:r>
    </w:p>
    <w:p>
      <w:pPr>
        <w:pStyle w:val="4"/>
        <w:spacing w:line="360" w:lineRule="auto"/>
        <w:ind w:firstLine="602"/>
        <w:jc w:val="left"/>
        <w:rPr>
          <w:rFonts w:ascii="宋体" w:hAnsi="宋体" w:cs="宋体"/>
          <w:bCs/>
          <w:sz w:val="28"/>
          <w:szCs w:val="28"/>
        </w:rPr>
      </w:pPr>
    </w:p>
    <w:p>
      <w:pPr>
        <w:pStyle w:val="4"/>
        <w:spacing w:line="360" w:lineRule="auto"/>
        <w:ind w:firstLine="602"/>
        <w:jc w:val="left"/>
        <w:rPr>
          <w:rFonts w:ascii="宋体" w:hAnsi="宋体" w:cs="宋体"/>
          <w:bCs/>
          <w:sz w:val="28"/>
          <w:szCs w:val="28"/>
        </w:rPr>
      </w:pPr>
    </w:p>
    <w:p>
      <w:pPr>
        <w:pStyle w:val="4"/>
        <w:spacing w:line="360" w:lineRule="auto"/>
        <w:jc w:val="left"/>
        <w:rPr>
          <w:rFonts w:ascii="宋体" w:hAnsi="宋体" w:cs="宋体"/>
          <w:bCs/>
          <w:sz w:val="28"/>
          <w:szCs w:val="28"/>
        </w:rPr>
      </w:pPr>
      <w:r>
        <w:rPr>
          <w:rFonts w:hint="eastAsia" w:ascii="宋体" w:hAnsi="宋体" w:cs="宋体"/>
          <w:bCs/>
          <w:sz w:val="28"/>
          <w:szCs w:val="28"/>
        </w:rPr>
        <w:t>公司法定代表人</w:t>
      </w:r>
      <w:r>
        <w:rPr>
          <w:rFonts w:hint="eastAsia" w:ascii="宋体" w:hAnsi="宋体" w:cs="宋体"/>
          <w:bCs/>
          <w:sz w:val="28"/>
          <w:szCs w:val="28"/>
          <w:lang w:val="en-US" w:eastAsia="zh-CN"/>
        </w:rPr>
        <w:t>签字</w:t>
      </w:r>
      <w:r>
        <w:rPr>
          <w:rFonts w:hint="eastAsia" w:ascii="宋体" w:hAnsi="宋体" w:cs="宋体"/>
          <w:bCs/>
          <w:sz w:val="28"/>
          <w:szCs w:val="28"/>
        </w:rPr>
        <w:t>：</w:t>
      </w:r>
    </w:p>
    <w:p>
      <w:pPr>
        <w:pStyle w:val="4"/>
        <w:spacing w:line="360" w:lineRule="auto"/>
        <w:jc w:val="left"/>
        <w:rPr>
          <w:rFonts w:ascii="宋体" w:hAnsi="宋体" w:cs="宋体"/>
          <w:bCs/>
          <w:sz w:val="28"/>
          <w:szCs w:val="28"/>
        </w:rPr>
      </w:pPr>
      <w:r>
        <w:rPr>
          <w:rFonts w:hint="eastAsia" w:ascii="宋体" w:hAnsi="宋体" w:cs="宋体"/>
          <w:bCs/>
          <w:sz w:val="28"/>
          <w:szCs w:val="28"/>
        </w:rPr>
        <w:t>公司名称：</w:t>
      </w:r>
    </w:p>
    <w:p>
      <w:pPr>
        <w:pStyle w:val="4"/>
        <w:spacing w:line="360" w:lineRule="auto"/>
        <w:jc w:val="left"/>
        <w:rPr>
          <w:rFonts w:ascii="宋体" w:hAnsi="宋体" w:cs="宋体"/>
          <w:bCs/>
          <w:sz w:val="28"/>
          <w:szCs w:val="28"/>
        </w:rPr>
      </w:pPr>
      <w:r>
        <w:rPr>
          <w:rFonts w:hint="eastAsia" w:ascii="宋体" w:hAnsi="宋体" w:cs="宋体"/>
          <w:bCs/>
          <w:sz w:val="28"/>
          <w:szCs w:val="28"/>
        </w:rPr>
        <w:t>（盖章）</w:t>
      </w:r>
    </w:p>
    <w:p>
      <w:pPr>
        <w:pStyle w:val="4"/>
        <w:spacing w:line="360" w:lineRule="auto"/>
        <w:jc w:val="left"/>
        <w:rPr>
          <w:rFonts w:ascii="宋体" w:hAnsi="宋体" w:cs="宋体"/>
          <w:bCs/>
          <w:sz w:val="28"/>
          <w:szCs w:val="28"/>
        </w:rPr>
      </w:pPr>
    </w:p>
    <w:p>
      <w:pPr>
        <w:pStyle w:val="4"/>
        <w:spacing w:line="360" w:lineRule="auto"/>
        <w:jc w:val="left"/>
        <w:rPr>
          <w:rFonts w:ascii="宋体" w:hAnsi="宋体" w:cs="宋体"/>
          <w:bCs/>
          <w:sz w:val="28"/>
          <w:szCs w:val="28"/>
        </w:rPr>
      </w:pPr>
      <w:r>
        <w:rPr>
          <w:rFonts w:hint="eastAsia" w:ascii="宋体" w:hAnsi="宋体" w:cs="宋体"/>
          <w:bCs/>
          <w:sz w:val="28"/>
          <w:szCs w:val="28"/>
        </w:rPr>
        <w:t xml:space="preserve">                                        年   月   日</w:t>
      </w:r>
    </w:p>
    <w:bookmarkEnd w:id="0"/>
    <w:p>
      <w:pPr>
        <w:pStyle w:val="4"/>
        <w:spacing w:line="360" w:lineRule="auto"/>
        <w:rPr>
          <w:rFonts w:ascii="宋体" w:hAnsi="宋体" w:cs="宋体"/>
          <w:bCs/>
        </w:rPr>
      </w:pPr>
    </w:p>
    <w:p>
      <w:pPr>
        <w:rPr>
          <w:rFonts w:ascii="宋体" w:hAnsi="宋体" w:cs="宋体"/>
          <w:b w:val="0"/>
        </w:rPr>
      </w:pPr>
    </w:p>
    <w:p>
      <w:pPr>
        <w:rPr>
          <w:rFonts w:ascii="宋体" w:hAnsi="宋体" w:cs="宋体"/>
          <w:b w:val="0"/>
        </w:rPr>
      </w:pPr>
    </w:p>
    <w:p>
      <w:pPr>
        <w:pStyle w:val="4"/>
        <w:rPr>
          <w:rFonts w:ascii="宋体" w:hAnsi="宋体" w:cs="宋体"/>
          <w:b w:val="0"/>
        </w:rPr>
      </w:pPr>
    </w:p>
    <w:p/>
    <w:p/>
    <w:p>
      <w:pPr>
        <w:tabs>
          <w:tab w:val="left" w:pos="1485"/>
        </w:tabs>
        <w:jc w:val="left"/>
        <w:rPr>
          <w:rFonts w:ascii="宋体" w:hAnsi="宋体" w:cs="宋体"/>
          <w:b w:val="0"/>
        </w:rPr>
      </w:pPr>
    </w:p>
    <w:p>
      <w:pPr>
        <w:pStyle w:val="29"/>
        <w:rPr>
          <w:rFonts w:ascii="宋体" w:hAnsi="宋体" w:cs="宋体"/>
          <w:b w:val="0"/>
        </w:rPr>
      </w:pPr>
    </w:p>
    <w:p>
      <w:pPr>
        <w:pStyle w:val="4"/>
      </w:pPr>
    </w:p>
    <w:p>
      <w:pPr>
        <w:pageBreakBefore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cs="Times New Roman"/>
          <w:b/>
          <w:color w:val="auto"/>
          <w:sz w:val="30"/>
          <w:szCs w:val="30"/>
          <w:highlight w:val="none"/>
          <w:u w:val="none"/>
        </w:rPr>
      </w:pPr>
      <w:r>
        <w:rPr>
          <w:rFonts w:hint="default" w:ascii="Times New Roman" w:hAnsi="Times New Roman" w:eastAsia="方正小标宋简体" w:cs="Times New Roman"/>
          <w:b w:val="0"/>
          <w:bCs/>
          <w:color w:val="auto"/>
          <w:sz w:val="36"/>
          <w:szCs w:val="36"/>
          <w:highlight w:val="none"/>
          <w:u w:val="none"/>
          <w:lang w:val="en-US" w:eastAsia="zh-CN"/>
        </w:rPr>
        <w:t>供应商廉洁</w:t>
      </w:r>
      <w:r>
        <w:rPr>
          <w:rFonts w:hint="default" w:ascii="Times New Roman" w:hAnsi="Times New Roman" w:eastAsia="方正小标宋简体" w:cs="Times New Roman"/>
          <w:b w:val="0"/>
          <w:bCs/>
          <w:color w:val="auto"/>
          <w:sz w:val="36"/>
          <w:szCs w:val="36"/>
          <w:highlight w:val="none"/>
          <w:u w:val="none"/>
        </w:rPr>
        <w:t>承诺书</w:t>
      </w:r>
    </w:p>
    <w:p>
      <w:pPr>
        <w:pageBreakBefore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color w:val="auto"/>
          <w:sz w:val="30"/>
          <w:szCs w:val="30"/>
          <w:highlight w:val="none"/>
          <w:u w:val="none"/>
        </w:rPr>
      </w:pP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为维护公平竞争的市场秩序，我方自愿在参与贵方组织的商业往来活动中，加强有关人员廉洁从业管理，恪守商业道德，从源头预防和遏制违法、违规、违纪行为发生，特作以下承诺：</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一、严格遵守国家有关法律法规，坚持诚实守信原则，恪守商业道德，规范商务人员廉洁从业行为。</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二、不伙同他人串标、围标或非法排挤竞争对手，不在商业活动中提供虚假资料，损害贵方合法权益。</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三、不为贵方工作人员提供回扣、礼金、有价证券、贵重物品和报销个人费用。</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四、不为贵方工作人员安排有可能影响公平、公正交易的宴请、健身、娱乐等活动。</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五、不为贵方工作人员投资入股、个人借款或买卖股票、债券等提供方便。</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六、不为贵方工作人员购买或装修住房、婚丧嫁娶、配偶子女上学或工作安排以及出国出境、旅游等提供方便。</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七、不违反规定为贵方工作人员在我方相关企业挂名兼职、合伙经营、介绍承揽业务等提供方便。</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八、不利用非法手段向贵方工作人员打探有关涉及贵方的商业秘密、业务渠道等。</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九、贵方对涉嫌不廉洁的商业行为进行调查时，我方有配合提供证据、作证的义务。</w:t>
      </w: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十、未经贵方同意，我方不向任何新闻媒体、第三人述及有关贵方工作人员恪守商业道德方面的评价、信息。</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eastAsia" w:eastAsia="方正仿宋简体" w:cs="Times New Roman"/>
          <w:b w:val="0"/>
          <w:bCs/>
          <w:color w:val="auto"/>
          <w:sz w:val="30"/>
          <w:szCs w:val="30"/>
          <w:highlight w:val="none"/>
          <w:u w:val="none"/>
          <w:lang w:val="en-US" w:eastAsia="zh-CN"/>
        </w:rPr>
        <w:t>供应商“黑名单”</w:t>
      </w:r>
      <w:r>
        <w:rPr>
          <w:rFonts w:hint="default" w:ascii="Times New Roman" w:hAnsi="Times New Roman" w:eastAsia="方正仿宋简体" w:cs="Times New Roman"/>
          <w:b w:val="0"/>
          <w:bCs/>
          <w:color w:val="auto"/>
          <w:sz w:val="30"/>
          <w:szCs w:val="30"/>
          <w:highlight w:val="none"/>
          <w:u w:val="none"/>
        </w:rPr>
        <w:t>；给贵方造成重大社会影响或重大经济损失的，同意解除、终止双方尚未履行完毕的业务合同，暂停结算合同未支付款项，赔偿贵方遭受的经济损失，并列入</w:t>
      </w:r>
      <w:r>
        <w:rPr>
          <w:rFonts w:hint="eastAsia" w:eastAsia="方正仿宋简体" w:cs="Times New Roman"/>
          <w:b w:val="0"/>
          <w:bCs/>
          <w:color w:val="auto"/>
          <w:sz w:val="30"/>
          <w:szCs w:val="30"/>
          <w:highlight w:val="none"/>
          <w:u w:val="none"/>
          <w:lang w:val="en-US" w:eastAsia="zh-CN"/>
        </w:rPr>
        <w:t>供应商“黑名单”</w:t>
      </w:r>
      <w:r>
        <w:rPr>
          <w:rFonts w:hint="default" w:ascii="Times New Roman" w:hAnsi="Times New Roman" w:eastAsia="方正仿宋简体" w:cs="Times New Roman"/>
          <w:b w:val="0"/>
          <w:bCs/>
          <w:color w:val="auto"/>
          <w:sz w:val="30"/>
          <w:szCs w:val="30"/>
          <w:highlight w:val="none"/>
          <w:u w:val="none"/>
        </w:rPr>
        <w:t>。</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b w:val="0"/>
          <w:bCs/>
          <w:color w:val="auto"/>
          <w:sz w:val="30"/>
          <w:szCs w:val="30"/>
          <w:highlight w:val="none"/>
          <w:u w:val="none"/>
        </w:rPr>
      </w:pP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b w:val="0"/>
          <w:bCs/>
          <w:color w:val="auto"/>
          <w:sz w:val="30"/>
          <w:szCs w:val="30"/>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 xml:space="preserve">      </w:t>
      </w:r>
      <w:r>
        <w:rPr>
          <w:rFonts w:hint="default" w:ascii="Times New Roman" w:hAnsi="Times New Roman" w:eastAsia="方正仿宋简体" w:cs="Times New Roman"/>
          <w:b w:val="0"/>
          <w:bCs/>
          <w:color w:val="auto"/>
          <w:sz w:val="30"/>
          <w:szCs w:val="30"/>
          <w:highlight w:val="none"/>
          <w:u w:val="none"/>
          <w:lang w:val="en-US" w:eastAsia="zh-CN"/>
        </w:rPr>
        <w:t xml:space="preserve">          </w:t>
      </w:r>
      <w:r>
        <w:rPr>
          <w:rFonts w:hint="default" w:ascii="Times New Roman" w:hAnsi="Times New Roman" w:eastAsia="方正仿宋简体" w:cs="Times New Roman"/>
          <w:b w:val="0"/>
          <w:bCs/>
          <w:color w:val="auto"/>
          <w:sz w:val="30"/>
          <w:szCs w:val="30"/>
          <w:highlight w:val="none"/>
          <w:u w:val="none"/>
        </w:rPr>
        <w:t>承诺方：（盖章）</w:t>
      </w:r>
    </w:p>
    <w:p>
      <w:pPr>
        <w:pageBreakBefore w:val="0"/>
        <w:kinsoku/>
        <w:wordWrap/>
        <w:overflowPunct/>
        <w:topLinePunct w:val="0"/>
        <w:autoSpaceDE/>
        <w:autoSpaceDN/>
        <w:bidi w:val="0"/>
        <w:adjustRightInd/>
        <w:snapToGrid/>
        <w:spacing w:line="560" w:lineRule="exact"/>
        <w:ind w:firstLine="4500" w:firstLineChars="15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地址：</w:t>
      </w:r>
    </w:p>
    <w:p>
      <w:pPr>
        <w:pageBreakBefore w:val="0"/>
        <w:kinsoku/>
        <w:wordWrap/>
        <w:overflowPunct/>
        <w:topLinePunct w:val="0"/>
        <w:autoSpaceDE/>
        <w:autoSpaceDN/>
        <w:bidi w:val="0"/>
        <w:adjustRightInd/>
        <w:snapToGrid/>
        <w:spacing w:line="560" w:lineRule="exact"/>
        <w:ind w:firstLine="4500" w:firstLineChars="1500"/>
        <w:textAlignment w:val="auto"/>
        <w:rPr>
          <w:rFonts w:hint="default" w:ascii="Times New Roman" w:hAnsi="Times New Roman" w:eastAsia="方正仿宋简体" w:cs="Times New Roman"/>
          <w:b w:val="0"/>
          <w:bCs/>
          <w:color w:val="auto"/>
          <w:sz w:val="30"/>
          <w:szCs w:val="30"/>
          <w:highlight w:val="none"/>
          <w:u w:val="none"/>
        </w:rPr>
      </w:pPr>
      <w:r>
        <w:rPr>
          <w:rFonts w:hint="default" w:ascii="Times New Roman" w:hAnsi="Times New Roman" w:eastAsia="方正仿宋简体" w:cs="Times New Roman"/>
          <w:b w:val="0"/>
          <w:bCs/>
          <w:color w:val="auto"/>
          <w:sz w:val="30"/>
          <w:szCs w:val="30"/>
          <w:highlight w:val="none"/>
          <w:u w:val="none"/>
        </w:rPr>
        <w:t>电话：</w:t>
      </w:r>
    </w:p>
    <w:p>
      <w:pPr>
        <w:pStyle w:val="29"/>
        <w:ind w:firstLine="5700" w:firstLineChars="1900"/>
        <w:rPr>
          <w:rFonts w:hint="eastAsia" w:ascii="宋体" w:hAnsi="宋体" w:cs="宋体"/>
          <w:b w:val="0"/>
        </w:rPr>
      </w:pPr>
      <w:r>
        <w:rPr>
          <w:rFonts w:hint="default" w:ascii="Times New Roman" w:hAnsi="Times New Roman" w:eastAsia="方正仿宋简体" w:cs="Times New Roman"/>
          <w:color w:val="auto"/>
          <w:sz w:val="30"/>
          <w:szCs w:val="30"/>
          <w:highlight w:val="none"/>
          <w:u w:val="none"/>
        </w:rPr>
        <w:t>年    月    日</w:t>
      </w:r>
    </w:p>
    <w:p>
      <w:pPr>
        <w:pStyle w:val="4"/>
        <w:rPr>
          <w:rFonts w:hint="eastAsia" w:ascii="宋体" w:hAnsi="宋体" w:cs="宋体"/>
          <w:b w:val="0"/>
        </w:rPr>
      </w:pPr>
    </w:p>
    <w:p>
      <w:pPr>
        <w:pStyle w:val="4"/>
        <w:rPr>
          <w:rFonts w:hint="eastAsia" w:ascii="宋体" w:hAnsi="宋体" w:cs="宋体"/>
          <w:b w:val="0"/>
        </w:rPr>
      </w:pPr>
    </w:p>
    <w:p>
      <w:pPr>
        <w:keepNext/>
        <w:keepLines/>
        <w:pageBreakBefore/>
        <w:numPr>
          <w:ilvl w:val="0"/>
          <w:numId w:val="10"/>
        </w:numPr>
        <w:spacing w:after="240" w:line="240" w:lineRule="atLeast"/>
        <w:jc w:val="center"/>
        <w:outlineLvl w:val="0"/>
        <w:rPr>
          <w:rFonts w:hint="eastAsia" w:ascii="宋体" w:hAnsi="宋体" w:eastAsia="宋体" w:cs="宋体"/>
          <w:b/>
          <w:bCs/>
          <w:smallCaps/>
          <w:spacing w:val="14"/>
          <w:kern w:val="20"/>
          <w:highlight w:val="none"/>
        </w:rPr>
      </w:pPr>
      <w:r>
        <w:rPr>
          <w:rFonts w:hint="eastAsia" w:ascii="宋体" w:hAnsi="宋体" w:eastAsia="宋体" w:cs="宋体"/>
          <w:b/>
          <w:bCs/>
          <w:smallCaps/>
          <w:spacing w:val="14"/>
          <w:kern w:val="20"/>
          <w:highlight w:val="none"/>
        </w:rPr>
        <w:t xml:space="preserve"> 技术</w:t>
      </w:r>
      <w:r>
        <w:rPr>
          <w:rFonts w:hint="eastAsia" w:ascii="宋体" w:hAnsi="宋体" w:eastAsia="宋体" w:cs="宋体"/>
          <w:b/>
          <w:bCs/>
          <w:smallCaps/>
          <w:spacing w:val="14"/>
          <w:kern w:val="20"/>
          <w:highlight w:val="none"/>
          <w:lang w:eastAsia="zh-CN"/>
        </w:rPr>
        <w:t>规格</w:t>
      </w:r>
      <w:r>
        <w:rPr>
          <w:rFonts w:hint="eastAsia" w:ascii="宋体" w:hAnsi="宋体" w:eastAsia="宋体" w:cs="宋体"/>
          <w:b/>
          <w:bCs/>
          <w:smallCaps/>
          <w:spacing w:val="14"/>
          <w:kern w:val="20"/>
          <w:highlight w:val="none"/>
        </w:rPr>
        <w:t>和要求</w:t>
      </w:r>
    </w:p>
    <w:p>
      <w:pPr>
        <w:pStyle w:val="29"/>
        <w:numPr>
          <w:ilvl w:val="0"/>
          <w:numId w:val="0"/>
        </w:numPr>
        <w:spacing w:line="360" w:lineRule="auto"/>
        <w:rPr>
          <w:rFonts w:hint="default" w:eastAsia="仿宋_GB2312"/>
          <w:lang w:val="en-US" w:eastAsia="zh-CN"/>
        </w:rPr>
      </w:pPr>
      <w:r>
        <w:rPr>
          <w:rFonts w:hint="eastAsia"/>
          <w:lang w:val="en-US" w:eastAsia="zh-CN"/>
        </w:rPr>
        <w:t xml:space="preserve">     </w:t>
      </w:r>
      <w:r>
        <w:rPr>
          <w:rFonts w:hint="eastAsia" w:ascii="宋体" w:hAnsi="宋体" w:eastAsia="宋体" w:cs="宋体"/>
          <w:bCs/>
          <w:snapToGrid/>
          <w:kern w:val="2"/>
          <w:sz w:val="24"/>
          <w:szCs w:val="24"/>
          <w:lang w:val="en-US" w:eastAsia="zh-CN" w:bidi="ar-SA"/>
        </w:rPr>
        <w:t>1、该项目服务期限为三年。</w:t>
      </w:r>
    </w:p>
    <w:p>
      <w:pPr>
        <w:spacing w:line="360" w:lineRule="auto"/>
        <w:ind w:firstLine="480" w:firstLineChars="200"/>
        <w:rPr>
          <w:rFonts w:hint="eastAsia" w:ascii="宋体" w:hAnsi="宋体" w:eastAsia="宋体" w:cs="宋体"/>
          <w:b w:val="0"/>
          <w:bCs/>
          <w:snapToGrid/>
          <w:kern w:val="2"/>
          <w:sz w:val="24"/>
          <w:szCs w:val="24"/>
          <w:lang w:val="en-US" w:eastAsia="zh-CN" w:bidi="ar-SA"/>
        </w:rPr>
      </w:pPr>
      <w:r>
        <w:rPr>
          <w:rFonts w:hint="eastAsia" w:ascii="宋体" w:hAnsi="宋体" w:eastAsia="宋体" w:cs="宋体"/>
          <w:b w:val="0"/>
          <w:bCs/>
          <w:snapToGrid/>
          <w:kern w:val="2"/>
          <w:sz w:val="24"/>
          <w:szCs w:val="24"/>
          <w:lang w:val="en-US" w:eastAsia="zh-CN" w:bidi="ar-SA"/>
        </w:rPr>
        <w:t>2、防制效果：消杀空间两个月内杜绝有害生物。</w:t>
      </w:r>
    </w:p>
    <w:p>
      <w:pPr>
        <w:spacing w:line="360" w:lineRule="auto"/>
        <w:ind w:firstLine="480" w:firstLineChars="200"/>
        <w:rPr>
          <w:rFonts w:hint="eastAsia" w:ascii="宋体" w:hAnsi="宋体" w:eastAsia="宋体" w:cs="宋体"/>
          <w:b w:val="0"/>
          <w:bCs/>
          <w:snapToGrid/>
          <w:kern w:val="2"/>
          <w:sz w:val="24"/>
          <w:szCs w:val="24"/>
          <w:lang w:val="en-US" w:eastAsia="zh-CN" w:bidi="ar-SA"/>
        </w:rPr>
      </w:pPr>
      <w:r>
        <w:rPr>
          <w:rFonts w:hint="eastAsia" w:ascii="宋体" w:hAnsi="宋体" w:eastAsia="宋体" w:cs="宋体"/>
          <w:b w:val="0"/>
          <w:bCs/>
          <w:snapToGrid/>
          <w:kern w:val="2"/>
          <w:sz w:val="24"/>
          <w:szCs w:val="24"/>
          <w:lang w:val="en-US" w:eastAsia="zh-CN" w:bidi="ar-SA"/>
        </w:rPr>
        <w:t>3、</w:t>
      </w:r>
      <w:r>
        <w:rPr>
          <w:rFonts w:hint="eastAsia" w:ascii="宋体" w:hAnsi="宋体" w:cs="宋体"/>
          <w:b w:val="0"/>
          <w:bCs/>
          <w:snapToGrid/>
          <w:kern w:val="2"/>
          <w:sz w:val="24"/>
          <w:szCs w:val="24"/>
          <w:lang w:val="en-US" w:eastAsia="zh-CN" w:bidi="ar-SA"/>
        </w:rPr>
        <w:t>报价人应当通过现场踏勘</w:t>
      </w:r>
      <w:r>
        <w:rPr>
          <w:rFonts w:hint="eastAsia" w:ascii="宋体" w:hAnsi="宋体" w:eastAsia="宋体" w:cs="宋体"/>
          <w:b w:val="0"/>
          <w:bCs/>
          <w:snapToGrid/>
          <w:kern w:val="2"/>
          <w:sz w:val="24"/>
          <w:szCs w:val="24"/>
          <w:lang w:val="en-US" w:eastAsia="zh-CN" w:bidi="ar-SA"/>
        </w:rPr>
        <w:t>掌握</w:t>
      </w:r>
      <w:r>
        <w:rPr>
          <w:rFonts w:hint="eastAsia" w:ascii="宋体" w:hAnsi="宋体" w:cs="宋体"/>
          <w:b w:val="0"/>
          <w:bCs/>
          <w:snapToGrid/>
          <w:kern w:val="2"/>
          <w:sz w:val="24"/>
          <w:szCs w:val="24"/>
          <w:lang w:val="en-US" w:eastAsia="zh-CN" w:bidi="ar-SA"/>
        </w:rPr>
        <w:t>采购人</w:t>
      </w:r>
      <w:r>
        <w:rPr>
          <w:rFonts w:hint="eastAsia" w:ascii="宋体" w:hAnsi="宋体" w:eastAsia="宋体" w:cs="宋体"/>
          <w:b w:val="0"/>
          <w:bCs/>
          <w:snapToGrid/>
          <w:kern w:val="2"/>
          <w:sz w:val="24"/>
          <w:szCs w:val="24"/>
          <w:lang w:val="en-US" w:eastAsia="zh-CN" w:bidi="ar-SA"/>
        </w:rPr>
        <w:t>项目现场情况，</w:t>
      </w:r>
      <w:r>
        <w:rPr>
          <w:rFonts w:hint="eastAsia" w:ascii="宋体" w:hAnsi="宋体" w:cs="宋体"/>
          <w:b w:val="0"/>
          <w:bCs/>
          <w:snapToGrid/>
          <w:kern w:val="2"/>
          <w:sz w:val="24"/>
          <w:szCs w:val="24"/>
          <w:lang w:val="en-US" w:eastAsia="zh-CN" w:bidi="ar-SA"/>
        </w:rPr>
        <w:t>自行评估每次消杀工作的成本，</w:t>
      </w:r>
      <w:r>
        <w:rPr>
          <w:rFonts w:hint="eastAsia" w:ascii="宋体" w:hAnsi="宋体" w:eastAsia="宋体" w:cs="宋体"/>
          <w:b w:val="0"/>
          <w:bCs/>
          <w:snapToGrid/>
          <w:kern w:val="2"/>
          <w:sz w:val="24"/>
          <w:szCs w:val="24"/>
          <w:lang w:val="en-US" w:eastAsia="zh-CN" w:bidi="ar-SA"/>
        </w:rPr>
        <w:t>相关一切费用自理。因</w:t>
      </w:r>
      <w:r>
        <w:rPr>
          <w:rFonts w:hint="eastAsia" w:ascii="宋体" w:hAnsi="宋体" w:cs="宋体"/>
          <w:b w:val="0"/>
          <w:bCs/>
          <w:snapToGrid/>
          <w:kern w:val="2"/>
          <w:sz w:val="24"/>
          <w:szCs w:val="24"/>
          <w:lang w:val="en-US" w:eastAsia="zh-CN" w:bidi="ar-SA"/>
        </w:rPr>
        <w:t>报价人</w:t>
      </w:r>
      <w:r>
        <w:rPr>
          <w:rFonts w:hint="eastAsia" w:ascii="宋体" w:hAnsi="宋体" w:eastAsia="宋体" w:cs="宋体"/>
          <w:b w:val="0"/>
          <w:bCs/>
          <w:snapToGrid/>
          <w:kern w:val="2"/>
          <w:sz w:val="24"/>
          <w:szCs w:val="24"/>
          <w:lang w:val="en-US" w:eastAsia="zh-CN" w:bidi="ar-SA"/>
        </w:rPr>
        <w:t>对项目现场不了解造成的后果由</w:t>
      </w:r>
      <w:r>
        <w:rPr>
          <w:rFonts w:hint="eastAsia" w:ascii="宋体" w:hAnsi="宋体" w:cs="宋体"/>
          <w:b w:val="0"/>
          <w:bCs/>
          <w:snapToGrid/>
          <w:kern w:val="2"/>
          <w:sz w:val="24"/>
          <w:szCs w:val="24"/>
          <w:lang w:val="en-US" w:eastAsia="zh-CN" w:bidi="ar-SA"/>
        </w:rPr>
        <w:t>报价人</w:t>
      </w:r>
      <w:r>
        <w:rPr>
          <w:rFonts w:hint="eastAsia" w:ascii="宋体" w:hAnsi="宋体" w:eastAsia="宋体" w:cs="宋体"/>
          <w:b w:val="0"/>
          <w:bCs/>
          <w:snapToGrid/>
          <w:kern w:val="2"/>
          <w:sz w:val="24"/>
          <w:szCs w:val="24"/>
          <w:lang w:val="en-US" w:eastAsia="zh-CN" w:bidi="ar-SA"/>
        </w:rPr>
        <w:t>负责。</w:t>
      </w:r>
    </w:p>
    <w:p>
      <w:pPr>
        <w:spacing w:line="360" w:lineRule="auto"/>
        <w:ind w:firstLine="480" w:firstLineChars="200"/>
        <w:rPr>
          <w:rFonts w:hint="eastAsia" w:ascii="宋体" w:hAnsi="宋体" w:eastAsia="宋体" w:cs="宋体"/>
          <w:b w:val="0"/>
          <w:bCs/>
          <w:snapToGrid/>
          <w:kern w:val="2"/>
          <w:sz w:val="24"/>
          <w:szCs w:val="24"/>
          <w:highlight w:val="none"/>
          <w:lang w:val="en-US" w:eastAsia="zh-CN" w:bidi="ar-SA"/>
        </w:rPr>
      </w:pPr>
      <w:r>
        <w:rPr>
          <w:rFonts w:hint="eastAsia" w:ascii="宋体" w:hAnsi="宋体" w:eastAsia="宋体" w:cs="宋体"/>
          <w:b w:val="0"/>
          <w:bCs/>
          <w:snapToGrid/>
          <w:kern w:val="2"/>
          <w:sz w:val="24"/>
          <w:szCs w:val="24"/>
          <w:lang w:val="en-US" w:eastAsia="zh-CN" w:bidi="ar-SA"/>
        </w:rPr>
        <w:t xml:space="preserve">4.（1）采购方消杀防治一年不少于6次，（原则上每两个月一次）每一次消杀后，效果必须达到国家虫害消杀验收标准。 </w:t>
      </w:r>
      <w:r>
        <w:rPr>
          <w:rFonts w:hint="eastAsia" w:ascii="宋体" w:hAnsi="宋体" w:eastAsia="宋体" w:cs="宋体"/>
          <w:b w:val="0"/>
          <w:bCs/>
          <w:snapToGrid/>
          <w:kern w:val="2"/>
          <w:sz w:val="24"/>
          <w:szCs w:val="24"/>
          <w:lang w:val="en-US" w:eastAsia="zh-CN" w:bidi="ar-SA"/>
        </w:rPr>
        <w:br w:type="textWrapping"/>
      </w:r>
      <w:r>
        <w:rPr>
          <w:rFonts w:hint="eastAsia" w:ascii="宋体" w:hAnsi="宋体" w:eastAsia="宋体" w:cs="宋体"/>
          <w:b w:val="0"/>
          <w:bCs/>
          <w:snapToGrid/>
          <w:kern w:val="2"/>
          <w:sz w:val="24"/>
          <w:szCs w:val="24"/>
          <w:lang w:val="en-US" w:eastAsia="zh-CN" w:bidi="ar-SA"/>
        </w:rPr>
        <w:t xml:space="preserve">       (2)确保在服务期限内，成交方应当本着“安全高效、诚信细微”的服务宗旨，为采购方提供有害生物防治服务，防治效果应达到国家规定的相关标准。 </w:t>
      </w:r>
      <w:r>
        <w:rPr>
          <w:rFonts w:hint="eastAsia" w:ascii="宋体" w:hAnsi="宋体" w:eastAsia="宋体" w:cs="宋体"/>
          <w:b w:val="0"/>
          <w:bCs/>
          <w:snapToGrid/>
          <w:kern w:val="2"/>
          <w:sz w:val="24"/>
          <w:szCs w:val="24"/>
          <w:lang w:val="en-US" w:eastAsia="zh-CN" w:bidi="ar-SA"/>
        </w:rPr>
        <w:br w:type="textWrapping"/>
      </w:r>
      <w:r>
        <w:rPr>
          <w:rFonts w:hint="eastAsia" w:ascii="宋体" w:hAnsi="宋体" w:eastAsia="宋体" w:cs="宋体"/>
          <w:b w:val="0"/>
          <w:bCs/>
          <w:snapToGrid/>
          <w:kern w:val="2"/>
          <w:sz w:val="24"/>
          <w:szCs w:val="24"/>
          <w:lang w:val="en-US" w:eastAsia="zh-CN" w:bidi="ar-SA"/>
        </w:rPr>
        <w:t xml:space="preserve">       (3)指导采购方防“四害”设施的安装和做好防“四害”日常巩固工作。 </w:t>
      </w:r>
      <w:r>
        <w:rPr>
          <w:rFonts w:hint="eastAsia" w:ascii="宋体" w:hAnsi="宋体" w:eastAsia="宋体" w:cs="宋体"/>
          <w:b w:val="0"/>
          <w:bCs/>
          <w:snapToGrid/>
          <w:kern w:val="2"/>
          <w:sz w:val="24"/>
          <w:szCs w:val="24"/>
          <w:lang w:val="en-US" w:eastAsia="zh-CN" w:bidi="ar-SA"/>
        </w:rPr>
        <w:br w:type="textWrapping"/>
      </w:r>
      <w:r>
        <w:rPr>
          <w:rFonts w:hint="eastAsia" w:ascii="宋体" w:hAnsi="宋体" w:eastAsia="宋体" w:cs="宋体"/>
          <w:b w:val="0"/>
          <w:bCs/>
          <w:snapToGrid/>
          <w:kern w:val="2"/>
          <w:sz w:val="24"/>
          <w:szCs w:val="24"/>
          <w:highlight w:val="none"/>
          <w:lang w:val="en-US" w:eastAsia="zh-CN" w:bidi="ar-SA"/>
        </w:rPr>
        <w:t xml:space="preserve">       (4)服务期限内，成交方有义务做好维护保持消杀效果的责任，成交方应定期到服务单位进行回访、检查、维护的工作，</w:t>
      </w:r>
      <w:r>
        <w:rPr>
          <w:rFonts w:hint="eastAsia" w:ascii="宋体" w:hAnsi="宋体" w:cs="宋体"/>
          <w:b w:val="0"/>
          <w:bCs/>
          <w:snapToGrid/>
          <w:kern w:val="2"/>
          <w:sz w:val="24"/>
          <w:szCs w:val="24"/>
          <w:highlight w:val="none"/>
          <w:lang w:val="en-US" w:eastAsia="zh-CN" w:bidi="ar-SA"/>
        </w:rPr>
        <w:t>具体时间以双方沟通情况为准</w:t>
      </w:r>
      <w:r>
        <w:rPr>
          <w:rFonts w:hint="eastAsia" w:ascii="宋体" w:hAnsi="宋体" w:eastAsia="宋体" w:cs="宋体"/>
          <w:b w:val="0"/>
          <w:bCs/>
          <w:snapToGrid/>
          <w:kern w:val="2"/>
          <w:sz w:val="24"/>
          <w:szCs w:val="24"/>
          <w:highlight w:val="none"/>
          <w:lang w:val="en-US" w:eastAsia="zh-CN" w:bidi="ar-SA"/>
        </w:rPr>
        <w:t xml:space="preserve">。 </w:t>
      </w:r>
      <w:r>
        <w:rPr>
          <w:rFonts w:hint="eastAsia" w:ascii="宋体" w:hAnsi="宋体" w:eastAsia="宋体" w:cs="宋体"/>
          <w:b w:val="0"/>
          <w:bCs/>
          <w:snapToGrid/>
          <w:kern w:val="2"/>
          <w:sz w:val="24"/>
          <w:szCs w:val="24"/>
          <w:highlight w:val="none"/>
          <w:lang w:val="en-US" w:eastAsia="zh-CN" w:bidi="ar-SA"/>
        </w:rPr>
        <w:br w:type="textWrapping"/>
      </w:r>
      <w:r>
        <w:rPr>
          <w:rFonts w:hint="eastAsia" w:ascii="宋体" w:hAnsi="宋体" w:eastAsia="宋体" w:cs="宋体"/>
          <w:b w:val="0"/>
          <w:bCs/>
          <w:snapToGrid/>
          <w:kern w:val="2"/>
          <w:sz w:val="24"/>
          <w:szCs w:val="24"/>
          <w:highlight w:val="none"/>
          <w:lang w:val="en-US" w:eastAsia="zh-CN" w:bidi="ar-SA"/>
        </w:rPr>
        <w:t xml:space="preserve">       (5)服务期限内，采购方若发现防治对象危害（十天内发现两次以上防治对象活体），</w:t>
      </w:r>
      <w:r>
        <w:rPr>
          <w:rFonts w:hint="eastAsia" w:ascii="宋体" w:hAnsi="宋体" w:cs="宋体"/>
          <w:b w:val="0"/>
          <w:bCs/>
          <w:snapToGrid/>
          <w:kern w:val="2"/>
          <w:sz w:val="24"/>
          <w:szCs w:val="24"/>
          <w:highlight w:val="none"/>
          <w:lang w:val="en-US" w:eastAsia="zh-CN" w:bidi="ar-SA"/>
        </w:rPr>
        <w:t>通知成交人后</w:t>
      </w:r>
      <w:r>
        <w:rPr>
          <w:rFonts w:hint="eastAsia" w:ascii="宋体" w:hAnsi="宋体" w:eastAsia="宋体" w:cs="宋体"/>
          <w:b w:val="0"/>
          <w:bCs/>
          <w:snapToGrid/>
          <w:kern w:val="2"/>
          <w:sz w:val="24"/>
          <w:szCs w:val="24"/>
          <w:highlight w:val="none"/>
          <w:lang w:val="en-US" w:eastAsia="zh-CN" w:bidi="ar-SA"/>
        </w:rPr>
        <w:t>，成交方应在接到通知24小时内视虫害发生情况查找原因并进行现场处理</w:t>
      </w:r>
      <w:r>
        <w:rPr>
          <w:rFonts w:hint="eastAsia" w:ascii="宋体" w:hAnsi="宋体" w:cs="宋体"/>
          <w:b w:val="0"/>
          <w:bCs/>
          <w:snapToGrid/>
          <w:kern w:val="2"/>
          <w:sz w:val="24"/>
          <w:szCs w:val="24"/>
          <w:highlight w:val="none"/>
          <w:lang w:val="en-US" w:eastAsia="zh-CN" w:bidi="ar-SA"/>
        </w:rPr>
        <w:t>，不额外收取费用</w:t>
      </w:r>
      <w:r>
        <w:rPr>
          <w:rFonts w:hint="eastAsia" w:ascii="宋体" w:hAnsi="宋体" w:eastAsia="宋体" w:cs="宋体"/>
          <w:b w:val="0"/>
          <w:bCs/>
          <w:snapToGrid/>
          <w:kern w:val="2"/>
          <w:sz w:val="24"/>
          <w:szCs w:val="24"/>
          <w:highlight w:val="none"/>
          <w:lang w:val="en-US" w:eastAsia="zh-CN" w:bidi="ar-SA"/>
        </w:rPr>
        <w:t>。若情况严重时采购方有权对成交方提出相应处罚，处罚金额</w:t>
      </w:r>
      <w:r>
        <w:rPr>
          <w:rFonts w:hint="eastAsia" w:ascii="宋体" w:hAnsi="宋体" w:cs="宋体"/>
          <w:b w:val="0"/>
          <w:bCs/>
          <w:snapToGrid/>
          <w:kern w:val="2"/>
          <w:sz w:val="24"/>
          <w:szCs w:val="24"/>
          <w:highlight w:val="none"/>
          <w:lang w:val="en-US" w:eastAsia="zh-CN" w:bidi="ar-SA"/>
        </w:rPr>
        <w:t>以合同约定为准</w:t>
      </w:r>
      <w:r>
        <w:rPr>
          <w:rFonts w:hint="eastAsia" w:ascii="宋体" w:hAnsi="宋体" w:eastAsia="宋体" w:cs="宋体"/>
          <w:b w:val="0"/>
          <w:bCs/>
          <w:snapToGrid/>
          <w:kern w:val="2"/>
          <w:sz w:val="24"/>
          <w:szCs w:val="24"/>
          <w:highlight w:val="none"/>
          <w:lang w:val="en-US" w:eastAsia="zh-CN" w:bidi="ar-SA"/>
        </w:rPr>
        <w:t xml:space="preserve">。     </w:t>
      </w:r>
    </w:p>
    <w:p>
      <w:pPr>
        <w:spacing w:line="360" w:lineRule="auto"/>
        <w:ind w:firstLine="720" w:firstLineChars="300"/>
        <w:rPr>
          <w:rFonts w:hint="default" w:ascii="宋体" w:hAnsi="宋体" w:eastAsia="宋体" w:cs="宋体"/>
          <w:b w:val="0"/>
          <w:bCs/>
          <w:snapToGrid/>
          <w:kern w:val="2"/>
          <w:sz w:val="24"/>
          <w:szCs w:val="24"/>
          <w:lang w:val="en-US" w:eastAsia="zh-CN" w:bidi="ar-SA"/>
        </w:rPr>
      </w:pPr>
      <w:r>
        <w:rPr>
          <w:rFonts w:hint="eastAsia" w:ascii="宋体" w:hAnsi="宋体" w:eastAsia="宋体" w:cs="宋体"/>
          <w:b w:val="0"/>
          <w:bCs/>
          <w:snapToGrid/>
          <w:kern w:val="2"/>
          <w:sz w:val="24"/>
          <w:szCs w:val="24"/>
          <w:highlight w:val="none"/>
          <w:lang w:val="en-US" w:eastAsia="zh-CN" w:bidi="ar-SA"/>
        </w:rPr>
        <w:t xml:space="preserve">(6)如成交方在消杀防治过程中对采购方的财产造成损失，成交方应照价赔偿采购方遭受的全部损失。 </w:t>
      </w:r>
      <w:r>
        <w:rPr>
          <w:rFonts w:hint="eastAsia" w:ascii="宋体" w:hAnsi="宋体" w:eastAsia="宋体" w:cs="宋体"/>
          <w:b w:val="0"/>
          <w:bCs/>
          <w:snapToGrid/>
          <w:kern w:val="2"/>
          <w:sz w:val="24"/>
          <w:szCs w:val="24"/>
          <w:highlight w:val="none"/>
          <w:lang w:val="en-US" w:eastAsia="zh-CN" w:bidi="ar-SA"/>
        </w:rPr>
        <w:br w:type="textWrapping"/>
      </w:r>
      <w:r>
        <w:rPr>
          <w:rFonts w:hint="eastAsia" w:ascii="宋体" w:hAnsi="宋体" w:eastAsia="宋体" w:cs="宋体"/>
          <w:b w:val="0"/>
          <w:bCs/>
          <w:snapToGrid/>
          <w:kern w:val="2"/>
          <w:sz w:val="24"/>
          <w:szCs w:val="24"/>
          <w:highlight w:val="none"/>
          <w:lang w:val="en-US" w:eastAsia="zh-CN" w:bidi="ar-SA"/>
        </w:rPr>
        <w:t xml:space="preserve">      (7)成交方负责本协议所签订的服务项目及服务范围的防治，采购方有增加或改变的需要，需及时与成交方协商并签订补充协议</w:t>
      </w:r>
      <w:r>
        <w:rPr>
          <w:rFonts w:hint="eastAsia" w:ascii="宋体" w:hAnsi="宋体" w:cs="宋体"/>
          <w:b w:val="0"/>
          <w:bCs/>
          <w:snapToGrid/>
          <w:kern w:val="2"/>
          <w:sz w:val="24"/>
          <w:szCs w:val="24"/>
          <w:highlight w:val="none"/>
          <w:lang w:val="en-US" w:eastAsia="zh-CN" w:bidi="ar-SA"/>
        </w:rPr>
        <w:t>或通过确认单形式支付费用</w:t>
      </w:r>
      <w:r>
        <w:rPr>
          <w:rFonts w:hint="eastAsia" w:ascii="宋体" w:hAnsi="宋体" w:eastAsia="宋体" w:cs="宋体"/>
          <w:b w:val="0"/>
          <w:bCs/>
          <w:snapToGrid/>
          <w:kern w:val="2"/>
          <w:sz w:val="24"/>
          <w:szCs w:val="24"/>
          <w:highlight w:val="none"/>
          <w:lang w:val="en-US" w:eastAsia="zh-CN" w:bidi="ar-SA"/>
        </w:rPr>
        <w:t>，</w:t>
      </w:r>
      <w:r>
        <w:rPr>
          <w:rFonts w:hint="eastAsia" w:ascii="宋体" w:hAnsi="宋体" w:cs="宋体"/>
          <w:b w:val="0"/>
          <w:bCs/>
          <w:snapToGrid/>
          <w:kern w:val="2"/>
          <w:sz w:val="24"/>
          <w:szCs w:val="24"/>
          <w:highlight w:val="none"/>
          <w:lang w:val="en-US" w:eastAsia="zh-CN" w:bidi="ar-SA"/>
        </w:rPr>
        <w:t>据实发生</w:t>
      </w:r>
      <w:r>
        <w:rPr>
          <w:rFonts w:hint="eastAsia" w:ascii="宋体" w:hAnsi="宋体" w:eastAsia="宋体" w:cs="宋体"/>
          <w:b w:val="0"/>
          <w:bCs/>
          <w:snapToGrid/>
          <w:kern w:val="2"/>
          <w:sz w:val="24"/>
          <w:szCs w:val="24"/>
          <w:highlight w:val="none"/>
          <w:lang w:val="en-US" w:eastAsia="zh-CN" w:bidi="ar-SA"/>
        </w:rPr>
        <w:t xml:space="preserve">。  </w:t>
      </w:r>
      <w:r>
        <w:rPr>
          <w:rFonts w:hint="eastAsia" w:ascii="宋体" w:hAnsi="宋体" w:eastAsia="宋体" w:cs="宋体"/>
          <w:b w:val="0"/>
          <w:bCs/>
          <w:snapToGrid/>
          <w:kern w:val="2"/>
          <w:sz w:val="24"/>
          <w:szCs w:val="24"/>
          <w:lang w:val="en-US" w:eastAsia="zh-CN" w:bidi="ar-SA"/>
        </w:rPr>
        <w:br w:type="textWrapping"/>
      </w:r>
      <w:r>
        <w:rPr>
          <w:rFonts w:hint="eastAsia" w:ascii="宋体" w:hAnsi="宋体" w:eastAsia="宋体" w:cs="宋体"/>
          <w:b w:val="0"/>
          <w:bCs/>
          <w:snapToGrid/>
          <w:kern w:val="2"/>
          <w:sz w:val="24"/>
          <w:szCs w:val="24"/>
          <w:lang w:val="en-US" w:eastAsia="zh-CN" w:bidi="ar-SA"/>
        </w:rPr>
        <w:t xml:space="preserve">      (8)在协议执行期，安全责任主体为成交方，成交方承担全部安全责任，所发生伤、残、亡等一切安全事故均由成交方进行妥善处理，并承担由此发生的一切费用：采购方给予积极配合，同时采购方有权根据相关规定给予必要的处罚。</w:t>
      </w:r>
    </w:p>
    <w:sectPr>
      <w:headerReference r:id="rId13" w:type="default"/>
      <w:footerReference r:id="rId14" w:type="default"/>
      <w:pgSz w:w="11906" w:h="16838"/>
      <w:pgMar w:top="1814" w:right="1247" w:bottom="1701" w:left="1701" w:header="851" w:footer="164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方正仿宋简体">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21</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20wasBAABN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aUWGZwRIdfz4fffw9/fpIqydN7qLHq0WNdHK7cgGOe44DBxHqQwaQv8iGY&#10;R6H3R3HFEAlPl5bVclliimNudhC/eLnuA8Rb4QxJRkMDTi+Lynb3EMfSuSS9Zt2N0jpPUNs3AcQc&#10;IyKvwHQ7MRk7TlYcNsNEb+PaPbLrcQ0aanFPKdF3FlVOGzMbYTY2k5FeBH/5FLGN3F1CHaGQVXJw&#10;ZpnftF9pKV77uerlL1j/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N7bTBqwEAAE0DAAAO&#10;AAAAAAAAAAEAIAAAAB4BAABkcnMvZTJvRG9jLnhtbFBLBQYAAAAABgAGAFkBAAA7BQAAAAA=&#10;">
              <v:fill on="f" focussize="0,0"/>
              <v:stroke on="f"/>
              <v:imagedata o:title=""/>
              <o:lock v:ext="edit" aspectratio="f"/>
              <v:textbox inset="0mm,0mm,0mm,0mm" style="mso-fit-shape-to-text:t;">
                <w:txbxContent>
                  <w:p>
                    <w:pPr>
                      <w:pStyle w:val="29"/>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20</w:t>
    </w:r>
    <w:r>
      <w:rPr>
        <w:rStyle w:val="50"/>
        <w:rFonts w:cs="仿宋_GB23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31</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E8F0D6"/>
    <w:multiLevelType w:val="multilevel"/>
    <w:tmpl w:val="C2E8F0D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9FBD618"/>
    <w:multiLevelType w:val="singleLevel"/>
    <w:tmpl w:val="D9FBD618"/>
    <w:lvl w:ilvl="0" w:tentative="0">
      <w:start w:val="5"/>
      <w:numFmt w:val="chineseCounting"/>
      <w:suff w:val="space"/>
      <w:lvlText w:val="第%1章"/>
      <w:lvlJc w:val="left"/>
      <w:rPr>
        <w:rFonts w:hint="eastAsia"/>
      </w:rPr>
    </w:lvl>
  </w:abstractNum>
  <w:abstractNum w:abstractNumId="2">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3">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4">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5">
    <w:nsid w:val="105E0BEA"/>
    <w:multiLevelType w:val="singleLevel"/>
    <w:tmpl w:val="105E0BEA"/>
    <w:lvl w:ilvl="0" w:tentative="0">
      <w:start w:val="4"/>
      <w:numFmt w:val="chineseCounting"/>
      <w:suff w:val="nothing"/>
      <w:lvlText w:val="%1、"/>
      <w:lvlJc w:val="left"/>
      <w:rPr>
        <w:rFonts w:hint="eastAsia"/>
      </w:rPr>
    </w:lvl>
  </w:abstractNum>
  <w:abstractNum w:abstractNumId="6">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66C71ACF"/>
    <w:multiLevelType w:val="multilevel"/>
    <w:tmpl w:val="66C71AC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2"/>
  </w:num>
  <w:num w:numId="8">
    <w:abstractNumId w:val="2"/>
    <w:lvlOverride w:ilvl="0">
      <w:lvl w:ilvl="0" w:tentative="1">
        <w:start w:val="1"/>
        <w:numFmt w:val="decimal"/>
        <w:lvlText w:val="%1."/>
        <w:legacy w:legacy="1" w:legacySpace="120" w:legacyIndent="420"/>
        <w:lvlJc w:val="left"/>
        <w:pPr>
          <w:ind w:left="420" w:hanging="420"/>
        </w:pPr>
        <w:rPr>
          <w:rFonts w:hint="default" w:cs="Times New Roman"/>
          <w:b w:val="0"/>
          <w:bCs w:val="0"/>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5"/>
  <w:doNotHyphenateCaps/>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Njg2NmY4NzZmZGIxMmE0YzgyMDk0YmQxYjYxMj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141"/>
    <w:rsid w:val="00083D19"/>
    <w:rsid w:val="00083ED9"/>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1ABF"/>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A4D"/>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45BE"/>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5D49"/>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187A"/>
    <w:rsid w:val="00292FD4"/>
    <w:rsid w:val="00294881"/>
    <w:rsid w:val="0029652B"/>
    <w:rsid w:val="00296570"/>
    <w:rsid w:val="00297146"/>
    <w:rsid w:val="002A0B1C"/>
    <w:rsid w:val="002A1C8C"/>
    <w:rsid w:val="002A2B1F"/>
    <w:rsid w:val="002A3280"/>
    <w:rsid w:val="002A4E7A"/>
    <w:rsid w:val="002A5864"/>
    <w:rsid w:val="002A5E65"/>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0B4B"/>
    <w:rsid w:val="002D2A3F"/>
    <w:rsid w:val="002D30DC"/>
    <w:rsid w:val="002D3727"/>
    <w:rsid w:val="002D7555"/>
    <w:rsid w:val="002D7911"/>
    <w:rsid w:val="002E0404"/>
    <w:rsid w:val="002E212D"/>
    <w:rsid w:val="002E2444"/>
    <w:rsid w:val="002E2731"/>
    <w:rsid w:val="002E2B15"/>
    <w:rsid w:val="002E49E1"/>
    <w:rsid w:val="002E4BF7"/>
    <w:rsid w:val="002E5D3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385B"/>
    <w:rsid w:val="00334659"/>
    <w:rsid w:val="00335B52"/>
    <w:rsid w:val="0034033F"/>
    <w:rsid w:val="00342A25"/>
    <w:rsid w:val="0034585B"/>
    <w:rsid w:val="003508D3"/>
    <w:rsid w:val="00352827"/>
    <w:rsid w:val="00352C1A"/>
    <w:rsid w:val="00354DC4"/>
    <w:rsid w:val="00356402"/>
    <w:rsid w:val="003577A2"/>
    <w:rsid w:val="003577B0"/>
    <w:rsid w:val="0036135C"/>
    <w:rsid w:val="00362156"/>
    <w:rsid w:val="00362180"/>
    <w:rsid w:val="003623BE"/>
    <w:rsid w:val="00364320"/>
    <w:rsid w:val="003644D6"/>
    <w:rsid w:val="00364880"/>
    <w:rsid w:val="00365844"/>
    <w:rsid w:val="00365AE8"/>
    <w:rsid w:val="00367E86"/>
    <w:rsid w:val="003704AF"/>
    <w:rsid w:val="00371996"/>
    <w:rsid w:val="00371DC8"/>
    <w:rsid w:val="00372C04"/>
    <w:rsid w:val="00373E44"/>
    <w:rsid w:val="00375B57"/>
    <w:rsid w:val="0038117E"/>
    <w:rsid w:val="00381504"/>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0C7D"/>
    <w:rsid w:val="003A3457"/>
    <w:rsid w:val="003A4DB8"/>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458B"/>
    <w:rsid w:val="003E4826"/>
    <w:rsid w:val="003E519A"/>
    <w:rsid w:val="003E5205"/>
    <w:rsid w:val="003F08C2"/>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5CBE"/>
    <w:rsid w:val="00487665"/>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717"/>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194"/>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E1B"/>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681B"/>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088A"/>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546AD"/>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9744B"/>
    <w:rsid w:val="006A10C0"/>
    <w:rsid w:val="006A26D7"/>
    <w:rsid w:val="006A3992"/>
    <w:rsid w:val="006A4628"/>
    <w:rsid w:val="006A48C7"/>
    <w:rsid w:val="006A51A2"/>
    <w:rsid w:val="006A64BA"/>
    <w:rsid w:val="006A7769"/>
    <w:rsid w:val="006A7E16"/>
    <w:rsid w:val="006B0266"/>
    <w:rsid w:val="006B0448"/>
    <w:rsid w:val="006B1C60"/>
    <w:rsid w:val="006B59C3"/>
    <w:rsid w:val="006B6ECA"/>
    <w:rsid w:val="006C1431"/>
    <w:rsid w:val="006C246E"/>
    <w:rsid w:val="006C561C"/>
    <w:rsid w:val="006C6AC8"/>
    <w:rsid w:val="006D0918"/>
    <w:rsid w:val="006D2590"/>
    <w:rsid w:val="006D2D1D"/>
    <w:rsid w:val="006D42CA"/>
    <w:rsid w:val="006D44B0"/>
    <w:rsid w:val="006D4C56"/>
    <w:rsid w:val="006D4FE4"/>
    <w:rsid w:val="006D7B38"/>
    <w:rsid w:val="006E05BE"/>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588"/>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4C6"/>
    <w:rsid w:val="00731702"/>
    <w:rsid w:val="00731EA4"/>
    <w:rsid w:val="00731FC4"/>
    <w:rsid w:val="00735548"/>
    <w:rsid w:val="00742741"/>
    <w:rsid w:val="00743798"/>
    <w:rsid w:val="00743C93"/>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340D"/>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C39"/>
    <w:rsid w:val="007D1F94"/>
    <w:rsid w:val="007D3920"/>
    <w:rsid w:val="007D5519"/>
    <w:rsid w:val="007D5C52"/>
    <w:rsid w:val="007D648B"/>
    <w:rsid w:val="007D6719"/>
    <w:rsid w:val="007E19C5"/>
    <w:rsid w:val="007E217C"/>
    <w:rsid w:val="007E237F"/>
    <w:rsid w:val="007E27FB"/>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5140"/>
    <w:rsid w:val="00825EE6"/>
    <w:rsid w:val="008268D4"/>
    <w:rsid w:val="0083050D"/>
    <w:rsid w:val="00831CAF"/>
    <w:rsid w:val="008321AE"/>
    <w:rsid w:val="008323B8"/>
    <w:rsid w:val="008325D4"/>
    <w:rsid w:val="008335AE"/>
    <w:rsid w:val="008337BB"/>
    <w:rsid w:val="00833C00"/>
    <w:rsid w:val="00833CBA"/>
    <w:rsid w:val="008349C1"/>
    <w:rsid w:val="00834DE5"/>
    <w:rsid w:val="0083576F"/>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67754"/>
    <w:rsid w:val="0087279D"/>
    <w:rsid w:val="0087370E"/>
    <w:rsid w:val="00874310"/>
    <w:rsid w:val="0087431A"/>
    <w:rsid w:val="00874671"/>
    <w:rsid w:val="008753E7"/>
    <w:rsid w:val="0087628C"/>
    <w:rsid w:val="00880156"/>
    <w:rsid w:val="00881E6D"/>
    <w:rsid w:val="00883E35"/>
    <w:rsid w:val="00885F74"/>
    <w:rsid w:val="0089189B"/>
    <w:rsid w:val="008934CB"/>
    <w:rsid w:val="00893A8E"/>
    <w:rsid w:val="00894F32"/>
    <w:rsid w:val="0089789C"/>
    <w:rsid w:val="008A047A"/>
    <w:rsid w:val="008A0E94"/>
    <w:rsid w:val="008A1E1C"/>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C6C96"/>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5DE"/>
    <w:rsid w:val="008F79CD"/>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23EF"/>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3D5"/>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17DE9"/>
    <w:rsid w:val="00A21889"/>
    <w:rsid w:val="00A21C00"/>
    <w:rsid w:val="00A22ABB"/>
    <w:rsid w:val="00A22B28"/>
    <w:rsid w:val="00A22BB4"/>
    <w:rsid w:val="00A234F8"/>
    <w:rsid w:val="00A25063"/>
    <w:rsid w:val="00A253A8"/>
    <w:rsid w:val="00A26F38"/>
    <w:rsid w:val="00A276D7"/>
    <w:rsid w:val="00A32324"/>
    <w:rsid w:val="00A32410"/>
    <w:rsid w:val="00A3295D"/>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0407"/>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97E"/>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56EE"/>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6260"/>
    <w:rsid w:val="00BE6D19"/>
    <w:rsid w:val="00BE6F16"/>
    <w:rsid w:val="00BE72E0"/>
    <w:rsid w:val="00BE7A60"/>
    <w:rsid w:val="00BE7C3D"/>
    <w:rsid w:val="00BF458F"/>
    <w:rsid w:val="00BF603F"/>
    <w:rsid w:val="00BF65A9"/>
    <w:rsid w:val="00BF7E88"/>
    <w:rsid w:val="00C00802"/>
    <w:rsid w:val="00C017D5"/>
    <w:rsid w:val="00C0383B"/>
    <w:rsid w:val="00C049E7"/>
    <w:rsid w:val="00C07216"/>
    <w:rsid w:val="00C07F31"/>
    <w:rsid w:val="00C10EFC"/>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12F"/>
    <w:rsid w:val="00C3093A"/>
    <w:rsid w:val="00C30D9A"/>
    <w:rsid w:val="00C363F4"/>
    <w:rsid w:val="00C36B88"/>
    <w:rsid w:val="00C4117C"/>
    <w:rsid w:val="00C4193C"/>
    <w:rsid w:val="00C42ACC"/>
    <w:rsid w:val="00C43471"/>
    <w:rsid w:val="00C45794"/>
    <w:rsid w:val="00C45DDC"/>
    <w:rsid w:val="00C46333"/>
    <w:rsid w:val="00C474B9"/>
    <w:rsid w:val="00C47DF5"/>
    <w:rsid w:val="00C51AA8"/>
    <w:rsid w:val="00C52493"/>
    <w:rsid w:val="00C5287B"/>
    <w:rsid w:val="00C528D4"/>
    <w:rsid w:val="00C52948"/>
    <w:rsid w:val="00C52A96"/>
    <w:rsid w:val="00C55FFE"/>
    <w:rsid w:val="00C56741"/>
    <w:rsid w:val="00C5687B"/>
    <w:rsid w:val="00C56A97"/>
    <w:rsid w:val="00C56E4B"/>
    <w:rsid w:val="00C56F51"/>
    <w:rsid w:val="00C57B7D"/>
    <w:rsid w:val="00C600A5"/>
    <w:rsid w:val="00C6356B"/>
    <w:rsid w:val="00C64067"/>
    <w:rsid w:val="00C642EB"/>
    <w:rsid w:val="00C65A13"/>
    <w:rsid w:val="00C66EF0"/>
    <w:rsid w:val="00C70087"/>
    <w:rsid w:val="00C71118"/>
    <w:rsid w:val="00C7129E"/>
    <w:rsid w:val="00C71728"/>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498"/>
    <w:rsid w:val="00CA0C0B"/>
    <w:rsid w:val="00CA25A1"/>
    <w:rsid w:val="00CA25AC"/>
    <w:rsid w:val="00CA300D"/>
    <w:rsid w:val="00CA490D"/>
    <w:rsid w:val="00CA75AF"/>
    <w:rsid w:val="00CA76BC"/>
    <w:rsid w:val="00CB004D"/>
    <w:rsid w:val="00CB2C50"/>
    <w:rsid w:val="00CB308E"/>
    <w:rsid w:val="00CB4292"/>
    <w:rsid w:val="00CB42A5"/>
    <w:rsid w:val="00CB5531"/>
    <w:rsid w:val="00CB5B7D"/>
    <w:rsid w:val="00CB6C48"/>
    <w:rsid w:val="00CB7020"/>
    <w:rsid w:val="00CB7C7D"/>
    <w:rsid w:val="00CC0715"/>
    <w:rsid w:val="00CC0963"/>
    <w:rsid w:val="00CC0BEF"/>
    <w:rsid w:val="00CC25DE"/>
    <w:rsid w:val="00CC4BCE"/>
    <w:rsid w:val="00CC4E03"/>
    <w:rsid w:val="00CC4E92"/>
    <w:rsid w:val="00CC5F25"/>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6CF5"/>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3881"/>
    <w:rsid w:val="00D2428F"/>
    <w:rsid w:val="00D244C8"/>
    <w:rsid w:val="00D24892"/>
    <w:rsid w:val="00D25480"/>
    <w:rsid w:val="00D3068E"/>
    <w:rsid w:val="00D3094E"/>
    <w:rsid w:val="00D30DD5"/>
    <w:rsid w:val="00D3218A"/>
    <w:rsid w:val="00D34B72"/>
    <w:rsid w:val="00D4018B"/>
    <w:rsid w:val="00D40D69"/>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4AE1"/>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3967"/>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026"/>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51BA"/>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70269"/>
    <w:rsid w:val="00E7066B"/>
    <w:rsid w:val="00E70F64"/>
    <w:rsid w:val="00E721D3"/>
    <w:rsid w:val="00E76C4E"/>
    <w:rsid w:val="00E7752D"/>
    <w:rsid w:val="00E77ADD"/>
    <w:rsid w:val="00E80D7A"/>
    <w:rsid w:val="00E81F22"/>
    <w:rsid w:val="00E825D1"/>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D77D9"/>
    <w:rsid w:val="00EE0859"/>
    <w:rsid w:val="00EE2179"/>
    <w:rsid w:val="00EE44BE"/>
    <w:rsid w:val="00EE6180"/>
    <w:rsid w:val="00EE62A2"/>
    <w:rsid w:val="00EE6571"/>
    <w:rsid w:val="00EF16FF"/>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91E"/>
    <w:rsid w:val="00F76DEF"/>
    <w:rsid w:val="00F77989"/>
    <w:rsid w:val="00F77D0F"/>
    <w:rsid w:val="00F803F2"/>
    <w:rsid w:val="00F8283A"/>
    <w:rsid w:val="00F83463"/>
    <w:rsid w:val="00F84E80"/>
    <w:rsid w:val="00F854E5"/>
    <w:rsid w:val="00F85626"/>
    <w:rsid w:val="00F864E7"/>
    <w:rsid w:val="00F907AC"/>
    <w:rsid w:val="00F9080F"/>
    <w:rsid w:val="00F921FF"/>
    <w:rsid w:val="00F9432B"/>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51AA"/>
    <w:rsid w:val="01064C9A"/>
    <w:rsid w:val="01362CDB"/>
    <w:rsid w:val="0147153B"/>
    <w:rsid w:val="014B08FF"/>
    <w:rsid w:val="01514167"/>
    <w:rsid w:val="01787946"/>
    <w:rsid w:val="01791910"/>
    <w:rsid w:val="01891B53"/>
    <w:rsid w:val="01BA61B0"/>
    <w:rsid w:val="01C403A7"/>
    <w:rsid w:val="01C859CC"/>
    <w:rsid w:val="01DF5C17"/>
    <w:rsid w:val="01E1077B"/>
    <w:rsid w:val="01E21DFF"/>
    <w:rsid w:val="01EA636A"/>
    <w:rsid w:val="01EC3E90"/>
    <w:rsid w:val="01FB0577"/>
    <w:rsid w:val="023B7119"/>
    <w:rsid w:val="023F0464"/>
    <w:rsid w:val="02532161"/>
    <w:rsid w:val="0255532E"/>
    <w:rsid w:val="026305F6"/>
    <w:rsid w:val="026954E1"/>
    <w:rsid w:val="02783976"/>
    <w:rsid w:val="028E3199"/>
    <w:rsid w:val="02916842"/>
    <w:rsid w:val="02987B74"/>
    <w:rsid w:val="029E162E"/>
    <w:rsid w:val="02A27F3E"/>
    <w:rsid w:val="02A8425B"/>
    <w:rsid w:val="02BF77F6"/>
    <w:rsid w:val="02CB1CF7"/>
    <w:rsid w:val="02D0730E"/>
    <w:rsid w:val="02D075AB"/>
    <w:rsid w:val="02D951D0"/>
    <w:rsid w:val="02DB6CD0"/>
    <w:rsid w:val="02DF2FF1"/>
    <w:rsid w:val="02E42DB9"/>
    <w:rsid w:val="02EF7270"/>
    <w:rsid w:val="030B47EA"/>
    <w:rsid w:val="030C630A"/>
    <w:rsid w:val="03237D85"/>
    <w:rsid w:val="03321D76"/>
    <w:rsid w:val="03323ABF"/>
    <w:rsid w:val="033755DF"/>
    <w:rsid w:val="03412504"/>
    <w:rsid w:val="034F3588"/>
    <w:rsid w:val="03546191"/>
    <w:rsid w:val="035C5045"/>
    <w:rsid w:val="036A1B77"/>
    <w:rsid w:val="036C20C0"/>
    <w:rsid w:val="036D2DAF"/>
    <w:rsid w:val="0385459C"/>
    <w:rsid w:val="039C5442"/>
    <w:rsid w:val="03A32C74"/>
    <w:rsid w:val="03A47698"/>
    <w:rsid w:val="03A649A0"/>
    <w:rsid w:val="03AC38D7"/>
    <w:rsid w:val="03BE360A"/>
    <w:rsid w:val="03C2134C"/>
    <w:rsid w:val="03CE5F43"/>
    <w:rsid w:val="03DB41BC"/>
    <w:rsid w:val="03E85489"/>
    <w:rsid w:val="03F51722"/>
    <w:rsid w:val="03F84D6E"/>
    <w:rsid w:val="041F054D"/>
    <w:rsid w:val="04221DEB"/>
    <w:rsid w:val="04293179"/>
    <w:rsid w:val="042C2C6A"/>
    <w:rsid w:val="042F4508"/>
    <w:rsid w:val="04377DA6"/>
    <w:rsid w:val="044A2CC2"/>
    <w:rsid w:val="044F6E15"/>
    <w:rsid w:val="045301F6"/>
    <w:rsid w:val="04714B20"/>
    <w:rsid w:val="04763EE5"/>
    <w:rsid w:val="04891E6A"/>
    <w:rsid w:val="04912EC1"/>
    <w:rsid w:val="04940161"/>
    <w:rsid w:val="04A942BA"/>
    <w:rsid w:val="04B70785"/>
    <w:rsid w:val="04BA0275"/>
    <w:rsid w:val="04C63AA4"/>
    <w:rsid w:val="04CD6D24"/>
    <w:rsid w:val="04D05FE4"/>
    <w:rsid w:val="04D53301"/>
    <w:rsid w:val="04EF43C3"/>
    <w:rsid w:val="05191440"/>
    <w:rsid w:val="05257DE5"/>
    <w:rsid w:val="05292F6B"/>
    <w:rsid w:val="05551D4C"/>
    <w:rsid w:val="0575419C"/>
    <w:rsid w:val="05A86320"/>
    <w:rsid w:val="05B72A07"/>
    <w:rsid w:val="05CA44E8"/>
    <w:rsid w:val="05CB200E"/>
    <w:rsid w:val="05CC4774"/>
    <w:rsid w:val="05F7529A"/>
    <w:rsid w:val="06023C82"/>
    <w:rsid w:val="060A6FDB"/>
    <w:rsid w:val="06255BC2"/>
    <w:rsid w:val="062F07EF"/>
    <w:rsid w:val="06304C93"/>
    <w:rsid w:val="064222D0"/>
    <w:rsid w:val="064918B1"/>
    <w:rsid w:val="065D1CDB"/>
    <w:rsid w:val="065D535C"/>
    <w:rsid w:val="067A5F0E"/>
    <w:rsid w:val="068055AE"/>
    <w:rsid w:val="0680729D"/>
    <w:rsid w:val="06954AF6"/>
    <w:rsid w:val="06A66D03"/>
    <w:rsid w:val="06B86A37"/>
    <w:rsid w:val="06C90E16"/>
    <w:rsid w:val="06CD24E2"/>
    <w:rsid w:val="06CF40F7"/>
    <w:rsid w:val="06DC1469"/>
    <w:rsid w:val="06DE46EF"/>
    <w:rsid w:val="06E11AE9"/>
    <w:rsid w:val="06F15AA5"/>
    <w:rsid w:val="06FF6A6E"/>
    <w:rsid w:val="07034156"/>
    <w:rsid w:val="0708176C"/>
    <w:rsid w:val="07177C01"/>
    <w:rsid w:val="07303952"/>
    <w:rsid w:val="07414C7E"/>
    <w:rsid w:val="075449B1"/>
    <w:rsid w:val="075E7BB8"/>
    <w:rsid w:val="07726BE5"/>
    <w:rsid w:val="0788465B"/>
    <w:rsid w:val="078D1C71"/>
    <w:rsid w:val="078F59E9"/>
    <w:rsid w:val="07A42E2C"/>
    <w:rsid w:val="07AD0F77"/>
    <w:rsid w:val="07B23486"/>
    <w:rsid w:val="07B92A66"/>
    <w:rsid w:val="07C37441"/>
    <w:rsid w:val="07CA6620"/>
    <w:rsid w:val="08030185"/>
    <w:rsid w:val="080A5070"/>
    <w:rsid w:val="08224A12"/>
    <w:rsid w:val="082A74C0"/>
    <w:rsid w:val="082F4AD6"/>
    <w:rsid w:val="08306761"/>
    <w:rsid w:val="0834033F"/>
    <w:rsid w:val="08347AB7"/>
    <w:rsid w:val="085D5AE7"/>
    <w:rsid w:val="086D0E3E"/>
    <w:rsid w:val="087B41C0"/>
    <w:rsid w:val="08887F94"/>
    <w:rsid w:val="08964B56"/>
    <w:rsid w:val="08A41020"/>
    <w:rsid w:val="08A62B46"/>
    <w:rsid w:val="08A8480D"/>
    <w:rsid w:val="08AC1732"/>
    <w:rsid w:val="08AE1DF7"/>
    <w:rsid w:val="08C276F9"/>
    <w:rsid w:val="08CA6C37"/>
    <w:rsid w:val="08CC0577"/>
    <w:rsid w:val="08DB3784"/>
    <w:rsid w:val="08E21A7A"/>
    <w:rsid w:val="08E51639"/>
    <w:rsid w:val="08E9737B"/>
    <w:rsid w:val="08FD2E27"/>
    <w:rsid w:val="09067F2D"/>
    <w:rsid w:val="09153CCC"/>
    <w:rsid w:val="09352049"/>
    <w:rsid w:val="09405128"/>
    <w:rsid w:val="09506DC0"/>
    <w:rsid w:val="09546EAB"/>
    <w:rsid w:val="09596CDE"/>
    <w:rsid w:val="09646194"/>
    <w:rsid w:val="097053A7"/>
    <w:rsid w:val="09896468"/>
    <w:rsid w:val="099C263F"/>
    <w:rsid w:val="099D272B"/>
    <w:rsid w:val="09B23C11"/>
    <w:rsid w:val="09BE25B6"/>
    <w:rsid w:val="09C8190F"/>
    <w:rsid w:val="09CD0A4B"/>
    <w:rsid w:val="09D41DD9"/>
    <w:rsid w:val="09D43D4F"/>
    <w:rsid w:val="09E0077E"/>
    <w:rsid w:val="09EB6694"/>
    <w:rsid w:val="0A0A75A9"/>
    <w:rsid w:val="0A0C1573"/>
    <w:rsid w:val="0A1246B0"/>
    <w:rsid w:val="0A135D46"/>
    <w:rsid w:val="0A157CFC"/>
    <w:rsid w:val="0A173A74"/>
    <w:rsid w:val="0A1C0929"/>
    <w:rsid w:val="0A2148F3"/>
    <w:rsid w:val="0A241DAB"/>
    <w:rsid w:val="0A30144D"/>
    <w:rsid w:val="0A454A85"/>
    <w:rsid w:val="0A4A209B"/>
    <w:rsid w:val="0A4F76B2"/>
    <w:rsid w:val="0A512717"/>
    <w:rsid w:val="0A650C83"/>
    <w:rsid w:val="0A71587A"/>
    <w:rsid w:val="0A7669ED"/>
    <w:rsid w:val="0A854E82"/>
    <w:rsid w:val="0A894972"/>
    <w:rsid w:val="0AB3379D"/>
    <w:rsid w:val="0ABC518A"/>
    <w:rsid w:val="0AEF68E2"/>
    <w:rsid w:val="0AF53DB5"/>
    <w:rsid w:val="0AF81AF7"/>
    <w:rsid w:val="0B024724"/>
    <w:rsid w:val="0B0948DC"/>
    <w:rsid w:val="0B24469B"/>
    <w:rsid w:val="0B2D1E85"/>
    <w:rsid w:val="0B380146"/>
    <w:rsid w:val="0B505490"/>
    <w:rsid w:val="0B62673F"/>
    <w:rsid w:val="0B626F71"/>
    <w:rsid w:val="0B647FC1"/>
    <w:rsid w:val="0B68600E"/>
    <w:rsid w:val="0B6E55F4"/>
    <w:rsid w:val="0B795965"/>
    <w:rsid w:val="0BA63302"/>
    <w:rsid w:val="0BB76500"/>
    <w:rsid w:val="0BC33EB3"/>
    <w:rsid w:val="0BDA0692"/>
    <w:rsid w:val="0BE8391A"/>
    <w:rsid w:val="0BF508B4"/>
    <w:rsid w:val="0BF71DAF"/>
    <w:rsid w:val="0BFC5617"/>
    <w:rsid w:val="0C0149DC"/>
    <w:rsid w:val="0C085ED0"/>
    <w:rsid w:val="0C104C1F"/>
    <w:rsid w:val="0C104E07"/>
    <w:rsid w:val="0C114B90"/>
    <w:rsid w:val="0C1C35C4"/>
    <w:rsid w:val="0C1E10EA"/>
    <w:rsid w:val="0C297F82"/>
    <w:rsid w:val="0C3B7EEE"/>
    <w:rsid w:val="0C3D1EB8"/>
    <w:rsid w:val="0C5D1726"/>
    <w:rsid w:val="0C7C4062"/>
    <w:rsid w:val="0C857FD9"/>
    <w:rsid w:val="0C9B273A"/>
    <w:rsid w:val="0CA56ED7"/>
    <w:rsid w:val="0CA710DF"/>
    <w:rsid w:val="0CB46F08"/>
    <w:rsid w:val="0CB94AAB"/>
    <w:rsid w:val="0CBA3508"/>
    <w:rsid w:val="0CBF3D62"/>
    <w:rsid w:val="0CC872A8"/>
    <w:rsid w:val="0CEB067E"/>
    <w:rsid w:val="0CF307C8"/>
    <w:rsid w:val="0CFB4906"/>
    <w:rsid w:val="0CFF53BF"/>
    <w:rsid w:val="0D054058"/>
    <w:rsid w:val="0D0D38A1"/>
    <w:rsid w:val="0D15073F"/>
    <w:rsid w:val="0D1A32D4"/>
    <w:rsid w:val="0D2C2093"/>
    <w:rsid w:val="0D3D7C96"/>
    <w:rsid w:val="0D466B4A"/>
    <w:rsid w:val="0D4903E8"/>
    <w:rsid w:val="0D4C7346"/>
    <w:rsid w:val="0D4E1EA3"/>
    <w:rsid w:val="0D573F16"/>
    <w:rsid w:val="0D5A5AA0"/>
    <w:rsid w:val="0D6C4109"/>
    <w:rsid w:val="0D6D18F1"/>
    <w:rsid w:val="0D6D48C8"/>
    <w:rsid w:val="0D8916FC"/>
    <w:rsid w:val="0D8D4779"/>
    <w:rsid w:val="0D9C49BC"/>
    <w:rsid w:val="0DAD4E1B"/>
    <w:rsid w:val="0DF02F5A"/>
    <w:rsid w:val="0DF26CD2"/>
    <w:rsid w:val="0DF50570"/>
    <w:rsid w:val="0DFC36AD"/>
    <w:rsid w:val="0DFD78B7"/>
    <w:rsid w:val="0DFE5677"/>
    <w:rsid w:val="0E0D1416"/>
    <w:rsid w:val="0E121845"/>
    <w:rsid w:val="0E146C48"/>
    <w:rsid w:val="0E197DBB"/>
    <w:rsid w:val="0E2F75DE"/>
    <w:rsid w:val="0E3241EB"/>
    <w:rsid w:val="0E3746E5"/>
    <w:rsid w:val="0E5758F0"/>
    <w:rsid w:val="0E635E3C"/>
    <w:rsid w:val="0E6C314A"/>
    <w:rsid w:val="0E7B2823"/>
    <w:rsid w:val="0E922FED"/>
    <w:rsid w:val="0EAD2BF9"/>
    <w:rsid w:val="0EB30D0D"/>
    <w:rsid w:val="0EB6385C"/>
    <w:rsid w:val="0EC8358F"/>
    <w:rsid w:val="0ED4462A"/>
    <w:rsid w:val="0ED65CAC"/>
    <w:rsid w:val="0EE52393"/>
    <w:rsid w:val="0EF6634E"/>
    <w:rsid w:val="0EFF4A38"/>
    <w:rsid w:val="0F6531E5"/>
    <w:rsid w:val="0F704352"/>
    <w:rsid w:val="0F7C2CF7"/>
    <w:rsid w:val="0F7C32F1"/>
    <w:rsid w:val="0F9F69E6"/>
    <w:rsid w:val="0FAB5C75"/>
    <w:rsid w:val="0FB73D2F"/>
    <w:rsid w:val="0FB87AA7"/>
    <w:rsid w:val="0FC1070A"/>
    <w:rsid w:val="0FD46A0A"/>
    <w:rsid w:val="0FE9241D"/>
    <w:rsid w:val="0FE97C61"/>
    <w:rsid w:val="0FEB39D9"/>
    <w:rsid w:val="0FFE2944"/>
    <w:rsid w:val="10036F74"/>
    <w:rsid w:val="1021389E"/>
    <w:rsid w:val="10591ED3"/>
    <w:rsid w:val="10AF0EAA"/>
    <w:rsid w:val="10B6069B"/>
    <w:rsid w:val="10B63FE7"/>
    <w:rsid w:val="10B77D5F"/>
    <w:rsid w:val="10D02B28"/>
    <w:rsid w:val="10EF74F9"/>
    <w:rsid w:val="112D59CF"/>
    <w:rsid w:val="11561326"/>
    <w:rsid w:val="115D0906"/>
    <w:rsid w:val="117A5014"/>
    <w:rsid w:val="11826A6C"/>
    <w:rsid w:val="11943BFC"/>
    <w:rsid w:val="119A7930"/>
    <w:rsid w:val="119F2CCD"/>
    <w:rsid w:val="11D16BFE"/>
    <w:rsid w:val="11DF289A"/>
    <w:rsid w:val="11E626AA"/>
    <w:rsid w:val="11ED1C8A"/>
    <w:rsid w:val="11F71528"/>
    <w:rsid w:val="12045226"/>
    <w:rsid w:val="12117557"/>
    <w:rsid w:val="122A0C22"/>
    <w:rsid w:val="12336C2A"/>
    <w:rsid w:val="123F000C"/>
    <w:rsid w:val="124B69B1"/>
    <w:rsid w:val="125A2069"/>
    <w:rsid w:val="12602023"/>
    <w:rsid w:val="12647A72"/>
    <w:rsid w:val="126D2DCB"/>
    <w:rsid w:val="12726F78"/>
    <w:rsid w:val="127B0968"/>
    <w:rsid w:val="127C300E"/>
    <w:rsid w:val="1283614B"/>
    <w:rsid w:val="129061E9"/>
    <w:rsid w:val="12A10CC7"/>
    <w:rsid w:val="12A52565"/>
    <w:rsid w:val="12AF0CEE"/>
    <w:rsid w:val="12B46304"/>
    <w:rsid w:val="12BB55BA"/>
    <w:rsid w:val="12BC165D"/>
    <w:rsid w:val="12C76C0D"/>
    <w:rsid w:val="12DD4A97"/>
    <w:rsid w:val="12E41058"/>
    <w:rsid w:val="12E82452"/>
    <w:rsid w:val="130D5D28"/>
    <w:rsid w:val="132359A8"/>
    <w:rsid w:val="133614E6"/>
    <w:rsid w:val="1340403C"/>
    <w:rsid w:val="135E2714"/>
    <w:rsid w:val="136F4921"/>
    <w:rsid w:val="13710699"/>
    <w:rsid w:val="13787B99"/>
    <w:rsid w:val="13B33EEB"/>
    <w:rsid w:val="13C54541"/>
    <w:rsid w:val="13C7475D"/>
    <w:rsid w:val="13D60078"/>
    <w:rsid w:val="13E156B5"/>
    <w:rsid w:val="13E175CD"/>
    <w:rsid w:val="13E56991"/>
    <w:rsid w:val="13E946D3"/>
    <w:rsid w:val="13EB5C80"/>
    <w:rsid w:val="13EC5F71"/>
    <w:rsid w:val="140473E7"/>
    <w:rsid w:val="142026BE"/>
    <w:rsid w:val="14213E6D"/>
    <w:rsid w:val="143765C7"/>
    <w:rsid w:val="143D057B"/>
    <w:rsid w:val="14641FAC"/>
    <w:rsid w:val="147C1296"/>
    <w:rsid w:val="14885C9A"/>
    <w:rsid w:val="148D505F"/>
    <w:rsid w:val="14A32AD4"/>
    <w:rsid w:val="14A56A39"/>
    <w:rsid w:val="14AB1989"/>
    <w:rsid w:val="14B95E54"/>
    <w:rsid w:val="14C21852"/>
    <w:rsid w:val="14DB04C0"/>
    <w:rsid w:val="14E041A6"/>
    <w:rsid w:val="14E31122"/>
    <w:rsid w:val="14E64CC3"/>
    <w:rsid w:val="14EA6174"/>
    <w:rsid w:val="14F275B8"/>
    <w:rsid w:val="14FE41AE"/>
    <w:rsid w:val="15015A4D"/>
    <w:rsid w:val="1517701E"/>
    <w:rsid w:val="151A0BC3"/>
    <w:rsid w:val="152A6D51"/>
    <w:rsid w:val="153320AA"/>
    <w:rsid w:val="155B515D"/>
    <w:rsid w:val="15714980"/>
    <w:rsid w:val="157D480B"/>
    <w:rsid w:val="15962639"/>
    <w:rsid w:val="15B11221"/>
    <w:rsid w:val="15B14D7D"/>
    <w:rsid w:val="15B900D5"/>
    <w:rsid w:val="15BA2B00"/>
    <w:rsid w:val="15BB3E4D"/>
    <w:rsid w:val="15C50AF2"/>
    <w:rsid w:val="15CD352E"/>
    <w:rsid w:val="15D078F9"/>
    <w:rsid w:val="15E20BAE"/>
    <w:rsid w:val="15E25A94"/>
    <w:rsid w:val="15F31839"/>
    <w:rsid w:val="160457F4"/>
    <w:rsid w:val="160475A2"/>
    <w:rsid w:val="16070E41"/>
    <w:rsid w:val="16077093"/>
    <w:rsid w:val="16243094"/>
    <w:rsid w:val="162437A1"/>
    <w:rsid w:val="1626576B"/>
    <w:rsid w:val="162B046A"/>
    <w:rsid w:val="165322D8"/>
    <w:rsid w:val="166E7112"/>
    <w:rsid w:val="167A1613"/>
    <w:rsid w:val="169964AB"/>
    <w:rsid w:val="16C531D6"/>
    <w:rsid w:val="16C64858"/>
    <w:rsid w:val="16E64EFA"/>
    <w:rsid w:val="16F2564D"/>
    <w:rsid w:val="17173305"/>
    <w:rsid w:val="1722468F"/>
    <w:rsid w:val="172D0D7B"/>
    <w:rsid w:val="17321EED"/>
    <w:rsid w:val="1736266F"/>
    <w:rsid w:val="173B3498"/>
    <w:rsid w:val="173C4B1A"/>
    <w:rsid w:val="173D7081"/>
    <w:rsid w:val="174E7AEF"/>
    <w:rsid w:val="17741516"/>
    <w:rsid w:val="17887D5F"/>
    <w:rsid w:val="179C674A"/>
    <w:rsid w:val="17A74689"/>
    <w:rsid w:val="17B9260F"/>
    <w:rsid w:val="17C214C3"/>
    <w:rsid w:val="17C27715"/>
    <w:rsid w:val="17D31922"/>
    <w:rsid w:val="17E94CA2"/>
    <w:rsid w:val="17F11DA8"/>
    <w:rsid w:val="17FD074D"/>
    <w:rsid w:val="17FF02B7"/>
    <w:rsid w:val="18117D55"/>
    <w:rsid w:val="181E5C5C"/>
    <w:rsid w:val="182201B4"/>
    <w:rsid w:val="18273A1C"/>
    <w:rsid w:val="185D3098"/>
    <w:rsid w:val="18612C7F"/>
    <w:rsid w:val="1866312D"/>
    <w:rsid w:val="186B1B5B"/>
    <w:rsid w:val="18700F1F"/>
    <w:rsid w:val="187C0BE1"/>
    <w:rsid w:val="188B3FAB"/>
    <w:rsid w:val="189A4D06"/>
    <w:rsid w:val="18B828C6"/>
    <w:rsid w:val="18D646B1"/>
    <w:rsid w:val="18E80CB2"/>
    <w:rsid w:val="18EF453A"/>
    <w:rsid w:val="18F241FE"/>
    <w:rsid w:val="18F57676"/>
    <w:rsid w:val="18FC27B3"/>
    <w:rsid w:val="19151AC7"/>
    <w:rsid w:val="19197809"/>
    <w:rsid w:val="191C3EC7"/>
    <w:rsid w:val="194935F0"/>
    <w:rsid w:val="194F6D49"/>
    <w:rsid w:val="195C14A3"/>
    <w:rsid w:val="195C2807"/>
    <w:rsid w:val="195C5947"/>
    <w:rsid w:val="196A0064"/>
    <w:rsid w:val="196A3BC0"/>
    <w:rsid w:val="19766A09"/>
    <w:rsid w:val="198804EA"/>
    <w:rsid w:val="199724DC"/>
    <w:rsid w:val="19A15019"/>
    <w:rsid w:val="19A5109C"/>
    <w:rsid w:val="19C37774"/>
    <w:rsid w:val="19C7430A"/>
    <w:rsid w:val="19CA465F"/>
    <w:rsid w:val="19D674A8"/>
    <w:rsid w:val="19DE663E"/>
    <w:rsid w:val="19EE2A43"/>
    <w:rsid w:val="19F16090"/>
    <w:rsid w:val="19FB2A6A"/>
    <w:rsid w:val="1A085187"/>
    <w:rsid w:val="1A3D4FC9"/>
    <w:rsid w:val="1A4E34E2"/>
    <w:rsid w:val="1A6E148E"/>
    <w:rsid w:val="1A82318C"/>
    <w:rsid w:val="1A894E49"/>
    <w:rsid w:val="1A911B8A"/>
    <w:rsid w:val="1A9609E5"/>
    <w:rsid w:val="1AA616D2"/>
    <w:rsid w:val="1AA92CF1"/>
    <w:rsid w:val="1AB07CF9"/>
    <w:rsid w:val="1AB23A71"/>
    <w:rsid w:val="1AB36304"/>
    <w:rsid w:val="1ABD41C4"/>
    <w:rsid w:val="1AC83294"/>
    <w:rsid w:val="1AD0039B"/>
    <w:rsid w:val="1AD559B1"/>
    <w:rsid w:val="1ADF0929"/>
    <w:rsid w:val="1AEB6F83"/>
    <w:rsid w:val="1B010458"/>
    <w:rsid w:val="1B0B13D3"/>
    <w:rsid w:val="1B0D0CA7"/>
    <w:rsid w:val="1B1A7868"/>
    <w:rsid w:val="1B1D64D2"/>
    <w:rsid w:val="1B300E3A"/>
    <w:rsid w:val="1B34092A"/>
    <w:rsid w:val="1B3B7236"/>
    <w:rsid w:val="1B444A69"/>
    <w:rsid w:val="1B4B1D39"/>
    <w:rsid w:val="1B4D5548"/>
    <w:rsid w:val="1B5468D6"/>
    <w:rsid w:val="1B5C39DD"/>
    <w:rsid w:val="1B644B05"/>
    <w:rsid w:val="1B666609"/>
    <w:rsid w:val="1B860A5A"/>
    <w:rsid w:val="1B8B77AB"/>
    <w:rsid w:val="1B8D3B96"/>
    <w:rsid w:val="1BA17641"/>
    <w:rsid w:val="1BDD4B1E"/>
    <w:rsid w:val="1BED60F9"/>
    <w:rsid w:val="1C0A168B"/>
    <w:rsid w:val="1C1918CE"/>
    <w:rsid w:val="1C1E6EE4"/>
    <w:rsid w:val="1C2F2E9F"/>
    <w:rsid w:val="1C580648"/>
    <w:rsid w:val="1C5D0BE1"/>
    <w:rsid w:val="1C7A0856"/>
    <w:rsid w:val="1C7D79C3"/>
    <w:rsid w:val="1C7F5BD5"/>
    <w:rsid w:val="1C9A1731"/>
    <w:rsid w:val="1CB36080"/>
    <w:rsid w:val="1CC24E43"/>
    <w:rsid w:val="1CC806E8"/>
    <w:rsid w:val="1CD557F5"/>
    <w:rsid w:val="1CE27F12"/>
    <w:rsid w:val="1CE95744"/>
    <w:rsid w:val="1CF33ECD"/>
    <w:rsid w:val="1D1C78C7"/>
    <w:rsid w:val="1D1F4CC2"/>
    <w:rsid w:val="1D2E1988"/>
    <w:rsid w:val="1D547061"/>
    <w:rsid w:val="1D626F2D"/>
    <w:rsid w:val="1D682B0D"/>
    <w:rsid w:val="1D750D86"/>
    <w:rsid w:val="1D7A639C"/>
    <w:rsid w:val="1D7E7C3A"/>
    <w:rsid w:val="1D8069E4"/>
    <w:rsid w:val="1D85546D"/>
    <w:rsid w:val="1DB00010"/>
    <w:rsid w:val="1DB7314C"/>
    <w:rsid w:val="1DC15D79"/>
    <w:rsid w:val="1DDA2BED"/>
    <w:rsid w:val="1DE859FC"/>
    <w:rsid w:val="1DEC54EC"/>
    <w:rsid w:val="1DF029C3"/>
    <w:rsid w:val="1DFB74DD"/>
    <w:rsid w:val="1E0E6F51"/>
    <w:rsid w:val="1E0F36AA"/>
    <w:rsid w:val="1E214A6A"/>
    <w:rsid w:val="1E2307E2"/>
    <w:rsid w:val="1E4243A8"/>
    <w:rsid w:val="1E454BFC"/>
    <w:rsid w:val="1E4D052B"/>
    <w:rsid w:val="1E4E01A5"/>
    <w:rsid w:val="1E5135A1"/>
    <w:rsid w:val="1E58455E"/>
    <w:rsid w:val="1E592455"/>
    <w:rsid w:val="1E6C2189"/>
    <w:rsid w:val="1E760CFB"/>
    <w:rsid w:val="1E7F010E"/>
    <w:rsid w:val="1E8F5E77"/>
    <w:rsid w:val="1E917E41"/>
    <w:rsid w:val="1E990AA4"/>
    <w:rsid w:val="1EA71413"/>
    <w:rsid w:val="1EAA4FA9"/>
    <w:rsid w:val="1EAA6FFC"/>
    <w:rsid w:val="1EB8717C"/>
    <w:rsid w:val="1EBA2EF4"/>
    <w:rsid w:val="1ECE1183"/>
    <w:rsid w:val="1EDB10BC"/>
    <w:rsid w:val="1EEA12FF"/>
    <w:rsid w:val="1EF53F2C"/>
    <w:rsid w:val="1F05752F"/>
    <w:rsid w:val="1F170346"/>
    <w:rsid w:val="1F1759D5"/>
    <w:rsid w:val="1F1B08A4"/>
    <w:rsid w:val="1F360E25"/>
    <w:rsid w:val="1F444FAD"/>
    <w:rsid w:val="1F53238C"/>
    <w:rsid w:val="1F691002"/>
    <w:rsid w:val="1F784B5D"/>
    <w:rsid w:val="1F8370A8"/>
    <w:rsid w:val="1F9E45C4"/>
    <w:rsid w:val="1FA47700"/>
    <w:rsid w:val="1FBC2C9C"/>
    <w:rsid w:val="1FC57DA2"/>
    <w:rsid w:val="1FC7008A"/>
    <w:rsid w:val="1FCD6C57"/>
    <w:rsid w:val="1FD71884"/>
    <w:rsid w:val="1FE10954"/>
    <w:rsid w:val="1FEF4E1F"/>
    <w:rsid w:val="200308CB"/>
    <w:rsid w:val="20065D2D"/>
    <w:rsid w:val="202251F5"/>
    <w:rsid w:val="20407429"/>
    <w:rsid w:val="20427645"/>
    <w:rsid w:val="204C0512"/>
    <w:rsid w:val="204F58BE"/>
    <w:rsid w:val="206C799A"/>
    <w:rsid w:val="20745325"/>
    <w:rsid w:val="20765541"/>
    <w:rsid w:val="207672EF"/>
    <w:rsid w:val="207C324D"/>
    <w:rsid w:val="2081449E"/>
    <w:rsid w:val="20880DD0"/>
    <w:rsid w:val="20A9067A"/>
    <w:rsid w:val="20B458F5"/>
    <w:rsid w:val="20B757BC"/>
    <w:rsid w:val="20D64231"/>
    <w:rsid w:val="20D83B05"/>
    <w:rsid w:val="20E355A3"/>
    <w:rsid w:val="20EA3839"/>
    <w:rsid w:val="20EC5803"/>
    <w:rsid w:val="20F32EFF"/>
    <w:rsid w:val="20F67D55"/>
    <w:rsid w:val="21052421"/>
    <w:rsid w:val="210A7A37"/>
    <w:rsid w:val="2110329F"/>
    <w:rsid w:val="21156A1C"/>
    <w:rsid w:val="211F7986"/>
    <w:rsid w:val="21224D81"/>
    <w:rsid w:val="21232666"/>
    <w:rsid w:val="213B016A"/>
    <w:rsid w:val="2147526F"/>
    <w:rsid w:val="217F0425"/>
    <w:rsid w:val="21845A3B"/>
    <w:rsid w:val="21893DF4"/>
    <w:rsid w:val="219E6AFD"/>
    <w:rsid w:val="21EB1616"/>
    <w:rsid w:val="21FA5CFD"/>
    <w:rsid w:val="22031056"/>
    <w:rsid w:val="22055993"/>
    <w:rsid w:val="220F79FB"/>
    <w:rsid w:val="22160D89"/>
    <w:rsid w:val="22631AF5"/>
    <w:rsid w:val="22666231"/>
    <w:rsid w:val="226C5572"/>
    <w:rsid w:val="227855A0"/>
    <w:rsid w:val="227C4964"/>
    <w:rsid w:val="228E4DC3"/>
    <w:rsid w:val="22941CAE"/>
    <w:rsid w:val="22A5210D"/>
    <w:rsid w:val="22B8599C"/>
    <w:rsid w:val="22C2681B"/>
    <w:rsid w:val="22C73E32"/>
    <w:rsid w:val="22C81958"/>
    <w:rsid w:val="22C95DFC"/>
    <w:rsid w:val="22CF33B9"/>
    <w:rsid w:val="22DE117B"/>
    <w:rsid w:val="22E22A19"/>
    <w:rsid w:val="22E5250A"/>
    <w:rsid w:val="22F422C8"/>
    <w:rsid w:val="23203542"/>
    <w:rsid w:val="23241284"/>
    <w:rsid w:val="232F4945"/>
    <w:rsid w:val="2338088B"/>
    <w:rsid w:val="23623B5A"/>
    <w:rsid w:val="23645B24"/>
    <w:rsid w:val="2380070E"/>
    <w:rsid w:val="23843870"/>
    <w:rsid w:val="23897339"/>
    <w:rsid w:val="238F410B"/>
    <w:rsid w:val="239A32F4"/>
    <w:rsid w:val="23B62490"/>
    <w:rsid w:val="23C12F77"/>
    <w:rsid w:val="23DE7685"/>
    <w:rsid w:val="23E26A49"/>
    <w:rsid w:val="23E44971"/>
    <w:rsid w:val="23F86C88"/>
    <w:rsid w:val="2403533D"/>
    <w:rsid w:val="240D6644"/>
    <w:rsid w:val="244D65B8"/>
    <w:rsid w:val="2452597D"/>
    <w:rsid w:val="24556482"/>
    <w:rsid w:val="246057D0"/>
    <w:rsid w:val="24A87A4A"/>
    <w:rsid w:val="24AC0056"/>
    <w:rsid w:val="24BA2E67"/>
    <w:rsid w:val="24C820E3"/>
    <w:rsid w:val="24DB3BC4"/>
    <w:rsid w:val="24EF58C2"/>
    <w:rsid w:val="24F12E63"/>
    <w:rsid w:val="25292A9F"/>
    <w:rsid w:val="252C2672"/>
    <w:rsid w:val="253B2C58"/>
    <w:rsid w:val="253F05F7"/>
    <w:rsid w:val="2540611D"/>
    <w:rsid w:val="25566768"/>
    <w:rsid w:val="25631901"/>
    <w:rsid w:val="25653DDF"/>
    <w:rsid w:val="257C2079"/>
    <w:rsid w:val="25A16BBC"/>
    <w:rsid w:val="25A42208"/>
    <w:rsid w:val="25B06DFF"/>
    <w:rsid w:val="25C91C6F"/>
    <w:rsid w:val="25D074A1"/>
    <w:rsid w:val="25E1634C"/>
    <w:rsid w:val="25E62192"/>
    <w:rsid w:val="2605498B"/>
    <w:rsid w:val="2609650F"/>
    <w:rsid w:val="260B6E6D"/>
    <w:rsid w:val="260F14A9"/>
    <w:rsid w:val="261C6242"/>
    <w:rsid w:val="26235823"/>
    <w:rsid w:val="263E440B"/>
    <w:rsid w:val="2652799F"/>
    <w:rsid w:val="26571970"/>
    <w:rsid w:val="265A5A15"/>
    <w:rsid w:val="265E4AAD"/>
    <w:rsid w:val="26647BE9"/>
    <w:rsid w:val="266F0A68"/>
    <w:rsid w:val="268F4C66"/>
    <w:rsid w:val="26901620"/>
    <w:rsid w:val="26920BFA"/>
    <w:rsid w:val="26B1162A"/>
    <w:rsid w:val="26B967D7"/>
    <w:rsid w:val="26BB5A5B"/>
    <w:rsid w:val="26BE19EF"/>
    <w:rsid w:val="26C72D5A"/>
    <w:rsid w:val="26CF59AB"/>
    <w:rsid w:val="26D1527F"/>
    <w:rsid w:val="26D83625"/>
    <w:rsid w:val="26D9317F"/>
    <w:rsid w:val="26F251F5"/>
    <w:rsid w:val="26F92DAD"/>
    <w:rsid w:val="26FD1B88"/>
    <w:rsid w:val="270A5644"/>
    <w:rsid w:val="271138CD"/>
    <w:rsid w:val="271737AB"/>
    <w:rsid w:val="271C2272"/>
    <w:rsid w:val="272E2166"/>
    <w:rsid w:val="27327325"/>
    <w:rsid w:val="27363334"/>
    <w:rsid w:val="273B094A"/>
    <w:rsid w:val="274D67AD"/>
    <w:rsid w:val="2758774E"/>
    <w:rsid w:val="276A122F"/>
    <w:rsid w:val="27765E26"/>
    <w:rsid w:val="277D0F63"/>
    <w:rsid w:val="27814EF7"/>
    <w:rsid w:val="27A26C1B"/>
    <w:rsid w:val="27AB1F74"/>
    <w:rsid w:val="27B150B0"/>
    <w:rsid w:val="27BB63DA"/>
    <w:rsid w:val="27C272BD"/>
    <w:rsid w:val="27CE17BE"/>
    <w:rsid w:val="27D112AE"/>
    <w:rsid w:val="27D17500"/>
    <w:rsid w:val="27D94D34"/>
    <w:rsid w:val="27E15995"/>
    <w:rsid w:val="27F03E2A"/>
    <w:rsid w:val="280966CB"/>
    <w:rsid w:val="280D678A"/>
    <w:rsid w:val="281A0EA7"/>
    <w:rsid w:val="28261066"/>
    <w:rsid w:val="2839682A"/>
    <w:rsid w:val="28447CD2"/>
    <w:rsid w:val="284D6B87"/>
    <w:rsid w:val="2878694B"/>
    <w:rsid w:val="288B2B10"/>
    <w:rsid w:val="28A10C81"/>
    <w:rsid w:val="28AD3ACA"/>
    <w:rsid w:val="28AF339E"/>
    <w:rsid w:val="28B35596"/>
    <w:rsid w:val="28C826B1"/>
    <w:rsid w:val="28CB3F50"/>
    <w:rsid w:val="28D252DE"/>
    <w:rsid w:val="28D76D98"/>
    <w:rsid w:val="28D92B11"/>
    <w:rsid w:val="28DC386E"/>
    <w:rsid w:val="28DE585E"/>
    <w:rsid w:val="28E079FB"/>
    <w:rsid w:val="28E513EC"/>
    <w:rsid w:val="28EA6ACC"/>
    <w:rsid w:val="28FE60D3"/>
    <w:rsid w:val="29034F52"/>
    <w:rsid w:val="29053906"/>
    <w:rsid w:val="29086F52"/>
    <w:rsid w:val="290C6A42"/>
    <w:rsid w:val="290D629E"/>
    <w:rsid w:val="291837F3"/>
    <w:rsid w:val="29257B04"/>
    <w:rsid w:val="292A336C"/>
    <w:rsid w:val="292A6EC8"/>
    <w:rsid w:val="292C0095"/>
    <w:rsid w:val="29363ABF"/>
    <w:rsid w:val="293C2D69"/>
    <w:rsid w:val="293D4E4D"/>
    <w:rsid w:val="294066EC"/>
    <w:rsid w:val="29477A7A"/>
    <w:rsid w:val="294E0E09"/>
    <w:rsid w:val="2955213C"/>
    <w:rsid w:val="29934A6D"/>
    <w:rsid w:val="29B6075C"/>
    <w:rsid w:val="29B669AE"/>
    <w:rsid w:val="29BF1D06"/>
    <w:rsid w:val="29C70BBB"/>
    <w:rsid w:val="29D05CC2"/>
    <w:rsid w:val="29DB01C2"/>
    <w:rsid w:val="29E057D9"/>
    <w:rsid w:val="29E737D5"/>
    <w:rsid w:val="29F1156B"/>
    <w:rsid w:val="2A17569E"/>
    <w:rsid w:val="2A2B114A"/>
    <w:rsid w:val="2A2C4F0D"/>
    <w:rsid w:val="2A331DAD"/>
    <w:rsid w:val="2A3D2C2B"/>
    <w:rsid w:val="2A447245"/>
    <w:rsid w:val="2A4E4E38"/>
    <w:rsid w:val="2A5309B7"/>
    <w:rsid w:val="2A61268D"/>
    <w:rsid w:val="2A622692"/>
    <w:rsid w:val="2A8B4156"/>
    <w:rsid w:val="2A8D3BB3"/>
    <w:rsid w:val="2A9A1E2C"/>
    <w:rsid w:val="2AA36F32"/>
    <w:rsid w:val="2AA50EFC"/>
    <w:rsid w:val="2AA902C1"/>
    <w:rsid w:val="2AAB228B"/>
    <w:rsid w:val="2AC06F9C"/>
    <w:rsid w:val="2ADC0696"/>
    <w:rsid w:val="2ADD1841"/>
    <w:rsid w:val="2ADE61BC"/>
    <w:rsid w:val="2AE5579D"/>
    <w:rsid w:val="2B0674C1"/>
    <w:rsid w:val="2B361B54"/>
    <w:rsid w:val="2B367DA6"/>
    <w:rsid w:val="2B3C1135"/>
    <w:rsid w:val="2B42499D"/>
    <w:rsid w:val="2B4E7266"/>
    <w:rsid w:val="2B52403F"/>
    <w:rsid w:val="2B597F39"/>
    <w:rsid w:val="2B7E174D"/>
    <w:rsid w:val="2B8723B0"/>
    <w:rsid w:val="2B8F395A"/>
    <w:rsid w:val="2B96303A"/>
    <w:rsid w:val="2B990335"/>
    <w:rsid w:val="2BA967CA"/>
    <w:rsid w:val="2BAC62BA"/>
    <w:rsid w:val="2BC0687F"/>
    <w:rsid w:val="2BCA4992"/>
    <w:rsid w:val="2BD7373B"/>
    <w:rsid w:val="2BE5357A"/>
    <w:rsid w:val="2BE9306B"/>
    <w:rsid w:val="2BF8505C"/>
    <w:rsid w:val="2BFA5278"/>
    <w:rsid w:val="2C071743"/>
    <w:rsid w:val="2C0B1233"/>
    <w:rsid w:val="2C163210"/>
    <w:rsid w:val="2C1B0D4A"/>
    <w:rsid w:val="2C2B5431"/>
    <w:rsid w:val="2C3047F6"/>
    <w:rsid w:val="2C3676C5"/>
    <w:rsid w:val="2C477D91"/>
    <w:rsid w:val="2C4B77ED"/>
    <w:rsid w:val="2C4C35F9"/>
    <w:rsid w:val="2C7F3F15"/>
    <w:rsid w:val="2C7F577D"/>
    <w:rsid w:val="2C842D93"/>
    <w:rsid w:val="2CCE2260"/>
    <w:rsid w:val="2CD95AAF"/>
    <w:rsid w:val="2CDA0C05"/>
    <w:rsid w:val="2CDC497D"/>
    <w:rsid w:val="2CE33F5E"/>
    <w:rsid w:val="2CEA34F8"/>
    <w:rsid w:val="2CED467E"/>
    <w:rsid w:val="2CF9108B"/>
    <w:rsid w:val="2D2325AC"/>
    <w:rsid w:val="2D2D6F87"/>
    <w:rsid w:val="2D355E3C"/>
    <w:rsid w:val="2D360531"/>
    <w:rsid w:val="2D3B78F6"/>
    <w:rsid w:val="2D430559"/>
    <w:rsid w:val="2D450775"/>
    <w:rsid w:val="2D541651"/>
    <w:rsid w:val="2D655B82"/>
    <w:rsid w:val="2D6C5D01"/>
    <w:rsid w:val="2D6F57F1"/>
    <w:rsid w:val="2D9B4D23"/>
    <w:rsid w:val="2DA07759"/>
    <w:rsid w:val="2DA3549B"/>
    <w:rsid w:val="2DAC25A2"/>
    <w:rsid w:val="2DBD655D"/>
    <w:rsid w:val="2DC93154"/>
    <w:rsid w:val="2DDD6BFF"/>
    <w:rsid w:val="2DF33D2D"/>
    <w:rsid w:val="2E1A575D"/>
    <w:rsid w:val="2E23482F"/>
    <w:rsid w:val="2E364C09"/>
    <w:rsid w:val="2E496043"/>
    <w:rsid w:val="2E50005F"/>
    <w:rsid w:val="2E5D1F78"/>
    <w:rsid w:val="2E7D7A9A"/>
    <w:rsid w:val="2E8E7EF9"/>
    <w:rsid w:val="2E9279E9"/>
    <w:rsid w:val="2E982B26"/>
    <w:rsid w:val="2EA8720D"/>
    <w:rsid w:val="2EB37960"/>
    <w:rsid w:val="2EB77450"/>
    <w:rsid w:val="2EEE2746"/>
    <w:rsid w:val="2EF526F1"/>
    <w:rsid w:val="2EFC1307"/>
    <w:rsid w:val="2F2443BA"/>
    <w:rsid w:val="2F3445FD"/>
    <w:rsid w:val="2F387094"/>
    <w:rsid w:val="2F4D545C"/>
    <w:rsid w:val="2F4F4E99"/>
    <w:rsid w:val="2F5C3B54"/>
    <w:rsid w:val="2F7075FF"/>
    <w:rsid w:val="2F7610B9"/>
    <w:rsid w:val="2F8135BA"/>
    <w:rsid w:val="2F827A5E"/>
    <w:rsid w:val="2F8512FC"/>
    <w:rsid w:val="2F8C4439"/>
    <w:rsid w:val="2F952DB7"/>
    <w:rsid w:val="2F9C1E8B"/>
    <w:rsid w:val="2F9E5F1A"/>
    <w:rsid w:val="2FBB4D1E"/>
    <w:rsid w:val="2FBE2CA9"/>
    <w:rsid w:val="2FCF07C9"/>
    <w:rsid w:val="2FCF4325"/>
    <w:rsid w:val="2FD933F6"/>
    <w:rsid w:val="2FF56584"/>
    <w:rsid w:val="2FF74F52"/>
    <w:rsid w:val="2FFB511A"/>
    <w:rsid w:val="30000983"/>
    <w:rsid w:val="30071D11"/>
    <w:rsid w:val="30093CDB"/>
    <w:rsid w:val="300C7328"/>
    <w:rsid w:val="300E30A0"/>
    <w:rsid w:val="301306B6"/>
    <w:rsid w:val="302A3C52"/>
    <w:rsid w:val="302A5A00"/>
    <w:rsid w:val="3032723C"/>
    <w:rsid w:val="303B7C0D"/>
    <w:rsid w:val="30406FD1"/>
    <w:rsid w:val="30420F9B"/>
    <w:rsid w:val="30562C99"/>
    <w:rsid w:val="305A62E5"/>
    <w:rsid w:val="305E56A9"/>
    <w:rsid w:val="307153DD"/>
    <w:rsid w:val="30751371"/>
    <w:rsid w:val="307A6987"/>
    <w:rsid w:val="308415B4"/>
    <w:rsid w:val="308E5F8F"/>
    <w:rsid w:val="30946945"/>
    <w:rsid w:val="30990591"/>
    <w:rsid w:val="30A92DC8"/>
    <w:rsid w:val="30AE1FAF"/>
    <w:rsid w:val="30B4039B"/>
    <w:rsid w:val="30CD2840"/>
    <w:rsid w:val="30E42053"/>
    <w:rsid w:val="30E6401D"/>
    <w:rsid w:val="30F93D50"/>
    <w:rsid w:val="30FA7AC8"/>
    <w:rsid w:val="31046251"/>
    <w:rsid w:val="31120950"/>
    <w:rsid w:val="31126BC0"/>
    <w:rsid w:val="311A3CC6"/>
    <w:rsid w:val="3125455A"/>
    <w:rsid w:val="31331F69"/>
    <w:rsid w:val="31582E81"/>
    <w:rsid w:val="316311C9"/>
    <w:rsid w:val="3163741B"/>
    <w:rsid w:val="31714377"/>
    <w:rsid w:val="31833619"/>
    <w:rsid w:val="31847CFD"/>
    <w:rsid w:val="318A12D5"/>
    <w:rsid w:val="31903F88"/>
    <w:rsid w:val="31905D36"/>
    <w:rsid w:val="3196159F"/>
    <w:rsid w:val="31A05AF0"/>
    <w:rsid w:val="31B163D9"/>
    <w:rsid w:val="31B36770"/>
    <w:rsid w:val="31C0661C"/>
    <w:rsid w:val="31C12394"/>
    <w:rsid w:val="31CF685F"/>
    <w:rsid w:val="31D125D7"/>
    <w:rsid w:val="31DD71CE"/>
    <w:rsid w:val="31EB11BF"/>
    <w:rsid w:val="321260A3"/>
    <w:rsid w:val="321D581C"/>
    <w:rsid w:val="3220355E"/>
    <w:rsid w:val="3220530C"/>
    <w:rsid w:val="32251CFC"/>
    <w:rsid w:val="3226263E"/>
    <w:rsid w:val="324059AE"/>
    <w:rsid w:val="324C4353"/>
    <w:rsid w:val="324D08CC"/>
    <w:rsid w:val="325944F0"/>
    <w:rsid w:val="326C46BB"/>
    <w:rsid w:val="3278464C"/>
    <w:rsid w:val="3281224F"/>
    <w:rsid w:val="32867196"/>
    <w:rsid w:val="328C4750"/>
    <w:rsid w:val="329F0927"/>
    <w:rsid w:val="32A970B0"/>
    <w:rsid w:val="32F50547"/>
    <w:rsid w:val="32FF3174"/>
    <w:rsid w:val="334C6D3F"/>
    <w:rsid w:val="335334BF"/>
    <w:rsid w:val="33541711"/>
    <w:rsid w:val="33595B98"/>
    <w:rsid w:val="33607977"/>
    <w:rsid w:val="336456CD"/>
    <w:rsid w:val="336B25B7"/>
    <w:rsid w:val="337C47C4"/>
    <w:rsid w:val="33925D96"/>
    <w:rsid w:val="33955886"/>
    <w:rsid w:val="33995376"/>
    <w:rsid w:val="33AD497E"/>
    <w:rsid w:val="33BC72B7"/>
    <w:rsid w:val="33C148CD"/>
    <w:rsid w:val="33D04B10"/>
    <w:rsid w:val="33D44600"/>
    <w:rsid w:val="33E74334"/>
    <w:rsid w:val="33ED56C2"/>
    <w:rsid w:val="340824FC"/>
    <w:rsid w:val="340D18C0"/>
    <w:rsid w:val="34126E2C"/>
    <w:rsid w:val="34207DB7"/>
    <w:rsid w:val="3437693D"/>
    <w:rsid w:val="344577C2"/>
    <w:rsid w:val="345319C9"/>
    <w:rsid w:val="34542F50"/>
    <w:rsid w:val="346C5C6E"/>
    <w:rsid w:val="347B21E7"/>
    <w:rsid w:val="34807795"/>
    <w:rsid w:val="34963CDA"/>
    <w:rsid w:val="349F69BC"/>
    <w:rsid w:val="34A20A9E"/>
    <w:rsid w:val="34BD0EE2"/>
    <w:rsid w:val="34BF705E"/>
    <w:rsid w:val="34D348B8"/>
    <w:rsid w:val="34DE50DE"/>
    <w:rsid w:val="34EC597A"/>
    <w:rsid w:val="35044A71"/>
    <w:rsid w:val="350E58F0"/>
    <w:rsid w:val="351C6D43"/>
    <w:rsid w:val="35296045"/>
    <w:rsid w:val="353C136E"/>
    <w:rsid w:val="35402180"/>
    <w:rsid w:val="35507CB7"/>
    <w:rsid w:val="3554486B"/>
    <w:rsid w:val="3558300F"/>
    <w:rsid w:val="356419B4"/>
    <w:rsid w:val="35751E3A"/>
    <w:rsid w:val="3580710F"/>
    <w:rsid w:val="358B4964"/>
    <w:rsid w:val="35935DF5"/>
    <w:rsid w:val="35976688"/>
    <w:rsid w:val="35A67EB1"/>
    <w:rsid w:val="35C6441D"/>
    <w:rsid w:val="35CA5CBB"/>
    <w:rsid w:val="35CD5E58"/>
    <w:rsid w:val="35FC399A"/>
    <w:rsid w:val="3605322A"/>
    <w:rsid w:val="36080591"/>
    <w:rsid w:val="36267D4D"/>
    <w:rsid w:val="362B4280"/>
    <w:rsid w:val="36301896"/>
    <w:rsid w:val="363F061F"/>
    <w:rsid w:val="364439B6"/>
    <w:rsid w:val="36472C92"/>
    <w:rsid w:val="365E4655"/>
    <w:rsid w:val="367E0853"/>
    <w:rsid w:val="36826596"/>
    <w:rsid w:val="3687595A"/>
    <w:rsid w:val="36882977"/>
    <w:rsid w:val="369E0EF6"/>
    <w:rsid w:val="36A209E6"/>
    <w:rsid w:val="36B10C29"/>
    <w:rsid w:val="36BA11E5"/>
    <w:rsid w:val="36BE0FA3"/>
    <w:rsid w:val="36CB4D7C"/>
    <w:rsid w:val="36D73047"/>
    <w:rsid w:val="36E83F1F"/>
    <w:rsid w:val="36F6488E"/>
    <w:rsid w:val="36FE377E"/>
    <w:rsid w:val="3701395E"/>
    <w:rsid w:val="37166CDE"/>
    <w:rsid w:val="37225683"/>
    <w:rsid w:val="372E308D"/>
    <w:rsid w:val="373553B6"/>
    <w:rsid w:val="37502F86"/>
    <w:rsid w:val="375717D0"/>
    <w:rsid w:val="37625A8B"/>
    <w:rsid w:val="3774394B"/>
    <w:rsid w:val="37773C20"/>
    <w:rsid w:val="379320DC"/>
    <w:rsid w:val="379F0A81"/>
    <w:rsid w:val="37BD6CC1"/>
    <w:rsid w:val="37D44BCF"/>
    <w:rsid w:val="37D72911"/>
    <w:rsid w:val="37E27FC9"/>
    <w:rsid w:val="37E4661D"/>
    <w:rsid w:val="382B0567"/>
    <w:rsid w:val="382F44FB"/>
    <w:rsid w:val="385950D4"/>
    <w:rsid w:val="388A34DF"/>
    <w:rsid w:val="38966328"/>
    <w:rsid w:val="38991974"/>
    <w:rsid w:val="38A35123"/>
    <w:rsid w:val="38AF64FC"/>
    <w:rsid w:val="38BB274A"/>
    <w:rsid w:val="38BD245E"/>
    <w:rsid w:val="38C369F1"/>
    <w:rsid w:val="38C47D03"/>
    <w:rsid w:val="38D64977"/>
    <w:rsid w:val="38D75CB5"/>
    <w:rsid w:val="38D86941"/>
    <w:rsid w:val="38DB1F8D"/>
    <w:rsid w:val="38EA21D0"/>
    <w:rsid w:val="39101B67"/>
    <w:rsid w:val="39202501"/>
    <w:rsid w:val="392923B5"/>
    <w:rsid w:val="39316051"/>
    <w:rsid w:val="39365415"/>
    <w:rsid w:val="39391F87"/>
    <w:rsid w:val="393D67A4"/>
    <w:rsid w:val="39410A3B"/>
    <w:rsid w:val="39572C00"/>
    <w:rsid w:val="39641F82"/>
    <w:rsid w:val="39644970"/>
    <w:rsid w:val="39687B24"/>
    <w:rsid w:val="39900FC9"/>
    <w:rsid w:val="39965EB4"/>
    <w:rsid w:val="39974106"/>
    <w:rsid w:val="399D7242"/>
    <w:rsid w:val="39A8566E"/>
    <w:rsid w:val="39AE31FE"/>
    <w:rsid w:val="39BD2A7E"/>
    <w:rsid w:val="39BF365D"/>
    <w:rsid w:val="39D52581"/>
    <w:rsid w:val="39E76710"/>
    <w:rsid w:val="39F37BA8"/>
    <w:rsid w:val="39F50E2C"/>
    <w:rsid w:val="39FA0DA3"/>
    <w:rsid w:val="3A170EAB"/>
    <w:rsid w:val="3A1F40FB"/>
    <w:rsid w:val="3A230721"/>
    <w:rsid w:val="3A347BA7"/>
    <w:rsid w:val="3A361489"/>
    <w:rsid w:val="3A485400"/>
    <w:rsid w:val="3A63223A"/>
    <w:rsid w:val="3A6B10EF"/>
    <w:rsid w:val="3A804B9A"/>
    <w:rsid w:val="3A89782E"/>
    <w:rsid w:val="3A9B5E78"/>
    <w:rsid w:val="3A9F42EF"/>
    <w:rsid w:val="3ABE3914"/>
    <w:rsid w:val="3AC30F2B"/>
    <w:rsid w:val="3ACE7FFB"/>
    <w:rsid w:val="3AEC66D3"/>
    <w:rsid w:val="3AF37A62"/>
    <w:rsid w:val="3AF40B60"/>
    <w:rsid w:val="3B037579"/>
    <w:rsid w:val="3B091033"/>
    <w:rsid w:val="3B2D45F6"/>
    <w:rsid w:val="3B2E2848"/>
    <w:rsid w:val="3B3D0CDD"/>
    <w:rsid w:val="3B3F4A55"/>
    <w:rsid w:val="3B49005D"/>
    <w:rsid w:val="3B561D9F"/>
    <w:rsid w:val="3B5857C8"/>
    <w:rsid w:val="3B6049CB"/>
    <w:rsid w:val="3B613A93"/>
    <w:rsid w:val="3B66153D"/>
    <w:rsid w:val="3B673FAC"/>
    <w:rsid w:val="3B6C15C2"/>
    <w:rsid w:val="3B712735"/>
    <w:rsid w:val="3B714E2B"/>
    <w:rsid w:val="3B7C2092"/>
    <w:rsid w:val="3B862684"/>
    <w:rsid w:val="3B9823B7"/>
    <w:rsid w:val="3BA93152"/>
    <w:rsid w:val="3BB05953"/>
    <w:rsid w:val="3BD553B9"/>
    <w:rsid w:val="3BE9359D"/>
    <w:rsid w:val="3BEB23A3"/>
    <w:rsid w:val="3C047A4D"/>
    <w:rsid w:val="3C125DFD"/>
    <w:rsid w:val="3C153A08"/>
    <w:rsid w:val="3C1A7270"/>
    <w:rsid w:val="3C4A1C80"/>
    <w:rsid w:val="3C606EA2"/>
    <w:rsid w:val="3C756255"/>
    <w:rsid w:val="3C814BF9"/>
    <w:rsid w:val="3C9211CB"/>
    <w:rsid w:val="3C94492D"/>
    <w:rsid w:val="3C97266F"/>
    <w:rsid w:val="3CA32DC2"/>
    <w:rsid w:val="3CA56B3A"/>
    <w:rsid w:val="3CBC3E83"/>
    <w:rsid w:val="3CCD42E3"/>
    <w:rsid w:val="3CD70CBD"/>
    <w:rsid w:val="3CD76F0F"/>
    <w:rsid w:val="3CFE58F4"/>
    <w:rsid w:val="3D0E0B83"/>
    <w:rsid w:val="3D136199"/>
    <w:rsid w:val="3D5567B2"/>
    <w:rsid w:val="3D791D75"/>
    <w:rsid w:val="3D7E738B"/>
    <w:rsid w:val="3D7F382F"/>
    <w:rsid w:val="3D850719"/>
    <w:rsid w:val="3DA021B0"/>
    <w:rsid w:val="3DA244E2"/>
    <w:rsid w:val="3DA74B34"/>
    <w:rsid w:val="3DA9265A"/>
    <w:rsid w:val="3DAA0873"/>
    <w:rsid w:val="3DAB4624"/>
    <w:rsid w:val="3DC54FBA"/>
    <w:rsid w:val="3DC704AA"/>
    <w:rsid w:val="3DC92CFC"/>
    <w:rsid w:val="3DCB0822"/>
    <w:rsid w:val="3DDD0555"/>
    <w:rsid w:val="3DEE31B7"/>
    <w:rsid w:val="3DF5589F"/>
    <w:rsid w:val="3DFA1107"/>
    <w:rsid w:val="3E1443F0"/>
    <w:rsid w:val="3E1D4DF6"/>
    <w:rsid w:val="3E210442"/>
    <w:rsid w:val="3E3217EA"/>
    <w:rsid w:val="3E330175"/>
    <w:rsid w:val="3E3A4BFE"/>
    <w:rsid w:val="3E3F2FBE"/>
    <w:rsid w:val="3E4B1055"/>
    <w:rsid w:val="3E5537F5"/>
    <w:rsid w:val="3E5720B6"/>
    <w:rsid w:val="3E587BDC"/>
    <w:rsid w:val="3E5A5A2D"/>
    <w:rsid w:val="3E6D18D9"/>
    <w:rsid w:val="3E740EBA"/>
    <w:rsid w:val="3E864749"/>
    <w:rsid w:val="3E8804C1"/>
    <w:rsid w:val="3E8D3D29"/>
    <w:rsid w:val="3E9055C8"/>
    <w:rsid w:val="3E914DB9"/>
    <w:rsid w:val="3E9545A0"/>
    <w:rsid w:val="3EA01CAF"/>
    <w:rsid w:val="3EB23790"/>
    <w:rsid w:val="3EBD5FBC"/>
    <w:rsid w:val="3ECF60F0"/>
    <w:rsid w:val="3EE6168C"/>
    <w:rsid w:val="3EF9316D"/>
    <w:rsid w:val="3F190FA3"/>
    <w:rsid w:val="3F253F62"/>
    <w:rsid w:val="3F43623C"/>
    <w:rsid w:val="3F6727CC"/>
    <w:rsid w:val="3F67457A"/>
    <w:rsid w:val="3F793976"/>
    <w:rsid w:val="3F8225D5"/>
    <w:rsid w:val="3F9C0AF6"/>
    <w:rsid w:val="3FA550A3"/>
    <w:rsid w:val="3FA60136"/>
    <w:rsid w:val="3FB47B86"/>
    <w:rsid w:val="3FBB6674"/>
    <w:rsid w:val="3FBF6165"/>
    <w:rsid w:val="3FC45529"/>
    <w:rsid w:val="3FD16AAD"/>
    <w:rsid w:val="3FE67B95"/>
    <w:rsid w:val="3FE71217"/>
    <w:rsid w:val="3FEB6F5A"/>
    <w:rsid w:val="3FF878C8"/>
    <w:rsid w:val="400242A3"/>
    <w:rsid w:val="40072003"/>
    <w:rsid w:val="401069C0"/>
    <w:rsid w:val="4012499F"/>
    <w:rsid w:val="402E5098"/>
    <w:rsid w:val="40324B88"/>
    <w:rsid w:val="40336589"/>
    <w:rsid w:val="403E177F"/>
    <w:rsid w:val="40617FCF"/>
    <w:rsid w:val="40703903"/>
    <w:rsid w:val="407E222B"/>
    <w:rsid w:val="407F58F4"/>
    <w:rsid w:val="408E5B37"/>
    <w:rsid w:val="409475F1"/>
    <w:rsid w:val="40AE7F87"/>
    <w:rsid w:val="40C003E6"/>
    <w:rsid w:val="40D83308"/>
    <w:rsid w:val="40E02836"/>
    <w:rsid w:val="40EA7211"/>
    <w:rsid w:val="40FE4A6B"/>
    <w:rsid w:val="41151DB4"/>
    <w:rsid w:val="413C37E5"/>
    <w:rsid w:val="4141786F"/>
    <w:rsid w:val="41432DC5"/>
    <w:rsid w:val="415369B8"/>
    <w:rsid w:val="416D4B86"/>
    <w:rsid w:val="417C1E33"/>
    <w:rsid w:val="417C324F"/>
    <w:rsid w:val="419700BC"/>
    <w:rsid w:val="419D3069"/>
    <w:rsid w:val="41A25D3E"/>
    <w:rsid w:val="41B67A8F"/>
    <w:rsid w:val="41C45CB4"/>
    <w:rsid w:val="41C751F3"/>
    <w:rsid w:val="41D103D1"/>
    <w:rsid w:val="41D65E4A"/>
    <w:rsid w:val="41DE1239"/>
    <w:rsid w:val="41EC4D27"/>
    <w:rsid w:val="41ED7508"/>
    <w:rsid w:val="41FF0A9A"/>
    <w:rsid w:val="42002A64"/>
    <w:rsid w:val="424B0183"/>
    <w:rsid w:val="424C5CAA"/>
    <w:rsid w:val="424D3EFC"/>
    <w:rsid w:val="4258464E"/>
    <w:rsid w:val="425B7C9B"/>
    <w:rsid w:val="4278084D"/>
    <w:rsid w:val="427D651B"/>
    <w:rsid w:val="42984A4B"/>
    <w:rsid w:val="42C43A92"/>
    <w:rsid w:val="42D9578F"/>
    <w:rsid w:val="42DF08CC"/>
    <w:rsid w:val="42E859D2"/>
    <w:rsid w:val="42EB101F"/>
    <w:rsid w:val="42F02AD9"/>
    <w:rsid w:val="42F75C15"/>
    <w:rsid w:val="43171E14"/>
    <w:rsid w:val="43236A0A"/>
    <w:rsid w:val="432E4685"/>
    <w:rsid w:val="43326C4D"/>
    <w:rsid w:val="433330F0"/>
    <w:rsid w:val="43352CFE"/>
    <w:rsid w:val="433724B6"/>
    <w:rsid w:val="43574906"/>
    <w:rsid w:val="4359242C"/>
    <w:rsid w:val="435B097B"/>
    <w:rsid w:val="436B01E9"/>
    <w:rsid w:val="438C0A54"/>
    <w:rsid w:val="43A86F10"/>
    <w:rsid w:val="43B65AD0"/>
    <w:rsid w:val="43B82044"/>
    <w:rsid w:val="43D61CCF"/>
    <w:rsid w:val="43D917BF"/>
    <w:rsid w:val="43EC32A0"/>
    <w:rsid w:val="441445A5"/>
    <w:rsid w:val="441C4947"/>
    <w:rsid w:val="44224F14"/>
    <w:rsid w:val="4427077C"/>
    <w:rsid w:val="44330ECF"/>
    <w:rsid w:val="4450382F"/>
    <w:rsid w:val="445106B7"/>
    <w:rsid w:val="44586B88"/>
    <w:rsid w:val="446077EA"/>
    <w:rsid w:val="44625310"/>
    <w:rsid w:val="44775260"/>
    <w:rsid w:val="44793349"/>
    <w:rsid w:val="447F4114"/>
    <w:rsid w:val="4483173F"/>
    <w:rsid w:val="449C4CC6"/>
    <w:rsid w:val="44B02520"/>
    <w:rsid w:val="44C13B24"/>
    <w:rsid w:val="44D20A36"/>
    <w:rsid w:val="44D73F50"/>
    <w:rsid w:val="44DE4F77"/>
    <w:rsid w:val="44E27495"/>
    <w:rsid w:val="44E6437F"/>
    <w:rsid w:val="44EB79FC"/>
    <w:rsid w:val="44F61B50"/>
    <w:rsid w:val="44FC551F"/>
    <w:rsid w:val="4508410A"/>
    <w:rsid w:val="45246A6A"/>
    <w:rsid w:val="453073CF"/>
    <w:rsid w:val="4541586E"/>
    <w:rsid w:val="454B3FF6"/>
    <w:rsid w:val="455E3D2A"/>
    <w:rsid w:val="4565330A"/>
    <w:rsid w:val="456652D4"/>
    <w:rsid w:val="457479F1"/>
    <w:rsid w:val="45790B64"/>
    <w:rsid w:val="45886FF9"/>
    <w:rsid w:val="45951A96"/>
    <w:rsid w:val="45AD213F"/>
    <w:rsid w:val="45B47DEE"/>
    <w:rsid w:val="45BE0C6C"/>
    <w:rsid w:val="45BE6EBE"/>
    <w:rsid w:val="45D70058"/>
    <w:rsid w:val="45E83F3B"/>
    <w:rsid w:val="45EB54E5"/>
    <w:rsid w:val="45F75F2C"/>
    <w:rsid w:val="460F14C8"/>
    <w:rsid w:val="46144497"/>
    <w:rsid w:val="46146ADE"/>
    <w:rsid w:val="4620627F"/>
    <w:rsid w:val="46250CEB"/>
    <w:rsid w:val="462E5DF2"/>
    <w:rsid w:val="46323B86"/>
    <w:rsid w:val="463C02A6"/>
    <w:rsid w:val="4652188F"/>
    <w:rsid w:val="465E7D59"/>
    <w:rsid w:val="465F362C"/>
    <w:rsid w:val="466A189F"/>
    <w:rsid w:val="466A2DB8"/>
    <w:rsid w:val="467A2DE5"/>
    <w:rsid w:val="46873754"/>
    <w:rsid w:val="46884946"/>
    <w:rsid w:val="46893028"/>
    <w:rsid w:val="469519CD"/>
    <w:rsid w:val="46974540"/>
    <w:rsid w:val="469A6FE4"/>
    <w:rsid w:val="46AA3296"/>
    <w:rsid w:val="46B362F7"/>
    <w:rsid w:val="46D1677D"/>
    <w:rsid w:val="46DA43AA"/>
    <w:rsid w:val="46E05F52"/>
    <w:rsid w:val="46EE37D3"/>
    <w:rsid w:val="470B6133"/>
    <w:rsid w:val="47116DFA"/>
    <w:rsid w:val="47167829"/>
    <w:rsid w:val="47266AC9"/>
    <w:rsid w:val="472841FC"/>
    <w:rsid w:val="473C386A"/>
    <w:rsid w:val="47462CC7"/>
    <w:rsid w:val="47566442"/>
    <w:rsid w:val="477A0BC3"/>
    <w:rsid w:val="477A4F74"/>
    <w:rsid w:val="478B4B7E"/>
    <w:rsid w:val="4791488A"/>
    <w:rsid w:val="4799373F"/>
    <w:rsid w:val="479B1265"/>
    <w:rsid w:val="479F4F91"/>
    <w:rsid w:val="47A93266"/>
    <w:rsid w:val="47AA14A8"/>
    <w:rsid w:val="47AA76FA"/>
    <w:rsid w:val="47CD163B"/>
    <w:rsid w:val="47CD33E9"/>
    <w:rsid w:val="47EF15B1"/>
    <w:rsid w:val="48013092"/>
    <w:rsid w:val="48050DD4"/>
    <w:rsid w:val="48054931"/>
    <w:rsid w:val="481317F3"/>
    <w:rsid w:val="48435459"/>
    <w:rsid w:val="484D0E76"/>
    <w:rsid w:val="48644BB4"/>
    <w:rsid w:val="4880045B"/>
    <w:rsid w:val="488066AD"/>
    <w:rsid w:val="48904B42"/>
    <w:rsid w:val="489363E0"/>
    <w:rsid w:val="48A628FF"/>
    <w:rsid w:val="48A87F7B"/>
    <w:rsid w:val="48B60321"/>
    <w:rsid w:val="48BD6017"/>
    <w:rsid w:val="48BF2D31"/>
    <w:rsid w:val="48C04CFB"/>
    <w:rsid w:val="48C4659A"/>
    <w:rsid w:val="48CF3A7D"/>
    <w:rsid w:val="48F7696F"/>
    <w:rsid w:val="49071665"/>
    <w:rsid w:val="490C0170"/>
    <w:rsid w:val="490D6193"/>
    <w:rsid w:val="491F1A22"/>
    <w:rsid w:val="493A685C"/>
    <w:rsid w:val="493E459E"/>
    <w:rsid w:val="495C2428"/>
    <w:rsid w:val="495C4A24"/>
    <w:rsid w:val="49692CF1"/>
    <w:rsid w:val="49731D6E"/>
    <w:rsid w:val="49CA5E32"/>
    <w:rsid w:val="49CD5922"/>
    <w:rsid w:val="49D2118A"/>
    <w:rsid w:val="49D942C7"/>
    <w:rsid w:val="49DB003F"/>
    <w:rsid w:val="49DF11B1"/>
    <w:rsid w:val="49ED3226"/>
    <w:rsid w:val="4A0C644A"/>
    <w:rsid w:val="4A225C6E"/>
    <w:rsid w:val="4A361719"/>
    <w:rsid w:val="4A3B0ADD"/>
    <w:rsid w:val="4A4F6337"/>
    <w:rsid w:val="4A5B2F2E"/>
    <w:rsid w:val="4A5E657A"/>
    <w:rsid w:val="4A6A13C3"/>
    <w:rsid w:val="4A6A4F1F"/>
    <w:rsid w:val="4A76066D"/>
    <w:rsid w:val="4A7D10F6"/>
    <w:rsid w:val="4A8F4985"/>
    <w:rsid w:val="4A9D3546"/>
    <w:rsid w:val="4AA06B93"/>
    <w:rsid w:val="4AB663B6"/>
    <w:rsid w:val="4AC24D5B"/>
    <w:rsid w:val="4AC2634E"/>
    <w:rsid w:val="4AD14F9E"/>
    <w:rsid w:val="4AD90602"/>
    <w:rsid w:val="4AE03433"/>
    <w:rsid w:val="4AF13B71"/>
    <w:rsid w:val="4AF173EE"/>
    <w:rsid w:val="4B0012B9"/>
    <w:rsid w:val="4B076C12"/>
    <w:rsid w:val="4B0844CE"/>
    <w:rsid w:val="4B0B218C"/>
    <w:rsid w:val="4B14135C"/>
    <w:rsid w:val="4B1640CA"/>
    <w:rsid w:val="4B1E2290"/>
    <w:rsid w:val="4B3A0D95"/>
    <w:rsid w:val="4B3D5D65"/>
    <w:rsid w:val="4B41100C"/>
    <w:rsid w:val="4B46662B"/>
    <w:rsid w:val="4B533C05"/>
    <w:rsid w:val="4B645E12"/>
    <w:rsid w:val="4B6F67D8"/>
    <w:rsid w:val="4B7F0E9E"/>
    <w:rsid w:val="4B8105DC"/>
    <w:rsid w:val="4B897627"/>
    <w:rsid w:val="4B8D6EC0"/>
    <w:rsid w:val="4B935AED"/>
    <w:rsid w:val="4B9C3F1C"/>
    <w:rsid w:val="4BDB7C6A"/>
    <w:rsid w:val="4C067859"/>
    <w:rsid w:val="4C0A69B9"/>
    <w:rsid w:val="4C207F8B"/>
    <w:rsid w:val="4C213D03"/>
    <w:rsid w:val="4C22037E"/>
    <w:rsid w:val="4C285091"/>
    <w:rsid w:val="4C383749"/>
    <w:rsid w:val="4C3954F1"/>
    <w:rsid w:val="4C3E48B5"/>
    <w:rsid w:val="4C4F6AC2"/>
    <w:rsid w:val="4C6050A7"/>
    <w:rsid w:val="4C650094"/>
    <w:rsid w:val="4C6635B7"/>
    <w:rsid w:val="4C667968"/>
    <w:rsid w:val="4C854292"/>
    <w:rsid w:val="4C8F6EBF"/>
    <w:rsid w:val="4C9A24C2"/>
    <w:rsid w:val="4CA0033F"/>
    <w:rsid w:val="4CA30BBC"/>
    <w:rsid w:val="4CBA2A6F"/>
    <w:rsid w:val="4CBB5258"/>
    <w:rsid w:val="4CBB5F06"/>
    <w:rsid w:val="4CBF59F6"/>
    <w:rsid w:val="4CC34DBA"/>
    <w:rsid w:val="4CC90623"/>
    <w:rsid w:val="4CCE79E7"/>
    <w:rsid w:val="4CDF1BF4"/>
    <w:rsid w:val="4CE511D4"/>
    <w:rsid w:val="4CE6339D"/>
    <w:rsid w:val="4CEC66ED"/>
    <w:rsid w:val="4CF05CFE"/>
    <w:rsid w:val="4D0132D1"/>
    <w:rsid w:val="4D027691"/>
    <w:rsid w:val="4D21045F"/>
    <w:rsid w:val="4D40640B"/>
    <w:rsid w:val="4D422183"/>
    <w:rsid w:val="4D442323"/>
    <w:rsid w:val="4D5B5D53"/>
    <w:rsid w:val="4D662315"/>
    <w:rsid w:val="4D7766E6"/>
    <w:rsid w:val="4D7D140D"/>
    <w:rsid w:val="4D8207D1"/>
    <w:rsid w:val="4D834C75"/>
    <w:rsid w:val="4D97552C"/>
    <w:rsid w:val="4DA664C0"/>
    <w:rsid w:val="4DBA440F"/>
    <w:rsid w:val="4DBC0187"/>
    <w:rsid w:val="4DC42B98"/>
    <w:rsid w:val="4DDF5C24"/>
    <w:rsid w:val="4DF25CF3"/>
    <w:rsid w:val="4DF74D1B"/>
    <w:rsid w:val="4DFC0584"/>
    <w:rsid w:val="4E047810"/>
    <w:rsid w:val="4E061402"/>
    <w:rsid w:val="4E265601"/>
    <w:rsid w:val="4E270724"/>
    <w:rsid w:val="4E3046D1"/>
    <w:rsid w:val="4E375A60"/>
    <w:rsid w:val="4E4F6905"/>
    <w:rsid w:val="4E52289A"/>
    <w:rsid w:val="4E597784"/>
    <w:rsid w:val="4E5C7274"/>
    <w:rsid w:val="4E7B76FB"/>
    <w:rsid w:val="4E8D742E"/>
    <w:rsid w:val="4E8F31A6"/>
    <w:rsid w:val="4E902F18"/>
    <w:rsid w:val="4E964ECB"/>
    <w:rsid w:val="4EE74D90"/>
    <w:rsid w:val="4EF37BD9"/>
    <w:rsid w:val="4EF967CF"/>
    <w:rsid w:val="4F0022F6"/>
    <w:rsid w:val="4F0A0D33"/>
    <w:rsid w:val="4F0B3174"/>
    <w:rsid w:val="4F1418FD"/>
    <w:rsid w:val="4F1901E8"/>
    <w:rsid w:val="4F1D2EA8"/>
    <w:rsid w:val="4F2A2ECF"/>
    <w:rsid w:val="4F2B3047"/>
    <w:rsid w:val="4F3855EC"/>
    <w:rsid w:val="4F3B1580"/>
    <w:rsid w:val="4F3B332E"/>
    <w:rsid w:val="4F3D70A6"/>
    <w:rsid w:val="4F4E3061"/>
    <w:rsid w:val="4F4F0128"/>
    <w:rsid w:val="4F7725B8"/>
    <w:rsid w:val="4F844CD5"/>
    <w:rsid w:val="4FA71E03"/>
    <w:rsid w:val="4FB21842"/>
    <w:rsid w:val="4FBB5893"/>
    <w:rsid w:val="4FC43323"/>
    <w:rsid w:val="4FC450D1"/>
    <w:rsid w:val="4FD95020"/>
    <w:rsid w:val="4FE13ED5"/>
    <w:rsid w:val="4FED650B"/>
    <w:rsid w:val="4FF02BA9"/>
    <w:rsid w:val="4FF97471"/>
    <w:rsid w:val="4FFF435B"/>
    <w:rsid w:val="50016779"/>
    <w:rsid w:val="501830EF"/>
    <w:rsid w:val="50205E06"/>
    <w:rsid w:val="50243DC2"/>
    <w:rsid w:val="50250266"/>
    <w:rsid w:val="50302767"/>
    <w:rsid w:val="503838B2"/>
    <w:rsid w:val="50632205"/>
    <w:rsid w:val="5066262C"/>
    <w:rsid w:val="5076286F"/>
    <w:rsid w:val="508F56DF"/>
    <w:rsid w:val="5099655E"/>
    <w:rsid w:val="50A0057F"/>
    <w:rsid w:val="50A867A1"/>
    <w:rsid w:val="50B71160"/>
    <w:rsid w:val="50B82E88"/>
    <w:rsid w:val="50D140D3"/>
    <w:rsid w:val="50D17AA6"/>
    <w:rsid w:val="50D21A70"/>
    <w:rsid w:val="50DA5532"/>
    <w:rsid w:val="50E21CB3"/>
    <w:rsid w:val="510460CD"/>
    <w:rsid w:val="51254295"/>
    <w:rsid w:val="51256043"/>
    <w:rsid w:val="5133250E"/>
    <w:rsid w:val="513E4436"/>
    <w:rsid w:val="51426BF5"/>
    <w:rsid w:val="51464512"/>
    <w:rsid w:val="51491D32"/>
    <w:rsid w:val="51687E2D"/>
    <w:rsid w:val="51696843"/>
    <w:rsid w:val="51714DE5"/>
    <w:rsid w:val="5184727A"/>
    <w:rsid w:val="519A68CA"/>
    <w:rsid w:val="51A27694"/>
    <w:rsid w:val="51A60F32"/>
    <w:rsid w:val="51A832A2"/>
    <w:rsid w:val="51B55619"/>
    <w:rsid w:val="51B86EB8"/>
    <w:rsid w:val="51BF3DA2"/>
    <w:rsid w:val="51D11D27"/>
    <w:rsid w:val="51E24A36"/>
    <w:rsid w:val="51E25CE3"/>
    <w:rsid w:val="51EE791C"/>
    <w:rsid w:val="51EF1952"/>
    <w:rsid w:val="51F563D6"/>
    <w:rsid w:val="520420FD"/>
    <w:rsid w:val="521D425C"/>
    <w:rsid w:val="521F6F37"/>
    <w:rsid w:val="522364AB"/>
    <w:rsid w:val="522602C5"/>
    <w:rsid w:val="52515A87"/>
    <w:rsid w:val="525B63D0"/>
    <w:rsid w:val="52715DCD"/>
    <w:rsid w:val="527E242E"/>
    <w:rsid w:val="52877E01"/>
    <w:rsid w:val="528D5C4E"/>
    <w:rsid w:val="52A15B9E"/>
    <w:rsid w:val="52A80CDA"/>
    <w:rsid w:val="52A82A88"/>
    <w:rsid w:val="52B4767F"/>
    <w:rsid w:val="52B70F1D"/>
    <w:rsid w:val="52C16C13"/>
    <w:rsid w:val="52C36B01"/>
    <w:rsid w:val="52D63A99"/>
    <w:rsid w:val="52DC2732"/>
    <w:rsid w:val="52E57838"/>
    <w:rsid w:val="52E87329"/>
    <w:rsid w:val="52F66447"/>
    <w:rsid w:val="52FC6AF7"/>
    <w:rsid w:val="53021022"/>
    <w:rsid w:val="5302488E"/>
    <w:rsid w:val="531E101C"/>
    <w:rsid w:val="53373E0C"/>
    <w:rsid w:val="5338568A"/>
    <w:rsid w:val="533B1C60"/>
    <w:rsid w:val="534327B1"/>
    <w:rsid w:val="535F3A8F"/>
    <w:rsid w:val="53630F69"/>
    <w:rsid w:val="53656BCB"/>
    <w:rsid w:val="537312E8"/>
    <w:rsid w:val="5375724B"/>
    <w:rsid w:val="537A28EE"/>
    <w:rsid w:val="53A6418A"/>
    <w:rsid w:val="53B86CFB"/>
    <w:rsid w:val="53DB785D"/>
    <w:rsid w:val="53E977FC"/>
    <w:rsid w:val="53EC4BF7"/>
    <w:rsid w:val="53EE096F"/>
    <w:rsid w:val="53FF7ABF"/>
    <w:rsid w:val="541428D9"/>
    <w:rsid w:val="541505F1"/>
    <w:rsid w:val="5415239F"/>
    <w:rsid w:val="541D3002"/>
    <w:rsid w:val="54273E81"/>
    <w:rsid w:val="54352A41"/>
    <w:rsid w:val="54444A33"/>
    <w:rsid w:val="545A6004"/>
    <w:rsid w:val="545C7CB8"/>
    <w:rsid w:val="54613836"/>
    <w:rsid w:val="547E6196"/>
    <w:rsid w:val="54815C87"/>
    <w:rsid w:val="5486329D"/>
    <w:rsid w:val="548E5012"/>
    <w:rsid w:val="54AF45A2"/>
    <w:rsid w:val="54D73556"/>
    <w:rsid w:val="54E16725"/>
    <w:rsid w:val="550A668B"/>
    <w:rsid w:val="55185810"/>
    <w:rsid w:val="551B5793"/>
    <w:rsid w:val="5531145B"/>
    <w:rsid w:val="553E5926"/>
    <w:rsid w:val="55452810"/>
    <w:rsid w:val="55454CFA"/>
    <w:rsid w:val="5554700A"/>
    <w:rsid w:val="55595BA0"/>
    <w:rsid w:val="555E0D36"/>
    <w:rsid w:val="55630A4E"/>
    <w:rsid w:val="5565556B"/>
    <w:rsid w:val="55676C2B"/>
    <w:rsid w:val="556F5ADF"/>
    <w:rsid w:val="557737BB"/>
    <w:rsid w:val="558673D7"/>
    <w:rsid w:val="559A35D5"/>
    <w:rsid w:val="559D43FA"/>
    <w:rsid w:val="55A35789"/>
    <w:rsid w:val="55A51501"/>
    <w:rsid w:val="55C51BA3"/>
    <w:rsid w:val="55D02A22"/>
    <w:rsid w:val="55D16B2E"/>
    <w:rsid w:val="55E93AE3"/>
    <w:rsid w:val="55ED7933"/>
    <w:rsid w:val="55FB7373"/>
    <w:rsid w:val="56102E1E"/>
    <w:rsid w:val="5626634F"/>
    <w:rsid w:val="562B7C58"/>
    <w:rsid w:val="56372AA1"/>
    <w:rsid w:val="56471C0E"/>
    <w:rsid w:val="565F3DA6"/>
    <w:rsid w:val="56733DEE"/>
    <w:rsid w:val="56845933"/>
    <w:rsid w:val="56916945"/>
    <w:rsid w:val="56AB0D99"/>
    <w:rsid w:val="56BE0ACC"/>
    <w:rsid w:val="56D06A51"/>
    <w:rsid w:val="56E36E6F"/>
    <w:rsid w:val="56E716F4"/>
    <w:rsid w:val="56EA18C1"/>
    <w:rsid w:val="56F02C50"/>
    <w:rsid w:val="56F3629C"/>
    <w:rsid w:val="56F91DFD"/>
    <w:rsid w:val="56F95FA8"/>
    <w:rsid w:val="571701DC"/>
    <w:rsid w:val="571B7CCD"/>
    <w:rsid w:val="571C3A45"/>
    <w:rsid w:val="573C7C43"/>
    <w:rsid w:val="574115E9"/>
    <w:rsid w:val="57482990"/>
    <w:rsid w:val="57517B92"/>
    <w:rsid w:val="57596A47"/>
    <w:rsid w:val="57833AC4"/>
    <w:rsid w:val="578A6C00"/>
    <w:rsid w:val="578C5DC9"/>
    <w:rsid w:val="57A429C0"/>
    <w:rsid w:val="57A852D8"/>
    <w:rsid w:val="57AF2B0B"/>
    <w:rsid w:val="57D367F9"/>
    <w:rsid w:val="57DB745C"/>
    <w:rsid w:val="57EA390C"/>
    <w:rsid w:val="5801353B"/>
    <w:rsid w:val="58117322"/>
    <w:rsid w:val="581979E0"/>
    <w:rsid w:val="581D7A74"/>
    <w:rsid w:val="58485BA8"/>
    <w:rsid w:val="586438F5"/>
    <w:rsid w:val="586667DB"/>
    <w:rsid w:val="586E02D0"/>
    <w:rsid w:val="588747BB"/>
    <w:rsid w:val="58913FBE"/>
    <w:rsid w:val="58985D02"/>
    <w:rsid w:val="589C308F"/>
    <w:rsid w:val="58AB1524"/>
    <w:rsid w:val="58B574AD"/>
    <w:rsid w:val="58BD4DB3"/>
    <w:rsid w:val="58C32A5B"/>
    <w:rsid w:val="58DA3BB7"/>
    <w:rsid w:val="58F05189"/>
    <w:rsid w:val="59091DA7"/>
    <w:rsid w:val="591C41D0"/>
    <w:rsid w:val="591E1CF6"/>
    <w:rsid w:val="591F4A55"/>
    <w:rsid w:val="592F5CB1"/>
    <w:rsid w:val="5946093D"/>
    <w:rsid w:val="59484FC5"/>
    <w:rsid w:val="594D6137"/>
    <w:rsid w:val="59646BDB"/>
    <w:rsid w:val="5966544B"/>
    <w:rsid w:val="596E391A"/>
    <w:rsid w:val="597D4C6F"/>
    <w:rsid w:val="599124C8"/>
    <w:rsid w:val="599146BF"/>
    <w:rsid w:val="5999312B"/>
    <w:rsid w:val="599D70BF"/>
    <w:rsid w:val="59A3044D"/>
    <w:rsid w:val="59A83E74"/>
    <w:rsid w:val="59AD307A"/>
    <w:rsid w:val="59BB3BAF"/>
    <w:rsid w:val="59CD7278"/>
    <w:rsid w:val="59D32AE1"/>
    <w:rsid w:val="59EC03F2"/>
    <w:rsid w:val="59EE791A"/>
    <w:rsid w:val="59F842F5"/>
    <w:rsid w:val="59FA62BF"/>
    <w:rsid w:val="59FB29CF"/>
    <w:rsid w:val="59FD190B"/>
    <w:rsid w:val="5A186745"/>
    <w:rsid w:val="5A36306F"/>
    <w:rsid w:val="5A56101C"/>
    <w:rsid w:val="5A715E56"/>
    <w:rsid w:val="5A736072"/>
    <w:rsid w:val="5A885BA3"/>
    <w:rsid w:val="5A9102A6"/>
    <w:rsid w:val="5A955FE8"/>
    <w:rsid w:val="5A9658BC"/>
    <w:rsid w:val="5A9D18DA"/>
    <w:rsid w:val="5AA9404F"/>
    <w:rsid w:val="5AC46180"/>
    <w:rsid w:val="5AEE1AFD"/>
    <w:rsid w:val="5AF15309"/>
    <w:rsid w:val="5B01367D"/>
    <w:rsid w:val="5B0311A3"/>
    <w:rsid w:val="5B1E422F"/>
    <w:rsid w:val="5B386973"/>
    <w:rsid w:val="5B4377F2"/>
    <w:rsid w:val="5B557525"/>
    <w:rsid w:val="5B620E84"/>
    <w:rsid w:val="5B6E7605"/>
    <w:rsid w:val="5B8C73EB"/>
    <w:rsid w:val="5B9462A0"/>
    <w:rsid w:val="5B962018"/>
    <w:rsid w:val="5BA109BC"/>
    <w:rsid w:val="5BB40057"/>
    <w:rsid w:val="5BBD3A7B"/>
    <w:rsid w:val="5BCA1CC1"/>
    <w:rsid w:val="5BCB77E7"/>
    <w:rsid w:val="5BD14DFE"/>
    <w:rsid w:val="5BDF3DE6"/>
    <w:rsid w:val="5BE350EE"/>
    <w:rsid w:val="5C013209"/>
    <w:rsid w:val="5C076B57"/>
    <w:rsid w:val="5C0F5926"/>
    <w:rsid w:val="5C1006D2"/>
    <w:rsid w:val="5C11169E"/>
    <w:rsid w:val="5C151583"/>
    <w:rsid w:val="5C2075F3"/>
    <w:rsid w:val="5C25339C"/>
    <w:rsid w:val="5C294C3A"/>
    <w:rsid w:val="5C425CFC"/>
    <w:rsid w:val="5C431AF0"/>
    <w:rsid w:val="5C4F2561"/>
    <w:rsid w:val="5C5B500F"/>
    <w:rsid w:val="5C5D48E3"/>
    <w:rsid w:val="5C741C2D"/>
    <w:rsid w:val="5C757E7F"/>
    <w:rsid w:val="5C87418C"/>
    <w:rsid w:val="5C8E6AFA"/>
    <w:rsid w:val="5C910A31"/>
    <w:rsid w:val="5C9516AC"/>
    <w:rsid w:val="5C9A5B38"/>
    <w:rsid w:val="5CDD3C76"/>
    <w:rsid w:val="5CDD7D77"/>
    <w:rsid w:val="5CDF354A"/>
    <w:rsid w:val="5CEC5C67"/>
    <w:rsid w:val="5CEE7C31"/>
    <w:rsid w:val="5CF35248"/>
    <w:rsid w:val="5D2512E9"/>
    <w:rsid w:val="5D2D2508"/>
    <w:rsid w:val="5D2E2994"/>
    <w:rsid w:val="5D3078A7"/>
    <w:rsid w:val="5D445AA3"/>
    <w:rsid w:val="5D5C103F"/>
    <w:rsid w:val="5D5E4E7F"/>
    <w:rsid w:val="5D681792"/>
    <w:rsid w:val="5D7C6FEB"/>
    <w:rsid w:val="5DB22A0D"/>
    <w:rsid w:val="5DC0337C"/>
    <w:rsid w:val="5DDB1F64"/>
    <w:rsid w:val="5DE27796"/>
    <w:rsid w:val="5DE75E69"/>
    <w:rsid w:val="5E0A5CF8"/>
    <w:rsid w:val="5E167440"/>
    <w:rsid w:val="5E1B0A59"/>
    <w:rsid w:val="5E200792"/>
    <w:rsid w:val="5E301C5D"/>
    <w:rsid w:val="5E3B2A02"/>
    <w:rsid w:val="5E457D25"/>
    <w:rsid w:val="5E473A9D"/>
    <w:rsid w:val="5E491B4C"/>
    <w:rsid w:val="5E532442"/>
    <w:rsid w:val="5E541D16"/>
    <w:rsid w:val="5E6F4DA2"/>
    <w:rsid w:val="5E754A2A"/>
    <w:rsid w:val="5E7A79CF"/>
    <w:rsid w:val="5E7C2EA2"/>
    <w:rsid w:val="5E8318DD"/>
    <w:rsid w:val="5E8E347A"/>
    <w:rsid w:val="5EA26F25"/>
    <w:rsid w:val="5EB648E5"/>
    <w:rsid w:val="5EBB7FE7"/>
    <w:rsid w:val="5EBD5B0D"/>
    <w:rsid w:val="5EBF3B17"/>
    <w:rsid w:val="5EC56A6D"/>
    <w:rsid w:val="5EC6757B"/>
    <w:rsid w:val="5ECA1FD8"/>
    <w:rsid w:val="5EDB5F93"/>
    <w:rsid w:val="5EDD59B0"/>
    <w:rsid w:val="5EE87E0E"/>
    <w:rsid w:val="5EF84D97"/>
    <w:rsid w:val="5EFE0896"/>
    <w:rsid w:val="5F170D3A"/>
    <w:rsid w:val="5F1A4D0E"/>
    <w:rsid w:val="5F211F4D"/>
    <w:rsid w:val="5F284208"/>
    <w:rsid w:val="5F3833E6"/>
    <w:rsid w:val="5F515020"/>
    <w:rsid w:val="5F6445A7"/>
    <w:rsid w:val="5F697A43"/>
    <w:rsid w:val="5F8A1E93"/>
    <w:rsid w:val="5F9060B0"/>
    <w:rsid w:val="5F957A03"/>
    <w:rsid w:val="5F97010C"/>
    <w:rsid w:val="5FA07399"/>
    <w:rsid w:val="5FB312DF"/>
    <w:rsid w:val="5FBD7352"/>
    <w:rsid w:val="5FC15189"/>
    <w:rsid w:val="5FCA6914"/>
    <w:rsid w:val="5FD17AC2"/>
    <w:rsid w:val="5FEB0458"/>
    <w:rsid w:val="5FF90DC7"/>
    <w:rsid w:val="5FFC4413"/>
    <w:rsid w:val="60145C01"/>
    <w:rsid w:val="60194FC5"/>
    <w:rsid w:val="603040BD"/>
    <w:rsid w:val="6039337D"/>
    <w:rsid w:val="60487659"/>
    <w:rsid w:val="604B7813"/>
    <w:rsid w:val="604D4C6F"/>
    <w:rsid w:val="604D5199"/>
    <w:rsid w:val="60536729"/>
    <w:rsid w:val="60605584"/>
    <w:rsid w:val="606D7301"/>
    <w:rsid w:val="6071389C"/>
    <w:rsid w:val="60824919"/>
    <w:rsid w:val="60870A2D"/>
    <w:rsid w:val="60A30533"/>
    <w:rsid w:val="60AA172A"/>
    <w:rsid w:val="60B405CA"/>
    <w:rsid w:val="60CB60A5"/>
    <w:rsid w:val="60CE5DB0"/>
    <w:rsid w:val="60D43E3C"/>
    <w:rsid w:val="60DA7A7E"/>
    <w:rsid w:val="60E6759D"/>
    <w:rsid w:val="60EB2F24"/>
    <w:rsid w:val="611539DF"/>
    <w:rsid w:val="6118702B"/>
    <w:rsid w:val="61251748"/>
    <w:rsid w:val="614479B7"/>
    <w:rsid w:val="61453B98"/>
    <w:rsid w:val="618F19E3"/>
    <w:rsid w:val="61937516"/>
    <w:rsid w:val="619863BE"/>
    <w:rsid w:val="619C7C5C"/>
    <w:rsid w:val="61B336CF"/>
    <w:rsid w:val="61B52ACC"/>
    <w:rsid w:val="61C64587"/>
    <w:rsid w:val="61DA0784"/>
    <w:rsid w:val="61DF3FED"/>
    <w:rsid w:val="61E94175"/>
    <w:rsid w:val="61ED2AB6"/>
    <w:rsid w:val="61EE1315"/>
    <w:rsid w:val="621041A6"/>
    <w:rsid w:val="62127F1E"/>
    <w:rsid w:val="623936FD"/>
    <w:rsid w:val="62400DDA"/>
    <w:rsid w:val="625E1806"/>
    <w:rsid w:val="62816E52"/>
    <w:rsid w:val="62832BCA"/>
    <w:rsid w:val="629923ED"/>
    <w:rsid w:val="629F5F98"/>
    <w:rsid w:val="62A50D92"/>
    <w:rsid w:val="62AE5E99"/>
    <w:rsid w:val="62B611F1"/>
    <w:rsid w:val="62B9483E"/>
    <w:rsid w:val="62C26319"/>
    <w:rsid w:val="62CC27C3"/>
    <w:rsid w:val="62D93E68"/>
    <w:rsid w:val="62F55227"/>
    <w:rsid w:val="62FF5D54"/>
    <w:rsid w:val="63065FF2"/>
    <w:rsid w:val="630934A6"/>
    <w:rsid w:val="631F51C0"/>
    <w:rsid w:val="63263D4B"/>
    <w:rsid w:val="632B632C"/>
    <w:rsid w:val="632D73BA"/>
    <w:rsid w:val="635E66EB"/>
    <w:rsid w:val="636B1FDC"/>
    <w:rsid w:val="63710868"/>
    <w:rsid w:val="637B0BDD"/>
    <w:rsid w:val="63827325"/>
    <w:rsid w:val="63894210"/>
    <w:rsid w:val="63927568"/>
    <w:rsid w:val="63950378"/>
    <w:rsid w:val="639D5F0D"/>
    <w:rsid w:val="63A54149"/>
    <w:rsid w:val="63BE665C"/>
    <w:rsid w:val="63BF05F9"/>
    <w:rsid w:val="63BF40D6"/>
    <w:rsid w:val="63C65464"/>
    <w:rsid w:val="63D33450"/>
    <w:rsid w:val="63D423DB"/>
    <w:rsid w:val="63DC07E4"/>
    <w:rsid w:val="640B731B"/>
    <w:rsid w:val="640D3093"/>
    <w:rsid w:val="641206A9"/>
    <w:rsid w:val="6434395D"/>
    <w:rsid w:val="64373C6C"/>
    <w:rsid w:val="64405216"/>
    <w:rsid w:val="64430863"/>
    <w:rsid w:val="64432611"/>
    <w:rsid w:val="644439CB"/>
    <w:rsid w:val="644B5969"/>
    <w:rsid w:val="6461518D"/>
    <w:rsid w:val="64635DE2"/>
    <w:rsid w:val="646D139C"/>
    <w:rsid w:val="647E5D3F"/>
    <w:rsid w:val="648F5856"/>
    <w:rsid w:val="64917820"/>
    <w:rsid w:val="649718C2"/>
    <w:rsid w:val="649C31EF"/>
    <w:rsid w:val="64B67287"/>
    <w:rsid w:val="64C2182D"/>
    <w:rsid w:val="64D616D7"/>
    <w:rsid w:val="64D82901"/>
    <w:rsid w:val="64F146A4"/>
    <w:rsid w:val="64F32289"/>
    <w:rsid w:val="64FD2B15"/>
    <w:rsid w:val="64FE28B2"/>
    <w:rsid w:val="64FE2DBB"/>
    <w:rsid w:val="65000502"/>
    <w:rsid w:val="65091AAC"/>
    <w:rsid w:val="650A1380"/>
    <w:rsid w:val="651D7306"/>
    <w:rsid w:val="65244228"/>
    <w:rsid w:val="65270184"/>
    <w:rsid w:val="65306C5E"/>
    <w:rsid w:val="65357D74"/>
    <w:rsid w:val="65387EFD"/>
    <w:rsid w:val="655645C6"/>
    <w:rsid w:val="65586590"/>
    <w:rsid w:val="65735178"/>
    <w:rsid w:val="657647A7"/>
    <w:rsid w:val="657D5FF6"/>
    <w:rsid w:val="657E19DE"/>
    <w:rsid w:val="659155FE"/>
    <w:rsid w:val="65B37C6A"/>
    <w:rsid w:val="65B71508"/>
    <w:rsid w:val="65E67DC2"/>
    <w:rsid w:val="65F77B57"/>
    <w:rsid w:val="65F85CC4"/>
    <w:rsid w:val="660109D5"/>
    <w:rsid w:val="660D4895"/>
    <w:rsid w:val="661221A0"/>
    <w:rsid w:val="661324B7"/>
    <w:rsid w:val="66241548"/>
    <w:rsid w:val="6626043C"/>
    <w:rsid w:val="662D0B27"/>
    <w:rsid w:val="662F7E78"/>
    <w:rsid w:val="663A21DB"/>
    <w:rsid w:val="663C37BC"/>
    <w:rsid w:val="663F32AC"/>
    <w:rsid w:val="664408C2"/>
    <w:rsid w:val="66501830"/>
    <w:rsid w:val="66517DA5"/>
    <w:rsid w:val="665F74AA"/>
    <w:rsid w:val="666F3B91"/>
    <w:rsid w:val="667E760A"/>
    <w:rsid w:val="668377E3"/>
    <w:rsid w:val="668D04BB"/>
    <w:rsid w:val="669A0D9A"/>
    <w:rsid w:val="669E4B41"/>
    <w:rsid w:val="66A23F66"/>
    <w:rsid w:val="66A575B3"/>
    <w:rsid w:val="66B15F58"/>
    <w:rsid w:val="66BE4F8A"/>
    <w:rsid w:val="66D9725C"/>
    <w:rsid w:val="66F81DD8"/>
    <w:rsid w:val="66F9345B"/>
    <w:rsid w:val="67112E9A"/>
    <w:rsid w:val="671E7365"/>
    <w:rsid w:val="67252D4A"/>
    <w:rsid w:val="672E3DE0"/>
    <w:rsid w:val="673B3A73"/>
    <w:rsid w:val="67431B96"/>
    <w:rsid w:val="677D0530"/>
    <w:rsid w:val="6784366C"/>
    <w:rsid w:val="678E6299"/>
    <w:rsid w:val="67931555"/>
    <w:rsid w:val="67B54588"/>
    <w:rsid w:val="67D07E8D"/>
    <w:rsid w:val="67EE31DB"/>
    <w:rsid w:val="67F16119"/>
    <w:rsid w:val="67FD341E"/>
    <w:rsid w:val="680A52DC"/>
    <w:rsid w:val="680C6AE9"/>
    <w:rsid w:val="681D761D"/>
    <w:rsid w:val="681F3395"/>
    <w:rsid w:val="68307350"/>
    <w:rsid w:val="683E61D4"/>
    <w:rsid w:val="6870599E"/>
    <w:rsid w:val="68721717"/>
    <w:rsid w:val="68866F70"/>
    <w:rsid w:val="68936580"/>
    <w:rsid w:val="68996CA3"/>
    <w:rsid w:val="68B03FED"/>
    <w:rsid w:val="68C1444C"/>
    <w:rsid w:val="68CD4B9F"/>
    <w:rsid w:val="68D67EF7"/>
    <w:rsid w:val="68D75A1D"/>
    <w:rsid w:val="68E56CB4"/>
    <w:rsid w:val="68EF4B15"/>
    <w:rsid w:val="69020CEC"/>
    <w:rsid w:val="690E0D01"/>
    <w:rsid w:val="692769A5"/>
    <w:rsid w:val="692E7D33"/>
    <w:rsid w:val="69407A67"/>
    <w:rsid w:val="6957182B"/>
    <w:rsid w:val="695E7EED"/>
    <w:rsid w:val="6965127B"/>
    <w:rsid w:val="698D4D27"/>
    <w:rsid w:val="699456BD"/>
    <w:rsid w:val="699D6C67"/>
    <w:rsid w:val="69A00505"/>
    <w:rsid w:val="69A71894"/>
    <w:rsid w:val="69AF0748"/>
    <w:rsid w:val="69AF24F6"/>
    <w:rsid w:val="69B30239"/>
    <w:rsid w:val="69C77840"/>
    <w:rsid w:val="69DB153D"/>
    <w:rsid w:val="69E06B54"/>
    <w:rsid w:val="69E64FB8"/>
    <w:rsid w:val="6A123172"/>
    <w:rsid w:val="6A2B1ED2"/>
    <w:rsid w:val="6A366774"/>
    <w:rsid w:val="6A4470E3"/>
    <w:rsid w:val="6A4602F9"/>
    <w:rsid w:val="6A5A05AA"/>
    <w:rsid w:val="6A687275"/>
    <w:rsid w:val="6A720A66"/>
    <w:rsid w:val="6A752171"/>
    <w:rsid w:val="6A8E65B0"/>
    <w:rsid w:val="6A9A6D03"/>
    <w:rsid w:val="6AB57FE0"/>
    <w:rsid w:val="6AC57CEF"/>
    <w:rsid w:val="6ACF2E50"/>
    <w:rsid w:val="6ADC37BF"/>
    <w:rsid w:val="6ADD1BAA"/>
    <w:rsid w:val="6ADF0BB9"/>
    <w:rsid w:val="6ADF5381"/>
    <w:rsid w:val="6AF01018"/>
    <w:rsid w:val="6AF44665"/>
    <w:rsid w:val="6B184251"/>
    <w:rsid w:val="6B192F2C"/>
    <w:rsid w:val="6B2807B2"/>
    <w:rsid w:val="6B340F05"/>
    <w:rsid w:val="6B4A697B"/>
    <w:rsid w:val="6B4E315B"/>
    <w:rsid w:val="6B5940F3"/>
    <w:rsid w:val="6B5E41D4"/>
    <w:rsid w:val="6B6537B4"/>
    <w:rsid w:val="6B713F07"/>
    <w:rsid w:val="6B7C465A"/>
    <w:rsid w:val="6B824366"/>
    <w:rsid w:val="6B916358"/>
    <w:rsid w:val="6B971782"/>
    <w:rsid w:val="6BB169FA"/>
    <w:rsid w:val="6BC36F12"/>
    <w:rsid w:val="6BCC55E2"/>
    <w:rsid w:val="6BCF0C2E"/>
    <w:rsid w:val="6BDB5724"/>
    <w:rsid w:val="6BF663C6"/>
    <w:rsid w:val="6C0703C8"/>
    <w:rsid w:val="6C195ECD"/>
    <w:rsid w:val="6C1E3F3B"/>
    <w:rsid w:val="6C283877"/>
    <w:rsid w:val="6C472EBA"/>
    <w:rsid w:val="6C535BD9"/>
    <w:rsid w:val="6C904861"/>
    <w:rsid w:val="6C9E6F7E"/>
    <w:rsid w:val="6CC03F53"/>
    <w:rsid w:val="6CC369E5"/>
    <w:rsid w:val="6CCB3AEB"/>
    <w:rsid w:val="6CD26C28"/>
    <w:rsid w:val="6CD960E9"/>
    <w:rsid w:val="6CF070AE"/>
    <w:rsid w:val="6CF105C0"/>
    <w:rsid w:val="6D0843F7"/>
    <w:rsid w:val="6D1A36E0"/>
    <w:rsid w:val="6D4453E3"/>
    <w:rsid w:val="6D4B2536"/>
    <w:rsid w:val="6D714693"/>
    <w:rsid w:val="6D8223FC"/>
    <w:rsid w:val="6D822F3E"/>
    <w:rsid w:val="6D851EEC"/>
    <w:rsid w:val="6D940AD7"/>
    <w:rsid w:val="6DA46816"/>
    <w:rsid w:val="6DB7071D"/>
    <w:rsid w:val="6DC15EA1"/>
    <w:rsid w:val="6DC72505"/>
    <w:rsid w:val="6DD30EA9"/>
    <w:rsid w:val="6DD4077E"/>
    <w:rsid w:val="6DD84894"/>
    <w:rsid w:val="6DE724EF"/>
    <w:rsid w:val="6DEE5A3B"/>
    <w:rsid w:val="6DF6759C"/>
    <w:rsid w:val="6DFB21AE"/>
    <w:rsid w:val="6DFF4F21"/>
    <w:rsid w:val="6E1F5A5B"/>
    <w:rsid w:val="6E3B6A4F"/>
    <w:rsid w:val="6E641B01"/>
    <w:rsid w:val="6E7017BF"/>
    <w:rsid w:val="6E7B6E4B"/>
    <w:rsid w:val="6E7F4B8D"/>
    <w:rsid w:val="6E873A42"/>
    <w:rsid w:val="6E910A08"/>
    <w:rsid w:val="6E9A3775"/>
    <w:rsid w:val="6EB72579"/>
    <w:rsid w:val="6ECE29C9"/>
    <w:rsid w:val="6EE10211"/>
    <w:rsid w:val="6EEA46FD"/>
    <w:rsid w:val="6EF822A2"/>
    <w:rsid w:val="6EF966EE"/>
    <w:rsid w:val="6EFD3C01"/>
    <w:rsid w:val="6F2B6AC3"/>
    <w:rsid w:val="6F345978"/>
    <w:rsid w:val="6F387B36"/>
    <w:rsid w:val="6F3C65DA"/>
    <w:rsid w:val="6F63000B"/>
    <w:rsid w:val="6F683873"/>
    <w:rsid w:val="6F9B77A5"/>
    <w:rsid w:val="6FA835E8"/>
    <w:rsid w:val="6FAA5C3A"/>
    <w:rsid w:val="6FB24AEE"/>
    <w:rsid w:val="6FB6638D"/>
    <w:rsid w:val="6FBD3BBF"/>
    <w:rsid w:val="6FBF3216"/>
    <w:rsid w:val="6FC565D0"/>
    <w:rsid w:val="6FCD1928"/>
    <w:rsid w:val="6FD74555"/>
    <w:rsid w:val="6FE4739E"/>
    <w:rsid w:val="6FE870CC"/>
    <w:rsid w:val="6FF2313D"/>
    <w:rsid w:val="6FFF766C"/>
    <w:rsid w:val="701D465E"/>
    <w:rsid w:val="703E6382"/>
    <w:rsid w:val="704020FA"/>
    <w:rsid w:val="704C45BD"/>
    <w:rsid w:val="705D0EFE"/>
    <w:rsid w:val="7062716B"/>
    <w:rsid w:val="706D5544"/>
    <w:rsid w:val="706E100C"/>
    <w:rsid w:val="70762023"/>
    <w:rsid w:val="707F70C6"/>
    <w:rsid w:val="70A12603"/>
    <w:rsid w:val="70BB76E5"/>
    <w:rsid w:val="70C8522F"/>
    <w:rsid w:val="70DF36C1"/>
    <w:rsid w:val="70E21403"/>
    <w:rsid w:val="70E64A50"/>
    <w:rsid w:val="70FC4273"/>
    <w:rsid w:val="71056A34"/>
    <w:rsid w:val="711A294B"/>
    <w:rsid w:val="711F4406"/>
    <w:rsid w:val="71233EF6"/>
    <w:rsid w:val="713A7A58"/>
    <w:rsid w:val="714109FD"/>
    <w:rsid w:val="714300F4"/>
    <w:rsid w:val="71587A1A"/>
    <w:rsid w:val="715F4802"/>
    <w:rsid w:val="717B5AE0"/>
    <w:rsid w:val="717E2EDA"/>
    <w:rsid w:val="71866233"/>
    <w:rsid w:val="71991DB7"/>
    <w:rsid w:val="71994FDA"/>
    <w:rsid w:val="719F5306"/>
    <w:rsid w:val="71B66527"/>
    <w:rsid w:val="71B96608"/>
    <w:rsid w:val="71C36529"/>
    <w:rsid w:val="71D074AE"/>
    <w:rsid w:val="71D1074C"/>
    <w:rsid w:val="71D12046"/>
    <w:rsid w:val="71DB30C7"/>
    <w:rsid w:val="72001B41"/>
    <w:rsid w:val="720158B9"/>
    <w:rsid w:val="7205184D"/>
    <w:rsid w:val="720F7FD6"/>
    <w:rsid w:val="723839D1"/>
    <w:rsid w:val="7242789F"/>
    <w:rsid w:val="724E6D50"/>
    <w:rsid w:val="725325B9"/>
    <w:rsid w:val="72606A84"/>
    <w:rsid w:val="72800ED4"/>
    <w:rsid w:val="72895FDA"/>
    <w:rsid w:val="72B22A49"/>
    <w:rsid w:val="72BD5C84"/>
    <w:rsid w:val="72C219B9"/>
    <w:rsid w:val="72CB65F3"/>
    <w:rsid w:val="72D15D53"/>
    <w:rsid w:val="72DA05E4"/>
    <w:rsid w:val="72DB435C"/>
    <w:rsid w:val="72E2393D"/>
    <w:rsid w:val="72E90827"/>
    <w:rsid w:val="73005B71"/>
    <w:rsid w:val="7329331A"/>
    <w:rsid w:val="732C3A42"/>
    <w:rsid w:val="73463951"/>
    <w:rsid w:val="73487C44"/>
    <w:rsid w:val="735C36EF"/>
    <w:rsid w:val="735F4769"/>
    <w:rsid w:val="736B795F"/>
    <w:rsid w:val="73843377"/>
    <w:rsid w:val="739733CC"/>
    <w:rsid w:val="73E62FB9"/>
    <w:rsid w:val="73EF6311"/>
    <w:rsid w:val="73F73418"/>
    <w:rsid w:val="74035919"/>
    <w:rsid w:val="740F270D"/>
    <w:rsid w:val="741E2752"/>
    <w:rsid w:val="741E3EB5"/>
    <w:rsid w:val="74251D33"/>
    <w:rsid w:val="742A559B"/>
    <w:rsid w:val="74365CEE"/>
    <w:rsid w:val="743D1472"/>
    <w:rsid w:val="744F0B5E"/>
    <w:rsid w:val="745A13C1"/>
    <w:rsid w:val="746565D3"/>
    <w:rsid w:val="74675BE1"/>
    <w:rsid w:val="746F1200"/>
    <w:rsid w:val="747B56C4"/>
    <w:rsid w:val="74822CE1"/>
    <w:rsid w:val="74B62111"/>
    <w:rsid w:val="74C96B62"/>
    <w:rsid w:val="74F11C15"/>
    <w:rsid w:val="74F963AB"/>
    <w:rsid w:val="750C6A4F"/>
    <w:rsid w:val="751029E3"/>
    <w:rsid w:val="75194F21"/>
    <w:rsid w:val="75205AB0"/>
    <w:rsid w:val="7535244A"/>
    <w:rsid w:val="753F0BD2"/>
    <w:rsid w:val="75445EC9"/>
    <w:rsid w:val="75497CA3"/>
    <w:rsid w:val="754B7577"/>
    <w:rsid w:val="754D7B3D"/>
    <w:rsid w:val="754E52B9"/>
    <w:rsid w:val="754F4CF8"/>
    <w:rsid w:val="757F5473"/>
    <w:rsid w:val="75840CDB"/>
    <w:rsid w:val="75866801"/>
    <w:rsid w:val="75890FA7"/>
    <w:rsid w:val="75AA10A4"/>
    <w:rsid w:val="75AD0232"/>
    <w:rsid w:val="75B570E6"/>
    <w:rsid w:val="75C4732A"/>
    <w:rsid w:val="75C91836"/>
    <w:rsid w:val="75D21A46"/>
    <w:rsid w:val="75D67789"/>
    <w:rsid w:val="75D92DD5"/>
    <w:rsid w:val="75EB2B08"/>
    <w:rsid w:val="75F55735"/>
    <w:rsid w:val="75F62DBA"/>
    <w:rsid w:val="75F96FD3"/>
    <w:rsid w:val="760666EC"/>
    <w:rsid w:val="761B163F"/>
    <w:rsid w:val="761E0A02"/>
    <w:rsid w:val="76465F91"/>
    <w:rsid w:val="76593F16"/>
    <w:rsid w:val="765B7C8E"/>
    <w:rsid w:val="76636B42"/>
    <w:rsid w:val="76740A07"/>
    <w:rsid w:val="768014A2"/>
    <w:rsid w:val="768A40CF"/>
    <w:rsid w:val="768F7938"/>
    <w:rsid w:val="76A82472"/>
    <w:rsid w:val="76AC673B"/>
    <w:rsid w:val="76B97AED"/>
    <w:rsid w:val="76C049FC"/>
    <w:rsid w:val="76CF719D"/>
    <w:rsid w:val="76E10E7C"/>
    <w:rsid w:val="76E2215D"/>
    <w:rsid w:val="76E557A9"/>
    <w:rsid w:val="76EB55CB"/>
    <w:rsid w:val="76F65C09"/>
    <w:rsid w:val="771336CF"/>
    <w:rsid w:val="77183DD1"/>
    <w:rsid w:val="77204A34"/>
    <w:rsid w:val="773329B9"/>
    <w:rsid w:val="77336515"/>
    <w:rsid w:val="77383B2B"/>
    <w:rsid w:val="773C0385"/>
    <w:rsid w:val="773F135E"/>
    <w:rsid w:val="774249AA"/>
    <w:rsid w:val="7750356B"/>
    <w:rsid w:val="77644920"/>
    <w:rsid w:val="77731007"/>
    <w:rsid w:val="778B45A3"/>
    <w:rsid w:val="77905715"/>
    <w:rsid w:val="7791148D"/>
    <w:rsid w:val="779C40BA"/>
    <w:rsid w:val="779F004E"/>
    <w:rsid w:val="77B03DE3"/>
    <w:rsid w:val="77CD1B91"/>
    <w:rsid w:val="77D0645A"/>
    <w:rsid w:val="781F4CEB"/>
    <w:rsid w:val="7831514A"/>
    <w:rsid w:val="783E7867"/>
    <w:rsid w:val="78540E39"/>
    <w:rsid w:val="785E1CB7"/>
    <w:rsid w:val="7883171E"/>
    <w:rsid w:val="789D65EC"/>
    <w:rsid w:val="78A5698E"/>
    <w:rsid w:val="78C22246"/>
    <w:rsid w:val="78CC09CF"/>
    <w:rsid w:val="78D855C6"/>
    <w:rsid w:val="790740FD"/>
    <w:rsid w:val="790816F7"/>
    <w:rsid w:val="790A0EB0"/>
    <w:rsid w:val="790F4D60"/>
    <w:rsid w:val="791F1447"/>
    <w:rsid w:val="792B7DEB"/>
    <w:rsid w:val="7940316B"/>
    <w:rsid w:val="795946AA"/>
    <w:rsid w:val="795B195F"/>
    <w:rsid w:val="795B7FA5"/>
    <w:rsid w:val="795F7A95"/>
    <w:rsid w:val="79646E59"/>
    <w:rsid w:val="7982080A"/>
    <w:rsid w:val="79825532"/>
    <w:rsid w:val="798E037A"/>
    <w:rsid w:val="798F7B20"/>
    <w:rsid w:val="79B31B8F"/>
    <w:rsid w:val="79BD47BC"/>
    <w:rsid w:val="79C913B2"/>
    <w:rsid w:val="79D10C1C"/>
    <w:rsid w:val="79D659A9"/>
    <w:rsid w:val="79FA5A10"/>
    <w:rsid w:val="79FC52E4"/>
    <w:rsid w:val="79FE105C"/>
    <w:rsid w:val="7A016D9E"/>
    <w:rsid w:val="7A140880"/>
    <w:rsid w:val="7A291E51"/>
    <w:rsid w:val="7A312469"/>
    <w:rsid w:val="7A356A48"/>
    <w:rsid w:val="7A380A89"/>
    <w:rsid w:val="7A3902E6"/>
    <w:rsid w:val="7A41719B"/>
    <w:rsid w:val="7A4B1DC7"/>
    <w:rsid w:val="7A575696"/>
    <w:rsid w:val="7A756E44"/>
    <w:rsid w:val="7A7B0FFC"/>
    <w:rsid w:val="7A9D3073"/>
    <w:rsid w:val="7AB12572"/>
    <w:rsid w:val="7ABA3491"/>
    <w:rsid w:val="7AC762D9"/>
    <w:rsid w:val="7AC8166A"/>
    <w:rsid w:val="7AD718AD"/>
    <w:rsid w:val="7ADB3C47"/>
    <w:rsid w:val="7AEB5E40"/>
    <w:rsid w:val="7AF20920"/>
    <w:rsid w:val="7AF67F85"/>
    <w:rsid w:val="7AFC5649"/>
    <w:rsid w:val="7B000E04"/>
    <w:rsid w:val="7B0D0AB3"/>
    <w:rsid w:val="7B116B6D"/>
    <w:rsid w:val="7B2A40D3"/>
    <w:rsid w:val="7B2F5245"/>
    <w:rsid w:val="7B38059E"/>
    <w:rsid w:val="7B4E6013"/>
    <w:rsid w:val="7B5E1E2D"/>
    <w:rsid w:val="7B6C46EB"/>
    <w:rsid w:val="7B6E2211"/>
    <w:rsid w:val="7B6E3FBF"/>
    <w:rsid w:val="7B713AB0"/>
    <w:rsid w:val="7B7A6E08"/>
    <w:rsid w:val="7B844AD4"/>
    <w:rsid w:val="7B914152"/>
    <w:rsid w:val="7B9D6653"/>
    <w:rsid w:val="7BD04C7A"/>
    <w:rsid w:val="7BD302C6"/>
    <w:rsid w:val="7BE44B26"/>
    <w:rsid w:val="7BF30969"/>
    <w:rsid w:val="7BFC5A6F"/>
    <w:rsid w:val="7C021914"/>
    <w:rsid w:val="7C0B145A"/>
    <w:rsid w:val="7C0D37D8"/>
    <w:rsid w:val="7C105077"/>
    <w:rsid w:val="7C142DB9"/>
    <w:rsid w:val="7C176405"/>
    <w:rsid w:val="7C183F2B"/>
    <w:rsid w:val="7C2F7BF3"/>
    <w:rsid w:val="7C43544C"/>
    <w:rsid w:val="7C4B2553"/>
    <w:rsid w:val="7C4F2043"/>
    <w:rsid w:val="7C7575D0"/>
    <w:rsid w:val="7C8D7650"/>
    <w:rsid w:val="7C8E3CEE"/>
    <w:rsid w:val="7C982627"/>
    <w:rsid w:val="7C9C690A"/>
    <w:rsid w:val="7CBE2D25"/>
    <w:rsid w:val="7CCB2C90"/>
    <w:rsid w:val="7CCF49B2"/>
    <w:rsid w:val="7CF36E72"/>
    <w:rsid w:val="7CFD6E78"/>
    <w:rsid w:val="7D0C1CE2"/>
    <w:rsid w:val="7D0C7F34"/>
    <w:rsid w:val="7D0D7D81"/>
    <w:rsid w:val="7D1868D9"/>
    <w:rsid w:val="7D1B3CD3"/>
    <w:rsid w:val="7D20753B"/>
    <w:rsid w:val="7D44147C"/>
    <w:rsid w:val="7D4F6073"/>
    <w:rsid w:val="7D567401"/>
    <w:rsid w:val="7D761851"/>
    <w:rsid w:val="7D8201F6"/>
    <w:rsid w:val="7D8602B6"/>
    <w:rsid w:val="7D891584"/>
    <w:rsid w:val="7D9677FD"/>
    <w:rsid w:val="7D9A72EE"/>
    <w:rsid w:val="7DA22646"/>
    <w:rsid w:val="7DB723AD"/>
    <w:rsid w:val="7DBA173E"/>
    <w:rsid w:val="7DC33DDF"/>
    <w:rsid w:val="7DF6029C"/>
    <w:rsid w:val="7DF804B8"/>
    <w:rsid w:val="7DFC1D56"/>
    <w:rsid w:val="7E012C03"/>
    <w:rsid w:val="7E0230E5"/>
    <w:rsid w:val="7E0D5D12"/>
    <w:rsid w:val="7E1F77F3"/>
    <w:rsid w:val="7E301A00"/>
    <w:rsid w:val="7E3239CA"/>
    <w:rsid w:val="7E381BB5"/>
    <w:rsid w:val="7E4A226B"/>
    <w:rsid w:val="7E4C610E"/>
    <w:rsid w:val="7E6B6EDC"/>
    <w:rsid w:val="7E867872"/>
    <w:rsid w:val="7E8F2BCB"/>
    <w:rsid w:val="7E933D3D"/>
    <w:rsid w:val="7E9A331D"/>
    <w:rsid w:val="7E9B156F"/>
    <w:rsid w:val="7EA24FB0"/>
    <w:rsid w:val="7EA64739"/>
    <w:rsid w:val="7EA85A3A"/>
    <w:rsid w:val="7EA877E8"/>
    <w:rsid w:val="7EAB552B"/>
    <w:rsid w:val="7EB20667"/>
    <w:rsid w:val="7EBE525E"/>
    <w:rsid w:val="7EC51355"/>
    <w:rsid w:val="7EC56F49"/>
    <w:rsid w:val="7ECB04C4"/>
    <w:rsid w:val="7EE91572"/>
    <w:rsid w:val="7EF70770"/>
    <w:rsid w:val="7F0C11C7"/>
    <w:rsid w:val="7F0D7F93"/>
    <w:rsid w:val="7F0F7867"/>
    <w:rsid w:val="7F1A66A7"/>
    <w:rsid w:val="7F1B26B0"/>
    <w:rsid w:val="7F1B620C"/>
    <w:rsid w:val="7F2B68C6"/>
    <w:rsid w:val="7F36238F"/>
    <w:rsid w:val="7F460DAF"/>
    <w:rsid w:val="7F5D6825"/>
    <w:rsid w:val="7F8C710A"/>
    <w:rsid w:val="7F8E4C30"/>
    <w:rsid w:val="7F9F0B14"/>
    <w:rsid w:val="7FA426A6"/>
    <w:rsid w:val="7FC953F1"/>
    <w:rsid w:val="7FCE02AC"/>
    <w:rsid w:val="7FCE5591"/>
    <w:rsid w:val="7FD0349B"/>
    <w:rsid w:val="7FD36A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4"/>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2">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1"/>
    <w:link w:val="64"/>
    <w:qFormat/>
    <w:uiPriority w:val="99"/>
    <w:pPr>
      <w:spacing w:after="12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Indent"/>
    <w:basedOn w:val="1"/>
    <w:next w:val="1"/>
    <w:link w:val="71"/>
    <w:qFormat/>
    <w:uiPriority w:val="99"/>
    <w:pPr>
      <w:ind w:firstLine="555"/>
    </w:pPr>
    <w:rPr>
      <w:rFonts w:ascii="仿宋_GB2312" w:eastAsia="仿宋_GB2312" w:cs="仿宋_GB2312"/>
      <w:b w:val="0"/>
      <w:bCs w:val="0"/>
      <w:sz w:val="28"/>
      <w:szCs w:val="28"/>
    </w:rPr>
  </w:style>
  <w:style w:type="paragraph" w:styleId="20">
    <w:name w:val="List 2"/>
    <w:basedOn w:val="1"/>
    <w:qFormat/>
    <w:uiPriority w:val="99"/>
    <w:pPr>
      <w:ind w:left="100" w:leftChars="200" w:hanging="200" w:hangingChars="200"/>
    </w:pPr>
    <w:rPr>
      <w:b w:val="0"/>
      <w:bCs w:val="0"/>
      <w:sz w:val="21"/>
      <w:szCs w:val="21"/>
    </w:rPr>
  </w:style>
  <w:style w:type="paragraph" w:styleId="21">
    <w:name w:val="Block Text"/>
    <w:basedOn w:val="1"/>
    <w:unhideWhenUsed/>
    <w:qFormat/>
    <w:locked/>
    <w:uiPriority w:val="0"/>
    <w:pPr>
      <w:spacing w:after="120" w:afterLines="0" w:afterAutospacing="0"/>
      <w:ind w:left="1440" w:leftChars="700" w:rightChars="700"/>
    </w:p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next w:val="4"/>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qFormat/>
    <w:uiPriority w:val="99"/>
    <w:pPr>
      <w:adjustRightInd/>
      <w:spacing w:line="240" w:lineRule="auto"/>
      <w:textAlignment w:val="auto"/>
    </w:pPr>
    <w:rPr>
      <w:b/>
      <w:bCs/>
      <w:kern w:val="2"/>
      <w:sz w:val="21"/>
      <w:szCs w:val="21"/>
    </w:rPr>
  </w:style>
  <w:style w:type="paragraph" w:styleId="43">
    <w:name w:val="Body Text First Indent"/>
    <w:basedOn w:val="4"/>
    <w:link w:val="67"/>
    <w:qFormat/>
    <w:uiPriority w:val="99"/>
    <w:pPr>
      <w:ind w:firstLine="420"/>
    </w:pPr>
  </w:style>
  <w:style w:type="paragraph" w:styleId="44">
    <w:name w:val="Body Text First Indent 2"/>
    <w:basedOn w:val="19"/>
    <w:semiHidden/>
    <w:unhideWhenUsed/>
    <w:qFormat/>
    <w:locked/>
    <w:uiPriority w:val="99"/>
    <w:pPr>
      <w:ind w:firstLine="420" w:firstLineChars="200"/>
    </w:p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2"/>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4"/>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首行缩进 Char"/>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19"/>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19"/>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2"/>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table" w:customStyle="1" w:styleId="214">
    <w:name w:val="Table Normal"/>
    <w:semiHidden/>
    <w:unhideWhenUsed/>
    <w:qFormat/>
    <w:uiPriority w:val="2"/>
    <w:pPr>
      <w:widowControl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15">
    <w:name w:val="标题 61"/>
    <w:basedOn w:val="1"/>
    <w:qFormat/>
    <w:uiPriority w:val="1"/>
    <w:pPr>
      <w:spacing w:before="32"/>
      <w:ind w:left="100"/>
      <w:jc w:val="left"/>
      <w:outlineLvl w:val="6"/>
    </w:pPr>
    <w:rPr>
      <w:rFonts w:ascii="宋体" w:hAnsi="宋体" w:cstheme="minorBidi"/>
      <w:b w:val="0"/>
      <w:bCs w:val="0"/>
      <w:kern w:val="0"/>
      <w:sz w:val="22"/>
      <w:szCs w:val="22"/>
      <w:lang w:eastAsia="en-US"/>
    </w:rPr>
  </w:style>
  <w:style w:type="paragraph" w:customStyle="1" w:styleId="216">
    <w:name w:val="标题 71"/>
    <w:basedOn w:val="1"/>
    <w:qFormat/>
    <w:uiPriority w:val="1"/>
    <w:pPr>
      <w:ind w:left="100"/>
      <w:jc w:val="left"/>
      <w:outlineLvl w:val="7"/>
    </w:pPr>
    <w:rPr>
      <w:rFonts w:ascii="Microsoft JhengHei" w:hAnsi="Microsoft JhengHei" w:eastAsia="Microsoft JhengHei" w:cstheme="minorBidi"/>
      <w:kern w:val="0"/>
      <w:sz w:val="21"/>
      <w:szCs w:val="21"/>
      <w:lang w:eastAsia="en-US"/>
    </w:rPr>
  </w:style>
  <w:style w:type="paragraph" w:customStyle="1" w:styleId="217">
    <w:name w:val="Table Paragraph"/>
    <w:basedOn w:val="1"/>
    <w:qFormat/>
    <w:uiPriority w:val="1"/>
    <w:pPr>
      <w:jc w:val="left"/>
    </w:pPr>
    <w:rPr>
      <w:rFonts w:asciiTheme="minorHAnsi" w:hAnsiTheme="minorHAnsi" w:eastAsiaTheme="minorEastAsia" w:cstheme="minorBidi"/>
      <w:b w:val="0"/>
      <w:bCs w:val="0"/>
      <w:kern w:val="0"/>
      <w:sz w:val="22"/>
      <w:szCs w:val="22"/>
      <w:lang w:eastAsia="en-US"/>
    </w:rPr>
  </w:style>
  <w:style w:type="paragraph" w:customStyle="1" w:styleId="21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9">
    <w:name w:val="Plain Text"/>
    <w:basedOn w:val="1"/>
    <w:qFormat/>
    <w:uiPriority w:val="0"/>
    <w:rPr>
      <w:rFonts w:ascii="宋体" w:hAnsi="Courier New"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26</Pages>
  <Words>7726</Words>
  <Characters>8105</Characters>
  <Lines>107</Lines>
  <Paragraphs>30</Paragraphs>
  <TotalTime>0</TotalTime>
  <ScaleCrop>false</ScaleCrop>
  <LinksUpToDate>false</LinksUpToDate>
  <CharactersWithSpaces>8813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2022-08-29T08:56:00Z</dcterms:created>
  <dc:creator>X.Y.</dc:creator>
  <cp:lastModifiedBy>Suma</cp:lastModifiedBy>
  <cp:lastPrinted>2016-07-22T02:55:00Z</cp:lastPrinted>
  <dcterms:modified xsi:type="dcterms:W3CDTF">2026-07-09T01:36:38Z</dcterms:modified>
  <dc:title>中煤招标</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EFAA2B84CA0C47DBB3436092E2757C65_13</vt:lpwstr>
  </property>
  <property fmtid="{D5CDD505-2E9C-101B-9397-08002B2CF9AE}" pid="4" name="KSOTemplateDocerSaveRecord">
    <vt:lpwstr>eyJoZGlkIjoiOTNkMzUwYjEwNzVhNDVhMzAwZDRlMzg3ZjBlNDhhZWMiLCJ1c2VySWQiOiIxNDg4NjA3ODM5In0=</vt:lpwstr>
  </property>
</Properties>
</file>