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0187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森宝产业园除四害、白蚁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防治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服务采购询价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函</w:t>
      </w:r>
    </w:p>
    <w:p w14:paraId="0FCD887A">
      <w:pP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7F21907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各单位：</w:t>
      </w:r>
    </w:p>
    <w:p w14:paraId="75E4E21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我司现有以下项目拟采用询价的方式选择服务单位，相关事宜如下：</w:t>
      </w:r>
    </w:p>
    <w:p w14:paraId="3CD719FF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询价基本信息</w:t>
      </w:r>
    </w:p>
    <w:p w14:paraId="28AD83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采购人</w:t>
      </w:r>
    </w:p>
    <w:p w14:paraId="4F75E1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广州森宝电器股份有限公司</w:t>
      </w:r>
    </w:p>
    <w:p w14:paraId="11C0AF8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项目名称</w:t>
      </w:r>
    </w:p>
    <w:p w14:paraId="259426B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森宝产业园除四害、白蚁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防治</w:t>
      </w:r>
      <w:r>
        <w:rPr>
          <w:rFonts w:hint="eastAsia" w:ascii="宋体" w:hAnsi="宋体" w:eastAsia="宋体" w:cs="宋体"/>
          <w:sz w:val="28"/>
          <w:szCs w:val="28"/>
        </w:rPr>
        <w:t>服务采购项目</w:t>
      </w:r>
    </w:p>
    <w:p w14:paraId="255AB0C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采购内容及要求</w:t>
      </w:r>
    </w:p>
    <w:p w14:paraId="1B331B33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服务范围</w:t>
      </w:r>
    </w:p>
    <w:p w14:paraId="682FCD3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广州市花都区先科一路7号（森宝产业园）</w:t>
      </w:r>
      <w:r>
        <w:rPr>
          <w:rFonts w:hint="eastAsia" w:ascii="宋体" w:hAnsi="宋体" w:eastAsia="宋体" w:cs="宋体"/>
          <w:sz w:val="28"/>
          <w:szCs w:val="28"/>
        </w:rPr>
        <w:t>室外区域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行政楼一层及五层—七层（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面积约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19000㎡）</w:t>
      </w:r>
      <w:r>
        <w:rPr>
          <w:rFonts w:hint="eastAsia" w:ascii="宋体" w:hAnsi="宋体" w:eastAsia="宋体" w:cs="宋体"/>
          <w:sz w:val="28"/>
          <w:szCs w:val="28"/>
        </w:rPr>
        <w:t>开展以下服务采购：</w:t>
      </w:r>
    </w:p>
    <w:p w14:paraId="17CBFF77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t>常规除四害服务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蚊、蝇、鼠、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蟑螂</w:t>
      </w:r>
      <w:r>
        <w:rPr>
          <w:rFonts w:hint="eastAsia" w:ascii="宋体" w:hAnsi="宋体" w:eastAsia="宋体" w:cs="宋体"/>
          <w:sz w:val="28"/>
          <w:szCs w:val="28"/>
        </w:rPr>
        <w:t>等病媒生物防治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</w:p>
    <w:p w14:paraId="4A7E117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白蚁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防治</w:t>
      </w:r>
      <w:r>
        <w:rPr>
          <w:rFonts w:hint="eastAsia" w:ascii="宋体" w:hAnsi="宋体" w:eastAsia="宋体" w:cs="宋体"/>
          <w:sz w:val="28"/>
          <w:szCs w:val="28"/>
        </w:rPr>
        <w:t>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建筑物及树木蚁害防治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</w:p>
    <w:p w14:paraId="00036C56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服务期限：1年，</w:t>
      </w:r>
      <w:r>
        <w:rPr>
          <w:rFonts w:hint="eastAsia" w:ascii="宋体" w:hAnsi="宋体" w:eastAsia="宋体" w:cs="宋体"/>
          <w:sz w:val="28"/>
          <w:szCs w:val="28"/>
        </w:rPr>
        <w:t>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月1日起至202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月31日止</w:t>
      </w:r>
    </w:p>
    <w:p w14:paraId="6B706D5A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2582"/>
        <w:gridCol w:w="2495"/>
      </w:tblGrid>
      <w:tr w14:paraId="2C2A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442" w:type="dxa"/>
            <w:vAlign w:val="center"/>
          </w:tcPr>
          <w:p w14:paraId="3C59A6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582" w:type="dxa"/>
            <w:vAlign w:val="center"/>
          </w:tcPr>
          <w:p w14:paraId="5B7E62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服务频率</w:t>
            </w:r>
          </w:p>
        </w:tc>
        <w:tc>
          <w:tcPr>
            <w:tcW w:w="2495" w:type="dxa"/>
            <w:vAlign w:val="center"/>
          </w:tcPr>
          <w:p w14:paraId="693E8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服务面积</w:t>
            </w:r>
          </w:p>
        </w:tc>
      </w:tr>
      <w:tr w14:paraId="48B6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2" w:type="dxa"/>
            <w:vAlign w:val="center"/>
          </w:tcPr>
          <w:p w14:paraId="02F3A2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除四害（蚊蝇鼠蟑）</w:t>
            </w:r>
          </w:p>
        </w:tc>
        <w:tc>
          <w:tcPr>
            <w:tcW w:w="2582" w:type="dxa"/>
            <w:vAlign w:val="center"/>
          </w:tcPr>
          <w:p w14:paraId="6E0782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1次/月</w:t>
            </w:r>
          </w:p>
        </w:tc>
        <w:tc>
          <w:tcPr>
            <w:tcW w:w="2495" w:type="dxa"/>
            <w:vAlign w:val="center"/>
          </w:tcPr>
          <w:p w14:paraId="4D754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19000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</w:tr>
      <w:tr w14:paraId="434A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2" w:type="dxa"/>
            <w:vAlign w:val="center"/>
          </w:tcPr>
          <w:p w14:paraId="584823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白蚁防治</w:t>
            </w:r>
          </w:p>
        </w:tc>
        <w:tc>
          <w:tcPr>
            <w:tcW w:w="2582" w:type="dxa"/>
            <w:vAlign w:val="center"/>
          </w:tcPr>
          <w:p w14:paraId="36C3A8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1次/月</w:t>
            </w:r>
          </w:p>
        </w:tc>
        <w:tc>
          <w:tcPr>
            <w:tcW w:w="2495" w:type="dxa"/>
            <w:vAlign w:val="center"/>
          </w:tcPr>
          <w:p w14:paraId="1384B2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19000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㎡</w:t>
            </w:r>
          </w:p>
        </w:tc>
      </w:tr>
    </w:tbl>
    <w:p w14:paraId="1107FC9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夏季（5-9月）根据虫害情况增加1-2次突击消杀，费用已包含在总价内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F54BE4A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服务质量要求：</w:t>
      </w:r>
    </w:p>
    <w:p w14:paraId="35379B4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使用符合国家标准的高效低毒环保药剂。</w:t>
      </w:r>
    </w:p>
    <w:p w14:paraId="364D713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使用器械设备：</w:t>
      </w:r>
      <w:r>
        <w:rPr>
          <w:rFonts w:hint="eastAsia" w:ascii="宋体" w:hAnsi="宋体" w:eastAsia="宋体" w:cs="宋体"/>
          <w:sz w:val="28"/>
          <w:szCs w:val="28"/>
        </w:rPr>
        <w:t>背负式超低容量喷雾器、手提式超低容量喷雾器、白蚁土壤高压注射枪、喷粉器、胶饵点胶器、白蚁地下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地上监测诱杀装置。</w:t>
      </w:r>
    </w:p>
    <w:p w14:paraId="05281D3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执行标准：《病媒生物密度控制水平鼠类》GB/T 27770-2011、《病媒生物密度控制水平蚊虫》GB/T27771-2011、《病媒生物密度控制水平蝇类》GB/T27772-2011、《病媒生物密度控制水平蜚蠊》GB/T27773-2011、《房屋白蚁防治技术标准》（编号：JGJ/T245-2024）及其他相关国家标准、广东省标准、行业标准执行（各标准不一致的，按最高标准执行）。服务期内国家发布新标准的，自新标准执行之日起按新标准执行。</w:t>
      </w:r>
    </w:p>
    <w:p w14:paraId="1BE7EBD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（4）服务区域除四害、白蚁防治效果标准为：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1.灭蟑螂标准：车间、办公室等重点区域，活蟑螂侵害率≤5%（阳性房间内小蠊≤10 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间，大蠊≤5 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间）；</w:t>
      </w:r>
    </w:p>
    <w:p w14:paraId="0E40603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2.灭蝇类标准：厂区室内区域无明显蝇类活动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室内成蝇阳性率≤5%，单阳性房间蝇数≤3 只；</w:t>
      </w:r>
    </w:p>
    <w:p w14:paraId="38D53C0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3.灭蚊子标准：小型积水路径指数≤0.8 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千米；外环境蚊虫停落指数≤1.5 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0.5h；</w:t>
      </w:r>
    </w:p>
    <w:p w14:paraId="2A5A37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4.灭老鼠标准：厂区室内区域无新鲜鼠粪、鼠咬痕、鼠迹；粉迹法检测阳性率不超过5%。外环境无明显鼠洞、活鼠、新鲜鼠粪，外环境鼠迹路径指数≤5处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</w:rPr>
        <w:t>千米；</w:t>
      </w:r>
    </w:p>
    <w:p w14:paraId="766AB25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4.5.灭白蚁标准：建筑主体、电缆沟原有全部白蚁危害点位无活体白蚁，治理周期内无新增蚁路、分飞孔、泥被等活动迹象；发现蚁情后4小时内到场，24小时内完成灭治。。</w:t>
      </w:r>
    </w:p>
    <w:p w14:paraId="008C363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报价单位资格要求</w:t>
      </w:r>
    </w:p>
    <w:p w14:paraId="74D6ED9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1.持有市场监管部门核发的营业执照 ( 三证合一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</w:p>
    <w:p w14:paraId="1F68663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2.持有效的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有害生物防制</w:t>
      </w:r>
      <w:r>
        <w:rPr>
          <w:rFonts w:hint="eastAsia" w:ascii="宋体" w:hAnsi="宋体" w:eastAsia="宋体" w:cs="宋体"/>
          <w:sz w:val="28"/>
          <w:szCs w:val="28"/>
        </w:rPr>
        <w:t>服务资质证书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PCO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sz w:val="28"/>
          <w:szCs w:val="28"/>
        </w:rPr>
        <w:t xml:space="preserve"> 提供近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年白蚁防治项目案例证明；承诺配备专业队伍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含至少1名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有害生物防治</w:t>
      </w:r>
      <w:r>
        <w:rPr>
          <w:rFonts w:hint="eastAsia" w:ascii="宋体" w:hAnsi="宋体" w:eastAsia="宋体" w:cs="宋体"/>
          <w:sz w:val="28"/>
          <w:szCs w:val="28"/>
        </w:rPr>
        <w:t>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sz w:val="28"/>
          <w:szCs w:val="28"/>
        </w:rPr>
        <w:t>其他履行服务应具备的相关必要合法资质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如有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80D4E6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单位负责人为同一人或者存在直接控股、管理关系的不同供应商，不得同时参加本采购项目询价。</w:t>
      </w:r>
    </w:p>
    <w:p w14:paraId="1C9FD53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4.购买公众责任险（含虫害作业第三方责任），保额不低于100万元。</w:t>
      </w:r>
    </w:p>
    <w:p w14:paraId="6FF306E5">
      <w:pPr>
        <w:numPr>
          <w:ilvl w:val="0"/>
          <w:numId w:val="1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验收与考核</w:t>
      </w:r>
    </w:p>
    <w:p w14:paraId="59ACB592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每月服务后，由采购方管理部门进行效果检查，填写《服务验收表》。</w:t>
      </w:r>
    </w:p>
    <w:p w14:paraId="6A0A7CE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若当月验收不合格，供应商需在3日内免费补做一次。补做后仍不合格的，该月服务费不予结算。</w:t>
      </w:r>
    </w:p>
    <w:p w14:paraId="6632E3C1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连续2个月验收不合格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8"/>
          <w:szCs w:val="28"/>
        </w:rPr>
        <w:t>或一年内累计三个月验收不合格，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采购方有权单方解除合同，且不承担违约责任。</w:t>
      </w:r>
    </w:p>
    <w:p w14:paraId="6ACD3AC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报价要求</w:t>
      </w:r>
    </w:p>
    <w:p w14:paraId="01A9A43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报价方式</w:t>
      </w:r>
    </w:p>
    <w:p w14:paraId="51BA7B8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）本项目为</w:t>
      </w:r>
      <w:r>
        <w:rPr>
          <w:rFonts w:hint="eastAsia" w:ascii="宋体" w:hAnsi="宋体" w:eastAsia="宋体" w:cs="宋体"/>
          <w:sz w:val="28"/>
          <w:szCs w:val="28"/>
        </w:rPr>
        <w:t>含税包干总价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，费用包工、包料、包药物、包器械、包人员、包安全保质量、包竣工验收合格等一切费用。</w:t>
      </w:r>
    </w:p>
    <w:p w14:paraId="13F30B8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报价周期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一年期服务，按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结算费用，每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服务验收合格后且收到对应合法有效增值税专用发票后10个工作日内结算。服务期内含税总报价不高于人民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15000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超限报价视为无效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68B82CC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3）报价有效期：报价文件自提交截止之日起60天内有效。</w:t>
      </w:r>
    </w:p>
    <w:p w14:paraId="2014004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报价文件内容</w:t>
      </w:r>
    </w:p>
    <w:p w14:paraId="47F0EEA6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报价单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DDA7B9C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营业执照复印件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8E65CC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）有害生物防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服务资质证；</w:t>
      </w:r>
    </w:p>
    <w:p w14:paraId="206F288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购买公众责任险（含虫害作业第三方责任）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保单；</w:t>
      </w:r>
    </w:p>
    <w:p w14:paraId="3297037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5）</w:t>
      </w:r>
      <w:r>
        <w:rPr>
          <w:rFonts w:hint="eastAsia" w:ascii="宋体" w:hAnsi="宋体" w:eastAsia="宋体" w:cs="宋体"/>
          <w:sz w:val="28"/>
          <w:szCs w:val="28"/>
        </w:rPr>
        <w:t>报价人认为可以提供的其他材料（如有）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BC199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以上资料均需</w:t>
      </w:r>
      <w:r>
        <w:rPr>
          <w:rFonts w:hint="eastAsia" w:ascii="宋体" w:hAnsi="宋体" w:eastAsia="宋体" w:cs="宋体"/>
          <w:sz w:val="28"/>
          <w:szCs w:val="28"/>
        </w:rPr>
        <w:t>加盖公章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D5D044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3.文件提交</w:t>
      </w:r>
    </w:p>
    <w:p w14:paraId="54D27ED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00</w:t>
      </w:r>
    </w:p>
    <w:p w14:paraId="48FBC72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收件地址</w:t>
      </w:r>
      <w:r>
        <w:rPr>
          <w:rFonts w:hint="eastAsia" w:ascii="宋体" w:hAnsi="宋体" w:eastAsia="宋体" w:cs="宋体"/>
          <w:sz w:val="28"/>
          <w:szCs w:val="28"/>
        </w:rPr>
        <w:t>：广州市花都区先科一路7号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广州森宝电器股份有限公司管理部（可快件送达）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B343F5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唐先生</w:t>
      </w:r>
      <w:r>
        <w:rPr>
          <w:rFonts w:hint="eastAsia" w:ascii="宋体" w:hAnsi="宋体" w:eastAsia="宋体" w:cs="宋体"/>
          <w:sz w:val="28"/>
          <w:szCs w:val="28"/>
        </w:rPr>
        <w:t>，电话：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13288465474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D810DA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4.报价前现场踏勘：报价单位可于202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日17:00前联系我方预约现场踏勘。</w:t>
      </w:r>
    </w:p>
    <w:p w14:paraId="70703A0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评审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方式</w:t>
      </w:r>
    </w:p>
    <w:p w14:paraId="1198DE1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1.资格审核：剔除不满足资质要求的单位。</w:t>
      </w:r>
    </w:p>
    <w:p w14:paraId="7DCF393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2.符合性审查：剔除超预算或技术方案不达标的单位。</w:t>
      </w:r>
    </w:p>
    <w:p w14:paraId="46912D1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3.中标规则：在有效报价中，综合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报价、</w:t>
      </w:r>
      <w:r>
        <w:rPr>
          <w:rFonts w:hint="eastAsia" w:ascii="宋体" w:hAnsi="宋体" w:eastAsia="宋体" w:cs="宋体"/>
          <w:sz w:val="28"/>
          <w:szCs w:val="28"/>
        </w:rPr>
        <w:t>技术方案、服务能力择优选定。</w:t>
      </w:r>
    </w:p>
    <w:p w14:paraId="265BEB19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中标结果通知：询价人不向未成交的报价人解释未成交原因和退还其报价文件。</w:t>
      </w:r>
    </w:p>
    <w:p w14:paraId="2258637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其他条款</w:t>
      </w:r>
    </w:p>
    <w:p w14:paraId="4A3A9AE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保密条款：供应商需对本次询价内容保密，不得泄露给第三方。</w:t>
      </w:r>
    </w:p>
    <w:p w14:paraId="28C06C4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法律约束：本文件及后续合同受《中华人民共和国民法典》及相关法律法规约束。</w:t>
      </w:r>
    </w:p>
    <w:p w14:paraId="7E46467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3.最终解释权归采购方所有。</w:t>
      </w:r>
    </w:p>
    <w:p w14:paraId="22B15F39">
      <w:pPr>
        <w:rPr>
          <w:rFonts w:hint="eastAsia" w:ascii="宋体" w:hAnsi="宋体" w:eastAsia="宋体" w:cs="宋体"/>
          <w:sz w:val="28"/>
          <w:szCs w:val="28"/>
        </w:rPr>
      </w:pPr>
    </w:p>
    <w:p w14:paraId="2A554BD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附件：1.森宝产业园除四害、白蚁防治服务报价表（报价统一参考格式）</w:t>
      </w:r>
    </w:p>
    <w:p w14:paraId="75DB448B">
      <w:pPr>
        <w:numPr>
          <w:ilvl w:val="0"/>
          <w:numId w:val="3"/>
        </w:numPr>
        <w:ind w:left="8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2026年除四害及白蚁防治服务采购综合评分表</w:t>
      </w:r>
    </w:p>
    <w:p w14:paraId="276DEFD9">
      <w:pPr>
        <w:numPr>
          <w:ilvl w:val="0"/>
          <w:numId w:val="3"/>
        </w:numPr>
        <w:ind w:left="840" w:leftChars="0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除四害及白蚁防治服务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协议</w:t>
      </w:r>
    </w:p>
    <w:p w14:paraId="6A841B1D">
      <w:pPr>
        <w:numPr>
          <w:ilvl w:val="0"/>
          <w:numId w:val="3"/>
        </w:numPr>
        <w:ind w:left="840" w:leftChars="0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廉洁承诺协议书</w:t>
      </w:r>
    </w:p>
    <w:p w14:paraId="257C4CF6">
      <w:pPr>
        <w:rPr>
          <w:rFonts w:hint="eastAsia" w:ascii="宋体" w:hAnsi="宋体" w:eastAsia="宋体" w:cs="宋体"/>
          <w:sz w:val="28"/>
          <w:szCs w:val="28"/>
        </w:rPr>
      </w:pPr>
    </w:p>
    <w:p w14:paraId="6C5B81D4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广州森宝电器股份有限公司</w:t>
      </w:r>
    </w:p>
    <w:p w14:paraId="479ED5E7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2026年7月8日</w:t>
      </w:r>
    </w:p>
    <w:p w14:paraId="4E68F2B8">
      <w:pPr>
        <w:rPr>
          <w:rFonts w:hint="eastAsia" w:ascii="宋体" w:hAnsi="宋体" w:eastAsia="宋体" w:cs="宋体"/>
          <w:sz w:val="28"/>
          <w:szCs w:val="28"/>
        </w:rPr>
      </w:pPr>
    </w:p>
    <w:p w14:paraId="51E3D76D">
      <w:pPr>
        <w:rPr>
          <w:rFonts w:hint="eastAsia" w:ascii="宋体" w:hAnsi="宋体" w:eastAsia="宋体" w:cs="宋体"/>
          <w:sz w:val="28"/>
          <w:szCs w:val="28"/>
        </w:rPr>
      </w:pPr>
    </w:p>
    <w:p w14:paraId="35017B0B">
      <w:pPr>
        <w:rPr>
          <w:rFonts w:hint="eastAsia" w:ascii="宋体" w:hAnsi="宋体" w:eastAsia="宋体" w:cs="宋体"/>
          <w:sz w:val="28"/>
          <w:szCs w:val="28"/>
        </w:rPr>
      </w:pPr>
    </w:p>
    <w:p w14:paraId="2E5FEADC">
      <w:pPr>
        <w:rPr>
          <w:rFonts w:hint="eastAsia" w:ascii="宋体" w:hAnsi="宋体" w:eastAsia="宋体" w:cs="宋体"/>
          <w:sz w:val="28"/>
          <w:szCs w:val="28"/>
        </w:rPr>
      </w:pPr>
    </w:p>
    <w:p w14:paraId="1493FE40">
      <w:pPr>
        <w:rPr>
          <w:rFonts w:hint="eastAsia" w:ascii="宋体" w:hAnsi="宋体" w:eastAsia="宋体" w:cs="宋体"/>
          <w:sz w:val="28"/>
          <w:szCs w:val="28"/>
        </w:rPr>
      </w:pPr>
    </w:p>
    <w:p w14:paraId="7A0E65CB">
      <w:pPr>
        <w:rPr>
          <w:rFonts w:hint="eastAsia" w:ascii="宋体" w:hAnsi="宋体" w:eastAsia="宋体" w:cs="宋体"/>
          <w:sz w:val="28"/>
          <w:szCs w:val="28"/>
        </w:rPr>
      </w:pPr>
    </w:p>
    <w:p w14:paraId="61E0D08F"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：</w:t>
      </w:r>
    </w:p>
    <w:p w14:paraId="4D9C245A">
      <w:pPr>
        <w:spacing w:line="54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C8FCAAF"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森宝产业园除四害、白蚁防治服务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表</w:t>
      </w:r>
    </w:p>
    <w:p w14:paraId="7DE93A1E">
      <w:pPr>
        <w:spacing w:line="54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（报价统一参考格式）</w:t>
      </w:r>
    </w:p>
    <w:p w14:paraId="41666820">
      <w:pPr>
        <w:spacing w:line="54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 w14:paraId="11F4E8E4">
      <w:pPr>
        <w:spacing w:line="54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广州森宝电器股份</w:t>
      </w:r>
      <w:r>
        <w:rPr>
          <w:rFonts w:hint="eastAsia" w:ascii="宋体" w:hAnsi="宋体" w:eastAsia="宋体" w:cs="宋体"/>
          <w:sz w:val="28"/>
          <w:szCs w:val="28"/>
        </w:rPr>
        <w:t>有限公司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 w14:paraId="6644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在认真阅读了贵司的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森宝产业园除四害、白蚁防治服务</w:t>
      </w:r>
      <w:r>
        <w:rPr>
          <w:rFonts w:hint="eastAsia" w:ascii="宋体" w:hAnsi="宋体" w:eastAsia="宋体" w:cs="宋体"/>
          <w:sz w:val="28"/>
          <w:szCs w:val="28"/>
        </w:rPr>
        <w:t>询价函，并对项目需求作了充分了解后，我单位（公司）承诺以下表的报价完成询价函要求的所有工作，其详细报价如下：</w:t>
      </w:r>
    </w:p>
    <w:tbl>
      <w:tblPr>
        <w:tblStyle w:val="4"/>
        <w:tblpPr w:leftFromText="180" w:rightFromText="180" w:vertAnchor="text" w:horzAnchor="margin" w:tblpXSpec="center" w:tblpY="28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658"/>
        <w:gridCol w:w="1883"/>
        <w:gridCol w:w="2165"/>
      </w:tblGrid>
      <w:tr w14:paraId="7FF82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F5CF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F5A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C8F2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每月费用</w:t>
            </w:r>
          </w:p>
          <w:p w14:paraId="387CB085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（元）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44CD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费用</w:t>
            </w:r>
          </w:p>
          <w:p w14:paraId="0F63E27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（元）</w:t>
            </w:r>
          </w:p>
        </w:tc>
      </w:tr>
      <w:tr w14:paraId="437F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1AB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8139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森宝产业园除四害、白蚁防治服务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（不含税报价）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DABB">
            <w:pPr>
              <w:spacing w:line="5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8DA7">
            <w:pPr>
              <w:spacing w:line="5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0DCE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2A1C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C95A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税金（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%）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604E">
            <w:pPr>
              <w:spacing w:line="5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1353">
            <w:pPr>
              <w:spacing w:line="5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397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0102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0D26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含税报价</w:t>
            </w:r>
          </w:p>
          <w:p w14:paraId="3D1012CB"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+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71FD">
            <w:pPr>
              <w:spacing w:line="5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A1BB">
            <w:pPr>
              <w:spacing w:line="5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9A54863">
      <w:pPr>
        <w:spacing w:line="5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6D422DD">
      <w:pPr>
        <w:spacing w:line="5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FAA2ADF">
      <w:pPr>
        <w:spacing w:line="5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报价单位全称（盖章）</w:t>
      </w:r>
    </w:p>
    <w:p w14:paraId="265F0E09">
      <w:pPr>
        <w:spacing w:line="54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年    月    日</w:t>
      </w:r>
    </w:p>
    <w:p w14:paraId="2C5A097C">
      <w:pPr>
        <w:spacing w:line="540" w:lineRule="exact"/>
        <w:ind w:firstLine="560" w:firstLineChars="200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 xml:space="preserve"> </w:t>
      </w:r>
    </w:p>
    <w:p w14:paraId="214B176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CE59640">
      <w:pPr>
        <w:numPr>
          <w:ilvl w:val="-1"/>
          <w:numId w:val="0"/>
        </w:numPr>
        <w:ind w:left="0" w:leftChars="0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附件2.</w:t>
      </w:r>
    </w:p>
    <w:p w14:paraId="79E8D099">
      <w:pPr>
        <w:numPr>
          <w:ilvl w:val="-1"/>
          <w:numId w:val="0"/>
        </w:numPr>
        <w:ind w:left="84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2026年除四害及白蚁防治服务采购综合评分表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235"/>
        <w:gridCol w:w="746"/>
        <w:gridCol w:w="5409"/>
      </w:tblGrid>
      <w:tr w14:paraId="28F6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541B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评分模块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5BF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评分项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81A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B1B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评分标准与说明（细化版）</w:t>
            </w:r>
          </w:p>
        </w:tc>
      </w:tr>
      <w:tr w14:paraId="44F3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60E3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价格部分（20分）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989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B39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DA46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基准价=最低有效报价，得分=(基准价/投标报价)×20。</w:t>
            </w:r>
          </w:p>
        </w:tc>
      </w:tr>
      <w:tr w14:paraId="2D39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EB2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技术部分（55分）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C35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1.虫害防控方案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4EE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4D11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优(11-15)：提供布局示意图，标注诱饵站/捕蝇灯/监测点位置，分区策略清晰；</w:t>
            </w:r>
          </w:p>
          <w:p w14:paraId="30481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良(6-10)：有文字分区方案但无图；</w:t>
            </w:r>
          </w:p>
          <w:p w14:paraId="553DC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一般(1-5)：笼统描述。</w:t>
            </w:r>
          </w:p>
        </w:tc>
      </w:tr>
      <w:tr w14:paraId="3BA3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3E9A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AA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2.服务记录专业性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268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37B9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优(7-10)：提供历史服务记录样本（脱敏），含趋势分析报告；</w:t>
            </w:r>
          </w:p>
          <w:p w14:paraId="592CD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良(4-6)：提供基础记录模板；</w:t>
            </w:r>
          </w:p>
          <w:p w14:paraId="39AC9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一般(1-3)：无样本仅口头承诺。</w:t>
            </w:r>
          </w:p>
        </w:tc>
      </w:tr>
      <w:tr w14:paraId="58F7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D5EE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713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3.白蚁防治专项方案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E06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447F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优(7-10)：含监测-预防-灭治一体化措施，有诱杀桩设置计划；</w:t>
            </w:r>
          </w:p>
          <w:p w14:paraId="2822F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良(4-6)：有基本灭治方案；</w:t>
            </w:r>
          </w:p>
          <w:p w14:paraId="71CAB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一般(1-3)：简单提及。</w:t>
            </w:r>
          </w:p>
        </w:tc>
      </w:tr>
      <w:tr w14:paraId="66E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76B3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981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4.人员配置与响应速度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C3F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305E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优(7-10)：指定固定负责人+3年以上经验+承诺4小时内到场；</w:t>
            </w:r>
          </w:p>
          <w:p w14:paraId="17D0B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良(4-6)：承诺8小时内；</w:t>
            </w:r>
          </w:p>
          <w:p w14:paraId="2E466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一般(1-3)：无固定负责人或响应慢。</w:t>
            </w:r>
          </w:p>
        </w:tc>
      </w:tr>
      <w:tr w14:paraId="44D5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9C2F0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ED6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5.用药安全与合规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72E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3E70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优(7-10)：明确承诺低毒/微毒药剂，提供MSDS及食品级安全证明；</w:t>
            </w:r>
          </w:p>
          <w:p w14:paraId="206B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良(4-6)：有基本安全承诺；</w:t>
            </w:r>
          </w:p>
          <w:p w14:paraId="5DE3C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一般(1-3)：未提及或模糊。</w:t>
            </w:r>
          </w:p>
        </w:tc>
      </w:tr>
      <w:tr w14:paraId="3D3C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E94D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商务部分（25分）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944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1.同类制造业案例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109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1F3B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每提供1个近2年有效合同+验收证明得4分（上限8分）；其中若有面积≥1.5万㎡的同类案例，额外加4分（满分12分）。</w:t>
            </w:r>
          </w:p>
        </w:tc>
      </w:tr>
      <w:tr w14:paraId="7FE7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1B884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27C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2.行业资质与人员持证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81B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D9F9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资质证得3分；有害生物防制员/白蚁防治工证，每人2.5分，满分5分（需提供证书+近3个月社保证明）。</w:t>
            </w:r>
          </w:p>
        </w:tc>
      </w:tr>
      <w:tr w14:paraId="65FA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dxa"/>
            <w:vMerge w:val="continue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4E528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B79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3.保险与安全承诺</w:t>
            </w:r>
          </w:p>
        </w:tc>
        <w:tc>
          <w:tcPr>
            <w:tcW w:w="746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FF8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409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80FF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公众责任险（保额≥100万）得3分；作业人员意外险得2分（需提供保单复印件）。</w:t>
            </w:r>
          </w:p>
        </w:tc>
      </w:tr>
    </w:tbl>
    <w:p w14:paraId="37BD383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D4FE3"/>
    <w:multiLevelType w:val="singleLevel"/>
    <w:tmpl w:val="CECD4FE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2DFDC5E"/>
    <w:multiLevelType w:val="singleLevel"/>
    <w:tmpl w:val="12DFDC5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40" w:leftChars="0" w:firstLine="0" w:firstLineChars="0"/>
      </w:pPr>
    </w:lvl>
  </w:abstractNum>
  <w:abstractNum w:abstractNumId="2">
    <w:nsid w:val="7B0B9A53"/>
    <w:multiLevelType w:val="singleLevel"/>
    <w:tmpl w:val="7B0B9A5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744F7"/>
    <w:rsid w:val="05126B54"/>
    <w:rsid w:val="07B13BB2"/>
    <w:rsid w:val="08F17FDE"/>
    <w:rsid w:val="0A2A1930"/>
    <w:rsid w:val="0AB34339"/>
    <w:rsid w:val="0B1578DF"/>
    <w:rsid w:val="0B6D6042"/>
    <w:rsid w:val="0D110C4F"/>
    <w:rsid w:val="0F617AEF"/>
    <w:rsid w:val="0F862240"/>
    <w:rsid w:val="0F960992"/>
    <w:rsid w:val="11603F53"/>
    <w:rsid w:val="13D1738A"/>
    <w:rsid w:val="160550C9"/>
    <w:rsid w:val="16332D34"/>
    <w:rsid w:val="172D4BCE"/>
    <w:rsid w:val="1A633640"/>
    <w:rsid w:val="1C5D17BA"/>
    <w:rsid w:val="1CA218C3"/>
    <w:rsid w:val="1CB0706F"/>
    <w:rsid w:val="1D0A0D4D"/>
    <w:rsid w:val="1E145B62"/>
    <w:rsid w:val="1FDE0E64"/>
    <w:rsid w:val="228F28EA"/>
    <w:rsid w:val="274F0899"/>
    <w:rsid w:val="27C6290A"/>
    <w:rsid w:val="27CE5C62"/>
    <w:rsid w:val="27D07386"/>
    <w:rsid w:val="2843571B"/>
    <w:rsid w:val="2940602D"/>
    <w:rsid w:val="30184BA5"/>
    <w:rsid w:val="31223582"/>
    <w:rsid w:val="326C5DE4"/>
    <w:rsid w:val="34161C9A"/>
    <w:rsid w:val="34304E9C"/>
    <w:rsid w:val="35E638BE"/>
    <w:rsid w:val="361D134C"/>
    <w:rsid w:val="363E59E1"/>
    <w:rsid w:val="389E2FF7"/>
    <w:rsid w:val="38F456B7"/>
    <w:rsid w:val="399F0C48"/>
    <w:rsid w:val="39B60304"/>
    <w:rsid w:val="3AC71822"/>
    <w:rsid w:val="3B85018E"/>
    <w:rsid w:val="3C4E2A76"/>
    <w:rsid w:val="3DA474D0"/>
    <w:rsid w:val="3FD4193A"/>
    <w:rsid w:val="431549CB"/>
    <w:rsid w:val="44EE2122"/>
    <w:rsid w:val="455C116D"/>
    <w:rsid w:val="477A6899"/>
    <w:rsid w:val="478739B1"/>
    <w:rsid w:val="4D6B3488"/>
    <w:rsid w:val="4D8A617B"/>
    <w:rsid w:val="4E5D69B5"/>
    <w:rsid w:val="4E604F48"/>
    <w:rsid w:val="4F1F044E"/>
    <w:rsid w:val="5099030C"/>
    <w:rsid w:val="529F7623"/>
    <w:rsid w:val="54B73456"/>
    <w:rsid w:val="556744F7"/>
    <w:rsid w:val="56B143FE"/>
    <w:rsid w:val="5C7010D6"/>
    <w:rsid w:val="5D2443D6"/>
    <w:rsid w:val="5D33100E"/>
    <w:rsid w:val="5D510F03"/>
    <w:rsid w:val="5D89297F"/>
    <w:rsid w:val="5E416C73"/>
    <w:rsid w:val="615C33BC"/>
    <w:rsid w:val="630D531D"/>
    <w:rsid w:val="635E3018"/>
    <w:rsid w:val="639B000C"/>
    <w:rsid w:val="6870599E"/>
    <w:rsid w:val="69392234"/>
    <w:rsid w:val="6B733D8B"/>
    <w:rsid w:val="6DF713E1"/>
    <w:rsid w:val="70E62748"/>
    <w:rsid w:val="732E26DE"/>
    <w:rsid w:val="73BE506A"/>
    <w:rsid w:val="748527D2"/>
    <w:rsid w:val="76A96C4B"/>
    <w:rsid w:val="781E793F"/>
    <w:rsid w:val="7A186D49"/>
    <w:rsid w:val="7B5A49B8"/>
    <w:rsid w:val="7BD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ca95ba2a-0b47-42b9-b28f-215063283997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E40603B</paraID>
      <start>23</start>
      <end>24</end>
      <status>modified</status>
      <modifiedWord>，</modifiedWord>
      <trackRevisions>false</trackRevisions>
    </reviewItem>
    <reviewItem>
      <errorID>2fbed619-36b6-445f-916e-3746d9d0236f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74D6ED91</paraID>
      <start>25</start>
      <end>26</end>
      <status>modified</status>
      <modifiedWord>）</modifiedWord>
      <trackRevisions>false</trackRevisions>
    </reviewItem>
    <reviewItem>
      <errorID>d3ff91e5-b1f0-40a2-9a90-a761d45b955d</errorID>
      <errorWord>有害生物防制</errorWord>
      <group>L1_Political</group>
      <groupName>政治性问题</groupName>
      <ability>L2_Keyword</ability>
      <abilityName>固定表述</abilityName>
      <candidateList>
        <item>有害生物防治</item>
      </candidateList>
      <explain>词汇“有害生物防治”在特定场景下为固定表述形式，请确认此处的“有害生物防制”是否存在不当。</explain>
      <paraID>1F686639</paraID>
      <start>6</start>
      <end>12</end>
      <status>ignored</status>
      <modifiedWord/>
      <trackRevisions>false</trackRevisions>
    </reviewItem>
    <reviewItem>
      <errorID>59d73037-774a-4f2b-98a6-4273764cd7e8</errorID>
      <errorWord>有害生物防制</errorWord>
      <group>L1_Political</group>
      <groupName>政治性问题</groupName>
      <ability>L2_Keyword</ability>
      <abilityName>固定表述</abilityName>
      <candidateList>
        <item>有害生物防治</item>
      </candidateList>
      <explain>词汇“有害生物防治”在特定场景下为固定表述形式，请确认此处的“有害生物防制”是否存在不当。</explain>
      <paraID>28E65CC3</paraID>
      <start>3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6f484ab-d5df-49e9-8e9c-18988fb637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2604</Words>
  <Characters>2889</Characters>
  <Lines>0</Lines>
  <Paragraphs>0</Paragraphs>
  <TotalTime>105</TotalTime>
  <ScaleCrop>false</ScaleCrop>
  <LinksUpToDate>false</LinksUpToDate>
  <CharactersWithSpaces>2939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2026-06-29T02:19:00Z</dcterms:created>
  <dc:creator>tanshaozhen</dc:creator>
  <cp:lastModifiedBy>馨</cp:lastModifiedBy>
  <cp:lastPrinted>2026-07-08T01:27:00Z</cp:lastPrinted>
  <dcterms:modified xsi:type="dcterms:W3CDTF">2026-07-08T02:49:01Z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0B7C69DAEAB0480597DC4525BC73AAC4_13</vt:lpwstr>
  </property>
  <property fmtid="{D5CDD505-2E9C-101B-9397-08002B2CF9AE}" pid="4" name="KSOTemplateDocerSaveRecord">
    <vt:lpwstr>eyJoZGlkIjoiOGYxMGUzOTkxYmE1ZmQ1OTA5ZGQ3ZTlkNzY2NGRjNDYiLCJ1c2VySWQiOiI3OTU3OTU3NjcifQ==</vt:lpwstr>
  </property>
</Properties>
</file>