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3BD89">
      <w:pPr>
        <w:keepNext w:val="0"/>
        <w:keepLines w:val="0"/>
        <w:pageBreakBefore w:val="0"/>
        <w:widowControl w:val="0"/>
        <w:kinsoku/>
        <w:wordWrap/>
        <w:overflowPunct/>
        <w:topLinePunct w:val="0"/>
        <w:autoSpaceDE/>
        <w:autoSpaceDN/>
        <w:bidi w:val="0"/>
        <w:spacing w:line="560" w:lineRule="exact"/>
        <w:jc w:val="center"/>
        <w:textAlignment w:val="auto"/>
        <w:rPr>
          <w:rFonts w:hint="eastAsia"/>
          <w:lang w:val="en-US" w:eastAsia="zh-CN"/>
        </w:rPr>
      </w:pPr>
      <w:r>
        <w:rPr>
          <w:rFonts w:hint="eastAsia"/>
          <w:sz w:val="44"/>
          <w:szCs w:val="44"/>
          <w:lang w:val="en-US" w:eastAsia="zh-CN"/>
        </w:rPr>
        <w:t>消杀、清洗服务合同</w:t>
      </w:r>
      <w:r>
        <w:rPr>
          <w:rFonts w:hint="eastAsia"/>
          <w:lang w:val="en-US" w:eastAsia="zh-CN"/>
        </w:rPr>
        <w:t xml:space="preserve"> </w:t>
      </w:r>
    </w:p>
    <w:p w14:paraId="4DADD74C">
      <w:pPr>
        <w:keepNext w:val="0"/>
        <w:keepLines w:val="0"/>
        <w:pageBreakBefore w:val="0"/>
        <w:widowControl w:val="0"/>
        <w:kinsoku/>
        <w:wordWrap/>
        <w:overflowPunct/>
        <w:topLinePunct w:val="0"/>
        <w:autoSpaceDE/>
        <w:autoSpaceDN/>
        <w:bidi w:val="0"/>
        <w:spacing w:line="560" w:lineRule="exact"/>
        <w:jc w:val="center"/>
        <w:textAlignment w:val="auto"/>
        <w:rPr>
          <w:rFonts w:hint="default"/>
          <w:u w:val="single"/>
          <w:lang w:val="en-US" w:eastAsia="zh-CN"/>
        </w:rPr>
      </w:pPr>
      <w:r>
        <w:rPr>
          <w:rFonts w:hint="eastAsia"/>
          <w:lang w:val="en-US" w:eastAsia="zh-CN"/>
        </w:rPr>
        <w:t xml:space="preserve">   </w:t>
      </w:r>
    </w:p>
    <w:p w14:paraId="5452EC2C">
      <w:pPr>
        <w:keepNext w:val="0"/>
        <w:keepLines w:val="0"/>
        <w:pageBreakBefore w:val="0"/>
        <w:widowControl w:val="0"/>
        <w:kinsoku/>
        <w:wordWrap/>
        <w:overflowPunct/>
        <w:topLinePunct w:val="0"/>
        <w:autoSpaceDE/>
        <w:autoSpaceDN/>
        <w:bidi w:val="0"/>
        <w:spacing w:line="560" w:lineRule="exact"/>
        <w:textAlignment w:val="auto"/>
        <w:rPr>
          <w:rFonts w:hint="default" w:ascii="宋体" w:hAnsi="宋体" w:eastAsia="宋体" w:cs="宋体"/>
          <w:sz w:val="28"/>
          <w:szCs w:val="28"/>
          <w:lang w:val="en-US" w:eastAsia="zh-CN"/>
        </w:rPr>
      </w:pPr>
      <w:r>
        <w:rPr>
          <w:rFonts w:hint="eastAsia" w:ascii="宋体" w:hAnsi="宋体" w:eastAsia="宋体" w:cs="宋体"/>
          <w:sz w:val="28"/>
          <w:szCs w:val="28"/>
        </w:rPr>
        <w:t>甲方:</w:t>
      </w:r>
      <w:r>
        <w:rPr>
          <w:rFonts w:hint="eastAsia" w:ascii="宋体" w:hAnsi="宋体" w:cs="宋体"/>
          <w:sz w:val="28"/>
          <w:szCs w:val="28"/>
          <w:lang w:val="en-US" w:eastAsia="zh-CN"/>
        </w:rPr>
        <w:t>南明区苗苗幼儿园</w:t>
      </w:r>
    </w:p>
    <w:p w14:paraId="50CE397E">
      <w:pPr>
        <w:keepNext w:val="0"/>
        <w:keepLines w:val="0"/>
        <w:pageBreakBefore w:val="0"/>
        <w:widowControl w:val="0"/>
        <w:kinsoku/>
        <w:wordWrap/>
        <w:overflowPunct/>
        <w:topLinePunct w:val="0"/>
        <w:autoSpaceDE/>
        <w:autoSpaceDN/>
        <w:bidi w:val="0"/>
        <w:spacing w:line="56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乙方:</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p>
    <w:p w14:paraId="3AD9478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根据全国爱国卫生委员会全爱卫发【2005】6号的文件精神，</w:t>
      </w:r>
      <w:r>
        <w:rPr>
          <w:rFonts w:hint="eastAsia" w:ascii="宋体" w:hAnsi="宋体" w:eastAsia="宋体" w:cs="宋体"/>
          <w:sz w:val="28"/>
          <w:szCs w:val="28"/>
          <w:lang w:eastAsia="zh-CN"/>
        </w:rPr>
        <w:t>原卫生部《消毒技术规范》（2002 年版）和《公共场所卫生管理规范</w:t>
      </w:r>
      <w:r>
        <w:rPr>
          <w:rFonts w:hint="eastAsia" w:ascii="宋体" w:hAnsi="宋体" w:cs="宋体"/>
          <w:sz w:val="28"/>
          <w:szCs w:val="28"/>
          <w:lang w:eastAsia="zh-CN"/>
        </w:rPr>
        <w:t>》</w:t>
      </w:r>
      <w:r>
        <w:rPr>
          <w:rFonts w:hint="eastAsia" w:ascii="宋体" w:hAnsi="宋体" w:eastAsia="宋体" w:cs="宋体"/>
          <w:sz w:val="28"/>
          <w:szCs w:val="28"/>
          <w:lang w:eastAsia="zh-CN"/>
        </w:rPr>
        <w:t>（GB37487-2019）标准规定，参照国务院《近期防控新型冠状病毒感染的肺炎工作方案》结合</w:t>
      </w:r>
      <w:r>
        <w:rPr>
          <w:rFonts w:hint="eastAsia" w:ascii="宋体" w:hAnsi="宋体" w:cs="宋体"/>
          <w:sz w:val="28"/>
          <w:szCs w:val="28"/>
          <w:lang w:val="en-US" w:eastAsia="zh-CN"/>
        </w:rPr>
        <w:t>贵阳市南明区苗苗幼儿园</w:t>
      </w:r>
      <w:r>
        <w:rPr>
          <w:rFonts w:hint="eastAsia" w:ascii="宋体" w:hAnsi="宋体" w:eastAsia="宋体" w:cs="宋体"/>
          <w:sz w:val="28"/>
          <w:szCs w:val="28"/>
          <w:lang w:eastAsia="zh-CN"/>
        </w:rPr>
        <w:t>特点和病毒可能的传播方式和传播途径，</w:t>
      </w:r>
      <w:r>
        <w:rPr>
          <w:rFonts w:hint="eastAsia" w:ascii="宋体" w:hAnsi="宋体" w:eastAsia="宋体" w:cs="宋体"/>
          <w:sz w:val="28"/>
          <w:szCs w:val="28"/>
        </w:rPr>
        <w:t>彻底做好</w:t>
      </w:r>
      <w:r>
        <w:rPr>
          <w:rFonts w:hint="eastAsia" w:ascii="宋体" w:hAnsi="宋体" w:cs="宋体"/>
          <w:sz w:val="28"/>
          <w:szCs w:val="28"/>
          <w:lang w:val="en-US" w:eastAsia="zh-CN"/>
        </w:rPr>
        <w:t>该学校</w:t>
      </w:r>
      <w:r>
        <w:rPr>
          <w:rFonts w:hint="eastAsia" w:ascii="宋体" w:hAnsi="宋体" w:eastAsia="宋体" w:cs="宋体"/>
          <w:sz w:val="28"/>
          <w:szCs w:val="28"/>
        </w:rPr>
        <w:t>有害生物防制</w:t>
      </w:r>
      <w:r>
        <w:rPr>
          <w:rFonts w:hint="eastAsia" w:ascii="宋体" w:hAnsi="宋体" w:eastAsia="宋体" w:cs="宋体"/>
          <w:sz w:val="28"/>
          <w:szCs w:val="28"/>
          <w:lang w:eastAsia="zh-CN"/>
        </w:rPr>
        <w:t>及消毒</w:t>
      </w:r>
      <w:r>
        <w:rPr>
          <w:rFonts w:hint="eastAsia" w:ascii="宋体" w:hAnsi="宋体" w:eastAsia="宋体" w:cs="宋体"/>
          <w:sz w:val="28"/>
          <w:szCs w:val="28"/>
        </w:rPr>
        <w:t>的工作，改善</w:t>
      </w:r>
      <w:r>
        <w:rPr>
          <w:rFonts w:hint="eastAsia" w:ascii="宋体" w:hAnsi="宋体" w:cs="宋体"/>
          <w:sz w:val="28"/>
          <w:szCs w:val="28"/>
          <w:lang w:val="en-US" w:eastAsia="zh-CN"/>
        </w:rPr>
        <w:t>校园</w:t>
      </w:r>
      <w:r>
        <w:rPr>
          <w:rFonts w:hint="eastAsia" w:ascii="宋体" w:hAnsi="宋体" w:eastAsia="宋体" w:cs="宋体"/>
          <w:sz w:val="28"/>
          <w:szCs w:val="28"/>
        </w:rPr>
        <w:t>环境，确保</w:t>
      </w:r>
      <w:r>
        <w:rPr>
          <w:rFonts w:hint="eastAsia" w:ascii="宋体" w:hAnsi="宋体" w:cs="宋体"/>
          <w:sz w:val="28"/>
          <w:szCs w:val="28"/>
          <w:lang w:val="en-US" w:eastAsia="zh-CN"/>
        </w:rPr>
        <w:t>师生的安全和</w:t>
      </w:r>
      <w:r>
        <w:rPr>
          <w:rFonts w:hint="eastAsia" w:ascii="宋体" w:hAnsi="宋体" w:eastAsia="宋体" w:cs="宋体"/>
          <w:sz w:val="28"/>
          <w:szCs w:val="28"/>
        </w:rPr>
        <w:t>身体健康，特制定以下施工</w:t>
      </w:r>
      <w:r>
        <w:rPr>
          <w:rFonts w:hint="eastAsia" w:ascii="宋体" w:hAnsi="宋体" w:eastAsia="宋体" w:cs="宋体"/>
          <w:sz w:val="28"/>
          <w:szCs w:val="28"/>
          <w:lang w:eastAsia="zh-CN"/>
        </w:rPr>
        <w:t>合同</w:t>
      </w:r>
      <w:r>
        <w:rPr>
          <w:rFonts w:hint="eastAsia" w:ascii="宋体" w:hAnsi="宋体" w:eastAsia="宋体" w:cs="宋体"/>
          <w:sz w:val="28"/>
          <w:szCs w:val="28"/>
        </w:rPr>
        <w:t>：</w:t>
      </w:r>
    </w:p>
    <w:p w14:paraId="54569513">
      <w:pPr>
        <w:keepNext w:val="0"/>
        <w:keepLines w:val="0"/>
        <w:pageBreakBefore w:val="0"/>
        <w:widowControl w:val="0"/>
        <w:numPr>
          <w:ilvl w:val="0"/>
          <w:numId w:val="1"/>
        </w:numPr>
        <w:kinsoku/>
        <w:wordWrap/>
        <w:overflowPunct/>
        <w:topLinePunct w:val="0"/>
        <w:autoSpaceDE/>
        <w:autoSpaceDN/>
        <w:bidi w:val="0"/>
        <w:spacing w:line="56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服务内容、场所和服务费用:</w:t>
      </w:r>
    </w:p>
    <w:p w14:paraId="5A129620">
      <w:pPr>
        <w:keepNext w:val="0"/>
        <w:keepLines w:val="0"/>
        <w:pageBreakBefore w:val="0"/>
        <w:widowControl w:val="0"/>
        <w:kinsoku/>
        <w:wordWrap/>
        <w:overflowPunct/>
        <w:topLinePunct w:val="0"/>
        <w:autoSpaceDE/>
        <w:autoSpaceDN/>
        <w:bidi w:val="0"/>
        <w:spacing w:line="560" w:lineRule="exact"/>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w:t>
      </w:r>
      <w:r>
        <w:rPr>
          <w:rFonts w:hint="eastAsia" w:ascii="宋体" w:hAnsi="宋体" w:cs="宋体"/>
          <w:sz w:val="28"/>
          <w:szCs w:val="28"/>
          <w:lang w:val="en-US" w:eastAsia="zh-CN"/>
        </w:rPr>
        <w:t>服务</w:t>
      </w:r>
      <w:r>
        <w:rPr>
          <w:rFonts w:hint="eastAsia" w:ascii="宋体" w:hAnsi="宋体" w:eastAsia="宋体" w:cs="宋体"/>
          <w:sz w:val="28"/>
          <w:szCs w:val="28"/>
          <w:lang w:eastAsia="zh-CN"/>
        </w:rPr>
        <w:t>概况</w:t>
      </w:r>
    </w:p>
    <w:p w14:paraId="3B8AC02D">
      <w:pPr>
        <w:keepNext w:val="0"/>
        <w:keepLines w:val="0"/>
        <w:pageBreakBefore w:val="0"/>
        <w:widowControl w:val="0"/>
        <w:kinsoku/>
        <w:wordWrap/>
        <w:overflowPunct/>
        <w:topLinePunct w:val="0"/>
        <w:autoSpaceDE/>
        <w:autoSpaceDN/>
        <w:bidi w:val="0"/>
        <w:spacing w:line="560" w:lineRule="exact"/>
        <w:ind w:firstLine="5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1、项目名称：</w:t>
      </w:r>
      <w:r>
        <w:rPr>
          <w:rFonts w:hint="eastAsia" w:ascii="宋体" w:hAnsi="宋体" w:cs="宋体"/>
          <w:sz w:val="28"/>
          <w:szCs w:val="28"/>
          <w:lang w:val="en-US" w:eastAsia="zh-CN"/>
        </w:rPr>
        <w:t>南明区苗苗幼儿园</w:t>
      </w:r>
      <w:r>
        <w:rPr>
          <w:rFonts w:hint="eastAsia" w:ascii="宋体" w:hAnsi="宋体" w:eastAsia="宋体" w:cs="宋体"/>
          <w:sz w:val="28"/>
          <w:szCs w:val="28"/>
          <w:lang w:val="en-US" w:eastAsia="zh-CN"/>
        </w:rPr>
        <w:t xml:space="preserve">所有区域 </w:t>
      </w:r>
      <w:r>
        <w:rPr>
          <w:rFonts w:hint="eastAsia" w:ascii="宋体" w:hAnsi="宋体" w:eastAsia="宋体" w:cs="宋体"/>
          <w:sz w:val="28"/>
          <w:szCs w:val="28"/>
          <w:lang w:eastAsia="zh-CN"/>
        </w:rPr>
        <w:t>；</w:t>
      </w:r>
    </w:p>
    <w:p w14:paraId="7CC7D820">
      <w:pPr>
        <w:keepNext w:val="0"/>
        <w:keepLines w:val="0"/>
        <w:pageBreakBefore w:val="0"/>
        <w:widowControl w:val="0"/>
        <w:kinsoku/>
        <w:wordWrap/>
        <w:overflowPunct/>
        <w:topLinePunct w:val="0"/>
        <w:autoSpaceDE/>
        <w:autoSpaceDN/>
        <w:bidi w:val="0"/>
        <w:spacing w:line="560" w:lineRule="exact"/>
        <w:ind w:firstLine="5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2、服务项目内容：</w:t>
      </w:r>
    </w:p>
    <w:p w14:paraId="1B2A7F08">
      <w:pPr>
        <w:keepNext w:val="0"/>
        <w:keepLines w:val="0"/>
        <w:pageBreakBefore w:val="0"/>
        <w:widowControl w:val="0"/>
        <w:kinsoku/>
        <w:wordWrap/>
        <w:overflowPunct/>
        <w:topLinePunct w:val="0"/>
        <w:autoSpaceDE/>
        <w:autoSpaceDN/>
        <w:bidi w:val="0"/>
        <w:spacing w:line="560" w:lineRule="exact"/>
        <w:ind w:firstLine="5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“消杀”服务（包括蚊、老鼠、蟑螂、苍蝇防治及消毒服务）；</w:t>
      </w:r>
    </w:p>
    <w:p w14:paraId="22D2645B">
      <w:pPr>
        <w:keepNext w:val="0"/>
        <w:keepLines w:val="0"/>
        <w:pageBreakBefore w:val="0"/>
        <w:widowControl w:val="0"/>
        <w:kinsoku/>
        <w:wordWrap/>
        <w:overflowPunct/>
        <w:topLinePunct w:val="0"/>
        <w:autoSpaceDE/>
        <w:autoSpaceDN/>
        <w:bidi w:val="0"/>
        <w:spacing w:line="560" w:lineRule="exact"/>
        <w:ind w:firstLine="500"/>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eastAsia" w:ascii="宋体" w:hAnsi="宋体" w:cs="宋体"/>
          <w:sz w:val="28"/>
          <w:szCs w:val="28"/>
          <w:lang w:val="en-US" w:eastAsia="zh-CN"/>
        </w:rPr>
        <w:t>油烟机清洗</w:t>
      </w:r>
      <w:r>
        <w:rPr>
          <w:rFonts w:hint="eastAsia" w:ascii="宋体" w:hAnsi="宋体" w:eastAsia="宋体" w:cs="宋体"/>
          <w:sz w:val="28"/>
          <w:szCs w:val="28"/>
          <w:lang w:val="en-US" w:eastAsia="zh-CN"/>
        </w:rPr>
        <w:t>服务。</w:t>
      </w:r>
    </w:p>
    <w:p w14:paraId="485E8F5D">
      <w:pPr>
        <w:keepNext w:val="0"/>
        <w:keepLines w:val="0"/>
        <w:pageBreakBefore w:val="0"/>
        <w:widowControl w:val="0"/>
        <w:kinsoku/>
        <w:wordWrap/>
        <w:overflowPunct/>
        <w:topLinePunct w:val="0"/>
        <w:autoSpaceDE/>
        <w:autoSpaceDN/>
        <w:bidi w:val="0"/>
        <w:spacing w:line="560" w:lineRule="exact"/>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（二）、服务范围：</w:t>
      </w:r>
    </w:p>
    <w:p w14:paraId="3328C917">
      <w:pPr>
        <w:keepNext w:val="0"/>
        <w:keepLines w:val="0"/>
        <w:pageBreakBefore w:val="0"/>
        <w:widowControl w:val="0"/>
        <w:kinsoku/>
        <w:wordWrap/>
        <w:overflowPunct/>
        <w:topLinePunct w:val="0"/>
        <w:autoSpaceDE/>
        <w:autoSpaceDN/>
        <w:bidi w:val="0"/>
        <w:spacing w:line="560" w:lineRule="exact"/>
        <w:ind w:firstLine="5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1、</w:t>
      </w:r>
      <w:r>
        <w:rPr>
          <w:rFonts w:hint="eastAsia" w:ascii="宋体" w:hAnsi="宋体" w:cs="宋体"/>
          <w:sz w:val="28"/>
          <w:szCs w:val="28"/>
          <w:lang w:val="en-US" w:eastAsia="zh-CN"/>
        </w:rPr>
        <w:t>南明区苗苗幼儿园</w:t>
      </w:r>
      <w:r>
        <w:rPr>
          <w:rFonts w:hint="eastAsia" w:ascii="宋体" w:hAnsi="宋体" w:eastAsia="宋体" w:cs="宋体"/>
          <w:sz w:val="28"/>
          <w:szCs w:val="28"/>
          <w:lang w:val="en-US" w:eastAsia="zh-CN"/>
        </w:rPr>
        <w:t xml:space="preserve">所有区域 </w:t>
      </w:r>
    </w:p>
    <w:p w14:paraId="65256EDA">
      <w:pPr>
        <w:keepNext w:val="0"/>
        <w:keepLines w:val="0"/>
        <w:pageBreakBefore w:val="0"/>
        <w:widowControl w:val="0"/>
        <w:kinsoku/>
        <w:wordWrap/>
        <w:overflowPunct/>
        <w:topLinePunct w:val="0"/>
        <w:autoSpaceDE/>
        <w:autoSpaceDN/>
        <w:bidi w:val="0"/>
        <w:spacing w:line="560" w:lineRule="exact"/>
        <w:jc w:val="left"/>
        <w:textAlignment w:val="auto"/>
        <w:rPr>
          <w:rFonts w:hint="eastAsia" w:ascii="宋体" w:hAnsi="宋体" w:cs="宋体"/>
          <w:sz w:val="28"/>
          <w:szCs w:val="28"/>
          <w:lang w:val="en-US" w:eastAsia="zh-CN"/>
        </w:rPr>
      </w:pPr>
      <w:r>
        <w:rPr>
          <w:rFonts w:hint="eastAsia" w:ascii="宋体" w:hAnsi="宋体" w:eastAsia="宋体" w:cs="宋体"/>
          <w:sz w:val="28"/>
          <w:szCs w:val="28"/>
          <w:lang w:eastAsia="zh-CN"/>
        </w:rPr>
        <w:t>2、服务地址：</w:t>
      </w:r>
      <w:r>
        <w:rPr>
          <w:rFonts w:hint="eastAsia" w:ascii="宋体" w:hAnsi="宋体" w:eastAsia="宋体" w:cs="宋体"/>
          <w:sz w:val="28"/>
          <w:szCs w:val="28"/>
          <w:lang w:val="en-US" w:eastAsia="zh-CN"/>
        </w:rPr>
        <w:t>贵州省贵阳市</w:t>
      </w:r>
      <w:r>
        <w:rPr>
          <w:rFonts w:hint="eastAsia" w:ascii="宋体" w:hAnsi="宋体" w:cs="宋体"/>
          <w:sz w:val="28"/>
          <w:szCs w:val="28"/>
          <w:lang w:val="en-US" w:eastAsia="zh-CN"/>
        </w:rPr>
        <w:t>南明区苗苗幼儿园</w:t>
      </w:r>
    </w:p>
    <w:p w14:paraId="2B4FA4BB">
      <w:pPr>
        <w:keepNext w:val="0"/>
        <w:keepLines w:val="0"/>
        <w:pageBreakBefore w:val="0"/>
        <w:widowControl w:val="0"/>
        <w:kinsoku/>
        <w:wordWrap/>
        <w:overflowPunct/>
        <w:topLinePunct w:val="0"/>
        <w:autoSpaceDE/>
        <w:autoSpaceDN/>
        <w:bidi w:val="0"/>
        <w:spacing w:line="560" w:lineRule="exact"/>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（三）、服务</w:t>
      </w:r>
      <w:r>
        <w:rPr>
          <w:rFonts w:hint="eastAsia" w:ascii="宋体" w:hAnsi="宋体" w:cs="宋体"/>
          <w:sz w:val="28"/>
          <w:szCs w:val="28"/>
          <w:lang w:val="en-US" w:eastAsia="zh-CN"/>
        </w:rPr>
        <w:t>明细</w:t>
      </w:r>
      <w:r>
        <w:rPr>
          <w:rFonts w:hint="eastAsia" w:ascii="宋体" w:hAnsi="宋体" w:eastAsia="宋体" w:cs="宋体"/>
          <w:sz w:val="28"/>
          <w:szCs w:val="28"/>
          <w:lang w:val="en-US" w:eastAsia="zh-CN"/>
        </w:rPr>
        <w:t xml:space="preserve">：   </w:t>
      </w:r>
    </w:p>
    <w:p w14:paraId="0E09ACCF">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eastAsia="宋体" w:cs="宋体"/>
          <w:sz w:val="28"/>
          <w:szCs w:val="28"/>
          <w:lang w:val="en-US" w:eastAsia="zh-CN"/>
        </w:rPr>
      </w:pPr>
    </w:p>
    <w:p w14:paraId="361EDB77">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服务明细</w:t>
      </w:r>
    </w:p>
    <w:tbl>
      <w:tblPr>
        <w:tblStyle w:val="3"/>
        <w:tblW w:w="8660" w:type="dxa"/>
        <w:jc w:val="center"/>
        <w:tblLayout w:type="fixed"/>
        <w:tblCellMar>
          <w:top w:w="0" w:type="dxa"/>
          <w:left w:w="15" w:type="dxa"/>
          <w:bottom w:w="0" w:type="dxa"/>
          <w:right w:w="15" w:type="dxa"/>
        </w:tblCellMar>
      </w:tblPr>
      <w:tblGrid>
        <w:gridCol w:w="908"/>
        <w:gridCol w:w="2556"/>
        <w:gridCol w:w="1290"/>
        <w:gridCol w:w="1722"/>
        <w:gridCol w:w="2184"/>
      </w:tblGrid>
      <w:tr w14:paraId="758C982B">
        <w:tblPrEx>
          <w:tblCellMar>
            <w:top w:w="0" w:type="dxa"/>
            <w:left w:w="15" w:type="dxa"/>
            <w:bottom w:w="0" w:type="dxa"/>
            <w:right w:w="15" w:type="dxa"/>
          </w:tblCellMar>
        </w:tblPrEx>
        <w:trPr>
          <w:trHeight w:val="428" w:hRule="atLeast"/>
          <w:jc w:val="center"/>
        </w:trPr>
        <w:tc>
          <w:tcPr>
            <w:tcW w:w="908" w:type="dxa"/>
            <w:vMerge w:val="restart"/>
            <w:tcBorders>
              <w:top w:val="single" w:color="000000" w:sz="12" w:space="0"/>
              <w:left w:val="single" w:color="000000" w:sz="12" w:space="0"/>
              <w:bottom w:val="single" w:color="000000" w:sz="6" w:space="0"/>
              <w:right w:val="single" w:color="000000" w:sz="6" w:space="0"/>
            </w:tcBorders>
            <w:noWrap w:val="0"/>
            <w:vAlign w:val="center"/>
          </w:tcPr>
          <w:p w14:paraId="61AA1710">
            <w:pPr>
              <w:autoSpaceDN w:val="0"/>
              <w:jc w:val="center"/>
              <w:textAlignment w:val="center"/>
              <w:rPr>
                <w:rFonts w:ascii="宋体" w:hAnsi="宋体" w:eastAsia="宋体"/>
                <w:b/>
                <w:color w:val="000000"/>
                <w:sz w:val="21"/>
                <w:lang w:eastAsia="zh-CN"/>
              </w:rPr>
            </w:pPr>
            <w:r>
              <w:rPr>
                <w:rFonts w:hint="eastAsia" w:ascii="宋体" w:hAnsi="宋体" w:eastAsia="宋体"/>
                <w:b/>
                <w:color w:val="000000"/>
                <w:sz w:val="21"/>
                <w:lang w:val="en-US" w:eastAsia="zh-CN"/>
              </w:rPr>
              <w:t>序号</w:t>
            </w:r>
          </w:p>
        </w:tc>
        <w:tc>
          <w:tcPr>
            <w:tcW w:w="2556" w:type="dxa"/>
            <w:vMerge w:val="restart"/>
            <w:tcBorders>
              <w:top w:val="single" w:color="000000" w:sz="12" w:space="0"/>
              <w:left w:val="single" w:color="000000" w:sz="6" w:space="0"/>
              <w:bottom w:val="single" w:color="000000" w:sz="6" w:space="0"/>
              <w:right w:val="single" w:color="000000" w:sz="6" w:space="0"/>
            </w:tcBorders>
            <w:noWrap w:val="0"/>
            <w:vAlign w:val="center"/>
          </w:tcPr>
          <w:p w14:paraId="3508E82D">
            <w:pPr>
              <w:autoSpaceDN w:val="0"/>
              <w:jc w:val="center"/>
              <w:textAlignment w:val="center"/>
              <w:rPr>
                <w:rFonts w:ascii="宋体" w:hAnsi="宋体" w:eastAsia="宋体"/>
                <w:b/>
                <w:color w:val="000000"/>
                <w:sz w:val="21"/>
                <w:lang w:eastAsia="zh-CN"/>
              </w:rPr>
            </w:pPr>
            <w:r>
              <w:rPr>
                <w:rFonts w:ascii="宋体" w:hAnsi="宋体" w:eastAsia="宋体"/>
                <w:b/>
                <w:color w:val="000000"/>
                <w:sz w:val="21"/>
                <w:lang w:eastAsia="zh-CN"/>
              </w:rPr>
              <w:t>项目</w:t>
            </w:r>
          </w:p>
        </w:tc>
        <w:tc>
          <w:tcPr>
            <w:tcW w:w="1290" w:type="dxa"/>
            <w:tcBorders>
              <w:top w:val="single" w:color="000000" w:sz="12" w:space="0"/>
              <w:left w:val="single" w:color="000000" w:sz="6" w:space="0"/>
              <w:bottom w:val="single" w:color="000000" w:sz="6" w:space="0"/>
              <w:right w:val="single" w:color="000000" w:sz="6" w:space="0"/>
            </w:tcBorders>
            <w:noWrap w:val="0"/>
            <w:vAlign w:val="center"/>
          </w:tcPr>
          <w:p w14:paraId="03989C42">
            <w:pPr>
              <w:autoSpaceDN w:val="0"/>
              <w:jc w:val="center"/>
              <w:textAlignment w:val="center"/>
              <w:rPr>
                <w:rFonts w:ascii="宋体" w:hAnsi="宋体" w:eastAsia="宋体"/>
                <w:b/>
                <w:color w:val="000000"/>
                <w:sz w:val="21"/>
                <w:lang w:eastAsia="zh-CN"/>
              </w:rPr>
            </w:pPr>
            <w:r>
              <w:rPr>
                <w:rFonts w:ascii="宋体" w:hAnsi="宋体" w:eastAsia="宋体"/>
                <w:b/>
                <w:color w:val="000000"/>
                <w:sz w:val="21"/>
                <w:lang w:eastAsia="zh-CN"/>
              </w:rPr>
              <w:t>服务频次</w:t>
            </w:r>
          </w:p>
        </w:tc>
        <w:tc>
          <w:tcPr>
            <w:tcW w:w="1722" w:type="dxa"/>
            <w:tcBorders>
              <w:top w:val="single" w:color="000000" w:sz="12" w:space="0"/>
              <w:left w:val="single" w:color="000000" w:sz="6" w:space="0"/>
              <w:bottom w:val="single" w:color="000000" w:sz="6" w:space="0"/>
              <w:right w:val="single" w:color="000000" w:sz="6" w:space="0"/>
            </w:tcBorders>
            <w:noWrap w:val="0"/>
            <w:vAlign w:val="center"/>
          </w:tcPr>
          <w:p w14:paraId="7EAA2D5E">
            <w:pPr>
              <w:autoSpaceDN w:val="0"/>
              <w:jc w:val="center"/>
              <w:textAlignment w:val="center"/>
              <w:rPr>
                <w:rFonts w:ascii="宋体" w:hAnsi="宋体" w:eastAsia="宋体"/>
                <w:b/>
                <w:color w:val="000000"/>
                <w:sz w:val="21"/>
                <w:lang w:eastAsia="zh-CN"/>
              </w:rPr>
            </w:pPr>
            <w:r>
              <w:rPr>
                <w:rFonts w:ascii="宋体" w:hAnsi="宋体" w:eastAsia="宋体"/>
                <w:b/>
                <w:color w:val="000000"/>
                <w:sz w:val="21"/>
                <w:lang w:eastAsia="zh-CN"/>
              </w:rPr>
              <w:t>金额</w:t>
            </w:r>
          </w:p>
        </w:tc>
        <w:tc>
          <w:tcPr>
            <w:tcW w:w="2184" w:type="dxa"/>
            <w:vMerge w:val="restart"/>
            <w:tcBorders>
              <w:top w:val="single" w:color="000000" w:sz="12" w:space="0"/>
              <w:left w:val="single" w:color="000000" w:sz="6" w:space="0"/>
              <w:bottom w:val="single" w:color="000000" w:sz="6" w:space="0"/>
              <w:right w:val="single" w:color="000000" w:sz="12" w:space="0"/>
            </w:tcBorders>
            <w:noWrap w:val="0"/>
            <w:vAlign w:val="center"/>
          </w:tcPr>
          <w:p w14:paraId="2D1541C9">
            <w:pPr>
              <w:autoSpaceDN w:val="0"/>
              <w:jc w:val="center"/>
              <w:textAlignment w:val="center"/>
              <w:rPr>
                <w:rFonts w:ascii="宋体" w:hAnsi="宋体" w:eastAsia="宋体"/>
                <w:b/>
                <w:color w:val="000000"/>
                <w:sz w:val="21"/>
                <w:lang w:eastAsia="zh-CN"/>
              </w:rPr>
            </w:pPr>
            <w:r>
              <w:rPr>
                <w:rFonts w:ascii="宋体" w:hAnsi="宋体" w:eastAsia="宋体"/>
                <w:b/>
                <w:color w:val="000000"/>
                <w:sz w:val="21"/>
                <w:lang w:eastAsia="zh-CN"/>
              </w:rPr>
              <w:t>备注</w:t>
            </w:r>
          </w:p>
        </w:tc>
      </w:tr>
      <w:tr w14:paraId="0A17DA15">
        <w:tblPrEx>
          <w:tblCellMar>
            <w:top w:w="0" w:type="dxa"/>
            <w:left w:w="15" w:type="dxa"/>
            <w:bottom w:w="0" w:type="dxa"/>
            <w:right w:w="15" w:type="dxa"/>
          </w:tblCellMar>
        </w:tblPrEx>
        <w:trPr>
          <w:trHeight w:val="490" w:hRule="atLeast"/>
          <w:jc w:val="center"/>
        </w:trPr>
        <w:tc>
          <w:tcPr>
            <w:tcW w:w="908" w:type="dxa"/>
            <w:vMerge w:val="continue"/>
            <w:tcBorders>
              <w:top w:val="single" w:color="000000" w:sz="6" w:space="0"/>
              <w:left w:val="single" w:color="000000" w:sz="12" w:space="0"/>
              <w:bottom w:val="single" w:color="auto" w:sz="4" w:space="0"/>
              <w:right w:val="single" w:color="000000" w:sz="6" w:space="0"/>
            </w:tcBorders>
            <w:noWrap w:val="0"/>
            <w:vAlign w:val="center"/>
          </w:tcPr>
          <w:p w14:paraId="18113862">
            <w:pPr>
              <w:rPr>
                <w:rFonts w:ascii="宋体" w:hAnsi="宋体"/>
              </w:rPr>
            </w:pPr>
          </w:p>
        </w:tc>
        <w:tc>
          <w:tcPr>
            <w:tcW w:w="2556" w:type="dxa"/>
            <w:vMerge w:val="continue"/>
            <w:tcBorders>
              <w:top w:val="single" w:color="000000" w:sz="6" w:space="0"/>
              <w:left w:val="single" w:color="000000" w:sz="6" w:space="0"/>
              <w:bottom w:val="single" w:color="auto" w:sz="4" w:space="0"/>
              <w:right w:val="single" w:color="000000" w:sz="6" w:space="0"/>
            </w:tcBorders>
            <w:noWrap w:val="0"/>
            <w:vAlign w:val="center"/>
          </w:tcPr>
          <w:p w14:paraId="1D9B4FD7">
            <w:pPr>
              <w:autoSpaceDN w:val="0"/>
              <w:rPr>
                <w:rFonts w:ascii="宋体" w:hAnsi="宋体"/>
              </w:rPr>
            </w:pPr>
          </w:p>
        </w:tc>
        <w:tc>
          <w:tcPr>
            <w:tcW w:w="1290" w:type="dxa"/>
            <w:tcBorders>
              <w:top w:val="single" w:color="000000" w:sz="6" w:space="0"/>
              <w:left w:val="single" w:color="000000" w:sz="6" w:space="0"/>
              <w:bottom w:val="single" w:color="auto" w:sz="4" w:space="0"/>
              <w:right w:val="single" w:color="000000" w:sz="6" w:space="0"/>
            </w:tcBorders>
            <w:noWrap w:val="0"/>
            <w:vAlign w:val="center"/>
          </w:tcPr>
          <w:p w14:paraId="1500E848">
            <w:pPr>
              <w:autoSpaceDN w:val="0"/>
              <w:jc w:val="center"/>
              <w:textAlignment w:val="center"/>
              <w:rPr>
                <w:rFonts w:ascii="宋体" w:hAnsi="宋体" w:eastAsia="宋体"/>
                <w:b/>
                <w:color w:val="000000"/>
                <w:sz w:val="21"/>
                <w:lang w:eastAsia="zh-CN"/>
              </w:rPr>
            </w:pPr>
            <w:r>
              <w:rPr>
                <w:rFonts w:ascii="宋体" w:hAnsi="宋体" w:eastAsia="宋体"/>
                <w:b/>
                <w:color w:val="000000"/>
                <w:sz w:val="21"/>
                <w:lang w:eastAsia="zh-CN"/>
              </w:rPr>
              <w:t>次</w:t>
            </w:r>
          </w:p>
        </w:tc>
        <w:tc>
          <w:tcPr>
            <w:tcW w:w="1722" w:type="dxa"/>
            <w:tcBorders>
              <w:top w:val="single" w:color="000000" w:sz="6" w:space="0"/>
              <w:left w:val="single" w:color="000000" w:sz="6" w:space="0"/>
              <w:bottom w:val="single" w:color="auto" w:sz="4" w:space="0"/>
              <w:right w:val="single" w:color="000000" w:sz="6" w:space="0"/>
            </w:tcBorders>
            <w:noWrap w:val="0"/>
            <w:vAlign w:val="center"/>
          </w:tcPr>
          <w:p w14:paraId="70C40EA7">
            <w:pPr>
              <w:autoSpaceDN w:val="0"/>
              <w:jc w:val="center"/>
              <w:textAlignment w:val="center"/>
              <w:rPr>
                <w:rFonts w:ascii="宋体" w:hAnsi="宋体" w:eastAsia="宋体"/>
                <w:b/>
                <w:color w:val="000000"/>
                <w:sz w:val="21"/>
                <w:lang w:eastAsia="zh-CN"/>
              </w:rPr>
            </w:pPr>
            <w:r>
              <w:rPr>
                <w:rFonts w:ascii="宋体" w:hAnsi="宋体" w:eastAsia="宋体"/>
                <w:b/>
                <w:color w:val="000000"/>
                <w:sz w:val="21"/>
                <w:lang w:eastAsia="zh-CN"/>
              </w:rPr>
              <w:t>元/</w:t>
            </w:r>
            <w:r>
              <w:rPr>
                <w:rFonts w:hint="eastAsia" w:ascii="宋体" w:hAnsi="宋体" w:eastAsia="宋体"/>
                <w:b/>
                <w:color w:val="000000"/>
                <w:sz w:val="21"/>
                <w:lang w:val="en-US" w:eastAsia="zh-CN"/>
              </w:rPr>
              <w:t>次</w:t>
            </w:r>
          </w:p>
        </w:tc>
        <w:tc>
          <w:tcPr>
            <w:tcW w:w="2184" w:type="dxa"/>
            <w:vMerge w:val="continue"/>
            <w:tcBorders>
              <w:top w:val="single" w:color="000000" w:sz="6" w:space="0"/>
              <w:left w:val="single" w:color="000000" w:sz="6" w:space="0"/>
              <w:bottom w:val="single" w:color="auto" w:sz="4" w:space="0"/>
              <w:right w:val="single" w:color="000000" w:sz="12" w:space="0"/>
            </w:tcBorders>
            <w:noWrap w:val="0"/>
            <w:vAlign w:val="center"/>
          </w:tcPr>
          <w:p w14:paraId="23233FC6">
            <w:pPr>
              <w:autoSpaceDN w:val="0"/>
              <w:jc w:val="center"/>
              <w:textAlignment w:val="center"/>
              <w:rPr>
                <w:rFonts w:ascii="宋体" w:hAnsi="宋体"/>
              </w:rPr>
            </w:pPr>
          </w:p>
        </w:tc>
      </w:tr>
      <w:tr w14:paraId="41EBEA32">
        <w:tblPrEx>
          <w:tblCellMar>
            <w:top w:w="0" w:type="dxa"/>
            <w:left w:w="15" w:type="dxa"/>
            <w:bottom w:w="0" w:type="dxa"/>
            <w:right w:w="15" w:type="dxa"/>
          </w:tblCellMar>
        </w:tblPrEx>
        <w:trPr>
          <w:trHeight w:val="827" w:hRule="atLeast"/>
          <w:jc w:val="center"/>
        </w:trPr>
        <w:tc>
          <w:tcPr>
            <w:tcW w:w="908" w:type="dxa"/>
            <w:tcBorders>
              <w:top w:val="single" w:color="auto" w:sz="4" w:space="0"/>
              <w:left w:val="single" w:color="auto" w:sz="4" w:space="0"/>
              <w:bottom w:val="single" w:color="auto" w:sz="4" w:space="0"/>
              <w:right w:val="single" w:color="auto" w:sz="4" w:space="0"/>
            </w:tcBorders>
            <w:noWrap w:val="0"/>
            <w:vAlign w:val="center"/>
          </w:tcPr>
          <w:p w14:paraId="3763E1B0">
            <w:pPr>
              <w:autoSpaceDN w:val="0"/>
              <w:jc w:val="center"/>
              <w:textAlignment w:val="center"/>
              <w:rPr>
                <w:rFonts w:ascii="宋体" w:hAnsi="宋体"/>
                <w:color w:val="000000"/>
                <w:sz w:val="21"/>
                <w:lang w:eastAsia="zh-CN"/>
              </w:rPr>
            </w:pPr>
            <w:r>
              <w:rPr>
                <w:rFonts w:hint="eastAsia" w:ascii="宋体" w:hAnsi="宋体"/>
                <w:color w:val="000000"/>
                <w:sz w:val="21"/>
                <w:lang w:val="en-US" w:eastAsia="zh-CN"/>
              </w:rPr>
              <w:t>1</w:t>
            </w:r>
          </w:p>
        </w:tc>
        <w:tc>
          <w:tcPr>
            <w:tcW w:w="2556" w:type="dxa"/>
            <w:tcBorders>
              <w:top w:val="single" w:color="auto" w:sz="4" w:space="0"/>
              <w:left w:val="single" w:color="auto" w:sz="4" w:space="0"/>
              <w:bottom w:val="single" w:color="auto" w:sz="4" w:space="0"/>
              <w:right w:val="single" w:color="auto" w:sz="4" w:space="0"/>
            </w:tcBorders>
            <w:noWrap w:val="0"/>
            <w:vAlign w:val="center"/>
          </w:tcPr>
          <w:p w14:paraId="6E2944C7">
            <w:pPr>
              <w:autoSpaceDN w:val="0"/>
              <w:jc w:val="center"/>
              <w:textAlignment w:val="center"/>
              <w:rPr>
                <w:rFonts w:ascii="宋体" w:hAnsi="宋体" w:eastAsia="宋体"/>
                <w:color w:val="000000"/>
                <w:sz w:val="21"/>
                <w:lang w:eastAsia="zh-CN"/>
              </w:rPr>
            </w:pPr>
            <w:r>
              <w:rPr>
                <w:rFonts w:hint="eastAsia" w:ascii="宋体" w:hAnsi="宋体" w:eastAsia="宋体"/>
                <w:color w:val="000000"/>
                <w:sz w:val="21"/>
                <w:lang w:val="en-US" w:eastAsia="zh-CN"/>
              </w:rPr>
              <w:t>消毒</w:t>
            </w:r>
            <w:r>
              <w:rPr>
                <w:rFonts w:hint="eastAsia" w:ascii="宋体" w:hAnsi="宋体" w:eastAsia="宋体"/>
                <w:color w:val="000000"/>
                <w:sz w:val="21"/>
                <w:lang w:eastAsia="zh-CN"/>
              </w:rPr>
              <w:t>四害服务</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70710BA5">
            <w:pPr>
              <w:autoSpaceDN w:val="0"/>
              <w:jc w:val="center"/>
              <w:textAlignment w:val="center"/>
              <w:rPr>
                <w:rFonts w:hint="default" w:ascii="宋体" w:hAnsi="宋体" w:eastAsia="宋体"/>
                <w:color w:val="000000"/>
                <w:sz w:val="21"/>
                <w:lang w:val="en-US" w:eastAsia="zh-CN"/>
              </w:rPr>
            </w:pPr>
            <w:r>
              <w:rPr>
                <w:rFonts w:hint="eastAsia" w:ascii="宋体" w:hAnsi="宋体"/>
                <w:color w:val="000000"/>
                <w:sz w:val="21"/>
                <w:lang w:val="en-US" w:eastAsia="zh-CN"/>
              </w:rPr>
              <w:t>43</w:t>
            </w:r>
          </w:p>
        </w:tc>
        <w:tc>
          <w:tcPr>
            <w:tcW w:w="1722" w:type="dxa"/>
            <w:tcBorders>
              <w:top w:val="single" w:color="auto" w:sz="4" w:space="0"/>
              <w:left w:val="single" w:color="auto" w:sz="4" w:space="0"/>
              <w:bottom w:val="single" w:color="auto" w:sz="4" w:space="0"/>
              <w:right w:val="single" w:color="auto" w:sz="4" w:space="0"/>
            </w:tcBorders>
            <w:noWrap w:val="0"/>
            <w:vAlign w:val="center"/>
          </w:tcPr>
          <w:p w14:paraId="58FECE4B">
            <w:pPr>
              <w:autoSpaceDN w:val="0"/>
              <w:jc w:val="center"/>
              <w:textAlignment w:val="center"/>
              <w:rPr>
                <w:rFonts w:hint="default" w:ascii="宋体" w:hAnsi="宋体" w:eastAsia="宋体"/>
                <w:color w:val="000000"/>
                <w:sz w:val="21"/>
                <w:lang w:val="en-US" w:eastAsia="zh-CN"/>
              </w:rPr>
            </w:pPr>
          </w:p>
        </w:tc>
        <w:tc>
          <w:tcPr>
            <w:tcW w:w="2184" w:type="dxa"/>
            <w:vMerge w:val="restart"/>
            <w:tcBorders>
              <w:top w:val="single" w:color="auto" w:sz="4" w:space="0"/>
              <w:left w:val="single" w:color="auto" w:sz="4" w:space="0"/>
              <w:right w:val="single" w:color="auto" w:sz="4" w:space="0"/>
            </w:tcBorders>
            <w:noWrap w:val="0"/>
            <w:vAlign w:val="center"/>
          </w:tcPr>
          <w:p w14:paraId="1959B4F8">
            <w:pPr>
              <w:autoSpaceDN w:val="0"/>
              <w:jc w:val="center"/>
              <w:textAlignment w:val="center"/>
              <w:rPr>
                <w:rFonts w:ascii="宋体" w:hAnsi="宋体" w:eastAsia="宋体"/>
                <w:color w:val="000000"/>
                <w:sz w:val="21"/>
                <w:lang w:eastAsia="zh-CN"/>
              </w:rPr>
            </w:pPr>
            <w:r>
              <w:rPr>
                <w:rFonts w:hint="eastAsia" w:ascii="宋体" w:hAnsi="宋体" w:eastAsia="宋体"/>
                <w:color w:val="000000"/>
                <w:sz w:val="21"/>
                <w:lang w:eastAsia="zh-CN"/>
              </w:rPr>
              <w:t>含外围防治服务、人工服务费、</w:t>
            </w:r>
            <w:r>
              <w:rPr>
                <w:rFonts w:ascii="宋体" w:hAnsi="宋体" w:eastAsia="宋体"/>
                <w:color w:val="000000"/>
                <w:sz w:val="21"/>
                <w:lang w:eastAsia="zh-CN"/>
              </w:rPr>
              <w:t>交通费、技术服务费</w:t>
            </w:r>
          </w:p>
        </w:tc>
      </w:tr>
      <w:tr w14:paraId="37737AAB">
        <w:tblPrEx>
          <w:tblCellMar>
            <w:top w:w="0" w:type="dxa"/>
            <w:left w:w="15" w:type="dxa"/>
            <w:bottom w:w="0" w:type="dxa"/>
            <w:right w:w="15" w:type="dxa"/>
          </w:tblCellMar>
        </w:tblPrEx>
        <w:trPr>
          <w:trHeight w:val="758" w:hRule="atLeast"/>
          <w:jc w:val="center"/>
        </w:trPr>
        <w:tc>
          <w:tcPr>
            <w:tcW w:w="908" w:type="dxa"/>
            <w:tcBorders>
              <w:top w:val="single" w:color="auto" w:sz="4" w:space="0"/>
              <w:left w:val="single" w:color="auto" w:sz="4" w:space="0"/>
              <w:bottom w:val="single" w:color="auto" w:sz="4" w:space="0"/>
              <w:right w:val="single" w:color="auto" w:sz="4" w:space="0"/>
            </w:tcBorders>
            <w:noWrap w:val="0"/>
            <w:vAlign w:val="center"/>
          </w:tcPr>
          <w:p w14:paraId="46940682">
            <w:pPr>
              <w:jc w:val="center"/>
              <w:rPr>
                <w:rFonts w:ascii="宋体" w:hAnsi="宋体"/>
              </w:rPr>
            </w:pPr>
            <w:r>
              <w:rPr>
                <w:rFonts w:hint="eastAsia" w:ascii="宋体" w:hAnsi="宋体"/>
                <w:color w:val="000000"/>
                <w:sz w:val="21"/>
                <w:lang w:val="en-US" w:eastAsia="zh-CN"/>
              </w:rPr>
              <w:t>2</w:t>
            </w:r>
          </w:p>
        </w:tc>
        <w:tc>
          <w:tcPr>
            <w:tcW w:w="2556" w:type="dxa"/>
            <w:tcBorders>
              <w:top w:val="single" w:color="auto" w:sz="4" w:space="0"/>
              <w:left w:val="single" w:color="auto" w:sz="4" w:space="0"/>
              <w:bottom w:val="single" w:color="auto" w:sz="4" w:space="0"/>
              <w:right w:val="single" w:color="auto" w:sz="4" w:space="0"/>
            </w:tcBorders>
            <w:noWrap w:val="0"/>
            <w:vAlign w:val="center"/>
          </w:tcPr>
          <w:p w14:paraId="24AD82A3">
            <w:pPr>
              <w:autoSpaceDN w:val="0"/>
              <w:jc w:val="center"/>
              <w:textAlignment w:val="center"/>
              <w:rPr>
                <w:rFonts w:hint="default" w:ascii="宋体" w:hAnsi="宋体" w:eastAsia="宋体"/>
                <w:color w:val="000000"/>
                <w:sz w:val="21"/>
                <w:lang w:val="en-US" w:eastAsia="zh-CN"/>
              </w:rPr>
            </w:pPr>
            <w:r>
              <w:rPr>
                <w:rFonts w:hint="eastAsia" w:ascii="宋体" w:hAnsi="宋体"/>
                <w:color w:val="000000"/>
                <w:sz w:val="21"/>
                <w:lang w:val="en-US" w:eastAsia="zh-CN"/>
              </w:rPr>
              <w:t>油烟机清洗</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4B5E1C40">
            <w:pPr>
              <w:autoSpaceDN w:val="0"/>
              <w:jc w:val="center"/>
              <w:textAlignment w:val="center"/>
              <w:rPr>
                <w:rFonts w:hint="default" w:ascii="宋体" w:hAnsi="宋体" w:eastAsia="宋体"/>
                <w:color w:val="000000"/>
                <w:sz w:val="21"/>
                <w:lang w:val="en-US" w:eastAsia="zh-CN"/>
              </w:rPr>
            </w:pPr>
            <w:r>
              <w:rPr>
                <w:rFonts w:hint="eastAsia" w:ascii="宋体" w:hAnsi="宋体"/>
                <w:color w:val="000000"/>
                <w:sz w:val="21"/>
                <w:lang w:val="en-US" w:eastAsia="zh-CN"/>
              </w:rPr>
              <w:t>2</w:t>
            </w:r>
          </w:p>
        </w:tc>
        <w:tc>
          <w:tcPr>
            <w:tcW w:w="1722" w:type="dxa"/>
            <w:tcBorders>
              <w:top w:val="single" w:color="auto" w:sz="4" w:space="0"/>
              <w:left w:val="single" w:color="auto" w:sz="4" w:space="0"/>
              <w:bottom w:val="single" w:color="auto" w:sz="4" w:space="0"/>
              <w:right w:val="single" w:color="auto" w:sz="4" w:space="0"/>
            </w:tcBorders>
            <w:noWrap w:val="0"/>
            <w:vAlign w:val="center"/>
          </w:tcPr>
          <w:p w14:paraId="6B94B85C">
            <w:pPr>
              <w:autoSpaceDN w:val="0"/>
              <w:jc w:val="center"/>
              <w:textAlignment w:val="center"/>
              <w:rPr>
                <w:rFonts w:hint="default" w:ascii="宋体" w:hAnsi="宋体" w:eastAsia="宋体"/>
                <w:color w:val="000000"/>
                <w:sz w:val="21"/>
                <w:lang w:val="en-US" w:eastAsia="zh-CN"/>
              </w:rPr>
            </w:pPr>
          </w:p>
        </w:tc>
        <w:tc>
          <w:tcPr>
            <w:tcW w:w="2184" w:type="dxa"/>
            <w:vMerge w:val="continue"/>
            <w:tcBorders>
              <w:left w:val="single" w:color="auto" w:sz="4" w:space="0"/>
              <w:bottom w:val="single" w:color="auto" w:sz="4" w:space="0"/>
              <w:right w:val="single" w:color="auto" w:sz="4" w:space="0"/>
            </w:tcBorders>
            <w:noWrap w:val="0"/>
            <w:vAlign w:val="center"/>
          </w:tcPr>
          <w:p w14:paraId="2B7ECFD9">
            <w:pPr>
              <w:autoSpaceDN w:val="0"/>
              <w:jc w:val="center"/>
              <w:textAlignment w:val="center"/>
              <w:rPr>
                <w:rFonts w:hint="eastAsia" w:ascii="宋体" w:hAnsi="宋体" w:eastAsia="宋体"/>
                <w:color w:val="000000"/>
                <w:sz w:val="21"/>
                <w:lang w:eastAsia="zh-CN"/>
              </w:rPr>
            </w:pPr>
          </w:p>
        </w:tc>
      </w:tr>
      <w:tr w14:paraId="1C39B109">
        <w:tblPrEx>
          <w:tblCellMar>
            <w:top w:w="0" w:type="dxa"/>
            <w:left w:w="15" w:type="dxa"/>
            <w:bottom w:w="0" w:type="dxa"/>
            <w:right w:w="15" w:type="dxa"/>
          </w:tblCellMar>
        </w:tblPrEx>
        <w:trPr>
          <w:trHeight w:val="674" w:hRule="atLeast"/>
          <w:jc w:val="center"/>
        </w:trPr>
        <w:tc>
          <w:tcPr>
            <w:tcW w:w="908" w:type="dxa"/>
            <w:tcBorders>
              <w:top w:val="single" w:color="auto" w:sz="4" w:space="0"/>
              <w:left w:val="single" w:color="auto" w:sz="4" w:space="0"/>
              <w:bottom w:val="single" w:color="auto" w:sz="4" w:space="0"/>
              <w:right w:val="single" w:color="auto" w:sz="4" w:space="0"/>
            </w:tcBorders>
            <w:noWrap w:val="0"/>
            <w:vAlign w:val="center"/>
          </w:tcPr>
          <w:p w14:paraId="5A866239">
            <w:pPr>
              <w:jc w:val="center"/>
              <w:rPr>
                <w:rFonts w:hint="eastAsia" w:ascii="宋体" w:hAnsi="宋体" w:eastAsia="宋体"/>
                <w:lang w:val="en-US" w:eastAsia="zh-CN"/>
              </w:rPr>
            </w:pPr>
            <w:r>
              <w:rPr>
                <w:rFonts w:hint="eastAsia" w:ascii="宋体" w:hAnsi="宋体"/>
                <w:lang w:val="en-US" w:eastAsia="zh-CN"/>
              </w:rPr>
              <w:t>3</w:t>
            </w:r>
          </w:p>
        </w:tc>
        <w:tc>
          <w:tcPr>
            <w:tcW w:w="3846" w:type="dxa"/>
            <w:gridSpan w:val="2"/>
            <w:tcBorders>
              <w:top w:val="single" w:color="auto" w:sz="4" w:space="0"/>
              <w:left w:val="single" w:color="auto" w:sz="4" w:space="0"/>
              <w:bottom w:val="single" w:color="auto" w:sz="4" w:space="0"/>
              <w:right w:val="single" w:color="auto" w:sz="4" w:space="0"/>
            </w:tcBorders>
            <w:noWrap w:val="0"/>
            <w:vAlign w:val="center"/>
          </w:tcPr>
          <w:p w14:paraId="797860CB">
            <w:pPr>
              <w:autoSpaceDN w:val="0"/>
              <w:jc w:val="center"/>
              <w:textAlignment w:val="center"/>
              <w:rPr>
                <w:rFonts w:hint="default" w:ascii="宋体" w:hAnsi="宋体" w:eastAsia="宋体"/>
                <w:color w:val="000000"/>
                <w:sz w:val="21"/>
                <w:lang w:val="en-US" w:eastAsia="zh-CN"/>
              </w:rPr>
            </w:pPr>
            <w:r>
              <w:rPr>
                <w:rFonts w:hint="eastAsia" w:ascii="宋体" w:hAnsi="宋体" w:eastAsia="宋体"/>
                <w:color w:val="000000"/>
                <w:sz w:val="21"/>
                <w:lang w:val="en-US" w:eastAsia="zh-CN"/>
              </w:rPr>
              <w:t>合计</w:t>
            </w:r>
          </w:p>
        </w:tc>
        <w:tc>
          <w:tcPr>
            <w:tcW w:w="1722" w:type="dxa"/>
            <w:tcBorders>
              <w:top w:val="single" w:color="auto" w:sz="4" w:space="0"/>
              <w:left w:val="single" w:color="auto" w:sz="4" w:space="0"/>
              <w:bottom w:val="single" w:color="auto" w:sz="4" w:space="0"/>
              <w:right w:val="single" w:color="auto" w:sz="4" w:space="0"/>
            </w:tcBorders>
            <w:noWrap w:val="0"/>
            <w:vAlign w:val="center"/>
          </w:tcPr>
          <w:p w14:paraId="07A21064">
            <w:pPr>
              <w:autoSpaceDN w:val="0"/>
              <w:jc w:val="center"/>
              <w:textAlignment w:val="center"/>
              <w:rPr>
                <w:rFonts w:hint="default" w:ascii="宋体" w:hAnsi="宋体" w:eastAsia="宋体"/>
                <w:color w:val="000000"/>
                <w:sz w:val="21"/>
                <w:lang w:val="en-US" w:eastAsia="zh-CN"/>
              </w:rPr>
            </w:pPr>
          </w:p>
        </w:tc>
        <w:tc>
          <w:tcPr>
            <w:tcW w:w="2184" w:type="dxa"/>
            <w:tcBorders>
              <w:top w:val="single" w:color="auto" w:sz="4" w:space="0"/>
              <w:left w:val="single" w:color="auto" w:sz="4" w:space="0"/>
              <w:bottom w:val="single" w:color="auto" w:sz="4" w:space="0"/>
              <w:right w:val="single" w:color="auto" w:sz="4" w:space="0"/>
            </w:tcBorders>
            <w:noWrap w:val="0"/>
            <w:vAlign w:val="center"/>
          </w:tcPr>
          <w:p w14:paraId="4D86235A">
            <w:pPr>
              <w:autoSpaceDN w:val="0"/>
              <w:jc w:val="center"/>
              <w:textAlignment w:val="center"/>
              <w:rPr>
                <w:rFonts w:hint="default" w:ascii="宋体" w:hAnsi="宋体" w:eastAsia="宋体"/>
                <w:color w:val="000000"/>
                <w:sz w:val="21"/>
                <w:lang w:val="en-US" w:eastAsia="zh-CN"/>
              </w:rPr>
            </w:pPr>
            <w:r>
              <w:rPr>
                <w:rFonts w:hint="eastAsia" w:ascii="宋体" w:hAnsi="宋体" w:eastAsia="宋体"/>
                <w:color w:val="000000"/>
                <w:sz w:val="21"/>
                <w:lang w:val="en-US" w:eastAsia="zh-CN"/>
              </w:rPr>
              <w:t>/</w:t>
            </w:r>
          </w:p>
        </w:tc>
      </w:tr>
    </w:tbl>
    <w:p w14:paraId="02A49C4E">
      <w:pPr>
        <w:keepNext w:val="0"/>
        <w:keepLines w:val="0"/>
        <w:pageBreakBefore w:val="0"/>
        <w:widowControl w:val="0"/>
        <w:numPr>
          <w:ilvl w:val="0"/>
          <w:numId w:val="0"/>
        </w:numPr>
        <w:kinsoku/>
        <w:wordWrap/>
        <w:overflowPunct/>
        <w:topLinePunct w:val="0"/>
        <w:autoSpaceDE/>
        <w:autoSpaceDN/>
        <w:bidi w:val="0"/>
        <w:spacing w:line="5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1、依据物价局文件，本着优质服务、长期合作的方针，我司优惠服务费用</w:t>
      </w:r>
      <w:r>
        <w:rPr>
          <w:rFonts w:hint="eastAsia" w:ascii="宋体" w:hAnsi="宋体" w:eastAsia="宋体" w:cs="宋体"/>
          <w:sz w:val="28"/>
          <w:szCs w:val="28"/>
          <w:lang w:val="en-US" w:eastAsia="zh-CN"/>
        </w:rPr>
        <w:t>合计</w:t>
      </w:r>
      <w:r>
        <w:rPr>
          <w:rFonts w:hint="eastAsia" w:ascii="宋体" w:hAnsi="宋体" w:eastAsia="宋体" w:cs="宋体"/>
          <w:sz w:val="28"/>
          <w:szCs w:val="28"/>
        </w:rPr>
        <w:t>为：</w:t>
      </w:r>
      <w:r>
        <w:rPr>
          <w:rFonts w:hint="eastAsia" w:ascii="宋体" w:hAnsi="宋体" w:eastAsia="宋体" w:cs="宋体"/>
          <w:sz w:val="28"/>
          <w:szCs w:val="28"/>
          <w:u w:val="single"/>
          <w:lang w:val="en-US" w:eastAsia="zh-CN"/>
        </w:rPr>
        <w:t>￥</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元/</w:t>
      </w:r>
      <w:r>
        <w:rPr>
          <w:rFonts w:hint="eastAsia" w:ascii="宋体" w:hAnsi="宋体" w:cs="宋体"/>
          <w:sz w:val="28"/>
          <w:szCs w:val="28"/>
          <w:lang w:val="en-US" w:eastAsia="zh-CN"/>
        </w:rPr>
        <w:t>年</w:t>
      </w:r>
      <w:r>
        <w:rPr>
          <w:rFonts w:hint="eastAsia" w:ascii="宋体" w:hAnsi="宋体" w:eastAsia="宋体" w:cs="宋体"/>
          <w:sz w:val="28"/>
          <w:szCs w:val="28"/>
        </w:rPr>
        <w:t>（</w:t>
      </w:r>
      <w:r>
        <w:rPr>
          <w:rFonts w:hint="default" w:ascii="宋体" w:hAnsi="宋体" w:eastAsia="宋体" w:cs="宋体"/>
          <w:sz w:val="28"/>
          <w:szCs w:val="28"/>
        </w:rPr>
        <w:t>¥</w:t>
      </w:r>
      <w:r>
        <w:rPr>
          <w:rFonts w:hint="eastAsia" w:ascii="宋体" w:hAnsi="宋体" w:eastAsia="宋体" w:cs="宋体"/>
          <w:sz w:val="28"/>
          <w:szCs w:val="28"/>
          <w:lang w:val="en-US" w:eastAsia="zh-CN"/>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lang w:val="en-US" w:eastAsia="zh-CN"/>
        </w:rPr>
        <w:t>/</w:t>
      </w:r>
      <w:r>
        <w:rPr>
          <w:rFonts w:hint="eastAsia" w:ascii="宋体" w:hAnsi="宋体" w:cs="宋体"/>
          <w:sz w:val="28"/>
          <w:szCs w:val="28"/>
          <w:u w:val="single"/>
          <w:lang w:val="en-US" w:eastAsia="zh-CN"/>
        </w:rPr>
        <w:t>年</w:t>
      </w:r>
      <w:r>
        <w:rPr>
          <w:rFonts w:hint="eastAsia" w:ascii="宋体" w:hAnsi="宋体" w:eastAsia="宋体" w:cs="宋体"/>
          <w:sz w:val="28"/>
          <w:szCs w:val="28"/>
        </w:rPr>
        <w:t>）。</w:t>
      </w:r>
    </w:p>
    <w:p w14:paraId="3A3F1E4D">
      <w:pPr>
        <w:keepNext w:val="0"/>
        <w:keepLines w:val="0"/>
        <w:pageBreakBefore w:val="0"/>
        <w:widowControl w:val="0"/>
        <w:numPr>
          <w:ilvl w:val="0"/>
          <w:numId w:val="0"/>
        </w:numPr>
        <w:kinsoku/>
        <w:wordWrap/>
        <w:overflowPunct/>
        <w:topLinePunct w:val="0"/>
        <w:autoSpaceDE/>
        <w:autoSpaceDN/>
        <w:bidi w:val="0"/>
        <w:spacing w:line="5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、以上</w:t>
      </w:r>
      <w:r>
        <w:rPr>
          <w:rFonts w:hint="eastAsia" w:ascii="宋体" w:hAnsi="宋体" w:eastAsia="宋体" w:cs="宋体"/>
          <w:sz w:val="28"/>
          <w:szCs w:val="28"/>
          <w:lang w:eastAsia="zh-CN"/>
        </w:rPr>
        <w:t>报价</w:t>
      </w:r>
      <w:r>
        <w:rPr>
          <w:rFonts w:hint="eastAsia" w:ascii="宋体" w:hAnsi="宋体" w:eastAsia="宋体" w:cs="宋体"/>
          <w:sz w:val="28"/>
          <w:szCs w:val="28"/>
        </w:rPr>
        <w:t>包含普通发票税点。</w:t>
      </w:r>
    </w:p>
    <w:p w14:paraId="76E0AE1B">
      <w:pPr>
        <w:keepNext w:val="0"/>
        <w:keepLines w:val="0"/>
        <w:pageBreakBefore w:val="0"/>
        <w:widowControl w:val="0"/>
        <w:numPr>
          <w:ilvl w:val="0"/>
          <w:numId w:val="0"/>
        </w:numPr>
        <w:kinsoku/>
        <w:wordWrap/>
        <w:overflowPunct/>
        <w:topLinePunct w:val="0"/>
        <w:autoSpaceDE/>
        <w:autoSpaceDN/>
        <w:bidi w:val="0"/>
        <w:spacing w:line="560" w:lineRule="exact"/>
        <w:ind w:left="960" w:hanging="1120" w:hangingChars="4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w:t>
      </w:r>
      <w:r>
        <w:rPr>
          <w:rFonts w:hint="eastAsia" w:ascii="宋体" w:hAnsi="宋体" w:eastAsia="宋体" w:cs="宋体"/>
          <w:sz w:val="28"/>
          <w:szCs w:val="28"/>
        </w:rPr>
        <w:t>服务费用支付方式</w:t>
      </w:r>
      <w:r>
        <w:rPr>
          <w:rFonts w:hint="eastAsia" w:ascii="宋体" w:hAnsi="宋体" w:eastAsia="宋体" w:cs="宋体"/>
          <w:sz w:val="28"/>
          <w:szCs w:val="28"/>
          <w:lang w:eastAsia="zh-CN"/>
        </w:rPr>
        <w:t>：</w:t>
      </w:r>
    </w:p>
    <w:p w14:paraId="3E738F6B">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宋体" w:hAnsi="宋体" w:eastAsia="宋体" w:cs="宋体"/>
          <w:color w:val="252525"/>
          <w:sz w:val="28"/>
          <w:szCs w:val="28"/>
        </w:rPr>
      </w:pPr>
      <w:r>
        <w:rPr>
          <w:rFonts w:hint="eastAsia" w:ascii="宋体" w:hAnsi="宋体" w:eastAsia="宋体" w:cs="宋体"/>
          <w:color w:val="252525"/>
          <w:sz w:val="28"/>
          <w:szCs w:val="28"/>
          <w:lang w:eastAsia="zh-CN"/>
        </w:rPr>
        <w:t xml:space="preserve"> </w:t>
      </w:r>
      <w:r>
        <w:rPr>
          <w:rFonts w:hint="eastAsia" w:ascii="宋体" w:hAnsi="宋体" w:cs="宋体"/>
          <w:color w:val="252525"/>
          <w:sz w:val="28"/>
          <w:szCs w:val="28"/>
          <w:lang w:val="en-US" w:eastAsia="zh-CN"/>
        </w:rPr>
        <w:t>乙方完成消杀服务以及油烟机清洗服务后，开具金额为</w:t>
      </w:r>
      <w:r>
        <w:rPr>
          <w:rFonts w:hint="eastAsia" w:ascii="宋体" w:hAnsi="宋体" w:eastAsia="宋体" w:cs="宋体"/>
          <w:sz w:val="28"/>
          <w:szCs w:val="28"/>
          <w:u w:val="single"/>
          <w:lang w:val="en-US" w:eastAsia="zh-CN"/>
        </w:rPr>
        <w:t>￥</w:t>
      </w:r>
      <w:r>
        <w:rPr>
          <w:rFonts w:hint="eastAsia" w:ascii="宋体" w:hAnsi="宋体" w:cs="宋体"/>
          <w:sz w:val="28"/>
          <w:szCs w:val="28"/>
          <w:u w:val="single"/>
          <w:lang w:val="en-US" w:eastAsia="zh-CN"/>
        </w:rPr>
        <w:t xml:space="preserve">     </w:t>
      </w:r>
      <w:r>
        <w:rPr>
          <w:rFonts w:hint="eastAsia" w:ascii="宋体" w:hAnsi="宋体" w:cs="宋体"/>
          <w:color w:val="252525"/>
          <w:sz w:val="28"/>
          <w:szCs w:val="28"/>
          <w:lang w:val="en-US" w:eastAsia="zh-CN"/>
        </w:rPr>
        <w:t>元的发票</w:t>
      </w:r>
      <w:r>
        <w:rPr>
          <w:rFonts w:hint="eastAsia" w:ascii="宋体" w:hAnsi="宋体" w:eastAsia="宋体" w:cs="宋体"/>
          <w:color w:val="252525"/>
          <w:sz w:val="28"/>
          <w:szCs w:val="28"/>
        </w:rPr>
        <w:t>，甲方收到乙方票据后</w:t>
      </w:r>
      <w:bookmarkStart w:id="0" w:name="_GoBack"/>
      <w:bookmarkEnd w:id="0"/>
      <w:r>
        <w:rPr>
          <w:rFonts w:hint="eastAsia" w:ascii="宋体" w:hAnsi="宋体" w:eastAsia="宋体" w:cs="宋体"/>
          <w:color w:val="252525"/>
          <w:sz w:val="28"/>
          <w:szCs w:val="28"/>
        </w:rPr>
        <w:t xml:space="preserve">以银行转账方式付给乙方。    </w:t>
      </w:r>
    </w:p>
    <w:p w14:paraId="4371F3DB">
      <w:pPr>
        <w:keepNext w:val="0"/>
        <w:keepLines w:val="0"/>
        <w:pageBreakBefore w:val="0"/>
        <w:widowControl w:val="0"/>
        <w:numPr>
          <w:ilvl w:val="0"/>
          <w:numId w:val="0"/>
        </w:numPr>
        <w:kinsoku/>
        <w:wordWrap/>
        <w:overflowPunct/>
        <w:topLinePunct w:val="0"/>
        <w:autoSpaceDE/>
        <w:autoSpaceDN/>
        <w:bidi w:val="0"/>
        <w:spacing w:line="560" w:lineRule="exact"/>
        <w:ind w:left="720" w:hanging="840" w:hangingChars="300"/>
        <w:jc w:val="both"/>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三、</w:t>
      </w:r>
      <w:r>
        <w:rPr>
          <w:rFonts w:hint="eastAsia" w:ascii="宋体" w:hAnsi="宋体" w:eastAsia="宋体" w:cs="宋体"/>
          <w:sz w:val="28"/>
          <w:szCs w:val="28"/>
        </w:rPr>
        <w:t>服务期限</w:t>
      </w:r>
      <w:r>
        <w:rPr>
          <w:rFonts w:hint="eastAsia" w:ascii="宋体" w:hAnsi="宋体" w:eastAsia="宋体" w:cs="宋体"/>
          <w:sz w:val="28"/>
          <w:szCs w:val="28"/>
          <w:lang w:val="en-US" w:eastAsia="zh-CN"/>
        </w:rPr>
        <w:t>:</w:t>
      </w:r>
    </w:p>
    <w:p w14:paraId="05D9711F">
      <w:pPr>
        <w:keepNext w:val="0"/>
        <w:keepLines w:val="0"/>
        <w:pageBreakBefore w:val="0"/>
        <w:widowControl w:val="0"/>
        <w:numPr>
          <w:ilvl w:val="0"/>
          <w:numId w:val="2"/>
        </w:numPr>
        <w:kinsoku/>
        <w:wordWrap/>
        <w:overflowPunct/>
        <w:topLinePunct w:val="0"/>
        <w:autoSpaceDE/>
        <w:autoSpaceDN/>
        <w:bidi w:val="0"/>
        <w:spacing w:line="5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本协议有效期为壹年，自</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日起至</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日</w:t>
      </w:r>
      <w:r>
        <w:rPr>
          <w:rFonts w:hint="eastAsia" w:ascii="宋体" w:hAnsi="宋体" w:eastAsia="宋体" w:cs="宋体"/>
          <w:sz w:val="28"/>
          <w:szCs w:val="28"/>
        </w:rPr>
        <w:t>止。</w:t>
      </w:r>
    </w:p>
    <w:p w14:paraId="43B7E2E4">
      <w:pPr>
        <w:keepNext w:val="0"/>
        <w:keepLines w:val="0"/>
        <w:pageBreakBefore w:val="0"/>
        <w:widowControl w:val="0"/>
        <w:numPr>
          <w:ilvl w:val="0"/>
          <w:numId w:val="2"/>
        </w:numPr>
        <w:kinsoku/>
        <w:wordWrap/>
        <w:overflowPunct/>
        <w:topLinePunct w:val="0"/>
        <w:autoSpaceDE/>
        <w:autoSpaceDN/>
        <w:bidi w:val="0"/>
        <w:spacing w:line="56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本合同期满要续约的应在合同期满通知对方作续约磋商。</w:t>
      </w:r>
    </w:p>
    <w:p w14:paraId="6759894C">
      <w:pPr>
        <w:keepNext w:val="0"/>
        <w:keepLines w:val="0"/>
        <w:pageBreakBefore w:val="0"/>
        <w:widowControl w:val="0"/>
        <w:numPr>
          <w:ilvl w:val="0"/>
          <w:numId w:val="0"/>
        </w:numPr>
        <w:kinsoku/>
        <w:wordWrap/>
        <w:overflowPunct/>
        <w:topLinePunct w:val="0"/>
        <w:autoSpaceDE/>
        <w:autoSpaceDN/>
        <w:bidi w:val="0"/>
        <w:spacing w:line="560" w:lineRule="exact"/>
        <w:ind w:left="480" w:hanging="560" w:hangingChars="200"/>
        <w:jc w:val="both"/>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四、</w:t>
      </w:r>
      <w:r>
        <w:rPr>
          <w:rFonts w:hint="eastAsia" w:ascii="宋体" w:hAnsi="宋体" w:eastAsia="宋体" w:cs="宋体"/>
          <w:sz w:val="28"/>
          <w:szCs w:val="28"/>
        </w:rPr>
        <w:t>甲方职责</w:t>
      </w:r>
      <w:r>
        <w:rPr>
          <w:rFonts w:hint="eastAsia" w:ascii="宋体" w:hAnsi="宋体" w:eastAsia="宋体" w:cs="宋体"/>
          <w:sz w:val="28"/>
          <w:szCs w:val="28"/>
          <w:lang w:val="en-US" w:eastAsia="zh-CN"/>
        </w:rPr>
        <w:t>:</w:t>
      </w:r>
    </w:p>
    <w:p w14:paraId="1EE68F69">
      <w:pPr>
        <w:keepNext w:val="0"/>
        <w:keepLines w:val="0"/>
        <w:pageBreakBefore w:val="0"/>
        <w:widowControl w:val="0"/>
        <w:numPr>
          <w:ilvl w:val="0"/>
          <w:numId w:val="0"/>
        </w:numPr>
        <w:kinsoku/>
        <w:wordWrap/>
        <w:overflowPunct/>
        <w:topLinePunct w:val="0"/>
        <w:autoSpaceDE/>
        <w:autoSpaceDN/>
        <w:bidi w:val="0"/>
        <w:spacing w:line="560" w:lineRule="exact"/>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cs="宋体"/>
          <w:sz w:val="28"/>
          <w:szCs w:val="28"/>
          <w:lang w:val="en-US" w:eastAsia="zh-CN"/>
        </w:rPr>
        <w:t>、</w:t>
      </w:r>
      <w:r>
        <w:rPr>
          <w:rFonts w:hint="eastAsia" w:ascii="宋体" w:hAnsi="宋体" w:eastAsia="宋体" w:cs="宋体"/>
          <w:sz w:val="28"/>
          <w:szCs w:val="28"/>
        </w:rPr>
        <w:t>指定人员配合乙方人员开展服务工作，提供工作便利。施工中有监督员陪同，并在施工确认单上签字验收</w:t>
      </w:r>
      <w:r>
        <w:rPr>
          <w:rFonts w:hint="eastAsia" w:ascii="宋体" w:hAnsi="宋体" w:cs="宋体"/>
          <w:sz w:val="28"/>
          <w:szCs w:val="28"/>
          <w:lang w:eastAsia="zh-CN"/>
        </w:rPr>
        <w:t>；</w:t>
      </w:r>
    </w:p>
    <w:p w14:paraId="5A096985">
      <w:pPr>
        <w:keepNext w:val="0"/>
        <w:keepLines w:val="0"/>
        <w:pageBreakBefore w:val="0"/>
        <w:widowControl w:val="0"/>
        <w:numPr>
          <w:ilvl w:val="0"/>
          <w:numId w:val="0"/>
        </w:numPr>
        <w:kinsoku/>
        <w:wordWrap/>
        <w:overflowPunct/>
        <w:topLinePunct w:val="0"/>
        <w:autoSpaceDE/>
        <w:autoSpaceDN/>
        <w:bidi w:val="0"/>
        <w:spacing w:line="560" w:lineRule="exact"/>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cs="宋体"/>
          <w:sz w:val="28"/>
          <w:szCs w:val="28"/>
          <w:lang w:val="en-US" w:eastAsia="zh-CN"/>
        </w:rPr>
        <w:t>、</w:t>
      </w:r>
      <w:r>
        <w:rPr>
          <w:rFonts w:hint="eastAsia" w:ascii="宋体" w:hAnsi="宋体" w:eastAsia="宋体" w:cs="宋体"/>
          <w:sz w:val="28"/>
          <w:szCs w:val="28"/>
        </w:rPr>
        <w:t>彻底整改本单位范围内的环境卫生，及时整治虫害孽生地，清理虫害尸体。并在乙方的指导下，落实蚊、蝇、蟑、鼠等虫害</w:t>
      </w:r>
      <w:r>
        <w:rPr>
          <w:rFonts w:hint="eastAsia" w:ascii="宋体" w:hAnsi="宋体" w:cs="宋体"/>
          <w:sz w:val="28"/>
          <w:szCs w:val="28"/>
          <w:lang w:val="en-US" w:eastAsia="zh-CN"/>
        </w:rPr>
        <w:t>以及保洁相关的清洁服务；</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3</w:t>
      </w:r>
      <w:r>
        <w:rPr>
          <w:rFonts w:hint="eastAsia" w:ascii="宋体" w:hAnsi="宋体" w:cs="宋体"/>
          <w:sz w:val="28"/>
          <w:szCs w:val="28"/>
          <w:lang w:eastAsia="zh-CN"/>
        </w:rPr>
        <w:t>、</w:t>
      </w:r>
      <w:r>
        <w:rPr>
          <w:rFonts w:hint="eastAsia" w:ascii="宋体" w:hAnsi="宋体" w:eastAsia="宋体" w:cs="宋体"/>
          <w:sz w:val="28"/>
          <w:szCs w:val="28"/>
        </w:rPr>
        <w:t>对易发生被人畜误食的投药场所，应当设立警示标志</w:t>
      </w:r>
      <w:r>
        <w:rPr>
          <w:rFonts w:hint="eastAsia" w:ascii="宋体" w:hAnsi="宋体" w:cs="宋体"/>
          <w:sz w:val="28"/>
          <w:szCs w:val="28"/>
          <w:lang w:eastAsia="zh-CN"/>
        </w:rPr>
        <w:t>；</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4</w:t>
      </w:r>
      <w:r>
        <w:rPr>
          <w:rFonts w:hint="eastAsia" w:ascii="宋体" w:hAnsi="宋体" w:cs="宋体"/>
          <w:sz w:val="28"/>
          <w:szCs w:val="28"/>
          <w:lang w:eastAsia="zh-CN"/>
        </w:rPr>
        <w:t>、</w:t>
      </w:r>
      <w:r>
        <w:rPr>
          <w:rFonts w:hint="eastAsia" w:ascii="宋体" w:hAnsi="宋体" w:eastAsia="宋体" w:cs="宋体"/>
          <w:sz w:val="28"/>
          <w:szCs w:val="28"/>
        </w:rPr>
        <w:t>有权对乙方的服务质量进行监督考核，不满意时，应及时主动提出</w:t>
      </w:r>
      <w:r>
        <w:rPr>
          <w:rFonts w:hint="eastAsia" w:ascii="宋体" w:hAnsi="宋体" w:cs="宋体"/>
          <w:sz w:val="28"/>
          <w:szCs w:val="28"/>
          <w:lang w:eastAsia="zh-CN"/>
        </w:rPr>
        <w:t>；</w:t>
      </w:r>
    </w:p>
    <w:p w14:paraId="3AC44311">
      <w:pPr>
        <w:keepNext w:val="0"/>
        <w:keepLines w:val="0"/>
        <w:pageBreakBefore w:val="0"/>
        <w:widowControl w:val="0"/>
        <w:numPr>
          <w:ilvl w:val="0"/>
          <w:numId w:val="0"/>
        </w:numPr>
        <w:kinsoku/>
        <w:wordWrap/>
        <w:overflowPunct/>
        <w:topLinePunct w:val="0"/>
        <w:autoSpaceDE/>
        <w:autoSpaceDN/>
        <w:bidi w:val="0"/>
        <w:spacing w:line="56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cs="宋体"/>
          <w:sz w:val="28"/>
          <w:szCs w:val="28"/>
          <w:lang w:eastAsia="zh-CN"/>
        </w:rPr>
        <w:t>、</w:t>
      </w:r>
      <w:r>
        <w:rPr>
          <w:rFonts w:hint="eastAsia" w:ascii="宋体" w:hAnsi="宋体" w:eastAsia="宋体" w:cs="宋体"/>
          <w:sz w:val="28"/>
          <w:szCs w:val="28"/>
        </w:rPr>
        <w:t>按时足额支付服务费</w:t>
      </w:r>
      <w:r>
        <w:rPr>
          <w:rFonts w:hint="eastAsia" w:ascii="宋体" w:hAnsi="宋体" w:eastAsia="宋体" w:cs="宋体"/>
          <w:sz w:val="28"/>
          <w:szCs w:val="28"/>
          <w:lang w:eastAsia="zh-CN"/>
        </w:rPr>
        <w:t>。</w:t>
      </w:r>
    </w:p>
    <w:p w14:paraId="49BE83AA">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宋体" w:hAnsi="宋体" w:eastAsia="宋体" w:cs="宋体"/>
          <w:sz w:val="28"/>
          <w:szCs w:val="28"/>
        </w:rPr>
      </w:pPr>
      <w:r>
        <w:rPr>
          <w:rFonts w:hint="eastAsia" w:ascii="宋体" w:hAnsi="宋体" w:cs="宋体"/>
          <w:sz w:val="28"/>
          <w:szCs w:val="28"/>
          <w:lang w:val="en-US" w:eastAsia="zh-CN"/>
        </w:rPr>
        <w:t>五</w:t>
      </w:r>
      <w:r>
        <w:rPr>
          <w:rFonts w:hint="eastAsia" w:ascii="宋体" w:hAnsi="宋体" w:eastAsia="宋体" w:cs="宋体"/>
          <w:sz w:val="28"/>
          <w:szCs w:val="28"/>
          <w:lang w:val="en-US" w:eastAsia="zh-CN"/>
        </w:rPr>
        <w:t>、</w:t>
      </w:r>
      <w:r>
        <w:rPr>
          <w:rFonts w:hint="eastAsia" w:ascii="宋体" w:hAnsi="宋体" w:eastAsia="宋体" w:cs="宋体"/>
          <w:sz w:val="28"/>
          <w:szCs w:val="28"/>
        </w:rPr>
        <w:t>乙方责任</w:t>
      </w:r>
    </w:p>
    <w:p w14:paraId="4959CA1E">
      <w:pPr>
        <w:keepNext w:val="0"/>
        <w:keepLines w:val="0"/>
        <w:pageBreakBefore w:val="0"/>
        <w:widowControl w:val="0"/>
        <w:kinsoku/>
        <w:wordWrap/>
        <w:overflowPunct/>
        <w:topLinePunct w:val="0"/>
        <w:autoSpaceDE/>
        <w:autoSpaceDN/>
        <w:bidi w:val="0"/>
        <w:spacing w:line="560" w:lineRule="exact"/>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t>1</w:t>
      </w:r>
      <w:r>
        <w:rPr>
          <w:rFonts w:hint="eastAsia" w:ascii="宋体" w:hAnsi="宋体" w:cs="宋体"/>
          <w:sz w:val="28"/>
          <w:szCs w:val="28"/>
          <w:lang w:eastAsia="zh-CN"/>
        </w:rPr>
        <w:t>、</w:t>
      </w:r>
      <w:r>
        <w:rPr>
          <w:rFonts w:hint="eastAsia" w:ascii="宋体" w:hAnsi="宋体" w:eastAsia="宋体" w:cs="宋体"/>
          <w:sz w:val="28"/>
          <w:szCs w:val="28"/>
        </w:rPr>
        <w:t>乙方应按国家有害生物控制标准，对甲方该场所进行全面的灭害处理，确保在控制期内虫害侵害率降低至国标之内。</w:t>
      </w:r>
      <w:r>
        <w:rPr>
          <w:rFonts w:hint="eastAsia" w:ascii="宋体" w:hAnsi="宋体" w:eastAsia="宋体" w:cs="宋体"/>
          <w:sz w:val="28"/>
          <w:szCs w:val="28"/>
          <w:lang w:eastAsia="zh-CN"/>
        </w:rPr>
        <w:t>消毒效果执行</w:t>
      </w:r>
      <w:r>
        <w:rPr>
          <w:rFonts w:hint="eastAsia" w:ascii="宋体" w:hAnsi="宋体" w:eastAsia="宋体" w:cs="宋体"/>
          <w:sz w:val="28"/>
          <w:szCs w:val="28"/>
        </w:rPr>
        <w:t>标准：依据国家标准GB19193-2015《疫源地消毒准则》规定的关于“经呼吸道途径传播的乙类、丙类传染病疫源地消毒原则”进行施工，消毒合格判定标准为空气中自然菌的消亡率大于等于90%</w:t>
      </w:r>
      <w:r>
        <w:rPr>
          <w:rFonts w:hint="eastAsia" w:ascii="宋体" w:hAnsi="宋体" w:cs="宋体"/>
          <w:sz w:val="28"/>
          <w:szCs w:val="28"/>
          <w:lang w:eastAsia="zh-CN"/>
        </w:rPr>
        <w:t>；</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w:t>
      </w:r>
      <w:r>
        <w:rPr>
          <w:rFonts w:hint="eastAsia" w:ascii="宋体" w:hAnsi="宋体" w:cs="宋体"/>
          <w:sz w:val="28"/>
          <w:szCs w:val="28"/>
          <w:lang w:eastAsia="zh-CN"/>
        </w:rPr>
        <w:t>、</w:t>
      </w:r>
      <w:r>
        <w:rPr>
          <w:rFonts w:hint="eastAsia" w:ascii="宋体" w:hAnsi="宋体" w:eastAsia="宋体" w:cs="宋体"/>
          <w:sz w:val="28"/>
          <w:szCs w:val="28"/>
        </w:rPr>
        <w:t>现场服务时，要遵守甲方有关规章制度，做到安全操作</w:t>
      </w:r>
      <w:r>
        <w:rPr>
          <w:rFonts w:hint="eastAsia" w:ascii="宋体" w:hAnsi="宋体" w:cs="宋体"/>
          <w:sz w:val="28"/>
          <w:szCs w:val="28"/>
          <w:lang w:eastAsia="zh-CN"/>
        </w:rPr>
        <w:t>；</w:t>
      </w:r>
    </w:p>
    <w:p w14:paraId="547F7DE3">
      <w:pPr>
        <w:keepNext w:val="0"/>
        <w:keepLines w:val="0"/>
        <w:pageBreakBefore w:val="0"/>
        <w:widowControl w:val="0"/>
        <w:numPr>
          <w:ilvl w:val="0"/>
          <w:numId w:val="0"/>
        </w:numPr>
        <w:kinsoku/>
        <w:wordWrap/>
        <w:overflowPunct/>
        <w:topLinePunct w:val="0"/>
        <w:autoSpaceDE/>
        <w:autoSpaceDN/>
        <w:bidi w:val="0"/>
        <w:spacing w:line="560" w:lineRule="exact"/>
        <w:ind w:firstLine="560" w:firstLineChars="200"/>
        <w:jc w:val="both"/>
        <w:textAlignment w:val="auto"/>
        <w:rPr>
          <w:rFonts w:hint="eastAsia" w:ascii="宋体" w:hAnsi="宋体" w:eastAsia="宋体" w:cs="宋体"/>
          <w:sz w:val="28"/>
          <w:szCs w:val="28"/>
          <w:lang w:eastAsia="zh-CN"/>
        </w:rPr>
      </w:pPr>
      <w:r>
        <w:rPr>
          <w:rFonts w:hint="eastAsia" w:ascii="宋体" w:hAnsi="宋体" w:cs="宋体"/>
          <w:sz w:val="28"/>
          <w:szCs w:val="28"/>
          <w:lang w:val="en-US" w:eastAsia="zh-CN"/>
        </w:rPr>
        <w:t>3、</w:t>
      </w:r>
      <w:r>
        <w:rPr>
          <w:rFonts w:hint="eastAsia" w:ascii="宋体" w:hAnsi="宋体" w:eastAsia="宋体" w:cs="宋体"/>
          <w:sz w:val="28"/>
          <w:szCs w:val="28"/>
        </w:rPr>
        <w:t>乙方要严格遵守</w:t>
      </w:r>
      <w:r>
        <w:rPr>
          <w:rFonts w:hint="eastAsia" w:ascii="宋体" w:hAnsi="宋体" w:cs="宋体"/>
          <w:sz w:val="28"/>
          <w:szCs w:val="28"/>
          <w:lang w:val="en-US" w:eastAsia="zh-CN"/>
        </w:rPr>
        <w:t>消杀、保洁</w:t>
      </w:r>
      <w:r>
        <w:rPr>
          <w:rFonts w:hint="eastAsia" w:ascii="宋体" w:hAnsi="宋体" w:eastAsia="宋体" w:cs="宋体"/>
          <w:sz w:val="28"/>
          <w:szCs w:val="28"/>
        </w:rPr>
        <w:t>技术操作规程，统一工作服并佩戴胸卡及上岗证，文明作业</w:t>
      </w:r>
      <w:r>
        <w:rPr>
          <w:rFonts w:hint="eastAsia" w:ascii="宋体" w:hAnsi="宋体" w:cs="宋体"/>
          <w:sz w:val="28"/>
          <w:szCs w:val="28"/>
          <w:lang w:eastAsia="zh-CN"/>
        </w:rPr>
        <w:t>；</w:t>
      </w:r>
      <w:r>
        <w:rPr>
          <w:rFonts w:hint="eastAsia"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4、</w:t>
      </w:r>
      <w:r>
        <w:rPr>
          <w:rFonts w:hint="eastAsia" w:ascii="宋体" w:hAnsi="宋体" w:eastAsia="宋体" w:cs="宋体"/>
          <w:sz w:val="28"/>
          <w:szCs w:val="28"/>
        </w:rPr>
        <w:t>乙方使用的药物必须符合国家规定。</w:t>
      </w:r>
      <w:r>
        <w:rPr>
          <w:rFonts w:hint="eastAsia" w:ascii="宋体" w:hAnsi="宋体" w:cs="宋体"/>
          <w:sz w:val="28"/>
          <w:szCs w:val="28"/>
          <w:lang w:val="en-US" w:eastAsia="zh-CN"/>
        </w:rPr>
        <w:t>消杀服务</w:t>
      </w:r>
      <w:r>
        <w:rPr>
          <w:rFonts w:hint="eastAsia" w:ascii="宋体" w:hAnsi="宋体" w:eastAsia="宋体" w:cs="宋体"/>
          <w:sz w:val="28"/>
          <w:szCs w:val="28"/>
        </w:rPr>
        <w:t>时需要防护的部分，应提前通知甲方，并督促甲方落实到位</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若甲方不落实，出现了安全问题，甲方承担相应责任</w:t>
      </w:r>
      <w:r>
        <w:rPr>
          <w:rFonts w:hint="eastAsia" w:ascii="宋体" w:hAnsi="宋体" w:eastAsia="宋体" w:cs="宋体"/>
          <w:sz w:val="28"/>
          <w:szCs w:val="28"/>
        </w:rPr>
        <w:t>。因施工不当引发的</w:t>
      </w:r>
      <w:r>
        <w:rPr>
          <w:rFonts w:hint="eastAsia" w:ascii="宋体" w:hAnsi="宋体" w:eastAsia="宋体" w:cs="宋体"/>
          <w:sz w:val="28"/>
          <w:szCs w:val="28"/>
          <w:lang w:val="en-US" w:eastAsia="zh-CN"/>
        </w:rPr>
        <w:t>安全问题</w:t>
      </w:r>
      <w:r>
        <w:rPr>
          <w:rFonts w:hint="eastAsia" w:ascii="宋体" w:hAnsi="宋体" w:eastAsia="宋体" w:cs="宋体"/>
          <w:sz w:val="28"/>
          <w:szCs w:val="28"/>
        </w:rPr>
        <w:t>，</w:t>
      </w:r>
      <w:r>
        <w:rPr>
          <w:rFonts w:hint="eastAsia" w:ascii="宋体" w:hAnsi="宋体" w:eastAsia="宋体" w:cs="宋体"/>
          <w:sz w:val="28"/>
          <w:szCs w:val="28"/>
          <w:lang w:val="en-US" w:eastAsia="zh-CN"/>
        </w:rPr>
        <w:t>乙方</w:t>
      </w:r>
      <w:r>
        <w:rPr>
          <w:rFonts w:hint="eastAsia" w:ascii="宋体" w:hAnsi="宋体" w:eastAsia="宋体" w:cs="宋体"/>
          <w:sz w:val="28"/>
          <w:szCs w:val="28"/>
        </w:rPr>
        <w:t>承担相应责任</w:t>
      </w:r>
      <w:r>
        <w:rPr>
          <w:rFonts w:hint="eastAsia" w:ascii="宋体" w:hAnsi="宋体" w:cs="宋体"/>
          <w:sz w:val="28"/>
          <w:szCs w:val="28"/>
          <w:lang w:eastAsia="zh-CN"/>
        </w:rPr>
        <w:t>；</w:t>
      </w:r>
    </w:p>
    <w:p w14:paraId="612EBE4A">
      <w:pPr>
        <w:keepNext w:val="0"/>
        <w:keepLines w:val="0"/>
        <w:pageBreakBefore w:val="0"/>
        <w:widowControl w:val="0"/>
        <w:numPr>
          <w:ilvl w:val="0"/>
          <w:numId w:val="0"/>
        </w:numPr>
        <w:kinsoku/>
        <w:wordWrap/>
        <w:overflowPunct/>
        <w:topLinePunct w:val="0"/>
        <w:autoSpaceDE/>
        <w:autoSpaceDN/>
        <w:bidi w:val="0"/>
        <w:spacing w:line="560" w:lineRule="exact"/>
        <w:ind w:firstLine="560" w:firstLineChars="200"/>
        <w:jc w:val="both"/>
        <w:textAlignment w:val="auto"/>
        <w:rPr>
          <w:rFonts w:hint="eastAsia" w:ascii="宋体" w:hAnsi="宋体" w:eastAsia="宋体" w:cs="宋体"/>
          <w:sz w:val="28"/>
          <w:szCs w:val="28"/>
          <w:lang w:eastAsia="zh-CN"/>
        </w:rPr>
      </w:pPr>
      <w:r>
        <w:rPr>
          <w:rFonts w:hint="eastAsia" w:ascii="宋体" w:hAnsi="宋体" w:cs="宋体"/>
          <w:sz w:val="28"/>
          <w:szCs w:val="28"/>
          <w:lang w:val="en-US" w:eastAsia="zh-CN"/>
        </w:rPr>
        <w:t>5、乙方在承包的保洁工作范围内，甲方如因保洁工作未达到保洁质量标准（如乙方负责区域的卫生未及时清扫)，</w:t>
      </w:r>
      <w:r>
        <w:rPr>
          <w:rFonts w:hint="eastAsia" w:ascii="宋体" w:hAnsi="宋体" w:eastAsia="宋体" w:cs="宋体"/>
          <w:sz w:val="28"/>
          <w:szCs w:val="28"/>
          <w:lang w:val="en-US" w:eastAsia="zh-CN"/>
        </w:rPr>
        <w:t>乙方</w:t>
      </w:r>
      <w:r>
        <w:rPr>
          <w:rFonts w:hint="eastAsia" w:ascii="宋体" w:hAnsi="宋体" w:eastAsia="宋体" w:cs="宋体"/>
          <w:sz w:val="28"/>
          <w:szCs w:val="28"/>
        </w:rPr>
        <w:t>承担相应责任</w:t>
      </w:r>
      <w:r>
        <w:rPr>
          <w:rFonts w:hint="eastAsia" w:ascii="宋体" w:hAnsi="宋体" w:cs="宋体"/>
          <w:sz w:val="28"/>
          <w:szCs w:val="28"/>
          <w:lang w:eastAsia="zh-CN"/>
        </w:rPr>
        <w:t>；</w:t>
      </w:r>
    </w:p>
    <w:p w14:paraId="70E73EEB">
      <w:pPr>
        <w:keepNext w:val="0"/>
        <w:keepLines w:val="0"/>
        <w:pageBreakBefore w:val="0"/>
        <w:widowControl w:val="0"/>
        <w:numPr>
          <w:ilvl w:val="0"/>
          <w:numId w:val="0"/>
        </w:numPr>
        <w:kinsoku/>
        <w:wordWrap/>
        <w:overflowPunct/>
        <w:topLinePunct w:val="0"/>
        <w:autoSpaceDE/>
        <w:autoSpaceDN/>
        <w:bidi w:val="0"/>
        <w:spacing w:line="560" w:lineRule="exact"/>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乙方应教育员工爱护办公区域内公共建筑物及室内外各种设施，注意节约水、电。在作业中应严格要求工作人员，做好各种防护措施，不得擅自挪用甲方的物品。要加强管理，安全生产。在日常保洁工作中不慎给甲方设施、材料及物品造成损失，乙方承担全部赔偿责任</w:t>
      </w:r>
      <w:r>
        <w:rPr>
          <w:rFonts w:hint="eastAsia" w:ascii="宋体" w:hAnsi="宋体" w:cs="宋体"/>
          <w:sz w:val="28"/>
          <w:szCs w:val="28"/>
          <w:lang w:val="en-US" w:eastAsia="zh-CN"/>
        </w:rPr>
        <w:t>；</w:t>
      </w:r>
    </w:p>
    <w:p w14:paraId="0E6F5128">
      <w:pPr>
        <w:keepNext w:val="0"/>
        <w:keepLines w:val="0"/>
        <w:pageBreakBefore w:val="0"/>
        <w:widowControl w:val="0"/>
        <w:numPr>
          <w:ilvl w:val="0"/>
          <w:numId w:val="0"/>
        </w:numPr>
        <w:kinsoku/>
        <w:wordWrap/>
        <w:overflowPunct/>
        <w:topLinePunct w:val="0"/>
        <w:autoSpaceDE/>
        <w:autoSpaceDN/>
        <w:bidi w:val="0"/>
        <w:spacing w:line="560" w:lineRule="exact"/>
        <w:ind w:firstLine="560" w:firstLineChars="200"/>
        <w:jc w:val="both"/>
        <w:textAlignment w:val="auto"/>
        <w:rPr>
          <w:rFonts w:hint="eastAsia" w:ascii="宋体" w:hAnsi="宋体" w:eastAsia="宋体" w:cs="宋体"/>
          <w:sz w:val="28"/>
          <w:szCs w:val="28"/>
          <w:lang w:eastAsia="zh-CN"/>
        </w:rPr>
      </w:pPr>
      <w:r>
        <w:rPr>
          <w:rFonts w:hint="eastAsia" w:ascii="宋体" w:hAnsi="宋体" w:cs="宋体"/>
          <w:sz w:val="28"/>
          <w:szCs w:val="28"/>
          <w:lang w:val="en-US" w:eastAsia="zh-CN"/>
        </w:rPr>
        <w:t>7、</w:t>
      </w:r>
      <w:r>
        <w:rPr>
          <w:rFonts w:hint="eastAsia" w:ascii="宋体" w:hAnsi="宋体" w:eastAsia="宋体" w:cs="宋体"/>
          <w:sz w:val="28"/>
          <w:szCs w:val="28"/>
        </w:rPr>
        <w:t>接收甲方提出的合理建议和意见，并及时改正</w:t>
      </w:r>
      <w:r>
        <w:rPr>
          <w:rFonts w:hint="eastAsia" w:ascii="宋体" w:hAnsi="宋体" w:cs="宋体"/>
          <w:sz w:val="28"/>
          <w:szCs w:val="28"/>
          <w:lang w:eastAsia="zh-CN"/>
        </w:rPr>
        <w:t>；</w:t>
      </w:r>
    </w:p>
    <w:p w14:paraId="4A6BAE3F">
      <w:pPr>
        <w:keepNext w:val="0"/>
        <w:keepLines w:val="0"/>
        <w:pageBreakBefore w:val="0"/>
        <w:widowControl w:val="0"/>
        <w:numPr>
          <w:ilvl w:val="0"/>
          <w:numId w:val="0"/>
        </w:numPr>
        <w:kinsoku/>
        <w:wordWrap/>
        <w:overflowPunct/>
        <w:topLinePunct w:val="0"/>
        <w:autoSpaceDE/>
        <w:autoSpaceDN/>
        <w:bidi w:val="0"/>
        <w:spacing w:line="560" w:lineRule="exact"/>
        <w:ind w:firstLine="560" w:firstLineChars="200"/>
        <w:jc w:val="both"/>
        <w:textAlignment w:val="auto"/>
        <w:rPr>
          <w:rFonts w:hint="eastAsia" w:ascii="宋体" w:hAnsi="宋体" w:eastAsia="宋体" w:cs="宋体"/>
          <w:sz w:val="28"/>
          <w:szCs w:val="28"/>
        </w:rPr>
      </w:pPr>
      <w:r>
        <w:rPr>
          <w:rFonts w:hint="eastAsia" w:ascii="宋体" w:hAnsi="宋体" w:cs="宋体"/>
          <w:sz w:val="28"/>
          <w:szCs w:val="28"/>
          <w:lang w:val="en-US" w:eastAsia="zh-CN"/>
        </w:rPr>
        <w:t>8、</w:t>
      </w:r>
      <w:r>
        <w:rPr>
          <w:rFonts w:hint="eastAsia" w:ascii="宋体" w:hAnsi="宋体" w:eastAsia="宋体" w:cs="宋体"/>
          <w:sz w:val="28"/>
          <w:szCs w:val="28"/>
          <w:lang w:val="en-US" w:eastAsia="zh-CN"/>
        </w:rPr>
        <w:t>若变更银行账号，需提前书面通知甲方。</w:t>
      </w:r>
      <w:r>
        <w:rPr>
          <w:rFonts w:hint="eastAsia" w:ascii="宋体" w:hAnsi="宋体" w:eastAsia="宋体" w:cs="宋体"/>
          <w:sz w:val="28"/>
          <w:szCs w:val="28"/>
        </w:rPr>
        <w:br w:type="textWrapping"/>
      </w:r>
      <w:r>
        <w:rPr>
          <w:rFonts w:hint="eastAsia" w:ascii="宋体" w:hAnsi="宋体" w:cs="宋体"/>
          <w:sz w:val="28"/>
          <w:szCs w:val="28"/>
          <w:lang w:val="en-US" w:eastAsia="zh-CN"/>
        </w:rPr>
        <w:t>六</w:t>
      </w:r>
      <w:r>
        <w:rPr>
          <w:rFonts w:hint="eastAsia" w:ascii="宋体" w:hAnsi="宋体" w:eastAsia="宋体" w:cs="宋体"/>
          <w:sz w:val="28"/>
          <w:szCs w:val="28"/>
        </w:rPr>
        <w:t>、验收标准:</w:t>
      </w:r>
    </w:p>
    <w:p w14:paraId="3B4D75EE">
      <w:pPr>
        <w:keepNext w:val="0"/>
        <w:keepLines w:val="0"/>
        <w:pageBreakBefore w:val="0"/>
        <w:widowControl w:val="0"/>
        <w:numPr>
          <w:ilvl w:val="0"/>
          <w:numId w:val="0"/>
        </w:numPr>
        <w:kinsoku/>
        <w:wordWrap/>
        <w:overflowPunct/>
        <w:topLinePunct w:val="0"/>
        <w:autoSpaceDE/>
        <w:autoSpaceDN/>
        <w:bidi w:val="0"/>
        <w:spacing w:line="560" w:lineRule="exact"/>
        <w:ind w:firstLine="560" w:firstLineChars="200"/>
        <w:jc w:val="both"/>
        <w:textAlignment w:val="auto"/>
        <w:rPr>
          <w:rFonts w:hint="eastAsia" w:ascii="宋体" w:hAnsi="宋体" w:cs="宋体"/>
          <w:sz w:val="28"/>
          <w:szCs w:val="28"/>
          <w:lang w:eastAsia="zh-CN"/>
        </w:rPr>
      </w:pPr>
      <w:r>
        <w:rPr>
          <w:rFonts w:hint="eastAsia" w:ascii="宋体" w:hAnsi="宋体" w:cs="宋体"/>
          <w:sz w:val="28"/>
          <w:szCs w:val="28"/>
          <w:lang w:val="en-US" w:eastAsia="zh-CN"/>
        </w:rPr>
        <w:t>1、消杀：</w:t>
      </w:r>
      <w:r>
        <w:rPr>
          <w:rFonts w:hint="eastAsia" w:ascii="宋体" w:hAnsi="宋体" w:eastAsia="宋体" w:cs="宋体"/>
          <w:sz w:val="28"/>
          <w:szCs w:val="28"/>
        </w:rPr>
        <w:t>应符合全国爱卫会《灭蟑螂灭老鼠灭蚊蝇标准》和《灭蟑螂灭老鼠灭蚊蝇现场考核办法》要求</w:t>
      </w:r>
      <w:r>
        <w:rPr>
          <w:rFonts w:hint="eastAsia" w:ascii="宋体" w:hAnsi="宋体" w:cs="宋体"/>
          <w:sz w:val="28"/>
          <w:szCs w:val="28"/>
          <w:lang w:eastAsia="zh-CN"/>
        </w:rPr>
        <w:t>；</w:t>
      </w:r>
    </w:p>
    <w:p w14:paraId="223388A8">
      <w:pPr>
        <w:keepNext w:val="0"/>
        <w:keepLines w:val="0"/>
        <w:pageBreakBefore w:val="0"/>
        <w:widowControl w:val="0"/>
        <w:numPr>
          <w:ilvl w:val="0"/>
          <w:numId w:val="0"/>
        </w:numPr>
        <w:kinsoku/>
        <w:wordWrap/>
        <w:overflowPunct/>
        <w:topLinePunct w:val="0"/>
        <w:autoSpaceDE/>
        <w:autoSpaceDN/>
        <w:bidi w:val="0"/>
        <w:spacing w:line="560" w:lineRule="exact"/>
        <w:ind w:firstLine="560" w:firstLineChars="200"/>
        <w:jc w:val="both"/>
        <w:textAlignment w:val="auto"/>
        <w:rPr>
          <w:rFonts w:hint="eastAsia" w:ascii="宋体" w:hAnsi="宋体" w:eastAsia="宋体" w:cs="宋体"/>
          <w:sz w:val="28"/>
          <w:szCs w:val="28"/>
        </w:rPr>
      </w:pPr>
      <w:r>
        <w:rPr>
          <w:rFonts w:hint="eastAsia" w:ascii="宋体" w:hAnsi="宋体" w:cs="宋体"/>
          <w:sz w:val="28"/>
          <w:szCs w:val="28"/>
          <w:lang w:val="en-US" w:eastAsia="zh-CN"/>
        </w:rPr>
        <w:t>2、油烟机清洗：油烟机</w:t>
      </w:r>
      <w:r>
        <w:rPr>
          <w:rFonts w:hint="eastAsia" w:ascii="宋体" w:hAnsi="宋体" w:eastAsia="宋体" w:cs="宋体"/>
          <w:sz w:val="28"/>
          <w:szCs w:val="28"/>
        </w:rPr>
        <w:t>无明显水迹</w:t>
      </w:r>
      <w:r>
        <w:rPr>
          <w:rFonts w:hint="eastAsia" w:ascii="宋体" w:hAnsi="宋体" w:cs="宋体"/>
          <w:sz w:val="28"/>
          <w:szCs w:val="28"/>
          <w:lang w:eastAsia="zh-CN"/>
        </w:rPr>
        <w:t>、</w:t>
      </w:r>
      <w:r>
        <w:rPr>
          <w:rFonts w:hint="eastAsia" w:ascii="宋体" w:hAnsi="宋体" w:eastAsia="宋体" w:cs="宋体"/>
          <w:sz w:val="28"/>
          <w:szCs w:val="28"/>
        </w:rPr>
        <w:t>污迹</w:t>
      </w:r>
      <w:r>
        <w:rPr>
          <w:rFonts w:hint="eastAsia" w:ascii="宋体" w:hAnsi="宋体" w:cs="宋体"/>
          <w:sz w:val="28"/>
          <w:szCs w:val="28"/>
          <w:lang w:eastAsia="zh-CN"/>
        </w:rPr>
        <w:t>、</w:t>
      </w:r>
      <w:r>
        <w:rPr>
          <w:rFonts w:hint="eastAsia" w:ascii="宋体" w:hAnsi="宋体" w:eastAsia="宋体" w:cs="宋体"/>
          <w:sz w:val="28"/>
          <w:szCs w:val="28"/>
        </w:rPr>
        <w:t>印痕</w:t>
      </w:r>
      <w:r>
        <w:rPr>
          <w:rFonts w:hint="eastAsia" w:ascii="宋体" w:hAnsi="宋体" w:cs="宋体"/>
          <w:sz w:val="28"/>
          <w:szCs w:val="28"/>
          <w:lang w:eastAsia="zh-CN"/>
        </w:rPr>
        <w:t>，</w:t>
      </w:r>
      <w:r>
        <w:rPr>
          <w:rFonts w:hint="eastAsia" w:ascii="宋体" w:hAnsi="宋体" w:eastAsia="宋体" w:cs="宋体"/>
          <w:sz w:val="28"/>
          <w:szCs w:val="28"/>
        </w:rPr>
        <w:t>明亮、干净</w:t>
      </w:r>
      <w:r>
        <w:rPr>
          <w:rFonts w:hint="eastAsia" w:ascii="宋体" w:hAnsi="宋体" w:cs="宋体"/>
          <w:sz w:val="28"/>
          <w:szCs w:val="28"/>
          <w:lang w:eastAsia="zh-CN"/>
        </w:rPr>
        <w:t>。</w:t>
      </w:r>
    </w:p>
    <w:p w14:paraId="77CCC90A">
      <w:pPr>
        <w:ind w:right="-334" w:rightChars="-159" w:firstLine="560" w:firstLineChars="200"/>
        <w:rPr>
          <w:rFonts w:hint="default" w:ascii="宋体" w:hAnsi="宋体" w:eastAsia="宋体" w:cs="宋体"/>
          <w:color w:val="auto"/>
          <w:sz w:val="28"/>
          <w:szCs w:val="28"/>
          <w:lang w:val="en-US" w:eastAsia="zh-CN"/>
        </w:rPr>
      </w:pPr>
      <w:r>
        <w:rPr>
          <w:rFonts w:ascii="宋体" w:hAnsi="宋体"/>
          <w:color w:val="auto"/>
          <w:sz w:val="28"/>
          <w:szCs w:val="28"/>
        </w:rPr>
        <w:t>乙方在工程完工后通知甲方验收</w:t>
      </w:r>
      <w:r>
        <w:rPr>
          <w:rFonts w:hint="eastAsia" w:ascii="宋体" w:hAnsi="宋体"/>
          <w:color w:val="auto"/>
          <w:sz w:val="28"/>
          <w:szCs w:val="28"/>
          <w:lang w:eastAsia="zh-CN"/>
        </w:rPr>
        <w:t>，</w:t>
      </w:r>
      <w:r>
        <w:rPr>
          <w:rFonts w:ascii="宋体" w:hAnsi="宋体"/>
          <w:color w:val="auto"/>
          <w:sz w:val="28"/>
          <w:szCs w:val="28"/>
        </w:rPr>
        <w:t>验收合格</w:t>
      </w:r>
      <w:r>
        <w:rPr>
          <w:rFonts w:hint="eastAsia" w:ascii="宋体" w:hAnsi="宋体"/>
          <w:color w:val="auto"/>
          <w:sz w:val="28"/>
          <w:szCs w:val="28"/>
          <w:lang w:val="en-US" w:eastAsia="zh-CN"/>
        </w:rPr>
        <w:t>后</w:t>
      </w:r>
      <w:r>
        <w:rPr>
          <w:rFonts w:ascii="宋体" w:hAnsi="宋体"/>
          <w:color w:val="auto"/>
          <w:sz w:val="28"/>
          <w:szCs w:val="28"/>
        </w:rPr>
        <w:t>甲方需签字确认，若验收不合格需向乙方提出整改意见，乙方应立即进行整改并达到质量验收标准为止。</w:t>
      </w:r>
    </w:p>
    <w:p w14:paraId="59D27788">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宋体" w:hAnsi="宋体" w:eastAsia="宋体" w:cs="宋体"/>
          <w:color w:val="auto"/>
          <w:sz w:val="28"/>
          <w:szCs w:val="28"/>
          <w:lang w:eastAsia="zh-CN"/>
        </w:rPr>
      </w:pPr>
      <w:r>
        <w:rPr>
          <w:rFonts w:hint="eastAsia" w:ascii="宋体" w:hAnsi="宋体" w:cs="宋体"/>
          <w:color w:val="auto"/>
          <w:sz w:val="28"/>
          <w:szCs w:val="28"/>
          <w:lang w:val="en-US" w:eastAsia="zh-CN"/>
        </w:rPr>
        <w:t>七、</w:t>
      </w:r>
      <w:r>
        <w:rPr>
          <w:rFonts w:hint="eastAsia" w:ascii="宋体" w:hAnsi="宋体" w:eastAsia="宋体" w:cs="宋体"/>
          <w:color w:val="auto"/>
          <w:sz w:val="28"/>
          <w:szCs w:val="28"/>
        </w:rPr>
        <w:t>违约条款</w:t>
      </w:r>
      <w:r>
        <w:rPr>
          <w:rFonts w:hint="eastAsia" w:ascii="宋体" w:hAnsi="宋体" w:eastAsia="宋体" w:cs="宋体"/>
          <w:color w:val="auto"/>
          <w:sz w:val="28"/>
          <w:szCs w:val="28"/>
          <w:lang w:eastAsia="zh-CN"/>
        </w:rPr>
        <w:t>：</w:t>
      </w:r>
    </w:p>
    <w:p w14:paraId="1F81CFB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jc w:val="both"/>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1、</w:t>
      </w:r>
      <w:r>
        <w:rPr>
          <w:rFonts w:hint="eastAsia" w:ascii="宋体" w:hAnsi="宋体" w:eastAsia="宋体" w:cs="宋体"/>
          <w:color w:val="auto"/>
          <w:sz w:val="28"/>
          <w:szCs w:val="28"/>
        </w:rPr>
        <w:t>乙方在服务期内灭害效果未能达到双方的约定，乙方将无偿延期服务</w:t>
      </w:r>
      <w:r>
        <w:rPr>
          <w:rFonts w:hint="eastAsia" w:ascii="宋体" w:hAnsi="宋体" w:eastAsia="宋体" w:cs="宋体"/>
          <w:color w:val="auto"/>
          <w:sz w:val="28"/>
          <w:szCs w:val="28"/>
          <w:lang w:val="en-US" w:eastAsia="zh-CN"/>
        </w:rPr>
        <w:t>至</w:t>
      </w:r>
      <w:r>
        <w:rPr>
          <w:rFonts w:hint="eastAsia" w:ascii="宋体" w:hAnsi="宋体" w:eastAsia="宋体" w:cs="宋体"/>
          <w:color w:val="auto"/>
          <w:sz w:val="28"/>
          <w:szCs w:val="28"/>
        </w:rPr>
        <w:t>达标(具体延期时限应经甲乙双方协商确定并可作为协议补充协议具有同等法律效力)</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甲方如不履行本协议规定的职责，致使乙方正常开展服务工作受影响的，乙方有权通知甲方终止协议，甲方已支付的服务费不再退还。</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因不可预测事件发生致使服务终断，待条件成熟时，协议继续履行。</w:t>
      </w:r>
    </w:p>
    <w:p w14:paraId="6173D7A1">
      <w:pPr>
        <w:ind w:right="-334" w:rightChars="-159"/>
        <w:rPr>
          <w:rFonts w:hint="eastAsia" w:ascii="宋体" w:hAnsi="宋体"/>
          <w:b w:val="0"/>
          <w:bCs/>
          <w:color w:val="auto"/>
          <w:sz w:val="30"/>
          <w:szCs w:val="30"/>
        </w:rPr>
      </w:pPr>
      <w:r>
        <w:rPr>
          <w:rFonts w:hint="eastAsia" w:ascii="宋体" w:hAnsi="宋体"/>
          <w:b w:val="0"/>
          <w:bCs/>
          <w:color w:val="auto"/>
          <w:sz w:val="30"/>
          <w:szCs w:val="30"/>
          <w:lang w:val="en-US" w:eastAsia="zh-CN"/>
        </w:rPr>
        <w:t>八、</w:t>
      </w:r>
      <w:r>
        <w:rPr>
          <w:rFonts w:hint="eastAsia" w:ascii="宋体" w:hAnsi="宋体"/>
          <w:b w:val="0"/>
          <w:bCs/>
          <w:color w:val="auto"/>
          <w:sz w:val="30"/>
          <w:szCs w:val="30"/>
        </w:rPr>
        <w:t>安全文明施工</w:t>
      </w:r>
    </w:p>
    <w:p w14:paraId="09CBA597">
      <w:pPr>
        <w:ind w:right="-334" w:rightChars="-159" w:firstLine="300" w:firstLineChars="100"/>
        <w:rPr>
          <w:rFonts w:hint="eastAsia" w:ascii="宋体" w:hAnsi="宋体"/>
          <w:color w:val="auto"/>
          <w:sz w:val="30"/>
          <w:szCs w:val="30"/>
        </w:rPr>
      </w:pPr>
      <w:r>
        <w:rPr>
          <w:rFonts w:hint="eastAsia" w:ascii="宋体" w:hAnsi="宋体"/>
          <w:color w:val="auto"/>
          <w:sz w:val="30"/>
          <w:szCs w:val="30"/>
        </w:rPr>
        <w:t>1、乙方必须服从甲方安排，严格遵守甲方规定，文明施工</w:t>
      </w:r>
      <w:r>
        <w:rPr>
          <w:rFonts w:hint="eastAsia" w:ascii="宋体" w:hAnsi="宋体"/>
          <w:color w:val="auto"/>
          <w:sz w:val="30"/>
          <w:szCs w:val="30"/>
          <w:lang w:eastAsia="zh-CN"/>
        </w:rPr>
        <w:t>；</w:t>
      </w:r>
      <w:r>
        <w:rPr>
          <w:rFonts w:hint="eastAsia" w:ascii="宋体" w:hAnsi="宋体"/>
          <w:color w:val="auto"/>
          <w:sz w:val="30"/>
          <w:szCs w:val="30"/>
        </w:rPr>
        <w:t xml:space="preserve"> </w:t>
      </w:r>
    </w:p>
    <w:p w14:paraId="38173200">
      <w:pPr>
        <w:ind w:right="-334" w:rightChars="-159" w:firstLine="600" w:firstLineChars="200"/>
        <w:rPr>
          <w:rFonts w:hint="eastAsia" w:ascii="宋体" w:hAnsi="宋体" w:eastAsia="宋体"/>
          <w:color w:val="auto"/>
          <w:sz w:val="30"/>
          <w:szCs w:val="30"/>
          <w:lang w:eastAsia="zh-CN"/>
        </w:rPr>
      </w:pPr>
      <w:r>
        <w:rPr>
          <w:rFonts w:hint="eastAsia" w:ascii="宋体" w:hAnsi="宋体"/>
          <w:color w:val="auto"/>
          <w:sz w:val="30"/>
          <w:szCs w:val="30"/>
        </w:rPr>
        <w:t>2、乙方必须严格按照操作规程操作，严格执行国家有关部门关于高空作业的有关规定，严禁违章作业、违章操作，确保安全施工</w:t>
      </w:r>
      <w:r>
        <w:rPr>
          <w:rFonts w:hint="eastAsia" w:ascii="宋体" w:hAnsi="宋体"/>
          <w:color w:val="auto"/>
          <w:sz w:val="30"/>
          <w:szCs w:val="30"/>
          <w:lang w:eastAsia="zh-CN"/>
        </w:rPr>
        <w:t>；</w:t>
      </w:r>
    </w:p>
    <w:p w14:paraId="5081A0E0">
      <w:pPr>
        <w:ind w:firstLine="600"/>
        <w:rPr>
          <w:rFonts w:hint="eastAsia" w:ascii="宋体" w:hAnsi="宋体" w:eastAsia="宋体"/>
          <w:color w:val="auto"/>
          <w:sz w:val="30"/>
          <w:szCs w:val="30"/>
          <w:lang w:eastAsia="zh-CN"/>
        </w:rPr>
      </w:pPr>
      <w:r>
        <w:rPr>
          <w:rFonts w:hint="eastAsia" w:ascii="宋体" w:hAnsi="宋体"/>
          <w:color w:val="auto"/>
          <w:sz w:val="30"/>
          <w:szCs w:val="30"/>
        </w:rPr>
        <w:t>3、乙方必须对高空作业区必须设有专人巡视和指挥，严禁乱指挥，随时发现不安全隐患要立即停工，及时纠正和采取果断措施，确保施工人员人身安全和财产安全</w:t>
      </w:r>
      <w:r>
        <w:rPr>
          <w:rFonts w:hint="eastAsia" w:ascii="宋体" w:hAnsi="宋体"/>
          <w:color w:val="auto"/>
          <w:sz w:val="30"/>
          <w:szCs w:val="30"/>
          <w:lang w:eastAsia="zh-CN"/>
        </w:rPr>
        <w:t>；</w:t>
      </w:r>
    </w:p>
    <w:p w14:paraId="0ED15DCE">
      <w:pPr>
        <w:ind w:firstLine="600"/>
        <w:rPr>
          <w:rFonts w:hint="eastAsia" w:ascii="宋体" w:hAnsi="宋体"/>
          <w:color w:val="auto"/>
          <w:sz w:val="28"/>
          <w:szCs w:val="28"/>
        </w:rPr>
      </w:pPr>
      <w:r>
        <w:rPr>
          <w:rFonts w:hint="eastAsia" w:ascii="宋体" w:hAnsi="宋体"/>
          <w:color w:val="auto"/>
          <w:sz w:val="30"/>
          <w:szCs w:val="30"/>
        </w:rPr>
        <w:t>4、乙方施工人员和操作人员</w:t>
      </w:r>
      <w:r>
        <w:rPr>
          <w:rFonts w:hint="eastAsia" w:ascii="宋体" w:hAnsi="宋体"/>
          <w:color w:val="auto"/>
          <w:sz w:val="30"/>
          <w:szCs w:val="30"/>
          <w:lang w:val="en-US" w:eastAsia="zh-CN"/>
        </w:rPr>
        <w:t>必须进行</w:t>
      </w:r>
      <w:r>
        <w:rPr>
          <w:rFonts w:hint="eastAsia" w:ascii="宋体" w:hAnsi="宋体"/>
          <w:color w:val="auto"/>
          <w:sz w:val="30"/>
          <w:szCs w:val="30"/>
        </w:rPr>
        <w:t>安全</w:t>
      </w:r>
      <w:r>
        <w:rPr>
          <w:rFonts w:hint="eastAsia" w:ascii="宋体" w:hAnsi="宋体"/>
          <w:color w:val="auto"/>
          <w:sz w:val="30"/>
          <w:szCs w:val="30"/>
          <w:lang w:val="en-US" w:eastAsia="zh-CN"/>
        </w:rPr>
        <w:t>施工</w:t>
      </w:r>
      <w:r>
        <w:rPr>
          <w:rFonts w:hint="eastAsia" w:ascii="宋体" w:hAnsi="宋体"/>
          <w:color w:val="auto"/>
          <w:sz w:val="30"/>
          <w:szCs w:val="30"/>
        </w:rPr>
        <w:t>，如发生意外</w:t>
      </w:r>
      <w:r>
        <w:rPr>
          <w:rFonts w:hint="eastAsia" w:ascii="宋体" w:hAnsi="宋体"/>
          <w:color w:val="auto"/>
          <w:sz w:val="30"/>
          <w:szCs w:val="30"/>
          <w:lang w:val="en-US" w:eastAsia="zh-CN"/>
        </w:rPr>
        <w:t>伤害</w:t>
      </w:r>
      <w:r>
        <w:rPr>
          <w:rFonts w:hint="eastAsia" w:ascii="宋体" w:hAnsi="宋体"/>
          <w:color w:val="auto"/>
          <w:sz w:val="30"/>
          <w:szCs w:val="30"/>
        </w:rPr>
        <w:t>或安全事故</w:t>
      </w:r>
      <w:r>
        <w:rPr>
          <w:rFonts w:hint="eastAsia" w:ascii="宋体" w:hAnsi="宋体"/>
          <w:color w:val="auto"/>
          <w:sz w:val="30"/>
          <w:szCs w:val="30"/>
          <w:lang w:val="en-US" w:eastAsia="zh-CN"/>
        </w:rPr>
        <w:t>等一切责任</w:t>
      </w:r>
      <w:r>
        <w:rPr>
          <w:rFonts w:hint="eastAsia" w:ascii="宋体" w:hAnsi="宋体"/>
          <w:color w:val="auto"/>
          <w:sz w:val="30"/>
          <w:szCs w:val="30"/>
        </w:rPr>
        <w:t>均由乙方</w:t>
      </w:r>
      <w:r>
        <w:rPr>
          <w:rFonts w:hint="eastAsia" w:ascii="宋体" w:hAnsi="宋体"/>
          <w:color w:val="auto"/>
          <w:sz w:val="30"/>
          <w:szCs w:val="30"/>
          <w:lang w:val="en-US" w:eastAsia="zh-CN"/>
        </w:rPr>
        <w:t>全权</w:t>
      </w:r>
      <w:r>
        <w:rPr>
          <w:rFonts w:hint="eastAsia" w:ascii="宋体" w:hAnsi="宋体"/>
          <w:color w:val="auto"/>
          <w:sz w:val="30"/>
          <w:szCs w:val="30"/>
        </w:rPr>
        <w:t>负责</w:t>
      </w:r>
      <w:r>
        <w:rPr>
          <w:rFonts w:hint="eastAsia" w:ascii="宋体" w:hAnsi="宋体"/>
          <w:color w:val="auto"/>
          <w:sz w:val="30"/>
          <w:szCs w:val="30"/>
          <w:lang w:eastAsia="zh-CN"/>
        </w:rPr>
        <w:t>，</w:t>
      </w:r>
      <w:r>
        <w:rPr>
          <w:rFonts w:hint="eastAsia" w:ascii="宋体" w:hAnsi="宋体"/>
          <w:color w:val="auto"/>
          <w:sz w:val="30"/>
          <w:szCs w:val="30"/>
        </w:rPr>
        <w:t>甲方不负任何责任。</w:t>
      </w:r>
    </w:p>
    <w:p w14:paraId="3549B13E">
      <w:pPr>
        <w:keepNext w:val="0"/>
        <w:keepLines w:val="0"/>
        <w:pageBreakBefore w:val="0"/>
        <w:widowControl w:val="0"/>
        <w:numPr>
          <w:ilvl w:val="0"/>
          <w:numId w:val="0"/>
        </w:numPr>
        <w:kinsoku/>
        <w:wordWrap/>
        <w:overflowPunct/>
        <w:topLinePunct w:val="0"/>
        <w:autoSpaceDE/>
        <w:autoSpaceDN/>
        <w:bidi w:val="0"/>
        <w:spacing w:line="560" w:lineRule="exact"/>
        <w:ind w:leftChars="0"/>
        <w:jc w:val="both"/>
        <w:textAlignment w:val="auto"/>
        <w:rPr>
          <w:rFonts w:hint="eastAsia" w:ascii="宋体" w:hAnsi="宋体" w:eastAsia="宋体" w:cs="宋体"/>
          <w:sz w:val="28"/>
          <w:szCs w:val="28"/>
          <w:lang w:eastAsia="zh-CN"/>
        </w:rPr>
      </w:pPr>
      <w:r>
        <w:rPr>
          <w:rFonts w:hint="eastAsia" w:ascii="宋体" w:hAnsi="宋体" w:cs="宋体"/>
          <w:sz w:val="28"/>
          <w:szCs w:val="28"/>
          <w:lang w:val="en-US" w:eastAsia="zh-CN"/>
        </w:rPr>
        <w:t>九、</w:t>
      </w:r>
      <w:r>
        <w:rPr>
          <w:rFonts w:hint="eastAsia" w:ascii="宋体" w:hAnsi="宋体" w:eastAsia="宋体" w:cs="宋体"/>
          <w:sz w:val="28"/>
          <w:szCs w:val="28"/>
        </w:rPr>
        <w:t>双方因合同发生争议，可以向甲方所在地人民法院提起诉讼</w:t>
      </w:r>
      <w:r>
        <w:rPr>
          <w:rFonts w:hint="eastAsia" w:ascii="宋体" w:hAnsi="宋体" w:eastAsia="宋体" w:cs="宋体"/>
          <w:sz w:val="28"/>
          <w:szCs w:val="28"/>
          <w:lang w:eastAsia="zh-CN"/>
        </w:rPr>
        <w:t>。</w:t>
      </w:r>
    </w:p>
    <w:p w14:paraId="57464C11">
      <w:pPr>
        <w:keepNext w:val="0"/>
        <w:keepLines w:val="0"/>
        <w:pageBreakBefore w:val="0"/>
        <w:widowControl w:val="0"/>
        <w:numPr>
          <w:ilvl w:val="0"/>
          <w:numId w:val="0"/>
        </w:numPr>
        <w:kinsoku/>
        <w:wordWrap/>
        <w:overflowPunct/>
        <w:topLinePunct w:val="0"/>
        <w:autoSpaceDE/>
        <w:autoSpaceDN/>
        <w:bidi w:val="0"/>
        <w:spacing w:line="560" w:lineRule="exact"/>
        <w:ind w:leftChars="0"/>
        <w:jc w:val="both"/>
        <w:textAlignment w:val="auto"/>
        <w:rPr>
          <w:rFonts w:hint="eastAsia" w:ascii="宋体" w:hAnsi="宋体" w:eastAsia="宋体" w:cs="宋体"/>
          <w:sz w:val="28"/>
          <w:szCs w:val="28"/>
          <w:lang w:eastAsia="zh-CN"/>
        </w:rPr>
      </w:pPr>
      <w:r>
        <w:rPr>
          <w:rFonts w:hint="eastAsia" w:ascii="宋体" w:hAnsi="宋体" w:cs="宋体"/>
          <w:sz w:val="28"/>
          <w:szCs w:val="28"/>
          <w:lang w:val="en-US" w:eastAsia="zh-CN"/>
        </w:rPr>
        <w:t>十、</w:t>
      </w:r>
      <w:r>
        <w:rPr>
          <w:rFonts w:hint="eastAsia" w:ascii="宋体" w:hAnsi="宋体" w:eastAsia="宋体" w:cs="宋体"/>
          <w:sz w:val="28"/>
          <w:szCs w:val="28"/>
        </w:rPr>
        <w:t>本合同经双方负责人或代理人签字、盖章后方可生效。</w:t>
      </w:r>
    </w:p>
    <w:p w14:paraId="19B40ABB">
      <w:pPr>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十</w:t>
      </w:r>
      <w:r>
        <w:rPr>
          <w:rFonts w:hint="eastAsia" w:ascii="宋体" w:hAnsi="宋体" w:cs="宋体"/>
          <w:sz w:val="28"/>
          <w:szCs w:val="28"/>
          <w:lang w:val="en-US" w:eastAsia="zh-CN"/>
        </w:rPr>
        <w:t>一</w:t>
      </w:r>
      <w:r>
        <w:rPr>
          <w:rFonts w:hint="eastAsia" w:ascii="宋体" w:hAnsi="宋体" w:eastAsia="宋体" w:cs="宋体"/>
          <w:sz w:val="28"/>
          <w:szCs w:val="28"/>
          <w:lang w:val="en-US" w:eastAsia="zh-CN"/>
        </w:rPr>
        <w:t>、</w:t>
      </w:r>
      <w:r>
        <w:rPr>
          <w:rFonts w:hint="eastAsia" w:ascii="宋体" w:hAnsi="宋体" w:eastAsia="宋体" w:cs="宋体"/>
          <w:sz w:val="28"/>
          <w:szCs w:val="28"/>
        </w:rPr>
        <w:t>本合同一式</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两</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份，甲方执</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壹</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份，乙方执</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壹</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份。</w:t>
      </w:r>
    </w:p>
    <w:p w14:paraId="280B727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lang w:val="en-US" w:eastAsia="zh-CN"/>
        </w:rPr>
      </w:pPr>
    </w:p>
    <w:p w14:paraId="60953B3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lang w:val="en-US" w:eastAsia="zh-CN"/>
        </w:rPr>
        <w:t>委托方（甲方）</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（公章）</w:t>
      </w:r>
    </w:p>
    <w:p w14:paraId="7A71168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 xml:space="preserve">法定代表人或委托代理人签字：       </w:t>
      </w:r>
      <w:r>
        <w:rPr>
          <w:rFonts w:hint="eastAsia" w:ascii="宋体" w:hAnsi="宋体" w:cs="宋体"/>
          <w:sz w:val="28"/>
          <w:szCs w:val="28"/>
          <w:u w:val="none"/>
          <w:lang w:val="en-US" w:eastAsia="zh-CN"/>
        </w:rPr>
        <w:t xml:space="preserve"> </w:t>
      </w:r>
      <w:r>
        <w:rPr>
          <w:rFonts w:hint="eastAsia" w:ascii="宋体" w:hAnsi="宋体" w:eastAsia="宋体" w:cs="宋体"/>
          <w:sz w:val="28"/>
          <w:szCs w:val="28"/>
          <w:u w:val="none"/>
          <w:lang w:val="en-US" w:eastAsia="zh-CN"/>
        </w:rPr>
        <w:t xml:space="preserve"> 联系电话：</w:t>
      </w:r>
    </w:p>
    <w:p w14:paraId="0233DEF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日期：</w:t>
      </w:r>
    </w:p>
    <w:p w14:paraId="3CF7D5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28"/>
          <w:u w:val="none"/>
          <w:lang w:val="en-US" w:eastAsia="zh-CN"/>
        </w:rPr>
      </w:pPr>
    </w:p>
    <w:p w14:paraId="10AD35D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受托方（乙方）</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（公章）</w:t>
      </w:r>
    </w:p>
    <w:p w14:paraId="5E51884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地址：</w:t>
      </w:r>
    </w:p>
    <w:p w14:paraId="553E1D8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法定代表人或委托代理人签字：           联系电话：</w:t>
      </w:r>
    </w:p>
    <w:p w14:paraId="50E4949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日期：</w:t>
      </w:r>
    </w:p>
    <w:p w14:paraId="002D225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u w:val="none"/>
          <w:lang w:val="en-US" w:eastAsia="zh-CN"/>
        </w:rPr>
      </w:pPr>
    </w:p>
    <w:sectPr>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2C9222"/>
    <w:multiLevelType w:val="singleLevel"/>
    <w:tmpl w:val="BE2C9222"/>
    <w:lvl w:ilvl="0" w:tentative="0">
      <w:start w:val="1"/>
      <w:numFmt w:val="chineseCounting"/>
      <w:suff w:val="nothing"/>
      <w:lvlText w:val="%1、"/>
      <w:lvlJc w:val="left"/>
      <w:rPr>
        <w:rFonts w:hint="eastAsia"/>
      </w:rPr>
    </w:lvl>
  </w:abstractNum>
  <w:abstractNum w:abstractNumId="1">
    <w:nsid w:val="DD5C7D86"/>
    <w:multiLevelType w:val="singleLevel"/>
    <w:tmpl w:val="DD5C7D8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hMzQ1OWZiYjhjY2FkMDUzYTI2MTg5NzRkYTFhOWMifQ=="/>
  </w:docVars>
  <w:rsids>
    <w:rsidRoot w:val="00000000"/>
    <w:rsid w:val="028E7D5F"/>
    <w:rsid w:val="05FE1DDD"/>
    <w:rsid w:val="085340AB"/>
    <w:rsid w:val="0B07759B"/>
    <w:rsid w:val="0F6852BC"/>
    <w:rsid w:val="0FCF0E29"/>
    <w:rsid w:val="10C06980"/>
    <w:rsid w:val="114E7EFE"/>
    <w:rsid w:val="1726713E"/>
    <w:rsid w:val="19170252"/>
    <w:rsid w:val="19E45010"/>
    <w:rsid w:val="1E484629"/>
    <w:rsid w:val="1E90340F"/>
    <w:rsid w:val="1FBC6128"/>
    <w:rsid w:val="243E4357"/>
    <w:rsid w:val="275E59A4"/>
    <w:rsid w:val="28051E94"/>
    <w:rsid w:val="2FA86659"/>
    <w:rsid w:val="35B8419E"/>
    <w:rsid w:val="36F95EAC"/>
    <w:rsid w:val="38997857"/>
    <w:rsid w:val="3D1B3361"/>
    <w:rsid w:val="3F3D0934"/>
    <w:rsid w:val="46892AEF"/>
    <w:rsid w:val="48454318"/>
    <w:rsid w:val="49876909"/>
    <w:rsid w:val="4F7F0697"/>
    <w:rsid w:val="50627FFD"/>
    <w:rsid w:val="52226B7A"/>
    <w:rsid w:val="52CE331B"/>
    <w:rsid w:val="538A03BD"/>
    <w:rsid w:val="556E6F7B"/>
    <w:rsid w:val="564A2133"/>
    <w:rsid w:val="5BBD35A4"/>
    <w:rsid w:val="5CB766B1"/>
    <w:rsid w:val="5E273BD7"/>
    <w:rsid w:val="5F9757E1"/>
    <w:rsid w:val="66CB6680"/>
    <w:rsid w:val="67EA03DB"/>
    <w:rsid w:val="67FD470C"/>
    <w:rsid w:val="6A232A16"/>
    <w:rsid w:val="6C0A2380"/>
    <w:rsid w:val="6D3F0EFD"/>
    <w:rsid w:val="702E1706"/>
    <w:rsid w:val="79206695"/>
    <w:rsid w:val="7AA7618A"/>
    <w:rsid w:val="7CFD7476"/>
    <w:rsid w:val="7F012D24"/>
    <w:rsid w:val="7F355A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spacing w:before="50" w:beforeLines="50" w:after="50" w:afterLines="50"/>
      <w:jc w:val="both"/>
      <w:outlineLvl w:val="1"/>
    </w:pPr>
    <w:rPr>
      <w:rFonts w:eastAsia="黑体"/>
      <w:b/>
      <w:bCs/>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5">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2063</Words>
  <Characters>2140</Characters>
  <Lines>0</Lines>
  <Paragraphs>0</Paragraphs>
  <TotalTime>9</TotalTime>
  <ScaleCrop>false</ScaleCrop>
  <LinksUpToDate>false</LinksUpToDate>
  <CharactersWithSpaces>2279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xg</dc:creator>
  <cp:lastModifiedBy>孙慧颖</cp:lastModifiedBy>
  <cp:lastPrinted>2021-04-09T06:37:00Z</cp:lastPrinted>
  <dcterms:modified xsi:type="dcterms:W3CDTF">2026-07-06T04:43:11Z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C313148E11B8483CAC36D1239344793E_13</vt:lpwstr>
  </property>
  <property fmtid="{D5CDD505-2E9C-101B-9397-08002B2CF9AE}" pid="4" name="KSOTemplateDocerSaveRecord">
    <vt:lpwstr>eyJoZGlkIjoiYjRmMDE2ZTY4OGFhZjgyNjM0ZTE4ZTg3Mzg2ZGEwNzIiLCJ1c2VySWQiOiI0NzUxNDMxNDAifQ==</vt:lpwstr>
  </property>
</Properties>
</file>