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A5F5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b/>
          <w:bCs/>
          <w:sz w:val="44"/>
          <w:szCs w:val="44"/>
        </w:rPr>
      </w:pPr>
      <w:r>
        <w:rPr>
          <w:rFonts w:hint="eastAsia"/>
          <w:b/>
          <w:bCs/>
          <w:sz w:val="44"/>
          <w:szCs w:val="44"/>
          <w:lang w:eastAsia="zh-CN"/>
        </w:rPr>
        <w:t>病媒生物防制服务</w:t>
      </w:r>
      <w:r>
        <w:rPr>
          <w:rFonts w:hint="eastAsia"/>
          <w:b/>
          <w:bCs/>
          <w:sz w:val="44"/>
          <w:szCs w:val="44"/>
        </w:rPr>
        <w:t>采购项目竞价文件</w:t>
      </w:r>
    </w:p>
    <w:p w14:paraId="65D2C96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p>
    <w:p w14:paraId="375CFC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一、采购项目概况：</w:t>
      </w:r>
    </w:p>
    <w:p w14:paraId="633BDE0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1.项目名称：</w:t>
      </w:r>
      <w:r>
        <w:rPr>
          <w:rFonts w:hint="eastAsia" w:ascii="仿宋" w:hAnsi="仿宋" w:eastAsia="仿宋" w:cs="仿宋"/>
          <w:sz w:val="32"/>
          <w:szCs w:val="32"/>
          <w:lang w:eastAsia="zh-CN"/>
        </w:rPr>
        <w:t>郴州市园林中心南塔公园管理所病媒生物防制服务采购项目</w:t>
      </w:r>
    </w:p>
    <w:p w14:paraId="5A32EC5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2.采购方式：电子卖场竞价</w:t>
      </w:r>
    </w:p>
    <w:p w14:paraId="3D9C937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3.采购控制价：人民币</w:t>
      </w:r>
      <w:r>
        <w:rPr>
          <w:rFonts w:hint="eastAsia" w:ascii="仿宋" w:hAnsi="仿宋" w:eastAsia="仿宋" w:cs="仿宋"/>
          <w:sz w:val="32"/>
          <w:szCs w:val="32"/>
          <w:lang w:val="en-US" w:eastAsia="zh-CN"/>
        </w:rPr>
        <w:t>29000</w:t>
      </w:r>
      <w:r>
        <w:rPr>
          <w:rFonts w:hint="eastAsia" w:ascii="仿宋" w:hAnsi="仿宋" w:eastAsia="仿宋" w:cs="仿宋"/>
          <w:sz w:val="32"/>
          <w:szCs w:val="32"/>
        </w:rPr>
        <w:t>元。</w:t>
      </w:r>
    </w:p>
    <w:p w14:paraId="015842A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4.项目概况：为保障</w:t>
      </w:r>
      <w:r>
        <w:rPr>
          <w:rFonts w:hint="eastAsia" w:ascii="仿宋" w:hAnsi="仿宋" w:eastAsia="仿宋" w:cs="仿宋"/>
          <w:sz w:val="32"/>
          <w:szCs w:val="32"/>
          <w:lang w:eastAsia="zh-CN"/>
        </w:rPr>
        <w:t>公园管辖范围内日常管理</w:t>
      </w:r>
      <w:r>
        <w:rPr>
          <w:rFonts w:hint="eastAsia" w:ascii="仿宋" w:hAnsi="仿宋" w:eastAsia="仿宋" w:cs="仿宋"/>
          <w:sz w:val="32"/>
          <w:szCs w:val="32"/>
        </w:rPr>
        <w:t>需要，需</w:t>
      </w:r>
      <w:r>
        <w:rPr>
          <w:rFonts w:hint="eastAsia" w:ascii="仿宋" w:hAnsi="仿宋" w:eastAsia="仿宋" w:cs="仿宋"/>
          <w:sz w:val="32"/>
          <w:szCs w:val="32"/>
          <w:lang w:eastAsia="zh-CN"/>
        </w:rPr>
        <w:t>重点区域进行病媒生物防制（灭老鼠、蟑螂、蚊子、苍蝇）</w:t>
      </w:r>
      <w:r>
        <w:rPr>
          <w:rFonts w:hint="eastAsia" w:ascii="仿宋" w:hAnsi="仿宋" w:eastAsia="仿宋" w:cs="仿宋"/>
          <w:sz w:val="32"/>
          <w:szCs w:val="32"/>
        </w:rPr>
        <w:t>服务。</w:t>
      </w:r>
    </w:p>
    <w:p w14:paraId="3210F84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采购服务时间：一年（具体起止时间以签订的合同为准）</w:t>
      </w:r>
    </w:p>
    <w:p w14:paraId="418889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二、投标人资格要求：</w:t>
      </w:r>
    </w:p>
    <w:p w14:paraId="4FCAD31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1、法人或分支机构负责人提交企业营业执照副本(或者法人登记证书)以及组织机构代码证副本复印件并加盖投标人公章（注：如投标单位所在省市已实施“三证合一、一照一码”制度改革的，只要求提供具有统一社会信用代码的营业执照副本或法人登记证书）</w:t>
      </w:r>
      <w:r>
        <w:rPr>
          <w:rFonts w:hint="eastAsia" w:ascii="仿宋" w:hAnsi="仿宋" w:eastAsia="仿宋" w:cs="仿宋"/>
          <w:sz w:val="32"/>
          <w:szCs w:val="32"/>
          <w:lang w:eastAsia="zh-CN"/>
        </w:rPr>
        <w:t>。</w:t>
      </w:r>
    </w:p>
    <w:p w14:paraId="295E199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2、要求投标人提供本单位近3个月依法缴纳社保资金（须提供相关证明资料复印件并加盖投标人公章）</w:t>
      </w:r>
      <w:r>
        <w:rPr>
          <w:rFonts w:hint="eastAsia" w:ascii="仿宋" w:hAnsi="仿宋" w:eastAsia="仿宋" w:cs="仿宋"/>
          <w:sz w:val="32"/>
          <w:szCs w:val="32"/>
          <w:lang w:eastAsia="zh-CN"/>
        </w:rPr>
        <w:t>。</w:t>
      </w:r>
      <w:bookmarkStart w:id="0" w:name="_GoBack"/>
      <w:bookmarkEnd w:id="0"/>
    </w:p>
    <w:p w14:paraId="2C20C86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3、中国卫生有害生物防制协会颁发的《有害生物防制服务机构服务能力证书》B级（含B级）以上资质</w:t>
      </w:r>
      <w:r>
        <w:rPr>
          <w:rFonts w:hint="eastAsia" w:ascii="仿宋" w:hAnsi="仿宋" w:eastAsia="仿宋" w:cs="仿宋"/>
          <w:sz w:val="32"/>
          <w:szCs w:val="32"/>
          <w:lang w:eastAsia="zh-CN"/>
        </w:rPr>
        <w:t>。</w:t>
      </w:r>
    </w:p>
    <w:p w14:paraId="376E591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三、投标文件递交截止时间：</w:t>
      </w:r>
    </w:p>
    <w:p w14:paraId="6A7DCE6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湖南省乐采云电子卖场（https://hnlcy.zcygov.cn/）本项目报价文件上传截止时间。</w:t>
      </w:r>
    </w:p>
    <w:p w14:paraId="3F680BDC">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投标文件递交地点：</w:t>
      </w:r>
    </w:p>
    <w:p w14:paraId="2DAD704A">
      <w:pPr>
        <w:keepNext w:val="0"/>
        <w:keepLines w:val="0"/>
        <w:pageBreakBefore w:val="0"/>
        <w:widowControl w:val="0"/>
        <w:numPr>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由投标人编制响应文件并上传到湖南省乐采云电子卖场（https://hnlcy.zcygov.cn/）</w:t>
      </w:r>
    </w:p>
    <w:p w14:paraId="5D8E44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五、投标要求：</w:t>
      </w:r>
    </w:p>
    <w:p w14:paraId="005345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1.投标文件应包含报价清单、营业执照副本复印件。</w:t>
      </w:r>
    </w:p>
    <w:p w14:paraId="16ABBD3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2.报价文件每页须加盖供应商公章，未按本项目竞价文件要求提供相关材料的视为无效报价。</w:t>
      </w:r>
    </w:p>
    <w:p w14:paraId="04F2BC9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b/>
          <w:bCs/>
          <w:sz w:val="32"/>
          <w:szCs w:val="32"/>
        </w:rPr>
        <w:t>六、付款方式：</w:t>
      </w:r>
      <w:r>
        <w:rPr>
          <w:rFonts w:hint="eastAsia" w:ascii="仿宋" w:hAnsi="仿宋" w:eastAsia="仿宋" w:cs="仿宋"/>
          <w:sz w:val="32"/>
          <w:szCs w:val="32"/>
          <w:lang w:eastAsia="zh-CN"/>
        </w:rPr>
        <w:t>服务项目实施完成并验收合格后一次性支付</w:t>
      </w:r>
      <w:r>
        <w:rPr>
          <w:rFonts w:hint="eastAsia" w:ascii="仿宋" w:hAnsi="仿宋" w:eastAsia="仿宋" w:cs="仿宋"/>
          <w:sz w:val="32"/>
          <w:szCs w:val="32"/>
        </w:rPr>
        <w:t>。</w:t>
      </w:r>
    </w:p>
    <w:p w14:paraId="70C928A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七、联系方式：</w:t>
      </w:r>
    </w:p>
    <w:p w14:paraId="02AD7C4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招标单位：郴州市园林中心南塔公园管理所</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联系人：</w:t>
      </w:r>
      <w:r>
        <w:rPr>
          <w:rFonts w:hint="eastAsia" w:ascii="仿宋" w:hAnsi="仿宋" w:eastAsia="仿宋" w:cs="仿宋"/>
          <w:sz w:val="32"/>
          <w:szCs w:val="32"/>
          <w:lang w:eastAsia="zh-CN"/>
        </w:rPr>
        <w:t>曹世波</w:t>
      </w:r>
    </w:p>
    <w:p w14:paraId="1B76C1DF">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13975533645</w:t>
      </w:r>
    </w:p>
    <w:p w14:paraId="0473A259">
      <w:pPr>
        <w:keepNext w:val="0"/>
        <w:keepLines w:val="0"/>
        <w:pageBreakBefore w:val="0"/>
        <w:numPr>
          <w:ilvl w:val="0"/>
          <w:numId w:val="2"/>
        </w:numPr>
        <w:kinsoku/>
        <w:wordWrap/>
        <w:overflowPunct/>
        <w:topLinePunct w:val="0"/>
        <w:autoSpaceDE/>
        <w:autoSpaceDN/>
        <w:bidi w:val="0"/>
        <w:adjustRightInd/>
        <w:snapToGrid/>
        <w:spacing w:line="50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服务内容及标准：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014"/>
        <w:gridCol w:w="3307"/>
        <w:gridCol w:w="3201"/>
      </w:tblGrid>
      <w:tr w14:paraId="0664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6" w:hRule="atLeast"/>
        </w:trPr>
        <w:tc>
          <w:tcPr>
            <w:tcW w:w="2014" w:type="dxa"/>
          </w:tcPr>
          <w:p w14:paraId="1E814911">
            <w:pPr>
              <w:keepNext w:val="0"/>
              <w:keepLines w:val="0"/>
              <w:pageBreakBefore w:val="0"/>
              <w:numPr>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vertAlign w:val="baseline"/>
              </w:rPr>
            </w:pPr>
            <w:r>
              <w:rPr>
                <w:rFonts w:hint="eastAsia"/>
              </w:rPr>
              <w:t>项目范围</w:t>
            </w:r>
          </w:p>
        </w:tc>
        <w:tc>
          <w:tcPr>
            <w:tcW w:w="3307" w:type="dxa"/>
          </w:tcPr>
          <w:p w14:paraId="4D0FE06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vertAlign w:val="baseline"/>
              </w:rPr>
            </w:pPr>
            <w:r>
              <w:rPr>
                <w:rFonts w:hint="eastAsia"/>
              </w:rPr>
              <w:t>内容</w:t>
            </w:r>
          </w:p>
        </w:tc>
        <w:tc>
          <w:tcPr>
            <w:tcW w:w="3201" w:type="dxa"/>
          </w:tcPr>
          <w:p w14:paraId="1ED990B0">
            <w:pPr>
              <w:keepNext w:val="0"/>
              <w:keepLines w:val="0"/>
              <w:pageBreakBefore w:val="0"/>
              <w:numPr>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vertAlign w:val="baseline"/>
              </w:rPr>
            </w:pPr>
            <w:r>
              <w:rPr>
                <w:rFonts w:hint="eastAsia"/>
                <w:lang w:eastAsia="zh-CN"/>
              </w:rPr>
              <w:t>质量控制</w:t>
            </w:r>
            <w:r>
              <w:rPr>
                <w:rFonts w:hint="eastAsia"/>
              </w:rPr>
              <w:t>标准</w:t>
            </w:r>
          </w:p>
        </w:tc>
      </w:tr>
      <w:tr w14:paraId="127C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6" w:hRule="atLeast"/>
        </w:trPr>
        <w:tc>
          <w:tcPr>
            <w:tcW w:w="2014" w:type="dxa"/>
          </w:tcPr>
          <w:p w14:paraId="05BC289B">
            <w:pPr>
              <w:keepNext w:val="0"/>
              <w:keepLines w:val="0"/>
              <w:pageBreakBefore w:val="0"/>
              <w:numPr>
                <w:numId w:val="0"/>
              </w:numPr>
              <w:kinsoku/>
              <w:wordWrap/>
              <w:overflowPunct/>
              <w:topLinePunct w:val="0"/>
              <w:autoSpaceDE/>
              <w:autoSpaceDN/>
              <w:bidi w:val="0"/>
              <w:adjustRightInd/>
              <w:snapToGrid/>
              <w:spacing w:line="500" w:lineRule="exact"/>
              <w:textAlignment w:val="auto"/>
              <w:rPr>
                <w:rFonts w:hint="eastAsia" w:eastAsiaTheme="minorEastAsia"/>
                <w:lang w:eastAsia="zh-CN"/>
              </w:rPr>
            </w:pPr>
            <w:r>
              <w:rPr>
                <w:rFonts w:hint="eastAsia"/>
                <w:lang w:eastAsia="zh-CN"/>
              </w:rPr>
              <w:t>公园</w:t>
            </w:r>
            <w:r>
              <w:rPr>
                <w:rFonts w:hint="eastAsia"/>
              </w:rPr>
              <w:t>主干道及周围：绿化带、草坪、道路两侧、</w:t>
            </w:r>
            <w:r>
              <w:rPr>
                <w:rFonts w:hint="eastAsia"/>
                <w:lang w:eastAsia="zh-CN"/>
              </w:rPr>
              <w:t>垃圾桶（池）、沿路排水管道等</w:t>
            </w:r>
          </w:p>
        </w:tc>
        <w:tc>
          <w:tcPr>
            <w:tcW w:w="3307" w:type="dxa"/>
          </w:tcPr>
          <w:p w14:paraId="0215940C">
            <w:pPr>
              <w:keepNext w:val="0"/>
              <w:keepLines w:val="0"/>
              <w:pageBreakBefore w:val="0"/>
              <w:kinsoku/>
              <w:wordWrap/>
              <w:overflowPunct/>
              <w:topLinePunct w:val="0"/>
              <w:autoSpaceDE/>
              <w:autoSpaceDN/>
              <w:bidi w:val="0"/>
              <w:adjustRightInd/>
              <w:snapToGrid/>
              <w:spacing w:line="500" w:lineRule="exact"/>
              <w:textAlignment w:val="auto"/>
              <w:rPr>
                <w:rFonts w:hint="eastAsia"/>
              </w:rPr>
            </w:pPr>
            <w:r>
              <w:rPr>
                <w:rFonts w:hint="eastAsia"/>
              </w:rPr>
              <w:t>除四害及杀虫：安装灭鼠站、投放鼠药、用水剂药杀、用铁皮、钢丝球、水泥墙堵塞老鼠活动通道，防止老鼠从外进入室内，室内用灭蟑饵剂</w:t>
            </w:r>
            <w:r>
              <w:rPr>
                <w:rFonts w:hint="eastAsia"/>
                <w:lang w:eastAsia="zh-CN"/>
              </w:rPr>
              <w:t>等</w:t>
            </w:r>
            <w:r>
              <w:rPr>
                <w:rFonts w:hint="eastAsia"/>
              </w:rPr>
              <w:t>。</w:t>
            </w:r>
          </w:p>
        </w:tc>
        <w:tc>
          <w:tcPr>
            <w:tcW w:w="3201" w:type="dxa"/>
            <w:vMerge w:val="restart"/>
          </w:tcPr>
          <w:p w14:paraId="366F5776">
            <w:pPr>
              <w:keepNext w:val="0"/>
              <w:keepLines w:val="0"/>
              <w:pageBreakBefore w:val="0"/>
              <w:kinsoku/>
              <w:wordWrap/>
              <w:overflowPunct/>
              <w:topLinePunct w:val="0"/>
              <w:autoSpaceDE/>
              <w:autoSpaceDN/>
              <w:bidi w:val="0"/>
              <w:adjustRightInd/>
              <w:snapToGrid/>
              <w:spacing w:line="500" w:lineRule="exact"/>
              <w:textAlignment w:val="auto"/>
              <w:rPr>
                <w:rFonts w:hint="eastAsia"/>
                <w:color w:val="auto"/>
              </w:rPr>
            </w:pPr>
            <w:r>
              <w:rPr>
                <w:rFonts w:hint="eastAsia"/>
                <w:lang w:val="en-US" w:eastAsia="zh-CN"/>
              </w:rPr>
              <w:t>1.</w:t>
            </w:r>
            <w:r>
              <w:rPr>
                <w:rFonts w:hint="eastAsia"/>
              </w:rPr>
              <w:t>粉迹法：一夜后阳性粉块不超过3%，有鼠洞、鼠粪、鼠道等鼠征的房间不超过2%，单位内外环境蚊幼和蛹的阳性率不超过3%，有蝇房间不超过3%、无鼠迹活动，蟑螂成虫、</w:t>
            </w:r>
            <w:r>
              <w:rPr>
                <w:rFonts w:hint="eastAsia"/>
                <w:color w:val="auto"/>
              </w:rPr>
              <w:t>若虫阴性房间不超过3%。</w:t>
            </w:r>
          </w:p>
          <w:p w14:paraId="19113F18">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eastAsiaTheme="minorEastAsia"/>
                <w:color w:val="auto"/>
                <w:lang w:eastAsia="zh-CN"/>
              </w:rPr>
            </w:pPr>
            <w:r>
              <w:rPr>
                <w:rFonts w:hint="eastAsia"/>
                <w:color w:val="auto"/>
                <w:lang w:val="en-US" w:eastAsia="zh-CN"/>
              </w:rPr>
              <w:t>2.</w:t>
            </w:r>
            <w:r>
              <w:rPr>
                <w:rFonts w:hint="eastAsia"/>
                <w:color w:val="auto"/>
              </w:rPr>
              <w:t>室内无蚊蝇、蟑螂活动，</w:t>
            </w:r>
            <w:r>
              <w:rPr>
                <w:rFonts w:hint="eastAsia"/>
                <w:color w:val="auto"/>
                <w:lang w:eastAsia="zh-CN"/>
              </w:rPr>
              <w:t>无</w:t>
            </w:r>
            <w:r>
              <w:rPr>
                <w:rFonts w:hint="eastAsia"/>
                <w:color w:val="auto"/>
              </w:rPr>
              <w:t>鼠迹活动，蚊幼和蛹的阳性率不超过3%</w:t>
            </w:r>
            <w:r>
              <w:rPr>
                <w:rFonts w:hint="eastAsia"/>
                <w:color w:val="auto"/>
                <w:lang w:eastAsia="zh-CN"/>
              </w:rPr>
              <w:t>。</w:t>
            </w:r>
          </w:p>
          <w:p w14:paraId="7CA47EB5">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3.</w:t>
            </w:r>
            <w:r>
              <w:rPr>
                <w:rFonts w:hint="eastAsia" w:ascii="宋体" w:hAnsi="宋体" w:eastAsia="宋体" w:cs="宋体"/>
                <w:color w:val="auto"/>
                <w:sz w:val="21"/>
                <w:szCs w:val="21"/>
                <w:vertAlign w:val="baseline"/>
              </w:rPr>
              <w:t>防制服务区域内病媒密度控制达到下列水平</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鼠类密度控制水平达到GB/T27770-2011  C级及以上水平。</w:t>
            </w:r>
          </w:p>
          <w:p w14:paraId="5ED7428A">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蟑类密度控制水平达到GB/T27773-2011  C级及以上水平。</w:t>
            </w:r>
          </w:p>
          <w:p w14:paraId="46819E01">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蚊类密度控制水平达到GB/T27771-2011  C级及以上水平。</w:t>
            </w:r>
          </w:p>
          <w:p w14:paraId="41B78D89">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vertAlign w:val="baseline"/>
              </w:rPr>
              <w:t>蝇类密度控制水平达到GB/T27772-2011  C级及以上水平。</w:t>
            </w:r>
          </w:p>
        </w:tc>
      </w:tr>
      <w:tr w14:paraId="28EE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014" w:type="dxa"/>
          </w:tcPr>
          <w:p w14:paraId="392C2CF5">
            <w:pPr>
              <w:keepNext w:val="0"/>
              <w:keepLines w:val="0"/>
              <w:pageBreakBefore w:val="0"/>
              <w:numPr>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vertAlign w:val="baseline"/>
              </w:rPr>
            </w:pPr>
            <w:r>
              <w:rPr>
                <w:rFonts w:hint="eastAsia"/>
                <w:lang w:eastAsia="zh-CN"/>
              </w:rPr>
              <w:t>公园</w:t>
            </w:r>
            <w:r>
              <w:rPr>
                <w:rFonts w:hint="eastAsia"/>
              </w:rPr>
              <w:t>办公楼</w:t>
            </w:r>
            <w:r>
              <w:rPr>
                <w:rFonts w:hint="eastAsia"/>
                <w:lang w:val="en-US" w:eastAsia="zh-CN"/>
              </w:rPr>
              <w:t>1-3楼</w:t>
            </w:r>
            <w:r>
              <w:rPr>
                <w:rFonts w:hint="eastAsia"/>
                <w:lang w:eastAsia="zh-CN"/>
              </w:rPr>
              <w:t>及</w:t>
            </w:r>
            <w:r>
              <w:rPr>
                <w:rFonts w:hint="eastAsia"/>
              </w:rPr>
              <w:t>周围：绿化带、草坪、道路两侧、</w:t>
            </w:r>
            <w:r>
              <w:rPr>
                <w:rFonts w:hint="eastAsia"/>
                <w:lang w:eastAsia="zh-CN"/>
              </w:rPr>
              <w:t>停车</w:t>
            </w:r>
            <w:r>
              <w:rPr>
                <w:rFonts w:hint="eastAsia"/>
              </w:rPr>
              <w:t>场、楼内所有通道（包括空调管道）</w:t>
            </w:r>
          </w:p>
        </w:tc>
        <w:tc>
          <w:tcPr>
            <w:tcW w:w="3307" w:type="dxa"/>
          </w:tcPr>
          <w:p w14:paraId="49EE30F1">
            <w:pPr>
              <w:keepNext w:val="0"/>
              <w:keepLines w:val="0"/>
              <w:pageBreakBefore w:val="0"/>
              <w:numPr>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vertAlign w:val="baseline"/>
              </w:rPr>
            </w:pPr>
            <w:r>
              <w:rPr>
                <w:rFonts w:hint="eastAsia"/>
              </w:rPr>
              <w:t>除四害及杀虫：安装灭鼠站、投放鼠药、用水剂药杀、用铁皮、钢丝球、水泥墙堵塞老鼠活动通道，防止老鼠从外进入室内，室内用灭蟑饵剂等。</w:t>
            </w:r>
          </w:p>
        </w:tc>
        <w:tc>
          <w:tcPr>
            <w:tcW w:w="3201" w:type="dxa"/>
            <w:vMerge w:val="continue"/>
            <w:tcBorders/>
          </w:tcPr>
          <w:p w14:paraId="42604DA0">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vertAlign w:val="baseline"/>
              </w:rPr>
            </w:pPr>
          </w:p>
        </w:tc>
      </w:tr>
      <w:tr w14:paraId="7A37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980" w:hRule="atLeast"/>
        </w:trPr>
        <w:tc>
          <w:tcPr>
            <w:tcW w:w="2014" w:type="dxa"/>
          </w:tcPr>
          <w:p w14:paraId="2EE3B7CC">
            <w:pPr>
              <w:keepNext w:val="0"/>
              <w:keepLines w:val="0"/>
              <w:pageBreakBefore w:val="0"/>
              <w:numPr>
                <w:numId w:val="0"/>
              </w:numPr>
              <w:kinsoku/>
              <w:wordWrap/>
              <w:overflowPunct/>
              <w:topLinePunct w:val="0"/>
              <w:autoSpaceDE/>
              <w:autoSpaceDN/>
              <w:bidi w:val="0"/>
              <w:adjustRightInd/>
              <w:snapToGrid/>
              <w:spacing w:line="500" w:lineRule="exact"/>
              <w:textAlignment w:val="auto"/>
              <w:rPr>
                <w:rFonts w:hint="eastAsia"/>
                <w:lang w:eastAsia="zh-CN"/>
              </w:rPr>
            </w:pPr>
            <w:r>
              <w:rPr>
                <w:rFonts w:hint="eastAsia" w:ascii="宋体" w:hAnsi="宋体" w:eastAsia="宋体" w:cs="宋体"/>
                <w:sz w:val="21"/>
                <w:szCs w:val="21"/>
                <w:lang w:eastAsia="zh-CN"/>
              </w:rPr>
              <w:t>公园南门、西门、北门值班室及木屋（</w:t>
            </w:r>
            <w:r>
              <w:rPr>
                <w:rFonts w:hint="eastAsia" w:ascii="宋体" w:hAnsi="宋体" w:eastAsia="宋体" w:cs="宋体"/>
                <w:sz w:val="21"/>
                <w:szCs w:val="21"/>
                <w:lang w:val="en-US" w:eastAsia="zh-CN"/>
              </w:rPr>
              <w:t>2处</w:t>
            </w:r>
            <w:r>
              <w:rPr>
                <w:rFonts w:hint="eastAsia" w:ascii="宋体" w:hAnsi="宋体" w:eastAsia="宋体" w:cs="宋体"/>
                <w:sz w:val="21"/>
                <w:szCs w:val="21"/>
                <w:lang w:eastAsia="zh-CN"/>
              </w:rPr>
              <w:t>）、神怡屋、大碗茶等主要配套设施处及其</w:t>
            </w:r>
            <w:r>
              <w:rPr>
                <w:rFonts w:hint="eastAsia" w:ascii="宋体" w:hAnsi="宋体" w:eastAsia="宋体" w:cs="宋体"/>
                <w:sz w:val="21"/>
                <w:szCs w:val="21"/>
                <w:vertAlign w:val="baseline"/>
                <w:lang w:eastAsia="zh-CN"/>
              </w:rPr>
              <w:t>楼栋外</w:t>
            </w:r>
            <w:r>
              <w:rPr>
                <w:rFonts w:hint="eastAsia"/>
              </w:rPr>
              <w:t>沿墙根及所有通道（包括空调管道</w:t>
            </w:r>
            <w:r>
              <w:rPr>
                <w:rFonts w:hint="eastAsia"/>
                <w:lang w:eastAsia="zh-CN"/>
              </w:rPr>
              <w:t>和</w:t>
            </w:r>
            <w:r>
              <w:rPr>
                <w:rFonts w:hint="eastAsia"/>
              </w:rPr>
              <w:t>下水道）</w:t>
            </w:r>
          </w:p>
        </w:tc>
        <w:tc>
          <w:tcPr>
            <w:tcW w:w="3307" w:type="dxa"/>
            <w:tcBorders/>
          </w:tcPr>
          <w:p w14:paraId="71EA7E9D">
            <w:pPr>
              <w:keepNext w:val="0"/>
              <w:keepLines w:val="0"/>
              <w:pageBreakBefore w:val="0"/>
              <w:numPr>
                <w:numId w:val="0"/>
              </w:numPr>
              <w:kinsoku/>
              <w:wordWrap/>
              <w:overflowPunct/>
              <w:topLinePunct w:val="0"/>
              <w:autoSpaceDE/>
              <w:autoSpaceDN/>
              <w:bidi w:val="0"/>
              <w:adjustRightInd/>
              <w:snapToGrid/>
              <w:spacing w:line="500" w:lineRule="exact"/>
              <w:textAlignment w:val="auto"/>
              <w:rPr>
                <w:rFonts w:hint="eastAsia"/>
              </w:rPr>
            </w:pPr>
            <w:r>
              <w:rPr>
                <w:rFonts w:hint="eastAsia"/>
              </w:rPr>
              <w:t>除四害及杀虫：</w:t>
            </w:r>
          </w:p>
          <w:p w14:paraId="4C4EAB08">
            <w:pPr>
              <w:keepNext w:val="0"/>
              <w:keepLines w:val="0"/>
              <w:pageBreakBefore w:val="0"/>
              <w:numPr>
                <w:numId w:val="0"/>
              </w:numPr>
              <w:kinsoku/>
              <w:wordWrap/>
              <w:overflowPunct/>
              <w:topLinePunct w:val="0"/>
              <w:autoSpaceDE/>
              <w:autoSpaceDN/>
              <w:bidi w:val="0"/>
              <w:adjustRightInd/>
              <w:snapToGrid/>
              <w:spacing w:line="500" w:lineRule="exact"/>
              <w:textAlignment w:val="auto"/>
              <w:rPr>
                <w:rFonts w:hint="eastAsia" w:eastAsiaTheme="minorEastAsia"/>
                <w:lang w:eastAsia="zh-CN"/>
              </w:rPr>
            </w:pPr>
            <w:r>
              <w:rPr>
                <w:rFonts w:hint="eastAsia"/>
              </w:rPr>
              <w:t>用粘鼠板、灭蟑饵剂等</w:t>
            </w:r>
            <w:r>
              <w:rPr>
                <w:rFonts w:hint="eastAsia"/>
                <w:lang w:eastAsia="zh-CN"/>
              </w:rPr>
              <w:t>。</w:t>
            </w:r>
          </w:p>
          <w:p w14:paraId="6097C847">
            <w:pPr>
              <w:keepNext w:val="0"/>
              <w:keepLines w:val="0"/>
              <w:pageBreakBefore w:val="0"/>
              <w:numPr>
                <w:numId w:val="0"/>
              </w:numPr>
              <w:kinsoku/>
              <w:wordWrap/>
              <w:overflowPunct/>
              <w:topLinePunct w:val="0"/>
              <w:autoSpaceDE/>
              <w:autoSpaceDN/>
              <w:bidi w:val="0"/>
              <w:adjustRightInd/>
              <w:snapToGrid/>
              <w:spacing w:line="500" w:lineRule="exact"/>
              <w:textAlignment w:val="auto"/>
              <w:rPr>
                <w:rFonts w:hint="eastAsia" w:eastAsiaTheme="minorEastAsia"/>
                <w:lang w:eastAsia="zh-CN"/>
              </w:rPr>
            </w:pPr>
            <w:r>
              <w:rPr>
                <w:rFonts w:hint="eastAsia"/>
              </w:rPr>
              <w:t>用水剂药杀，灭鼠用蜡块毒饵等</w:t>
            </w:r>
            <w:r>
              <w:rPr>
                <w:rFonts w:hint="eastAsia"/>
                <w:lang w:eastAsia="zh-CN"/>
              </w:rPr>
              <w:t>。</w:t>
            </w:r>
          </w:p>
          <w:p w14:paraId="12B17ADB">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1"/>
                <w:szCs w:val="21"/>
                <w:vertAlign w:val="baseline"/>
              </w:rPr>
            </w:pPr>
            <w:r>
              <w:rPr>
                <w:rFonts w:hint="eastAsia"/>
              </w:rPr>
              <w:tab/>
            </w:r>
          </w:p>
        </w:tc>
        <w:tc>
          <w:tcPr>
            <w:tcW w:w="3201" w:type="dxa"/>
            <w:vMerge w:val="continue"/>
            <w:tcBorders/>
          </w:tcPr>
          <w:p w14:paraId="46C6BF11">
            <w:pPr>
              <w:keepNext w:val="0"/>
              <w:keepLines w:val="0"/>
              <w:pageBreakBefore w:val="0"/>
              <w:kinsoku/>
              <w:wordWrap/>
              <w:overflowPunct/>
              <w:topLinePunct w:val="0"/>
              <w:autoSpaceDE/>
              <w:autoSpaceDN/>
              <w:bidi w:val="0"/>
              <w:adjustRightInd/>
              <w:snapToGrid/>
              <w:spacing w:line="500" w:lineRule="exact"/>
              <w:textAlignment w:val="auto"/>
              <w:rPr>
                <w:rFonts w:hint="eastAsia"/>
              </w:rPr>
            </w:pPr>
          </w:p>
        </w:tc>
      </w:tr>
      <w:tr w14:paraId="7DD0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014" w:type="dxa"/>
          </w:tcPr>
          <w:p w14:paraId="2B54DD7B">
            <w:pPr>
              <w:keepNext w:val="0"/>
              <w:keepLines w:val="0"/>
              <w:pageBreakBefore w:val="0"/>
              <w:numPr>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燕泉河风光带双向3.8公里游道两侧重点点位</w:t>
            </w:r>
          </w:p>
        </w:tc>
        <w:tc>
          <w:tcPr>
            <w:tcW w:w="3307" w:type="dxa"/>
          </w:tcPr>
          <w:p w14:paraId="6284009B">
            <w:pPr>
              <w:keepNext w:val="0"/>
              <w:keepLines w:val="0"/>
              <w:pageBreakBefore w:val="0"/>
              <w:numPr>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除四害及杀虫：安装灭鼠站、投放鼠药、用水剂药杀、用铁皮、钢丝球、水泥墙堵塞老鼠活动通道，防止老鼠从外进入室内，室内用灭蟑饵剂等。</w:t>
            </w:r>
          </w:p>
        </w:tc>
        <w:tc>
          <w:tcPr>
            <w:tcW w:w="3201" w:type="dxa"/>
            <w:vMerge w:val="continue"/>
            <w:tcBorders/>
          </w:tcPr>
          <w:p w14:paraId="661D5378">
            <w:pPr>
              <w:keepNext w:val="0"/>
              <w:keepLines w:val="0"/>
              <w:pageBreakBefore w:val="0"/>
              <w:numPr>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1"/>
                <w:szCs w:val="21"/>
                <w:vertAlign w:val="baseline"/>
              </w:rPr>
            </w:pPr>
          </w:p>
        </w:tc>
      </w:tr>
    </w:tbl>
    <w:p w14:paraId="2703C28B">
      <w:pPr>
        <w:keepNext w:val="0"/>
        <w:keepLines w:val="0"/>
        <w:pageBreakBefore w:val="0"/>
        <w:kinsoku/>
        <w:wordWrap/>
        <w:overflowPunct/>
        <w:topLinePunct w:val="0"/>
        <w:autoSpaceDE/>
        <w:autoSpaceDN/>
        <w:bidi w:val="0"/>
        <w:adjustRightInd/>
        <w:snapToGrid/>
        <w:spacing w:line="500" w:lineRule="exact"/>
        <w:textAlignment w:val="auto"/>
        <w:rPr>
          <w:rFonts w:hint="eastAsia"/>
        </w:rPr>
      </w:pPr>
      <w:r>
        <w:rPr>
          <w:rFonts w:hint="eastAsia"/>
        </w:rPr>
        <w:t>2、死老鼠的处理要求：</w:t>
      </w:r>
    </w:p>
    <w:p w14:paraId="743F315D">
      <w:pPr>
        <w:keepNext w:val="0"/>
        <w:keepLines w:val="0"/>
        <w:pageBreakBefore w:val="0"/>
        <w:kinsoku/>
        <w:wordWrap/>
        <w:overflowPunct/>
        <w:topLinePunct w:val="0"/>
        <w:autoSpaceDE/>
        <w:autoSpaceDN/>
        <w:bidi w:val="0"/>
        <w:adjustRightInd/>
        <w:snapToGrid/>
        <w:spacing w:line="500" w:lineRule="exact"/>
        <w:textAlignment w:val="auto"/>
        <w:rPr>
          <w:rFonts w:hint="eastAsia"/>
        </w:rPr>
      </w:pPr>
      <w:r>
        <w:rPr>
          <w:rFonts w:hint="eastAsia"/>
        </w:rPr>
        <w:t>对死老鼠进行全面消毒后，再深埋在土里面。</w:t>
      </w:r>
    </w:p>
    <w:p w14:paraId="124FD18F">
      <w:pPr>
        <w:keepNext w:val="0"/>
        <w:keepLines w:val="0"/>
        <w:pageBreakBefore w:val="0"/>
        <w:numPr>
          <w:ilvl w:val="0"/>
          <w:numId w:val="3"/>
        </w:numPr>
        <w:kinsoku/>
        <w:wordWrap/>
        <w:overflowPunct/>
        <w:topLinePunct w:val="0"/>
        <w:autoSpaceDE/>
        <w:autoSpaceDN/>
        <w:bidi w:val="0"/>
        <w:adjustRightInd/>
        <w:snapToGrid/>
        <w:spacing w:line="500" w:lineRule="exact"/>
        <w:textAlignment w:val="auto"/>
        <w:rPr>
          <w:rFonts w:hint="eastAsia"/>
          <w:color w:val="auto"/>
        </w:rPr>
      </w:pPr>
      <w:r>
        <w:rPr>
          <w:rFonts w:hint="eastAsia"/>
          <w:color w:val="auto"/>
        </w:rPr>
        <w:t>灭鼠</w:t>
      </w:r>
      <w:r>
        <w:rPr>
          <w:rFonts w:hint="eastAsia"/>
          <w:color w:val="auto"/>
          <w:lang w:eastAsia="zh-CN"/>
        </w:rPr>
        <w:t>蟑</w:t>
      </w:r>
      <w:r>
        <w:rPr>
          <w:rFonts w:hint="eastAsia"/>
          <w:color w:val="auto"/>
        </w:rPr>
        <w:t>每月一次，一年12次：灭蚊用水剂药杀一年</w:t>
      </w:r>
      <w:r>
        <w:rPr>
          <w:rFonts w:hint="eastAsia"/>
          <w:color w:val="auto"/>
          <w:lang w:val="en-US" w:eastAsia="zh-CN"/>
        </w:rPr>
        <w:t>17</w:t>
      </w:r>
      <w:r>
        <w:rPr>
          <w:rFonts w:hint="eastAsia"/>
          <w:color w:val="auto"/>
        </w:rPr>
        <w:t>次</w:t>
      </w:r>
      <w:r>
        <w:rPr>
          <w:rFonts w:hint="eastAsia"/>
          <w:color w:val="auto"/>
          <w:lang w:eastAsia="zh-CN"/>
        </w:rPr>
        <w:t>，其中</w:t>
      </w:r>
      <w:r>
        <w:rPr>
          <w:rFonts w:hint="eastAsia"/>
          <w:color w:val="auto"/>
        </w:rPr>
        <w:t>3-12月每月一次（10次），夏、秋季是苍蝇、蚊子高发季节，5-11每月需增加灭蚊蝇一次（共7次）。</w:t>
      </w:r>
    </w:p>
    <w:p w14:paraId="7B579F5D">
      <w:pPr>
        <w:keepNext w:val="0"/>
        <w:keepLines w:val="0"/>
        <w:pageBreakBefore w:val="0"/>
        <w:numPr>
          <w:ilvl w:val="0"/>
          <w:numId w:val="3"/>
        </w:numPr>
        <w:tabs>
          <w:tab w:val="left" w:pos="360"/>
          <w:tab w:val="left" w:pos="540"/>
        </w:tabs>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用药标准</w:t>
      </w:r>
      <w:r>
        <w:rPr>
          <w:rFonts w:hint="eastAsia" w:ascii="宋体" w:hAnsi="宋体" w:eastAsia="宋体" w:cs="宋体"/>
          <w:b/>
          <w:sz w:val="21"/>
          <w:szCs w:val="21"/>
          <w:lang w:eastAsia="zh-CN"/>
        </w:rPr>
        <w:t>：</w:t>
      </w:r>
      <w:r>
        <w:rPr>
          <w:rFonts w:hint="eastAsia" w:ascii="宋体" w:hAnsi="宋体" w:eastAsia="宋体" w:cs="宋体"/>
          <w:b w:val="0"/>
          <w:bCs/>
          <w:sz w:val="21"/>
          <w:szCs w:val="21"/>
        </w:rPr>
        <w:t>投标单位必须注重科学合理用药，不得使用假药、国家禁用的药物，并须确保药物来源和质量正当可靠。使用的药物必须符合GB/T27777-2011《杀鼠剂安全使用准则》与GB/T27779-2011《卫生杀虫剂安全使用准则》的要求，达到“安全、高效、环保”并交替使用药物防止产生耐药性的要求。</w:t>
      </w:r>
    </w:p>
    <w:p w14:paraId="3680EFDE">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附表：为保证用药质量，使用药物必须与以下要求相对应或高于此标准。</w:t>
      </w:r>
    </w:p>
    <w:tbl>
      <w:tblPr>
        <w:tblStyle w:val="2"/>
        <w:tblW w:w="81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89"/>
        <w:gridCol w:w="2804"/>
        <w:gridCol w:w="1124"/>
        <w:gridCol w:w="2002"/>
      </w:tblGrid>
      <w:tr w14:paraId="0FCFCA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779" w:type="dxa"/>
            <w:tcBorders>
              <w:top w:val="single" w:color="auto" w:sz="12" w:space="0"/>
            </w:tcBorders>
            <w:noWrap w:val="0"/>
            <w:vAlign w:val="center"/>
          </w:tcPr>
          <w:p w14:paraId="1F3725AC">
            <w:pPr>
              <w:keepNext w:val="0"/>
              <w:keepLines w:val="0"/>
              <w:pageBreakBefore w:val="0"/>
              <w:widowControl/>
              <w:kinsoku/>
              <w:wordWrap/>
              <w:overflowPunct/>
              <w:topLinePunct w:val="0"/>
              <w:autoSpaceDE/>
              <w:autoSpaceDN/>
              <w:bidi w:val="0"/>
              <w:adjustRightInd/>
              <w:snapToGrid/>
              <w:spacing w:after="31" w:afterLines="10"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489" w:type="dxa"/>
            <w:tcBorders>
              <w:top w:val="single" w:color="auto" w:sz="12" w:space="0"/>
            </w:tcBorders>
            <w:noWrap w:val="0"/>
            <w:vAlign w:val="center"/>
          </w:tcPr>
          <w:p w14:paraId="110E6CC9">
            <w:pPr>
              <w:keepNext w:val="0"/>
              <w:keepLines w:val="0"/>
              <w:pageBreakBefore w:val="0"/>
              <w:widowControl/>
              <w:kinsoku/>
              <w:wordWrap/>
              <w:overflowPunct/>
              <w:topLinePunct w:val="0"/>
              <w:autoSpaceDE/>
              <w:autoSpaceDN/>
              <w:bidi w:val="0"/>
              <w:adjustRightInd/>
              <w:snapToGrid/>
              <w:spacing w:before="31" w:beforeLines="10" w:after="31" w:afterLines="10"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药品名称</w:t>
            </w:r>
          </w:p>
        </w:tc>
        <w:tc>
          <w:tcPr>
            <w:tcW w:w="2804" w:type="dxa"/>
            <w:tcBorders>
              <w:top w:val="single" w:color="auto" w:sz="12" w:space="0"/>
            </w:tcBorders>
            <w:noWrap w:val="0"/>
            <w:vAlign w:val="center"/>
          </w:tcPr>
          <w:p w14:paraId="2603218F">
            <w:pPr>
              <w:keepNext w:val="0"/>
              <w:keepLines w:val="0"/>
              <w:pageBreakBefore w:val="0"/>
              <w:widowControl/>
              <w:kinsoku/>
              <w:wordWrap/>
              <w:overflowPunct/>
              <w:topLinePunct w:val="0"/>
              <w:autoSpaceDE/>
              <w:autoSpaceDN/>
              <w:bidi w:val="0"/>
              <w:adjustRightInd/>
              <w:snapToGrid/>
              <w:spacing w:before="31" w:beforeLines="10" w:after="31" w:afterLines="10"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有效成份含量</w:t>
            </w:r>
          </w:p>
        </w:tc>
        <w:tc>
          <w:tcPr>
            <w:tcW w:w="1124" w:type="dxa"/>
            <w:tcBorders>
              <w:top w:val="single" w:color="auto" w:sz="12" w:space="0"/>
            </w:tcBorders>
            <w:noWrap w:val="0"/>
            <w:vAlign w:val="center"/>
          </w:tcPr>
          <w:p w14:paraId="7B4CCD18">
            <w:pPr>
              <w:keepNext w:val="0"/>
              <w:keepLines w:val="0"/>
              <w:pageBreakBefore w:val="0"/>
              <w:widowControl/>
              <w:kinsoku/>
              <w:wordWrap/>
              <w:overflowPunct/>
              <w:topLinePunct w:val="0"/>
              <w:autoSpaceDE/>
              <w:autoSpaceDN/>
              <w:bidi w:val="0"/>
              <w:adjustRightInd/>
              <w:snapToGrid/>
              <w:spacing w:before="31" w:beforeLines="10" w:after="31" w:afterLines="10"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剂型</w:t>
            </w:r>
          </w:p>
        </w:tc>
        <w:tc>
          <w:tcPr>
            <w:tcW w:w="2002" w:type="dxa"/>
            <w:tcBorders>
              <w:top w:val="single" w:color="auto" w:sz="12" w:space="0"/>
            </w:tcBorders>
            <w:noWrap w:val="0"/>
            <w:vAlign w:val="center"/>
          </w:tcPr>
          <w:p w14:paraId="7F24CC43">
            <w:pPr>
              <w:keepNext w:val="0"/>
              <w:keepLines w:val="0"/>
              <w:pageBreakBefore w:val="0"/>
              <w:widowControl/>
              <w:kinsoku/>
              <w:wordWrap/>
              <w:overflowPunct/>
              <w:topLinePunct w:val="0"/>
              <w:autoSpaceDE/>
              <w:autoSpaceDN/>
              <w:bidi w:val="0"/>
              <w:adjustRightInd/>
              <w:snapToGrid/>
              <w:spacing w:before="31" w:beforeLines="10" w:after="31" w:afterLines="10"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说明</w:t>
            </w:r>
          </w:p>
        </w:tc>
      </w:tr>
      <w:tr w14:paraId="469B96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1" w:hRule="exact"/>
          <w:jc w:val="center"/>
        </w:trPr>
        <w:tc>
          <w:tcPr>
            <w:tcW w:w="779" w:type="dxa"/>
            <w:noWrap w:val="0"/>
            <w:vAlign w:val="center"/>
          </w:tcPr>
          <w:p w14:paraId="48C083AA">
            <w:pPr>
              <w:keepNext w:val="0"/>
              <w:keepLines w:val="0"/>
              <w:pageBreakBefore w:val="0"/>
              <w:widowControl/>
              <w:kinsoku/>
              <w:wordWrap/>
              <w:overflowPunct/>
              <w:topLinePunct w:val="0"/>
              <w:autoSpaceDE/>
              <w:autoSpaceDN/>
              <w:bidi w:val="0"/>
              <w:adjustRightInd/>
              <w:snapToGrid/>
              <w:spacing w:before="31" w:beforeLines="10" w:after="31" w:afterLines="10"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489" w:type="dxa"/>
            <w:noWrap w:val="0"/>
            <w:vAlign w:val="center"/>
          </w:tcPr>
          <w:p w14:paraId="70E2E470">
            <w:pPr>
              <w:keepNext w:val="0"/>
              <w:keepLines w:val="0"/>
              <w:pageBreakBefore w:val="0"/>
              <w:widowControl/>
              <w:kinsoku/>
              <w:wordWrap/>
              <w:overflowPunct/>
              <w:topLinePunct w:val="0"/>
              <w:autoSpaceDE/>
              <w:autoSpaceDN/>
              <w:bidi w:val="0"/>
              <w:adjustRightInd/>
              <w:snapToGrid/>
              <w:spacing w:before="31" w:beforeLines="10" w:after="31" w:afterLines="10"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rPr>
              <w:t>啶虫眯·氯烯炔菊酯</w:t>
            </w:r>
          </w:p>
        </w:tc>
        <w:tc>
          <w:tcPr>
            <w:tcW w:w="2804" w:type="dxa"/>
            <w:noWrap w:val="0"/>
            <w:vAlign w:val="center"/>
          </w:tcPr>
          <w:p w14:paraId="4C448406">
            <w:pPr>
              <w:keepNext w:val="0"/>
              <w:keepLines w:val="0"/>
              <w:pageBreakBefore w:val="0"/>
              <w:widowControl/>
              <w:kinsoku/>
              <w:wordWrap/>
              <w:overflowPunct/>
              <w:topLinePunct w:val="0"/>
              <w:autoSpaceDE/>
              <w:autoSpaceDN/>
              <w:bidi w:val="0"/>
              <w:adjustRightInd/>
              <w:snapToGrid/>
              <w:spacing w:before="31" w:beforeLines="10" w:after="31" w:afterLines="10"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5%啶虫眯≥2%</w:t>
            </w:r>
          </w:p>
          <w:p w14:paraId="42FD82D1">
            <w:pPr>
              <w:keepNext w:val="0"/>
              <w:keepLines w:val="0"/>
              <w:pageBreakBefore w:val="0"/>
              <w:widowControl/>
              <w:kinsoku/>
              <w:wordWrap/>
              <w:overflowPunct/>
              <w:topLinePunct w:val="0"/>
              <w:autoSpaceDE/>
              <w:autoSpaceDN/>
              <w:bidi w:val="0"/>
              <w:adjustRightInd/>
              <w:snapToGrid/>
              <w:spacing w:before="31" w:beforeLines="10" w:after="31" w:afterLines="10"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氯烯炔菊酯≥6%</w:t>
            </w:r>
          </w:p>
        </w:tc>
        <w:tc>
          <w:tcPr>
            <w:tcW w:w="1124" w:type="dxa"/>
            <w:noWrap w:val="0"/>
            <w:vAlign w:val="center"/>
          </w:tcPr>
          <w:p w14:paraId="29506660">
            <w:pPr>
              <w:keepNext w:val="0"/>
              <w:keepLines w:val="0"/>
              <w:pageBreakBefore w:val="0"/>
              <w:widowControl/>
              <w:kinsoku/>
              <w:wordWrap/>
              <w:overflowPunct/>
              <w:topLinePunct w:val="0"/>
              <w:autoSpaceDE/>
              <w:autoSpaceDN/>
              <w:bidi w:val="0"/>
              <w:adjustRightInd/>
              <w:snapToGrid/>
              <w:spacing w:before="31" w:beforeLines="10" w:after="31" w:afterLines="10"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乳油</w:t>
            </w:r>
          </w:p>
        </w:tc>
        <w:tc>
          <w:tcPr>
            <w:tcW w:w="2002" w:type="dxa"/>
            <w:noWrap w:val="0"/>
            <w:vAlign w:val="center"/>
          </w:tcPr>
          <w:p w14:paraId="7ACD25F8">
            <w:pPr>
              <w:keepNext w:val="0"/>
              <w:keepLines w:val="0"/>
              <w:pageBreakBefore w:val="0"/>
              <w:widowControl/>
              <w:kinsoku/>
              <w:wordWrap/>
              <w:overflowPunct/>
              <w:topLinePunct w:val="0"/>
              <w:autoSpaceDE/>
              <w:autoSpaceDN/>
              <w:bidi w:val="0"/>
              <w:adjustRightInd/>
              <w:snapToGrid/>
              <w:spacing w:before="31" w:beforeLines="10" w:after="31" w:afterLines="10"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室内灭成蚊、蝇等。</w:t>
            </w:r>
          </w:p>
        </w:tc>
      </w:tr>
      <w:tr w14:paraId="1ED4C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6" w:hRule="exact"/>
          <w:jc w:val="center"/>
        </w:trPr>
        <w:tc>
          <w:tcPr>
            <w:tcW w:w="779" w:type="dxa"/>
            <w:noWrap w:val="0"/>
            <w:vAlign w:val="center"/>
          </w:tcPr>
          <w:p w14:paraId="0AB5EA7C">
            <w:pPr>
              <w:keepNext w:val="0"/>
              <w:keepLines w:val="0"/>
              <w:pageBreakBefore w:val="0"/>
              <w:widowControl/>
              <w:kinsoku/>
              <w:wordWrap/>
              <w:overflowPunct/>
              <w:topLinePunct w:val="0"/>
              <w:autoSpaceDE/>
              <w:autoSpaceDN/>
              <w:bidi w:val="0"/>
              <w:adjustRightInd/>
              <w:snapToGrid/>
              <w:spacing w:before="31" w:beforeLines="10" w:after="31" w:afterLines="10"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489" w:type="dxa"/>
            <w:noWrap w:val="0"/>
            <w:vAlign w:val="center"/>
          </w:tcPr>
          <w:p w14:paraId="33CDF368">
            <w:pPr>
              <w:keepNext w:val="0"/>
              <w:keepLines w:val="0"/>
              <w:pageBreakBefore w:val="0"/>
              <w:widowControl/>
              <w:kinsoku/>
              <w:wordWrap/>
              <w:overflowPunct/>
              <w:topLinePunct w:val="0"/>
              <w:autoSpaceDE/>
              <w:autoSpaceDN/>
              <w:bidi w:val="0"/>
              <w:adjustRightInd/>
              <w:snapToGrid/>
              <w:spacing w:before="31" w:beforeLines="10" w:after="31" w:afterLines="10"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#氯氰·残杀威乳油</w:t>
            </w:r>
          </w:p>
        </w:tc>
        <w:tc>
          <w:tcPr>
            <w:tcW w:w="2804" w:type="dxa"/>
            <w:noWrap w:val="0"/>
            <w:vAlign w:val="center"/>
          </w:tcPr>
          <w:p w14:paraId="32F5E713">
            <w:pPr>
              <w:keepNext w:val="0"/>
              <w:keepLines w:val="0"/>
              <w:pageBreakBefore w:val="0"/>
              <w:widowControl/>
              <w:kinsoku/>
              <w:wordWrap/>
              <w:overflowPunct/>
              <w:topLinePunct w:val="0"/>
              <w:autoSpaceDE/>
              <w:autoSpaceDN/>
              <w:bidi w:val="0"/>
              <w:adjustRightInd/>
              <w:snapToGrid/>
              <w:spacing w:before="31" w:beforeLines="10" w:after="31" w:afterLines="10"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氯氰·残杀威≥</w:t>
            </w: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5% </w:t>
            </w:r>
          </w:p>
        </w:tc>
        <w:tc>
          <w:tcPr>
            <w:tcW w:w="1124" w:type="dxa"/>
            <w:noWrap w:val="0"/>
            <w:vAlign w:val="center"/>
          </w:tcPr>
          <w:p w14:paraId="6C6383C2">
            <w:pPr>
              <w:keepNext w:val="0"/>
              <w:keepLines w:val="0"/>
              <w:pageBreakBefore w:val="0"/>
              <w:widowControl/>
              <w:kinsoku/>
              <w:wordWrap/>
              <w:overflowPunct/>
              <w:topLinePunct w:val="0"/>
              <w:autoSpaceDE/>
              <w:autoSpaceDN/>
              <w:bidi w:val="0"/>
              <w:adjustRightInd/>
              <w:snapToGrid/>
              <w:spacing w:before="31" w:beforeLines="10" w:after="31" w:afterLines="10"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水乳剂</w:t>
            </w:r>
          </w:p>
        </w:tc>
        <w:tc>
          <w:tcPr>
            <w:tcW w:w="2002" w:type="dxa"/>
            <w:noWrap w:val="0"/>
            <w:vAlign w:val="center"/>
          </w:tcPr>
          <w:p w14:paraId="5B5830E6">
            <w:pPr>
              <w:keepNext w:val="0"/>
              <w:keepLines w:val="0"/>
              <w:pageBreakBefore w:val="0"/>
              <w:widowControl/>
              <w:kinsoku/>
              <w:wordWrap/>
              <w:overflowPunct/>
              <w:topLinePunct w:val="0"/>
              <w:autoSpaceDE/>
              <w:autoSpaceDN/>
              <w:bidi w:val="0"/>
              <w:adjustRightInd/>
              <w:snapToGrid/>
              <w:spacing w:before="31" w:beforeLines="10" w:after="31" w:afterLines="10"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室外灭成蚊、蝇等。</w:t>
            </w:r>
          </w:p>
        </w:tc>
      </w:tr>
      <w:tr w14:paraId="187A57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779" w:type="dxa"/>
            <w:noWrap w:val="0"/>
            <w:vAlign w:val="center"/>
          </w:tcPr>
          <w:p w14:paraId="0D98249A">
            <w:pPr>
              <w:keepNext w:val="0"/>
              <w:keepLines w:val="0"/>
              <w:pageBreakBefore w:val="0"/>
              <w:widowControl/>
              <w:kinsoku/>
              <w:wordWrap/>
              <w:overflowPunct/>
              <w:topLinePunct w:val="0"/>
              <w:autoSpaceDE/>
              <w:autoSpaceDN/>
              <w:bidi w:val="0"/>
              <w:adjustRightInd/>
              <w:snapToGrid/>
              <w:spacing w:before="31" w:beforeLines="10" w:after="31" w:afterLines="10"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489" w:type="dxa"/>
            <w:noWrap w:val="0"/>
            <w:vAlign w:val="center"/>
          </w:tcPr>
          <w:p w14:paraId="2B94EEEC">
            <w:pPr>
              <w:keepNext w:val="0"/>
              <w:keepLines w:val="0"/>
              <w:pageBreakBefore w:val="0"/>
              <w:widowControl/>
              <w:kinsoku/>
              <w:wordWrap/>
              <w:overflowPunct/>
              <w:topLinePunct w:val="0"/>
              <w:autoSpaceDE/>
              <w:autoSpaceDN/>
              <w:bidi w:val="0"/>
              <w:adjustRightInd/>
              <w:snapToGrid/>
              <w:spacing w:before="31" w:beforeLines="10" w:after="31" w:afterLines="10"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rPr>
              <w:t>杀虫颗粒剂</w:t>
            </w:r>
          </w:p>
        </w:tc>
        <w:tc>
          <w:tcPr>
            <w:tcW w:w="2804" w:type="dxa"/>
            <w:noWrap w:val="0"/>
            <w:vAlign w:val="center"/>
          </w:tcPr>
          <w:p w14:paraId="518CA984">
            <w:pPr>
              <w:keepNext w:val="0"/>
              <w:keepLines w:val="0"/>
              <w:pageBreakBefore w:val="0"/>
              <w:widowControl/>
              <w:kinsoku/>
              <w:wordWrap/>
              <w:overflowPunct/>
              <w:topLinePunct w:val="0"/>
              <w:autoSpaceDE/>
              <w:autoSpaceDN/>
              <w:bidi w:val="0"/>
              <w:adjustRightInd/>
              <w:snapToGrid/>
              <w:spacing w:before="31" w:beforeLines="10" w:after="31" w:afterLines="10"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倍硫磷</w:t>
            </w:r>
            <w:r>
              <w:rPr>
                <w:rFonts w:hint="eastAsia" w:ascii="宋体" w:hAnsi="宋体" w:eastAsia="宋体" w:cs="宋体"/>
                <w:sz w:val="21"/>
                <w:szCs w:val="21"/>
              </w:rPr>
              <w:t>总含量≥0.5%</w:t>
            </w:r>
          </w:p>
        </w:tc>
        <w:tc>
          <w:tcPr>
            <w:tcW w:w="1124" w:type="dxa"/>
            <w:noWrap w:val="0"/>
            <w:vAlign w:val="center"/>
          </w:tcPr>
          <w:p w14:paraId="2956ED47">
            <w:pPr>
              <w:keepNext w:val="0"/>
              <w:keepLines w:val="0"/>
              <w:pageBreakBefore w:val="0"/>
              <w:widowControl/>
              <w:kinsoku/>
              <w:wordWrap/>
              <w:overflowPunct/>
              <w:topLinePunct w:val="0"/>
              <w:autoSpaceDE/>
              <w:autoSpaceDN/>
              <w:bidi w:val="0"/>
              <w:adjustRightInd/>
              <w:snapToGrid/>
              <w:spacing w:before="31" w:beforeLines="10" w:after="31" w:afterLines="10"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颗粒剂</w:t>
            </w:r>
          </w:p>
        </w:tc>
        <w:tc>
          <w:tcPr>
            <w:tcW w:w="2002" w:type="dxa"/>
            <w:noWrap w:val="0"/>
            <w:vAlign w:val="center"/>
          </w:tcPr>
          <w:p w14:paraId="30807D67">
            <w:pPr>
              <w:keepNext w:val="0"/>
              <w:keepLines w:val="0"/>
              <w:pageBreakBefore w:val="0"/>
              <w:widowControl/>
              <w:kinsoku/>
              <w:wordWrap/>
              <w:overflowPunct/>
              <w:topLinePunct w:val="0"/>
              <w:autoSpaceDE/>
              <w:autoSpaceDN/>
              <w:bidi w:val="0"/>
              <w:adjustRightInd/>
              <w:snapToGrid/>
              <w:spacing w:before="31" w:beforeLines="10" w:after="31" w:afterLines="10"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化学类水体灭蚊、蝇幼虫</w:t>
            </w:r>
          </w:p>
        </w:tc>
      </w:tr>
      <w:tr w14:paraId="3DA387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6" w:hRule="exact"/>
          <w:jc w:val="center"/>
        </w:trPr>
        <w:tc>
          <w:tcPr>
            <w:tcW w:w="779" w:type="dxa"/>
            <w:noWrap w:val="0"/>
            <w:vAlign w:val="center"/>
          </w:tcPr>
          <w:p w14:paraId="4A7A12A2">
            <w:pPr>
              <w:keepNext w:val="0"/>
              <w:keepLines w:val="0"/>
              <w:pageBreakBefore w:val="0"/>
              <w:widowControl/>
              <w:kinsoku/>
              <w:wordWrap/>
              <w:overflowPunct/>
              <w:topLinePunct w:val="0"/>
              <w:autoSpaceDE/>
              <w:autoSpaceDN/>
              <w:bidi w:val="0"/>
              <w:adjustRightInd/>
              <w:snapToGrid/>
              <w:spacing w:before="31" w:beforeLines="10" w:after="31" w:afterLines="10"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489" w:type="dxa"/>
            <w:noWrap w:val="0"/>
            <w:vAlign w:val="center"/>
          </w:tcPr>
          <w:p w14:paraId="31A2CD23">
            <w:pPr>
              <w:keepNext w:val="0"/>
              <w:keepLines w:val="0"/>
              <w:pageBreakBefore w:val="0"/>
              <w:widowControl/>
              <w:kinsoku/>
              <w:wordWrap/>
              <w:overflowPunct/>
              <w:topLinePunct w:val="0"/>
              <w:autoSpaceDE/>
              <w:autoSpaceDN/>
              <w:bidi w:val="0"/>
              <w:adjustRightInd/>
              <w:snapToGrid/>
              <w:spacing w:before="31" w:beforeLines="10" w:after="31" w:afterLines="10"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rPr>
              <w:t>杀虫饵剂</w:t>
            </w:r>
          </w:p>
        </w:tc>
        <w:tc>
          <w:tcPr>
            <w:tcW w:w="2804" w:type="dxa"/>
            <w:noWrap w:val="0"/>
            <w:vAlign w:val="center"/>
          </w:tcPr>
          <w:p w14:paraId="23C1074F">
            <w:pPr>
              <w:keepNext w:val="0"/>
              <w:keepLines w:val="0"/>
              <w:pageBreakBefore w:val="0"/>
              <w:widowControl/>
              <w:kinsoku/>
              <w:wordWrap/>
              <w:overflowPunct/>
              <w:topLinePunct w:val="0"/>
              <w:autoSpaceDE/>
              <w:autoSpaceDN/>
              <w:bidi w:val="0"/>
              <w:adjustRightInd/>
              <w:snapToGrid/>
              <w:spacing w:before="31" w:beforeLines="10" w:after="31" w:afterLines="10"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氟虫腈总含量≥0.05%</w:t>
            </w:r>
          </w:p>
        </w:tc>
        <w:tc>
          <w:tcPr>
            <w:tcW w:w="1124" w:type="dxa"/>
            <w:noWrap w:val="0"/>
            <w:vAlign w:val="center"/>
          </w:tcPr>
          <w:p w14:paraId="393464EC">
            <w:pPr>
              <w:keepNext w:val="0"/>
              <w:keepLines w:val="0"/>
              <w:pageBreakBefore w:val="0"/>
              <w:widowControl/>
              <w:kinsoku/>
              <w:wordWrap/>
              <w:overflowPunct/>
              <w:topLinePunct w:val="0"/>
              <w:autoSpaceDE/>
              <w:autoSpaceDN/>
              <w:bidi w:val="0"/>
              <w:adjustRightInd/>
              <w:snapToGrid/>
              <w:spacing w:before="31" w:beforeLines="10" w:after="31" w:afterLines="10"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饵剂</w:t>
            </w:r>
          </w:p>
        </w:tc>
        <w:tc>
          <w:tcPr>
            <w:tcW w:w="2002" w:type="dxa"/>
            <w:noWrap w:val="0"/>
            <w:vAlign w:val="center"/>
          </w:tcPr>
          <w:p w14:paraId="154BD058">
            <w:pPr>
              <w:keepNext w:val="0"/>
              <w:keepLines w:val="0"/>
              <w:pageBreakBefore w:val="0"/>
              <w:widowControl/>
              <w:kinsoku/>
              <w:wordWrap/>
              <w:overflowPunct/>
              <w:topLinePunct w:val="0"/>
              <w:autoSpaceDE/>
              <w:autoSpaceDN/>
              <w:bidi w:val="0"/>
              <w:adjustRightInd/>
              <w:snapToGrid/>
              <w:spacing w:before="31" w:beforeLines="10" w:after="31" w:afterLines="10"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灭蟑螂</w:t>
            </w:r>
          </w:p>
        </w:tc>
      </w:tr>
      <w:tr w14:paraId="03C94B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7" w:hRule="exact"/>
          <w:jc w:val="center"/>
        </w:trPr>
        <w:tc>
          <w:tcPr>
            <w:tcW w:w="779" w:type="dxa"/>
            <w:noWrap w:val="0"/>
            <w:vAlign w:val="center"/>
          </w:tcPr>
          <w:p w14:paraId="4230BC7A">
            <w:pPr>
              <w:keepNext w:val="0"/>
              <w:keepLines w:val="0"/>
              <w:pageBreakBefore w:val="0"/>
              <w:widowControl/>
              <w:kinsoku/>
              <w:wordWrap/>
              <w:overflowPunct/>
              <w:topLinePunct w:val="0"/>
              <w:autoSpaceDE/>
              <w:autoSpaceDN/>
              <w:bidi w:val="0"/>
              <w:adjustRightInd/>
              <w:snapToGrid/>
              <w:spacing w:before="31" w:beforeLines="10" w:after="31" w:afterLines="10"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489" w:type="dxa"/>
            <w:noWrap w:val="0"/>
            <w:vAlign w:val="center"/>
          </w:tcPr>
          <w:p w14:paraId="775D13EA">
            <w:pPr>
              <w:keepNext w:val="0"/>
              <w:keepLines w:val="0"/>
              <w:pageBreakBefore w:val="0"/>
              <w:widowControl/>
              <w:kinsoku/>
              <w:wordWrap/>
              <w:overflowPunct/>
              <w:topLinePunct w:val="0"/>
              <w:autoSpaceDE/>
              <w:autoSpaceDN/>
              <w:bidi w:val="0"/>
              <w:adjustRightInd/>
              <w:snapToGrid/>
              <w:spacing w:before="31" w:beforeLines="10" w:after="31" w:afterLines="10"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rPr>
              <w:t>杀虫热雾剂</w:t>
            </w:r>
          </w:p>
        </w:tc>
        <w:tc>
          <w:tcPr>
            <w:tcW w:w="2804" w:type="dxa"/>
            <w:noWrap w:val="0"/>
            <w:vAlign w:val="center"/>
          </w:tcPr>
          <w:p w14:paraId="1D676194">
            <w:pPr>
              <w:keepNext w:val="0"/>
              <w:keepLines w:val="0"/>
              <w:pageBreakBefore w:val="0"/>
              <w:widowControl/>
              <w:kinsoku/>
              <w:wordWrap/>
              <w:overflowPunct/>
              <w:topLinePunct w:val="0"/>
              <w:autoSpaceDE/>
              <w:autoSpaceDN/>
              <w:bidi w:val="0"/>
              <w:adjustRightInd/>
              <w:snapToGrid/>
              <w:spacing w:before="31" w:beforeLines="10" w:after="31" w:afterLines="10"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右旋苯醚菊酯≥0.</w:t>
            </w:r>
            <w:r>
              <w:rPr>
                <w:rFonts w:hint="eastAsia" w:ascii="宋体" w:hAnsi="宋体" w:eastAsia="宋体" w:cs="宋体"/>
                <w:sz w:val="21"/>
                <w:szCs w:val="21"/>
                <w:lang w:val="en-US" w:eastAsia="zh-CN"/>
              </w:rPr>
              <w:t>9</w:t>
            </w:r>
            <w:r>
              <w:rPr>
                <w:rFonts w:hint="eastAsia" w:ascii="宋体" w:hAnsi="宋体" w:eastAsia="宋体" w:cs="宋体"/>
                <w:sz w:val="21"/>
                <w:szCs w:val="21"/>
              </w:rPr>
              <w:t>%</w:t>
            </w:r>
          </w:p>
          <w:p w14:paraId="44E44C18">
            <w:pPr>
              <w:keepNext w:val="0"/>
              <w:keepLines w:val="0"/>
              <w:pageBreakBefore w:val="0"/>
              <w:widowControl w:val="0"/>
              <w:kinsoku/>
              <w:wordWrap/>
              <w:overflowPunct/>
              <w:topLinePunct w:val="0"/>
              <w:autoSpaceDE/>
              <w:autoSpaceDN/>
              <w:bidi w:val="0"/>
              <w:adjustRightInd/>
              <w:snapToGrid/>
              <w:spacing w:after="120" w:line="500" w:lineRule="exact"/>
              <w:ind w:left="0" w:lef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四氟苯菊酯≥0.1%</w:t>
            </w:r>
          </w:p>
        </w:tc>
        <w:tc>
          <w:tcPr>
            <w:tcW w:w="1124" w:type="dxa"/>
            <w:noWrap w:val="0"/>
            <w:vAlign w:val="center"/>
          </w:tcPr>
          <w:p w14:paraId="7D33DBDF">
            <w:pPr>
              <w:keepNext w:val="0"/>
              <w:keepLines w:val="0"/>
              <w:pageBreakBefore w:val="0"/>
              <w:widowControl/>
              <w:kinsoku/>
              <w:wordWrap/>
              <w:overflowPunct/>
              <w:topLinePunct w:val="0"/>
              <w:autoSpaceDE/>
              <w:autoSpaceDN/>
              <w:bidi w:val="0"/>
              <w:adjustRightInd/>
              <w:snapToGrid/>
              <w:spacing w:before="31" w:beforeLines="10" w:after="31" w:afterLines="10"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热雾剂</w:t>
            </w:r>
          </w:p>
        </w:tc>
        <w:tc>
          <w:tcPr>
            <w:tcW w:w="2002" w:type="dxa"/>
            <w:noWrap w:val="0"/>
            <w:vAlign w:val="center"/>
          </w:tcPr>
          <w:p w14:paraId="61E636EF">
            <w:pPr>
              <w:keepNext w:val="0"/>
              <w:keepLines w:val="0"/>
              <w:pageBreakBefore w:val="0"/>
              <w:widowControl/>
              <w:kinsoku/>
              <w:wordWrap/>
              <w:overflowPunct/>
              <w:topLinePunct w:val="0"/>
              <w:autoSpaceDE/>
              <w:autoSpaceDN/>
              <w:bidi w:val="0"/>
              <w:adjustRightInd/>
              <w:snapToGrid/>
              <w:spacing w:before="31" w:beforeLines="10" w:after="31" w:afterLines="10"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烟熏下水道灭蚊、蟑</w:t>
            </w:r>
          </w:p>
        </w:tc>
      </w:tr>
      <w:tr w14:paraId="6BD2D1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2" w:hRule="exact"/>
          <w:jc w:val="center"/>
        </w:trPr>
        <w:tc>
          <w:tcPr>
            <w:tcW w:w="779" w:type="dxa"/>
            <w:noWrap w:val="0"/>
            <w:vAlign w:val="center"/>
          </w:tcPr>
          <w:p w14:paraId="5413394B">
            <w:pPr>
              <w:keepNext w:val="0"/>
              <w:keepLines w:val="0"/>
              <w:pageBreakBefore w:val="0"/>
              <w:widowControl/>
              <w:kinsoku/>
              <w:wordWrap/>
              <w:overflowPunct/>
              <w:topLinePunct w:val="0"/>
              <w:autoSpaceDE/>
              <w:autoSpaceDN/>
              <w:bidi w:val="0"/>
              <w:adjustRightInd/>
              <w:snapToGrid/>
              <w:spacing w:before="31" w:beforeLines="10" w:after="31" w:afterLines="10"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1489" w:type="dxa"/>
            <w:noWrap w:val="0"/>
            <w:vAlign w:val="center"/>
          </w:tcPr>
          <w:p w14:paraId="4D79BE57">
            <w:pPr>
              <w:keepNext w:val="0"/>
              <w:keepLines w:val="0"/>
              <w:pageBreakBefore w:val="0"/>
              <w:widowControl/>
              <w:kinsoku/>
              <w:wordWrap/>
              <w:overflowPunct/>
              <w:topLinePunct w:val="0"/>
              <w:autoSpaceDE/>
              <w:autoSpaceDN/>
              <w:bidi w:val="0"/>
              <w:adjustRightInd/>
              <w:snapToGrid/>
              <w:spacing w:before="31" w:beforeLines="10" w:after="31" w:afterLines="10"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rPr>
              <w:t>溴鼠灵毒饵</w:t>
            </w:r>
          </w:p>
        </w:tc>
        <w:tc>
          <w:tcPr>
            <w:tcW w:w="2804" w:type="dxa"/>
            <w:noWrap w:val="0"/>
            <w:vAlign w:val="center"/>
          </w:tcPr>
          <w:p w14:paraId="4F5C3E0B">
            <w:pPr>
              <w:keepNext w:val="0"/>
              <w:keepLines w:val="0"/>
              <w:pageBreakBefore w:val="0"/>
              <w:widowControl/>
              <w:kinsoku/>
              <w:wordWrap/>
              <w:overflowPunct/>
              <w:topLinePunct w:val="0"/>
              <w:autoSpaceDE/>
              <w:autoSpaceDN/>
              <w:bidi w:val="0"/>
              <w:adjustRightInd/>
              <w:snapToGrid/>
              <w:spacing w:before="31" w:beforeLines="10" w:after="31" w:afterLines="10"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溴鼠灵≥0.005%</w:t>
            </w:r>
          </w:p>
          <w:p w14:paraId="7BABE68F">
            <w:pPr>
              <w:keepNext w:val="0"/>
              <w:keepLines w:val="0"/>
              <w:pageBreakBefore w:val="0"/>
              <w:widowControl/>
              <w:kinsoku/>
              <w:wordWrap/>
              <w:overflowPunct/>
              <w:topLinePunct w:val="0"/>
              <w:autoSpaceDE/>
              <w:autoSpaceDN/>
              <w:bidi w:val="0"/>
              <w:adjustRightInd/>
              <w:snapToGrid/>
              <w:spacing w:before="31" w:beforeLines="10" w:after="31" w:afterLines="10" w:line="500" w:lineRule="exact"/>
              <w:jc w:val="center"/>
              <w:textAlignment w:val="auto"/>
              <w:rPr>
                <w:rFonts w:hint="eastAsia" w:ascii="宋体" w:hAnsi="宋体" w:eastAsia="宋体" w:cs="宋体"/>
                <w:sz w:val="21"/>
                <w:szCs w:val="21"/>
              </w:rPr>
            </w:pPr>
            <w:r>
              <w:rPr>
                <w:rFonts w:hint="eastAsia" w:ascii="宋体" w:hAnsi="宋体" w:eastAsia="宋体" w:cs="宋体"/>
                <w:kern w:val="1"/>
                <w:sz w:val="21"/>
                <w:szCs w:val="21"/>
              </w:rPr>
              <w:t>备注：新鲜稻谷</w:t>
            </w:r>
          </w:p>
        </w:tc>
        <w:tc>
          <w:tcPr>
            <w:tcW w:w="1124" w:type="dxa"/>
            <w:noWrap w:val="0"/>
            <w:vAlign w:val="center"/>
          </w:tcPr>
          <w:p w14:paraId="0E054209">
            <w:pPr>
              <w:keepNext w:val="0"/>
              <w:keepLines w:val="0"/>
              <w:pageBreakBefore w:val="0"/>
              <w:widowControl/>
              <w:kinsoku/>
              <w:wordWrap/>
              <w:overflowPunct/>
              <w:topLinePunct w:val="0"/>
              <w:autoSpaceDE/>
              <w:autoSpaceDN/>
              <w:bidi w:val="0"/>
              <w:adjustRightInd/>
              <w:snapToGrid/>
              <w:spacing w:before="31" w:beforeLines="10" w:after="31" w:afterLines="10"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毒饵</w:t>
            </w:r>
          </w:p>
        </w:tc>
        <w:tc>
          <w:tcPr>
            <w:tcW w:w="2002" w:type="dxa"/>
            <w:noWrap w:val="0"/>
            <w:vAlign w:val="center"/>
          </w:tcPr>
          <w:p w14:paraId="0CD802CD">
            <w:pPr>
              <w:keepNext w:val="0"/>
              <w:keepLines w:val="0"/>
              <w:pageBreakBefore w:val="0"/>
              <w:widowControl/>
              <w:kinsoku/>
              <w:wordWrap/>
              <w:overflowPunct/>
              <w:topLinePunct w:val="0"/>
              <w:autoSpaceDE/>
              <w:autoSpaceDN/>
              <w:bidi w:val="0"/>
              <w:adjustRightInd/>
              <w:snapToGrid/>
              <w:spacing w:before="31" w:beforeLines="10" w:after="31" w:afterLines="10"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灭鼠类</w:t>
            </w:r>
          </w:p>
        </w:tc>
      </w:tr>
    </w:tbl>
    <w:p w14:paraId="17BA4B48">
      <w:pPr>
        <w:keepNext w:val="0"/>
        <w:keepLines w:val="0"/>
        <w:pageBreakBefore w:val="0"/>
        <w:numPr>
          <w:numId w:val="0"/>
        </w:numPr>
        <w:kinsoku/>
        <w:wordWrap/>
        <w:overflowPunct/>
        <w:topLinePunct w:val="0"/>
        <w:autoSpaceDE/>
        <w:autoSpaceDN/>
        <w:bidi w:val="0"/>
        <w:adjustRightInd/>
        <w:snapToGrid/>
        <w:spacing w:line="50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以上标注#的药品须提供以下资料复印件并加盖药品厂家公章。</w:t>
      </w:r>
    </w:p>
    <w:p w14:paraId="23D02164">
      <w:pPr>
        <w:keepNext w:val="0"/>
        <w:keepLines w:val="0"/>
        <w:pageBreakBefore w:val="0"/>
        <w:numPr>
          <w:numId w:val="0"/>
        </w:numPr>
        <w:kinsoku/>
        <w:wordWrap/>
        <w:overflowPunct/>
        <w:topLinePunct w:val="0"/>
        <w:autoSpaceDE/>
        <w:autoSpaceDN/>
        <w:bidi w:val="0"/>
        <w:adjustRightInd/>
        <w:snapToGrid/>
        <w:spacing w:line="50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①农业部颁发的农药登记证。</w:t>
      </w:r>
    </w:p>
    <w:p w14:paraId="3EC184CC">
      <w:pPr>
        <w:keepNext w:val="0"/>
        <w:keepLines w:val="0"/>
        <w:pageBreakBefore w:val="0"/>
        <w:numPr>
          <w:numId w:val="0"/>
        </w:numPr>
        <w:kinsoku/>
        <w:wordWrap/>
        <w:overflowPunct/>
        <w:topLinePunct w:val="0"/>
        <w:autoSpaceDE/>
        <w:autoSpaceDN/>
        <w:bidi w:val="0"/>
        <w:adjustRightInd/>
        <w:snapToGrid/>
        <w:spacing w:line="50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②省级农业部门颁发的登记证持有人或委托加工企业农药生产许可证（生产范围包括投标产品剂型）。</w:t>
      </w:r>
    </w:p>
    <w:p w14:paraId="48F69637">
      <w:pPr>
        <w:keepNext w:val="0"/>
        <w:keepLines w:val="0"/>
        <w:pageBreakBefore w:val="0"/>
        <w:numPr>
          <w:numId w:val="0"/>
        </w:numPr>
        <w:kinsoku/>
        <w:wordWrap/>
        <w:overflowPunct/>
        <w:topLinePunct w:val="0"/>
        <w:autoSpaceDE/>
        <w:autoSpaceDN/>
        <w:bidi w:val="0"/>
        <w:adjustRightInd/>
        <w:snapToGrid/>
        <w:spacing w:line="50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③质量技术监督部门或企业标准信息公共服务平台备案的企业标准封面。</w:t>
      </w:r>
    </w:p>
    <w:p w14:paraId="6E4F0A2D">
      <w:pPr>
        <w:keepNext w:val="0"/>
        <w:keepLines w:val="0"/>
        <w:pageBreakBefore w:val="0"/>
        <w:numPr>
          <w:numId w:val="0"/>
        </w:numPr>
        <w:kinsoku/>
        <w:wordWrap/>
        <w:overflowPunct/>
        <w:topLinePunct w:val="0"/>
        <w:autoSpaceDE/>
        <w:autoSpaceDN/>
        <w:bidi w:val="0"/>
        <w:adjustRightInd/>
        <w:snapToGrid/>
        <w:spacing w:line="500" w:lineRule="exact"/>
        <w:textAlignment w:val="auto"/>
        <w:rPr>
          <w:rFonts w:hint="eastAsia" w:ascii="仿宋" w:hAnsi="仿宋" w:eastAsia="仿宋" w:cs="仿宋"/>
          <w:kern w:val="2"/>
          <w:sz w:val="32"/>
          <w:szCs w:val="32"/>
          <w:lang w:val="en-US" w:eastAsia="zh-CN" w:bidi="ar-SA"/>
        </w:rPr>
      </w:pPr>
      <w:r>
        <w:rPr>
          <w:rFonts w:hint="eastAsia" w:ascii="宋体" w:hAnsi="宋体" w:eastAsia="宋体" w:cs="宋体"/>
          <w:kern w:val="2"/>
          <w:sz w:val="21"/>
          <w:szCs w:val="21"/>
          <w:lang w:val="en-US" w:eastAsia="zh-CN" w:bidi="ar-SA"/>
        </w:rPr>
        <w:t>④生产厂家为供应商提供本项目药品的供货承诺书，并加盖厂家红色公章。</w:t>
      </w:r>
    </w:p>
    <w:p w14:paraId="1F97C9B4">
      <w:pPr>
        <w:keepNext w:val="0"/>
        <w:keepLines w:val="0"/>
        <w:pageBreakBefore w:val="0"/>
        <w:widowControl w:val="0"/>
        <w:numPr>
          <w:numId w:val="0"/>
        </w:numPr>
        <w:kinsoku/>
        <w:wordWrap/>
        <w:overflowPunct/>
        <w:topLinePunct w:val="0"/>
        <w:autoSpaceDE/>
        <w:autoSpaceDN/>
        <w:bidi w:val="0"/>
        <w:adjustRightInd/>
        <w:snapToGrid/>
        <w:spacing w:line="50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九、其他说明：</w:t>
      </w:r>
    </w:p>
    <w:p w14:paraId="0A419E7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1.中标供应商需安排专人与我方负责人对接具体病媒防制服务方案及内容。</w:t>
      </w:r>
    </w:p>
    <w:p w14:paraId="2CF2F12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2、中标供应商应严格按照采购需求所描述的区域进行检查及防制。</w:t>
      </w:r>
    </w:p>
    <w:p w14:paraId="65C1A8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3.成交供应商所提供的消杀用品应符合国家标准，保证售后服务。</w:t>
      </w:r>
    </w:p>
    <w:p w14:paraId="5F96F263">
      <w:pPr>
        <w:keepNext w:val="0"/>
        <w:keepLines w:val="0"/>
        <w:pageBreakBefore w:val="0"/>
        <w:widowControl w:val="0"/>
        <w:kinsoku/>
        <w:wordWrap/>
        <w:overflowPunct/>
        <w:topLinePunct w:val="0"/>
        <w:autoSpaceDE/>
        <w:autoSpaceDN/>
        <w:bidi w:val="0"/>
        <w:adjustRightInd/>
        <w:snapToGrid/>
        <w:spacing w:line="500" w:lineRule="exact"/>
        <w:textAlignment w:val="auto"/>
        <w:rPr>
          <w:b/>
          <w:bCs/>
        </w:rPr>
      </w:pPr>
      <w:r>
        <w:rPr>
          <w:rFonts w:hint="eastAsia" w:ascii="仿宋" w:hAnsi="仿宋" w:eastAsia="仿宋" w:cs="仿宋"/>
          <w:sz w:val="32"/>
          <w:szCs w:val="32"/>
        </w:rPr>
        <w:t xml:space="preserve">4.中标单位需对自己服务提供承诺函，如发生鼠虫害事件，中标单位必须在2小时内到达现场进行处理。  </w:t>
      </w:r>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13994"/>
    <w:multiLevelType w:val="singleLevel"/>
    <w:tmpl w:val="0AE13994"/>
    <w:lvl w:ilvl="0" w:tentative="0">
      <w:start w:val="3"/>
      <w:numFmt w:val="decimal"/>
      <w:suff w:val="nothing"/>
      <w:lvlText w:val="%1、"/>
      <w:lvlJc w:val="left"/>
    </w:lvl>
  </w:abstractNum>
  <w:abstractNum w:abstractNumId="1">
    <w:nsid w:val="2D6617A1"/>
    <w:multiLevelType w:val="singleLevel"/>
    <w:tmpl w:val="2D6617A1"/>
    <w:lvl w:ilvl="0" w:tentative="0">
      <w:start w:val="8"/>
      <w:numFmt w:val="chineseCounting"/>
      <w:suff w:val="nothing"/>
      <w:lvlText w:val="%1、"/>
      <w:lvlJc w:val="left"/>
      <w:rPr>
        <w:rFonts w:hint="eastAsia"/>
      </w:rPr>
    </w:lvl>
  </w:abstractNum>
  <w:abstractNum w:abstractNumId="2">
    <w:nsid w:val="459342DB"/>
    <w:multiLevelType w:val="singleLevel"/>
    <w:tmpl w:val="459342DB"/>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E247DD"/>
    <w:rsid w:val="07E247DD"/>
    <w:rsid w:val="0C811679"/>
    <w:rsid w:val="10071902"/>
    <w:rsid w:val="11005262"/>
    <w:rsid w:val="12411FD6"/>
    <w:rsid w:val="164513EB"/>
    <w:rsid w:val="1A816CBE"/>
    <w:rsid w:val="2EE34B68"/>
    <w:rsid w:val="38AD71CE"/>
    <w:rsid w:val="4012098A"/>
    <w:rsid w:val="52A018A7"/>
    <w:rsid w:val="532D3DB9"/>
    <w:rsid w:val="568B754D"/>
    <w:rsid w:val="62B62F9F"/>
    <w:rsid w:val="7DF53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1372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2026-06-30T07:56:00Z</dcterms:created>
  <dc:creator>笑呵呵</dc:creator>
  <cp:lastModifiedBy>笑呵呵</cp:lastModifiedBy>
  <cp:lastPrinted>2026-07-03T03:24:51Z</cp:lastPrinted>
  <dcterms:modified xsi:type="dcterms:W3CDTF">2026-07-03T03:31:41Z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844051B7DF704B2EBF1515A97AB6D1EA_13</vt:lpwstr>
  </property>
  <property fmtid="{D5CDD505-2E9C-101B-9397-08002B2CF9AE}" pid="4" name="KSOTemplateDocerSaveRecord">
    <vt:lpwstr>eyJoZGlkIjoiMGE0ODk5ZTViOGFlNzM3ZmExYTFlMDY2ODIyZjI2YjUiLCJ1c2VySWQiOiIzMzExMjM4NDUifQ==</vt:lpwstr>
  </property>
</Properties>
</file>