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469F">
      <w:pPr>
        <w:pStyle w:val="2"/>
        <w:spacing w:before="180" w:line="221" w:lineRule="auto"/>
        <w:ind w:left="28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  <w:lang w:val="en-US" w:eastAsia="zh-CN"/>
        </w:rPr>
        <w:t>贵阳六中生物防治方案</w:t>
      </w:r>
    </w:p>
    <w:p w14:paraId="354742C8">
      <w:pPr>
        <w:pStyle w:val="2"/>
        <w:spacing w:before="180" w:line="221" w:lineRule="auto"/>
        <w:ind w:left="28"/>
        <w:rPr>
          <w:rFonts w:hint="default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</w:pPr>
    </w:p>
    <w:p w14:paraId="796262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一、学校基本概况</w:t>
      </w:r>
    </w:p>
    <w:p w14:paraId="115359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 xml:space="preserve">（一）云岩校区 </w:t>
      </w:r>
    </w:p>
    <w:p w14:paraId="1B164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eastAsia" w:ascii="Times New Roman" w:hAnsi="Times New Roman" w:eastAsia="方正仿宋_GB2312" w:cs="Times New Roman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学校位于贵阳市云岩区中华北路238号，占地面积43144.24平方米，建筑面积30657平方米。学校楼宇有教学楼、综合楼、风雨操场、学生公寓食堂、图书馆、运动场及看台、外教公寓</w:t>
      </w:r>
      <w:r>
        <w:rPr>
          <w:rFonts w:hint="eastAsia" w:ascii="Times New Roman" w:hAnsi="Times New Roman" w:eastAsia="方正仿宋_GB2312" w:cs="Times New Roman"/>
          <w:color w:val="000000"/>
          <w:spacing w:val="0"/>
          <w:sz w:val="28"/>
          <w:szCs w:val="28"/>
          <w:lang w:eastAsia="zh-CN"/>
        </w:rPr>
        <w:t>。</w:t>
      </w:r>
    </w:p>
    <w:p w14:paraId="0865D5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 xml:space="preserve">（二）白云校区 </w:t>
      </w:r>
    </w:p>
    <w:p w14:paraId="368E29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贵阳六中新校区，位于贵阳市白云区青龙路与云环中路交叉路口，</w:t>
      </w:r>
      <w:r>
        <w:rPr>
          <w:rFonts w:hint="eastAsia" w:ascii="Times New Roman" w:hAnsi="Times New Roman" w:eastAsia="方正仿宋_GB2312" w:cs="Times New Roman"/>
          <w:color w:val="000000"/>
          <w:spacing w:val="0"/>
          <w:sz w:val="28"/>
          <w:szCs w:val="28"/>
          <w:lang w:eastAsia="zh-CN"/>
        </w:rPr>
        <w:t>背靠山体，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总用地面积170770.25平方米,总建筑面积135053.51平方米</w:t>
      </w:r>
      <w:r>
        <w:rPr>
          <w:rFonts w:hint="eastAsia" w:ascii="Times New Roman" w:hAnsi="Times New Roman" w:eastAsia="方正仿宋_GB2312" w:cs="Times New Roman"/>
          <w:color w:val="000000"/>
          <w:spacing w:val="0"/>
          <w:sz w:val="28"/>
          <w:szCs w:val="28"/>
          <w:lang w:eastAsia="zh-CN"/>
        </w:rPr>
        <w:t>，绿地面积</w:t>
      </w:r>
      <w:r>
        <w:rPr>
          <w:rFonts w:hint="eastAsia" w:ascii="Times New Roman" w:hAnsi="Times New Roman" w:eastAsia="方正仿宋_GB2312" w:cs="Times New Roman"/>
          <w:color w:val="000000"/>
          <w:spacing w:val="0"/>
          <w:sz w:val="28"/>
          <w:szCs w:val="28"/>
          <w:lang w:val="en-US" w:eastAsia="zh-CN"/>
        </w:rPr>
        <w:t>59988.75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平方米。学校楼宇有教学楼、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  <w:lang w:eastAsia="zh-CN"/>
        </w:rPr>
        <w:t>行政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楼、体育馆、学生公寓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食堂、运动场及看台等</w:t>
      </w:r>
      <w:r>
        <w:rPr>
          <w:rFonts w:hint="eastAsia" w:ascii="Times New Roman" w:hAnsi="Times New Roman" w:eastAsia="方正仿宋_GB2312" w:cs="Times New Roman"/>
          <w:color w:val="000000"/>
          <w:spacing w:val="0"/>
          <w:sz w:val="28"/>
          <w:szCs w:val="28"/>
          <w:lang w:val="en-US" w:eastAsia="zh-CN"/>
        </w:rPr>
        <w:t>16栋楼宇</w:t>
      </w:r>
      <w:r>
        <w:rPr>
          <w:rFonts w:hint="default" w:ascii="Times New Roman" w:hAnsi="Times New Roman" w:eastAsia="方正仿宋_GB2312" w:cs="Times New Roman"/>
          <w:color w:val="000000"/>
          <w:spacing w:val="0"/>
          <w:sz w:val="28"/>
          <w:szCs w:val="28"/>
        </w:rPr>
        <w:t>。</w:t>
      </w:r>
    </w:p>
    <w:p w14:paraId="437394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二、服务范围</w:t>
      </w:r>
    </w:p>
    <w:p w14:paraId="03ECE5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防治对象：灭鼠、灭蟑、灭蚊、灭蝇、防蛇驱蛇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。</w:t>
      </w:r>
    </w:p>
    <w:p w14:paraId="6608AF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.重点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防治范围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：云岩校区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需要食堂餐厅500㎡、宿舍约4000㎡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；白云校区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食堂约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8292.37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㎡、超市400㎡、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宿舍31766.78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㎡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，整个校园防鼠、防蛇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。</w:t>
      </w:r>
    </w:p>
    <w:p w14:paraId="402724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防治次数：灭鼠、灭蟑每月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两次；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灭蚊、灭蝇、防蛇驱蛇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每月两次（5月-10月，其他月份不做）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。</w:t>
      </w:r>
    </w:p>
    <w:p w14:paraId="665039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4. 云岩校区33株法国梧桐树：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highlight w:val="none"/>
          <w:lang w:val="en-US" w:eastAsia="zh-CN" w:bidi="ar-SA"/>
        </w:rPr>
        <w:t>天牛、方翅网蝽、蚧壳虫、</w:t>
      </w:r>
      <w:r>
        <w:rPr>
          <w:rFonts w:hint="eastAsia" w:ascii="仿宋" w:hAnsi="仿宋" w:eastAsia="仿宋" w:cs="仿宋"/>
          <w:spacing w:val="0"/>
          <w:sz w:val="24"/>
          <w:szCs w:val="24"/>
          <w:highlight w:val="none"/>
          <w:lang w:val="en-US" w:eastAsia="zh-CN"/>
        </w:rPr>
        <w:t>刺蛾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 xml:space="preserve"> 。</w:t>
      </w:r>
    </w:p>
    <w:p w14:paraId="79ADC4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</w:p>
    <w:p w14:paraId="2D70E8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</w:p>
    <w:p w14:paraId="5EE6CA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</w:p>
    <w:p w14:paraId="6BAEEF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pacing w:val="0"/>
          <w:sz w:val="28"/>
          <w:szCs w:val="28"/>
        </w:rPr>
        <w:t>防治标准</w:t>
      </w:r>
    </w:p>
    <w:p w14:paraId="7FB23A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根据《贵阳市爱国卫生运动委员会办公室文件》市爱卫办关于印发《贵阳市2024年病媒生物防制工作方案》的通知，控制“四害”密度达到国家病媒生物密度控制水平C级要求。</w:t>
      </w:r>
    </w:p>
    <w:p w14:paraId="0D0999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按照以环境治理为主，药物灭杀为辅的工作方针，为确保鼠密度控制在国家卫生城市标准以内，依据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《国家卫生城市标准》、《病媒生物预防控制管理规定》、（全爱卫发〔2009〕9号）、国家标准《病媒生物密度控制水平》、《病媒生物密度监测方法》等有关规定和标准。</w:t>
      </w:r>
    </w:p>
    <w:p w14:paraId="69D5B8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国家标准《病媒生物密度控制水平》</w:t>
      </w:r>
    </w:p>
    <w:p w14:paraId="64F07C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《GB/T 27770-2011病媒生物密度控制水平》-鼠类</w:t>
      </w:r>
    </w:p>
    <w:p w14:paraId="39C077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《GB/T 27770-2011病媒生物密度控制水平》-蚊虫</w:t>
      </w:r>
    </w:p>
    <w:p w14:paraId="540E5B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《GB/T 27770-2011病媒生物密度控制水平》-蝇类</w:t>
      </w:r>
    </w:p>
    <w:p w14:paraId="0DC974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  <w:t>《GB/T 27770-2011病媒生物密度控制水平》-蜚蠊</w:t>
      </w:r>
    </w:p>
    <w:p w14:paraId="3CD2BD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黑体" w:hAnsi="黑体" w:eastAsia="黑体" w:cs="黑体"/>
          <w:spacing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四、资格要求（提供印证资料）</w:t>
      </w:r>
    </w:p>
    <w:p w14:paraId="787415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1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有害生物防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治相关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资质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。</w:t>
      </w:r>
    </w:p>
    <w:p w14:paraId="4EC1C4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2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</w:rPr>
        <w:t>需具备限制性农药经营许可证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。</w:t>
      </w:r>
    </w:p>
    <w:p w14:paraId="689350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3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拟派负责人高级有害生物防治员证，非高危安全生产管理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员。</w:t>
      </w:r>
    </w:p>
    <w:p w14:paraId="2C1274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4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拟派项目服务团队人员须有有害生物防治员证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。</w:t>
      </w:r>
    </w:p>
    <w:p w14:paraId="5D39B0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5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拟派项目服务团队人员有团体</w:t>
      </w: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保</w:t>
      </w:r>
      <w:r>
        <w:rPr>
          <w:rFonts w:hint="default" w:ascii="Times New Roman" w:hAnsi="Times New Roman" w:eastAsia="方正仿宋_GB2312" w:cs="Times New Roman"/>
          <w:spacing w:val="0"/>
          <w:sz w:val="28"/>
          <w:szCs w:val="28"/>
        </w:rPr>
        <w:t>险。</w:t>
      </w:r>
    </w:p>
    <w:bookmarkEnd w:id="0"/>
    <w:p w14:paraId="5AD27A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五、服务商要求</w:t>
      </w:r>
    </w:p>
    <w:p w14:paraId="1CB487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1.提供针对贵阳六中实际制定生物防治方案，方案中明确物理和化学类药用的使用。</w:t>
      </w:r>
    </w:p>
    <w:p w14:paraId="3B5208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2.每次消杀提供记录表及施工现场照片。</w:t>
      </w:r>
    </w:p>
    <w:p w14:paraId="5385C9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>3.临时突发情况 24 小时内必须及时响应安排人员处理。</w:t>
      </w:r>
    </w:p>
    <w:p w14:paraId="2F85DC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  <w:t>4.每月出具四害密度监测报告。</w:t>
      </w:r>
    </w:p>
    <w:p w14:paraId="0342BB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highlight w:val="none"/>
          <w:lang w:val="en-US" w:eastAsia="zh-CN"/>
        </w:rPr>
        <w:t>5.费用结算方式为半年一付款50%，完成后支付剩余50%（梧桐树治理金额需有明显效果，才能付尾款）。</w:t>
      </w:r>
    </w:p>
    <w:p w14:paraId="1D172C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</w:p>
    <w:p w14:paraId="51B883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</w:p>
    <w:p w14:paraId="0C3E96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 xml:space="preserve">                                                                       贵阳六中</w:t>
      </w:r>
    </w:p>
    <w:p w14:paraId="18AFC4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 xml:space="preserve">                                                                   2026年6月22日</w:t>
      </w:r>
    </w:p>
    <w:p w14:paraId="34281A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  <w:t xml:space="preserve">                                                                    </w:t>
      </w:r>
    </w:p>
    <w:p w14:paraId="0C110EE9">
      <w:pPr>
        <w:pStyle w:val="2"/>
        <w:spacing w:before="292" w:line="219" w:lineRule="auto"/>
        <w:ind w:left="421"/>
        <w:rPr>
          <w:spacing w:val="0"/>
        </w:rPr>
      </w:pPr>
    </w:p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D47102-81CA-4427-A339-2CF61D901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E18076-71D4-419B-916A-14E30D817A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48AED2-5F30-4CC2-B68B-BC7244EBBB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6D9B0B-D95C-4755-868B-AA100536907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7E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-754380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BCC0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-5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lizvN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BCC0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BhZmViYTJiMWQ3MDk5MjIyOTk2OGIxMzNjYThhOWEifQ=="/>
  </w:docVars>
  <w:rsids>
    <w:rsidRoot w:val="00000000"/>
    <w:rsid w:val="038041D8"/>
    <w:rsid w:val="0CA30B4B"/>
    <w:rsid w:val="0DDF7B65"/>
    <w:rsid w:val="158A5A42"/>
    <w:rsid w:val="16683939"/>
    <w:rsid w:val="192A5572"/>
    <w:rsid w:val="1DF44D49"/>
    <w:rsid w:val="31F85273"/>
    <w:rsid w:val="3E54592A"/>
    <w:rsid w:val="40C128E5"/>
    <w:rsid w:val="41DD11F9"/>
    <w:rsid w:val="452F3787"/>
    <w:rsid w:val="45830DCE"/>
    <w:rsid w:val="54962FB4"/>
    <w:rsid w:val="55712E13"/>
    <w:rsid w:val="585C6C7B"/>
    <w:rsid w:val="655A5F8B"/>
    <w:rsid w:val="6AF23728"/>
    <w:rsid w:val="6C4636CD"/>
    <w:rsid w:val="71F314E0"/>
    <w:rsid w:val="788B1B55"/>
    <w:rsid w:val="79426EE3"/>
    <w:rsid w:val="7F7F7495"/>
    <w:rsid w:val="7FF37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qFormat/>
    <w:uiPriority w:val="0"/>
    <w:pPr>
      <w:keepNext/>
      <w:outlineLvl w:val="3"/>
    </w:pPr>
    <w:rPr>
      <w:sz w:val="28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917</Words>
  <Characters>1058</Characters>
  <TotalTime>9</TotalTime>
  <ScaleCrop>false</ScaleCrop>
  <LinksUpToDate>false</LinksUpToDate>
  <CharactersWithSpaces>1274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2024-03-28T16:20:00Z</dcterms:created>
  <dc:creator>Administrator</dc:creator>
  <cp:lastModifiedBy>董然然</cp:lastModifiedBy>
  <dcterms:modified xsi:type="dcterms:W3CDTF">2026-07-02T09:37:01Z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2024-04-09T11:27:17Z</vt:filetime>
  </property>
  <property fmtid="{D5CDD505-2E9C-101B-9397-08002B2CF9AE}" pid="4" name="KSOProductBuildVer">
    <vt:lpwstr>2052-12.1.0.24034</vt:lpwstr>
  </property>
  <property fmtid="{D5CDD505-2E9C-101B-9397-08002B2CF9AE}" pid="5" name="ICV">
    <vt:lpwstr>CEC3CF252B0B4A5B90D5893017F5AE3D_13</vt:lpwstr>
  </property>
  <property fmtid="{D5CDD505-2E9C-101B-9397-08002B2CF9AE}" pid="6" name="KSOTemplateDocerSaveRecord">
    <vt:lpwstr>eyJoZGlkIjoiN2MxMGU3ZmVjNTVkZGY4NDg1ZjVjOWZlM2E2ZTQ3ZTMiLCJ1c2VySWQiOiIzNTgxNTA2MTIifQ==</vt:lpwstr>
  </property>
</Properties>
</file>