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8A1A9">
      <w:pPr>
        <w:pStyle w:val="21"/>
        <w:jc w:val="both"/>
        <w:rPr>
          <w:rFonts w:hint="eastAsia" w:ascii="宋体" w:hAnsi="宋体" w:eastAsia="宋体" w:cs="宋体"/>
          <w:color w:val="auto"/>
          <w:highlight w:val="none"/>
        </w:rPr>
      </w:pPr>
    </w:p>
    <w:p w14:paraId="341F3B17">
      <w:pPr>
        <w:pStyle w:val="21"/>
        <w:jc w:val="both"/>
        <w:rPr>
          <w:rFonts w:hint="eastAsia" w:ascii="宋体" w:hAnsi="宋体" w:eastAsia="宋体" w:cs="宋体"/>
          <w:color w:val="auto"/>
          <w:sz w:val="24"/>
          <w:szCs w:val="24"/>
          <w:highlight w:val="none"/>
        </w:rPr>
      </w:pPr>
    </w:p>
    <w:p w14:paraId="722AC95B">
      <w:pPr>
        <w:pStyle w:val="21"/>
        <w:jc w:val="center"/>
        <w:outlineLvl w:val="0"/>
        <w:rPr>
          <w:rFonts w:hint="eastAsia" w:ascii="宋体" w:hAnsi="宋体" w:eastAsia="宋体" w:cs="宋体"/>
          <w:b w:val="0"/>
          <w:bCs/>
          <w:color w:val="auto"/>
          <w:sz w:val="72"/>
          <w:szCs w:val="72"/>
          <w:highlight w:val="none"/>
          <w:lang w:eastAsia="zh-CN"/>
        </w:rPr>
      </w:pPr>
      <w:bookmarkStart w:id="0" w:name="_Toc12526"/>
      <w:r>
        <w:rPr>
          <w:rFonts w:hint="eastAsia" w:ascii="宋体" w:hAnsi="宋体" w:eastAsia="宋体" w:cs="宋体"/>
          <w:b/>
          <w:bCs w:val="0"/>
          <w:color w:val="auto"/>
          <w:sz w:val="48"/>
          <w:szCs w:val="48"/>
          <w:highlight w:val="none"/>
          <w:lang w:eastAsia="zh-CN"/>
        </w:rPr>
        <w:t>建阳区2026年红火蚁专业化防控服务采购项目</w:t>
      </w:r>
    </w:p>
    <w:p w14:paraId="77D98D4A">
      <w:pPr>
        <w:pStyle w:val="21"/>
        <w:jc w:val="both"/>
        <w:outlineLvl w:val="0"/>
        <w:rPr>
          <w:rFonts w:hint="eastAsia" w:ascii="宋体" w:hAnsi="宋体" w:eastAsia="宋体" w:cs="宋体"/>
          <w:bCs/>
          <w:color w:val="auto"/>
          <w:sz w:val="72"/>
          <w:szCs w:val="24"/>
          <w:highlight w:val="none"/>
          <w:lang w:eastAsia="zh-CN"/>
        </w:rPr>
      </w:pPr>
    </w:p>
    <w:p w14:paraId="790A1A0C">
      <w:pPr>
        <w:pStyle w:val="21"/>
        <w:jc w:val="both"/>
        <w:outlineLvl w:val="0"/>
        <w:rPr>
          <w:rFonts w:hint="eastAsia" w:ascii="宋体" w:hAnsi="宋体" w:eastAsia="宋体" w:cs="宋体"/>
          <w:bCs/>
          <w:color w:val="auto"/>
          <w:sz w:val="72"/>
          <w:szCs w:val="24"/>
          <w:highlight w:val="none"/>
          <w:lang w:eastAsia="zh-CN"/>
        </w:rPr>
      </w:pPr>
    </w:p>
    <w:p w14:paraId="72E2A26A">
      <w:pPr>
        <w:pStyle w:val="21"/>
        <w:jc w:val="center"/>
        <w:outlineLvl w:val="0"/>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竞争性磋商文件</w:t>
      </w:r>
      <w:bookmarkEnd w:id="0"/>
    </w:p>
    <w:p w14:paraId="4F40980C">
      <w:pPr>
        <w:pStyle w:val="21"/>
        <w:jc w:val="both"/>
        <w:rPr>
          <w:rFonts w:hint="eastAsia" w:ascii="宋体" w:hAnsi="宋体" w:eastAsia="宋体" w:cs="宋体"/>
          <w:b/>
          <w:color w:val="auto"/>
          <w:sz w:val="72"/>
          <w:szCs w:val="24"/>
          <w:highlight w:val="none"/>
        </w:rPr>
      </w:pPr>
    </w:p>
    <w:p w14:paraId="6A6C3B79">
      <w:pPr>
        <w:pStyle w:val="21"/>
        <w:jc w:val="both"/>
        <w:rPr>
          <w:rFonts w:hint="eastAsia" w:ascii="宋体" w:hAnsi="宋体" w:eastAsia="宋体" w:cs="宋体"/>
          <w:b/>
          <w:color w:val="auto"/>
          <w:sz w:val="36"/>
          <w:szCs w:val="22"/>
          <w:highlight w:val="none"/>
        </w:rPr>
      </w:pPr>
    </w:p>
    <w:p w14:paraId="1AF42E02">
      <w:pPr>
        <w:pStyle w:val="21"/>
        <w:jc w:val="center"/>
        <w:outlineLvl w:val="0"/>
        <w:rPr>
          <w:rFonts w:hint="eastAsia" w:ascii="宋体" w:hAnsi="宋体" w:eastAsia="宋体" w:cs="宋体"/>
          <w:b/>
          <w:color w:val="auto"/>
          <w:sz w:val="22"/>
          <w:szCs w:val="22"/>
          <w:highlight w:val="none"/>
        </w:rPr>
      </w:pPr>
      <w:bookmarkStart w:id="1" w:name="_Toc26531"/>
      <w:r>
        <w:rPr>
          <w:rFonts w:hint="eastAsia" w:ascii="宋体" w:hAnsi="宋体" w:eastAsia="宋体" w:cs="宋体"/>
          <w:b/>
          <w:color w:val="auto"/>
          <w:sz w:val="36"/>
          <w:szCs w:val="22"/>
          <w:highlight w:val="none"/>
        </w:rPr>
        <w:t>项目编号：</w:t>
      </w:r>
      <w:bookmarkEnd w:id="1"/>
      <w:r>
        <w:rPr>
          <w:rFonts w:hint="eastAsia" w:ascii="宋体" w:hAnsi="宋体" w:eastAsia="宋体" w:cs="宋体"/>
          <w:b/>
          <w:color w:val="auto"/>
          <w:sz w:val="36"/>
          <w:szCs w:val="22"/>
          <w:highlight w:val="none"/>
          <w:lang w:eastAsia="zh-CN"/>
        </w:rPr>
        <w:t>FJMOJY-CS-2026009</w:t>
      </w:r>
      <w:r>
        <w:rPr>
          <w:rFonts w:hint="eastAsia" w:ascii="宋体" w:hAnsi="宋体" w:eastAsia="宋体" w:cs="宋体"/>
          <w:b/>
          <w:color w:val="auto"/>
          <w:sz w:val="36"/>
          <w:szCs w:val="22"/>
          <w:highlight w:val="none"/>
          <w:lang w:val="en-US" w:eastAsia="zh-CN"/>
        </w:rPr>
        <w:t xml:space="preserve"> </w:t>
      </w:r>
    </w:p>
    <w:p w14:paraId="0E656FA0">
      <w:pPr>
        <w:pStyle w:val="21"/>
        <w:jc w:val="both"/>
        <w:rPr>
          <w:rFonts w:hint="eastAsia" w:ascii="宋体" w:hAnsi="宋体" w:eastAsia="宋体" w:cs="宋体"/>
          <w:b/>
          <w:color w:val="auto"/>
          <w:sz w:val="36"/>
          <w:szCs w:val="22"/>
          <w:highlight w:val="none"/>
        </w:rPr>
      </w:pPr>
    </w:p>
    <w:p w14:paraId="2EF1C063">
      <w:pPr>
        <w:pStyle w:val="21"/>
        <w:jc w:val="both"/>
        <w:rPr>
          <w:rFonts w:hint="eastAsia" w:ascii="宋体" w:hAnsi="宋体" w:eastAsia="宋体" w:cs="宋体"/>
          <w:b/>
          <w:color w:val="auto"/>
          <w:sz w:val="36"/>
          <w:szCs w:val="22"/>
          <w:highlight w:val="none"/>
        </w:rPr>
      </w:pPr>
    </w:p>
    <w:p w14:paraId="79E8E0FA">
      <w:pPr>
        <w:pStyle w:val="21"/>
        <w:ind w:firstLine="1084" w:firstLineChars="300"/>
        <w:jc w:val="both"/>
        <w:outlineLvl w:val="0"/>
        <w:rPr>
          <w:rFonts w:hint="eastAsia" w:ascii="宋体" w:hAnsi="宋体" w:eastAsia="宋体" w:cs="宋体"/>
          <w:b/>
          <w:color w:val="auto"/>
          <w:sz w:val="22"/>
          <w:szCs w:val="22"/>
          <w:highlight w:val="none"/>
          <w:lang w:eastAsia="zh-CN"/>
        </w:rPr>
      </w:pPr>
      <w:bookmarkStart w:id="2" w:name="_Toc7740"/>
      <w:r>
        <w:rPr>
          <w:rFonts w:hint="eastAsia" w:ascii="宋体" w:hAnsi="宋体" w:eastAsia="宋体" w:cs="宋体"/>
          <w:b/>
          <w:color w:val="auto"/>
          <w:sz w:val="36"/>
          <w:szCs w:val="22"/>
          <w:highlight w:val="none"/>
        </w:rPr>
        <w:t>采购人：</w:t>
      </w:r>
      <w:bookmarkEnd w:id="2"/>
      <w:r>
        <w:rPr>
          <w:rFonts w:hint="eastAsia" w:ascii="宋体" w:hAnsi="宋体" w:eastAsia="宋体" w:cs="宋体"/>
          <w:b/>
          <w:color w:val="auto"/>
          <w:sz w:val="36"/>
          <w:szCs w:val="22"/>
          <w:highlight w:val="none"/>
          <w:lang w:eastAsia="zh-CN"/>
        </w:rPr>
        <w:t>南平市建阳区农业农村局</w:t>
      </w:r>
    </w:p>
    <w:p w14:paraId="54426DE1">
      <w:pPr>
        <w:pStyle w:val="21"/>
        <w:ind w:firstLine="1084" w:firstLineChars="300"/>
        <w:jc w:val="both"/>
        <w:outlineLvl w:val="0"/>
        <w:rPr>
          <w:rFonts w:hint="eastAsia" w:ascii="宋体" w:hAnsi="宋体" w:eastAsia="宋体" w:cs="宋体"/>
          <w:b/>
          <w:color w:val="auto"/>
          <w:sz w:val="36"/>
          <w:szCs w:val="22"/>
          <w:highlight w:val="none"/>
        </w:rPr>
      </w:pPr>
      <w:bookmarkStart w:id="3" w:name="_Toc4932"/>
    </w:p>
    <w:p w14:paraId="33DDCECE">
      <w:pPr>
        <w:pStyle w:val="21"/>
        <w:ind w:firstLine="1084" w:firstLineChars="300"/>
        <w:jc w:val="both"/>
        <w:outlineLvl w:val="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36"/>
          <w:szCs w:val="22"/>
          <w:highlight w:val="none"/>
        </w:rPr>
        <w:t>代理机构：</w:t>
      </w:r>
      <w:bookmarkEnd w:id="3"/>
      <w:r>
        <w:rPr>
          <w:rFonts w:hint="eastAsia" w:ascii="宋体" w:hAnsi="宋体" w:eastAsia="宋体" w:cs="宋体"/>
          <w:b/>
          <w:color w:val="auto"/>
          <w:sz w:val="36"/>
          <w:szCs w:val="22"/>
          <w:highlight w:val="none"/>
        </w:rPr>
        <w:t>福建省闽瓯工程咨询有限公司</w:t>
      </w:r>
    </w:p>
    <w:p w14:paraId="6C105ED5">
      <w:pPr>
        <w:pStyle w:val="21"/>
        <w:jc w:val="both"/>
        <w:rPr>
          <w:rFonts w:hint="eastAsia" w:ascii="宋体" w:hAnsi="宋体" w:eastAsia="宋体" w:cs="宋体"/>
          <w:b/>
          <w:color w:val="auto"/>
          <w:sz w:val="36"/>
          <w:szCs w:val="22"/>
          <w:highlight w:val="none"/>
        </w:rPr>
      </w:pPr>
    </w:p>
    <w:p w14:paraId="0DE9679C">
      <w:pPr>
        <w:pStyle w:val="21"/>
        <w:jc w:val="both"/>
        <w:rPr>
          <w:rFonts w:hint="eastAsia" w:ascii="宋体" w:hAnsi="宋体" w:eastAsia="宋体" w:cs="宋体"/>
          <w:b/>
          <w:color w:val="auto"/>
          <w:sz w:val="36"/>
          <w:szCs w:val="22"/>
          <w:highlight w:val="none"/>
        </w:rPr>
      </w:pPr>
    </w:p>
    <w:p w14:paraId="5CA756A8">
      <w:pPr>
        <w:pStyle w:val="21"/>
        <w:jc w:val="center"/>
        <w:outlineLvl w:val="0"/>
        <w:rPr>
          <w:rFonts w:hint="eastAsia" w:ascii="宋体" w:hAnsi="宋体" w:eastAsia="宋体" w:cs="宋体"/>
          <w:b/>
          <w:color w:val="auto"/>
          <w:sz w:val="22"/>
          <w:szCs w:val="22"/>
          <w:highlight w:val="none"/>
        </w:rPr>
      </w:pPr>
      <w:bookmarkStart w:id="4" w:name="_Toc6751"/>
      <w:r>
        <w:rPr>
          <w:rFonts w:hint="eastAsia" w:ascii="宋体" w:hAnsi="宋体" w:eastAsia="宋体" w:cs="宋体"/>
          <w:b/>
          <w:color w:val="auto"/>
          <w:sz w:val="36"/>
          <w:szCs w:val="22"/>
          <w:highlight w:val="none"/>
        </w:rPr>
        <w:t>编制时间：20</w:t>
      </w:r>
      <w:r>
        <w:rPr>
          <w:rFonts w:hint="eastAsia" w:ascii="宋体" w:hAnsi="宋体" w:eastAsia="宋体" w:cs="宋体"/>
          <w:b/>
          <w:color w:val="auto"/>
          <w:sz w:val="36"/>
          <w:szCs w:val="22"/>
          <w:highlight w:val="none"/>
          <w:lang w:eastAsia="zh-CN"/>
        </w:rPr>
        <w:t>2</w:t>
      </w:r>
      <w:r>
        <w:rPr>
          <w:rFonts w:hint="eastAsia" w:ascii="宋体" w:hAnsi="宋体" w:eastAsia="宋体" w:cs="宋体"/>
          <w:b/>
          <w:color w:val="auto"/>
          <w:sz w:val="36"/>
          <w:szCs w:val="22"/>
          <w:highlight w:val="none"/>
          <w:lang w:val="en-US" w:eastAsia="zh-CN"/>
        </w:rPr>
        <w:t>6</w:t>
      </w:r>
      <w:r>
        <w:rPr>
          <w:rFonts w:hint="eastAsia" w:ascii="宋体" w:hAnsi="宋体" w:eastAsia="宋体" w:cs="宋体"/>
          <w:b/>
          <w:color w:val="auto"/>
          <w:sz w:val="36"/>
          <w:szCs w:val="22"/>
          <w:highlight w:val="none"/>
        </w:rPr>
        <w:t>年</w:t>
      </w:r>
      <w:r>
        <w:rPr>
          <w:rFonts w:hint="eastAsia" w:ascii="宋体" w:hAnsi="宋体" w:eastAsia="宋体" w:cs="宋体"/>
          <w:b/>
          <w:color w:val="auto"/>
          <w:sz w:val="36"/>
          <w:szCs w:val="22"/>
          <w:highlight w:val="none"/>
          <w:lang w:val="en-US" w:eastAsia="zh-CN"/>
        </w:rPr>
        <w:t>07</w:t>
      </w:r>
      <w:bookmarkStart w:id="11" w:name="_GoBack"/>
      <w:bookmarkEnd w:id="11"/>
      <w:r>
        <w:rPr>
          <w:rFonts w:hint="eastAsia" w:ascii="宋体" w:hAnsi="宋体" w:eastAsia="宋体" w:cs="宋体"/>
          <w:b/>
          <w:color w:val="auto"/>
          <w:sz w:val="36"/>
          <w:szCs w:val="22"/>
          <w:highlight w:val="none"/>
        </w:rPr>
        <w:t>月</w:t>
      </w:r>
      <w:bookmarkEnd w:id="4"/>
    </w:p>
    <w:p w14:paraId="29B47C82">
      <w:pPr>
        <w:rPr>
          <w:rFonts w:hint="eastAsia" w:ascii="宋体" w:hAnsi="宋体" w:eastAsia="宋体" w:cs="宋体"/>
          <w:b/>
          <w:color w:val="auto"/>
          <w:sz w:val="36"/>
          <w:highlight w:val="none"/>
        </w:rPr>
        <w:sectPr>
          <w:pgSz w:w="11906" w:h="16838"/>
          <w:pgMar w:top="1440" w:right="1586" w:bottom="1440" w:left="1500" w:header="851" w:footer="992" w:gutter="0"/>
          <w:cols w:space="425" w:num="1"/>
          <w:docGrid w:type="lines" w:linePitch="312" w:charSpace="0"/>
        </w:sectPr>
      </w:pPr>
    </w:p>
    <w:p w14:paraId="5BF6D7C7">
      <w:pPr>
        <w:pStyle w:val="12"/>
        <w:rPr>
          <w:rFonts w:hint="eastAsia" w:ascii="宋体" w:hAnsi="宋体" w:eastAsia="宋体" w:cs="宋体"/>
          <w:color w:val="auto"/>
          <w:highlight w:val="none"/>
        </w:rPr>
      </w:pPr>
    </w:p>
    <w:p w14:paraId="2E93DBB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  录</w:t>
      </w:r>
    </w:p>
    <w:p w14:paraId="49215D56">
      <w:pPr>
        <w:pStyle w:val="25"/>
        <w:tabs>
          <w:tab w:val="right" w:leader="dot" w:pos="8820"/>
        </w:tabs>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p>
    <w:p w14:paraId="61B25D52">
      <w:pPr>
        <w:pStyle w:val="25"/>
        <w:tabs>
          <w:tab w:val="right" w:leader="dot" w:pos="8820"/>
        </w:tabs>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"_Toc103"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eastAsia="zh-CN"/>
        </w:rPr>
        <w:t>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DFE97E">
      <w:pPr>
        <w:pStyle w:val="25"/>
        <w:tabs>
          <w:tab w:val="right" w:leader="dot" w:pos="8820"/>
        </w:tabs>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"_Toc4727"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第二章  竞争性磋商须知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_Toc4727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25DB21">
      <w:pPr>
        <w:pStyle w:val="25"/>
        <w:tabs>
          <w:tab w:val="right" w:leader="dot" w:pos="8820"/>
        </w:tabs>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"_Toc11582"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第三章  采购内容及要求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_Toc11582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052801">
      <w:pPr>
        <w:pStyle w:val="25"/>
        <w:tabs>
          <w:tab w:val="right" w:leader="dot" w:pos="8820"/>
        </w:tabs>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"_Toc20917"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第四章  合同主要条款及格式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_Toc20917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0DAF01">
      <w:pPr>
        <w:pStyle w:val="25"/>
        <w:tabs>
          <w:tab w:val="right" w:leader="dot" w:pos="8820"/>
        </w:tabs>
        <w:spacing w:line="520" w:lineRule="exact"/>
        <w:jc w:val="both"/>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"_Toc3800"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第五章  首次响应文件格式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_Toc3800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highlight w:val="none"/>
        </w:rPr>
        <w:fldChar w:fldCharType="end"/>
      </w:r>
    </w:p>
    <w:p w14:paraId="752037BC">
      <w:pPr>
        <w:rPr>
          <w:rFonts w:hint="eastAsia" w:ascii="宋体" w:hAnsi="宋体" w:eastAsia="宋体" w:cs="宋体"/>
          <w:b/>
          <w:color w:val="auto"/>
          <w:sz w:val="36"/>
          <w:highlight w:val="none"/>
        </w:rPr>
      </w:pPr>
      <w:bookmarkStart w:id="5" w:name="_Toc103"/>
      <w:r>
        <w:rPr>
          <w:rFonts w:hint="eastAsia" w:ascii="宋体" w:hAnsi="宋体" w:eastAsia="宋体" w:cs="宋体"/>
          <w:b/>
          <w:color w:val="auto"/>
          <w:sz w:val="36"/>
          <w:highlight w:val="none"/>
        </w:rPr>
        <w:br w:type="page"/>
      </w:r>
    </w:p>
    <w:p w14:paraId="1E46EE94">
      <w:pPr>
        <w:pStyle w:val="21"/>
        <w:jc w:val="center"/>
        <w:outlineLvl w:val="0"/>
        <w:rPr>
          <w:rFonts w:hint="eastAsia" w:ascii="宋体" w:hAnsi="宋体" w:eastAsia="宋体" w:cs="宋体"/>
          <w:color w:val="auto"/>
          <w:sz w:val="32"/>
          <w:szCs w:val="32"/>
          <w:highlight w:val="none"/>
        </w:rPr>
      </w:pPr>
      <w:r>
        <w:rPr>
          <w:rFonts w:hint="eastAsia" w:ascii="宋体" w:hAnsi="宋体" w:eastAsia="宋体" w:cs="宋体"/>
          <w:b/>
          <w:color w:val="auto"/>
          <w:sz w:val="36"/>
          <w:highlight w:val="none"/>
        </w:rPr>
        <w:t xml:space="preserve">第一章  </w:t>
      </w:r>
      <w:bookmarkEnd w:id="5"/>
      <w:r>
        <w:rPr>
          <w:rFonts w:hint="eastAsia" w:ascii="宋体" w:hAnsi="宋体" w:eastAsia="宋体" w:cs="宋体"/>
          <w:b/>
          <w:color w:val="auto"/>
          <w:sz w:val="32"/>
          <w:szCs w:val="32"/>
          <w:highlight w:val="none"/>
        </w:rPr>
        <w:t>竞争性磋商采购公告</w:t>
      </w:r>
    </w:p>
    <w:p w14:paraId="6E5A77FF">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南平市建阳区农业农村局</w:t>
      </w:r>
      <w:r>
        <w:rPr>
          <w:rFonts w:hint="eastAsia" w:ascii="宋体" w:hAnsi="宋体" w:eastAsia="宋体" w:cs="宋体"/>
          <w:color w:val="auto"/>
          <w:sz w:val="24"/>
          <w:szCs w:val="24"/>
          <w:highlight w:val="none"/>
        </w:rPr>
        <w:t>已根据</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lang w:eastAsia="zh-CN"/>
        </w:rPr>
        <w:t>会议纪要</w:t>
      </w:r>
      <w:r>
        <w:rPr>
          <w:rFonts w:hint="eastAsia" w:ascii="宋体" w:hAnsi="宋体" w:eastAsia="宋体" w:cs="宋体"/>
          <w:color w:val="auto"/>
          <w:sz w:val="24"/>
          <w:szCs w:val="24"/>
          <w:highlight w:val="none"/>
        </w:rPr>
        <w:t>，经相应程序确定采用</w:t>
      </w:r>
      <w:r>
        <w:rPr>
          <w:rFonts w:hint="eastAsia" w:ascii="宋体" w:hAnsi="宋体" w:eastAsia="宋体" w:cs="宋体"/>
          <w:color w:val="auto"/>
          <w:sz w:val="24"/>
          <w:szCs w:val="24"/>
          <w:highlight w:val="none"/>
          <w:u w:val="single"/>
        </w:rPr>
        <w:t>竞争性磋商</w:t>
      </w:r>
      <w:r>
        <w:rPr>
          <w:rFonts w:hint="eastAsia" w:ascii="宋体" w:hAnsi="宋体" w:eastAsia="宋体" w:cs="宋体"/>
          <w:color w:val="auto"/>
          <w:sz w:val="24"/>
          <w:szCs w:val="24"/>
          <w:highlight w:val="none"/>
        </w:rPr>
        <w:t>方式组织</w:t>
      </w:r>
      <w:r>
        <w:rPr>
          <w:rFonts w:hint="eastAsia" w:ascii="宋体" w:hAnsi="宋体" w:eastAsia="宋体" w:cs="宋体"/>
          <w:color w:val="auto"/>
          <w:sz w:val="24"/>
          <w:szCs w:val="24"/>
          <w:highlight w:val="none"/>
          <w:u w:val="single"/>
          <w:lang w:eastAsia="zh-CN"/>
        </w:rPr>
        <w:t>建阳区2026年红火蚁专业化防控服务采购项目</w:t>
      </w:r>
      <w:r>
        <w:rPr>
          <w:rFonts w:hint="eastAsia" w:ascii="宋体" w:hAnsi="宋体" w:eastAsia="宋体" w:cs="宋体"/>
          <w:color w:val="auto"/>
          <w:sz w:val="24"/>
          <w:szCs w:val="24"/>
          <w:highlight w:val="none"/>
        </w:rPr>
        <w:t>（以下简称：“本项目”）的采购活动，现欢迎国内合格的供应商前来参加。本项目由采购人委托福建省闽瓯工程咨询有限公司开展竞争性磋商活动。</w:t>
      </w:r>
    </w:p>
    <w:p w14:paraId="0021060F">
      <w:pPr>
        <w:pStyle w:val="21"/>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1.项目名称：</w:t>
      </w:r>
      <w:r>
        <w:rPr>
          <w:rFonts w:hint="eastAsia" w:ascii="宋体" w:hAnsi="宋体" w:eastAsia="宋体" w:cs="宋体"/>
          <w:b/>
          <w:color w:val="auto"/>
          <w:sz w:val="24"/>
          <w:szCs w:val="24"/>
          <w:highlight w:val="none"/>
          <w:lang w:eastAsia="zh-CN"/>
        </w:rPr>
        <w:t>建阳区2026年红火蚁专业化防控服务采购项目</w:t>
      </w:r>
    </w:p>
    <w:p w14:paraId="1FB61810">
      <w:pPr>
        <w:pStyle w:val="21"/>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2</w:t>
      </w:r>
      <w:r>
        <w:rPr>
          <w:rFonts w:hint="eastAsia" w:ascii="宋体" w:hAnsi="宋体" w:eastAsia="宋体" w:cs="宋体"/>
          <w:b/>
          <w:color w:val="auto"/>
          <w:sz w:val="24"/>
          <w:szCs w:val="24"/>
          <w:highlight w:val="none"/>
        </w:rPr>
        <w:t>.项目编号：</w:t>
      </w:r>
      <w:r>
        <w:rPr>
          <w:rFonts w:hint="eastAsia" w:ascii="宋体" w:hAnsi="宋体" w:eastAsia="宋体" w:cs="宋体"/>
          <w:b/>
          <w:color w:val="auto"/>
          <w:sz w:val="24"/>
          <w:szCs w:val="24"/>
          <w:highlight w:val="none"/>
          <w:lang w:eastAsia="zh-CN"/>
        </w:rPr>
        <w:t>FJMOJY-CS-2026009</w:t>
      </w:r>
      <w:r>
        <w:rPr>
          <w:rFonts w:hint="eastAsia" w:ascii="宋体" w:hAnsi="宋体" w:eastAsia="宋体" w:cs="宋体"/>
          <w:b/>
          <w:color w:val="auto"/>
          <w:sz w:val="24"/>
          <w:szCs w:val="24"/>
          <w:highlight w:val="none"/>
          <w:lang w:val="en-US" w:eastAsia="zh-CN"/>
        </w:rPr>
        <w:t xml:space="preserve"> </w:t>
      </w:r>
    </w:p>
    <w:p w14:paraId="43EF6B41">
      <w:pPr>
        <w:pStyle w:val="21"/>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rPr>
        <w:t>.采购内容及要求：</w:t>
      </w:r>
    </w:p>
    <w:p w14:paraId="0A79299F">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76D32CE9">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采购包预算金额（元）:</w:t>
      </w:r>
      <w:r>
        <w:rPr>
          <w:rFonts w:hint="eastAsia" w:ascii="宋体" w:hAnsi="宋体" w:eastAsia="宋体" w:cs="宋体"/>
          <w:color w:val="auto"/>
          <w:sz w:val="24"/>
          <w:szCs w:val="24"/>
          <w:highlight w:val="none"/>
          <w:lang w:val="en-US" w:eastAsia="zh-CN"/>
        </w:rPr>
        <w:t>455750</w:t>
      </w:r>
      <w:r>
        <w:rPr>
          <w:rFonts w:hint="eastAsia" w:ascii="宋体" w:hAnsi="宋体" w:eastAsia="宋体" w:cs="宋体"/>
          <w:color w:val="auto"/>
          <w:sz w:val="24"/>
          <w:szCs w:val="24"/>
          <w:highlight w:val="none"/>
          <w:lang w:eastAsia="zh-CN"/>
        </w:rPr>
        <w:t>元</w:t>
      </w:r>
    </w:p>
    <w:p w14:paraId="08E773FE">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采购包最高限价（元）:</w:t>
      </w:r>
      <w:r>
        <w:rPr>
          <w:rFonts w:hint="eastAsia" w:ascii="宋体" w:hAnsi="宋体" w:eastAsia="宋体" w:cs="宋体"/>
          <w:color w:val="auto"/>
          <w:sz w:val="24"/>
          <w:szCs w:val="24"/>
          <w:highlight w:val="none"/>
          <w:lang w:val="en-US" w:eastAsia="zh-CN"/>
        </w:rPr>
        <w:t>455750</w:t>
      </w:r>
      <w:r>
        <w:rPr>
          <w:rFonts w:hint="eastAsia" w:ascii="宋体" w:hAnsi="宋体" w:eastAsia="宋体" w:cs="宋体"/>
          <w:color w:val="auto"/>
          <w:sz w:val="24"/>
          <w:szCs w:val="24"/>
          <w:highlight w:val="none"/>
          <w:lang w:eastAsia="zh-CN"/>
        </w:rPr>
        <w:t>元</w:t>
      </w:r>
    </w:p>
    <w:p w14:paraId="04441C5C">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采购包保证金金额（元）:</w:t>
      </w:r>
      <w:r>
        <w:rPr>
          <w:rFonts w:hint="eastAsia" w:ascii="宋体" w:hAnsi="宋体" w:eastAsia="宋体" w:cs="宋体"/>
          <w:color w:val="auto"/>
          <w:sz w:val="24"/>
          <w:szCs w:val="24"/>
          <w:highlight w:val="none"/>
          <w:lang w:val="en-US" w:eastAsia="zh-CN"/>
        </w:rPr>
        <w:t xml:space="preserve">0元   </w:t>
      </w:r>
    </w:p>
    <w:tbl>
      <w:tblPr>
        <w:tblStyle w:val="16"/>
        <w:tblpPr w:leftFromText="180" w:rightFromText="180" w:vertAnchor="text" w:horzAnchor="page" w:tblpXSpec="center" w:tblpY="178"/>
        <w:tblOverlap w:val="never"/>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976"/>
        <w:gridCol w:w="2257"/>
        <w:gridCol w:w="858"/>
        <w:gridCol w:w="1638"/>
        <w:gridCol w:w="978"/>
        <w:gridCol w:w="1994"/>
      </w:tblGrid>
      <w:tr w14:paraId="0327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11" w:type="dxa"/>
            <w:vAlign w:val="center"/>
          </w:tcPr>
          <w:p w14:paraId="5A1EF71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合同包号</w:t>
            </w:r>
          </w:p>
        </w:tc>
        <w:tc>
          <w:tcPr>
            <w:tcW w:w="976" w:type="dxa"/>
            <w:vAlign w:val="center"/>
          </w:tcPr>
          <w:p w14:paraId="29F072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品目号</w:t>
            </w:r>
          </w:p>
        </w:tc>
        <w:tc>
          <w:tcPr>
            <w:tcW w:w="2257" w:type="dxa"/>
            <w:vAlign w:val="center"/>
          </w:tcPr>
          <w:p w14:paraId="33FD1C2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标的内容</w:t>
            </w:r>
          </w:p>
        </w:tc>
        <w:tc>
          <w:tcPr>
            <w:tcW w:w="858" w:type="dxa"/>
            <w:vAlign w:val="center"/>
          </w:tcPr>
          <w:p w14:paraId="475B612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638" w:type="dxa"/>
            <w:shd w:val="clear" w:color="auto" w:fill="auto"/>
            <w:vAlign w:val="center"/>
          </w:tcPr>
          <w:p w14:paraId="4270137B">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标的金额（元）</w:t>
            </w:r>
          </w:p>
        </w:tc>
        <w:tc>
          <w:tcPr>
            <w:tcW w:w="978" w:type="dxa"/>
            <w:shd w:val="clear" w:color="auto" w:fill="auto"/>
            <w:vAlign w:val="center"/>
          </w:tcPr>
          <w:p w14:paraId="10AB4370">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计量单位</w:t>
            </w:r>
          </w:p>
        </w:tc>
        <w:tc>
          <w:tcPr>
            <w:tcW w:w="1994" w:type="dxa"/>
            <w:shd w:val="clear" w:color="auto" w:fill="auto"/>
            <w:vAlign w:val="center"/>
          </w:tcPr>
          <w:p w14:paraId="54130EAD">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中小企业划分标准所属行业</w:t>
            </w:r>
          </w:p>
        </w:tc>
      </w:tr>
      <w:tr w14:paraId="6D5B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11" w:type="dxa"/>
            <w:vAlign w:val="center"/>
          </w:tcPr>
          <w:p w14:paraId="7D1A976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p>
        </w:tc>
        <w:tc>
          <w:tcPr>
            <w:tcW w:w="976" w:type="dxa"/>
            <w:vAlign w:val="center"/>
          </w:tcPr>
          <w:p w14:paraId="363FD62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1-1</w:t>
            </w:r>
          </w:p>
        </w:tc>
        <w:tc>
          <w:tcPr>
            <w:tcW w:w="2257" w:type="dxa"/>
            <w:vAlign w:val="center"/>
          </w:tcPr>
          <w:p w14:paraId="0A014E9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color w:val="auto"/>
                <w:sz w:val="24"/>
                <w:szCs w:val="24"/>
                <w:highlight w:val="none"/>
                <w:lang w:eastAsia="zh-CN"/>
              </w:rPr>
              <w:t>建阳区2026年红火蚁专业化防控服务采购项目</w:t>
            </w:r>
          </w:p>
        </w:tc>
        <w:tc>
          <w:tcPr>
            <w:tcW w:w="858" w:type="dxa"/>
            <w:vAlign w:val="center"/>
          </w:tcPr>
          <w:p w14:paraId="00025F0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w:t>
            </w:r>
          </w:p>
        </w:tc>
        <w:tc>
          <w:tcPr>
            <w:tcW w:w="1638" w:type="dxa"/>
            <w:vAlign w:val="center"/>
          </w:tcPr>
          <w:p w14:paraId="0AAAAF0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455750</w:t>
            </w:r>
          </w:p>
        </w:tc>
        <w:tc>
          <w:tcPr>
            <w:tcW w:w="978" w:type="dxa"/>
            <w:vAlign w:val="center"/>
          </w:tcPr>
          <w:p w14:paraId="503A85B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项</w:t>
            </w:r>
          </w:p>
        </w:tc>
        <w:tc>
          <w:tcPr>
            <w:tcW w:w="1994" w:type="dxa"/>
            <w:vAlign w:val="center"/>
          </w:tcPr>
          <w:p w14:paraId="7358735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fill="FFFFFF"/>
              </w:rPr>
              <w:t>其他未列明行业</w:t>
            </w:r>
          </w:p>
        </w:tc>
      </w:tr>
      <w:tr w14:paraId="2AB4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712" w:type="dxa"/>
            <w:gridSpan w:val="7"/>
            <w:vAlign w:val="center"/>
          </w:tcPr>
          <w:p w14:paraId="237FBD63">
            <w:pPr>
              <w:keepNext w:val="0"/>
              <w:keepLines w:val="0"/>
              <w:pageBreakBefore w:val="0"/>
              <w:tabs>
                <w:tab w:val="right" w:pos="9723"/>
              </w:tabs>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highlight w:val="none"/>
              </w:rPr>
              <w:t>建阳区202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年红火蚁</w:t>
            </w:r>
            <w:r>
              <w:rPr>
                <w:rFonts w:hint="eastAsia" w:ascii="宋体" w:hAnsi="宋体" w:eastAsia="宋体" w:cs="宋体"/>
                <w:color w:val="auto"/>
                <w:sz w:val="24"/>
                <w:highlight w:val="none"/>
                <w:lang w:val="en-US" w:eastAsia="zh-CN"/>
              </w:rPr>
              <w:t>专业化</w:t>
            </w:r>
            <w:r>
              <w:rPr>
                <w:rFonts w:hint="eastAsia" w:ascii="宋体" w:hAnsi="宋体" w:eastAsia="宋体" w:cs="宋体"/>
                <w:color w:val="auto"/>
                <w:sz w:val="24"/>
                <w:highlight w:val="none"/>
              </w:rPr>
              <w:t>防控服务</w:t>
            </w:r>
            <w:r>
              <w:rPr>
                <w:rFonts w:hint="eastAsia" w:ascii="宋体" w:hAnsi="宋体" w:eastAsia="宋体" w:cs="宋体"/>
                <w:color w:val="auto"/>
                <w:sz w:val="24"/>
                <w:highlight w:val="none"/>
                <w:lang w:eastAsia="zh-CN"/>
              </w:rPr>
              <w:t>包括</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highlight w:val="none"/>
              </w:rPr>
              <w:t>红火蚁防控药剂</w:t>
            </w:r>
            <w:r>
              <w:rPr>
                <w:rFonts w:hint="eastAsia" w:ascii="宋体" w:hAnsi="宋体" w:eastAsia="宋体" w:cs="宋体"/>
                <w:color w:val="auto"/>
                <w:sz w:val="24"/>
                <w:highlight w:val="none"/>
                <w:lang w:val="en-US" w:eastAsia="zh-CN"/>
              </w:rPr>
              <w:t>2吨，红火蚁宣传彩色小折页3000份。</w:t>
            </w:r>
          </w:p>
          <w:p w14:paraId="3B692C3C">
            <w:pPr>
              <w:keepNext w:val="0"/>
              <w:keepLines w:val="0"/>
              <w:pageBreakBefore w:val="0"/>
              <w:tabs>
                <w:tab w:val="right" w:pos="9723"/>
              </w:tabs>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、投标人可按合同包投标，对同一合同包内所有品目号内容投标时必须完整。评标与授标以合同包为单位。</w:t>
            </w:r>
          </w:p>
          <w:p w14:paraId="0B9439B4">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中标投标人不得转包他人，若发现转包，</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有权终止协议。</w:t>
            </w:r>
          </w:p>
        </w:tc>
      </w:tr>
    </w:tbl>
    <w:p w14:paraId="70D01CE2">
      <w:pPr>
        <w:pStyle w:val="21"/>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rPr>
        <w:t>.采购项目需要落实的采购政策：</w:t>
      </w:r>
    </w:p>
    <w:p w14:paraId="6B4FCFC6">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进口产品：否</w:t>
      </w:r>
    </w:p>
    <w:p w14:paraId="782BE699">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节能产品：适用于（包1）</w:t>
      </w:r>
    </w:p>
    <w:p w14:paraId="467AF854">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环境标志产品：适用于（包1）</w:t>
      </w:r>
    </w:p>
    <w:p w14:paraId="3FBEF64F">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信息安全产品：适用于（包1）</w:t>
      </w:r>
    </w:p>
    <w:p w14:paraId="36E3A54D">
      <w:pPr>
        <w:pStyle w:val="21"/>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按照下列规定执行：（1）供应商应在（磋商文件要求的截止时点）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2）查询结果的审查：①由磋商小组通过上述网站查询并打印供应商信用记录（以下简称：“磋商小组的查询结果”）。②供应商提供的查询结果与磋商小组的查询结果不一致的，以磋商小组的查询结果为准。③因上述网站原因导致磋商小组无法查询供应商信用记录的（磋商小组应将通过上述网站查询供应商信用记录时的原始页面打印后随采购文件一并存档），以供应商提供的查询结果为准。④查询结果存在供应商应被拒绝参与政府采购活动相关信息的，其资格审查不合格。</w:t>
      </w:r>
    </w:p>
    <w:p w14:paraId="48C170AF">
      <w:pPr>
        <w:pStyle w:val="21"/>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5</w:t>
      </w:r>
      <w:r>
        <w:rPr>
          <w:rFonts w:hint="eastAsia" w:ascii="宋体" w:hAnsi="宋体" w:eastAsia="宋体" w:cs="宋体"/>
          <w:b/>
          <w:color w:val="auto"/>
          <w:sz w:val="24"/>
          <w:szCs w:val="24"/>
          <w:highlight w:val="none"/>
        </w:rPr>
        <w:t>.供应商的资格要求：</w:t>
      </w:r>
    </w:p>
    <w:p w14:paraId="51634131">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.1法定条件：符合《中华人民共和国政府采购法》第二十二条规定的条件。</w:t>
      </w:r>
    </w:p>
    <w:p w14:paraId="0938C701">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.2特定条件：</w:t>
      </w:r>
      <w:r>
        <w:rPr>
          <w:rFonts w:hint="eastAsia" w:ascii="宋体" w:hAnsi="宋体" w:eastAsia="宋体" w:cs="宋体"/>
          <w:color w:val="auto"/>
          <w:sz w:val="24"/>
          <w:szCs w:val="24"/>
          <w:highlight w:val="none"/>
          <w:lang w:eastAsia="zh-CN"/>
        </w:rPr>
        <w:t>采购包1：</w:t>
      </w:r>
    </w:p>
    <w:tbl>
      <w:tblPr>
        <w:tblStyle w:val="1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58"/>
        <w:gridCol w:w="6823"/>
      </w:tblGrid>
      <w:tr w14:paraId="3CB51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4" w:type="pct"/>
            <w:vAlign w:val="center"/>
          </w:tcPr>
          <w:p w14:paraId="580E9294">
            <w:pPr>
              <w:pStyle w:val="21"/>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675" w:type="pct"/>
            <w:vAlign w:val="center"/>
          </w:tcPr>
          <w:p w14:paraId="6E3AE72B">
            <w:pPr>
              <w:pStyle w:val="21"/>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56A25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4" w:type="pct"/>
            <w:shd w:val="clear" w:color="auto" w:fill="auto"/>
            <w:vAlign w:val="top"/>
          </w:tcPr>
          <w:p w14:paraId="2F0BB2BD">
            <w:pPr>
              <w:pStyle w:val="21"/>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资格承诺函</w:t>
            </w:r>
          </w:p>
        </w:tc>
        <w:tc>
          <w:tcPr>
            <w:tcW w:w="3675" w:type="pct"/>
            <w:shd w:val="clear" w:color="auto" w:fill="auto"/>
            <w:vAlign w:val="top"/>
          </w:tcPr>
          <w:p w14:paraId="0CFE25C9">
            <w:pPr>
              <w:pStyle w:val="21"/>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C6B9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4" w:type="pct"/>
            <w:shd w:val="clear" w:color="auto" w:fill="auto"/>
            <w:vAlign w:val="top"/>
          </w:tcPr>
          <w:p w14:paraId="4AFA68F2">
            <w:pPr>
              <w:pStyle w:val="21"/>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本采购包属于专门面向中小企业采购</w:t>
            </w:r>
          </w:p>
        </w:tc>
        <w:tc>
          <w:tcPr>
            <w:tcW w:w="3675" w:type="pct"/>
            <w:shd w:val="clear" w:color="auto" w:fill="auto"/>
            <w:vAlign w:val="top"/>
          </w:tcPr>
          <w:p w14:paraId="116349BC">
            <w:pPr>
              <w:pStyle w:val="21"/>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本采购包为专门面向中小企业采购，</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人须提供中小企业声明函。监狱企业、残疾人福利性单位视同小型、微型企业。</w:t>
            </w:r>
          </w:p>
        </w:tc>
      </w:tr>
    </w:tbl>
    <w:p w14:paraId="5CE7E924">
      <w:pPr>
        <w:pStyle w:val="21"/>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.3是否接受联合体形式的响应磋商：不接受</w:t>
      </w:r>
    </w:p>
    <w:p w14:paraId="58F4135B">
      <w:pPr>
        <w:pStyle w:val="21"/>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※根据上述资格要求，供应商响应文件中应提交的“资格证明文件”相关规定和资料要求，详见竞争性磋商须知前附表和磋商文件第五章。</w:t>
      </w:r>
    </w:p>
    <w:p w14:paraId="3EA73FF8">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w:t>
      </w:r>
      <w:r>
        <w:rPr>
          <w:rFonts w:hint="eastAsia" w:ascii="宋体" w:hAnsi="宋体" w:eastAsia="宋体" w:cs="宋体"/>
          <w:color w:val="auto"/>
          <w:sz w:val="24"/>
          <w:highlight w:val="none"/>
        </w:rPr>
        <w:t>凡有意参加投标者，请于</w:t>
      </w:r>
      <w:r>
        <w:rPr>
          <w:rFonts w:hint="eastAsia" w:ascii="宋体" w:hAnsi="宋体" w:eastAsia="宋体" w:cs="宋体"/>
          <w:color w:val="auto"/>
          <w:sz w:val="24"/>
          <w:highlight w:val="none"/>
          <w:u w:val="single"/>
          <w:lang w:val="en-US" w:eastAsia="zh-CN"/>
        </w:rPr>
        <w:t>2026年07月02日09时00分00秒至2026年07月09日23时00分00秒</w:t>
      </w:r>
      <w:r>
        <w:rPr>
          <w:rFonts w:hint="eastAsia" w:ascii="宋体" w:hAnsi="宋体" w:eastAsia="宋体" w:cs="宋体"/>
          <w:color w:val="auto"/>
          <w:sz w:val="24"/>
          <w:highlight w:val="none"/>
        </w:rPr>
        <w:t>通过</w:t>
      </w:r>
      <w:r>
        <w:rPr>
          <w:rFonts w:hint="eastAsia" w:ascii="宋体" w:hAnsi="宋体" w:eastAsia="宋体" w:cs="宋体"/>
          <w:i w:val="0"/>
          <w:iCs w:val="0"/>
          <w:caps w:val="0"/>
          <w:color w:val="auto"/>
          <w:spacing w:val="0"/>
          <w:sz w:val="24"/>
          <w:szCs w:val="24"/>
          <w:highlight w:val="none"/>
          <w:u w:val="single"/>
          <w:shd w:val="clear" w:color="auto" w:fill="FFFFFF"/>
          <w:vertAlign w:val="baseline"/>
          <w:lang w:eastAsia="zh-CN"/>
        </w:rPr>
        <w:t>工采通电子招投标交易平台 （https://easy-prt.com/）</w:t>
      </w:r>
      <w:r>
        <w:rPr>
          <w:rFonts w:hint="eastAsia" w:ascii="宋体" w:hAnsi="宋体" w:eastAsia="宋体" w:cs="宋体"/>
          <w:color w:val="auto"/>
          <w:sz w:val="24"/>
          <w:highlight w:val="none"/>
        </w:rPr>
        <w:t>采取无记名方式下载电子招标文件等相关资料</w:t>
      </w:r>
      <w:r>
        <w:rPr>
          <w:rFonts w:hint="eastAsia" w:ascii="宋体" w:hAnsi="宋体" w:eastAsia="宋体" w:cs="宋体"/>
          <w:color w:val="auto"/>
          <w:kern w:val="2"/>
          <w:sz w:val="24"/>
          <w:szCs w:val="24"/>
          <w:highlight w:val="none"/>
          <w:vertAlign w:val="baseline"/>
          <w:lang w:val="en-US" w:eastAsia="zh-CN" w:bidi="ar"/>
        </w:rPr>
        <w:t>。</w:t>
      </w:r>
      <w:r>
        <w:rPr>
          <w:rFonts w:hint="eastAsia" w:ascii="宋体" w:hAnsi="宋体" w:eastAsia="宋体" w:cs="宋体"/>
          <w:color w:val="auto"/>
          <w:sz w:val="24"/>
          <w:highlight w:val="none"/>
        </w:rPr>
        <w:t>本招标项目电子招标文件使用</w:t>
      </w:r>
      <w:r>
        <w:rPr>
          <w:rFonts w:hint="eastAsia" w:ascii="宋体" w:hAnsi="宋体" w:eastAsia="宋体" w:cs="宋体"/>
          <w:b w:val="0"/>
          <w:bCs w:val="0"/>
          <w:color w:val="auto"/>
          <w:sz w:val="24"/>
          <w:highlight w:val="none"/>
          <w:u w:val="single"/>
          <w:lang w:eastAsia="zh-CN"/>
        </w:rPr>
        <w:t>工采通电子招投标交易平台</w:t>
      </w:r>
      <w:r>
        <w:rPr>
          <w:rFonts w:hint="eastAsia" w:ascii="宋体" w:hAnsi="宋体" w:eastAsia="宋体" w:cs="宋体"/>
          <w:color w:val="auto"/>
          <w:sz w:val="24"/>
          <w:highlight w:val="none"/>
        </w:rPr>
        <w:t>打开。若购买过程对平台操作有任何疑问，请联系</w:t>
      </w:r>
      <w:r>
        <w:rPr>
          <w:rFonts w:hint="eastAsia" w:ascii="宋体" w:hAnsi="宋体" w:eastAsia="宋体" w:cs="宋体"/>
          <w:color w:val="auto"/>
          <w:sz w:val="24"/>
          <w:highlight w:val="none"/>
          <w:lang w:val="en-US" w:eastAsia="zh-CN"/>
        </w:rPr>
        <w:t>客服</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eastAsia="zh-CN"/>
        </w:rPr>
        <w:t>400-8383-897</w:t>
      </w:r>
      <w:r>
        <w:rPr>
          <w:rFonts w:hint="eastAsia" w:ascii="宋体" w:hAnsi="宋体" w:eastAsia="宋体" w:cs="宋体"/>
          <w:color w:val="auto"/>
          <w:sz w:val="24"/>
          <w:highlight w:val="none"/>
        </w:rPr>
        <w:t>。</w:t>
      </w:r>
    </w:p>
    <w:p w14:paraId="08E39D7A">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2" w:firstLineChars="200"/>
        <w:jc w:val="left"/>
        <w:textAlignment w:val="auto"/>
        <w:rPr>
          <w:rFonts w:hint="eastAsia" w:ascii="宋体" w:hAnsi="宋体" w:eastAsia="宋体" w:cs="宋体"/>
          <w:b/>
          <w:bCs/>
          <w:color w:val="auto"/>
          <w:highlight w:val="none"/>
        </w:rPr>
      </w:pPr>
      <w:r>
        <w:rPr>
          <w:rFonts w:hint="eastAsia" w:ascii="宋体" w:hAnsi="宋体" w:eastAsia="宋体" w:cs="宋体"/>
          <w:b/>
          <w:color w:val="auto"/>
          <w:sz w:val="24"/>
          <w:szCs w:val="24"/>
          <w:highlight w:val="none"/>
        </w:rPr>
        <w:t>7、</w:t>
      </w:r>
      <w:r>
        <w:rPr>
          <w:rFonts w:hint="eastAsia" w:ascii="宋体" w:hAnsi="宋体" w:eastAsia="宋体" w:cs="宋体"/>
          <w:b/>
          <w:bCs/>
          <w:color w:val="auto"/>
          <w:highlight w:val="none"/>
        </w:rPr>
        <w:t>投标截止</w:t>
      </w:r>
    </w:p>
    <w:p w14:paraId="7611679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highlight w:val="none"/>
          <w:lang w:val="en-US" w:eastAsia="zh-CN"/>
        </w:rPr>
        <w:t>7.1</w:t>
      </w:r>
      <w:r>
        <w:rPr>
          <w:rFonts w:hint="eastAsia" w:ascii="宋体" w:hAnsi="宋体" w:eastAsia="宋体" w:cs="宋体"/>
          <w:color w:val="auto"/>
          <w:sz w:val="24"/>
          <w:highlight w:val="none"/>
        </w:rPr>
        <w:t>投标文件递交的截止时间（投标截止时间，下同）：</w:t>
      </w:r>
      <w:r>
        <w:rPr>
          <w:rFonts w:hint="eastAsia" w:ascii="宋体" w:hAnsi="宋体" w:eastAsia="宋体" w:cs="宋体"/>
          <w:color w:val="auto"/>
          <w:sz w:val="24"/>
          <w:highlight w:val="none"/>
          <w:u w:val="single"/>
          <w:lang w:val="en-US" w:eastAsia="zh-CN"/>
        </w:rPr>
        <w:t>2026年07月13日09时00分</w:t>
      </w:r>
      <w:r>
        <w:rPr>
          <w:rFonts w:hint="eastAsia" w:ascii="宋体" w:hAnsi="宋体" w:eastAsia="宋体" w:cs="宋体"/>
          <w:color w:val="auto"/>
          <w:sz w:val="24"/>
          <w:highlight w:val="none"/>
        </w:rPr>
        <w:t>，投标人应在截止时间前通过</w:t>
      </w:r>
      <w:r>
        <w:rPr>
          <w:rFonts w:hint="eastAsia" w:ascii="宋体" w:hAnsi="宋体" w:eastAsia="宋体" w:cs="宋体"/>
          <w:color w:val="auto"/>
          <w:sz w:val="24"/>
          <w:highlight w:val="none"/>
          <w:lang w:eastAsia="zh-CN"/>
        </w:rPr>
        <w:t>工采通电子招投标交易平台https://easy-prt.com/（电子招标投标交易平台）递交电子投标文件</w:t>
      </w:r>
      <w:r>
        <w:rPr>
          <w:rFonts w:hint="eastAsia" w:ascii="宋体" w:hAnsi="宋体" w:eastAsia="宋体" w:cs="宋体"/>
          <w:color w:val="auto"/>
          <w:sz w:val="24"/>
          <w:szCs w:val="24"/>
          <w:highlight w:val="none"/>
        </w:rPr>
        <w:t>。</w:t>
      </w:r>
    </w:p>
    <w:p w14:paraId="09079E58">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7.2投</w:t>
      </w:r>
      <w:r>
        <w:rPr>
          <w:rFonts w:hint="eastAsia" w:ascii="宋体" w:hAnsi="宋体" w:eastAsia="宋体" w:cs="宋体"/>
          <w:color w:val="auto"/>
          <w:sz w:val="24"/>
          <w:szCs w:val="24"/>
          <w:highlight w:val="none"/>
        </w:rPr>
        <w:t>标人应在开始解密时间起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分钟内在线进行电子投标文件的解密操作，因投标人原因未在规定时间内解密，其投标视为无效。</w:t>
      </w:r>
    </w:p>
    <w:p w14:paraId="4C8897BF">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8、开标时间及地点：</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eastAsia="zh-CN"/>
        </w:rPr>
        <w:t>上</w:t>
      </w:r>
      <w:r>
        <w:rPr>
          <w:rFonts w:hint="eastAsia" w:ascii="宋体" w:hAnsi="宋体" w:eastAsia="宋体" w:cs="宋体"/>
          <w:color w:val="auto"/>
          <w:sz w:val="24"/>
          <w:szCs w:val="24"/>
          <w:highlight w:val="none"/>
        </w:rPr>
        <w:t>午</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:00整。</w:t>
      </w:r>
    </w:p>
    <w:p w14:paraId="6DFEFEB2">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开标地点：</w:t>
      </w:r>
      <w:r>
        <w:rPr>
          <w:rFonts w:hint="eastAsia" w:ascii="宋体" w:hAnsi="宋体" w:eastAsia="宋体" w:cs="宋体"/>
          <w:color w:val="auto"/>
          <w:sz w:val="24"/>
          <w:highlight w:val="none"/>
          <w:lang w:eastAsia="zh-CN"/>
        </w:rPr>
        <w:t>福建省闽瓯工程咨询有限公司（地址：南平市武夷新区童游组团滨江西路万达中央华城16栋112#）。</w:t>
      </w:r>
    </w:p>
    <w:p w14:paraId="012C7BE2">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9、招标公告的公告期限：5个工作</w:t>
      </w:r>
      <w:r>
        <w:rPr>
          <w:rFonts w:hint="eastAsia" w:ascii="宋体" w:hAnsi="宋体" w:eastAsia="宋体" w:cs="宋体"/>
          <w:b/>
          <w:color w:val="auto"/>
          <w:sz w:val="24"/>
          <w:szCs w:val="24"/>
          <w:highlight w:val="none"/>
          <w:lang w:val="en-US" w:eastAsia="zh-CN"/>
        </w:rPr>
        <w:t>日，发布的媒介：工采通电子招投标交易平台https://easy-prt.com/home、中国招标投标公共服务平台(https://bulletin.cebpubservice.com/)。</w:t>
      </w:r>
    </w:p>
    <w:p w14:paraId="2DE29992">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10、采购人信息：</w:t>
      </w:r>
    </w:p>
    <w:p w14:paraId="32A461B5">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南平市建阳区农业农村局</w:t>
      </w:r>
      <w:r>
        <w:rPr>
          <w:rFonts w:hint="eastAsia" w:ascii="宋体" w:hAnsi="宋体" w:eastAsia="宋体" w:cs="宋体"/>
          <w:color w:val="auto"/>
          <w:sz w:val="24"/>
          <w:szCs w:val="24"/>
          <w:highlight w:val="none"/>
        </w:rPr>
        <w:t xml:space="preserve"> </w:t>
      </w:r>
    </w:p>
    <w:p w14:paraId="604C96B0">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南平市建阳区农业农村局</w:t>
      </w:r>
    </w:p>
    <w:p w14:paraId="1D7E6A8E">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李女士</w:t>
      </w:r>
      <w:r>
        <w:rPr>
          <w:rFonts w:hint="eastAsia" w:ascii="宋体" w:hAnsi="宋体" w:eastAsia="宋体" w:cs="宋体"/>
          <w:color w:val="auto"/>
          <w:sz w:val="24"/>
          <w:szCs w:val="24"/>
          <w:highlight w:val="none"/>
          <w:lang w:val="en-US" w:eastAsia="zh-CN"/>
        </w:rPr>
        <w:t xml:space="preserve">  </w:t>
      </w:r>
    </w:p>
    <w:p w14:paraId="3264BF17">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联系电话：134 5992 5823</w:t>
      </w:r>
    </w:p>
    <w:p w14:paraId="77BB05FE">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11、代理机构信息：</w:t>
      </w:r>
    </w:p>
    <w:p w14:paraId="603EA3EA">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代理机构：福建省闽瓯工程咨询有限公司</w:t>
      </w:r>
    </w:p>
    <w:p w14:paraId="7B6526A3">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highlight w:val="none"/>
          <w:lang w:eastAsia="zh-CN"/>
        </w:rPr>
        <w:t>南平市武夷新区童游组团滨江西路万达中央华城16栋112#</w:t>
      </w:r>
    </w:p>
    <w:p w14:paraId="208C767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马女士</w:t>
      </w:r>
      <w:r>
        <w:rPr>
          <w:rFonts w:hint="eastAsia" w:ascii="宋体" w:hAnsi="宋体" w:eastAsia="宋体" w:cs="宋体"/>
          <w:color w:val="auto"/>
          <w:sz w:val="24"/>
          <w:szCs w:val="24"/>
          <w:highlight w:val="none"/>
        </w:rPr>
        <w:t xml:space="preserve">     </w:t>
      </w:r>
    </w:p>
    <w:p w14:paraId="1DA1DDB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17720999938</w:t>
      </w:r>
    </w:p>
    <w:p w14:paraId="37280B97">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20" w:lineRule="exact"/>
        <w:ind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附</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：银行账户信息</w:t>
      </w:r>
    </w:p>
    <w:tbl>
      <w:tblPr>
        <w:tblStyle w:val="16"/>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362"/>
      </w:tblGrid>
      <w:tr w14:paraId="74B2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4967" w:type="pct"/>
            <w:noWrap w:val="0"/>
            <w:tcMar>
              <w:top w:w="0" w:type="dxa"/>
              <w:left w:w="105" w:type="dxa"/>
              <w:bottom w:w="0" w:type="dxa"/>
              <w:right w:w="105" w:type="dxa"/>
            </w:tcMar>
            <w:vAlign w:val="center"/>
          </w:tcPr>
          <w:p w14:paraId="1784DC2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highlight w:val="none"/>
                <w:lang w:eastAsia="zh-CN"/>
              </w:rPr>
            </w:pPr>
            <w:r>
              <w:rPr>
                <w:rStyle w:val="18"/>
                <w:rFonts w:hint="eastAsia" w:ascii="宋体" w:hAnsi="宋体" w:eastAsia="宋体" w:cs="宋体"/>
                <w:color w:val="auto"/>
                <w:spacing w:val="0"/>
                <w:sz w:val="24"/>
                <w:szCs w:val="24"/>
                <w:highlight w:val="none"/>
                <w:lang w:eastAsia="zh-CN"/>
              </w:rPr>
              <w:t>银行</w:t>
            </w:r>
            <w:r>
              <w:rPr>
                <w:rStyle w:val="18"/>
                <w:rFonts w:hint="eastAsia" w:ascii="宋体" w:hAnsi="宋体" w:eastAsia="宋体" w:cs="宋体"/>
                <w:color w:val="auto"/>
                <w:spacing w:val="0"/>
                <w:sz w:val="24"/>
                <w:szCs w:val="24"/>
                <w:highlight w:val="none"/>
              </w:rPr>
              <w:t>账户</w:t>
            </w:r>
          </w:p>
        </w:tc>
      </w:tr>
      <w:tr w14:paraId="5BB6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 w:hRule="atLeast"/>
          <w:tblCellSpacing w:w="15" w:type="dxa"/>
        </w:trPr>
        <w:tc>
          <w:tcPr>
            <w:tcW w:w="4967" w:type="pct"/>
            <w:noWrap w:val="0"/>
            <w:tcMar>
              <w:top w:w="0" w:type="dxa"/>
              <w:left w:w="105" w:type="dxa"/>
              <w:bottom w:w="0" w:type="dxa"/>
              <w:right w:w="105" w:type="dxa"/>
            </w:tcMar>
            <w:vAlign w:val="top"/>
          </w:tcPr>
          <w:p w14:paraId="1872B35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sz w:val="24"/>
                <w:szCs w:val="24"/>
                <w:highlight w:val="none"/>
              </w:rPr>
              <w:t>开户名称：</w:t>
            </w:r>
            <w:r>
              <w:rPr>
                <w:rFonts w:hint="eastAsia" w:ascii="宋体" w:hAnsi="宋体" w:eastAsia="宋体" w:cs="宋体"/>
                <w:color w:val="auto"/>
                <w:spacing w:val="0"/>
                <w:sz w:val="24"/>
                <w:szCs w:val="24"/>
                <w:highlight w:val="none"/>
                <w:u w:val="none"/>
                <w:lang w:eastAsia="zh-CN"/>
              </w:rPr>
              <w:t>福建省闽瓯工程咨询有限公司</w:t>
            </w:r>
          </w:p>
        </w:tc>
      </w:tr>
      <w:tr w14:paraId="05C5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1" w:hRule="atLeast"/>
          <w:tblCellSpacing w:w="15" w:type="dxa"/>
        </w:trPr>
        <w:tc>
          <w:tcPr>
            <w:tcW w:w="4967" w:type="pct"/>
            <w:noWrap w:val="0"/>
            <w:tcMar>
              <w:top w:w="0" w:type="dxa"/>
              <w:left w:w="105" w:type="dxa"/>
              <w:bottom w:w="0" w:type="dxa"/>
              <w:right w:w="105" w:type="dxa"/>
            </w:tcMar>
            <w:vAlign w:val="top"/>
          </w:tcPr>
          <w:p w14:paraId="136C11E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开户银行：</w:t>
            </w:r>
            <w:r>
              <w:rPr>
                <w:rStyle w:val="23"/>
                <w:rFonts w:hint="eastAsia" w:ascii="宋体" w:hAnsi="宋体" w:eastAsia="宋体" w:cs="宋体"/>
                <w:bCs/>
                <w:color w:val="auto"/>
                <w:sz w:val="24"/>
                <w:szCs w:val="24"/>
                <w:highlight w:val="none"/>
                <w:lang w:val="zh-CN"/>
              </w:rPr>
              <w:t>建行建瓯支行</w:t>
            </w:r>
          </w:p>
        </w:tc>
      </w:tr>
      <w:tr w14:paraId="6BFA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7" w:type="pct"/>
            <w:noWrap w:val="0"/>
            <w:tcMar>
              <w:top w:w="0" w:type="dxa"/>
              <w:left w:w="105" w:type="dxa"/>
              <w:bottom w:w="0" w:type="dxa"/>
              <w:right w:w="105" w:type="dxa"/>
            </w:tcMar>
            <w:vAlign w:val="top"/>
          </w:tcPr>
          <w:p w14:paraId="7590231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银行账号：</w:t>
            </w:r>
            <w:r>
              <w:rPr>
                <w:rStyle w:val="23"/>
                <w:rFonts w:hint="eastAsia" w:ascii="宋体" w:hAnsi="宋体" w:eastAsia="宋体" w:cs="宋体"/>
                <w:bCs/>
                <w:color w:val="auto"/>
                <w:sz w:val="24"/>
                <w:szCs w:val="24"/>
                <w:highlight w:val="none"/>
              </w:rPr>
              <w:t>3505 0167 7307 0000 0111</w:t>
            </w:r>
          </w:p>
        </w:tc>
      </w:tr>
      <w:tr w14:paraId="590C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7" w:type="pct"/>
            <w:noWrap w:val="0"/>
            <w:tcMar>
              <w:top w:w="0" w:type="dxa"/>
              <w:left w:w="105" w:type="dxa"/>
              <w:bottom w:w="0" w:type="dxa"/>
              <w:right w:w="105" w:type="dxa"/>
            </w:tcMar>
            <w:vAlign w:val="center"/>
          </w:tcPr>
          <w:p w14:paraId="25FF734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highlight w:val="none"/>
              </w:rPr>
            </w:pPr>
            <w:r>
              <w:rPr>
                <w:rStyle w:val="18"/>
                <w:rFonts w:hint="eastAsia" w:ascii="宋体" w:hAnsi="宋体" w:eastAsia="宋体" w:cs="宋体"/>
                <w:color w:val="auto"/>
                <w:spacing w:val="0"/>
                <w:sz w:val="24"/>
                <w:szCs w:val="24"/>
                <w:highlight w:val="none"/>
              </w:rPr>
              <w:t>特别提示</w:t>
            </w:r>
          </w:p>
        </w:tc>
      </w:tr>
      <w:tr w14:paraId="0B47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7" w:type="pct"/>
            <w:noWrap w:val="0"/>
            <w:tcMar>
              <w:top w:w="0" w:type="dxa"/>
              <w:left w:w="105" w:type="dxa"/>
              <w:bottom w:w="0" w:type="dxa"/>
              <w:right w:w="105" w:type="dxa"/>
            </w:tcMar>
            <w:vAlign w:val="top"/>
          </w:tcPr>
          <w:p w14:paraId="4E8F1CB1">
            <w:pPr>
              <w:keepNext w:val="0"/>
              <w:keepLines w:val="0"/>
              <w:pageBreakBefore w:val="0"/>
              <w:widowControl/>
              <w:tabs>
                <w:tab w:val="left" w:pos="900"/>
                <w:tab w:val="left" w:pos="1100"/>
              </w:tabs>
              <w:kinsoku/>
              <w:wordWrap/>
              <w:overflowPunct/>
              <w:topLinePunct w:val="0"/>
              <w:autoSpaceDE/>
              <w:autoSpaceDN/>
              <w:bidi w:val="0"/>
              <w:adjustRightInd/>
              <w:spacing w:line="420" w:lineRule="exact"/>
              <w:jc w:val="left"/>
              <w:textAlignment w:val="auto"/>
              <w:rPr>
                <w:rStyle w:val="18"/>
                <w:rFonts w:hint="eastAsia" w:ascii="宋体" w:hAnsi="宋体" w:eastAsia="宋体" w:cs="宋体"/>
                <w:b w:val="0"/>
                <w:bCs/>
                <w:color w:val="auto"/>
                <w:kern w:val="0"/>
                <w:sz w:val="24"/>
                <w:szCs w:val="24"/>
                <w:highlight w:val="none"/>
                <w:lang w:val="en-US" w:eastAsia="zh-CN" w:bidi="ar"/>
              </w:rPr>
            </w:pPr>
            <w:r>
              <w:rPr>
                <w:rStyle w:val="18"/>
                <w:rFonts w:hint="eastAsia" w:ascii="宋体" w:hAnsi="宋体" w:eastAsia="宋体" w:cs="宋体"/>
                <w:b w:val="0"/>
                <w:bCs/>
                <w:color w:val="auto"/>
                <w:kern w:val="0"/>
                <w:sz w:val="24"/>
                <w:szCs w:val="24"/>
                <w:highlight w:val="none"/>
                <w:lang w:val="en-US" w:eastAsia="zh-CN" w:bidi="ar"/>
              </w:rPr>
              <w:t>1、投标保证金截止的时间：</w:t>
            </w:r>
            <w:r>
              <w:rPr>
                <w:rStyle w:val="18"/>
                <w:rFonts w:hint="eastAsia" w:ascii="宋体" w:hAnsi="宋体" w:eastAsia="宋体" w:cs="宋体"/>
                <w:b w:val="0"/>
                <w:bCs/>
                <w:color w:val="auto"/>
                <w:kern w:val="0"/>
                <w:sz w:val="24"/>
                <w:szCs w:val="24"/>
                <w:highlight w:val="none"/>
                <w:u w:val="single"/>
                <w:lang w:val="en-US" w:eastAsia="zh-CN" w:bidi="ar"/>
              </w:rPr>
              <w:t>投标截止日前一个工作日下午17：00止，以汇入本公司账号时间为准，投标人应自行考虑转账过程中延迟的现象，超出时限投标无效。</w:t>
            </w:r>
          </w:p>
          <w:p w14:paraId="389D244B">
            <w:pPr>
              <w:keepNext w:val="0"/>
              <w:keepLines w:val="0"/>
              <w:pageBreakBefore w:val="0"/>
              <w:widowControl/>
              <w:tabs>
                <w:tab w:val="left" w:pos="900"/>
                <w:tab w:val="left" w:pos="1100"/>
              </w:tabs>
              <w:kinsoku/>
              <w:wordWrap/>
              <w:overflowPunct/>
              <w:topLinePunct w:val="0"/>
              <w:autoSpaceDE/>
              <w:autoSpaceDN/>
              <w:bidi w:val="0"/>
              <w:adjustRightInd/>
              <w:spacing w:line="420" w:lineRule="exact"/>
              <w:jc w:val="left"/>
              <w:textAlignment w:val="auto"/>
              <w:rPr>
                <w:rStyle w:val="18"/>
                <w:rFonts w:hint="eastAsia" w:ascii="宋体" w:hAnsi="宋体" w:eastAsia="宋体" w:cs="宋体"/>
                <w:b w:val="0"/>
                <w:bCs/>
                <w:color w:val="auto"/>
                <w:kern w:val="0"/>
                <w:sz w:val="24"/>
                <w:szCs w:val="24"/>
                <w:highlight w:val="none"/>
                <w:lang w:val="en-US" w:eastAsia="zh-CN" w:bidi="ar"/>
              </w:rPr>
            </w:pPr>
            <w:r>
              <w:rPr>
                <w:rStyle w:val="18"/>
                <w:rFonts w:hint="eastAsia" w:ascii="宋体" w:hAnsi="宋体" w:eastAsia="宋体" w:cs="宋体"/>
                <w:b w:val="0"/>
                <w:bCs/>
                <w:color w:val="auto"/>
                <w:kern w:val="0"/>
                <w:sz w:val="24"/>
                <w:szCs w:val="24"/>
                <w:highlight w:val="none"/>
                <w:lang w:val="en-US" w:eastAsia="zh-CN" w:bidi="ar"/>
              </w:rPr>
              <w:t>2、投标保证金提交的金额：</w:t>
            </w:r>
            <w:r>
              <w:rPr>
                <w:rStyle w:val="18"/>
                <w:rFonts w:hint="eastAsia" w:ascii="宋体" w:hAnsi="宋体" w:eastAsia="宋体" w:cs="宋体"/>
                <w:b w:val="0"/>
                <w:bCs/>
                <w:color w:val="auto"/>
                <w:kern w:val="0"/>
                <w:sz w:val="24"/>
                <w:szCs w:val="24"/>
                <w:highlight w:val="none"/>
                <w:u w:val="single"/>
                <w:lang w:val="en-US" w:eastAsia="zh-CN" w:bidi="ar"/>
              </w:rPr>
              <w:t>详见采购标的一览表各合同包投标保证金额度</w:t>
            </w:r>
            <w:r>
              <w:rPr>
                <w:rStyle w:val="18"/>
                <w:rFonts w:hint="eastAsia" w:ascii="宋体" w:hAnsi="宋体" w:eastAsia="宋体" w:cs="宋体"/>
                <w:b w:val="0"/>
                <w:bCs/>
                <w:color w:val="auto"/>
                <w:kern w:val="0"/>
                <w:sz w:val="24"/>
                <w:szCs w:val="24"/>
                <w:highlight w:val="none"/>
                <w:lang w:val="en-US" w:eastAsia="zh-CN" w:bidi="ar"/>
              </w:rPr>
              <w:t>。</w:t>
            </w:r>
          </w:p>
          <w:p w14:paraId="3EACE409">
            <w:pPr>
              <w:keepNext w:val="0"/>
              <w:keepLines w:val="0"/>
              <w:pageBreakBefore w:val="0"/>
              <w:widowControl/>
              <w:tabs>
                <w:tab w:val="left" w:pos="900"/>
                <w:tab w:val="left" w:pos="1100"/>
              </w:tabs>
              <w:kinsoku/>
              <w:wordWrap/>
              <w:overflowPunct/>
              <w:topLinePunct w:val="0"/>
              <w:autoSpaceDE/>
              <w:autoSpaceDN/>
              <w:bidi w:val="0"/>
              <w:adjustRightInd/>
              <w:spacing w:line="420" w:lineRule="exact"/>
              <w:jc w:val="left"/>
              <w:textAlignment w:val="auto"/>
              <w:rPr>
                <w:rStyle w:val="18"/>
                <w:rFonts w:hint="eastAsia" w:ascii="宋体" w:hAnsi="宋体" w:eastAsia="宋体" w:cs="宋体"/>
                <w:b w:val="0"/>
                <w:bCs/>
                <w:color w:val="auto"/>
                <w:kern w:val="0"/>
                <w:sz w:val="24"/>
                <w:szCs w:val="24"/>
                <w:highlight w:val="none"/>
                <w:u w:val="single"/>
                <w:lang w:val="en-US" w:eastAsia="zh-CN" w:bidi="ar"/>
              </w:rPr>
            </w:pPr>
            <w:r>
              <w:rPr>
                <w:rStyle w:val="18"/>
                <w:rFonts w:hint="eastAsia" w:ascii="宋体" w:hAnsi="宋体" w:eastAsia="宋体" w:cs="宋体"/>
                <w:b w:val="0"/>
                <w:bCs/>
                <w:color w:val="auto"/>
                <w:kern w:val="0"/>
                <w:sz w:val="24"/>
                <w:szCs w:val="24"/>
                <w:highlight w:val="none"/>
                <w:lang w:val="en-US" w:eastAsia="zh-CN" w:bidi="ar"/>
              </w:rPr>
              <w:t>3、投标保证金提交的方式：</w:t>
            </w:r>
            <w:r>
              <w:rPr>
                <w:rStyle w:val="18"/>
                <w:rFonts w:hint="eastAsia" w:ascii="宋体" w:hAnsi="宋体" w:eastAsia="宋体" w:cs="宋体"/>
                <w:b w:val="0"/>
                <w:bCs/>
                <w:color w:val="auto"/>
                <w:kern w:val="0"/>
                <w:sz w:val="24"/>
                <w:szCs w:val="24"/>
                <w:highlight w:val="none"/>
                <w:u w:val="single"/>
                <w:lang w:val="en-US" w:eastAsia="zh-CN" w:bidi="ar"/>
              </w:rPr>
              <w:t>电汇或转账相应的金额到本公司账户，缴纳保证金凭证应按招标文件要求附在投标文件内，否则视为无效投标。</w:t>
            </w:r>
          </w:p>
          <w:p w14:paraId="0BF08376">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宋体" w:hAnsi="宋体" w:eastAsia="宋体" w:cs="宋体"/>
                <w:color w:val="auto"/>
                <w:spacing w:val="0"/>
                <w:sz w:val="24"/>
                <w:szCs w:val="24"/>
                <w:highlight w:val="none"/>
              </w:rPr>
            </w:pPr>
            <w:r>
              <w:rPr>
                <w:rStyle w:val="18"/>
                <w:rFonts w:hint="eastAsia" w:ascii="宋体" w:hAnsi="宋体" w:eastAsia="宋体" w:cs="宋体"/>
                <w:b/>
                <w:bCs w:val="0"/>
                <w:color w:val="auto"/>
                <w:kern w:val="0"/>
                <w:sz w:val="24"/>
                <w:szCs w:val="24"/>
                <w:highlight w:val="none"/>
                <w:lang w:val="en-US" w:eastAsia="zh-CN" w:bidi="ar"/>
              </w:rPr>
              <w:t>投标人在缴纳保证金时须在汇款用途或摘要栏上注明所投项目的招标编号及合同包号，例如：（</w:t>
            </w:r>
            <w:r>
              <w:rPr>
                <w:rFonts w:hint="eastAsia" w:ascii="宋体" w:hAnsi="宋体" w:eastAsia="宋体" w:cs="宋体"/>
                <w:b/>
                <w:color w:val="auto"/>
                <w:sz w:val="24"/>
                <w:szCs w:val="24"/>
                <w:highlight w:val="none"/>
                <w:lang w:eastAsia="zh-CN"/>
              </w:rPr>
              <w:t>FJMOJY-CS-2026009</w:t>
            </w:r>
            <w:r>
              <w:rPr>
                <w:rStyle w:val="18"/>
                <w:rFonts w:hint="eastAsia" w:ascii="宋体" w:hAnsi="宋体" w:eastAsia="宋体" w:cs="宋体"/>
                <w:b/>
                <w:bCs w:val="0"/>
                <w:color w:val="auto"/>
                <w:kern w:val="0"/>
                <w:sz w:val="24"/>
                <w:szCs w:val="24"/>
                <w:highlight w:val="none"/>
                <w:lang w:val="en-US" w:eastAsia="zh-CN" w:bidi="ar"/>
              </w:rPr>
              <w:t>投标</w:t>
            </w:r>
            <w:r>
              <w:rPr>
                <w:rStyle w:val="18"/>
                <w:rFonts w:hint="eastAsia" w:ascii="宋体" w:hAnsi="宋体" w:eastAsia="宋体" w:cs="宋体"/>
                <w:b/>
                <w:bCs w:val="0"/>
                <w:color w:val="auto"/>
                <w:sz w:val="24"/>
                <w:szCs w:val="24"/>
                <w:highlight w:val="none"/>
                <w:lang w:val="en-US" w:eastAsia="zh-CN"/>
              </w:rPr>
              <w:t>保证金）</w:t>
            </w:r>
            <w:r>
              <w:rPr>
                <w:rStyle w:val="18"/>
                <w:rFonts w:hint="eastAsia" w:ascii="宋体" w:hAnsi="宋体" w:eastAsia="宋体" w:cs="宋体"/>
                <w:b/>
                <w:bCs w:val="0"/>
                <w:color w:val="auto"/>
                <w:kern w:val="0"/>
                <w:sz w:val="24"/>
                <w:szCs w:val="24"/>
                <w:highlight w:val="none"/>
                <w:lang w:val="en-US" w:eastAsia="zh-CN" w:bidi="ar"/>
              </w:rPr>
              <w:t>。投标人应在投标截止时间前办理相关汇款，以确保开标时投标保证金如数到帐。投标人的投标保证金未在投标截止时间前到达指定账户的将导致其投标文件被拒绝。</w:t>
            </w:r>
          </w:p>
        </w:tc>
      </w:tr>
    </w:tbl>
    <w:p w14:paraId="75AB5AFC">
      <w:pPr>
        <w:rPr>
          <w:rFonts w:hint="eastAsia" w:ascii="宋体" w:hAnsi="宋体" w:eastAsia="宋体" w:cs="宋体"/>
          <w:b/>
          <w:color w:val="auto"/>
          <w:sz w:val="36"/>
          <w:highlight w:val="none"/>
        </w:rPr>
      </w:pPr>
      <w:bookmarkStart w:id="6" w:name="_Toc4727"/>
      <w:r>
        <w:rPr>
          <w:rFonts w:hint="eastAsia" w:ascii="宋体" w:hAnsi="宋体" w:eastAsia="宋体" w:cs="宋体"/>
          <w:b/>
          <w:color w:val="auto"/>
          <w:sz w:val="36"/>
          <w:highlight w:val="none"/>
        </w:rPr>
        <w:br w:type="page"/>
      </w:r>
    </w:p>
    <w:p w14:paraId="13D7EE78">
      <w:pPr>
        <w:pStyle w:val="21"/>
        <w:jc w:val="center"/>
        <w:outlineLvl w:val="0"/>
        <w:rPr>
          <w:rFonts w:hint="eastAsia" w:ascii="宋体" w:hAnsi="宋体" w:eastAsia="宋体" w:cs="宋体"/>
          <w:color w:val="auto"/>
          <w:highlight w:val="none"/>
        </w:rPr>
      </w:pPr>
      <w:r>
        <w:rPr>
          <w:rFonts w:hint="eastAsia" w:ascii="宋体" w:hAnsi="宋体" w:eastAsia="宋体" w:cs="宋体"/>
          <w:b/>
          <w:color w:val="auto"/>
          <w:sz w:val="36"/>
          <w:highlight w:val="none"/>
        </w:rPr>
        <w:t>第二章  竞争性磋商须知</w:t>
      </w:r>
      <w:bookmarkEnd w:id="6"/>
    </w:p>
    <w:p w14:paraId="667DAEB3">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第1节  竞争性磋商须知前附表（表1）</w:t>
      </w:r>
    </w:p>
    <w:p w14:paraId="5D3EE260">
      <w:pPr>
        <w:pStyle w:val="21"/>
        <w:jc w:val="center"/>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一、竞争性磋商须知前附表1</w:t>
      </w:r>
    </w:p>
    <w:p w14:paraId="471A8B1F">
      <w:pPr>
        <w:pStyle w:val="21"/>
        <w:ind w:firstLine="482"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竞争性磋商须知前附表是对竞争性磋商须知的补充和细化，二者如有矛盾，以前附表中的要求和规定为准</w:t>
      </w:r>
      <w:r>
        <w:rPr>
          <w:rFonts w:hint="eastAsia" w:ascii="宋体" w:hAnsi="宋体" w:eastAsia="宋体" w:cs="宋体"/>
          <w:b/>
          <w:color w:val="auto"/>
          <w:sz w:val="24"/>
          <w:szCs w:val="24"/>
          <w:highlight w:val="none"/>
          <w:lang w:eastAsia="zh-CN"/>
        </w:rPr>
        <w:t>。</w:t>
      </w:r>
    </w:p>
    <w:tbl>
      <w:tblPr>
        <w:tblStyle w:val="16"/>
        <w:tblW w:w="51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1"/>
        <w:gridCol w:w="1189"/>
        <w:gridCol w:w="7550"/>
      </w:tblGrid>
      <w:tr w14:paraId="7DE4C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09178BF7">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项号</w:t>
            </w:r>
          </w:p>
        </w:tc>
        <w:tc>
          <w:tcPr>
            <w:tcW w:w="616" w:type="pct"/>
            <w:vAlign w:val="center"/>
          </w:tcPr>
          <w:p w14:paraId="7DAE7989">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3911" w:type="pct"/>
          </w:tcPr>
          <w:p w14:paraId="512D315E">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编列内容</w:t>
            </w:r>
          </w:p>
        </w:tc>
      </w:tr>
      <w:tr w14:paraId="06CCE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045E4E8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w:t>
            </w:r>
          </w:p>
        </w:tc>
        <w:tc>
          <w:tcPr>
            <w:tcW w:w="616" w:type="pct"/>
            <w:vAlign w:val="center"/>
          </w:tcPr>
          <w:p w14:paraId="50AF1E43">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3.2.1</w:t>
            </w:r>
          </w:p>
        </w:tc>
        <w:tc>
          <w:tcPr>
            <w:tcW w:w="3911" w:type="pct"/>
          </w:tcPr>
          <w:p w14:paraId="3DF5751D">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供应商的资格要求：见磋商文件第一章“采购公告/采购邀请书”</w:t>
            </w:r>
          </w:p>
          <w:p w14:paraId="2B16E553">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（1）资格证明文件资料要求：</w:t>
            </w:r>
          </w:p>
          <w:tbl>
            <w:tblPr>
              <w:tblStyle w:val="16"/>
              <w:tblpPr w:leftFromText="180" w:rightFromText="180" w:vertAnchor="text" w:horzAnchor="page" w:tblpX="87" w:tblpY="303"/>
              <w:tblOverlap w:val="never"/>
              <w:tblW w:w="728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0"/>
              <w:gridCol w:w="1828"/>
              <w:gridCol w:w="4794"/>
            </w:tblGrid>
            <w:tr w14:paraId="24D72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78D42EE5">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序号</w:t>
                  </w:r>
                </w:p>
              </w:tc>
              <w:tc>
                <w:tcPr>
                  <w:tcW w:w="1255" w:type="pct"/>
                  <w:vAlign w:val="center"/>
                </w:tcPr>
                <w:p w14:paraId="23EE4A25">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highlight w:val="none"/>
                    </w:rPr>
                    <w:t>资格审查要求概况</w:t>
                  </w:r>
                </w:p>
              </w:tc>
              <w:tc>
                <w:tcPr>
                  <w:tcW w:w="3291" w:type="pct"/>
                  <w:vAlign w:val="center"/>
                </w:tcPr>
                <w:p w14:paraId="06461937">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评审点具体描述</w:t>
                  </w:r>
                </w:p>
              </w:tc>
            </w:tr>
            <w:tr w14:paraId="6E48A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50B549EC">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w:t>
                  </w:r>
                </w:p>
              </w:tc>
              <w:tc>
                <w:tcPr>
                  <w:tcW w:w="1255" w:type="pct"/>
                  <w:vAlign w:val="center"/>
                </w:tcPr>
                <w:p w14:paraId="084C1CD1">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磋商响应声明</w:t>
                  </w:r>
                </w:p>
              </w:tc>
              <w:tc>
                <w:tcPr>
                  <w:tcW w:w="3291" w:type="pct"/>
                </w:tcPr>
                <w:p w14:paraId="40966E74">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详见声明函</w:t>
                  </w:r>
                </w:p>
              </w:tc>
            </w:tr>
            <w:tr w14:paraId="3702D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533F1BD1">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w:t>
                  </w:r>
                </w:p>
              </w:tc>
              <w:tc>
                <w:tcPr>
                  <w:tcW w:w="1255" w:type="pct"/>
                  <w:vAlign w:val="center"/>
                </w:tcPr>
                <w:p w14:paraId="250BE7E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单位负责人授权书</w:t>
                  </w:r>
                </w:p>
              </w:tc>
              <w:tc>
                <w:tcPr>
                  <w:tcW w:w="3291" w:type="pct"/>
                </w:tcPr>
                <w:p w14:paraId="18124A0C">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B1E0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3324365D">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w:t>
                  </w:r>
                </w:p>
              </w:tc>
              <w:tc>
                <w:tcPr>
                  <w:tcW w:w="1255" w:type="pct"/>
                  <w:vAlign w:val="center"/>
                </w:tcPr>
                <w:p w14:paraId="3F8CFB19">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营业执照等证明文件</w:t>
                  </w:r>
                </w:p>
              </w:tc>
              <w:tc>
                <w:tcPr>
                  <w:tcW w:w="3291" w:type="pct"/>
                </w:tcPr>
                <w:p w14:paraId="6B30B18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5D9ED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0E8F8D04">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p>
              </w:tc>
              <w:tc>
                <w:tcPr>
                  <w:tcW w:w="1255" w:type="pct"/>
                  <w:vAlign w:val="center"/>
                </w:tcPr>
                <w:p w14:paraId="5D879E7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提供财务状况报告（财务报告、或资信证明）</w:t>
                  </w:r>
                </w:p>
              </w:tc>
              <w:tc>
                <w:tcPr>
                  <w:tcW w:w="3291" w:type="pct"/>
                </w:tcPr>
                <w:p w14:paraId="7670FB7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4C9F3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233E27B1">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w:t>
                  </w:r>
                </w:p>
              </w:tc>
              <w:tc>
                <w:tcPr>
                  <w:tcW w:w="1255" w:type="pct"/>
                  <w:vAlign w:val="center"/>
                </w:tcPr>
                <w:p w14:paraId="4379A13E">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依法缴纳税收证明材料</w:t>
                  </w:r>
                </w:p>
              </w:tc>
              <w:tc>
                <w:tcPr>
                  <w:tcW w:w="3291" w:type="pct"/>
                </w:tcPr>
                <w:p w14:paraId="1B1933EA">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40D30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34CF5EE6">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w:t>
                  </w:r>
                </w:p>
              </w:tc>
              <w:tc>
                <w:tcPr>
                  <w:tcW w:w="1255" w:type="pct"/>
                  <w:vAlign w:val="center"/>
                </w:tcPr>
                <w:p w14:paraId="42112223">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依法缴纳社会保障资金证明材料</w:t>
                  </w:r>
                </w:p>
              </w:tc>
              <w:tc>
                <w:tcPr>
                  <w:tcW w:w="3291" w:type="pct"/>
                </w:tcPr>
                <w:p w14:paraId="7247B8BE">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5FCE3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535D1E00">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7</w:t>
                  </w:r>
                </w:p>
              </w:tc>
              <w:tc>
                <w:tcPr>
                  <w:tcW w:w="1255" w:type="pct"/>
                  <w:vAlign w:val="center"/>
                </w:tcPr>
                <w:p w14:paraId="1A42770E">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具备履行合同所必需设备和专业技术能力的声明函(若有)</w:t>
                  </w:r>
                </w:p>
              </w:tc>
              <w:tc>
                <w:tcPr>
                  <w:tcW w:w="3291" w:type="pct"/>
                </w:tcPr>
                <w:p w14:paraId="063D2B1C">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2D2B6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51A74FD7">
                  <w:pPr>
                    <w:pStyle w:val="21"/>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w:t>
                  </w:r>
                </w:p>
              </w:tc>
              <w:tc>
                <w:tcPr>
                  <w:tcW w:w="1255" w:type="pct"/>
                  <w:vAlign w:val="center"/>
                </w:tcPr>
                <w:p w14:paraId="13DAD07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参加采购活动前三年内在经营活动中没有重大违法记录的声明</w:t>
                  </w:r>
                </w:p>
              </w:tc>
              <w:tc>
                <w:tcPr>
                  <w:tcW w:w="3291" w:type="pct"/>
                </w:tcPr>
                <w:p w14:paraId="4A6A92EF">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E8D4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pct"/>
                  <w:vAlign w:val="center"/>
                </w:tcPr>
                <w:p w14:paraId="2A68EDDF">
                  <w:pPr>
                    <w:pStyle w:val="21"/>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9</w:t>
                  </w:r>
                </w:p>
              </w:tc>
              <w:tc>
                <w:tcPr>
                  <w:tcW w:w="1255" w:type="pct"/>
                  <w:vAlign w:val="center"/>
                </w:tcPr>
                <w:p w14:paraId="6B4BE8A5">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信用记录查询结果</w:t>
                  </w:r>
                </w:p>
              </w:tc>
              <w:tc>
                <w:tcPr>
                  <w:tcW w:w="3291" w:type="pct"/>
                </w:tcPr>
                <w:p w14:paraId="4BD2AC7C">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bl>
          <w:p w14:paraId="50CCC41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采购包1：</w:t>
            </w:r>
          </w:p>
          <w:p w14:paraId="0AC55835">
            <w:pPr>
              <w:pStyle w:val="21"/>
              <w:numPr>
                <w:ilvl w:val="0"/>
                <w:numId w:val="1"/>
              </w:num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特定资格条件：</w:t>
            </w:r>
            <w:r>
              <w:rPr>
                <w:rFonts w:hint="eastAsia" w:ascii="宋体" w:hAnsi="宋体" w:eastAsia="宋体" w:cs="宋体"/>
                <w:b/>
                <w:color w:val="auto"/>
                <w:sz w:val="21"/>
                <w:szCs w:val="21"/>
                <w:highlight w:val="none"/>
                <w:lang w:val="en-US" w:eastAsia="zh-CN"/>
              </w:rPr>
              <w:t>合同包1：</w:t>
            </w:r>
          </w:p>
          <w:tbl>
            <w:tblPr>
              <w:tblStyle w:val="16"/>
              <w:tblW w:w="498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26"/>
              <w:gridCol w:w="5180"/>
            </w:tblGrid>
            <w:tr w14:paraId="5F7E6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5" w:type="pct"/>
                  <w:vAlign w:val="center"/>
                </w:tcPr>
                <w:p w14:paraId="54C144AC">
                  <w:pPr>
                    <w:pStyle w:val="21"/>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资格审查要求概况</w:t>
                  </w:r>
                </w:p>
              </w:tc>
              <w:tc>
                <w:tcPr>
                  <w:tcW w:w="3544" w:type="pct"/>
                  <w:vAlign w:val="center"/>
                </w:tcPr>
                <w:p w14:paraId="228E2DC7">
                  <w:pPr>
                    <w:pStyle w:val="21"/>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评审点具体描述</w:t>
                  </w:r>
                </w:p>
              </w:tc>
            </w:tr>
            <w:tr w14:paraId="79F3D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5" w:type="pct"/>
                  <w:shd w:val="clear" w:color="auto" w:fill="auto"/>
                  <w:vAlign w:val="top"/>
                </w:tcPr>
                <w:p w14:paraId="1B5E26FE">
                  <w:pPr>
                    <w:pStyle w:val="21"/>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rPr>
                    <w:t>资格承诺函</w:t>
                  </w:r>
                </w:p>
              </w:tc>
              <w:tc>
                <w:tcPr>
                  <w:tcW w:w="3544" w:type="pct"/>
                  <w:shd w:val="clear" w:color="auto" w:fill="auto"/>
                  <w:vAlign w:val="top"/>
                </w:tcPr>
                <w:p w14:paraId="3B762BB7">
                  <w:pPr>
                    <w:pStyle w:val="21"/>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4E32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26" w:type="dxa"/>
                  <w:shd w:val="clear" w:color="auto" w:fill="auto"/>
                  <w:vAlign w:val="top"/>
                </w:tcPr>
                <w:p w14:paraId="0CDE806F">
                  <w:pPr>
                    <w:pStyle w:val="21"/>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本采购包属于专门面向中小企业采购。</w:t>
                  </w:r>
                </w:p>
              </w:tc>
              <w:tc>
                <w:tcPr>
                  <w:tcW w:w="5180" w:type="dxa"/>
                  <w:shd w:val="clear" w:color="auto" w:fill="auto"/>
                  <w:vAlign w:val="top"/>
                </w:tcPr>
                <w:p w14:paraId="2846E6D6">
                  <w:pPr>
                    <w:pStyle w:val="21"/>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本采购包为专门面向中小企业采购，</w:t>
                  </w:r>
                  <w:r>
                    <w:rPr>
                      <w:rFonts w:hint="eastAsia" w:ascii="宋体" w:hAnsi="宋体" w:eastAsia="宋体" w:cs="宋体"/>
                      <w:b/>
                      <w:bCs/>
                      <w:color w:val="auto"/>
                      <w:sz w:val="21"/>
                      <w:szCs w:val="21"/>
                      <w:highlight w:val="none"/>
                      <w:lang w:eastAsia="zh-CN"/>
                    </w:rPr>
                    <w:t>报价</w:t>
                  </w:r>
                  <w:r>
                    <w:rPr>
                      <w:rFonts w:hint="eastAsia" w:ascii="宋体" w:hAnsi="宋体" w:eastAsia="宋体" w:cs="宋体"/>
                      <w:b/>
                      <w:bCs/>
                      <w:color w:val="auto"/>
                      <w:sz w:val="21"/>
                      <w:szCs w:val="21"/>
                      <w:highlight w:val="none"/>
                    </w:rPr>
                    <w:t>人须提供中小企业声明函。监狱企业、残疾人福利性单位视同小型、微型企业。</w:t>
                  </w:r>
                </w:p>
              </w:tc>
            </w:tr>
          </w:tbl>
          <w:p w14:paraId="239AA7B1">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（3）磋商保证金</w:t>
            </w:r>
          </w:p>
          <w:p w14:paraId="57695327">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※备注说明</w:t>
            </w:r>
          </w:p>
          <w:p w14:paraId="1DA8ECF6">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①供应商应根据自身实际情况提供上述资格要求的证明材料，格式可参考磋商文件第五章提供。</w:t>
            </w:r>
          </w:p>
          <w:p w14:paraId="5FF40477">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②供应商提供的相应证明材料复印件均应符合：内容完整、清晰、整洁，并由供应商加盖其单位公章。</w:t>
            </w:r>
          </w:p>
        </w:tc>
      </w:tr>
      <w:tr w14:paraId="3C77C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5DD4E99A">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w:t>
            </w:r>
          </w:p>
        </w:tc>
        <w:tc>
          <w:tcPr>
            <w:tcW w:w="616" w:type="pct"/>
            <w:vAlign w:val="center"/>
          </w:tcPr>
          <w:p w14:paraId="504DE6B1">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3.2.2</w:t>
            </w:r>
          </w:p>
        </w:tc>
        <w:tc>
          <w:tcPr>
            <w:tcW w:w="3911" w:type="pct"/>
          </w:tcPr>
          <w:p w14:paraId="40FF42E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是否接受联合体形式的响应磋商：</w:t>
            </w:r>
          </w:p>
          <w:p w14:paraId="06B3A29F">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采购包1：不接受</w:t>
            </w:r>
          </w:p>
        </w:tc>
      </w:tr>
      <w:tr w14:paraId="62E19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31E66338">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w:t>
            </w:r>
          </w:p>
        </w:tc>
        <w:tc>
          <w:tcPr>
            <w:tcW w:w="616" w:type="pct"/>
            <w:vAlign w:val="center"/>
          </w:tcPr>
          <w:p w14:paraId="79043336">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6.3</w:t>
            </w:r>
          </w:p>
        </w:tc>
        <w:tc>
          <w:tcPr>
            <w:tcW w:w="3911" w:type="pct"/>
            <w:shd w:val="clear" w:color="auto" w:fill="auto"/>
          </w:tcPr>
          <w:p w14:paraId="265894B9">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是否组织现场考察或召开磋商前答疑会：</w:t>
            </w:r>
          </w:p>
          <w:p w14:paraId="6989425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采购包1：不组织</w:t>
            </w:r>
          </w:p>
        </w:tc>
      </w:tr>
      <w:tr w14:paraId="1D2DA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19D2495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p>
        </w:tc>
        <w:tc>
          <w:tcPr>
            <w:tcW w:w="616" w:type="pct"/>
            <w:vAlign w:val="center"/>
          </w:tcPr>
          <w:p w14:paraId="638AFB3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9.1</w:t>
            </w:r>
          </w:p>
        </w:tc>
        <w:tc>
          <w:tcPr>
            <w:tcW w:w="3911" w:type="pct"/>
            <w:shd w:val="clear" w:color="auto" w:fill="auto"/>
          </w:tcPr>
          <w:p w14:paraId="07C8868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响应文件有效期：首次响应文件提交截止时间起90个日历日。</w:t>
            </w:r>
          </w:p>
        </w:tc>
      </w:tr>
      <w:tr w14:paraId="2DBB9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10EF3448">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w:t>
            </w:r>
          </w:p>
        </w:tc>
        <w:tc>
          <w:tcPr>
            <w:tcW w:w="616" w:type="pct"/>
            <w:vAlign w:val="center"/>
          </w:tcPr>
          <w:p w14:paraId="18A240E8">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10.1</w:t>
            </w:r>
          </w:p>
        </w:tc>
        <w:tc>
          <w:tcPr>
            <w:tcW w:w="3911" w:type="pct"/>
            <w:shd w:val="clear" w:color="auto" w:fill="auto"/>
          </w:tcPr>
          <w:p w14:paraId="6C9D0B1D">
            <w:pPr>
              <w:pStyle w:val="21"/>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提交磋商保证金：</w:t>
            </w:r>
            <w:r>
              <w:rPr>
                <w:rFonts w:hint="eastAsia" w:ascii="宋体" w:hAnsi="宋体" w:eastAsia="宋体" w:cs="宋体"/>
                <w:b/>
                <w:color w:val="auto"/>
                <w:sz w:val="21"/>
                <w:szCs w:val="21"/>
                <w:highlight w:val="none"/>
                <w:lang w:val="en-US" w:eastAsia="zh-CN"/>
              </w:rPr>
              <w:t>0元</w:t>
            </w:r>
          </w:p>
        </w:tc>
      </w:tr>
      <w:tr w14:paraId="425E4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21E987E8">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w:t>
            </w:r>
          </w:p>
        </w:tc>
        <w:tc>
          <w:tcPr>
            <w:tcW w:w="616" w:type="pct"/>
            <w:vAlign w:val="center"/>
          </w:tcPr>
          <w:p w14:paraId="0881121E">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10.3.1</w:t>
            </w:r>
          </w:p>
        </w:tc>
        <w:tc>
          <w:tcPr>
            <w:tcW w:w="3911" w:type="pct"/>
            <w:shd w:val="clear" w:color="auto" w:fill="auto"/>
          </w:tcPr>
          <w:p w14:paraId="25167078">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磋商保证金退还的其它要求：</w:t>
            </w:r>
          </w:p>
          <w:p w14:paraId="6ED62190">
            <w:pPr>
              <w:pStyle w:val="21"/>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①在投标截止时间前撤回已提交的投标文件的投标人，其</w:t>
            </w: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保证金将在</w:t>
            </w:r>
            <w:r>
              <w:rPr>
                <w:rFonts w:hint="eastAsia" w:ascii="宋体" w:hAnsi="宋体" w:eastAsia="宋体" w:cs="宋体"/>
                <w:b/>
                <w:bCs/>
                <w:color w:val="auto"/>
                <w:sz w:val="21"/>
                <w:szCs w:val="21"/>
                <w:highlight w:val="none"/>
                <w:lang w:eastAsia="zh-CN"/>
              </w:rPr>
              <w:t>福建省闽瓯工程咨询有限公司</w:t>
            </w:r>
            <w:r>
              <w:rPr>
                <w:rFonts w:hint="eastAsia" w:ascii="宋体" w:hAnsi="宋体" w:eastAsia="宋体" w:cs="宋体"/>
                <w:b/>
                <w:bCs/>
                <w:color w:val="auto"/>
                <w:sz w:val="21"/>
                <w:szCs w:val="21"/>
                <w:highlight w:val="none"/>
              </w:rPr>
              <w:t>收到投标人书面撤回通知之日起5个工作日内退回原账户。</w:t>
            </w:r>
          </w:p>
          <w:p w14:paraId="3BE1DF3D">
            <w:pPr>
              <w:pStyle w:val="21"/>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②未中标人的</w:t>
            </w: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保证金将在中标通知书发出之日起5个工作日内退回原账户。</w:t>
            </w:r>
          </w:p>
          <w:p w14:paraId="5C231640">
            <w:pPr>
              <w:pStyle w:val="21"/>
              <w:spacing w:line="400" w:lineRule="exact"/>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③中标人的</w:t>
            </w: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保证金将在</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合同</w:t>
            </w:r>
            <w:r>
              <w:rPr>
                <w:rFonts w:hint="eastAsia" w:ascii="宋体" w:hAnsi="宋体" w:eastAsia="宋体" w:cs="宋体"/>
                <w:b/>
                <w:bCs/>
                <w:color w:val="auto"/>
                <w:sz w:val="21"/>
                <w:szCs w:val="21"/>
                <w:highlight w:val="none"/>
              </w:rPr>
              <w:t>签订之日起5个工作日内退回原账户；合同签订之日按照下列方式认定：以中标人与招标人签订</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合同</w:t>
            </w:r>
            <w:r>
              <w:rPr>
                <w:rFonts w:hint="eastAsia" w:ascii="宋体" w:hAnsi="宋体" w:eastAsia="宋体" w:cs="宋体"/>
                <w:b/>
                <w:bCs/>
                <w:color w:val="auto"/>
                <w:sz w:val="21"/>
                <w:szCs w:val="21"/>
                <w:highlight w:val="none"/>
              </w:rPr>
              <w:t>后向</w:t>
            </w:r>
            <w:r>
              <w:rPr>
                <w:rFonts w:hint="eastAsia" w:ascii="宋体" w:hAnsi="宋体" w:eastAsia="宋体" w:cs="宋体"/>
                <w:b/>
                <w:bCs/>
                <w:color w:val="auto"/>
                <w:sz w:val="21"/>
                <w:szCs w:val="21"/>
                <w:highlight w:val="none"/>
                <w:lang w:eastAsia="zh-CN"/>
              </w:rPr>
              <w:t>福建省闽瓯工程咨询有限公司</w:t>
            </w:r>
            <w:r>
              <w:rPr>
                <w:rFonts w:hint="eastAsia" w:ascii="宋体" w:hAnsi="宋体" w:eastAsia="宋体" w:cs="宋体"/>
                <w:b/>
                <w:bCs/>
                <w:color w:val="auto"/>
                <w:sz w:val="21"/>
                <w:szCs w:val="21"/>
                <w:highlight w:val="none"/>
              </w:rPr>
              <w:t>备案的日期为准。</w:t>
            </w:r>
          </w:p>
        </w:tc>
      </w:tr>
      <w:tr w14:paraId="23530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8" w:hRule="atLeast"/>
        </w:trPr>
        <w:tc>
          <w:tcPr>
            <w:tcW w:w="472" w:type="pct"/>
            <w:vAlign w:val="center"/>
          </w:tcPr>
          <w:p w14:paraId="2218BD34">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7</w:t>
            </w:r>
          </w:p>
        </w:tc>
        <w:tc>
          <w:tcPr>
            <w:tcW w:w="616" w:type="pct"/>
            <w:vAlign w:val="center"/>
          </w:tcPr>
          <w:p w14:paraId="0F5025B9">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11.1</w:t>
            </w:r>
          </w:p>
        </w:tc>
        <w:tc>
          <w:tcPr>
            <w:tcW w:w="3911" w:type="pct"/>
            <w:shd w:val="clear" w:color="auto" w:fill="auto"/>
          </w:tcPr>
          <w:p w14:paraId="155CF653">
            <w:pPr>
              <w:pStyle w:val="21"/>
              <w:spacing w:line="400" w:lineRule="exact"/>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电子招标——投标文件要求</w:t>
            </w:r>
          </w:p>
          <w:p w14:paraId="5E7CA856">
            <w:pPr>
              <w:pStyle w:val="21"/>
              <w:spacing w:line="400" w:lineRule="exact"/>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 xml:space="preserve">投标人应在截止时间前通过工采通电子招投标交易平台（https://easy-prt.com/）  </w:t>
            </w:r>
            <w:r>
              <w:rPr>
                <w:rFonts w:hint="eastAsia" w:ascii="宋体" w:hAnsi="宋体" w:eastAsia="宋体" w:cs="宋体"/>
                <w:b/>
                <w:bCs/>
                <w:color w:val="auto"/>
                <w:sz w:val="21"/>
                <w:szCs w:val="21"/>
                <w:highlight w:val="none"/>
                <w:lang w:val="en-US" w:eastAsia="zh-CN"/>
              </w:rPr>
              <w:t>递交</w:t>
            </w:r>
            <w:r>
              <w:rPr>
                <w:rFonts w:hint="eastAsia" w:ascii="宋体" w:hAnsi="宋体" w:eastAsia="宋体" w:cs="宋体"/>
                <w:b/>
                <w:bCs/>
                <w:color w:val="auto"/>
                <w:sz w:val="21"/>
                <w:szCs w:val="21"/>
                <w:highlight w:val="none"/>
              </w:rPr>
              <w:t>电子投标文件。</w:t>
            </w:r>
          </w:p>
          <w:p w14:paraId="554D8743">
            <w:pPr>
              <w:pStyle w:val="21"/>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本项目中标人需递交纸质投标文件，其他投标人无需递交纸质投标文件。中标人在领取中标通知书之前向代理机构提供加盖公章的投标文件纸质文件正本</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份、副本</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2份，电子版一份。</w:t>
            </w:r>
          </w:p>
          <w:p w14:paraId="76E32439">
            <w:pPr>
              <w:pStyle w:val="21"/>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纸质投标文件应当与电子投标文件一致，有不一致的以电子投标文件内容为准。</w:t>
            </w:r>
          </w:p>
        </w:tc>
      </w:tr>
      <w:tr w14:paraId="6D5D7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1FFE831A">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w:t>
            </w:r>
          </w:p>
        </w:tc>
        <w:tc>
          <w:tcPr>
            <w:tcW w:w="616" w:type="pct"/>
            <w:vAlign w:val="center"/>
          </w:tcPr>
          <w:p w14:paraId="258822D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14.4</w:t>
            </w:r>
          </w:p>
        </w:tc>
        <w:tc>
          <w:tcPr>
            <w:tcW w:w="3911" w:type="pct"/>
          </w:tcPr>
          <w:p w14:paraId="479B1967">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磋商过程中可能发生实质性变动的内容：无</w:t>
            </w:r>
          </w:p>
        </w:tc>
      </w:tr>
      <w:tr w14:paraId="14EF1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4514432B">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9</w:t>
            </w:r>
          </w:p>
        </w:tc>
        <w:tc>
          <w:tcPr>
            <w:tcW w:w="616" w:type="pct"/>
            <w:vAlign w:val="center"/>
          </w:tcPr>
          <w:p w14:paraId="67221927">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14.9</w:t>
            </w:r>
          </w:p>
        </w:tc>
        <w:tc>
          <w:tcPr>
            <w:tcW w:w="3911" w:type="pct"/>
          </w:tcPr>
          <w:p w14:paraId="3AC7A7B8">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评审的标准和方法：具体内容详见竞争性磋商须知前附表专项附件“评审的标准和方法”。</w:t>
            </w:r>
          </w:p>
        </w:tc>
      </w:tr>
      <w:tr w14:paraId="11E18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46CCCB2E">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p>
        </w:tc>
        <w:tc>
          <w:tcPr>
            <w:tcW w:w="616" w:type="pct"/>
            <w:vAlign w:val="center"/>
          </w:tcPr>
          <w:p w14:paraId="13F88E74">
            <w:pPr>
              <w:spacing w:line="400" w:lineRule="exact"/>
              <w:rPr>
                <w:rFonts w:hint="eastAsia" w:ascii="宋体" w:hAnsi="宋体" w:eastAsia="宋体" w:cs="宋体"/>
                <w:color w:val="auto"/>
                <w:szCs w:val="21"/>
                <w:highlight w:val="none"/>
              </w:rPr>
            </w:pPr>
          </w:p>
        </w:tc>
        <w:tc>
          <w:tcPr>
            <w:tcW w:w="3911" w:type="pct"/>
          </w:tcPr>
          <w:p w14:paraId="1D76328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根据采购项目的特点和需要，需要加以详细说明的其他磋商程序规定、要求等内容：无</w:t>
            </w:r>
          </w:p>
        </w:tc>
      </w:tr>
      <w:tr w14:paraId="4AB72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58E3D3E2">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11</w:t>
            </w:r>
          </w:p>
        </w:tc>
        <w:tc>
          <w:tcPr>
            <w:tcW w:w="616" w:type="pct"/>
            <w:vAlign w:val="center"/>
          </w:tcPr>
          <w:p w14:paraId="436D94D5">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22.2</w:t>
            </w:r>
          </w:p>
        </w:tc>
        <w:tc>
          <w:tcPr>
            <w:tcW w:w="3911" w:type="pct"/>
          </w:tcPr>
          <w:p w14:paraId="2F3C0000">
            <w:pPr>
              <w:pStyle w:val="21"/>
              <w:wordWrap w:val="0"/>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信息公告指定媒体（以下简称：“指定媒体”）：</w:t>
            </w:r>
            <w:r>
              <w:rPr>
                <w:rFonts w:hint="eastAsia" w:ascii="宋体" w:hAnsi="宋体" w:eastAsia="宋体" w:cs="宋体"/>
                <w:b/>
                <w:color w:val="auto"/>
                <w:sz w:val="21"/>
                <w:szCs w:val="21"/>
                <w:highlight w:val="none"/>
                <w:lang w:val="en-US" w:eastAsia="zh-CN"/>
              </w:rPr>
              <w:t>工采通电子招投标交易平台</w:t>
            </w:r>
            <w:r>
              <w:rPr>
                <w:rFonts w:hint="eastAsia" w:ascii="宋体" w:hAnsi="宋体" w:eastAsia="宋体" w:cs="宋体"/>
                <w:b/>
                <w:color w:val="auto"/>
                <w:sz w:val="21"/>
                <w:szCs w:val="21"/>
                <w:highlight w:val="none"/>
              </w:rPr>
              <w:t>https://easy-prt.com/home</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中国</w:t>
            </w:r>
            <w:r>
              <w:rPr>
                <w:rFonts w:hint="eastAsia" w:ascii="宋体" w:hAnsi="宋体" w:eastAsia="宋体" w:cs="宋体"/>
                <w:b/>
                <w:color w:val="auto"/>
                <w:sz w:val="21"/>
                <w:szCs w:val="21"/>
                <w:highlight w:val="none"/>
                <w:lang w:eastAsia="zh-CN"/>
              </w:rPr>
              <w:t>招标投标公共服务平台</w:t>
            </w:r>
            <w:r>
              <w:rPr>
                <w:rFonts w:hint="eastAsia" w:ascii="宋体" w:hAnsi="宋体" w:eastAsia="宋体" w:cs="宋体"/>
                <w:b/>
                <w:color w:val="auto"/>
                <w:sz w:val="21"/>
                <w:szCs w:val="21"/>
                <w:highlight w:val="none"/>
              </w:rPr>
              <w:t>(https://bulletin.cebpubservice.com/)。</w:t>
            </w:r>
          </w:p>
          <w:p w14:paraId="04F3B9C7">
            <w:pPr>
              <w:pStyle w:val="21"/>
              <w:wordWrap w:val="0"/>
              <w:spacing w:line="400" w:lineRule="exact"/>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※上述指定媒体的有关信息若不一致，应以中国招标投标公共服务平台发布的为准。</w:t>
            </w:r>
          </w:p>
        </w:tc>
      </w:tr>
      <w:tr w14:paraId="15BE9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2" w:hRule="atLeast"/>
        </w:trPr>
        <w:tc>
          <w:tcPr>
            <w:tcW w:w="472" w:type="pct"/>
            <w:vAlign w:val="center"/>
          </w:tcPr>
          <w:p w14:paraId="745FD4CE">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12</w:t>
            </w:r>
          </w:p>
        </w:tc>
        <w:tc>
          <w:tcPr>
            <w:tcW w:w="616" w:type="pct"/>
            <w:vAlign w:val="center"/>
          </w:tcPr>
          <w:p w14:paraId="2F52F91C">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23.1</w:t>
            </w:r>
          </w:p>
        </w:tc>
        <w:tc>
          <w:tcPr>
            <w:tcW w:w="3911" w:type="pct"/>
          </w:tcPr>
          <w:p w14:paraId="6A3614EF">
            <w:pPr>
              <w:pStyle w:val="21"/>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本项目监督管理部门：</w:t>
            </w:r>
            <w:r>
              <w:rPr>
                <w:rFonts w:hint="eastAsia" w:ascii="宋体" w:hAnsi="宋体" w:eastAsia="宋体" w:cs="宋体"/>
                <w:b/>
                <w:color w:val="auto"/>
                <w:sz w:val="21"/>
                <w:szCs w:val="21"/>
                <w:highlight w:val="none"/>
                <w:lang w:eastAsia="zh-CN"/>
              </w:rPr>
              <w:t>采购人监督管理部门</w:t>
            </w:r>
          </w:p>
        </w:tc>
      </w:tr>
      <w:tr w14:paraId="5F21C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08EA8C64">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13</w:t>
            </w:r>
          </w:p>
        </w:tc>
        <w:tc>
          <w:tcPr>
            <w:tcW w:w="616" w:type="pct"/>
            <w:vAlign w:val="center"/>
          </w:tcPr>
          <w:p w14:paraId="676CC00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24.1</w:t>
            </w:r>
          </w:p>
        </w:tc>
        <w:tc>
          <w:tcPr>
            <w:tcW w:w="3911" w:type="pct"/>
          </w:tcPr>
          <w:p w14:paraId="51AFBB6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履约保证金：</w:t>
            </w:r>
          </w:p>
          <w:p w14:paraId="43688BED">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采购包1：</w:t>
            </w:r>
            <w:r>
              <w:rPr>
                <w:rFonts w:hint="eastAsia" w:ascii="宋体" w:hAnsi="宋体" w:eastAsia="宋体" w:cs="宋体"/>
                <w:b/>
                <w:color w:val="auto"/>
                <w:sz w:val="21"/>
                <w:szCs w:val="21"/>
                <w:highlight w:val="none"/>
                <w:lang w:val="en-US" w:eastAsia="zh-CN"/>
              </w:rPr>
              <w:t>不</w:t>
            </w:r>
            <w:r>
              <w:rPr>
                <w:rFonts w:hint="eastAsia" w:ascii="宋体" w:hAnsi="宋体" w:eastAsia="宋体" w:cs="宋体"/>
                <w:b/>
                <w:color w:val="auto"/>
                <w:sz w:val="21"/>
                <w:szCs w:val="21"/>
                <w:highlight w:val="none"/>
              </w:rPr>
              <w:t>缴纳</w:t>
            </w:r>
          </w:p>
        </w:tc>
      </w:tr>
      <w:tr w14:paraId="5FF02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6F62C5C0">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14</w:t>
            </w:r>
          </w:p>
        </w:tc>
        <w:tc>
          <w:tcPr>
            <w:tcW w:w="616" w:type="pct"/>
            <w:vAlign w:val="center"/>
          </w:tcPr>
          <w:p w14:paraId="3A8C1D7B">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25</w:t>
            </w:r>
          </w:p>
        </w:tc>
        <w:tc>
          <w:tcPr>
            <w:tcW w:w="3911" w:type="pct"/>
          </w:tcPr>
          <w:p w14:paraId="63319121">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根据采购项目特点或政策需要补充的其他新增内容：</w:t>
            </w:r>
          </w:p>
          <w:p w14:paraId="4E9D2BBD">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(1)本项目代理服务费：本项目收取代理服务费</w:t>
            </w:r>
          </w:p>
          <w:p w14:paraId="0EE00B4C">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代理服务费用收取对象：中标/成交供应商</w:t>
            </w:r>
          </w:p>
          <w:p w14:paraId="51B7D845">
            <w:pPr>
              <w:pStyle w:val="21"/>
              <w:spacing w:line="400" w:lineRule="exact"/>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代理服务费收费标准：招标代理服务费</w:t>
            </w:r>
            <w:r>
              <w:rPr>
                <w:rFonts w:hint="eastAsia" w:ascii="宋体" w:hAnsi="宋体" w:eastAsia="宋体" w:cs="宋体"/>
                <w:b/>
                <w:color w:val="auto"/>
                <w:sz w:val="21"/>
                <w:szCs w:val="21"/>
                <w:highlight w:val="none"/>
                <w:lang w:eastAsia="zh-CN"/>
              </w:rPr>
              <w:t>参照《关于招标代理、工程造价咨询行业服务收费的指导意见》(闽招协[2021]32号)文件规定的收费标准计取，不足叁仟元按叁仟元计取。中标人以中标金额按差额定率累进法计算，向招标代理机构交纳招标代理服务费。 招标代理服务费的交纳方式：中标供应商在领取中标通知书的同时，须向福建省闽瓯工程咨询有限公司缴纳中标金额招标代理服务费。招标代理服务费缴交账户(应在汇款凭证上注明“ 招标编号”）开户名：福建省闽瓯工程咨询有限公司</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开户行：</w:t>
            </w:r>
            <w:r>
              <w:rPr>
                <w:rFonts w:hint="eastAsia" w:ascii="宋体" w:hAnsi="宋体" w:eastAsia="宋体" w:cs="宋体"/>
                <w:b/>
                <w:color w:val="auto"/>
                <w:sz w:val="21"/>
                <w:szCs w:val="21"/>
                <w:highlight w:val="none"/>
                <w:lang w:val="zh-CN" w:eastAsia="zh-CN"/>
              </w:rPr>
              <w:t>建行建瓯支行</w:t>
            </w:r>
          </w:p>
          <w:p w14:paraId="45941201">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账  号：3505 0167 7307 0000 0111</w:t>
            </w:r>
          </w:p>
        </w:tc>
      </w:tr>
      <w:tr w14:paraId="15E05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5021D2EB">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15</w:t>
            </w:r>
          </w:p>
        </w:tc>
        <w:tc>
          <w:tcPr>
            <w:tcW w:w="616" w:type="pct"/>
            <w:vAlign w:val="center"/>
          </w:tcPr>
          <w:p w14:paraId="7EDF63C8">
            <w:pPr>
              <w:pStyle w:val="21"/>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18.1</w:t>
            </w:r>
          </w:p>
        </w:tc>
        <w:tc>
          <w:tcPr>
            <w:tcW w:w="3911" w:type="pct"/>
          </w:tcPr>
          <w:p w14:paraId="73D45629">
            <w:pPr>
              <w:pStyle w:val="21"/>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合同签订时限：自中标通知书发出之日起30个日历日内。</w:t>
            </w:r>
          </w:p>
        </w:tc>
      </w:tr>
      <w:tr w14:paraId="7A527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pct"/>
            <w:vAlign w:val="center"/>
          </w:tcPr>
          <w:p w14:paraId="53EABA89">
            <w:pPr>
              <w:pStyle w:val="21"/>
              <w:spacing w:line="400" w:lineRule="exact"/>
              <w:jc w:val="both"/>
              <w:rPr>
                <w:rFonts w:hint="eastAsia" w:ascii="宋体" w:hAnsi="宋体" w:eastAsia="宋体" w:cs="宋体"/>
                <w:b/>
                <w:color w:val="auto"/>
                <w:sz w:val="21"/>
                <w:szCs w:val="21"/>
                <w:highlight w:val="none"/>
              </w:rPr>
            </w:pPr>
          </w:p>
        </w:tc>
        <w:tc>
          <w:tcPr>
            <w:tcW w:w="616" w:type="pct"/>
            <w:vAlign w:val="center"/>
          </w:tcPr>
          <w:p w14:paraId="39079B6E">
            <w:pPr>
              <w:pStyle w:val="21"/>
              <w:spacing w:line="400" w:lineRule="exact"/>
              <w:jc w:val="both"/>
              <w:rPr>
                <w:rFonts w:hint="eastAsia" w:ascii="宋体" w:hAnsi="宋体" w:eastAsia="宋体" w:cs="宋体"/>
                <w:b/>
                <w:color w:val="auto"/>
                <w:sz w:val="21"/>
                <w:szCs w:val="21"/>
                <w:highlight w:val="none"/>
              </w:rPr>
            </w:pPr>
          </w:p>
        </w:tc>
        <w:tc>
          <w:tcPr>
            <w:tcW w:w="3911" w:type="pct"/>
          </w:tcPr>
          <w:p w14:paraId="14A0787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1.本招标项目使用的电子交易平台：</w:t>
            </w:r>
          </w:p>
          <w:p w14:paraId="58042CF3">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(1)电子交易平台名称： 工采通电子招投标交易平台 。</w:t>
            </w:r>
          </w:p>
          <w:p w14:paraId="5A20D612">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(2)网址：  https://easy-prt.com/  。</w:t>
            </w:r>
          </w:p>
          <w:p w14:paraId="29EAAC25">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(3)联系电话：  4008383897  。</w:t>
            </w:r>
          </w:p>
          <w:p w14:paraId="49C5D121">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2. 电子招投标基本要求：</w:t>
            </w:r>
          </w:p>
          <w:p w14:paraId="6FC962F7">
            <w:pPr>
              <w:keepNext w:val="0"/>
              <w:keepLines w:val="0"/>
              <w:suppressLineNumbers w:val="0"/>
              <w:spacing w:before="0" w:beforeAutospacing="0" w:after="0" w:afterAutospacing="0" w:line="240" w:lineRule="auto"/>
              <w:ind w:left="0" w:right="0" w:firstLine="422" w:firstLineChars="20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（1）投标人需办理深圳CA（深圳市电子商务安全证书管理有限公司）或福建CA（福建省数字安全证书管理有限公司），用于电子招投标的数字安全证书和电子印章。</w:t>
            </w:r>
          </w:p>
          <w:p w14:paraId="5520E685">
            <w:pPr>
              <w:keepNext w:val="0"/>
              <w:keepLines w:val="0"/>
              <w:suppressLineNumbers w:val="0"/>
              <w:spacing w:before="0" w:beforeAutospacing="0" w:after="0" w:afterAutospacing="0" w:line="240" w:lineRule="auto"/>
              <w:ind w:left="0" w:right="0" w:firstLine="422" w:firstLineChars="20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（2）投标文件格式要求签字或盖章处，投标人须加盖有效的数字安全证书或电子印章。</w:t>
            </w:r>
          </w:p>
          <w:p w14:paraId="779192EB">
            <w:pPr>
              <w:keepNext w:val="0"/>
              <w:keepLines w:val="0"/>
              <w:suppressLineNumbers w:val="0"/>
              <w:spacing w:before="0" w:beforeAutospacing="0" w:after="0" w:afterAutospacing="0" w:line="240" w:lineRule="auto"/>
              <w:ind w:left="0" w:right="0" w:firstLine="422" w:firstLineChars="20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3）投标人应在投标截止时间前通过工采通电子招投标交易平台（网址：https://easy-prt.com/）在线递交投标文件。具体的电子投标文件递交操作流程及步骤详见该电子交易平台上的相关说明或电话咨询电子交易平台（联系电话：4008383897。</w:t>
            </w:r>
          </w:p>
          <w:p w14:paraId="3863A371">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3.电子投标文件编制和加密要求：投标文件递交时在线加密  。</w:t>
            </w:r>
          </w:p>
          <w:p w14:paraId="09B0439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4.投标文件解密方式：</w:t>
            </w:r>
          </w:p>
          <w:p w14:paraId="46CC43A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 xml:space="preserve">投标人应在线参加开标。开标时，电子交易平台自动提取所有投标文件，提示投标人在线开始解密。投标人应在开始解密时间起 </w:t>
            </w:r>
            <w:r>
              <w:rPr>
                <w:rFonts w:hint="eastAsia" w:ascii="宋体" w:hAnsi="宋体" w:eastAsia="宋体" w:cs="宋体"/>
                <w:b/>
                <w:color w:val="auto"/>
                <w:kern w:val="0"/>
                <w:sz w:val="21"/>
                <w:szCs w:val="21"/>
                <w:highlight w:val="none"/>
                <w:lang w:val="en-US" w:eastAsia="zh-CN" w:bidi="ar-SA"/>
              </w:rPr>
              <w:t>30</w:t>
            </w:r>
            <w:r>
              <w:rPr>
                <w:rFonts w:hint="eastAsia" w:ascii="宋体" w:hAnsi="宋体" w:eastAsia="宋体" w:cs="宋体"/>
                <w:b/>
                <w:color w:val="auto"/>
                <w:kern w:val="0"/>
                <w:sz w:val="21"/>
                <w:szCs w:val="21"/>
                <w:highlight w:val="none"/>
                <w:lang w:val="zh-CN" w:eastAsia="zh-CN" w:bidi="ar-SA"/>
              </w:rPr>
              <w:t xml:space="preserve"> 分钟内在线进行电子投标文件的解密操作，未在规定时间内解密，其投标视为无效。</w:t>
            </w:r>
          </w:p>
          <w:p w14:paraId="0D031C8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5.投标文件解密失败的补救方案：</w:t>
            </w:r>
          </w:p>
          <w:p w14:paraId="09E1463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color w:val="auto"/>
                <w:kern w:val="0"/>
                <w:sz w:val="21"/>
                <w:szCs w:val="21"/>
                <w:highlight w:val="none"/>
                <w:lang w:val="zh-CN" w:eastAsia="zh-CN" w:bidi="ar-SA"/>
              </w:rPr>
              <w:t>因投标人原因造成投标文件未解密的，视为撤销其投标文件，部分投标文件未解密的，其他投标文件的开标可以继续进行。在解密时，因停电、网络故障、电子设备导致无法继续进行解密时，故障可在短时间内解除的（不超过</w:t>
            </w:r>
            <w:r>
              <w:rPr>
                <w:rFonts w:hint="eastAsia" w:ascii="宋体" w:hAnsi="宋体" w:eastAsia="宋体" w:cs="宋体"/>
                <w:b/>
                <w:color w:val="auto"/>
                <w:kern w:val="0"/>
                <w:sz w:val="21"/>
                <w:szCs w:val="21"/>
                <w:highlight w:val="none"/>
                <w:lang w:val="en-US" w:eastAsia="zh-CN" w:bidi="ar-SA"/>
              </w:rPr>
              <w:t>3</w:t>
            </w:r>
            <w:r>
              <w:rPr>
                <w:rFonts w:hint="eastAsia" w:ascii="宋体" w:hAnsi="宋体" w:eastAsia="宋体" w:cs="宋体"/>
                <w:b/>
                <w:color w:val="auto"/>
                <w:kern w:val="0"/>
                <w:sz w:val="21"/>
                <w:szCs w:val="21"/>
                <w:highlight w:val="none"/>
                <w:lang w:val="zh-CN" w:eastAsia="zh-CN" w:bidi="ar-SA"/>
              </w:rPr>
              <w:t>小时），招标人可以暂停开标工作，待故障解除后继续开标；故障无法在短时间内解除的（超过</w:t>
            </w:r>
            <w:r>
              <w:rPr>
                <w:rFonts w:hint="eastAsia" w:ascii="宋体" w:hAnsi="宋体" w:eastAsia="宋体" w:cs="宋体"/>
                <w:b/>
                <w:color w:val="auto"/>
                <w:kern w:val="0"/>
                <w:sz w:val="21"/>
                <w:szCs w:val="21"/>
                <w:highlight w:val="none"/>
                <w:lang w:val="en-US" w:eastAsia="zh-CN" w:bidi="ar-SA"/>
              </w:rPr>
              <w:t>3</w:t>
            </w:r>
            <w:r>
              <w:rPr>
                <w:rFonts w:hint="eastAsia" w:ascii="宋体" w:hAnsi="宋体" w:eastAsia="宋体" w:cs="宋体"/>
                <w:b/>
                <w:color w:val="auto"/>
                <w:kern w:val="0"/>
                <w:sz w:val="21"/>
                <w:szCs w:val="21"/>
                <w:highlight w:val="none"/>
                <w:lang w:val="zh-CN" w:eastAsia="zh-CN" w:bidi="ar-SA"/>
              </w:rPr>
              <w:t>小时），招标人应当终止开标，并做好招投标资料的封存和保密工作，待故障解除后再重新进行解密、开标。</w:t>
            </w:r>
          </w:p>
          <w:p w14:paraId="420E9DBC">
            <w:pPr>
              <w:pStyle w:val="21"/>
              <w:spacing w:line="24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zh-CN" w:eastAsia="zh-CN" w:bidi="ar-SA"/>
              </w:rPr>
              <w:t xml:space="preserve">6.其他： </w:t>
            </w:r>
            <w:r>
              <w:rPr>
                <w:rFonts w:hint="eastAsia" w:ascii="宋体" w:hAnsi="宋体" w:eastAsia="宋体" w:cs="宋体"/>
                <w:b/>
                <w:color w:val="auto"/>
                <w:kern w:val="0"/>
                <w:sz w:val="21"/>
                <w:szCs w:val="21"/>
                <w:highlight w:val="none"/>
                <w:lang w:val="en-US" w:eastAsia="zh-CN" w:bidi="ar-SA"/>
              </w:rPr>
              <w:t>1、</w:t>
            </w:r>
            <w:r>
              <w:rPr>
                <w:rFonts w:hint="eastAsia" w:ascii="宋体" w:hAnsi="宋体" w:eastAsia="宋体" w:cs="宋体"/>
                <w:b/>
                <w:color w:val="auto"/>
                <w:kern w:val="0"/>
                <w:sz w:val="21"/>
                <w:szCs w:val="21"/>
                <w:highlight w:val="none"/>
                <w:lang w:val="zh-CN" w:eastAsia="zh-CN" w:bidi="ar-SA"/>
              </w:rPr>
              <w:t>本招标文件所述的“加盖投标人公章”是指加盖投标人法定名称章，本次招标不接受加盖投标专用章、合同专用章等企业专用章的投标。</w:t>
            </w:r>
          </w:p>
        </w:tc>
      </w:tr>
    </w:tbl>
    <w:p w14:paraId="56C9E77F">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506CB2D">
      <w:pPr>
        <w:pStyle w:val="21"/>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 xml:space="preserve">专项附件：             </w:t>
      </w:r>
      <w:r>
        <w:rPr>
          <w:rFonts w:hint="eastAsia" w:ascii="宋体" w:hAnsi="宋体" w:eastAsia="宋体" w:cs="宋体"/>
          <w:b/>
          <w:color w:val="auto"/>
          <w:sz w:val="28"/>
          <w:highlight w:val="none"/>
          <w:lang w:eastAsia="zh-CN"/>
        </w:rPr>
        <w:t xml:space="preserve">  </w:t>
      </w:r>
      <w:r>
        <w:rPr>
          <w:rFonts w:hint="eastAsia" w:ascii="宋体" w:hAnsi="宋体" w:eastAsia="宋体" w:cs="宋体"/>
          <w:b/>
          <w:color w:val="auto"/>
          <w:sz w:val="28"/>
          <w:highlight w:val="none"/>
        </w:rPr>
        <w:t>评审的标准和方法</w:t>
      </w:r>
    </w:p>
    <w:p w14:paraId="1C5BCDF2">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一、磋商小组</w:t>
      </w:r>
    </w:p>
    <w:p w14:paraId="2E420E2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1.1采购人根据项目的特点依法组建磋商小组。</w:t>
      </w:r>
    </w:p>
    <w:p w14:paraId="137CA441">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1.2磋商小组</w:t>
      </w:r>
    </w:p>
    <w:p w14:paraId="4B40843E">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由采购人代表和评审专家两部分共3人组成，其中由福建省政府采购评审专家库产生的评审专家2人，由采购人派出的采购人代表1人。技术复杂、专业性强的采购项目，评审专家中应当包含1名法律专家。</w:t>
      </w:r>
    </w:p>
    <w:p w14:paraId="7C4CCBCE">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1.3磋商小组负责具体磋商和评审事务，并按照下列原则依法独立履行有关职责：</w:t>
      </w:r>
    </w:p>
    <w:p w14:paraId="05B85EF6">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1.3.1评审应保护国家利益、社会公共利益和各方当事人合法权益，提高采购效益，保证项目质量。</w:t>
      </w:r>
    </w:p>
    <w:p w14:paraId="282727D0">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1.3.2评审应遵循公平、公正、科学、严谨和择优原则。</w:t>
      </w:r>
    </w:p>
    <w:p w14:paraId="14AC1B36">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1.3.3评审的依据是磋商文件和响应文件，磋商文件中没有规定的评审标准不得作为评审依据。</w:t>
      </w:r>
    </w:p>
    <w:p w14:paraId="1BA98902">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1.3.4磋商小组应按照磋商文件规定推荐成交候选供应商或根据采购人的授权确定成交人。</w:t>
      </w:r>
    </w:p>
    <w:p w14:paraId="75380B40">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1.3.5评审应遵守下列评审纪律：</w:t>
      </w:r>
    </w:p>
    <w:p w14:paraId="564FCA75">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①评审情况不得私自外泄，有关信息由采购人或其委托的代理机构统一对外发布。</w:t>
      </w:r>
    </w:p>
    <w:p w14:paraId="6E69411B">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②对采购人或供应商提供的要求保密的资料，不得摘记翻印和外传。</w:t>
      </w:r>
    </w:p>
    <w:p w14:paraId="0F56009C">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③不得收受供应商或有关人员的任何礼物，不得串联鼓动其他人袒护某供应商。若与供应商存在利害关系，则应主动声明并回避。</w:t>
      </w:r>
    </w:p>
    <w:p w14:paraId="429919A5">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④全体磋商小组成员应按照磋商文件规定进行评审，一切认定事项应查有实据且不得弄虚作假。</w:t>
      </w:r>
    </w:p>
    <w:p w14:paraId="2A2C2D05">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⑤评审中应充分发扬民主，推荐成交人候选人或根据采购人授权确定成交人后要服从评审报告。</w:t>
      </w:r>
    </w:p>
    <w:p w14:paraId="12A9EC56">
      <w:pPr>
        <w:pStyle w:val="21"/>
        <w:spacing w:line="400" w:lineRule="exact"/>
        <w:ind w:firstLine="480"/>
        <w:jc w:val="both"/>
        <w:rPr>
          <w:rFonts w:hint="eastAsia" w:ascii="宋体" w:hAnsi="宋体" w:eastAsia="宋体" w:cs="宋体"/>
          <w:color w:val="auto"/>
          <w:highlight w:val="none"/>
        </w:rPr>
      </w:pPr>
      <w:r>
        <w:rPr>
          <w:rFonts w:hint="eastAsia" w:ascii="宋体" w:hAnsi="宋体" w:eastAsia="宋体" w:cs="宋体"/>
          <w:b/>
          <w:color w:val="auto"/>
          <w:sz w:val="24"/>
          <w:szCs w:val="24"/>
          <w:highlight w:val="none"/>
        </w:rPr>
        <w:t>※对违反评审纪律的评委，将取消其评委资格，对评审工作造成严重损失者将予以通报批评乃至追究法律责任。</w:t>
      </w:r>
    </w:p>
    <w:p w14:paraId="5B077133">
      <w:pPr>
        <w:pStyle w:val="21"/>
        <w:spacing w:line="400" w:lineRule="exact"/>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二、磋商程序</w:t>
      </w:r>
    </w:p>
    <w:p w14:paraId="6D387D40">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2.1磋商程序按照磋商文件第二章第2节“竞争性磋商须知”第14 条“磋商程序以及评审标准和方法”的相关条款规定执行。</w:t>
      </w:r>
    </w:p>
    <w:p w14:paraId="4A7A50CD">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7E41E650">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2.3只有资格审查和实质性响应审查均合格且按规定提交最后报价的合格供应商才能参加综合评分。</w:t>
      </w:r>
    </w:p>
    <w:p w14:paraId="455C4D7A">
      <w:pPr>
        <w:pStyle w:val="21"/>
        <w:spacing w:line="400" w:lineRule="exact"/>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三、综合评分的标准和方法</w:t>
      </w:r>
    </w:p>
    <w:p w14:paraId="2BB57F8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3.1磋商小组将采用综合评分法对提交最后报价的合格供应商的响应文件和最后报价进行综合评分。如果磋商项目有多个采购包，则按相应采购包分别进行，具体综合评分的标准和方法如下：</w:t>
      </w:r>
    </w:p>
    <w:p w14:paraId="0A1659E6">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1CA30B84">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3.3.2具体评审标准和方法：</w:t>
      </w:r>
    </w:p>
    <w:p w14:paraId="7D71D7B9">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（1）响应文件满足磋商文件全部实质性要求，且按照评审因素的量化指标综合评审总得分从高到低顺序推荐3名以上成交候选人供应商，其中评审总得分最高的供应商为第一成交候选供应商。</w:t>
      </w:r>
    </w:p>
    <w:p w14:paraId="2F8EF440">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（2）每个供应商的评审总得分FA＝PF+PT+PB，其中：P</w:t>
      </w:r>
      <w:r>
        <w:rPr>
          <w:rFonts w:hint="eastAsia" w:ascii="宋体" w:hAnsi="宋体" w:eastAsia="宋体" w:cs="宋体"/>
          <w:b/>
          <w:color w:val="auto"/>
          <w:sz w:val="24"/>
          <w:szCs w:val="24"/>
          <w:highlight w:val="none"/>
          <w:lang w:eastAsia="zh-CN"/>
        </w:rPr>
        <w:t>F</w:t>
      </w:r>
      <w:r>
        <w:rPr>
          <w:rFonts w:hint="eastAsia" w:ascii="宋体" w:hAnsi="宋体" w:eastAsia="宋体" w:cs="宋体"/>
          <w:b/>
          <w:color w:val="auto"/>
          <w:sz w:val="24"/>
          <w:szCs w:val="24"/>
          <w:highlight w:val="none"/>
        </w:rPr>
        <w:t>指价格项评审因素得分、PT指技术项评审因素得分、PB指商务项评审因素得分。</w:t>
      </w:r>
    </w:p>
    <w:p w14:paraId="2D7AC135">
      <w:pPr>
        <w:pStyle w:val="21"/>
        <w:spacing w:line="400" w:lineRule="exact"/>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（3）各项评审因素的设置如下：</w:t>
      </w:r>
    </w:p>
    <w:p w14:paraId="7329E69F">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采购包1：综合评分法</w:t>
      </w:r>
    </w:p>
    <w:p w14:paraId="249D53C4">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各项评审因素的设置如下：</w:t>
      </w:r>
    </w:p>
    <w:p w14:paraId="5678BC83">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报价部分评分PF 满分为</w:t>
      </w: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.00分</w:t>
      </w:r>
    </w:p>
    <w:p w14:paraId="31909E4B">
      <w:pPr>
        <w:pStyle w:val="21"/>
        <w:spacing w:line="400" w:lineRule="exact"/>
        <w:ind w:firstLine="482"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价格分采用低价优先法计算，即满足磋商文件要求且最后报价最低的供应商的价格为磋商基准价，其价格分为满分。其他供应商的价格分统一按照下列公式计算：磋商报价得分=（磋商基准价／最后磋商报价）×价格权值×100</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。因落实政府采购优惠政策需进行价格扣除的，以扣除后的价格计算磋商基准价和最后磋商报价。</w:t>
      </w:r>
    </w:p>
    <w:p w14:paraId="6E0854CD">
      <w:pPr>
        <w:pStyle w:val="21"/>
        <w:spacing w:line="40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价格扣除的规则如下：</w:t>
      </w:r>
      <w:r>
        <w:rPr>
          <w:rFonts w:hint="eastAsia" w:ascii="宋体" w:hAnsi="宋体" w:eastAsia="宋体" w:cs="宋体"/>
          <w:b/>
          <w:color w:val="auto"/>
          <w:sz w:val="24"/>
          <w:szCs w:val="24"/>
          <w:highlight w:val="none"/>
          <w:lang w:eastAsia="zh-CN"/>
        </w:rPr>
        <w:t xml:space="preserve"> 无</w:t>
      </w:r>
    </w:p>
    <w:p w14:paraId="143E5B07">
      <w:pPr>
        <w:pStyle w:val="21"/>
        <w:spacing w:line="400" w:lineRule="exact"/>
        <w:ind w:firstLine="482" w:firstLineChars="200"/>
        <w:jc w:val="both"/>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技术部分评分PT 满分为</w:t>
      </w:r>
      <w:r>
        <w:rPr>
          <w:rFonts w:hint="eastAsia" w:ascii="宋体" w:hAnsi="宋体" w:eastAsia="宋体" w:cs="宋体"/>
          <w:b/>
          <w:color w:val="auto"/>
          <w:sz w:val="24"/>
          <w:szCs w:val="24"/>
          <w:highlight w:val="none"/>
          <w:lang w:val="en-US" w:eastAsia="zh-CN"/>
        </w:rPr>
        <w:t>78</w:t>
      </w:r>
      <w:r>
        <w:rPr>
          <w:rFonts w:hint="eastAsia" w:ascii="宋体" w:hAnsi="宋体" w:eastAsia="宋体" w:cs="宋体"/>
          <w:b/>
          <w:color w:val="auto"/>
          <w:sz w:val="24"/>
          <w:szCs w:val="24"/>
          <w:highlight w:val="none"/>
        </w:rPr>
        <w:t>.00分</w:t>
      </w:r>
    </w:p>
    <w:tbl>
      <w:tblPr>
        <w:tblStyle w:val="16"/>
        <w:tblW w:w="939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49"/>
        <w:gridCol w:w="982"/>
        <w:gridCol w:w="1022"/>
        <w:gridCol w:w="5537"/>
      </w:tblGrid>
      <w:tr w14:paraId="57925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tcPr>
          <w:p w14:paraId="12610A3F">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982" w:type="dxa"/>
          </w:tcPr>
          <w:p w14:paraId="2C72317D">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分值</w:t>
            </w:r>
          </w:p>
        </w:tc>
        <w:tc>
          <w:tcPr>
            <w:tcW w:w="1022" w:type="dxa"/>
          </w:tcPr>
          <w:p w14:paraId="61C2AF5C">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是否客观项</w:t>
            </w:r>
          </w:p>
        </w:tc>
        <w:tc>
          <w:tcPr>
            <w:tcW w:w="5537" w:type="dxa"/>
          </w:tcPr>
          <w:p w14:paraId="583BF923">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描述</w:t>
            </w:r>
          </w:p>
        </w:tc>
      </w:tr>
      <w:tr w14:paraId="18E96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1F184166">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1、技术响应情况</w:t>
            </w:r>
          </w:p>
        </w:tc>
        <w:tc>
          <w:tcPr>
            <w:tcW w:w="982" w:type="dxa"/>
            <w:vAlign w:val="center"/>
          </w:tcPr>
          <w:p w14:paraId="5002A8EA">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42.00</w:t>
            </w:r>
          </w:p>
        </w:tc>
        <w:tc>
          <w:tcPr>
            <w:tcW w:w="1022" w:type="dxa"/>
            <w:vAlign w:val="center"/>
          </w:tcPr>
          <w:p w14:paraId="56249C10">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37" w:type="dxa"/>
          </w:tcPr>
          <w:p w14:paraId="5AFF760E">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对招标文件《第五章招标内容及要求》“二、技术和服务要求”中各项技术服务要求的逐项响应承诺，完全满足招标文件技术参数要求的得42分，标注“★”符号的技术参数（共7项）为不允许负偏离的实质性要求，未响应或负偏离的视为无效投标；项号1-项号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的技术要求，每负偏离一项扣1.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分，正偏离不加分。技术响应情况须完整填列在《技术和服务要求响应表》中，未填列或漏项的，评标委员会将按照不利于投标人的判定进行评审（即认定为负偏离）。</w:t>
            </w:r>
          </w:p>
        </w:tc>
      </w:tr>
      <w:tr w14:paraId="3F02B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0E4E41D5">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2、整体技术服务方案</w:t>
            </w:r>
          </w:p>
        </w:tc>
        <w:tc>
          <w:tcPr>
            <w:tcW w:w="982" w:type="dxa"/>
            <w:vAlign w:val="center"/>
          </w:tcPr>
          <w:p w14:paraId="30261A0F">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711E4676">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647EC9B8">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整体技术服务方案（包括但不限于组织实施服务作业、服务进度计划安排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3EE64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6BB18DDE">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3、针对性的防治措施</w:t>
            </w:r>
          </w:p>
        </w:tc>
        <w:tc>
          <w:tcPr>
            <w:tcW w:w="982" w:type="dxa"/>
            <w:vAlign w:val="center"/>
          </w:tcPr>
          <w:p w14:paraId="611C63F1">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1421B2DD">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6B7695F3">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通过自行对本项目防治区域的实地考察，根据项目地的环境情况，防控区域内农田和其他地的不同防治要求，制定详细的针对性防治措施（包括但不限于防治方法、进度、质量保证措施及图表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30380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270CC2D7">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4、组织实施作业方案</w:t>
            </w:r>
          </w:p>
        </w:tc>
        <w:tc>
          <w:tcPr>
            <w:tcW w:w="982" w:type="dxa"/>
            <w:vAlign w:val="center"/>
          </w:tcPr>
          <w:p w14:paraId="3A9B1F5F">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2EAC02EE">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3CF27E6F">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组织实施作业方案（包括但不限于作业现场的安全文明措施保障、现场环境和查杀作业质量保障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5A984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6AD19A5A">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5、防治方式、重点与难点分析</w:t>
            </w:r>
          </w:p>
        </w:tc>
        <w:tc>
          <w:tcPr>
            <w:tcW w:w="982" w:type="dxa"/>
            <w:vAlign w:val="center"/>
          </w:tcPr>
          <w:p w14:paraId="7F9C5513">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534FB0A0">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78178A55">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分析情况（包括但不限于防治方式、重点与难点分析、合理化建议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60DCF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03F0516A">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6、针对性防治方案</w:t>
            </w:r>
          </w:p>
        </w:tc>
        <w:tc>
          <w:tcPr>
            <w:tcW w:w="982" w:type="dxa"/>
            <w:vAlign w:val="center"/>
          </w:tcPr>
          <w:p w14:paraId="29BCA2F5">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711C08F3">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7F9B2B8E">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通过自行对本项目防治区域的实地考察，根据项目地的环境情况，防控区域内农田和社区、村居、道路等其它地的不同防治要求，制定详细的针对性防治方案【包括但不限于项目管理、技术人员安排、施药队伍的组织，使用药剂的准备（农药名称、药剂生产企业、数量、施用次数、施用剂量），监测调查方法与时间安排、防治次数与时间安排、安全管理和验收材料准备】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70FE2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6F77CF4C">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7、季节或天气异常等特殊情况的应对方案</w:t>
            </w:r>
          </w:p>
        </w:tc>
        <w:tc>
          <w:tcPr>
            <w:tcW w:w="982" w:type="dxa"/>
            <w:vAlign w:val="center"/>
          </w:tcPr>
          <w:p w14:paraId="5176C989">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6F84F81E">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575FCAFA">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季节或天气异常等特殊情况的应对方案（包括但不限于高（低）温、强降雨、季节性防治、天气异常的应对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69F35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1412513D">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8、疫情监测方案</w:t>
            </w:r>
          </w:p>
        </w:tc>
        <w:tc>
          <w:tcPr>
            <w:tcW w:w="982" w:type="dxa"/>
            <w:vAlign w:val="center"/>
          </w:tcPr>
          <w:p w14:paraId="4D565F53">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52F1861F">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390A9EB5">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疫情监测方案（包括但不限于监测点设置、监测人员配备、监测手段、监测方法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49883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62DE70D7">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9、药物使用管理方案</w:t>
            </w:r>
          </w:p>
        </w:tc>
        <w:tc>
          <w:tcPr>
            <w:tcW w:w="982" w:type="dxa"/>
            <w:vAlign w:val="center"/>
          </w:tcPr>
          <w:p w14:paraId="6FCBE89C">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3E1CEC26">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30D87429">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药物使用及管理方案（包括但不限于药物使用培训、药物保存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53240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653EC28A">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10、重大安全或突发事件应急保障方案</w:t>
            </w:r>
          </w:p>
        </w:tc>
        <w:tc>
          <w:tcPr>
            <w:tcW w:w="982" w:type="dxa"/>
            <w:vAlign w:val="center"/>
          </w:tcPr>
          <w:p w14:paraId="7861FE64">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09C596CC">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4E9D26CD">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重大安全或突发事件应急保障方案（包括但不限于自然灾害、疫情爆发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2BF63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0CAA7640">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11、培训及宣传方案</w:t>
            </w:r>
          </w:p>
        </w:tc>
        <w:tc>
          <w:tcPr>
            <w:tcW w:w="982" w:type="dxa"/>
            <w:vAlign w:val="center"/>
          </w:tcPr>
          <w:p w14:paraId="24868ED1">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3AF03552">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5537" w:type="dxa"/>
          </w:tcPr>
          <w:p w14:paraId="2AF5CC1B">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结合本项目的实际情况制定的培训及宣传方案（包括但不限于培训人员安排、培训计划、宣传计划要点）进行评审：（1）方案完全满足（能够具体、完整列明工作流程；内容描述完整包括以上全部要点）得3分；（2）方案大部分满足（完整列明方式但不够具体，或内容描述完整包含以上全部要点但内容简略未展开阐述）的得2.9分；（3）方案小部分满足（未具体、完整列明方式，或内容描述未完整包括以上全部要点）的得2.7分；（4）未提供方案或不满足（即不符合上述“完全满足”、“部分满足”情形的；或存在明显错误）的本项不得分。</w:t>
            </w:r>
          </w:p>
        </w:tc>
      </w:tr>
      <w:tr w14:paraId="3ACBE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38596B50">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12、项目负责人</w:t>
            </w:r>
          </w:p>
        </w:tc>
        <w:tc>
          <w:tcPr>
            <w:tcW w:w="982" w:type="dxa"/>
            <w:vAlign w:val="center"/>
          </w:tcPr>
          <w:p w14:paraId="43D38D94">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686EBEE6">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37" w:type="dxa"/>
          </w:tcPr>
          <w:p w14:paraId="3546D3C0">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根据投标人拟投入本项目的项目负责人具有</w:t>
            </w:r>
            <w:r>
              <w:rPr>
                <w:rFonts w:hint="eastAsia" w:ascii="宋体" w:hAnsi="宋体" w:eastAsia="宋体" w:cs="宋体"/>
                <w:color w:val="auto"/>
                <w:sz w:val="24"/>
                <w:szCs w:val="24"/>
                <w:highlight w:val="none"/>
                <w:lang w:eastAsia="zh-CN"/>
              </w:rPr>
              <w:t>农林类专业技术</w:t>
            </w:r>
            <w:r>
              <w:rPr>
                <w:rFonts w:hint="eastAsia" w:ascii="宋体" w:hAnsi="宋体" w:eastAsia="宋体" w:cs="宋体"/>
                <w:color w:val="auto"/>
                <w:sz w:val="24"/>
                <w:szCs w:val="24"/>
                <w:highlight w:val="none"/>
              </w:rPr>
              <w:t>职称证书情况进行评分：①具有</w:t>
            </w:r>
            <w:r>
              <w:rPr>
                <w:rFonts w:hint="eastAsia" w:ascii="宋体" w:hAnsi="宋体" w:eastAsia="宋体" w:cs="宋体"/>
                <w:color w:val="auto"/>
                <w:sz w:val="24"/>
                <w:szCs w:val="24"/>
                <w:highlight w:val="none"/>
                <w:lang w:eastAsia="zh-CN"/>
              </w:rPr>
              <w:t>农林类专业</w:t>
            </w:r>
            <w:r>
              <w:rPr>
                <w:rFonts w:hint="eastAsia" w:ascii="宋体" w:hAnsi="宋体" w:eastAsia="宋体" w:cs="宋体"/>
                <w:color w:val="auto"/>
                <w:sz w:val="24"/>
                <w:szCs w:val="24"/>
                <w:highlight w:val="none"/>
              </w:rPr>
              <w:t>相关高级职称或高级（三级）及以上有害生物防治相关职业技能等级证书的，得3分；本项满分3分。须提供项目负责人的相关职称证书或职业技能等级证书</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及投标截止时间前六个月(不含投标截止时间的当月)中任意一个月在投标人为其缴纳的社保证明材料</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并加盖投标人公章；若项目负责人为退休返聘人员：须提供上述证书、退休证明、聘用证书（或聘用合同）和身份证</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。提供不完整或未提供不得分。（注：本项目拟投入的所有人员不得重复）</w:t>
            </w:r>
          </w:p>
        </w:tc>
      </w:tr>
      <w:tr w14:paraId="6AE6A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9" w:type="dxa"/>
            <w:vAlign w:val="center"/>
          </w:tcPr>
          <w:p w14:paraId="23211F90">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13、技术负责人</w:t>
            </w:r>
          </w:p>
        </w:tc>
        <w:tc>
          <w:tcPr>
            <w:tcW w:w="982" w:type="dxa"/>
            <w:vAlign w:val="center"/>
          </w:tcPr>
          <w:p w14:paraId="3AAD2F88">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022" w:type="dxa"/>
            <w:vAlign w:val="center"/>
          </w:tcPr>
          <w:p w14:paraId="5CA35DB8">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37" w:type="dxa"/>
          </w:tcPr>
          <w:p w14:paraId="11E5EA3F">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根据投标人拟投入本项目的技术负责人具有</w:t>
            </w:r>
            <w:r>
              <w:rPr>
                <w:rFonts w:hint="eastAsia" w:ascii="宋体" w:hAnsi="宋体" w:eastAsia="宋体" w:cs="宋体"/>
                <w:color w:val="auto"/>
                <w:sz w:val="24"/>
                <w:szCs w:val="24"/>
                <w:highlight w:val="none"/>
                <w:lang w:eastAsia="zh-CN"/>
              </w:rPr>
              <w:t>农林类专业</w:t>
            </w:r>
            <w:r>
              <w:rPr>
                <w:rFonts w:hint="eastAsia" w:ascii="宋体" w:hAnsi="宋体" w:eastAsia="宋体" w:cs="宋体"/>
                <w:color w:val="auto"/>
                <w:sz w:val="24"/>
                <w:szCs w:val="24"/>
                <w:highlight w:val="none"/>
              </w:rPr>
              <w:t>相关职称或有害生物防治相关职业技能等级证书情况进行评分：①具有</w:t>
            </w:r>
            <w:r>
              <w:rPr>
                <w:rFonts w:hint="eastAsia" w:ascii="宋体" w:hAnsi="宋体" w:eastAsia="宋体" w:cs="宋体"/>
                <w:color w:val="auto"/>
                <w:sz w:val="24"/>
                <w:szCs w:val="24"/>
                <w:highlight w:val="none"/>
                <w:lang w:eastAsia="zh-CN"/>
              </w:rPr>
              <w:t>农林类专业</w:t>
            </w:r>
            <w:r>
              <w:rPr>
                <w:rFonts w:hint="eastAsia" w:ascii="宋体" w:hAnsi="宋体" w:eastAsia="宋体" w:cs="宋体"/>
                <w:color w:val="auto"/>
                <w:sz w:val="24"/>
                <w:szCs w:val="24"/>
                <w:highlight w:val="none"/>
              </w:rPr>
              <w:t>相关高级职称或有害生物防治相关高级（三级）及以上职业技能等级证书的，每提供1人得1分，②具有</w:t>
            </w:r>
            <w:r>
              <w:rPr>
                <w:rFonts w:hint="eastAsia" w:ascii="宋体" w:hAnsi="宋体" w:eastAsia="宋体" w:cs="宋体"/>
                <w:color w:val="auto"/>
                <w:sz w:val="24"/>
                <w:szCs w:val="24"/>
                <w:highlight w:val="none"/>
                <w:lang w:eastAsia="zh-CN"/>
              </w:rPr>
              <w:t>农林类专业</w:t>
            </w:r>
            <w:r>
              <w:rPr>
                <w:rFonts w:hint="eastAsia" w:ascii="宋体" w:hAnsi="宋体" w:eastAsia="宋体" w:cs="宋体"/>
                <w:color w:val="auto"/>
                <w:sz w:val="24"/>
                <w:szCs w:val="24"/>
                <w:highlight w:val="none"/>
              </w:rPr>
              <w:t>相关中级职称或有害生物防治相关中级（四级）职业技能等级证书的，每提供1人得0.5分；满分3分。 须提供项目技术负责人的相关职称证书或职业技能等级证书</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及投标截止前六个月（不含投标截止时间的当月）中任意一个月在投标人为其缴纳的社保证明材料</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并加盖投标人公章；若项目技术负责人为退休返聘人员：须提供上述证书、退休证明、聘用证书（或聘用合同）和身份证</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。提供不完整或未提供不得分。（注：本项目拟投入的所有人员不得重复）</w:t>
            </w:r>
          </w:p>
        </w:tc>
      </w:tr>
    </w:tbl>
    <w:p w14:paraId="253427BF">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商务部分评分PB 满分为</w:t>
      </w:r>
      <w:r>
        <w:rPr>
          <w:rFonts w:hint="eastAsia" w:ascii="宋体" w:hAnsi="宋体" w:eastAsia="宋体" w:cs="宋体"/>
          <w:b/>
          <w:color w:val="auto"/>
          <w:sz w:val="24"/>
          <w:szCs w:val="24"/>
          <w:highlight w:val="none"/>
          <w:lang w:val="en-US" w:eastAsia="zh-CN"/>
        </w:rPr>
        <w:t>12</w:t>
      </w:r>
      <w:r>
        <w:rPr>
          <w:rFonts w:hint="eastAsia" w:ascii="宋体" w:hAnsi="宋体" w:eastAsia="宋体" w:cs="宋体"/>
          <w:b/>
          <w:color w:val="auto"/>
          <w:sz w:val="24"/>
          <w:szCs w:val="24"/>
          <w:highlight w:val="none"/>
        </w:rPr>
        <w:t>.00分</w:t>
      </w:r>
    </w:p>
    <w:tbl>
      <w:tblPr>
        <w:tblStyle w:val="16"/>
        <w:tblW w:w="939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5"/>
        <w:gridCol w:w="1009"/>
        <w:gridCol w:w="996"/>
        <w:gridCol w:w="5550"/>
      </w:tblGrid>
      <w:tr w14:paraId="68C9D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tcPr>
          <w:p w14:paraId="3A0292D8">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1009" w:type="dxa"/>
          </w:tcPr>
          <w:p w14:paraId="3146E17C">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分值</w:t>
            </w:r>
          </w:p>
        </w:tc>
        <w:tc>
          <w:tcPr>
            <w:tcW w:w="996" w:type="dxa"/>
          </w:tcPr>
          <w:p w14:paraId="49E3121E">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是否客观项</w:t>
            </w:r>
          </w:p>
        </w:tc>
        <w:tc>
          <w:tcPr>
            <w:tcW w:w="5550" w:type="dxa"/>
          </w:tcPr>
          <w:p w14:paraId="3FBED9CF">
            <w:pPr>
              <w:pStyle w:val="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描述</w:t>
            </w:r>
          </w:p>
        </w:tc>
      </w:tr>
      <w:tr w14:paraId="730D5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64819AD9">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1、业绩</w:t>
            </w:r>
          </w:p>
        </w:tc>
        <w:tc>
          <w:tcPr>
            <w:tcW w:w="1009" w:type="dxa"/>
            <w:vAlign w:val="center"/>
          </w:tcPr>
          <w:p w14:paraId="6F965174">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996" w:type="dxa"/>
            <w:vAlign w:val="center"/>
          </w:tcPr>
          <w:p w14:paraId="2ECE667E">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50" w:type="dxa"/>
          </w:tcPr>
          <w:p w14:paraId="3E24E9FF">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以来（日期以合同签订时间为准）至投标截止时间止完成过同类型项目情况进行评分，每提供一份得0.5分，满分3分。【注：投标人须同时提供该业绩项目的中标公告（提供相关网站中标公告的下载网页并注明网址）、中标通知书</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、采购合同文本</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、该业绩项目已经采购人验收合格的相关证明文件（或各阶段性验收合格证明）</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并加盖公章，否则不得分。】与其他评分项不重复得分。</w:t>
            </w:r>
          </w:p>
        </w:tc>
      </w:tr>
      <w:tr w14:paraId="5938D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1FDA8E87">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2、综合防治率</w:t>
            </w:r>
          </w:p>
        </w:tc>
        <w:tc>
          <w:tcPr>
            <w:tcW w:w="1009" w:type="dxa"/>
            <w:vAlign w:val="center"/>
          </w:tcPr>
          <w:p w14:paraId="6F8ECAF2">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996" w:type="dxa"/>
            <w:vAlign w:val="center"/>
          </w:tcPr>
          <w:p w14:paraId="15690995">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50" w:type="dxa"/>
          </w:tcPr>
          <w:p w14:paraId="34DA40A1">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以来（日期以验收证明时间为准）至投标截止时间止已完成的同类型项目成果进行评分：投标人承接的同类型项目验收合格且综合防治率达95%及以上的，每提供一个项目案例服务成果的得1分，满分3分。注：【注：投标人须同时提供该业绩项目的中标公告（提供相关网站中标公告的下载网页并注明网址）、中标通知书</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、采购合同文本</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、该业绩项目已经采购人验收合格的相关证明文件（或各阶段性验收合格证明）</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并加盖公章，否则不得分。】与其他评分项不重复得分。</w:t>
            </w:r>
          </w:p>
        </w:tc>
      </w:tr>
      <w:tr w14:paraId="5E436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5C510EEE">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3、保险保障</w:t>
            </w:r>
          </w:p>
        </w:tc>
        <w:tc>
          <w:tcPr>
            <w:tcW w:w="1009" w:type="dxa"/>
            <w:vAlign w:val="center"/>
          </w:tcPr>
          <w:p w14:paraId="788E9004">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996" w:type="dxa"/>
            <w:vAlign w:val="center"/>
          </w:tcPr>
          <w:p w14:paraId="0DE8AD52">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50" w:type="dxa"/>
          </w:tcPr>
          <w:p w14:paraId="15DBF0C2">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各投标人承诺中标后为本项目投入的所有人员（每人）购买意外伤害保险或雇主责任险的保额情况进行评分，保额≥80万元的得3分；80万元＞保额≥50万元的得2分；50万元＞保额＞30万元的得1分，保额≤30万元的不得分。需提供承诺函且承诺为本项目投入的所有人员购买的保险的保障日期不少于本项目合同服务期，未提供的不得分。（承诺函格式自拟）</w:t>
            </w:r>
          </w:p>
        </w:tc>
      </w:tr>
      <w:tr w14:paraId="6789C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7DB9B642">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4、综合实力</w:t>
            </w:r>
          </w:p>
        </w:tc>
        <w:tc>
          <w:tcPr>
            <w:tcW w:w="1009" w:type="dxa"/>
            <w:vAlign w:val="center"/>
          </w:tcPr>
          <w:p w14:paraId="62875836">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996" w:type="dxa"/>
            <w:vAlign w:val="center"/>
          </w:tcPr>
          <w:p w14:paraId="057A236D">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50" w:type="dxa"/>
          </w:tcPr>
          <w:p w14:paraId="4E7790FC">
            <w:pPr>
              <w:pStyle w:val="2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投标人与科研机构（或高校）合作开展过农、林业病虫害防治相关的技术研究或示范推广项目，每提供一个项目得1.5分，满分3分。（合作项目须同时提供红火蚁等病虫害防控相关的合作协议及结论报告</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并加盖公章；</w:t>
            </w:r>
          </w:p>
        </w:tc>
      </w:tr>
    </w:tbl>
    <w:p w14:paraId="2516BFB5">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（4）成交候选供应商排列规则顺序和并列相同时的处理约定如下：</w:t>
      </w:r>
    </w:p>
    <w:p w14:paraId="5BDC2D2A">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a.成交候选供应商按照综合评审总得分（FA）由高到低顺序排列推荐。</w:t>
      </w:r>
    </w:p>
    <w:p w14:paraId="6A91CDC3">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b.综合评审总得分（FA）相同的，按照经评审最后磋商报价由低到高顺序推荐。</w:t>
      </w:r>
    </w:p>
    <w:p w14:paraId="6629D346">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c.综合评审总得分（FA）且经评审最后磋商报价仍然相同的，按照技术指标优劣顺序推荐。</w:t>
      </w:r>
    </w:p>
    <w:p w14:paraId="369A76F8">
      <w:pPr>
        <w:pStyle w:val="21"/>
        <w:spacing w:line="4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d.经前述顺序处理仍然并列相同的，则通过随机抽取方式确定优先顺序推荐。</w:t>
      </w:r>
    </w:p>
    <w:p w14:paraId="7EA46532">
      <w:pPr>
        <w:pStyle w:val="21"/>
        <w:spacing w:line="400" w:lineRule="exact"/>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四、评审报告</w:t>
      </w:r>
    </w:p>
    <w:p w14:paraId="753CB76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4.1磋商小组完成评审后，应当编写评审报告并提交给采购人。</w:t>
      </w:r>
    </w:p>
    <w:p w14:paraId="178808A4">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4.2评审报告应当包括以下主要内容：</w:t>
      </w:r>
    </w:p>
    <w:p w14:paraId="1C6D64E7">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（一）邀请供应商参加采购活动的具体方式和相关情况；</w:t>
      </w:r>
    </w:p>
    <w:p w14:paraId="1BFCFE7B">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（二）响应文件开启日期和地点；</w:t>
      </w:r>
    </w:p>
    <w:p w14:paraId="4C768311">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（三）获取磋商文件的供应商名单和磋商小组成员名单；</w:t>
      </w:r>
    </w:p>
    <w:p w14:paraId="43E92845">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（四）评审情况记录和说明，包括对供应商的资格审查情况、供应商响应文件评审情况、磋商情况、报价情况等；</w:t>
      </w:r>
    </w:p>
    <w:p w14:paraId="79454D64">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（五）提出的成交候选供应商的排序名单及理由。</w:t>
      </w:r>
    </w:p>
    <w:p w14:paraId="1E833E97">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E62B81">
      <w:pPr>
        <w:pStyle w:val="21"/>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五、其他规定</w:t>
      </w:r>
    </w:p>
    <w:p w14:paraId="2587CCC8">
      <w:pPr>
        <w:pStyle w:val="21"/>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5.1其他规定</w:t>
      </w:r>
    </w:p>
    <w:p w14:paraId="5077BD56">
      <w:pPr>
        <w:pStyle w:val="21"/>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5.1.1评审应全程保密且不得透露给任一供应商或与评审工作无关的人员。</w:t>
      </w:r>
    </w:p>
    <w:p w14:paraId="43CEA664">
      <w:pPr>
        <w:pStyle w:val="21"/>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5.1.2评审将进行全程实时录音录像，录音录像资料随采购文件一并存档。</w:t>
      </w:r>
    </w:p>
    <w:p w14:paraId="54BA7F24">
      <w:pPr>
        <w:pStyle w:val="21"/>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5.1.3若供应商有任何试图干扰具体评审事务，影响磋商小组独立履行职责的行为，其响应无效且不予退还磋商保证金或通过保函进行索赔。情节严重的，由财政部门列入不良行为记录。</w:t>
      </w:r>
    </w:p>
    <w:p w14:paraId="56441C7C">
      <w:pPr>
        <w:pStyle w:val="21"/>
        <w:spacing w:line="400" w:lineRule="exact"/>
        <w:ind w:firstLine="480" w:firstLineChars="20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5.1.4根据采购项目的特点和需要，需要加以详细说明的其他磋商程序规定、要求等内容：无</w:t>
      </w:r>
    </w:p>
    <w:p w14:paraId="29F4AA9E">
      <w:pPr>
        <w:spacing w:line="400" w:lineRule="exac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36902C05">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第2节 竞争性磋商须知</w:t>
      </w:r>
    </w:p>
    <w:p w14:paraId="08C1E21E">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一、总则</w:t>
      </w:r>
    </w:p>
    <w:p w14:paraId="0CD7D3DF">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62C35D6C">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1.1适用于磋商文件载明项目的采购活动（以下简称：“本次采购活动”）。</w:t>
      </w:r>
    </w:p>
    <w:p w14:paraId="01688EF7">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2.定义及要求：</w:t>
      </w:r>
    </w:p>
    <w:p w14:paraId="6F3DDFB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2.1“采购标的”指磋商文件载明的需要采购的货物、服务、工程。</w:t>
      </w:r>
    </w:p>
    <w:p w14:paraId="01E42A7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2.2“采购人”指本次采购项目的买方、或业主方、或甲方，具体见磋商文件第一章；“采购代理机构”系指接受采购人委托，组织开展竞争性磋商采购活动的代理机构，具体见磋商文件第一章。</w:t>
      </w:r>
    </w:p>
    <w:p w14:paraId="399863B3">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2.3“潜在供应商”按照磋商文件第一章规定进行获取文件，且有意向参加本项目响应磋商的供应商。</w:t>
      </w:r>
    </w:p>
    <w:p w14:paraId="6449AF7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2.4“供应商”指按照磋商文件第一章规定进行获取文件，且已经提交响应文件的法人或其他组织或自然人。只有适合自然人参与和承接的采购项目，供应商才可以是自然人。</w:t>
      </w:r>
    </w:p>
    <w:p w14:paraId="157D5A0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2.5“单位负责人”指单位法定代表人（供应商为法人的）或法律、法规规定代表单位行使职权的主要负责人（供应商为其他组织的）。</w:t>
      </w:r>
    </w:p>
    <w:p w14:paraId="78CABC6E">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14:paraId="5CFFB660">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3.合格的供应商：</w:t>
      </w:r>
    </w:p>
    <w:p w14:paraId="3CE36E83">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0DAE5703">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3.1.1供应商除了应遵守政府采购法及实施条例、政府采购非招标采购方式管理办法及财政部、福建省财政厅有关政府采购文件的规定外，还应遵守有关法律、法规和规章的强制性规定。</w:t>
      </w:r>
    </w:p>
    <w:p w14:paraId="3ADC8413">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3.1.2为采购项目提供整体设计、规范编制或项目管理、监理、检测等服务的供应商，不得再参加该采购项目除整体设计、规范编制和项目管理、监理、检测等服务之外的其他采购活动。</w:t>
      </w:r>
    </w:p>
    <w:p w14:paraId="4C9D6CDB">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3.1.3列入失信被执行人、重大税收违法案件当事人名单、政府采购严重违法失信行为记录名单及其他不符合《中华人民共和国政府采购法》第二十二条规定条件的供应商，不得参加采购活动。</w:t>
      </w:r>
    </w:p>
    <w:p w14:paraId="0ADE9A02">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供应商有责任检查自身情况，在响应文件中对是否违反以上一般规定做出如实声明，否则其响应文件将被否决。</w:t>
      </w:r>
    </w:p>
    <w:p w14:paraId="692A6251">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3.2特别规定</w:t>
      </w:r>
    </w:p>
    <w:p w14:paraId="43A1C6EC">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3.2.1供应商的资格要求：详见竞争性磋商须知前附表第1项。</w:t>
      </w:r>
    </w:p>
    <w:p w14:paraId="186786D2">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3.2.2是否接受联合体形式的响应磋商：详见竞争性磋商须知前附表第2项。若接受联合体形式且供应商为联合体，则联合体各方除了应遵守本章第3.1条规定外，还应遵守下列规定：</w:t>
      </w:r>
    </w:p>
    <w:p w14:paraId="1B39BF4F">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（1）联合体各方应提交联合体协议，联合体协议应符合磋商文件规定。</w:t>
      </w:r>
    </w:p>
    <w:p w14:paraId="25EB0CA6">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（2）联合体各方不得再单独参加或与其他供应商另外组成联合体参加同一合同项下的响应磋商。</w:t>
      </w:r>
    </w:p>
    <w:p w14:paraId="3AFE920F">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（3）联合体各方应共同与采购人签订采购合同，就采购合同约定的事项对采购人承担连带责任。</w:t>
      </w:r>
    </w:p>
    <w:p w14:paraId="52FB33F3">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E810AF2">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（5）联合体一方放弃成交的，视为联合体整体放弃成交，联合体各方承担连带责任。</w:t>
      </w:r>
    </w:p>
    <w:p w14:paraId="56820C59">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（6）如本项目不接受联合体报价而供应商为联合体的，或者本项目接受联合体报价但供应商组成的联合体不符合本章第3.2条规定的，其报价无效。</w:t>
      </w:r>
    </w:p>
    <w:p w14:paraId="16962289">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若接受联合体形式，单位负责人为同一人或者存在直接控股、管理关系的不同供应商可以组成一个联合体，以一个供应商的身份参加采购活动。若不接受联合体形式，则单位负责人为同一人或者存在直接控股、管理关系的不同供应商，不得参加同一合同项下的采购活动。</w:t>
      </w:r>
    </w:p>
    <w:p w14:paraId="6074203B">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4.参与竞争性磋商费用：</w:t>
      </w:r>
    </w:p>
    <w:p w14:paraId="7935D350">
      <w:pPr>
        <w:pStyle w:val="21"/>
        <w:spacing w:line="400" w:lineRule="exact"/>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4.1除法律法规或采购文件另有规定之外，供应商应自行承担其准备与参加竞争性磋商所涉及的一切费用。</w:t>
      </w:r>
    </w:p>
    <w:p w14:paraId="6500E4B4">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二、竞争性磋商文件</w:t>
      </w:r>
    </w:p>
    <w:p w14:paraId="6F097496">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5.竞争性磋商文件的组成：</w:t>
      </w:r>
    </w:p>
    <w:p w14:paraId="4007EE6C">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5.1竞争性磋商文件由下述部分组成：</w:t>
      </w:r>
    </w:p>
    <w:p w14:paraId="4DA67AB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采购公告（或采购邀请书）</w:t>
      </w:r>
    </w:p>
    <w:p w14:paraId="0185EF5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竞争性磋商须知</w:t>
      </w:r>
    </w:p>
    <w:p w14:paraId="1FE3863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采购内容及要求</w:t>
      </w:r>
    </w:p>
    <w:p w14:paraId="5F9B854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合同主要条款及格式</w:t>
      </w:r>
    </w:p>
    <w:p w14:paraId="486BDC41">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首次响应文件格式</w:t>
      </w:r>
    </w:p>
    <w:p w14:paraId="4F244E95">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5.2除上述内容以外，采购人、采购代理机构或者磋商小组在采购过程期间对磋商文件所作的澄清、修改或补充，均构成磋商文件的组成部分，对采购人和供应商具有约束力。</w:t>
      </w:r>
    </w:p>
    <w:p w14:paraId="37675F17">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6.竞争性磋商文件的澄清、补充、修改及现场考察等：</w:t>
      </w:r>
    </w:p>
    <w:p w14:paraId="53B5C7E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4AED1FE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0925407E">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6.3采购人、采购代理机构可以视采购项目的具体情况，组织供应商进行现场考察或召开磋商前答疑会，是否组织现场考察或召开磋商前答疑会详见竞争性磋商须知前附表第3项。</w:t>
      </w:r>
    </w:p>
    <w:p w14:paraId="5425EA80">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三、响应文件编制</w:t>
      </w:r>
    </w:p>
    <w:p w14:paraId="4DD5ABE8">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7.应标要求</w:t>
      </w:r>
    </w:p>
    <w:p w14:paraId="70B1D47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5DA6D4E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7.2供应商代表在同一个合同项下只能接受一个供应商的委托参加响应磋商，否则其响应文件将被否决。</w:t>
      </w:r>
    </w:p>
    <w:p w14:paraId="1E81868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7.3供应商应仔细阅读磋商文件的所有内容和要求，按磋商文件的规定提供响应文件，并对其所提供的全部资料、承诺和声明的真实性、合法性和准确性负责。</w:t>
      </w:r>
    </w:p>
    <w:p w14:paraId="14AAD2DD">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7.4除非竞争性磋商须知前附表另有规定外，供应商提供的响应文件应使用中文文本，若有不同文字文本，以中文文本为准。</w:t>
      </w:r>
    </w:p>
    <w:p w14:paraId="294CFB0F">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85EE700">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7.6除非竞争性磋商须知前附表另有规定外，供应商承诺的报价应以人民币进行报价，合同实施结算时亦以人民币支付；所有计量均采用中华人民共和国法定计量单位。</w:t>
      </w:r>
    </w:p>
    <w:p w14:paraId="740A892D">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8.首次响应文件的组成：</w:t>
      </w:r>
    </w:p>
    <w:p w14:paraId="731BBD7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8.1首次响应文件包括但不限于下列部分：</w:t>
      </w:r>
    </w:p>
    <w:p w14:paraId="778A057E">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p>
    <w:p w14:paraId="51DAED1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（2）报价一览表（含详细报价书）</w:t>
      </w:r>
    </w:p>
    <w:p w14:paraId="7636CE75">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14:paraId="4FE9EECC">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（4）磋商保证金凭证</w:t>
      </w:r>
    </w:p>
    <w:p w14:paraId="1B2EC0A3">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（5）技术和商务偏离表</w:t>
      </w:r>
    </w:p>
    <w:p w14:paraId="58B4793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（6）相关技术、商务、服务响应承诺及资料</w:t>
      </w:r>
    </w:p>
    <w:p w14:paraId="567AEB20">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（7）供应商提交的其他资料</w:t>
      </w:r>
    </w:p>
    <w:p w14:paraId="0EFB3CE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（8）要求作为响应文件组成部分的其他内容（若有）</w:t>
      </w:r>
    </w:p>
    <w:p w14:paraId="1C74D203">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9.响应文件有效期：</w:t>
      </w:r>
    </w:p>
    <w:p w14:paraId="4287D487">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9.1响应文件有效期见竞争性磋商须知前附表第4项，响应文件承诺的有效期不得少于磋商文件载明的有效期，否则其响应文件将被否决。</w:t>
      </w:r>
    </w:p>
    <w:p w14:paraId="1B9EA39E">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3AB7C64C">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10.磋商保证金：</w:t>
      </w:r>
    </w:p>
    <w:p w14:paraId="44033BDD">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供应商应在参加竞争性磋商之前按竞争性磋商须知前附表第5项规定的金额、形式等要求提交磋商保证金。磋商文件若接受联合体形式且供应商为联合体的，则可以由联合体中的牵头方提交磋商保证金，其提交的磋商保证金对联合体各方均具有约束力。</w:t>
      </w:r>
    </w:p>
    <w:p w14:paraId="6CB6CB3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49538CFF">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供应商以电子保函形式提交磋商保证金的，可在磋商文件载明的首次响应文件递交截止时间前通过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6FEEA994">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10.2磋商保证金为响应文件的重要组成部分之一。磋商保证金用于保护本次磋商活动免受供应商的违约或失信行为而引起的风险。未按规定提交磋商保证金的，其响应文件将被否决。</w:t>
      </w:r>
    </w:p>
    <w:p w14:paraId="485B880F">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10.3磋商保证金退还：</w:t>
      </w:r>
    </w:p>
    <w:p w14:paraId="54EA0704">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6项。</w:t>
      </w:r>
    </w:p>
    <w:p w14:paraId="215C943C">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10.3.2质疑或投诉涉及的供应商，若其磋商保证金尚未退还，则待质疑或投诉处理完毕后，且没有发生法律法规或者磋商文件规定的不予退还磋商保证金情形，则由采购人或采购代理机构给予及时退还。</w:t>
      </w:r>
    </w:p>
    <w:p w14:paraId="4039EC37">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10.4如果供应商发生以下任何一种情况时，其磋商保证金将被不予退还或通过保函进行索赔：</w:t>
      </w:r>
    </w:p>
    <w:p w14:paraId="51E1BFE3">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14:paraId="68441C0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14:paraId="7AB0907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(3)除因不可抗力或磋商文件认可的情形以外，成交人不与采购人签订合同的；</w:t>
      </w:r>
    </w:p>
    <w:p w14:paraId="31531750">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(4)供应商与采购人、其他供应商或者采购代理机构恶意串通的；</w:t>
      </w:r>
    </w:p>
    <w:p w14:paraId="55ED2701">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(5)供应商在提交最后报价后要求退出磋商的；</w:t>
      </w:r>
    </w:p>
    <w:p w14:paraId="33BCA3E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(6)供应商假借以他人名义参加磋商或者以其他方式弄虚作假，骗取成交；</w:t>
      </w:r>
    </w:p>
    <w:p w14:paraId="2113C70E">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(7)国家法律法规以及磋商文件中规定的其他磋商保证金不予退还的情形。</w:t>
      </w:r>
    </w:p>
    <w:p w14:paraId="3A186A3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上述不予退还磋商保证金的情况不能抵偿给采购人或采购代理机构造成损失的，供应商还要承担赔偿责任。</w:t>
      </w:r>
    </w:p>
    <w:p w14:paraId="41CCA6B7">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11.响应文件基本编制要求：</w:t>
      </w:r>
    </w:p>
    <w:p w14:paraId="081BF10E">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供应商须编制由本须知规定组成的响应文件正副本份数详见竞争性磋商须知前附表第7项。响应文件正本和全部副本均应使用不能擦去的墨料或墨水打印、书写或复印，副本可以用正本的完整复印件。响应文件封面上应标明“正本”、“副本”字样。正本与副本内容如有不一致，则以正本为准。</w:t>
      </w:r>
    </w:p>
    <w:p w14:paraId="71E510AC">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11.2响应文件应由供应商代表签字并加盖公章。供应商代表如果不是竞争性磋商须知中定义的“单位负责人”，则其响应文件中还必须提供“单位负责人授权书”。</w:t>
      </w:r>
    </w:p>
    <w:p w14:paraId="3A811047">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11.3响应文件应尽量避免涂改、行间插字或删除。如果出现上述情况，改动之处应加盖供应商单位公章或由供应商代表签字确认。</w:t>
      </w:r>
    </w:p>
    <w:p w14:paraId="69D4654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11.4供应商应提交证明其拟提供货物、服务或工程符合磋商文件要求的技术和商务响应文件，该文件可以是文字资料、图纸和数据，并对拟提供的货物、服务或工程的主要内容进行详细描述。</w:t>
      </w:r>
    </w:p>
    <w:p w14:paraId="4C7FE20B">
      <w:pPr>
        <w:pStyle w:val="21"/>
        <w:spacing w:line="40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12.纸质响应文件的密封、标识、签署和提交</w:t>
      </w:r>
      <w:r>
        <w:rPr>
          <w:rFonts w:hint="eastAsia" w:ascii="宋体" w:hAnsi="宋体" w:eastAsia="宋体" w:cs="宋体"/>
          <w:color w:val="auto"/>
          <w:sz w:val="24"/>
          <w:szCs w:val="24"/>
          <w:highlight w:val="none"/>
          <w:lang w:eastAsia="zh-CN"/>
        </w:rPr>
        <w:t>。</w:t>
      </w:r>
    </w:p>
    <w:p w14:paraId="3D2DD89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12.1供应商应当将响应文件密封包装提交，并在外封套上标识项目名称、项目编号、供应商单位名称以及</w:t>
      </w:r>
      <w:r>
        <w:rPr>
          <w:rFonts w:hint="eastAsia" w:ascii="宋体" w:hAnsi="宋体" w:eastAsia="宋体" w:cs="宋体"/>
          <w:b/>
          <w:bCs/>
          <w:color w:val="auto"/>
          <w:sz w:val="24"/>
          <w:szCs w:val="24"/>
          <w:highlight w:val="none"/>
        </w:rPr>
        <w:t>“于</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之前（指首次响应文件递交截止日期及时间）不准启封响应文件”</w:t>
      </w:r>
      <w:r>
        <w:rPr>
          <w:rFonts w:hint="eastAsia" w:ascii="宋体" w:hAnsi="宋体" w:eastAsia="宋体" w:cs="宋体"/>
          <w:color w:val="auto"/>
          <w:sz w:val="24"/>
          <w:szCs w:val="24"/>
          <w:highlight w:val="none"/>
        </w:rPr>
        <w:t>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427AD5B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64DD5AD4">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5B9A471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24334E8C">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7560AA5B">
      <w:pPr>
        <w:pStyle w:val="21"/>
        <w:spacing w:line="400" w:lineRule="exact"/>
        <w:jc w:val="center"/>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四、竞争性磋商</w:t>
      </w:r>
    </w:p>
    <w:p w14:paraId="0D06FDB8">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13.评审和磋商基本准则</w:t>
      </w:r>
    </w:p>
    <w:p w14:paraId="5A88AD7D">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13.1对所有供应商的评审和磋商，都采用相同的程序和标准。</w:t>
      </w:r>
    </w:p>
    <w:p w14:paraId="0A6648D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13.2磋商及评审过程将严格按照磋商文件的要求和条件进行，磋商小组将根据供应商的响应文件，按磋商文件规定的磋商程序及评审的标准和方法进行评审、磋商，并推荐成交候选人。</w:t>
      </w:r>
    </w:p>
    <w:p w14:paraId="2F39505B">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14.磋商程序以及评审标准和方法</w:t>
      </w:r>
    </w:p>
    <w:p w14:paraId="7C043F1D">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14.1采购人将根据项目的特点依法组建磋商小组。磋商小组将根据磋商文件规定的程序、评审标准和方法等内容对供应商进行评审、磋商。</w:t>
      </w:r>
    </w:p>
    <w:p w14:paraId="7B2C6B4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11BBD397">
      <w:pPr>
        <w:pStyle w:val="21"/>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14.2.1供应商有下列情况之一者，其提交的响应文件将被视为未实质性响应磋商文件要求，磋商小组将否决其响应文件，按无效处理：</w:t>
      </w:r>
    </w:p>
    <w:p w14:paraId="0518FE2D">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5"/>
        <w:gridCol w:w="2704"/>
        <w:gridCol w:w="5423"/>
      </w:tblGrid>
      <w:tr w14:paraId="196DB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79CBE4D7">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56" w:type="pct"/>
            <w:vAlign w:val="center"/>
          </w:tcPr>
          <w:p w14:paraId="01C59E86">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符合审查要求概况</w:t>
            </w:r>
          </w:p>
        </w:tc>
        <w:tc>
          <w:tcPr>
            <w:tcW w:w="2920" w:type="pct"/>
          </w:tcPr>
          <w:p w14:paraId="108065FF">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38B38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623B4777">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56" w:type="pct"/>
            <w:vAlign w:val="center"/>
          </w:tcPr>
          <w:p w14:paraId="4214F324">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情形1</w:t>
            </w:r>
          </w:p>
        </w:tc>
        <w:tc>
          <w:tcPr>
            <w:tcW w:w="2920" w:type="pct"/>
          </w:tcPr>
          <w:p w14:paraId="4E7BA411">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响应文件中提供的资格证明文件不全的；</w:t>
            </w:r>
          </w:p>
        </w:tc>
      </w:tr>
      <w:tr w14:paraId="7F3B5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4E813D36">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56" w:type="pct"/>
            <w:vAlign w:val="center"/>
          </w:tcPr>
          <w:p w14:paraId="3517E323">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情形2</w:t>
            </w:r>
          </w:p>
        </w:tc>
        <w:tc>
          <w:tcPr>
            <w:tcW w:w="2920" w:type="pct"/>
          </w:tcPr>
          <w:p w14:paraId="4201100D">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响应文件未按磋商文件规定由供应商代表签字，或未按磋商文件规定加盖供应商单位公章的；或供应商代表未获得有效授权的；</w:t>
            </w:r>
          </w:p>
        </w:tc>
      </w:tr>
      <w:tr w14:paraId="29B10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08B4F117">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56" w:type="pct"/>
            <w:vAlign w:val="center"/>
          </w:tcPr>
          <w:p w14:paraId="21871BDA">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情形3</w:t>
            </w:r>
          </w:p>
        </w:tc>
        <w:tc>
          <w:tcPr>
            <w:tcW w:w="2920" w:type="pct"/>
          </w:tcPr>
          <w:p w14:paraId="26844BEC">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供应商未按磋商文件规定提交磋商保证金的；</w:t>
            </w:r>
          </w:p>
        </w:tc>
      </w:tr>
      <w:tr w14:paraId="53DED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2009220F">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56" w:type="pct"/>
            <w:vAlign w:val="center"/>
          </w:tcPr>
          <w:p w14:paraId="628C47D9">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情形4</w:t>
            </w:r>
          </w:p>
        </w:tc>
        <w:tc>
          <w:tcPr>
            <w:tcW w:w="2920" w:type="pct"/>
          </w:tcPr>
          <w:p w14:paraId="1951C18B">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响应文件有效期不满足磋商文件要求的；</w:t>
            </w:r>
          </w:p>
        </w:tc>
      </w:tr>
      <w:tr w14:paraId="01770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49DE5B18">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56" w:type="pct"/>
            <w:vAlign w:val="center"/>
          </w:tcPr>
          <w:p w14:paraId="116E6C52">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情形5</w:t>
            </w:r>
          </w:p>
        </w:tc>
        <w:tc>
          <w:tcPr>
            <w:tcW w:w="2920" w:type="pct"/>
          </w:tcPr>
          <w:p w14:paraId="0B611C87">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响应内容与磋商采购内容及要求有重大偏离或保留的，限制了采购人的权利或者减少成交人合同项下的义务；（由于磋商项目本身特点，不能详细列明采购标的的技术、服务要求的除外）；</w:t>
            </w:r>
          </w:p>
        </w:tc>
      </w:tr>
      <w:tr w14:paraId="7F841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165AF2D2">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56" w:type="pct"/>
            <w:vAlign w:val="center"/>
          </w:tcPr>
          <w:p w14:paraId="2BFB1A6B">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情形6</w:t>
            </w:r>
          </w:p>
        </w:tc>
        <w:tc>
          <w:tcPr>
            <w:tcW w:w="2920" w:type="pct"/>
          </w:tcPr>
          <w:p w14:paraId="494CB6E2">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响应文件中附有采购人无法接受的条件的；</w:t>
            </w:r>
          </w:p>
        </w:tc>
      </w:tr>
      <w:tr w14:paraId="1A11F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vAlign w:val="center"/>
          </w:tcPr>
          <w:p w14:paraId="3938907D">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456" w:type="pct"/>
            <w:vAlign w:val="center"/>
          </w:tcPr>
          <w:p w14:paraId="209A319F">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情形7</w:t>
            </w:r>
          </w:p>
        </w:tc>
        <w:tc>
          <w:tcPr>
            <w:tcW w:w="2920" w:type="pct"/>
          </w:tcPr>
          <w:p w14:paraId="35C92B32">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不符合磋商文件中规定的其它实质性条款（比如：报价超过了磋商文件规定的最高限价）。</w:t>
            </w:r>
          </w:p>
        </w:tc>
      </w:tr>
    </w:tbl>
    <w:p w14:paraId="197042C7">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14.2.2其他情形</w:t>
      </w:r>
    </w:p>
    <w:p w14:paraId="3B095F22">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6859BCA1">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69"/>
        <w:gridCol w:w="6919"/>
      </w:tblGrid>
      <w:tr w14:paraId="42818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5" w:type="pct"/>
            <w:vAlign w:val="center"/>
          </w:tcPr>
          <w:p w14:paraId="16787F33">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3724" w:type="pct"/>
          </w:tcPr>
          <w:p w14:paraId="068CDB63">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44E91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5" w:type="pct"/>
            <w:vAlign w:val="center"/>
          </w:tcPr>
          <w:p w14:paraId="7F6F38B5">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3724" w:type="pct"/>
          </w:tcPr>
          <w:p w14:paraId="2BE8DEA6">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招标文件规定要求签署、盖章的；2、不符合招标文件中规定的实质性要求和条件、无效投标条款的；3、属于招标文件规定的符合性检查不合格情形；4、属于招标文件规定评标委员会应否决其投标的情形；</w:t>
            </w:r>
          </w:p>
        </w:tc>
      </w:tr>
    </w:tbl>
    <w:p w14:paraId="5815F7A4">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69"/>
        <w:gridCol w:w="6919"/>
      </w:tblGrid>
      <w:tr w14:paraId="3F574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5" w:type="pct"/>
            <w:vAlign w:val="center"/>
          </w:tcPr>
          <w:p w14:paraId="51E43B93">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3724" w:type="pct"/>
            <w:vAlign w:val="center"/>
          </w:tcPr>
          <w:p w14:paraId="42B47EB2">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14FDB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5" w:type="pct"/>
            <w:vAlign w:val="center"/>
          </w:tcPr>
          <w:p w14:paraId="79C26AF1">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3724" w:type="pct"/>
          </w:tcPr>
          <w:p w14:paraId="6BB863DB">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、投标文件载明的招标项目交付时间超过招标文件规定或未载明招标项目交付时间的；</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、属于招标文件规定的符合性检查不合格情形；</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、不符合招标文件中规定的实质性要求和条件、无效投标条款的；</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、属于招标文件规定评标委员会应否决其投标的情形；</w:t>
            </w:r>
          </w:p>
        </w:tc>
      </w:tr>
    </w:tbl>
    <w:p w14:paraId="4906ACFE">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附加符合性：无</w:t>
      </w:r>
    </w:p>
    <w:p w14:paraId="78488A63">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价格符合性</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69"/>
        <w:gridCol w:w="6919"/>
      </w:tblGrid>
      <w:tr w14:paraId="463AF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5" w:type="pct"/>
            <w:vAlign w:val="center"/>
          </w:tcPr>
          <w:p w14:paraId="539CB464">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3724" w:type="pct"/>
            <w:vAlign w:val="center"/>
          </w:tcPr>
          <w:p w14:paraId="3DE06E02">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4D58B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5" w:type="pct"/>
            <w:vAlign w:val="center"/>
          </w:tcPr>
          <w:p w14:paraId="24FE2CC6">
            <w:pPr>
              <w:pStyle w:val="21"/>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3724" w:type="pct"/>
            <w:vAlign w:val="center"/>
          </w:tcPr>
          <w:p w14:paraId="5E4D4F44">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1C827BA5">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磋商小组决定供应商的响应性只根据响应文件本身的内容，而不寻求其他的外部证据。</w:t>
      </w:r>
    </w:p>
    <w:p w14:paraId="3FE9E117">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5FDAF017">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8项。</w:t>
      </w:r>
    </w:p>
    <w:p w14:paraId="1614518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7726DD7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0FF734A3">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67AE7E4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31F4EF50">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3B2E942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14.10供应商提交的响应文件和资料将给予保密，但不退回（有关证件或证照的原件除外）。</w:t>
      </w:r>
    </w:p>
    <w:p w14:paraId="52BCC239">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五、合同授予</w:t>
      </w:r>
    </w:p>
    <w:p w14:paraId="7614237F">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15.授予合同的准则：</w:t>
      </w:r>
    </w:p>
    <w:p w14:paraId="46F24B4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15.1除不可抗力等因素外，合同将授予响应文件符合竞争性磋商文件要求，能够圆满地履行合同，且被磋商小组推荐为第一成交候选人的供应商。</w:t>
      </w:r>
    </w:p>
    <w:p w14:paraId="1B3143B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采购合同履行中，采购人需追加与合同标的相同的货物、工程或者服务的，在不改变合同其他条款的前提下，可以与成交人协商签订补充合同，但所有补充合同的采购金额不得超过原合同采购金额的百分之十。</w:t>
      </w:r>
    </w:p>
    <w:p w14:paraId="35D044E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15.3为维护国家利益和社会公共利益，最低报价不是被授予合同的绝对保证。</w:t>
      </w:r>
    </w:p>
    <w:p w14:paraId="733C61C7">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16.确定成交供应商：</w:t>
      </w:r>
    </w:p>
    <w:p w14:paraId="166E2495">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16.1采购人委托代理机构组织竞争性磋商采购活动的，采购代理机构在评审结束后2个工作日内将评审报告送采购人确认。</w:t>
      </w:r>
    </w:p>
    <w:p w14:paraId="7C7E32B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42438730">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17.成交通知:</w:t>
      </w:r>
    </w:p>
    <w:p w14:paraId="36E499C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099CE74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成交通知书对采购人和成交人具有同等法律效力。除不可抗力因素或政策原因外，成交通知书发出后，采购人改变成交结果，或者成交人拒绝签订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0C096D7F">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18.签订合同：</w:t>
      </w:r>
    </w:p>
    <w:p w14:paraId="09583B4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采购人与成交人应当（详见须知前附表1中的18.1）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人应当按照成交通知书的规定和要求，及时与采购人签订合同。</w:t>
      </w:r>
    </w:p>
    <w:p w14:paraId="0CB22D3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18.2竞争性磋商文件、成交人的响应文件及其有关澄清承诺文件等，均为签订采购合同的依据和组成部分。</w:t>
      </w:r>
    </w:p>
    <w:p w14:paraId="408D4EBC">
      <w:pPr>
        <w:pStyle w:val="21"/>
        <w:spacing w:line="400" w:lineRule="exact"/>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2C020686">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六、询问、质疑与投诉</w:t>
      </w:r>
    </w:p>
    <w:p w14:paraId="147BDD95">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19.询问</w:t>
      </w:r>
    </w:p>
    <w:p w14:paraId="4574800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19.1潜在供应商或供应商对本次采购活动的有关事项若有疑问，可向采购人或采购代理机构提出询问，采购人或采购代理机构将按照政府采购法及实施条例的有关规定进行答复。</w:t>
      </w:r>
    </w:p>
    <w:p w14:paraId="6A21DD0B">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20.质疑</w:t>
      </w:r>
    </w:p>
    <w:p w14:paraId="28BD0358">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20.1质疑应在政府采购法及实施条例规定的时效内提出，并符合下列条件：</w:t>
      </w:r>
    </w:p>
    <w:p w14:paraId="33A6AF61">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2756A646">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20.1.2质疑人应提交质疑函原件。</w:t>
      </w:r>
    </w:p>
    <w:p w14:paraId="02725044">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20.1.3质疑函应包括下列主要内容：</w:t>
      </w:r>
    </w:p>
    <w:p w14:paraId="35FC9C80">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联系人及联系电话等；适合自然人参加磋商的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6CFBC549">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14:paraId="3A1C65F3">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14:paraId="39A1075F">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④质疑人自身权益受到损害的事实依据和证明材料，至少包括：</w:t>
      </w:r>
    </w:p>
    <w:p w14:paraId="4D92A325">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a1所质疑的具体事项事实存在的证明材料；</w:t>
      </w:r>
    </w:p>
    <w:p w14:paraId="0629572C">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a2所质疑的具体事项事实导致质疑人自身权益受到损害的证明材料，如：采购文件、采购过程或成交结果违法违规，损害自已合法权益等证明材料；</w:t>
      </w:r>
    </w:p>
    <w:p w14:paraId="78768A74">
      <w:pPr>
        <w:pStyle w:val="21"/>
        <w:spacing w:line="40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582DDDB3">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⑤针对质疑事项提出的明确请求和法律依据，</w:t>
      </w:r>
    </w:p>
    <w:p w14:paraId="5B79A1A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389857DF">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⑥提出质疑的日期以及质疑人代表联系方式，至少包括：姓名、手机、电子信箱、邮寄地址等。</w:t>
      </w:r>
    </w:p>
    <w:p w14:paraId="21E5CD94">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20.2对不符合前文第20.1条规定的质疑，采购人或采购代理机构将按照下列规定进行处理：</w:t>
      </w:r>
    </w:p>
    <w:p w14:paraId="3FD06FAD">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20.2.1超过质疑时效提交的或者质疑人不是直接参与所质疑项目采购活动的供应商，书面告知质疑人其质疑不成立的原因和理由。</w:t>
      </w:r>
    </w:p>
    <w:p w14:paraId="422B2C12">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75531D6">
      <w:pPr>
        <w:pStyle w:val="21"/>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14:paraId="5BFBC344">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20.3对符合前文第20.1条规定的质疑，采购人或采购代理机构将按照政府采购法及实施条例的有关规定进行答复。</w:t>
      </w:r>
    </w:p>
    <w:p w14:paraId="2ECCDAC9">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21.投诉</w:t>
      </w:r>
    </w:p>
    <w:p w14:paraId="249B435A">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21.1若对质疑答复不满意或质疑答复未在答复期限内作出，质疑人可在答复期限届满之日起15个工作日内向磋商文件中载明的监督管理部门投诉。</w:t>
      </w:r>
    </w:p>
    <w:p w14:paraId="005A8F6B">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21.2投诉应有明确的请求和必要的证明材料，投诉的事项不得超出已质疑事项的范围。</w:t>
      </w:r>
    </w:p>
    <w:p w14:paraId="216E0591">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七、有关信息公告和监督部门</w:t>
      </w:r>
    </w:p>
    <w:p w14:paraId="41A99A5C">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22.采购信息公告媒体</w:t>
      </w:r>
    </w:p>
    <w:p w14:paraId="35C3DBF9">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28475CF5">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22.2信息公告指定媒体：详见竞争性磋商须知前附表第11项。</w:t>
      </w:r>
    </w:p>
    <w:p w14:paraId="17E3CB7F">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23.监督管理部门</w:t>
      </w:r>
    </w:p>
    <w:p w14:paraId="4C07AD40">
      <w:pPr>
        <w:pStyle w:val="21"/>
        <w:spacing w:line="400" w:lineRule="exact"/>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23.1磋商采购活动的监督管理部门详见竞争性磋商须知前附表第12项。</w:t>
      </w:r>
    </w:p>
    <w:p w14:paraId="17DDB97D">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八、采购政策</w:t>
      </w:r>
    </w:p>
    <w:p w14:paraId="0211CBBB">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24、政府采购政策由财政部根据国家的经济和社会发展政策并会同国家有关部委制定，包括但不限于下列管理办法或措施：</w:t>
      </w:r>
    </w:p>
    <w:p w14:paraId="790D00FC">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24.1进口产品指通过中国海关报关验放进入中国境内且产自关境外的产品，其中：</w:t>
      </w:r>
    </w:p>
    <w:p w14:paraId="0B3B89F0">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94D1FDD">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（2）凡在海关特殊监管区域内企业生产或加工（包括从境外进口料件）销往境内其他地区的产品，不作为采购项下进口产品。</w:t>
      </w:r>
    </w:p>
    <w:p w14:paraId="59DC46A7">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41143EBC">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（4）磋商文件列明不允许或未列明允许进口产品参加报价的，均视为拒绝进口产品参加报价。</w:t>
      </w:r>
    </w:p>
    <w:p w14:paraId="6162B3EC">
      <w:pPr>
        <w:pStyle w:val="21"/>
        <w:spacing w:line="400" w:lineRule="exact"/>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信用记录指由财政部确定的有关网站提供的相关主体信用信息。信用记录的查询及使用应符合财政部文件（财库[2016]125号）规定。</w:t>
      </w:r>
    </w:p>
    <w:p w14:paraId="7B63DC68">
      <w:pPr>
        <w:pStyle w:val="21"/>
        <w:spacing w:line="40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九、根据采购项目特点或政策需要补充的其他内容</w:t>
      </w:r>
    </w:p>
    <w:p w14:paraId="2A7375DC">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25.履约保证金</w:t>
      </w:r>
    </w:p>
    <w:p w14:paraId="596DAA24">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采购人可以根据项目特点和需要，确定是否要求成交人在合同签订前，按照磋商文件规定的时间、形式、金额提交履约保证金，履约保证金的数额不超过中标合同金额的10%，具体详见磋商须知前附表第13项规定。</w:t>
      </w:r>
    </w:p>
    <w:p w14:paraId="23CA76E2">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25.2磋商文件要求在合同签订前提交履约保证金，如果成交人无故拖延或者拒不提交履约保证金的，则视为成交人拒绝与采购人签订合同，该成交人将承担违法行为的法律责任。</w:t>
      </w:r>
    </w:p>
    <w:p w14:paraId="69A2E9A3">
      <w:pPr>
        <w:pStyle w:val="21"/>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26.其他新增内容：</w:t>
      </w:r>
    </w:p>
    <w:p w14:paraId="473CF626">
      <w:pPr>
        <w:pStyle w:val="21"/>
        <w:spacing w:line="4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26.1根据采购项目特点或政策需要补充的其他新增内容详见竞争性磋商须知前附表第14项。</w:t>
      </w:r>
    </w:p>
    <w:p w14:paraId="65662DDD">
      <w:pPr>
        <w:pStyle w:val="21"/>
        <w:spacing w:line="400" w:lineRule="exact"/>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26.2本项目中如涉及商品包装和快递包装的，其包装需求标准应不低于《关于印发〈商品包装政府采购需求标准(试行)〉、〈快递包装政府采购需求标准(试行)〉的通知》（财办库〔2020〕123号）规定的包装要求，其他包装需求详见采购文件具体规定。采购人、成交人双方签订合同及验收环节，应包含上述包装要求的条款。</w:t>
      </w:r>
    </w:p>
    <w:p w14:paraId="3174BC5C">
      <w:pPr>
        <w:pStyle w:val="21"/>
        <w:jc w:val="both"/>
        <w:rPr>
          <w:rFonts w:hint="eastAsia" w:ascii="宋体" w:hAnsi="宋体" w:eastAsia="宋体" w:cs="宋体"/>
          <w:color w:val="auto"/>
          <w:highlight w:val="none"/>
        </w:rPr>
      </w:pPr>
    </w:p>
    <w:p w14:paraId="5EFCDD0C">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FEA615E">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355D336B">
      <w:pPr>
        <w:pStyle w:val="21"/>
        <w:jc w:val="center"/>
        <w:outlineLvl w:val="0"/>
        <w:rPr>
          <w:rFonts w:hint="eastAsia" w:ascii="宋体" w:hAnsi="宋体" w:eastAsia="宋体" w:cs="宋体"/>
          <w:color w:val="auto"/>
          <w:highlight w:val="none"/>
        </w:rPr>
      </w:pPr>
      <w:bookmarkStart w:id="7" w:name="_Toc11582"/>
      <w:r>
        <w:rPr>
          <w:rFonts w:hint="eastAsia" w:ascii="宋体" w:hAnsi="宋体" w:eastAsia="宋体" w:cs="宋体"/>
          <w:b/>
          <w:color w:val="auto"/>
          <w:sz w:val="36"/>
          <w:highlight w:val="none"/>
        </w:rPr>
        <w:t>第三章  采购内容及要求</w:t>
      </w:r>
      <w:bookmarkEnd w:id="7"/>
    </w:p>
    <w:p w14:paraId="450B6DD6">
      <w:pPr>
        <w:pStyle w:val="21"/>
        <w:spacing w:line="460" w:lineRule="exact"/>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一、（根据本项目实际情况，填写“采购标的”或“项目概况”）</w:t>
      </w:r>
    </w:p>
    <w:p w14:paraId="0865C167">
      <w:pPr>
        <w:pStyle w:val="21"/>
        <w:spacing w:line="460" w:lineRule="exact"/>
        <w:ind w:firstLine="480" w:firstLineChars="200"/>
        <w:jc w:val="both"/>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本项目为</w:t>
      </w:r>
      <w:r>
        <w:rPr>
          <w:rFonts w:hint="eastAsia" w:ascii="宋体" w:hAnsi="宋体" w:eastAsia="宋体" w:cs="宋体"/>
          <w:b w:val="0"/>
          <w:bCs/>
          <w:color w:val="auto"/>
          <w:sz w:val="24"/>
          <w:szCs w:val="24"/>
          <w:highlight w:val="none"/>
          <w:lang w:eastAsia="zh-CN"/>
        </w:rPr>
        <w:t>建阳区202</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eastAsia="zh-CN"/>
        </w:rPr>
        <w:t>年红火蚁专业化防控服务采购项目（</w:t>
      </w:r>
      <w:r>
        <w:rPr>
          <w:rFonts w:hint="eastAsia" w:ascii="宋体" w:hAnsi="宋体" w:eastAsia="宋体" w:cs="宋体"/>
          <w:b w:val="0"/>
          <w:bCs/>
          <w:color w:val="auto"/>
          <w:sz w:val="24"/>
          <w:szCs w:val="24"/>
          <w:highlight w:val="none"/>
          <w:lang w:val="en-US" w:eastAsia="zh-CN"/>
        </w:rPr>
        <w:t>2025年节余资金+2026年项目资金</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，投标人应根据招标文件所提出的服务要求，选择具有最佳性价比的服务前来投标。希望投标人以优质的服务和优惠的价格，充分显示贵公司的实力。</w:t>
      </w:r>
    </w:p>
    <w:p w14:paraId="034AA5AE">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tbl>
      <w:tblPr>
        <w:tblStyle w:val="1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808"/>
        <w:gridCol w:w="1839"/>
        <w:gridCol w:w="1671"/>
        <w:gridCol w:w="1848"/>
      </w:tblGrid>
      <w:tr w14:paraId="53FB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952" w:type="dxa"/>
            <w:vAlign w:val="center"/>
          </w:tcPr>
          <w:p w14:paraId="45B36D0D">
            <w:pPr>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采购包</w:t>
            </w:r>
          </w:p>
        </w:tc>
        <w:tc>
          <w:tcPr>
            <w:tcW w:w="2808" w:type="dxa"/>
            <w:vAlign w:val="center"/>
          </w:tcPr>
          <w:p w14:paraId="14F98FA0">
            <w:pPr>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采购标的</w:t>
            </w:r>
          </w:p>
        </w:tc>
        <w:tc>
          <w:tcPr>
            <w:tcW w:w="1839" w:type="dxa"/>
            <w:vAlign w:val="center"/>
          </w:tcPr>
          <w:p w14:paraId="487BDADB">
            <w:pPr>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数量</w:t>
            </w:r>
          </w:p>
        </w:tc>
        <w:tc>
          <w:tcPr>
            <w:tcW w:w="1671" w:type="dxa"/>
            <w:vAlign w:val="center"/>
          </w:tcPr>
          <w:p w14:paraId="15D516E3">
            <w:pPr>
              <w:widowControl/>
              <w:spacing w:line="440" w:lineRule="exact"/>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bidi="ar"/>
              </w:rPr>
              <w:t>采购包最高限单价（元</w:t>
            </w:r>
            <w:r>
              <w:rPr>
                <w:rFonts w:hint="eastAsia" w:ascii="宋体" w:hAnsi="宋体" w:eastAsia="宋体" w:cs="宋体"/>
                <w:color w:val="auto"/>
                <w:kern w:val="0"/>
                <w:sz w:val="24"/>
                <w:highlight w:val="none"/>
                <w:lang w:val="en-US" w:eastAsia="zh-CN" w:bidi="ar"/>
              </w:rPr>
              <w:t>/亩</w:t>
            </w:r>
            <w:r>
              <w:rPr>
                <w:rFonts w:hint="eastAsia" w:ascii="宋体" w:hAnsi="宋体" w:eastAsia="宋体" w:cs="宋体"/>
                <w:color w:val="auto"/>
                <w:kern w:val="0"/>
                <w:sz w:val="24"/>
                <w:highlight w:val="none"/>
                <w:lang w:bidi="ar"/>
              </w:rPr>
              <w:t>）</w:t>
            </w:r>
          </w:p>
        </w:tc>
        <w:tc>
          <w:tcPr>
            <w:tcW w:w="1848" w:type="dxa"/>
            <w:vAlign w:val="center"/>
          </w:tcPr>
          <w:p w14:paraId="6900F9E7">
            <w:pPr>
              <w:widowControl/>
              <w:spacing w:line="440" w:lineRule="exact"/>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bidi="ar"/>
              </w:rPr>
              <w:t>采购包最高总价（元）</w:t>
            </w:r>
          </w:p>
        </w:tc>
      </w:tr>
      <w:tr w14:paraId="6802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52" w:type="dxa"/>
            <w:vAlign w:val="center"/>
          </w:tcPr>
          <w:p w14:paraId="37EF2733">
            <w:pPr>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01</w:t>
            </w:r>
          </w:p>
        </w:tc>
        <w:tc>
          <w:tcPr>
            <w:tcW w:w="2808" w:type="dxa"/>
            <w:vAlign w:val="center"/>
          </w:tcPr>
          <w:p w14:paraId="0ED0E2B5">
            <w:pPr>
              <w:shd w:val="solid" w:color="FFFFFF" w:fill="auto"/>
              <w:autoSpaceDN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建阳区202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年红火蚁</w:t>
            </w:r>
            <w:r>
              <w:rPr>
                <w:rFonts w:hint="eastAsia" w:ascii="宋体" w:hAnsi="宋体" w:eastAsia="宋体" w:cs="宋体"/>
                <w:color w:val="auto"/>
                <w:sz w:val="24"/>
                <w:highlight w:val="none"/>
                <w:lang w:val="en-US" w:eastAsia="zh-CN"/>
              </w:rPr>
              <w:t>专业化</w:t>
            </w:r>
            <w:r>
              <w:rPr>
                <w:rFonts w:hint="eastAsia" w:ascii="宋体" w:hAnsi="宋体" w:eastAsia="宋体" w:cs="宋体"/>
                <w:color w:val="auto"/>
                <w:sz w:val="24"/>
                <w:highlight w:val="none"/>
              </w:rPr>
              <w:t>防控服务</w:t>
            </w:r>
          </w:p>
        </w:tc>
        <w:tc>
          <w:tcPr>
            <w:tcW w:w="1839" w:type="dxa"/>
            <w:vAlign w:val="center"/>
          </w:tcPr>
          <w:p w14:paraId="14812A40">
            <w:pPr>
              <w:spacing w:line="44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7011.54</w:t>
            </w:r>
            <w:r>
              <w:rPr>
                <w:rFonts w:hint="eastAsia" w:ascii="宋体" w:hAnsi="宋体" w:eastAsia="宋体" w:cs="宋体"/>
                <w:color w:val="auto"/>
                <w:sz w:val="24"/>
                <w:szCs w:val="24"/>
                <w:highlight w:val="none"/>
                <w:lang w:val="en-US" w:eastAsia="zh-CN"/>
              </w:rPr>
              <w:t>亩</w:t>
            </w:r>
          </w:p>
        </w:tc>
        <w:tc>
          <w:tcPr>
            <w:tcW w:w="1671" w:type="dxa"/>
            <w:vAlign w:val="center"/>
          </w:tcPr>
          <w:p w14:paraId="3065DD0F">
            <w:pPr>
              <w:widowControl/>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sz w:val="24"/>
                <w:highlight w:val="none"/>
                <w:lang w:val="en-US" w:eastAsia="zh-CN"/>
              </w:rPr>
              <w:t>65</w:t>
            </w:r>
          </w:p>
        </w:tc>
        <w:tc>
          <w:tcPr>
            <w:tcW w:w="1848" w:type="dxa"/>
            <w:vAlign w:val="center"/>
          </w:tcPr>
          <w:p w14:paraId="01605989">
            <w:pPr>
              <w:widowControl/>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455750</w:t>
            </w:r>
          </w:p>
        </w:tc>
      </w:tr>
      <w:tr w14:paraId="3C24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118" w:type="dxa"/>
            <w:gridSpan w:val="5"/>
            <w:vAlign w:val="center"/>
          </w:tcPr>
          <w:p w14:paraId="3A0E4C7D">
            <w:pPr>
              <w:widowControl/>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highlight w:val="none"/>
              </w:rPr>
              <w:t>建阳区202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年红火蚁</w:t>
            </w:r>
            <w:r>
              <w:rPr>
                <w:rFonts w:hint="eastAsia" w:ascii="宋体" w:hAnsi="宋体" w:eastAsia="宋体" w:cs="宋体"/>
                <w:color w:val="auto"/>
                <w:sz w:val="24"/>
                <w:highlight w:val="none"/>
                <w:lang w:val="en-US" w:eastAsia="zh-CN"/>
              </w:rPr>
              <w:t>专业化</w:t>
            </w:r>
            <w:r>
              <w:rPr>
                <w:rFonts w:hint="eastAsia" w:ascii="宋体" w:hAnsi="宋体" w:eastAsia="宋体" w:cs="宋体"/>
                <w:color w:val="auto"/>
                <w:sz w:val="24"/>
                <w:highlight w:val="none"/>
              </w:rPr>
              <w:t>防控服务</w:t>
            </w:r>
            <w:r>
              <w:rPr>
                <w:rFonts w:hint="eastAsia" w:ascii="宋体" w:hAnsi="宋体" w:eastAsia="宋体" w:cs="宋体"/>
                <w:color w:val="auto"/>
                <w:sz w:val="24"/>
                <w:highlight w:val="none"/>
                <w:lang w:eastAsia="zh-CN"/>
              </w:rPr>
              <w:t>包括</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highlight w:val="none"/>
              </w:rPr>
              <w:t>红火蚁防控药剂</w:t>
            </w:r>
            <w:r>
              <w:rPr>
                <w:rFonts w:hint="eastAsia" w:ascii="宋体" w:hAnsi="宋体" w:eastAsia="宋体" w:cs="宋体"/>
                <w:color w:val="auto"/>
                <w:sz w:val="24"/>
                <w:highlight w:val="none"/>
                <w:lang w:val="en-US" w:eastAsia="zh-CN"/>
              </w:rPr>
              <w:t>2吨，红火蚁宣传彩色小折页3000份。</w:t>
            </w:r>
          </w:p>
        </w:tc>
      </w:tr>
    </w:tbl>
    <w:p w14:paraId="19052AD3">
      <w:pPr>
        <w:pStyle w:val="21"/>
        <w:spacing w:line="460" w:lineRule="exact"/>
        <w:ind w:firstLine="480" w:firstLineChars="200"/>
        <w:jc w:val="both"/>
        <w:outlineLvl w:val="2"/>
        <w:rPr>
          <w:rFonts w:hint="eastAsia" w:ascii="宋体" w:hAnsi="宋体" w:eastAsia="宋体" w:cs="宋体"/>
          <w:b w:val="0"/>
          <w:bCs/>
          <w:color w:val="auto"/>
          <w:sz w:val="24"/>
          <w:szCs w:val="24"/>
          <w:highlight w:val="none"/>
          <w:lang w:val="en-US" w:eastAsia="zh-CN"/>
        </w:rPr>
      </w:pPr>
    </w:p>
    <w:p w14:paraId="7EE7DCA6">
      <w:pPr>
        <w:pStyle w:val="21"/>
        <w:spacing w:line="460" w:lineRule="exact"/>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二、技术要求</w:t>
      </w:r>
      <w:r>
        <w:rPr>
          <w:rFonts w:hint="eastAsia" w:ascii="宋体" w:hAnsi="宋体" w:eastAsia="宋体" w:cs="宋体"/>
          <w:b/>
          <w:color w:val="auto"/>
          <w:sz w:val="24"/>
          <w:highlight w:val="none"/>
        </w:rPr>
        <w:t>（以</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rPr>
        <w:t>标注的内容为不允许偏离的实质性响应内容，偏离视为无效响应）</w:t>
      </w:r>
    </w:p>
    <w:p w14:paraId="161132B5">
      <w:pPr>
        <w:pStyle w:val="21"/>
        <w:keepNext w:val="0"/>
        <w:keepLines w:val="0"/>
        <w:pageBreakBefore w:val="0"/>
        <w:kinsoku/>
        <w:wordWrap/>
        <w:overflowPunct/>
        <w:topLinePunct w:val="0"/>
        <w:autoSpaceDE/>
        <w:autoSpaceDN/>
        <w:bidi w:val="0"/>
        <w:adjustRightInd/>
        <w:snapToGrid/>
        <w:spacing w:line="360" w:lineRule="auto"/>
        <w:ind w:right="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（一）红火蚁防控药剂采购的内容及要求</w:t>
      </w:r>
    </w:p>
    <w:p w14:paraId="16FAB8FF">
      <w:pPr>
        <w:pStyle w:val="21"/>
        <w:keepNext w:val="0"/>
        <w:keepLines w:val="0"/>
        <w:pageBreakBefore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val="0"/>
          <w:bCs/>
          <w:color w:val="auto"/>
          <w:sz w:val="24"/>
          <w:szCs w:val="24"/>
          <w:highlight w:val="none"/>
        </w:rPr>
        <w:t>1、投标人须提供2吨红火蚁防治药剂（成分为0.0</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茚虫威饵剂）用于专业化防控服务区域外的疫区使用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若采购方使用后效果不佳将要进行调换</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highlight w:val="none"/>
          <w:lang w:val="en-US" w:eastAsia="zh-CN"/>
        </w:rPr>
        <w:t>红火蚁宣传彩色小折页3000份提供给采购人使用。</w:t>
      </w:r>
      <w:r>
        <w:rPr>
          <w:rFonts w:hint="eastAsia" w:ascii="宋体" w:hAnsi="宋体" w:eastAsia="宋体" w:cs="宋体"/>
          <w:b w:val="0"/>
          <w:bCs/>
          <w:color w:val="auto"/>
          <w:sz w:val="24"/>
          <w:szCs w:val="24"/>
          <w:highlight w:val="none"/>
          <w:lang w:eastAsia="zh-CN"/>
        </w:rPr>
        <w:t>（项号</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p>
    <w:p w14:paraId="51BE8A1C">
      <w:pPr>
        <w:pStyle w:val="21"/>
        <w:keepNext w:val="0"/>
        <w:keepLines w:val="0"/>
        <w:pageBreakBefore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投标人使用的防治药剂必须是高效低毒，对人畜、水体、土壤及周边环境无害，符合环境要求，且有效成分不含氟虫腈且确保能在中国农药信息网上查询到其正式的登记信息，并且明确标注的治对象为红火蚁。</w:t>
      </w:r>
      <w:r>
        <w:rPr>
          <w:rFonts w:hint="eastAsia" w:ascii="宋体" w:hAnsi="宋体" w:eastAsia="宋体" w:cs="宋体"/>
          <w:b w:val="0"/>
          <w:bCs/>
          <w:color w:val="auto"/>
          <w:sz w:val="24"/>
          <w:szCs w:val="24"/>
          <w:highlight w:val="none"/>
          <w:lang w:eastAsia="zh-CN"/>
        </w:rPr>
        <w:t>（项号</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p>
    <w:p w14:paraId="5B16140C">
      <w:pPr>
        <w:pStyle w:val="21"/>
        <w:keepNext w:val="0"/>
        <w:keepLines w:val="0"/>
        <w:pageBreakBefore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3、投标人拟投入本项目的药剂必须取得农药登记证、生产许可证或生产批准证书、农药企业标准、检测报告（须在投标文件中提供相应证书原件扫描件并加盖投标人单位公章）。</w:t>
      </w:r>
    </w:p>
    <w:p w14:paraId="2C9A1A16">
      <w:pPr>
        <w:pStyle w:val="21"/>
        <w:keepNext w:val="0"/>
        <w:keepLines w:val="0"/>
        <w:pageBreakBefore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val="0"/>
          <w:bCs/>
          <w:color w:val="auto"/>
          <w:sz w:val="24"/>
          <w:szCs w:val="24"/>
          <w:highlight w:val="none"/>
          <w:lang w:val="en-US" w:eastAsia="zh-CN"/>
        </w:rPr>
        <w:t>4、投标人需提供防治药剂的供货保障和售后服务证明原件扫描件，并加盖公章。</w:t>
      </w:r>
      <w:r>
        <w:rPr>
          <w:rFonts w:hint="eastAsia" w:ascii="宋体" w:hAnsi="宋体" w:eastAsia="宋体" w:cs="宋体"/>
          <w:b w:val="0"/>
          <w:bCs/>
          <w:color w:val="auto"/>
          <w:sz w:val="24"/>
          <w:szCs w:val="24"/>
          <w:highlight w:val="none"/>
          <w:lang w:eastAsia="zh-CN"/>
        </w:rPr>
        <w:t>（项号</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w:t>
      </w:r>
    </w:p>
    <w:p w14:paraId="03044B8B">
      <w:pPr>
        <w:pStyle w:val="21"/>
        <w:keepNext w:val="0"/>
        <w:keepLines w:val="0"/>
        <w:pageBreakBefore w:val="0"/>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（二）红火蚁防控服务采购的内容及要求</w:t>
      </w:r>
    </w:p>
    <w:p w14:paraId="2AEFE145">
      <w:pPr>
        <w:pStyle w:val="21"/>
        <w:keepNext w:val="0"/>
        <w:keepLines w:val="0"/>
        <w:pageBreakBefore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color w:val="auto"/>
          <w:sz w:val="24"/>
          <w:szCs w:val="24"/>
          <w:highlight w:val="none"/>
        </w:rPr>
        <w:t>、总体防控目标</w:t>
      </w:r>
    </w:p>
    <w:p w14:paraId="59A11C61">
      <w:pPr>
        <w:pStyle w:val="21"/>
        <w:keepNext w:val="0"/>
        <w:keepLines w:val="0"/>
        <w:pageBreakBefore w:val="0"/>
        <w:kinsoku/>
        <w:wordWrap/>
        <w:overflowPunct/>
        <w:topLinePunct w:val="0"/>
        <w:autoSpaceDE/>
        <w:autoSpaceDN/>
        <w:bidi w:val="0"/>
        <w:adjustRightInd/>
        <w:snapToGrid/>
        <w:spacing w:line="360" w:lineRule="auto"/>
        <w:ind w:right="0" w:firstLine="480" w:firstLineChars="200"/>
        <w:jc w:val="both"/>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投标人需在项目招标防控范围内，采用专业化防控措施，有效降低红火蚁危害，将红火蚁发生程度控制在安全水平。项目</w:t>
      </w:r>
      <w:r>
        <w:rPr>
          <w:rFonts w:hint="eastAsia" w:ascii="宋体" w:hAnsi="宋体" w:eastAsia="宋体" w:cs="宋体"/>
          <w:color w:val="auto"/>
          <w:sz w:val="24"/>
          <w:szCs w:val="24"/>
          <w:highlight w:val="none"/>
          <w:lang w:val="en-US" w:eastAsia="zh-CN"/>
        </w:rPr>
        <w:t>防控红火蚁发生量不少于7011.54亩，</w:t>
      </w:r>
      <w:r>
        <w:rPr>
          <w:rFonts w:hint="eastAsia" w:ascii="宋体" w:hAnsi="宋体" w:eastAsia="宋体" w:cs="宋体"/>
          <w:color w:val="auto"/>
          <w:sz w:val="24"/>
          <w:szCs w:val="24"/>
          <w:highlight w:val="none"/>
        </w:rPr>
        <w:t>综合防治率达90%以上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单个验收点防治率必须达到8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%及以上。数据分析工作由监理单位使用“闽政通”普查软件完成。</w:t>
      </w:r>
      <w:r>
        <w:rPr>
          <w:rFonts w:hint="eastAsia" w:ascii="宋体" w:hAnsi="宋体" w:eastAsia="宋体" w:cs="宋体"/>
          <w:b w:val="0"/>
          <w:bCs/>
          <w:color w:val="auto"/>
          <w:sz w:val="24"/>
          <w:szCs w:val="24"/>
          <w:highlight w:val="none"/>
          <w:lang w:eastAsia="zh-CN"/>
        </w:rPr>
        <w:t>（项号</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w:t>
      </w:r>
    </w:p>
    <w:p w14:paraId="789196AB">
      <w:pPr>
        <w:pStyle w:val="21"/>
        <w:keepNext w:val="0"/>
        <w:keepLines w:val="0"/>
        <w:pageBreakBefore w:val="0"/>
        <w:kinsoku/>
        <w:wordWrap/>
        <w:overflowPunct/>
        <w:topLinePunct w:val="0"/>
        <w:autoSpaceDE/>
        <w:autoSpaceDN/>
        <w:bidi w:val="0"/>
        <w:adjustRightInd/>
        <w:snapToGrid/>
        <w:spacing w:line="360" w:lineRule="auto"/>
        <w:ind w:right="0" w:firstLine="480" w:firstLineChars="200"/>
        <w:jc w:val="both"/>
        <w:textAlignment w:val="auto"/>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2、服务期限</w:t>
      </w:r>
    </w:p>
    <w:p w14:paraId="17F5F341">
      <w:pPr>
        <w:pStyle w:val="21"/>
        <w:keepNext w:val="0"/>
        <w:keepLines w:val="0"/>
        <w:pageBreakBefore w:val="0"/>
        <w:kinsoku/>
        <w:wordWrap/>
        <w:overflowPunct/>
        <w:topLinePunct w:val="0"/>
        <w:autoSpaceDE/>
        <w:autoSpaceDN/>
        <w:bidi w:val="0"/>
        <w:adjustRightInd/>
        <w:snapToGrid/>
        <w:spacing w:line="360" w:lineRule="auto"/>
        <w:ind w:right="0" w:firstLine="480" w:firstLineChars="200"/>
        <w:jc w:val="both"/>
        <w:textAlignment w:val="auto"/>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本项目服务期限自合同签订之日起至2026年12月止，如期完成防控，如遇低温、阴雨或重大法定节假日可适当延长防控时间。</w:t>
      </w:r>
      <w:r>
        <w:rPr>
          <w:rFonts w:hint="eastAsia" w:ascii="宋体" w:hAnsi="宋体" w:eastAsia="宋体" w:cs="宋体"/>
          <w:b w:val="0"/>
          <w:bCs/>
          <w:color w:val="auto"/>
          <w:sz w:val="24"/>
          <w:szCs w:val="24"/>
          <w:highlight w:val="none"/>
          <w:lang w:eastAsia="zh-CN"/>
        </w:rPr>
        <w:t>（项号</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w:t>
      </w:r>
    </w:p>
    <w:p w14:paraId="6E50079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color w:val="auto"/>
          <w:sz w:val="24"/>
          <w:szCs w:val="24"/>
          <w:highlight w:val="none"/>
        </w:rPr>
        <w:t>防控范围</w:t>
      </w:r>
      <w:r>
        <w:rPr>
          <w:rFonts w:hint="eastAsia" w:ascii="宋体" w:hAnsi="宋体" w:eastAsia="宋体" w:cs="宋体"/>
          <w:color w:val="auto"/>
          <w:sz w:val="24"/>
          <w:szCs w:val="24"/>
          <w:highlight w:val="none"/>
          <w:lang w:val="en-US" w:eastAsia="zh-CN"/>
        </w:rPr>
        <w:t xml:space="preserve"> </w:t>
      </w:r>
    </w:p>
    <w:p w14:paraId="66E35A9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本项目招标服务</w:t>
      </w:r>
      <w:r>
        <w:rPr>
          <w:rFonts w:hint="eastAsia" w:ascii="宋体" w:hAnsi="宋体" w:eastAsia="宋体" w:cs="宋体"/>
          <w:color w:val="auto"/>
          <w:sz w:val="24"/>
          <w:szCs w:val="24"/>
          <w:highlight w:val="none"/>
          <w:lang w:val="en-US" w:eastAsia="zh-CN"/>
        </w:rPr>
        <w:t>为玉瑶，营头，和平，民主、青田、建设、市头、坤坊、仁山、郑墩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总发生量不少</w:t>
      </w:r>
      <w:r>
        <w:rPr>
          <w:rFonts w:hint="eastAsia" w:ascii="宋体" w:hAnsi="宋体" w:eastAsia="宋体" w:cs="宋体"/>
          <w:color w:val="auto"/>
          <w:sz w:val="24"/>
          <w:szCs w:val="24"/>
          <w:highlight w:val="none"/>
          <w:lang w:eastAsia="zh-CN"/>
        </w:rPr>
        <w:t>于</w:t>
      </w:r>
      <w:r>
        <w:rPr>
          <w:rFonts w:hint="eastAsia" w:ascii="宋体" w:hAnsi="宋体" w:eastAsia="宋体" w:cs="宋体"/>
          <w:color w:val="auto"/>
          <w:sz w:val="24"/>
          <w:szCs w:val="24"/>
          <w:highlight w:val="none"/>
          <w:lang w:val="en-US" w:eastAsia="zh-CN"/>
        </w:rPr>
        <w:t>7011.54</w:t>
      </w:r>
      <w:r>
        <w:rPr>
          <w:rFonts w:hint="eastAsia" w:ascii="宋体" w:hAnsi="宋体" w:eastAsia="宋体" w:cs="宋体"/>
          <w:color w:val="auto"/>
          <w:sz w:val="24"/>
          <w:szCs w:val="24"/>
          <w:highlight w:val="none"/>
        </w:rPr>
        <w:t>亩的红火蚁</w:t>
      </w:r>
      <w:r>
        <w:rPr>
          <w:rFonts w:hint="eastAsia" w:ascii="宋体" w:hAnsi="宋体" w:eastAsia="宋体" w:cs="宋体"/>
          <w:color w:val="auto"/>
          <w:sz w:val="24"/>
          <w:szCs w:val="24"/>
          <w:highlight w:val="none"/>
          <w:lang w:eastAsia="zh-CN"/>
        </w:rPr>
        <w:t>危害</w:t>
      </w:r>
      <w:r>
        <w:rPr>
          <w:rFonts w:hint="eastAsia" w:ascii="宋体" w:hAnsi="宋体" w:eastAsia="宋体" w:cs="宋体"/>
          <w:color w:val="auto"/>
          <w:sz w:val="24"/>
          <w:szCs w:val="24"/>
          <w:highlight w:val="none"/>
        </w:rPr>
        <w:t>区域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中标后再由防治企业进行一次详细调查后划定防控区域。</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基于最高单亩防控价格，根据自身的评估提出单亩防控价格。</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在签订合同前，必须在采购人指定的区域内运用</w:t>
      </w:r>
      <w:r>
        <w:rPr>
          <w:rFonts w:hint="eastAsia" w:ascii="宋体" w:hAnsi="宋体" w:eastAsia="宋体" w:cs="宋体"/>
          <w:color w:val="auto"/>
          <w:sz w:val="24"/>
          <w:szCs w:val="24"/>
          <w:highlight w:val="none"/>
          <w:lang w:eastAsia="zh-CN"/>
        </w:rPr>
        <w:t>监理单位提供的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闽政通</w:t>
      </w:r>
      <w:r>
        <w:rPr>
          <w:rFonts w:hint="eastAsia" w:ascii="宋体" w:hAnsi="宋体" w:eastAsia="宋体" w:cs="宋体"/>
          <w:color w:val="auto"/>
          <w:sz w:val="24"/>
          <w:szCs w:val="24"/>
          <w:highlight w:val="none"/>
        </w:rPr>
        <w:t>”福建省红火蚁普查软件进行详细普查，根据普查结果划定具体的防控范围，并形成防控范围地图（按上述排列村的先后顺序划定面积）。划定的防控范围内经普查核实的红火蚁发生量不得少于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投标单亩防控价格测算出的防控发生量。红火蚁发生量以亩进行测算。</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（项号</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eastAsia="zh-CN"/>
        </w:rPr>
        <w:t>）</w:t>
      </w:r>
    </w:p>
    <w:p w14:paraId="59512E3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rPr>
        <w:t>：调查结果仅作</w:t>
      </w:r>
      <w:r>
        <w:rPr>
          <w:rFonts w:hint="eastAsia" w:ascii="宋体" w:hAnsi="宋体" w:eastAsia="宋体" w:cs="宋体"/>
          <w:b/>
          <w:bCs/>
          <w:color w:val="auto"/>
          <w:sz w:val="24"/>
          <w:szCs w:val="24"/>
          <w:highlight w:val="none"/>
          <w:lang w:val="en-US" w:eastAsia="zh-CN"/>
        </w:rPr>
        <w:t>划定防控范围的</w:t>
      </w:r>
      <w:r>
        <w:rPr>
          <w:rFonts w:hint="eastAsia" w:ascii="宋体" w:hAnsi="宋体" w:eastAsia="宋体" w:cs="宋体"/>
          <w:b/>
          <w:bCs/>
          <w:color w:val="auto"/>
          <w:sz w:val="24"/>
          <w:szCs w:val="24"/>
          <w:highlight w:val="none"/>
        </w:rPr>
        <w:t>参考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各</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应充分评估项目涉及各乡镇/街道内因红火蚁迁飞或发生面积变化造成的项目实施风险，以及防控范围内地理条件、农业生产、气象条件所需的额外防控成本，提出合理的单亩防控价格。中标后具体的防控区域一经划定，</w:t>
      </w:r>
      <w:r>
        <w:rPr>
          <w:rFonts w:hint="eastAsia" w:ascii="宋体" w:hAnsi="宋体" w:eastAsia="宋体" w:cs="宋体"/>
          <w:b/>
          <w:bCs/>
          <w:color w:val="auto"/>
          <w:sz w:val="24"/>
          <w:szCs w:val="24"/>
          <w:highlight w:val="none"/>
          <w:lang w:eastAsia="zh-CN"/>
        </w:rPr>
        <w:t>中标人</w:t>
      </w:r>
      <w:r>
        <w:rPr>
          <w:rFonts w:hint="eastAsia" w:ascii="宋体" w:hAnsi="宋体" w:eastAsia="宋体" w:cs="宋体"/>
          <w:b/>
          <w:bCs/>
          <w:color w:val="auto"/>
          <w:sz w:val="24"/>
          <w:szCs w:val="24"/>
          <w:highlight w:val="none"/>
        </w:rPr>
        <w:t>不得以任何理由追加防控费用、缩小防控范围和降低验收标准</w:t>
      </w:r>
      <w:r>
        <w:rPr>
          <w:rFonts w:hint="eastAsia" w:ascii="宋体" w:hAnsi="宋体" w:eastAsia="宋体" w:cs="宋体"/>
          <w:b/>
          <w:bCs/>
          <w:color w:val="auto"/>
          <w:sz w:val="24"/>
          <w:szCs w:val="24"/>
          <w:highlight w:val="none"/>
          <w:lang w:eastAsia="zh-CN"/>
        </w:rPr>
        <w:t>；中标人</w:t>
      </w:r>
      <w:r>
        <w:rPr>
          <w:rFonts w:hint="eastAsia" w:ascii="宋体" w:hAnsi="宋体" w:eastAsia="宋体" w:cs="宋体"/>
          <w:b/>
          <w:bCs/>
          <w:color w:val="auto"/>
          <w:sz w:val="24"/>
          <w:szCs w:val="24"/>
          <w:highlight w:val="none"/>
        </w:rPr>
        <w:t>需对防控范围内所有区域进行防控处置（投药或诱集监测），即包括调查已探明的红火蚁发生区域和未发生红火蚁的区域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验收时由采购人在防控范围内随机抽检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各</w:t>
      </w:r>
      <w:r>
        <w:rPr>
          <w:rFonts w:hint="eastAsia" w:ascii="宋体" w:hAnsi="宋体" w:eastAsia="宋体" w:cs="宋体"/>
          <w:b/>
          <w:bCs/>
          <w:color w:val="auto"/>
          <w:sz w:val="24"/>
          <w:szCs w:val="24"/>
          <w:highlight w:val="none"/>
          <w:lang w:eastAsia="zh-CN"/>
        </w:rPr>
        <w:t>投标人</w:t>
      </w:r>
      <w:r>
        <w:rPr>
          <w:rStyle w:val="18"/>
          <w:rFonts w:hint="eastAsia" w:ascii="宋体" w:hAnsi="宋体" w:eastAsia="宋体" w:cs="宋体"/>
          <w:b/>
          <w:bCs/>
          <w:color w:val="auto"/>
          <w:sz w:val="24"/>
          <w:szCs w:val="24"/>
          <w:highlight w:val="none"/>
          <w:shd w:val="clear" w:fill="FFFFFF"/>
        </w:rPr>
        <w:t>须对此作出承诺，未提供承诺的视为无效投标。</w:t>
      </w:r>
    </w:p>
    <w:p w14:paraId="70C926BF">
      <w:pPr>
        <w:pStyle w:val="21"/>
        <w:keepNext w:val="0"/>
        <w:keepLines w:val="0"/>
        <w:pageBreakBefore w:val="0"/>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（三）防控技术要求</w:t>
      </w:r>
    </w:p>
    <w:p w14:paraId="41F05B91">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1、中标人中标后应在防控区域设立固定办公点与储药仓库，派驻技术人员，投入足够人力，抓住红火蚁防控的关键季节开展集中防控。防控期间中标人拟投入本项目的人员中长期驻点人员不得少于3名。</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DF38340">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fill="FFFFFF"/>
        </w:rPr>
        <w:t>中标人</w:t>
      </w:r>
      <w:r>
        <w:rPr>
          <w:rFonts w:hint="eastAsia" w:ascii="宋体" w:hAnsi="宋体" w:eastAsia="宋体" w:cs="宋体"/>
          <w:color w:val="auto"/>
          <w:sz w:val="24"/>
          <w:szCs w:val="24"/>
          <w:highlight w:val="none"/>
        </w:rPr>
        <w:t>应抓住红火蚁防控最佳气候条件，合理安排防控时间，根据实际情况组织网格化集中施药扑杀。防控期间中标人在防控区域内实施的防控施工（投药+监测）不少于2遍，每遍防控范围应做到全覆盖。调查中发现的高等级危害区域应根据防控需要增加防控次数，以保证防效达标。监理单位将根据调查发生范围和中标人上传的防控数据，评估防控工作量是否达标。</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p>
    <w:p w14:paraId="4E10EE34">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防治药剂以饵剂为主，在许可的情况下可使用粉剂进行应急消杀。所有使用药剂都在中国农药信息网能够查询到登记信息且防治对象为红火蚁。中标人应根据防治区域的天气、环境、农业耕作等情况，选备2种以上成分，3家厂商以上的防治饵剂以便更换。在不同防治季中标人应根据防控需要更换使用药剂，避免单一药剂药效下降影响防效。 </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p>
    <w:p w14:paraId="1E82A9CF">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防治初期蚁巢密度较大，蚁巢较容易踏查，可采用广泛施撒饵剂，达到快速压制红火蚁发生程度的目标。当防控区域红火蚁蚁巢数量降低且较为隐蔽，难以踏查搜寻时，应采用诱集的方式先明确防控区域内的红火蚁发生情况，根据诱集结果采用无人机播撒等精准施药。</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p>
    <w:p w14:paraId="7DB0DE41">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5、建立药效检查机制，在每遍药剂投放结束后，中标人按照监理单位提供的防效自检点采用火腿肠诱集监测开展防效检查，发现未达到防控要求的区域，及时补施药。</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4CB5C43F">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6、中标人必须积极配合监理单位要求的技术手段，认真做好防控信息的采集工作，通过“</w:t>
      </w:r>
      <w:r>
        <w:rPr>
          <w:rFonts w:hint="eastAsia" w:ascii="宋体" w:hAnsi="宋体" w:eastAsia="宋体" w:cs="宋体"/>
          <w:color w:val="auto"/>
          <w:sz w:val="24"/>
          <w:szCs w:val="24"/>
          <w:highlight w:val="none"/>
          <w:lang w:eastAsia="zh-CN"/>
        </w:rPr>
        <w:t>闽政通</w:t>
      </w:r>
      <w:r>
        <w:rPr>
          <w:rFonts w:hint="eastAsia" w:ascii="宋体" w:hAnsi="宋体" w:eastAsia="宋体" w:cs="宋体"/>
          <w:color w:val="auto"/>
          <w:sz w:val="24"/>
          <w:szCs w:val="24"/>
          <w:highlight w:val="none"/>
        </w:rPr>
        <w:t>”手机软件准确记录每个施药点的时间、位置、蚁巢大小、扑杀场景图片等数据并及时上传。这些数据将作为药品投入、防控面积估算、防控成效评估与考核的重要依据。若因中标人未按照技术要求操作，导致信息采集不完整或未及时上传数据，造成防控目标无法评估或实现，中标人需承担由此造成的项目延期及其他不良后果。</w:t>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p>
    <w:p w14:paraId="5DAF8869">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应建立应急处理机制。在防控区域内公布中标单位24小时应急电话，确保在接到红火蚁疫情应急处理通知后，保证24小时内派员到现场进行处理。超过一天后才到达的，按每超一天扣罚200元进行累加扣罚。</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p>
    <w:p w14:paraId="5E0A0BFA">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8、中标人应购置足量的防红火蚁叮咬的药剂，以备现场应急处理。</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p>
    <w:p w14:paraId="79137C24">
      <w:pPr>
        <w:pStyle w:val="21"/>
        <w:keepNext w:val="0"/>
        <w:keepLines w:val="0"/>
        <w:pageBreakBefore w:val="0"/>
        <w:widowControl/>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（四）防控宣传技术培训要求</w:t>
      </w:r>
    </w:p>
    <w:p w14:paraId="7EC901FD">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1、鉴于采购社会化服务开展红火蚁防控属于政府公益性事业，为保证防控区域内民众能够切实得到良好的服务，体现防控的成效，中标人应做好防控宣传，在防控涉及乡镇</w:t>
      </w:r>
      <w:r>
        <w:rPr>
          <w:rFonts w:hint="eastAsia" w:ascii="宋体" w:hAnsi="宋体" w:eastAsia="宋体" w:cs="宋体"/>
          <w:color w:val="auto"/>
          <w:sz w:val="24"/>
          <w:szCs w:val="24"/>
          <w:highlight w:val="none"/>
          <w:lang w:eastAsia="zh-CN"/>
        </w:rPr>
        <w:t>或村</w:t>
      </w:r>
      <w:r>
        <w:rPr>
          <w:rFonts w:hint="eastAsia" w:ascii="宋体" w:hAnsi="宋体" w:eastAsia="宋体" w:cs="宋体"/>
          <w:color w:val="auto"/>
          <w:sz w:val="24"/>
          <w:szCs w:val="24"/>
          <w:highlight w:val="none"/>
        </w:rPr>
        <w:t>至少提供1场针对民众的技术培训。</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27E91217">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2、中标人应与防控区域内的镇、村干部建立有效的信息沟通机制，及时反馈防控进展，了解防控区域民众对防控服务的要求。</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w:t>
      </w:r>
    </w:p>
    <w:p w14:paraId="04E134AD">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3、采用粘贴宣传彩页、分发防控联系小卡片的方式，做好防控区域内各村落红火蚁危害与防范宣传科普。在村落公开宣传栏与人流密集区粘贴宣传彩页，保证宣传到位。</w:t>
      </w:r>
    </w:p>
    <w:p w14:paraId="3020D5A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4、中标人负责防控区域内红火蚁疫情应急处理和技术指导。</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w:t>
      </w:r>
    </w:p>
    <w:p w14:paraId="69A38203">
      <w:pPr>
        <w:pStyle w:val="21"/>
        <w:keepNext w:val="0"/>
        <w:keepLines w:val="0"/>
        <w:pageBreakBefore w:val="0"/>
        <w:widowControl/>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（五）投标人人员配备要求</w:t>
      </w:r>
    </w:p>
    <w:p w14:paraId="5C2EA586">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★1、为保证防控质量，投标人需针对本项目成立项目组，并配备项目负责人1名及不少于2名（含2人）的技术负责人。</w:t>
      </w:r>
      <w:r>
        <w:rPr>
          <w:rFonts w:hint="eastAsia" w:ascii="宋体" w:hAnsi="宋体" w:eastAsia="宋体" w:cs="宋体"/>
          <w:color w:val="auto"/>
          <w:sz w:val="24"/>
          <w:szCs w:val="24"/>
          <w:highlight w:val="none"/>
          <w:shd w:val="clear" w:fill="FFFFFF"/>
        </w:rPr>
        <w:t>项目负责人资格要求：具有</w:t>
      </w:r>
      <w:r>
        <w:rPr>
          <w:rFonts w:hint="eastAsia" w:ascii="宋体" w:hAnsi="宋体" w:eastAsia="宋体" w:cs="宋体"/>
          <w:color w:val="auto"/>
          <w:sz w:val="24"/>
          <w:szCs w:val="24"/>
          <w:highlight w:val="none"/>
          <w:shd w:val="clear" w:fill="FFFFFF"/>
          <w:lang w:eastAsia="zh-CN"/>
        </w:rPr>
        <w:t>中级农林类专业</w:t>
      </w:r>
      <w:r>
        <w:rPr>
          <w:rFonts w:hint="eastAsia" w:ascii="宋体" w:hAnsi="宋体" w:eastAsia="宋体" w:cs="宋体"/>
          <w:color w:val="auto"/>
          <w:sz w:val="24"/>
          <w:szCs w:val="24"/>
          <w:highlight w:val="none"/>
          <w:shd w:val="clear" w:fill="FFFFFF"/>
        </w:rPr>
        <w:t>相关职称或</w:t>
      </w:r>
      <w:r>
        <w:rPr>
          <w:rFonts w:hint="eastAsia" w:ascii="宋体" w:hAnsi="宋体" w:eastAsia="宋体" w:cs="宋体"/>
          <w:color w:val="auto"/>
          <w:sz w:val="24"/>
          <w:szCs w:val="24"/>
          <w:highlight w:val="none"/>
          <w:shd w:val="clear" w:fill="FFFFFF"/>
          <w:lang w:eastAsia="zh-CN"/>
        </w:rPr>
        <w:t>中级（四级）</w:t>
      </w:r>
      <w:r>
        <w:rPr>
          <w:rFonts w:hint="eastAsia" w:ascii="宋体" w:hAnsi="宋体" w:eastAsia="宋体" w:cs="宋体"/>
          <w:color w:val="auto"/>
          <w:sz w:val="24"/>
          <w:szCs w:val="24"/>
          <w:highlight w:val="none"/>
          <w:shd w:val="clear" w:fill="FFFFFF"/>
        </w:rPr>
        <w:t>有害生物防治相关职业技能等级证书</w:t>
      </w:r>
      <w:r>
        <w:rPr>
          <w:rFonts w:hint="eastAsia" w:ascii="宋体" w:hAnsi="宋体" w:eastAsia="宋体" w:cs="宋体"/>
          <w:color w:val="auto"/>
          <w:sz w:val="24"/>
          <w:szCs w:val="24"/>
          <w:highlight w:val="none"/>
          <w:shd w:val="clear" w:fill="FFFFFF"/>
          <w:lang w:eastAsia="zh-CN"/>
        </w:rPr>
        <w:t>，提供项目负责人的相关职称证书或职业技能等级证书及投标截止时间前六个月(不含投标截止时间的当月)中任意一个月在投标人为其缴纳的社保证明材料原件扫描件并加盖投标人公章。</w:t>
      </w:r>
      <w:r>
        <w:rPr>
          <w:rFonts w:hint="eastAsia" w:ascii="宋体" w:hAnsi="宋体" w:eastAsia="宋体" w:cs="宋体"/>
          <w:color w:val="auto"/>
          <w:sz w:val="24"/>
          <w:szCs w:val="24"/>
          <w:highlight w:val="none"/>
        </w:rPr>
        <w:t>所有防治人员应确认到位，项目负责人在承包期间原则上不得更换。若因特殊原因（主要为采购人要求更换该项目负责人或该项目负责人发生重大疾病、伤亡或其他不可抗力因素）在承包期间本项目负责人需更换，必须报经采购人同意，才予更换。</w:t>
      </w:r>
    </w:p>
    <w:p w14:paraId="08F85CF2">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2、服务期间若采购人根据项目需要召开会议，项目负责人必须准时参加。</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w:t>
      </w:r>
    </w:p>
    <w:p w14:paraId="2C432171">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安排的每位员工每周的工作时长、员工薪酬待遇等须符合劳动法等法律法规规定。若中标人与其雇员产生劳动纠纷或其他不符合劳动法等法律法规规定的，一切责任由中标人自行承担，造成采购人负面影响的，采购人有权报相关主管部门对中标人进行处罚。中标人须提供每周的人员工作安排计划表。</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579F02C1">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（六）过程监理与防效自检</w:t>
      </w:r>
    </w:p>
    <w:p w14:paraId="52E4298A">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采购人聘请监理单位对中标人进行全程数字化监督，中标人需接受监理单位的监督。监理单位负责跟踪检查项目组织管理制度落实情况、项目人员到位情况，以及巡查、监测、防治、应急处理等各项工作实施力度、进度是否符合招标文件、合同和实施方案要求；检查该项目各类相关文件档案、数据、资料等是否完整、齐备。</w:t>
      </w:r>
    </w:p>
    <w:p w14:paraId="515E16B8">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2、防控开始前，中标人需向采购人、监理单位提供人员配备、防治药品储备、办公地点设置、防控计划、培训计划等情况的自查报告。 </w:t>
      </w:r>
    </w:p>
    <w:p w14:paraId="38E72E34">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防控结束后，监理单位将指导中标人进行防效自检。中标人需根据监理单位规划的监测点位置，定点定位做好防效自检工作。防效自检采用诱集监测法，自检监测点数量不少于15个，每个监测点放置不少于20个猪肉火腿肠诱饵，每个诱饵之间距离10米以上，监测时间不少于30分钟，中标人需用“</w:t>
      </w:r>
      <w:r>
        <w:rPr>
          <w:rFonts w:hint="eastAsia" w:ascii="宋体" w:hAnsi="宋体" w:eastAsia="宋体" w:cs="宋体"/>
          <w:color w:val="auto"/>
          <w:sz w:val="24"/>
          <w:szCs w:val="24"/>
          <w:highlight w:val="none"/>
          <w:lang w:eastAsia="zh-CN"/>
        </w:rPr>
        <w:t>闽政通</w:t>
      </w:r>
      <w:r>
        <w:rPr>
          <w:rFonts w:hint="eastAsia" w:ascii="宋体" w:hAnsi="宋体" w:eastAsia="宋体" w:cs="宋体"/>
          <w:color w:val="auto"/>
          <w:sz w:val="24"/>
          <w:szCs w:val="24"/>
          <w:highlight w:val="none"/>
        </w:rPr>
        <w:t>”软件详细记录防效自检监测数据。监理单位根据中标人上传的监测数据测算企业自检防治率。企业自检的防治率须达到90%以上，中标人才能提请验收申请。如发现中标人在防效自检中弄虚作假，不按监测规程进行现中标人所采取的防控措施或防控进度不符合投标文件做出的承诺或不能满足项目实施要求，采购人或监理单位将向中标人发出整改通知书，并责令限期整改。</w:t>
      </w:r>
      <w:r>
        <w:rPr>
          <w:rFonts w:hint="eastAsia" w:ascii="宋体" w:hAnsi="宋体" w:eastAsia="宋体" w:cs="宋体"/>
          <w:color w:val="auto"/>
          <w:sz w:val="24"/>
          <w:szCs w:val="24"/>
          <w:highlight w:val="none"/>
          <w:shd w:val="clear" w:fill="FFFFFF"/>
        </w:rPr>
        <w:t>限期未整改到位的，不予支付已发生的任何费用，并报上级监管部门另行组织政府采购活动。</w:t>
      </w:r>
      <w:r>
        <w:rPr>
          <w:rFonts w:hint="eastAsia" w:ascii="宋体" w:hAnsi="宋体" w:eastAsia="宋体" w:cs="宋体"/>
          <w:color w:val="auto"/>
          <w:sz w:val="24"/>
          <w:szCs w:val="24"/>
          <w:highlight w:val="none"/>
        </w:rPr>
        <w:t xml:space="preserve"> </w:t>
      </w:r>
    </w:p>
    <w:p w14:paraId="521748AC">
      <w:pPr>
        <w:pStyle w:val="21"/>
        <w:keepNext w:val="0"/>
        <w:keepLines w:val="0"/>
        <w:pageBreakBefore w:val="0"/>
        <w:widowControl/>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（七）药剂选用要求</w:t>
      </w:r>
    </w:p>
    <w:p w14:paraId="71E1D2D8">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使用的防治药剂剂型为饵剂，如遇特殊情况或重大疫情，需要辅助使用粉剂的，中标人经监理单位同意后向采购人提出申请，由采购人审批后方可使用。药剂必须是高效低毒，对人畜、水体、土壤及周边环境无害，符合环境要求，且有效成分不含氟虫腈，防治对象为红火蚁，药剂必须取得农药登记证、生产许可证或生产批准证书、农药企业标准，能在中国农药信息网进行有效查询。未经批准违规使用，发生事故责任由中标人自行承担，采购人报相关主管部门对中标人进行处罚。</w:t>
      </w:r>
      <w:r>
        <w:rPr>
          <w:rFonts w:hint="eastAsia" w:ascii="宋体" w:hAnsi="宋体" w:eastAsia="宋体" w:cs="宋体"/>
          <w:b/>
          <w:color w:val="auto"/>
          <w:sz w:val="24"/>
          <w:szCs w:val="24"/>
          <w:highlight w:val="none"/>
        </w:rPr>
        <w:t xml:space="preserve"> </w:t>
      </w:r>
    </w:p>
    <w:p w14:paraId="3C093A62">
      <w:pPr>
        <w:pStyle w:val="21"/>
        <w:keepNext w:val="0"/>
        <w:keepLines w:val="0"/>
        <w:pageBreakBefore w:val="0"/>
        <w:widowControl/>
        <w:numPr>
          <w:ilvl w:val="0"/>
          <w:numId w:val="2"/>
        </w:numPr>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中标人须提供红火蚁防控专用药剂至指定地点，作为防控用药及储备药，进场储备总量不得少于首轮防控用药总量的60%（含）。</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w:t>
      </w:r>
    </w:p>
    <w:p w14:paraId="4B45AA6E">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应根据药品使用说明书要求，结合防控区域农业生产周期、疫情发生情况、气候条件、环境等因素，合理安排施药间隔期、科学施药，保证防控效果。中标人应做到精准施药，注意控制药剂的用量，不可盲目地投放药剂造成防控区域的二次污染。如发现违规用药或造成重大安全事故，责任由中标人承担，采购人报相关主管部门对中标人进行处罚。</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w:t>
      </w:r>
    </w:p>
    <w:p w14:paraId="25F748EC">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4、中标人可根据防控情况添加药品种类，添加的药品必须满足项目招标要求。中标人经监理单位同意后向采购人提出申请，由采购人审批后方可使用。</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rPr>
        <w:t xml:space="preserve"> </w:t>
      </w:r>
    </w:p>
    <w:p w14:paraId="69BD4DDC">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应建立农药包装废弃物回收机制，农药包装废弃物回收率不低于90%，保证防治药剂包装袋不被丢弃在防控现场，采用集中回收统一处置的方式，药剂包装袋定期交给农药包装废弃物回收站（点），建立完善的药剂包装袋回收台账，并将其纳入中标人的项目验收总结材料。</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w:t>
      </w:r>
    </w:p>
    <w:p w14:paraId="6C8365AA">
      <w:pPr>
        <w:pStyle w:val="21"/>
        <w:keepNext w:val="0"/>
        <w:keepLines w:val="0"/>
        <w:pageBreakBefore w:val="0"/>
        <w:widowControl/>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（八）投标人组织管理要求</w:t>
      </w:r>
    </w:p>
    <w:p w14:paraId="3C81834B">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★1、鉴于红火蚁在福建省范围内属于非主动公开的疫情，为严防红火蚁的发生、分布等相关资料泄漏，投标人须签订保密承诺函。</w:t>
      </w:r>
    </w:p>
    <w:p w14:paraId="23B74C42">
      <w:pPr>
        <w:pStyle w:val="21"/>
        <w:keepNext w:val="0"/>
        <w:keepLines w:val="0"/>
        <w:pageBreakBefore w:val="0"/>
        <w:widowControl/>
        <w:numPr>
          <w:ilvl w:val="0"/>
          <w:numId w:val="3"/>
        </w:numPr>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投标人应提供本项目的防控组织实施方案，包括技术方案说明、组织实施、工作计划安排方案及进度计划，并对本方案中有不完善的地方进行补充和完善，保证防控工作的有序性与科学性。</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w:t>
      </w:r>
    </w:p>
    <w:p w14:paraId="532465D7">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3、投标人提供的防控工艺、标准及技术规范等必须符合国家和行业规定标准、规范要求，技术指标要求不得低于项目提供的服务内容要求。</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w:t>
      </w:r>
    </w:p>
    <w:p w14:paraId="74F61C19">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4、投标人应提供内部管理制度情况、安全保障措施以及拟投入的药物情况。</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w:t>
      </w:r>
    </w:p>
    <w:p w14:paraId="5F8951D8">
      <w:pPr>
        <w:pStyle w:val="21"/>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5、投标人须承诺在合同签订后的一周内提供拟投入的项目管理班子、相关专业人员名单以及人员排班计划，并附人员的从业经历、职称证书、资质证书等相关证明的有效</w:t>
      </w:r>
      <w:r>
        <w:rPr>
          <w:rFonts w:hint="eastAsia" w:ascii="宋体" w:hAnsi="宋体" w:eastAsia="宋体" w:cs="宋体"/>
          <w:color w:val="auto"/>
          <w:sz w:val="24"/>
          <w:szCs w:val="24"/>
          <w:highlight w:val="none"/>
          <w:lang w:eastAsia="zh-CN"/>
        </w:rPr>
        <w:t>原件扫描件</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（承诺函格式自拟）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lang w:eastAsia="zh-CN"/>
        </w:rPr>
        <w:t>）</w:t>
      </w:r>
    </w:p>
    <w:p w14:paraId="66EFC67B">
      <w:pPr>
        <w:pStyle w:val="21"/>
        <w:keepNext w:val="0"/>
        <w:keepLines w:val="0"/>
        <w:pageBreakBefore w:val="0"/>
        <w:kinsoku/>
        <w:wordWrap/>
        <w:overflowPunct/>
        <w:topLinePunct w:val="0"/>
        <w:autoSpaceDE/>
        <w:autoSpaceDN/>
        <w:bidi w:val="0"/>
        <w:adjustRightInd/>
        <w:snapToGrid/>
        <w:spacing w:line="360" w:lineRule="auto"/>
        <w:ind w:right="0" w:firstLine="480" w:firstLineChars="200"/>
        <w:jc w:val="both"/>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6、中标人应协助采购人检查项目开展情况。</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w:t>
      </w:r>
    </w:p>
    <w:p w14:paraId="751C31C2">
      <w:pPr>
        <w:pStyle w:val="21"/>
        <w:spacing w:line="460" w:lineRule="exact"/>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三、商务条件</w:t>
      </w:r>
    </w:p>
    <w:p w14:paraId="4CE42373">
      <w:pPr>
        <w:pStyle w:val="21"/>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6"/>
        <w:tblW w:w="917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9"/>
        <w:gridCol w:w="1228"/>
        <w:gridCol w:w="2459"/>
        <w:gridCol w:w="4723"/>
      </w:tblGrid>
      <w:tr w14:paraId="274B4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 w:hRule="atLeast"/>
          <w:jc w:val="center"/>
        </w:trPr>
        <w:tc>
          <w:tcPr>
            <w:tcW w:w="769" w:type="dxa"/>
            <w:vAlign w:val="center"/>
          </w:tcPr>
          <w:p w14:paraId="292FA712">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28" w:type="dxa"/>
            <w:vAlign w:val="center"/>
          </w:tcPr>
          <w:p w14:paraId="385AD17A">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2459" w:type="dxa"/>
            <w:vAlign w:val="center"/>
          </w:tcPr>
          <w:p w14:paraId="34C788E7">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4723" w:type="dxa"/>
            <w:vAlign w:val="center"/>
          </w:tcPr>
          <w:p w14:paraId="67967B3A">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3E48F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9" w:type="dxa"/>
            <w:vAlign w:val="center"/>
          </w:tcPr>
          <w:p w14:paraId="4111FB3D">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28" w:type="dxa"/>
            <w:vAlign w:val="center"/>
          </w:tcPr>
          <w:p w14:paraId="59FD4F09">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59" w:type="dxa"/>
            <w:vAlign w:val="center"/>
          </w:tcPr>
          <w:p w14:paraId="69A39437">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时间</w:t>
            </w:r>
          </w:p>
        </w:tc>
        <w:tc>
          <w:tcPr>
            <w:tcW w:w="4723" w:type="dxa"/>
            <w:vAlign w:val="center"/>
          </w:tcPr>
          <w:p w14:paraId="51E14D35">
            <w:pPr>
              <w:pStyle w:val="21"/>
              <w:keepNext w:val="0"/>
              <w:keepLines w:val="0"/>
              <w:pageBreakBefore w:val="0"/>
              <w:kinsoku/>
              <w:wordWrap/>
              <w:overflowPunct/>
              <w:topLinePunct w:val="0"/>
              <w:bidi w:val="0"/>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自合同签订之日起至2026年12月止。</w:t>
            </w:r>
          </w:p>
        </w:tc>
      </w:tr>
      <w:tr w14:paraId="5EE8A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9" w:type="dxa"/>
            <w:vAlign w:val="center"/>
          </w:tcPr>
          <w:p w14:paraId="59D20689">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28" w:type="dxa"/>
            <w:vAlign w:val="center"/>
          </w:tcPr>
          <w:p w14:paraId="55005538">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59" w:type="dxa"/>
            <w:vAlign w:val="center"/>
          </w:tcPr>
          <w:p w14:paraId="4B89086B">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地点</w:t>
            </w:r>
          </w:p>
        </w:tc>
        <w:tc>
          <w:tcPr>
            <w:tcW w:w="4723" w:type="dxa"/>
            <w:vAlign w:val="center"/>
          </w:tcPr>
          <w:p w14:paraId="5C240379">
            <w:pPr>
              <w:pStyle w:val="21"/>
              <w:keepNext w:val="0"/>
              <w:keepLines w:val="0"/>
              <w:pageBreakBefore w:val="0"/>
              <w:kinsoku/>
              <w:wordWrap/>
              <w:overflowPunct/>
              <w:topLinePunct w:val="0"/>
              <w:bidi w:val="0"/>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50616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9" w:type="dxa"/>
            <w:vAlign w:val="center"/>
          </w:tcPr>
          <w:p w14:paraId="7ED8AE76">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28" w:type="dxa"/>
            <w:vAlign w:val="center"/>
          </w:tcPr>
          <w:p w14:paraId="5161AE9E">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59" w:type="dxa"/>
            <w:vAlign w:val="center"/>
          </w:tcPr>
          <w:p w14:paraId="2C478B1B">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条件</w:t>
            </w:r>
          </w:p>
        </w:tc>
        <w:tc>
          <w:tcPr>
            <w:tcW w:w="4723" w:type="dxa"/>
            <w:vAlign w:val="center"/>
          </w:tcPr>
          <w:p w14:paraId="55397142">
            <w:pPr>
              <w:pStyle w:val="21"/>
              <w:keepNext w:val="0"/>
              <w:keepLines w:val="0"/>
              <w:pageBreakBefore w:val="0"/>
              <w:kinsoku/>
              <w:wordWrap/>
              <w:overflowPunct/>
              <w:topLinePunct w:val="0"/>
              <w:bidi w:val="0"/>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满足招标文件要求并验收合格。</w:t>
            </w:r>
          </w:p>
        </w:tc>
      </w:tr>
      <w:tr w14:paraId="4FFFF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9" w:type="dxa"/>
            <w:vAlign w:val="center"/>
          </w:tcPr>
          <w:p w14:paraId="7B60E404">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28" w:type="dxa"/>
            <w:vAlign w:val="center"/>
          </w:tcPr>
          <w:p w14:paraId="7A3DE381">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59" w:type="dxa"/>
            <w:vAlign w:val="center"/>
          </w:tcPr>
          <w:p w14:paraId="0287481D">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4723" w:type="dxa"/>
            <w:vAlign w:val="center"/>
          </w:tcPr>
          <w:p w14:paraId="07A03153">
            <w:pPr>
              <w:pStyle w:val="21"/>
              <w:keepNext w:val="0"/>
              <w:keepLines w:val="0"/>
              <w:pageBreakBefore w:val="0"/>
              <w:kinsoku/>
              <w:wordWrap/>
              <w:overflowPunct/>
              <w:topLinePunct w:val="0"/>
              <w:bidi w:val="0"/>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邀请投标人验收</w:t>
            </w:r>
          </w:p>
        </w:tc>
      </w:tr>
      <w:tr w14:paraId="5176C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9" w:type="dxa"/>
            <w:vAlign w:val="center"/>
          </w:tcPr>
          <w:p w14:paraId="788150F1">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28" w:type="dxa"/>
            <w:vAlign w:val="center"/>
          </w:tcPr>
          <w:p w14:paraId="783B6134">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59" w:type="dxa"/>
            <w:vAlign w:val="center"/>
          </w:tcPr>
          <w:p w14:paraId="24423712">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4723" w:type="dxa"/>
            <w:vAlign w:val="center"/>
          </w:tcPr>
          <w:p w14:paraId="3C3564FC">
            <w:pPr>
              <w:pStyle w:val="21"/>
              <w:keepNext w:val="0"/>
              <w:keepLines w:val="0"/>
              <w:pageBreakBefore w:val="0"/>
              <w:kinsoku/>
              <w:wordWrap/>
              <w:overflowPunct/>
              <w:topLinePunct w:val="0"/>
              <w:bidi w:val="0"/>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1、期次1，说明：中标人完成项目防控工作后，采购人将组织验收专家组进行防效考核。考核形式包括书面资料审查和实地防效考核。书面资料包括：防控总结、调查监测数据汇总、培训资料汇总等。</w:t>
            </w:r>
          </w:p>
        </w:tc>
      </w:tr>
      <w:tr w14:paraId="2BE95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9" w:type="dxa"/>
            <w:vAlign w:val="center"/>
          </w:tcPr>
          <w:p w14:paraId="25C5A9F6">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28" w:type="dxa"/>
            <w:vAlign w:val="center"/>
          </w:tcPr>
          <w:p w14:paraId="736C6D2A">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59" w:type="dxa"/>
            <w:vAlign w:val="center"/>
          </w:tcPr>
          <w:p w14:paraId="68AB4684">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4723" w:type="dxa"/>
            <w:vAlign w:val="center"/>
          </w:tcPr>
          <w:p w14:paraId="15E48B46">
            <w:pPr>
              <w:pStyle w:val="32"/>
              <w:bidi w:val="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中标人完成药剂和宣传小折页供应后支付合同价款的20%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完成防控范围内所有防控工作，经采购人组织专家验收，综合防效率达90%及以上且单个验收点的防治率均达到</w:t>
            </w: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%以上，双方签字确认后30日内，采购人支付给中标人合同金额</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。若综合防效低于90%或综合防效已达90%以上但某个验收点防治效果未达到8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%则给予整改补防，补防期间增加的所有费用应由中标人承担。当整改结束组织第二次验收仍不通过，不予支付</w:t>
            </w:r>
            <w:r>
              <w:rPr>
                <w:rFonts w:hint="eastAsia" w:ascii="宋体" w:hAnsi="宋体" w:eastAsia="宋体" w:cs="宋体"/>
                <w:color w:val="auto"/>
                <w:sz w:val="24"/>
                <w:szCs w:val="24"/>
                <w:highlight w:val="none"/>
                <w:lang w:eastAsia="zh-CN"/>
              </w:rPr>
              <w:t>剩余的</w:t>
            </w:r>
            <w:r>
              <w:rPr>
                <w:rFonts w:hint="eastAsia" w:ascii="宋体" w:hAnsi="宋体" w:eastAsia="宋体" w:cs="宋体"/>
                <w:color w:val="auto"/>
                <w:sz w:val="24"/>
                <w:szCs w:val="24"/>
                <w:highlight w:val="none"/>
                <w:lang w:val="en-US" w:eastAsia="zh-CN"/>
              </w:rPr>
              <w:t>80%费用</w:t>
            </w:r>
            <w:r>
              <w:rPr>
                <w:rFonts w:hint="eastAsia" w:ascii="宋体" w:hAnsi="宋体" w:eastAsia="宋体" w:cs="宋体"/>
                <w:color w:val="auto"/>
                <w:sz w:val="24"/>
                <w:szCs w:val="24"/>
                <w:highlight w:val="none"/>
              </w:rPr>
              <w:t>，并报上级监管部门并另行组织政府采购活动</w:t>
            </w:r>
            <w:r>
              <w:rPr>
                <w:rFonts w:hint="eastAsia" w:ascii="宋体" w:hAnsi="宋体" w:eastAsia="宋体" w:cs="宋体"/>
                <w:color w:val="auto"/>
                <w:sz w:val="24"/>
                <w:szCs w:val="24"/>
                <w:highlight w:val="none"/>
                <w:lang w:eastAsia="zh-CN"/>
              </w:rPr>
              <w:t>。</w:t>
            </w:r>
          </w:p>
        </w:tc>
      </w:tr>
      <w:tr w14:paraId="526C3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9" w:type="dxa"/>
            <w:vAlign w:val="center"/>
          </w:tcPr>
          <w:p w14:paraId="6932ED27">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28" w:type="dxa"/>
            <w:vAlign w:val="center"/>
          </w:tcPr>
          <w:p w14:paraId="2772FED7">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59" w:type="dxa"/>
            <w:vAlign w:val="center"/>
          </w:tcPr>
          <w:p w14:paraId="24619516">
            <w:pPr>
              <w:pStyle w:val="21"/>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723" w:type="dxa"/>
            <w:vAlign w:val="center"/>
          </w:tcPr>
          <w:p w14:paraId="714518E8">
            <w:pPr>
              <w:pStyle w:val="21"/>
              <w:keepNext w:val="0"/>
              <w:keepLines w:val="0"/>
              <w:pageBreakBefore w:val="0"/>
              <w:kinsoku/>
              <w:wordWrap/>
              <w:overflowPunct/>
              <w:topLinePunct w:val="0"/>
              <w:bidi w:val="0"/>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lang w:val="en-US" w:eastAsia="zh-CN"/>
              </w:rPr>
              <w:t>否</w:t>
            </w:r>
          </w:p>
        </w:tc>
      </w:tr>
    </w:tbl>
    <w:p w14:paraId="5FF15F95">
      <w:pPr>
        <w:pStyle w:val="21"/>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p w14:paraId="37FAAF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验收</w:t>
      </w:r>
    </w:p>
    <w:p w14:paraId="27EA0E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完成项目防控工作后，采购人将组织验收专家组进行防效考核。考核形式包括书面资料审查和实地防效考核。书面资料包括：防控总结、调查监测数据汇总、培训资料汇总等。</w:t>
      </w:r>
    </w:p>
    <w:p w14:paraId="1165A7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8.2</w:t>
      </w:r>
      <w:r>
        <w:rPr>
          <w:rFonts w:hint="eastAsia" w:ascii="宋体" w:hAnsi="宋体" w:eastAsia="宋体" w:cs="宋体"/>
          <w:color w:val="auto"/>
          <w:sz w:val="24"/>
          <w:szCs w:val="24"/>
          <w:highlight w:val="none"/>
        </w:rPr>
        <w:t>防效评价方法</w:t>
      </w:r>
    </w:p>
    <w:p w14:paraId="4C52E3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通过综合防治率评价专业化防控项目的防效，计算公式如下：</w:t>
      </w:r>
    </w:p>
    <w:p w14:paraId="468A5C5E">
      <w:pPr>
        <w:autoSpaceDE w:val="0"/>
        <w:autoSpaceDN w:val="0"/>
        <w:adjustRightInd w:val="0"/>
        <w:snapToGrid w:val="0"/>
        <w:spacing w:line="4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position w:val="-24"/>
          <w:sz w:val="24"/>
          <w:szCs w:val="24"/>
          <w:highlight w:val="none"/>
        </w:rPr>
        <w:object>
          <v:shape id="_x0000_i1025" o:spt="75" alt="7521950901595385558437" type="#_x0000_t75" style="height:26.6pt;width:122.8pt;" o:ole="t" filled="f" o:preferrelative="t" stroked="f" coordsize="21600,21600">
            <v:path/>
            <v:fill on="f" focussize="0,0"/>
            <v:stroke on="f"/>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宋体" w:hAnsi="宋体" w:eastAsia="宋体" w:cs="宋体"/>
          <w:color w:val="auto"/>
          <w:sz w:val="24"/>
          <w:szCs w:val="24"/>
          <w:highlight w:val="none"/>
        </w:rPr>
        <w:t xml:space="preserve">   式（1）</w:t>
      </w:r>
    </w:p>
    <w:p w14:paraId="66430CCA">
      <w:pPr>
        <w:autoSpaceDE w:val="0"/>
        <w:autoSpaceDN w:val="0"/>
        <w:adjustRightInd w:val="0"/>
        <w:snapToGrid w:val="0"/>
        <w:spacing w:line="4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position w:val="-38"/>
          <w:sz w:val="24"/>
          <w:szCs w:val="24"/>
          <w:highlight w:val="none"/>
        </w:rPr>
        <w:object>
          <v:shape id="_x0000_i1026" o:spt="75" type="#_x0000_t75" style="height:37.9pt;width:162pt;" o:ole="t" filled="f" o:preferrelative="t" stroked="f" coordsize="21600,21600">
            <v:path/>
            <v:fill on="f" focussize="0,0"/>
            <v:stroke on="f" joinstyle="miter"/>
            <v:imagedata r:id="rId8" o:title="5119265481595385558452"/>
            <o:lock v:ext="edit" aspectratio="t"/>
            <w10:wrap type="none"/>
            <w10:anchorlock/>
          </v:shape>
          <o:OLEObject Type="Embed" ProgID="Equation.3" ShapeID="_x0000_i1026" DrawAspect="Content" ObjectID="_1468075726" r:id="rId7">
            <o:LockedField>false</o:LockedField>
          </o:OLEObject>
        </w:object>
      </w:r>
      <w:r>
        <w:rPr>
          <w:rFonts w:hint="eastAsia" w:ascii="宋体" w:hAnsi="宋体" w:eastAsia="宋体" w:cs="宋体"/>
          <w:color w:val="auto"/>
          <w:sz w:val="24"/>
          <w:szCs w:val="24"/>
          <w:highlight w:val="none"/>
        </w:rPr>
        <w:t xml:space="preserve">   式（2）</w:t>
      </w:r>
    </w:p>
    <w:p w14:paraId="1D3DE6D3">
      <w:pPr>
        <w:autoSpaceDE w:val="0"/>
        <w:autoSpaceDN w:val="0"/>
        <w:adjustRightInd w:val="0"/>
        <w:snapToGrid w:val="0"/>
        <w:spacing w:line="44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式（1）计算每个验收点的防治率，其中：</w:t>
      </w:r>
      <w:r>
        <w:rPr>
          <w:rFonts w:hint="eastAsia" w:ascii="宋体" w:hAnsi="宋体" w:eastAsia="宋体" w:cs="宋体"/>
          <w:color w:val="auto"/>
          <w:position w:val="-10"/>
          <w:sz w:val="24"/>
          <w:szCs w:val="24"/>
          <w:highlight w:val="none"/>
        </w:rPr>
        <w:object>
          <v:shape id="_x0000_i1027" o:spt="75" type="#_x0000_t75" style="height:13.15pt;width:12pt;" o:ole="t" filled="f" o:preferrelative="t" stroked="f" coordsize="21600,21600">
            <v:path/>
            <v:fill on="f" focussize="0,0"/>
            <v:stroke on="f" joinstyle="miter"/>
            <v:imagedata r:id="rId10" o:title="3229296741595385558452"/>
            <o:lock v:ext="edit" aspectratio="t"/>
            <w10:wrap type="none"/>
            <w10:anchorlock/>
          </v:shape>
          <o:OLEObject Type="Embed" ProgID="Equation.3" ShapeID="_x0000_i1027" DrawAspect="Content" ObjectID="_1468075727" r:id="rId9">
            <o:LockedField>false</o:LockedField>
          </o:OLEObject>
        </w:object>
      </w:r>
      <w:r>
        <w:rPr>
          <w:rFonts w:hint="eastAsia" w:ascii="宋体" w:hAnsi="宋体" w:eastAsia="宋体" w:cs="宋体"/>
          <w:color w:val="auto"/>
          <w:sz w:val="24"/>
          <w:szCs w:val="24"/>
          <w:highlight w:val="none"/>
        </w:rPr>
        <w:t>表示验收点防治率，</w:t>
      </w:r>
      <w:r>
        <w:rPr>
          <w:rFonts w:hint="eastAsia" w:ascii="宋体" w:hAnsi="宋体" w:eastAsia="宋体" w:cs="宋体"/>
          <w:color w:val="auto"/>
          <w:position w:val="-6"/>
          <w:sz w:val="24"/>
          <w:szCs w:val="24"/>
          <w:highlight w:val="none"/>
        </w:rPr>
        <w:object>
          <v:shape id="_x0000_i1028" o:spt="75" type="#_x0000_t75" style="height:10.9pt;width:9.75pt;" o:ole="t" filled="f" o:preferrelative="t" stroked="f" coordsize="21600,21600">
            <v:path/>
            <v:fill on="f" focussize="0,0"/>
            <v:stroke on="f" joinstyle="miter"/>
            <v:imagedata r:id="rId12" o:title="7823611131595385558452"/>
            <o:lock v:ext="edit" aspectratio="t"/>
            <w10:wrap type="none"/>
            <w10:anchorlock/>
          </v:shape>
          <o:OLEObject Type="Embed" ProgID="Equation.3" ShapeID="_x0000_i1028" DrawAspect="Content" ObjectID="_1468075728" r:id="rId11">
            <o:LockedField>false</o:LockedField>
          </o:OLEObject>
        </w:object>
      </w:r>
      <w:r>
        <w:rPr>
          <w:rFonts w:hint="eastAsia" w:ascii="宋体" w:hAnsi="宋体" w:eastAsia="宋体" w:cs="宋体"/>
          <w:color w:val="auto"/>
          <w:sz w:val="24"/>
          <w:szCs w:val="24"/>
          <w:highlight w:val="none"/>
        </w:rPr>
        <w:t>表示诱集发生样本数，</w:t>
      </w:r>
      <w:r>
        <w:rPr>
          <w:rFonts w:hint="eastAsia" w:ascii="宋体" w:hAnsi="宋体" w:eastAsia="宋体" w:cs="宋体"/>
          <w:color w:val="auto"/>
          <w:position w:val="-6"/>
          <w:sz w:val="24"/>
          <w:szCs w:val="24"/>
          <w:highlight w:val="none"/>
        </w:rPr>
        <w:object>
          <v:shape id="_x0000_i1029" o:spt="75" type="#_x0000_t75" style="height:14.25pt;width:13.9pt;" o:ole="t" filled="f" o:preferrelative="t" stroked="f" coordsize="21600,21600">
            <v:path/>
            <v:fill on="f" focussize="0,0"/>
            <v:stroke on="f" joinstyle="miter"/>
            <v:imagedata r:id="rId14" o:title="5818232901595385558452"/>
            <o:lock v:ext="edit" aspectratio="t"/>
            <w10:wrap type="none"/>
            <w10:anchorlock/>
          </v:shape>
          <o:OLEObject Type="Embed" ProgID="Equation.3" ShapeID="_x0000_i1029" DrawAspect="Content" ObjectID="_1468075729" r:id="rId13">
            <o:LockedField>false</o:LockedField>
          </o:OLEObject>
        </w:object>
      </w:r>
      <w:r>
        <w:rPr>
          <w:rFonts w:hint="eastAsia" w:ascii="宋体" w:hAnsi="宋体" w:eastAsia="宋体" w:cs="宋体"/>
          <w:color w:val="auto"/>
          <w:sz w:val="24"/>
          <w:szCs w:val="24"/>
          <w:highlight w:val="none"/>
        </w:rPr>
        <w:t>表示验收点诱集样本总数。</w:t>
      </w:r>
    </w:p>
    <w:p w14:paraId="621B7A7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式（2）计算综合防治率，其中：</w:t>
      </w:r>
      <w:r>
        <w:rPr>
          <w:rFonts w:hint="eastAsia" w:ascii="宋体" w:hAnsi="宋体" w:eastAsia="宋体" w:cs="宋体"/>
          <w:color w:val="auto"/>
          <w:position w:val="-10"/>
          <w:sz w:val="24"/>
          <w:szCs w:val="24"/>
          <w:highlight w:val="none"/>
        </w:rPr>
        <w:object>
          <v:shape id="_x0000_i1030" o:spt="75" type="#_x0000_t75" style="height:14.25pt;width:12pt;" o:ole="t" filled="f" o:preferrelative="t" stroked="f" coordsize="21600,21600">
            <v:path/>
            <v:fill on="f" focussize="0,0"/>
            <v:stroke on="f" joinstyle="miter"/>
            <v:imagedata r:id="rId16" o:title="6875445621595385558452"/>
            <o:lock v:ext="edit" aspectratio="t"/>
            <w10:wrap type="none"/>
            <w10:anchorlock/>
          </v:shape>
          <o:OLEObject Type="Embed" ProgID="Equation.3" ShapeID="_x0000_i1030" DrawAspect="Content" ObjectID="_1468075730" r:id="rId15">
            <o:LockedField>false</o:LockedField>
          </o:OLEObject>
        </w:object>
      </w:r>
      <w:r>
        <w:rPr>
          <w:rFonts w:hint="eastAsia" w:ascii="宋体" w:hAnsi="宋体" w:eastAsia="宋体" w:cs="宋体"/>
          <w:color w:val="auto"/>
          <w:sz w:val="24"/>
          <w:szCs w:val="24"/>
          <w:highlight w:val="none"/>
        </w:rPr>
        <w:t>表示综合防治率，∑表示验收点调查面积总和，</w:t>
      </w:r>
      <w:r>
        <w:rPr>
          <w:rFonts w:hint="eastAsia" w:ascii="宋体" w:hAnsi="宋体" w:eastAsia="宋体" w:cs="宋体"/>
          <w:color w:val="auto"/>
          <w:position w:val="-6"/>
          <w:sz w:val="24"/>
          <w:szCs w:val="24"/>
          <w:highlight w:val="none"/>
        </w:rPr>
        <w:object>
          <v:shape id="_x0000_i1031" o:spt="75" type="#_x0000_t75" style="height:10.9pt;width:8.65pt;" o:ole="t" filled="f" o:preferrelative="t" stroked="f" coordsize="21600,21600">
            <v:path/>
            <v:fill on="f" focussize="0,0"/>
            <v:stroke on="f" joinstyle="miter"/>
            <v:imagedata r:id="rId18" o:title="5020370281595385558452"/>
            <o:lock v:ext="edit" aspectratio="t"/>
            <w10:wrap type="none"/>
            <w10:anchorlock/>
          </v:shape>
          <o:OLEObject Type="Embed" ProgID="Equation.3" ShapeID="_x0000_i1031" DrawAspect="Content" ObjectID="_1468075731" r:id="rId17">
            <o:LockedField>false</o:LockedField>
          </o:OLEObject>
        </w:object>
      </w:r>
      <w:r>
        <w:rPr>
          <w:rFonts w:hint="eastAsia" w:ascii="宋体" w:hAnsi="宋体" w:eastAsia="宋体" w:cs="宋体"/>
          <w:color w:val="auto"/>
          <w:sz w:val="24"/>
          <w:szCs w:val="24"/>
          <w:highlight w:val="none"/>
        </w:rPr>
        <w:t>表示验收点调查面积，K表示验收点数量，</w:t>
      </w:r>
      <w:r>
        <w:rPr>
          <w:rFonts w:hint="eastAsia" w:ascii="宋体" w:hAnsi="宋体" w:eastAsia="宋体" w:cs="宋体"/>
          <w:color w:val="auto"/>
          <w:position w:val="-10"/>
          <w:sz w:val="24"/>
          <w:szCs w:val="24"/>
          <w:highlight w:val="none"/>
        </w:rPr>
        <w:object>
          <v:shape id="_x0000_i1032" o:spt="75" type="#_x0000_t75" style="height:13.15pt;width:12pt;" o:ole="t" filled="f" o:preferrelative="t" stroked="f" coordsize="21600,21600">
            <v:path/>
            <v:fill on="f" focussize="0,0"/>
            <v:stroke on="f" joinstyle="miter"/>
            <v:imagedata r:id="rId20" o:title="321920991595385558468"/>
            <o:lock v:ext="edit" aspectratio="t"/>
            <w10:wrap type="none"/>
            <w10:anchorlock/>
          </v:shape>
          <o:OLEObject Type="Embed" ProgID="Equation.3" ShapeID="_x0000_i1032" DrawAspect="Content" ObjectID="_1468075732" r:id="rId19">
            <o:LockedField>false</o:LockedField>
          </o:OLEObject>
        </w:object>
      </w:r>
      <w:r>
        <w:rPr>
          <w:rFonts w:hint="eastAsia" w:ascii="宋体" w:hAnsi="宋体" w:eastAsia="宋体" w:cs="宋体"/>
          <w:color w:val="auto"/>
          <w:sz w:val="24"/>
          <w:szCs w:val="24"/>
          <w:highlight w:val="none"/>
        </w:rPr>
        <w:t>表示验收点防治率。</w:t>
      </w:r>
    </w:p>
    <w:p w14:paraId="7917FB67">
      <w:pPr>
        <w:keepNext w:val="0"/>
        <w:keepLines w:val="0"/>
        <w:pageBreakBefore w:val="0"/>
        <w:widowControl w:val="0"/>
        <w:numPr>
          <w:ilvl w:val="255"/>
          <w:numId w:val="0"/>
        </w:numPr>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验收点布设综合考虑乡镇生境类型，原始红火蚁发生、施药次数、防效评估等因素，随机抽取不少于</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个验收点。验收方法按照福建省植保植检总站印发的《关于印发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福建省红火蚁防控社会化服务效果评价规范（试行）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（闽植保函</w:t>
      </w:r>
      <w:r>
        <w:rPr>
          <w:rFonts w:hint="eastAsia" w:ascii="宋体" w:hAnsi="宋体" w:eastAsia="宋体" w:cs="宋体"/>
          <w:color w:val="auto"/>
          <w:sz w:val="24"/>
          <w:szCs w:val="24"/>
          <w:highlight w:val="none"/>
          <w:lang w:eastAsia="zh-CN"/>
        </w:rPr>
        <w:t>〔2021〕12号</w:t>
      </w:r>
      <w:r>
        <w:rPr>
          <w:rFonts w:hint="eastAsia" w:ascii="宋体" w:hAnsi="宋体" w:eastAsia="宋体" w:cs="宋体"/>
          <w:color w:val="auto"/>
          <w:sz w:val="24"/>
          <w:szCs w:val="24"/>
          <w:highlight w:val="none"/>
        </w:rPr>
        <w:t>）规定执行。在每个验收点放置不少于60个猪肉火腿肠诱饵进行诱集，每个诱饵之间距离10米以上，若发现蚁巢直接将诱饵放置于蚁巢上，监测时间不少于30分钟，记录每个诱饵上红火蚁数量。</w:t>
      </w:r>
    </w:p>
    <w:p w14:paraId="4DCC4234">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8.4</w:t>
      </w:r>
      <w:r>
        <w:rPr>
          <w:rFonts w:hint="eastAsia" w:ascii="宋体" w:hAnsi="宋体" w:eastAsia="宋体" w:cs="宋体"/>
          <w:color w:val="auto"/>
          <w:sz w:val="24"/>
          <w:szCs w:val="24"/>
          <w:highlight w:val="none"/>
        </w:rPr>
        <w:t>项目采用项目1次总验收的方式。即：防控结束，验收前必须防效自检达标后，</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才能向采购人提出验收申请。采购人组织</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rPr>
        <w:t>专家进行材料和现场验收。项目执行期间，验收所需一切费用由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承担。</w:t>
      </w:r>
    </w:p>
    <w:p w14:paraId="5FE049A4">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在验收过程中，如发现</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故意干扰验收、弄虚作假、伪造诱集监测结果，一经发现核实，采购人有权终止验收，并判断不合格。</w:t>
      </w:r>
    </w:p>
    <w:p w14:paraId="4101B6E2">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w:t>
      </w:r>
      <w:r>
        <w:rPr>
          <w:rFonts w:hint="eastAsia" w:ascii="宋体" w:hAnsi="宋体" w:eastAsia="宋体" w:cs="宋体"/>
          <w:color w:val="auto"/>
          <w:sz w:val="24"/>
          <w:szCs w:val="24"/>
          <w:highlight w:val="none"/>
        </w:rPr>
        <w:t>项目第一次</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验收不合格，采购人有权责令</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进行整改和补充防治，并根据补防情况再行组织验收。如出现下列情况之一，则判定项目总验收不合格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最终结果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，采购人有权</w:t>
      </w:r>
      <w:r>
        <w:rPr>
          <w:rFonts w:hint="eastAsia" w:ascii="宋体" w:hAnsi="宋体" w:eastAsia="宋体" w:cs="宋体"/>
          <w:color w:val="auto"/>
          <w:sz w:val="24"/>
          <w:szCs w:val="24"/>
          <w:highlight w:val="none"/>
          <w:lang w:eastAsia="zh-CN"/>
        </w:rPr>
        <w:t>报相关主管部门对中标人进行处罚</w:t>
      </w:r>
      <w:r>
        <w:rPr>
          <w:rFonts w:hint="eastAsia" w:ascii="宋体" w:hAnsi="宋体" w:eastAsia="宋体" w:cs="宋体"/>
          <w:color w:val="auto"/>
          <w:sz w:val="24"/>
          <w:szCs w:val="24"/>
          <w:highlight w:val="none"/>
        </w:rPr>
        <w:t>，不支付</w:t>
      </w:r>
      <w:r>
        <w:rPr>
          <w:rFonts w:hint="eastAsia" w:ascii="宋体" w:hAnsi="宋体" w:eastAsia="宋体" w:cs="宋体"/>
          <w:color w:val="auto"/>
          <w:sz w:val="24"/>
          <w:szCs w:val="24"/>
          <w:highlight w:val="none"/>
          <w:lang w:eastAsia="zh-CN"/>
        </w:rPr>
        <w:t>防治</w:t>
      </w:r>
      <w:r>
        <w:rPr>
          <w:rFonts w:hint="eastAsia" w:ascii="宋体" w:hAnsi="宋体" w:eastAsia="宋体" w:cs="宋体"/>
          <w:color w:val="auto"/>
          <w:sz w:val="24"/>
          <w:szCs w:val="24"/>
          <w:highlight w:val="none"/>
        </w:rPr>
        <w:t>费用，并向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追讨相应损失：①在规定的期限内未能再次组织验收；②在规定的期限内补防仍未能达到验收要求；③再行组织验收仍未通过。</w:t>
      </w:r>
    </w:p>
    <w:p w14:paraId="69810EC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9、违约责任</w:t>
      </w:r>
    </w:p>
    <w:p w14:paraId="75721693">
      <w:pPr>
        <w:pStyle w:val="21"/>
        <w:spacing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.1应急响应未到位，按招标文件执行（超过一天后才到达的，按每超一天扣罚200元进行累加扣罚）。</w:t>
      </w:r>
    </w:p>
    <w:p w14:paraId="5C792A06">
      <w:pPr>
        <w:pStyle w:val="21"/>
        <w:spacing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.2在抽检或验收过程中，有群众投诉房前屋后防治不给药的情况，每例扣罚服务费100元。</w:t>
      </w:r>
    </w:p>
    <w:p w14:paraId="0D574B28">
      <w:pPr>
        <w:pStyle w:val="21"/>
        <w:spacing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.3未执行农药包装废弃物回收机制或回收率低于80%的扣应付款总额3%，回收率未达到90%的扣应付款总额1%。</w:t>
      </w:r>
    </w:p>
    <w:p w14:paraId="3D38471D">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4项目实施期间，监理单位将阶段性向采购人汇报防控进展情况。一经发现中标人所采取的防控措施或防控进度不符合投标文件做出的承诺或不能满足项目实施要求，采购人或监理单位将向中标人发出整改通知书，并责令限期整改。限期仍未整改到位的，采购人有权书面约谈中标人。凡被约谈一次扣罚应付款总额的5%。拒不整改或者自整改通知书下达起整改3轮仍未整改到位的，视为中标人违约，采购人有权报相关主管部门对中标人进行处罚。</w:t>
      </w:r>
    </w:p>
    <w:p w14:paraId="70AEB3C1">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、其他要求</w:t>
      </w:r>
    </w:p>
    <w:p w14:paraId="128AD8DB">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防治人员须严格按照本招标文件要求、相关规范的规定进行工作，中标人须对其防治人员的工作负责。由于未遵守本招标文件的规定，不服从采购人管理造成项目延误或责任事故，违反相关法律法规及国家规则制度的，所产生的一切法律责任和经济损失均由中标人承担，造成采购人负面影响的，采购人有权追究中标人的违约责任。</w:t>
      </w:r>
    </w:p>
    <w:p w14:paraId="7084B7C0">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.2防治人员须严格遵守相关的法律法规，若在防控期内发生违法犯罪行为的，或因防治人员的行为给采购人造成负面影响，一切后果均由中标人承担，采购人均有权追究中标人的违约责任。</w:t>
      </w:r>
    </w:p>
    <w:p w14:paraId="57D93364">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防治人员在防治过程中要服从采购人的管理，接受采购人的监督。注意施工安全，防止发生火灾和人身意外事故。中标人必须特别注意在林区施工时的森林防火安全，严禁在林区搭建临时食宿设施，严禁携带火种进入林区；同时不得对水源保护区造成污染，遵守有关安全保护规程，如有违反规定发生安全事故由中标人负全责。</w:t>
      </w:r>
    </w:p>
    <w:p w14:paraId="3E21DD78">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中标后中标人须为拟投入本项目的所有员工投保人身意外险或雇主责任险，每人保额30万元，相关保险费用由中标人承担。服务期间发生的一切安全责任事故及造成第三者伤害责任的，均由中标人承担相应的责任。提醒防治人员在施工过程中注意自身及周边安全，负责施工过程中所有事故的处理和费用。</w:t>
      </w:r>
    </w:p>
    <w:p w14:paraId="28A63269">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、其他要求</w:t>
      </w:r>
    </w:p>
    <w:p w14:paraId="2D347380">
      <w:pPr>
        <w:pStyle w:val="2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中所涉及的一切费用均应包含在投标总价中（包含但不限于人工费、药品、辅助材料费、机械、技术服务、检验检测、劳保、税金、验收费用、验收专家费、相关伴随服务合同期间所可能发生的一切费用）。</w:t>
      </w:r>
    </w:p>
    <w:p w14:paraId="31021642">
      <w:pPr>
        <w:pStyle w:val="21"/>
        <w:spacing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.2争议解决条款：</w:t>
      </w:r>
    </w:p>
    <w:p w14:paraId="3DBF5970">
      <w:pPr>
        <w:pStyle w:val="21"/>
        <w:keepNext w:val="0"/>
        <w:keepLines w:val="0"/>
        <w:pageBreakBefore w:val="0"/>
        <w:kinsoku/>
        <w:wordWrap/>
        <w:overflowPunct/>
        <w:topLinePunct w:val="0"/>
        <w:bidi w:val="0"/>
        <w:snapToGrid/>
        <w:spacing w:line="360" w:lineRule="auto"/>
        <w:ind w:firstLine="480" w:firstLineChars="200"/>
        <w:jc w:val="left"/>
        <w:textAlignment w:val="auto"/>
        <w:outlineLvl w:val="2"/>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因采购或与采购合同有关的一切事项发生争议，由采购人和中标人双方友好协商解决。协商不成的，向合同履行地的人民法院提起诉讼。</w:t>
      </w:r>
    </w:p>
    <w:p w14:paraId="0E86D3DD">
      <w:pPr>
        <w:pStyle w:val="21"/>
        <w:keepNext w:val="0"/>
        <w:keepLines w:val="0"/>
        <w:pageBreakBefore w:val="0"/>
        <w:kinsoku/>
        <w:wordWrap/>
        <w:overflowPunct/>
        <w:topLinePunct w:val="0"/>
        <w:bidi w:val="0"/>
        <w:snapToGrid/>
        <w:spacing w:line="460" w:lineRule="exact"/>
        <w:jc w:val="left"/>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四、其他事项</w:t>
      </w:r>
    </w:p>
    <w:p w14:paraId="060FA79B">
      <w:pPr>
        <w:pStyle w:val="21"/>
        <w:spacing w:line="460" w:lineRule="exact"/>
        <w:ind w:firstLine="465"/>
        <w:jc w:val="both"/>
        <w:rPr>
          <w:rFonts w:hint="eastAsia" w:ascii="宋体" w:hAnsi="宋体" w:eastAsia="宋体" w:cs="宋体"/>
          <w:b w:val="0"/>
          <w:color w:val="auto"/>
          <w:sz w:val="24"/>
          <w:highlight w:val="none"/>
        </w:rPr>
      </w:pPr>
      <w:r>
        <w:rPr>
          <w:rFonts w:hint="eastAsia" w:ascii="宋体" w:hAnsi="宋体" w:eastAsia="宋体" w:cs="宋体"/>
          <w:color w:val="auto"/>
          <w:sz w:val="24"/>
          <w:szCs w:val="20"/>
          <w:highlight w:val="none"/>
        </w:rPr>
        <w:t>除招标文件另有规定外，若出现有关法律、法规和规章有强制性规定但招标文件未列明的情形，则投标人应按照有关法律、法规和规章强制性规定执行。</w:t>
      </w:r>
      <w:bookmarkStart w:id="8" w:name="_Toc20917"/>
    </w:p>
    <w:p w14:paraId="0337050E">
      <w:pPr>
        <w:jc w:val="both"/>
        <w:rPr>
          <w:rFonts w:hint="eastAsia" w:ascii="宋体" w:hAnsi="宋体" w:eastAsia="宋体" w:cs="宋体"/>
          <w:b/>
          <w:color w:val="auto"/>
          <w:sz w:val="36"/>
          <w:highlight w:val="none"/>
        </w:rPr>
      </w:pPr>
    </w:p>
    <w:p w14:paraId="0BBC0604">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3C01FB58">
      <w:pPr>
        <w:pStyle w:val="21"/>
        <w:jc w:val="center"/>
        <w:rPr>
          <w:rFonts w:hint="eastAsia" w:ascii="宋体" w:hAnsi="宋体" w:eastAsia="宋体" w:cs="宋体"/>
          <w:b/>
          <w:bCs/>
          <w:color w:val="auto"/>
          <w:sz w:val="48"/>
          <w:szCs w:val="48"/>
          <w:highlight w:val="none"/>
        </w:rPr>
      </w:pPr>
      <w:r>
        <w:rPr>
          <w:rFonts w:hint="eastAsia" w:ascii="宋体" w:hAnsi="宋体" w:eastAsia="宋体" w:cs="宋体"/>
          <w:b/>
          <w:color w:val="auto"/>
          <w:sz w:val="36"/>
          <w:highlight w:val="none"/>
        </w:rPr>
        <w:t>第四章  合同主要条款及格式</w:t>
      </w:r>
      <w:bookmarkEnd w:id="8"/>
    </w:p>
    <w:p w14:paraId="571D9C82">
      <w:pPr>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建阳区2026年红火蚁专业化防控服务采购项目</w:t>
      </w:r>
    </w:p>
    <w:p w14:paraId="434249C4">
      <w:pPr>
        <w:jc w:val="center"/>
        <w:rPr>
          <w:rFonts w:hint="eastAsia" w:ascii="宋体" w:hAnsi="宋体" w:eastAsia="宋体" w:cs="宋体"/>
          <w:b/>
          <w:bCs/>
          <w:color w:val="auto"/>
          <w:sz w:val="52"/>
          <w:szCs w:val="52"/>
          <w:highlight w:val="none"/>
        </w:rPr>
      </w:pPr>
    </w:p>
    <w:p w14:paraId="420372E3">
      <w:pPr>
        <w:jc w:val="center"/>
        <w:rPr>
          <w:rFonts w:hint="eastAsia" w:ascii="宋体" w:hAnsi="宋体" w:eastAsia="宋体" w:cs="宋体"/>
          <w:b/>
          <w:bCs/>
          <w:color w:val="auto"/>
          <w:sz w:val="52"/>
          <w:szCs w:val="52"/>
          <w:highlight w:val="none"/>
        </w:rPr>
      </w:pPr>
    </w:p>
    <w:p w14:paraId="58A7053E">
      <w:pPr>
        <w:jc w:val="center"/>
        <w:rPr>
          <w:rFonts w:hint="eastAsia" w:ascii="宋体" w:hAnsi="宋体" w:eastAsia="宋体" w:cs="宋体"/>
          <w:b/>
          <w:bCs/>
          <w:color w:val="auto"/>
          <w:sz w:val="52"/>
          <w:szCs w:val="52"/>
          <w:highlight w:val="none"/>
        </w:rPr>
      </w:pPr>
    </w:p>
    <w:p w14:paraId="0936D904">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采购合同</w:t>
      </w:r>
    </w:p>
    <w:p w14:paraId="4F13D925">
      <w:pPr>
        <w:snapToGrid w:val="0"/>
        <w:spacing w:line="360" w:lineRule="auto"/>
        <w:rPr>
          <w:rFonts w:hint="eastAsia" w:ascii="宋体" w:hAnsi="宋体" w:eastAsia="宋体" w:cs="宋体"/>
          <w:color w:val="auto"/>
          <w:spacing w:val="10"/>
          <w:sz w:val="44"/>
          <w:highlight w:val="none"/>
        </w:rPr>
      </w:pPr>
    </w:p>
    <w:p w14:paraId="054E6E5E">
      <w:pPr>
        <w:snapToGrid w:val="0"/>
        <w:spacing w:line="360" w:lineRule="auto"/>
        <w:rPr>
          <w:rFonts w:hint="eastAsia" w:ascii="宋体" w:hAnsi="宋体" w:eastAsia="宋体" w:cs="宋体"/>
          <w:color w:val="auto"/>
          <w:spacing w:val="10"/>
          <w:highlight w:val="none"/>
        </w:rPr>
      </w:pPr>
    </w:p>
    <w:p w14:paraId="6457296D">
      <w:pPr>
        <w:snapToGrid w:val="0"/>
        <w:spacing w:line="360" w:lineRule="auto"/>
        <w:rPr>
          <w:rFonts w:hint="eastAsia" w:ascii="宋体" w:hAnsi="宋体" w:eastAsia="宋体" w:cs="宋体"/>
          <w:color w:val="auto"/>
          <w:spacing w:val="10"/>
          <w:highlight w:val="none"/>
        </w:rPr>
      </w:pPr>
    </w:p>
    <w:p w14:paraId="36DDA40A">
      <w:pPr>
        <w:snapToGrid w:val="0"/>
        <w:spacing w:line="360" w:lineRule="auto"/>
        <w:rPr>
          <w:rFonts w:hint="eastAsia" w:ascii="宋体" w:hAnsi="宋体" w:eastAsia="宋体" w:cs="宋体"/>
          <w:color w:val="auto"/>
          <w:spacing w:val="10"/>
          <w:highlight w:val="none"/>
        </w:rPr>
      </w:pPr>
    </w:p>
    <w:p w14:paraId="7ACA9B32">
      <w:pPr>
        <w:snapToGrid w:val="0"/>
        <w:spacing w:line="360" w:lineRule="auto"/>
        <w:rPr>
          <w:rFonts w:hint="eastAsia" w:ascii="宋体" w:hAnsi="宋体" w:eastAsia="宋体" w:cs="宋体"/>
          <w:color w:val="auto"/>
          <w:spacing w:val="10"/>
          <w:highlight w:val="none"/>
        </w:rPr>
      </w:pPr>
    </w:p>
    <w:p w14:paraId="2EB3E3B7">
      <w:pPr>
        <w:snapToGrid w:val="0"/>
        <w:spacing w:line="360" w:lineRule="auto"/>
        <w:rPr>
          <w:rFonts w:hint="eastAsia" w:ascii="宋体" w:hAnsi="宋体" w:eastAsia="宋体" w:cs="宋体"/>
          <w:color w:val="auto"/>
          <w:spacing w:val="10"/>
          <w:highlight w:val="none"/>
        </w:rPr>
      </w:pPr>
    </w:p>
    <w:p w14:paraId="2EB10162">
      <w:pPr>
        <w:snapToGrid w:val="0"/>
        <w:spacing w:line="360" w:lineRule="auto"/>
        <w:rPr>
          <w:rFonts w:hint="eastAsia" w:ascii="宋体" w:hAnsi="宋体" w:eastAsia="宋体" w:cs="宋体"/>
          <w:color w:val="auto"/>
          <w:spacing w:val="10"/>
          <w:highlight w:val="none"/>
        </w:rPr>
      </w:pPr>
    </w:p>
    <w:p w14:paraId="657F6C59">
      <w:pPr>
        <w:snapToGrid w:val="0"/>
        <w:spacing w:line="360" w:lineRule="auto"/>
        <w:rPr>
          <w:rFonts w:hint="eastAsia" w:ascii="宋体" w:hAnsi="宋体" w:eastAsia="宋体" w:cs="宋体"/>
          <w:b/>
          <w:color w:val="auto"/>
          <w:spacing w:val="10"/>
          <w:sz w:val="32"/>
          <w:highlight w:val="none"/>
        </w:rPr>
      </w:pPr>
    </w:p>
    <w:p w14:paraId="449F119B">
      <w:pPr>
        <w:snapToGrid w:val="0"/>
        <w:spacing w:line="360" w:lineRule="auto"/>
        <w:ind w:firstLine="341" w:firstLineChars="100"/>
        <w:rPr>
          <w:rFonts w:hint="eastAsia" w:ascii="宋体" w:hAnsi="宋体" w:eastAsia="宋体" w:cs="宋体"/>
          <w:b/>
          <w:color w:val="auto"/>
          <w:spacing w:val="10"/>
          <w:sz w:val="32"/>
          <w:highlight w:val="none"/>
        </w:rPr>
      </w:pPr>
      <w:r>
        <w:rPr>
          <w:rFonts w:hint="eastAsia" w:ascii="宋体" w:hAnsi="宋体" w:eastAsia="宋体" w:cs="宋体"/>
          <w:b/>
          <w:color w:val="auto"/>
          <w:spacing w:val="10"/>
          <w:sz w:val="32"/>
          <w:highlight w:val="none"/>
        </w:rPr>
        <w:t xml:space="preserve">甲    方：【               </w:t>
      </w:r>
      <w:r>
        <w:rPr>
          <w:rFonts w:hint="eastAsia" w:ascii="宋体" w:hAnsi="宋体" w:eastAsia="宋体" w:cs="宋体"/>
          <w:color w:val="auto"/>
          <w:spacing w:val="10"/>
          <w:sz w:val="32"/>
          <w:highlight w:val="none"/>
        </w:rPr>
        <w:t>】</w:t>
      </w:r>
    </w:p>
    <w:p w14:paraId="56904DF1">
      <w:pPr>
        <w:snapToGrid w:val="0"/>
        <w:spacing w:line="360" w:lineRule="auto"/>
        <w:ind w:firstLine="341" w:firstLineChars="100"/>
        <w:rPr>
          <w:rFonts w:hint="eastAsia" w:ascii="宋体" w:hAnsi="宋体" w:eastAsia="宋体" w:cs="宋体"/>
          <w:b/>
          <w:color w:val="auto"/>
          <w:spacing w:val="10"/>
          <w:sz w:val="32"/>
          <w:highlight w:val="none"/>
        </w:rPr>
      </w:pPr>
      <w:r>
        <w:rPr>
          <w:rFonts w:hint="eastAsia" w:ascii="宋体" w:hAnsi="宋体" w:eastAsia="宋体" w:cs="宋体"/>
          <w:b/>
          <w:color w:val="auto"/>
          <w:spacing w:val="10"/>
          <w:sz w:val="32"/>
          <w:highlight w:val="none"/>
        </w:rPr>
        <w:t>乙    方：【               】</w:t>
      </w:r>
    </w:p>
    <w:p w14:paraId="42544C84">
      <w:pPr>
        <w:snapToGrid w:val="0"/>
        <w:spacing w:line="360" w:lineRule="auto"/>
        <w:ind w:firstLine="341" w:firstLineChars="100"/>
        <w:rPr>
          <w:rFonts w:hint="eastAsia" w:ascii="宋体" w:hAnsi="宋体" w:eastAsia="宋体" w:cs="宋体"/>
          <w:color w:val="auto"/>
          <w:spacing w:val="10"/>
          <w:sz w:val="32"/>
          <w:highlight w:val="none"/>
        </w:rPr>
      </w:pPr>
      <w:r>
        <w:rPr>
          <w:rFonts w:hint="eastAsia" w:ascii="宋体" w:hAnsi="宋体" w:eastAsia="宋体" w:cs="宋体"/>
          <w:b/>
          <w:color w:val="auto"/>
          <w:spacing w:val="10"/>
          <w:sz w:val="32"/>
          <w:highlight w:val="none"/>
        </w:rPr>
        <w:t>签订时间：【202</w:t>
      </w:r>
      <w:r>
        <w:rPr>
          <w:rFonts w:hint="eastAsia" w:ascii="宋体" w:hAnsi="宋体" w:eastAsia="宋体" w:cs="宋体"/>
          <w:b/>
          <w:color w:val="auto"/>
          <w:spacing w:val="10"/>
          <w:sz w:val="32"/>
          <w:highlight w:val="none"/>
          <w:lang w:val="en-US" w:eastAsia="zh-CN"/>
        </w:rPr>
        <w:t>6</w:t>
      </w:r>
      <w:r>
        <w:rPr>
          <w:rFonts w:hint="eastAsia" w:ascii="宋体" w:hAnsi="宋体" w:eastAsia="宋体" w:cs="宋体"/>
          <w:b/>
          <w:color w:val="auto"/>
          <w:spacing w:val="10"/>
          <w:sz w:val="32"/>
          <w:highlight w:val="none"/>
        </w:rPr>
        <w:t>】年【 】月【 】日</w:t>
      </w:r>
    </w:p>
    <w:p w14:paraId="283BAEE0">
      <w:pPr>
        <w:snapToGrid w:val="0"/>
        <w:spacing w:line="360" w:lineRule="auto"/>
        <w:ind w:firstLine="341" w:firstLineChars="100"/>
        <w:rPr>
          <w:rFonts w:hint="eastAsia" w:ascii="宋体" w:hAnsi="宋体" w:eastAsia="宋体" w:cs="宋体"/>
          <w:b/>
          <w:color w:val="auto"/>
          <w:spacing w:val="10"/>
          <w:sz w:val="32"/>
          <w:highlight w:val="none"/>
        </w:rPr>
      </w:pPr>
      <w:r>
        <w:rPr>
          <w:rFonts w:hint="eastAsia" w:ascii="宋体" w:hAnsi="宋体" w:eastAsia="宋体" w:cs="宋体"/>
          <w:b/>
          <w:color w:val="auto"/>
          <w:spacing w:val="10"/>
          <w:sz w:val="32"/>
          <w:highlight w:val="none"/>
        </w:rPr>
        <w:t>签订地点：【</w:t>
      </w:r>
      <w:r>
        <w:rPr>
          <w:rFonts w:hint="eastAsia" w:ascii="宋体" w:hAnsi="宋体" w:eastAsia="宋体" w:cs="宋体"/>
          <w:color w:val="auto"/>
          <w:spacing w:val="10"/>
          <w:sz w:val="32"/>
          <w:highlight w:val="none"/>
        </w:rPr>
        <w:t>】</w:t>
      </w:r>
    </w:p>
    <w:p w14:paraId="0ADDC5F8">
      <w:pPr>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br w:type="page"/>
      </w:r>
    </w:p>
    <w:p w14:paraId="7FFCD9AA">
      <w:pPr>
        <w:pStyle w:val="4"/>
        <w:widowControl/>
        <w:shd w:val="clear" w:color="auto" w:fill="FFFFFF"/>
        <w:spacing w:beforeAutospacing="0" w:afterAutospacing="0"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编制说明</w:t>
      </w:r>
    </w:p>
    <w:p w14:paraId="4178C35A">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1、签订合同时，采购人与中标人应结合招标文件第五章规定填列相应内容。招标文件第五章已有规定的，双方均不得对规定进行变更或调整；招标文件第五章未作规定的，双方可通过友好协商进行约定</w:t>
      </w:r>
    </w:p>
    <w:p w14:paraId="785C8BC6">
      <w:pPr>
        <w:widowControl/>
        <w:shd w:val="clear" w:color="auto" w:fill="FFFFFF"/>
        <w:spacing w:before="0" w:beforeAutospacing="0" w:after="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甲方：__________________</w:t>
      </w:r>
    </w:p>
    <w:p w14:paraId="730AE683">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乙方：__________________</w:t>
      </w:r>
    </w:p>
    <w:p w14:paraId="2288AFF5">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根据项目编号为_______的______项目（以下简称：“本项目”）的招标结果，乙方为中标人。现经甲乙双方友好协商，就以下事项达成一致并签订本合同：</w:t>
      </w:r>
    </w:p>
    <w:p w14:paraId="17E7B1B4">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1、下列合同文件是构成本合同不可分割的部分</w:t>
      </w:r>
    </w:p>
    <w:p w14:paraId="421D381E">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1.1合同条款；</w:t>
      </w:r>
    </w:p>
    <w:p w14:paraId="28A87347">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1.2招标文件、乙方的投标文件；</w:t>
      </w:r>
    </w:p>
    <w:p w14:paraId="42A84A38">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1.3其他文件或材料：</w:t>
      </w:r>
    </w:p>
    <w:p w14:paraId="6DBA80EE">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2、合同标的</w:t>
      </w:r>
    </w:p>
    <w:p w14:paraId="2CF73C1F">
      <w:pPr>
        <w:widowControl/>
        <w:spacing w:line="460" w:lineRule="exact"/>
        <w:rPr>
          <w:rFonts w:hint="eastAsia" w:ascii="宋体" w:hAnsi="宋体" w:eastAsia="宋体" w:cs="宋体"/>
          <w:color w:val="auto"/>
          <w:highlight w:val="none"/>
        </w:rPr>
      </w:pPr>
    </w:p>
    <w:p w14:paraId="68B5B61F">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3、合同总金额</w:t>
      </w:r>
    </w:p>
    <w:p w14:paraId="1233596C">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3.1合同总金额为人民币大写：</w:t>
      </w:r>
    </w:p>
    <w:p w14:paraId="22E60BE9">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4、合同标的交付时间、地点和条件</w:t>
      </w:r>
    </w:p>
    <w:p w14:paraId="000D2E51">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4.1交付时间：</w:t>
      </w:r>
    </w:p>
    <w:p w14:paraId="2EE2DB80">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4.2交付地点：</w:t>
      </w:r>
    </w:p>
    <w:p w14:paraId="4D65E9CB">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4.3交付条件：</w:t>
      </w:r>
    </w:p>
    <w:p w14:paraId="4E90C9C4">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5、合同标的应符合招标文件、乙方投标文件的规定或约定，具体如下：</w:t>
      </w:r>
    </w:p>
    <w:p w14:paraId="69F3BB44">
      <w:pPr>
        <w:widowControl/>
        <w:spacing w:line="460" w:lineRule="exact"/>
        <w:rPr>
          <w:rFonts w:hint="eastAsia" w:ascii="宋体" w:hAnsi="宋体" w:eastAsia="宋体" w:cs="宋体"/>
          <w:color w:val="auto"/>
          <w:highlight w:val="none"/>
        </w:rPr>
      </w:pPr>
    </w:p>
    <w:p w14:paraId="34CBCE73">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6、验收</w:t>
      </w:r>
    </w:p>
    <w:p w14:paraId="69C9DD25">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6.1验收应按照招标文件、乙方投标文件的规定或约定进行，具体如下：</w:t>
      </w:r>
    </w:p>
    <w:p w14:paraId="6AEB1DD0">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6.2本项目是否邀请其他投标人参与验收：</w:t>
      </w:r>
    </w:p>
    <w:p w14:paraId="4E47A840">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7、合同款项的支付应按照招标文件的规定进行，具体如下：</w:t>
      </w:r>
    </w:p>
    <w:p w14:paraId="4CA95844">
      <w:pPr>
        <w:widowControl/>
        <w:spacing w:line="460" w:lineRule="exact"/>
        <w:rPr>
          <w:rFonts w:hint="eastAsia" w:ascii="宋体" w:hAnsi="宋体" w:eastAsia="宋体" w:cs="宋体"/>
          <w:color w:val="auto"/>
          <w:highlight w:val="none"/>
        </w:rPr>
      </w:pPr>
    </w:p>
    <w:p w14:paraId="2BAD6DC0">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8、履约保证金</w:t>
      </w:r>
    </w:p>
    <w:p w14:paraId="39B0A9CB">
      <w:pPr>
        <w:widowControl/>
        <w:spacing w:line="460" w:lineRule="exact"/>
        <w:rPr>
          <w:rFonts w:hint="eastAsia" w:ascii="宋体" w:hAnsi="宋体" w:eastAsia="宋体" w:cs="宋体"/>
          <w:color w:val="auto"/>
          <w:highlight w:val="none"/>
        </w:rPr>
      </w:pPr>
    </w:p>
    <w:p w14:paraId="4FB87480">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9、合同有效期</w:t>
      </w:r>
    </w:p>
    <w:p w14:paraId="031A5BC0">
      <w:pPr>
        <w:widowControl/>
        <w:spacing w:line="460" w:lineRule="exact"/>
        <w:rPr>
          <w:rFonts w:hint="eastAsia" w:ascii="宋体" w:hAnsi="宋体" w:eastAsia="宋体" w:cs="宋体"/>
          <w:color w:val="auto"/>
          <w:highlight w:val="none"/>
        </w:rPr>
      </w:pPr>
    </w:p>
    <w:p w14:paraId="2B2A0F0B">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10、违约责任</w:t>
      </w:r>
    </w:p>
    <w:p w14:paraId="43813877">
      <w:pPr>
        <w:widowControl/>
        <w:spacing w:line="460" w:lineRule="exact"/>
        <w:rPr>
          <w:rFonts w:hint="eastAsia" w:ascii="宋体" w:hAnsi="宋体" w:eastAsia="宋体" w:cs="宋体"/>
          <w:color w:val="auto"/>
          <w:highlight w:val="none"/>
        </w:rPr>
      </w:pPr>
    </w:p>
    <w:p w14:paraId="37E7A0D2">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11、知识产权</w:t>
      </w:r>
    </w:p>
    <w:p w14:paraId="7F569BDD">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57DECB7">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11.2若乙方提供的采购标的不符合国家知识产权法律、法规的规定或被有关主管机关认定为假冒伪劣品，则乙方中标资格将被取消；甲方还将按照有关法律、法规和规章的规定进行处理，具体如下：</w:t>
      </w:r>
    </w:p>
    <w:p w14:paraId="39573D12">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12、解决争议的方法</w:t>
      </w:r>
    </w:p>
    <w:p w14:paraId="6E8EAAB0">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12.1甲、乙双方协商解决。</w:t>
      </w:r>
    </w:p>
    <w:p w14:paraId="4A1218FE">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12.2若协商解决不成，则通过下列途径之一解决：</w:t>
      </w:r>
    </w:p>
    <w:p w14:paraId="31B0021F">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提交仲裁委员会仲裁，具体如下：</w:t>
      </w:r>
    </w:p>
    <w:p w14:paraId="0327B0FA">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向人民法院提起诉讼，具体如下：</w:t>
      </w:r>
    </w:p>
    <w:p w14:paraId="7F525EB4">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13、不可抗力</w:t>
      </w:r>
    </w:p>
    <w:p w14:paraId="0938B572">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31341DA">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13.2本合同中的不可抗力指不能预见、不能避免、不能克服的客观情况，包括但不限于：自然灾害如地震、台风、洪水、火灾及政府行为、法律规定或其适用的变化或其他任何无法预见、避免或控制的事件。</w:t>
      </w:r>
    </w:p>
    <w:p w14:paraId="145E734B">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14、合同条款</w:t>
      </w:r>
    </w:p>
    <w:p w14:paraId="09B24999">
      <w:pPr>
        <w:widowControl/>
        <w:spacing w:line="460" w:lineRule="exact"/>
        <w:rPr>
          <w:rFonts w:hint="eastAsia" w:ascii="宋体" w:hAnsi="宋体" w:eastAsia="宋体" w:cs="宋体"/>
          <w:color w:val="auto"/>
          <w:highlight w:val="none"/>
        </w:rPr>
      </w:pPr>
    </w:p>
    <w:p w14:paraId="1A186B79">
      <w:pPr>
        <w:pStyle w:val="4"/>
        <w:widowControl/>
        <w:shd w:val="clear" w:color="auto" w:fill="FFFFFF"/>
        <w:spacing w:beforeAutospacing="0" w:afterAutospacing="0"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15、其他约定</w:t>
      </w:r>
    </w:p>
    <w:p w14:paraId="5D98B9AD">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15.1合同文件与本合同具有同等法律效力。</w:t>
      </w:r>
    </w:p>
    <w:p w14:paraId="2055E4DD">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15.2本合同未尽事宜，双方可另行补充。</w:t>
      </w:r>
    </w:p>
    <w:p w14:paraId="2E902E88">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15.3本合同自签订之日起生效。</w:t>
      </w:r>
    </w:p>
    <w:p w14:paraId="3842332E">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15.4本合同纸质文件一式__份。</w:t>
      </w:r>
    </w:p>
    <w:p w14:paraId="6610A07E">
      <w:pPr>
        <w:pStyle w:val="14"/>
        <w:widowControl/>
        <w:shd w:val="clear" w:color="auto" w:fill="FFFFFF"/>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15.5其他：</w:t>
      </w:r>
    </w:p>
    <w:p w14:paraId="576F63FA">
      <w:pPr>
        <w:widowControl/>
        <w:spacing w:after="240" w:line="460" w:lineRule="exact"/>
        <w:rPr>
          <w:rFonts w:hint="eastAsia" w:ascii="宋体" w:hAnsi="宋体" w:eastAsia="宋体" w:cs="宋体"/>
          <w:color w:val="auto"/>
          <w:highlight w:val="none"/>
        </w:rPr>
      </w:pPr>
    </w:p>
    <w:p w14:paraId="0F21F0B3">
      <w:pPr>
        <w:pStyle w:val="15"/>
        <w:spacing w:line="460" w:lineRule="exact"/>
        <w:ind w:firstLine="560"/>
        <w:rPr>
          <w:rFonts w:hint="eastAsia" w:ascii="宋体" w:hAnsi="宋体" w:eastAsia="宋体" w:cs="宋体"/>
          <w:color w:val="auto"/>
          <w:highlight w:val="none"/>
        </w:rPr>
      </w:pPr>
    </w:p>
    <w:p w14:paraId="68296963">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甲方（采购人）：</w:t>
      </w:r>
    </w:p>
    <w:p w14:paraId="1C14B4EC">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法定（授权）代表人</w:t>
      </w:r>
    </w:p>
    <w:p w14:paraId="1C8B73D3">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纳税人识别号：</w:t>
      </w:r>
    </w:p>
    <w:p w14:paraId="4FDCBBF2">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开户银行：</w:t>
      </w:r>
    </w:p>
    <w:p w14:paraId="627A40B1">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银行账号：</w:t>
      </w:r>
    </w:p>
    <w:p w14:paraId="5F8059B9">
      <w:pPr>
        <w:pStyle w:val="14"/>
        <w:widowControl/>
        <w:spacing w:before="0" w:beforeAutospacing="0" w:after="0" w:afterAutospacing="0" w:line="460" w:lineRule="exact"/>
        <w:ind w:firstLine="420"/>
        <w:jc w:val="both"/>
        <w:rPr>
          <w:rFonts w:hint="eastAsia" w:ascii="宋体" w:hAnsi="宋体" w:eastAsia="宋体" w:cs="宋体"/>
          <w:color w:val="auto"/>
          <w:highlight w:val="none"/>
          <w:shd w:val="clear" w:color="auto" w:fill="FFFFFF"/>
        </w:rPr>
      </w:pPr>
    </w:p>
    <w:p w14:paraId="06795880">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乙方（中标或成交人）：</w:t>
      </w:r>
    </w:p>
    <w:p w14:paraId="23497759">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法定（授权）代表人：</w:t>
      </w:r>
    </w:p>
    <w:p w14:paraId="0B8C9189">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纳税人识别号：</w:t>
      </w:r>
    </w:p>
    <w:p w14:paraId="54E0C5D4">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开户银行：</w:t>
      </w:r>
    </w:p>
    <w:p w14:paraId="5D630DD7">
      <w:pPr>
        <w:pStyle w:val="14"/>
        <w:widowControl/>
        <w:spacing w:before="0" w:beforeAutospacing="0" w:after="0" w:afterAutospacing="0" w:line="460" w:lineRule="exact"/>
        <w:ind w:firstLine="42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银行账号：</w:t>
      </w:r>
    </w:p>
    <w:p w14:paraId="510DC7EA">
      <w:pPr>
        <w:pStyle w:val="14"/>
        <w:widowControl/>
        <w:spacing w:before="0" w:beforeAutospacing="0" w:after="0" w:afterAutospacing="0" w:line="460" w:lineRule="exact"/>
        <w:ind w:firstLine="4560" w:firstLineChars="190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签订地点： __________________</w:t>
      </w:r>
    </w:p>
    <w:p w14:paraId="57488A93">
      <w:pPr>
        <w:pStyle w:val="14"/>
        <w:widowControl/>
        <w:spacing w:before="0" w:beforeAutospacing="0" w:after="0" w:afterAutospacing="0" w:line="460" w:lineRule="exact"/>
        <w:ind w:firstLine="4560" w:firstLineChars="190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签订日期：___年___月___日</w:t>
      </w:r>
    </w:p>
    <w:p w14:paraId="1BFE2F64">
      <w:pPr>
        <w:pStyle w:val="21"/>
        <w:jc w:val="both"/>
        <w:rPr>
          <w:rFonts w:hint="eastAsia" w:ascii="宋体" w:hAnsi="宋体" w:eastAsia="宋体" w:cs="宋体"/>
          <w:color w:val="auto"/>
          <w:highlight w:val="none"/>
        </w:rPr>
      </w:pPr>
    </w:p>
    <w:p w14:paraId="05227D13">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52D790A">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73427C3E">
      <w:pPr>
        <w:pStyle w:val="21"/>
        <w:jc w:val="center"/>
        <w:outlineLvl w:val="0"/>
        <w:rPr>
          <w:rFonts w:hint="eastAsia" w:ascii="宋体" w:hAnsi="宋体" w:eastAsia="宋体" w:cs="宋体"/>
          <w:color w:val="auto"/>
          <w:highlight w:val="none"/>
        </w:rPr>
      </w:pPr>
      <w:bookmarkStart w:id="9" w:name="_Toc3800"/>
      <w:r>
        <w:rPr>
          <w:rFonts w:hint="eastAsia" w:ascii="宋体" w:hAnsi="宋体" w:eastAsia="宋体" w:cs="宋体"/>
          <w:b/>
          <w:color w:val="auto"/>
          <w:sz w:val="36"/>
          <w:highlight w:val="none"/>
        </w:rPr>
        <w:t>第五章  首次响应文件格式</w:t>
      </w:r>
      <w:bookmarkEnd w:id="9"/>
    </w:p>
    <w:p w14:paraId="1CC89F75">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编制说明</w:t>
      </w:r>
    </w:p>
    <w:p w14:paraId="71CEAC9E">
      <w:pPr>
        <w:pStyle w:val="21"/>
        <w:spacing w:line="40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033F0303">
      <w:pPr>
        <w:pStyle w:val="21"/>
        <w:jc w:val="both"/>
        <w:rPr>
          <w:rFonts w:hint="eastAsia" w:ascii="宋体" w:hAnsi="宋体" w:eastAsia="宋体" w:cs="宋体"/>
          <w:color w:val="auto"/>
          <w:highlight w:val="none"/>
        </w:rPr>
      </w:pPr>
    </w:p>
    <w:p w14:paraId="3F101FC4">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349AA42">
      <w:pPr>
        <w:rPr>
          <w:rFonts w:hint="eastAsia" w:ascii="宋体" w:hAnsi="宋体" w:eastAsia="宋体" w:cs="宋体"/>
          <w:b/>
          <w:color w:val="auto"/>
          <w:sz w:val="48"/>
          <w:highlight w:val="none"/>
        </w:rPr>
      </w:pPr>
      <w:r>
        <w:rPr>
          <w:rFonts w:hint="eastAsia" w:ascii="宋体" w:hAnsi="宋体" w:eastAsia="宋体" w:cs="宋体"/>
          <w:b/>
          <w:color w:val="auto"/>
          <w:sz w:val="48"/>
          <w:highlight w:val="none"/>
        </w:rPr>
        <w:br w:type="page"/>
      </w:r>
    </w:p>
    <w:p w14:paraId="7B929496">
      <w:pPr>
        <w:pStyle w:val="21"/>
        <w:spacing w:line="600" w:lineRule="exact"/>
        <w:jc w:val="both"/>
        <w:rPr>
          <w:rFonts w:hint="eastAsia" w:ascii="宋体" w:hAnsi="宋体" w:eastAsia="宋体" w:cs="宋体"/>
          <w:b/>
          <w:color w:val="auto"/>
          <w:sz w:val="48"/>
          <w:highlight w:val="none"/>
        </w:rPr>
      </w:pPr>
    </w:p>
    <w:p w14:paraId="7035164F">
      <w:pPr>
        <w:pStyle w:val="21"/>
        <w:spacing w:line="600" w:lineRule="exact"/>
        <w:jc w:val="center"/>
        <w:outlineLvl w:val="0"/>
        <w:rPr>
          <w:rFonts w:hint="eastAsia" w:ascii="宋体" w:hAnsi="宋体" w:eastAsia="宋体" w:cs="宋体"/>
          <w:color w:val="auto"/>
          <w:highlight w:val="none"/>
        </w:rPr>
      </w:pPr>
      <w:bookmarkStart w:id="10" w:name="_Toc32010"/>
      <w:r>
        <w:rPr>
          <w:rFonts w:hint="eastAsia" w:ascii="宋体" w:hAnsi="宋体" w:eastAsia="宋体" w:cs="宋体"/>
          <w:b/>
          <w:color w:val="auto"/>
          <w:sz w:val="48"/>
          <w:highlight w:val="none"/>
        </w:rPr>
        <w:t>竞争性磋商</w:t>
      </w:r>
      <w:bookmarkEnd w:id="10"/>
    </w:p>
    <w:p w14:paraId="5D20173B">
      <w:pPr>
        <w:pStyle w:val="21"/>
        <w:spacing w:line="600" w:lineRule="exact"/>
        <w:jc w:val="center"/>
        <w:rPr>
          <w:rFonts w:hint="eastAsia" w:ascii="宋体" w:hAnsi="宋体" w:eastAsia="宋体" w:cs="宋体"/>
          <w:b/>
          <w:color w:val="auto"/>
          <w:sz w:val="36"/>
          <w:highlight w:val="none"/>
        </w:rPr>
      </w:pPr>
    </w:p>
    <w:p w14:paraId="4C0B3236">
      <w:pPr>
        <w:pStyle w:val="21"/>
        <w:spacing w:line="600" w:lineRule="exact"/>
        <w:jc w:val="center"/>
        <w:rPr>
          <w:rFonts w:hint="eastAsia" w:ascii="宋体" w:hAnsi="宋体" w:eastAsia="宋体" w:cs="宋体"/>
          <w:b/>
          <w:color w:val="auto"/>
          <w:sz w:val="36"/>
          <w:highlight w:val="none"/>
        </w:rPr>
      </w:pPr>
    </w:p>
    <w:p w14:paraId="7F333F57">
      <w:pPr>
        <w:pStyle w:val="21"/>
        <w:spacing w:line="600" w:lineRule="exact"/>
        <w:jc w:val="center"/>
        <w:rPr>
          <w:rFonts w:hint="eastAsia" w:ascii="宋体" w:hAnsi="宋体" w:eastAsia="宋体" w:cs="宋体"/>
          <w:b/>
          <w:color w:val="auto"/>
          <w:sz w:val="36"/>
          <w:highlight w:val="none"/>
        </w:rPr>
      </w:pPr>
    </w:p>
    <w:p w14:paraId="494F1ECD">
      <w:pPr>
        <w:pStyle w:val="21"/>
        <w:spacing w:line="600" w:lineRule="exact"/>
        <w:jc w:val="center"/>
        <w:outlineLvl w:val="1"/>
        <w:rPr>
          <w:rFonts w:hint="eastAsia" w:ascii="宋体" w:hAnsi="宋体" w:eastAsia="宋体" w:cs="宋体"/>
          <w:b/>
          <w:color w:val="auto"/>
          <w:sz w:val="36"/>
          <w:highlight w:val="none"/>
        </w:rPr>
      </w:pPr>
      <w:r>
        <w:rPr>
          <w:rFonts w:hint="eastAsia" w:ascii="宋体" w:hAnsi="宋体" w:eastAsia="宋体" w:cs="宋体"/>
          <w:b/>
          <w:color w:val="auto"/>
          <w:sz w:val="36"/>
          <w:highlight w:val="none"/>
        </w:rPr>
        <w:t>响应文件</w:t>
      </w:r>
    </w:p>
    <w:p w14:paraId="275C0AE2">
      <w:pPr>
        <w:pStyle w:val="21"/>
        <w:spacing w:line="600" w:lineRule="exact"/>
        <w:jc w:val="center"/>
        <w:outlineLvl w:val="1"/>
        <w:rPr>
          <w:rFonts w:hint="eastAsia" w:ascii="宋体" w:hAnsi="宋体" w:eastAsia="宋体" w:cs="宋体"/>
          <w:b/>
          <w:color w:val="auto"/>
          <w:sz w:val="36"/>
          <w:highlight w:val="none"/>
          <w:lang w:eastAsia="zh-CN"/>
        </w:rPr>
      </w:pPr>
      <w:r>
        <w:rPr>
          <w:rFonts w:hint="eastAsia" w:ascii="宋体" w:hAnsi="宋体" w:eastAsia="宋体" w:cs="宋体"/>
          <w:b/>
          <w:color w:val="auto"/>
          <w:sz w:val="36"/>
          <w:highlight w:val="none"/>
        </w:rPr>
        <w:t>（首次）</w:t>
      </w:r>
    </w:p>
    <w:p w14:paraId="01EF3163">
      <w:pPr>
        <w:pStyle w:val="21"/>
        <w:spacing w:line="600" w:lineRule="exact"/>
        <w:jc w:val="center"/>
        <w:rPr>
          <w:rFonts w:hint="eastAsia" w:ascii="宋体" w:hAnsi="宋体" w:eastAsia="宋体" w:cs="宋体"/>
          <w:b/>
          <w:color w:val="auto"/>
          <w:sz w:val="36"/>
          <w:highlight w:val="none"/>
          <w:lang w:eastAsia="zh-CN"/>
        </w:rPr>
      </w:pPr>
    </w:p>
    <w:p w14:paraId="2B02423B">
      <w:pPr>
        <w:pStyle w:val="21"/>
        <w:spacing w:line="600" w:lineRule="exact"/>
        <w:jc w:val="both"/>
        <w:rPr>
          <w:rFonts w:hint="eastAsia" w:ascii="宋体" w:hAnsi="宋体" w:eastAsia="宋体" w:cs="宋体"/>
          <w:color w:val="auto"/>
          <w:highlight w:val="none"/>
          <w:lang w:eastAsia="zh-CN"/>
        </w:rPr>
      </w:pPr>
    </w:p>
    <w:p w14:paraId="43C311A3">
      <w:pPr>
        <w:pStyle w:val="21"/>
        <w:spacing w:line="600" w:lineRule="exact"/>
        <w:jc w:val="both"/>
        <w:rPr>
          <w:rFonts w:hint="eastAsia" w:ascii="宋体" w:hAnsi="宋体" w:eastAsia="宋体" w:cs="宋体"/>
          <w:color w:val="auto"/>
          <w:highlight w:val="none"/>
          <w:lang w:eastAsia="zh-CN"/>
        </w:rPr>
      </w:pPr>
    </w:p>
    <w:p w14:paraId="2D8C3D4C">
      <w:pPr>
        <w:pStyle w:val="21"/>
        <w:spacing w:line="600" w:lineRule="exact"/>
        <w:jc w:val="both"/>
        <w:rPr>
          <w:rFonts w:hint="eastAsia" w:ascii="宋体" w:hAnsi="宋体" w:eastAsia="宋体" w:cs="宋体"/>
          <w:color w:val="auto"/>
          <w:highlight w:val="none"/>
          <w:lang w:eastAsia="zh-CN"/>
        </w:rPr>
      </w:pPr>
    </w:p>
    <w:p w14:paraId="339FE1CD">
      <w:pPr>
        <w:pStyle w:val="21"/>
        <w:spacing w:line="600" w:lineRule="exact"/>
        <w:jc w:val="both"/>
        <w:rPr>
          <w:rFonts w:hint="eastAsia" w:ascii="宋体" w:hAnsi="宋体" w:eastAsia="宋体" w:cs="宋体"/>
          <w:color w:val="auto"/>
          <w:highlight w:val="none"/>
          <w:lang w:eastAsia="zh-CN"/>
        </w:rPr>
      </w:pPr>
    </w:p>
    <w:p w14:paraId="06CEB870">
      <w:pPr>
        <w:pStyle w:val="21"/>
        <w:spacing w:line="600" w:lineRule="exact"/>
        <w:ind w:firstLine="562" w:firstLineChars="20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w:t>
      </w:r>
      <w:r>
        <w:rPr>
          <w:rFonts w:hint="eastAsia" w:ascii="宋体" w:hAnsi="宋体" w:eastAsia="宋体" w:cs="宋体"/>
          <w:b/>
          <w:color w:val="auto"/>
          <w:sz w:val="28"/>
          <w:highlight w:val="none"/>
          <w:u w:val="single"/>
        </w:rPr>
        <w:t xml:space="preserve">                      </w:t>
      </w:r>
    </w:p>
    <w:p w14:paraId="2EECBCFC">
      <w:pPr>
        <w:pStyle w:val="21"/>
        <w:spacing w:line="600" w:lineRule="exact"/>
        <w:ind w:firstLine="562" w:firstLineChars="20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w:t>
      </w:r>
      <w:r>
        <w:rPr>
          <w:rFonts w:hint="eastAsia" w:ascii="宋体" w:hAnsi="宋体" w:eastAsia="宋体" w:cs="宋体"/>
          <w:b/>
          <w:color w:val="auto"/>
          <w:sz w:val="28"/>
          <w:highlight w:val="none"/>
          <w:u w:val="single"/>
        </w:rPr>
        <w:t xml:space="preserve">                      </w:t>
      </w:r>
    </w:p>
    <w:p w14:paraId="081B0C15">
      <w:pPr>
        <w:pStyle w:val="21"/>
        <w:spacing w:line="600" w:lineRule="exact"/>
        <w:ind w:firstLine="562" w:firstLineChars="200"/>
        <w:jc w:val="both"/>
        <w:outlineLvl w:val="2"/>
        <w:rPr>
          <w:rFonts w:hint="eastAsia" w:ascii="宋体" w:hAnsi="宋体" w:eastAsia="宋体" w:cs="宋体"/>
          <w:b/>
          <w:color w:val="auto"/>
          <w:sz w:val="28"/>
          <w:highlight w:val="none"/>
          <w:u w:val="single"/>
          <w:lang w:eastAsia="zh-CN"/>
        </w:rPr>
      </w:pPr>
      <w:r>
        <w:rPr>
          <w:rFonts w:hint="eastAsia" w:ascii="宋体" w:hAnsi="宋体" w:eastAsia="宋体" w:cs="宋体"/>
          <w:b/>
          <w:color w:val="auto"/>
          <w:sz w:val="28"/>
          <w:highlight w:val="none"/>
        </w:rPr>
        <w:t>采购包：</w:t>
      </w:r>
      <w:r>
        <w:rPr>
          <w:rFonts w:hint="eastAsia" w:ascii="宋体" w:hAnsi="宋体" w:eastAsia="宋体" w:cs="宋体"/>
          <w:b/>
          <w:color w:val="auto"/>
          <w:sz w:val="28"/>
          <w:highlight w:val="none"/>
          <w:u w:val="single"/>
        </w:rPr>
        <w:t xml:space="preserve">                      </w:t>
      </w:r>
    </w:p>
    <w:p w14:paraId="71CE18B7">
      <w:pPr>
        <w:pStyle w:val="21"/>
        <w:spacing w:line="600" w:lineRule="exact"/>
        <w:jc w:val="both"/>
        <w:rPr>
          <w:rFonts w:hint="eastAsia" w:ascii="宋体" w:hAnsi="宋体" w:eastAsia="宋体" w:cs="宋体"/>
          <w:b/>
          <w:color w:val="auto"/>
          <w:sz w:val="28"/>
          <w:highlight w:val="none"/>
          <w:u w:val="single"/>
          <w:lang w:eastAsia="zh-CN"/>
        </w:rPr>
      </w:pPr>
    </w:p>
    <w:p w14:paraId="2816C5B9">
      <w:pPr>
        <w:pStyle w:val="21"/>
        <w:spacing w:line="600" w:lineRule="exact"/>
        <w:jc w:val="both"/>
        <w:rPr>
          <w:rFonts w:hint="eastAsia" w:ascii="宋体" w:hAnsi="宋体" w:eastAsia="宋体" w:cs="宋体"/>
          <w:color w:val="auto"/>
          <w:highlight w:val="none"/>
          <w:lang w:eastAsia="zh-CN"/>
        </w:rPr>
      </w:pPr>
    </w:p>
    <w:p w14:paraId="64618091">
      <w:pPr>
        <w:pStyle w:val="21"/>
        <w:spacing w:line="600" w:lineRule="exact"/>
        <w:ind w:firstLine="562" w:firstLineChars="20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供应商名称：</w:t>
      </w:r>
      <w:r>
        <w:rPr>
          <w:rFonts w:hint="eastAsia" w:ascii="宋体" w:hAnsi="宋体" w:eastAsia="宋体" w:cs="宋体"/>
          <w:b/>
          <w:color w:val="auto"/>
          <w:sz w:val="28"/>
          <w:highlight w:val="none"/>
          <w:u w:val="single"/>
        </w:rPr>
        <w:t xml:space="preserve">                      </w:t>
      </w:r>
    </w:p>
    <w:p w14:paraId="009E880D">
      <w:pPr>
        <w:pStyle w:val="21"/>
        <w:spacing w:line="600" w:lineRule="exact"/>
        <w:ind w:firstLine="562" w:firstLineChars="20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日      期：</w:t>
      </w:r>
      <w:r>
        <w:rPr>
          <w:rFonts w:hint="eastAsia" w:ascii="宋体" w:hAnsi="宋体" w:eastAsia="宋体" w:cs="宋体"/>
          <w:b/>
          <w:color w:val="auto"/>
          <w:sz w:val="28"/>
          <w:highlight w:val="none"/>
          <w:u w:val="single"/>
        </w:rPr>
        <w:t xml:space="preserve">                      </w:t>
      </w:r>
    </w:p>
    <w:p w14:paraId="0DF77928">
      <w:pPr>
        <w:pStyle w:val="21"/>
        <w:jc w:val="both"/>
        <w:rPr>
          <w:rFonts w:hint="eastAsia" w:ascii="宋体" w:hAnsi="宋体" w:eastAsia="宋体" w:cs="宋体"/>
          <w:color w:val="auto"/>
          <w:highlight w:val="none"/>
        </w:rPr>
      </w:pPr>
    </w:p>
    <w:p w14:paraId="49A4B4FD">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3F3ACE0">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45C6857F">
      <w:pPr>
        <w:pStyle w:val="21"/>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目  录</w:t>
      </w:r>
    </w:p>
    <w:p w14:paraId="5E6A955B">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附件1：响应函</w:t>
      </w:r>
    </w:p>
    <w:p w14:paraId="79E06B10">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附件2：报价一览表（含详细报价书）</w:t>
      </w:r>
    </w:p>
    <w:p w14:paraId="556BF410">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附件3：资格证明文件</w:t>
      </w:r>
    </w:p>
    <w:p w14:paraId="0BFFF475">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附件4：磋商保证金凭证</w:t>
      </w:r>
    </w:p>
    <w:p w14:paraId="7427055E">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附件5：技术和商务偏离表</w:t>
      </w:r>
    </w:p>
    <w:p w14:paraId="41E6DED3">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附件6：相关技术、商务、服务响应承诺及资料</w:t>
      </w:r>
    </w:p>
    <w:p w14:paraId="18CA88BF">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附件7：供应商提交的其他资料</w:t>
      </w:r>
    </w:p>
    <w:p w14:paraId="35713C69">
      <w:pPr>
        <w:pStyle w:val="21"/>
        <w:spacing w:line="5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附件8：要求作为响应文件组成部分的其他内容（若有）</w:t>
      </w:r>
    </w:p>
    <w:p w14:paraId="6B37E8B4">
      <w:pPr>
        <w:pStyle w:val="21"/>
        <w:spacing w:line="520" w:lineRule="exact"/>
        <w:jc w:val="both"/>
        <w:rPr>
          <w:rFonts w:hint="eastAsia" w:ascii="宋体" w:hAnsi="宋体" w:eastAsia="宋体" w:cs="宋体"/>
          <w:color w:val="auto"/>
          <w:sz w:val="24"/>
          <w:szCs w:val="24"/>
          <w:highlight w:val="none"/>
        </w:rPr>
      </w:pPr>
    </w:p>
    <w:p w14:paraId="7DD5F724">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8E73D71">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3256C215">
      <w:pPr>
        <w:pStyle w:val="21"/>
        <w:spacing w:line="520" w:lineRule="exact"/>
        <w:jc w:val="both"/>
        <w:outlineLvl w:val="2"/>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 xml:space="preserve">附件1          </w:t>
      </w:r>
      <w:r>
        <w:rPr>
          <w:rFonts w:hint="eastAsia" w:ascii="宋体" w:hAnsi="宋体" w:eastAsia="宋体" w:cs="宋体"/>
          <w:b/>
          <w:color w:val="auto"/>
          <w:sz w:val="28"/>
          <w:highlight w:val="none"/>
          <w:lang w:eastAsia="zh-CN"/>
        </w:rPr>
        <w:t xml:space="preserve">            </w:t>
      </w:r>
    </w:p>
    <w:p w14:paraId="4AAA4EC4">
      <w:pPr>
        <w:pStyle w:val="21"/>
        <w:spacing w:line="52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磋商响应声明</w:t>
      </w:r>
    </w:p>
    <w:p w14:paraId="23D8A490">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A6C978E">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1.根据贵方为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的采购公告（或采购邀请书），我方签字代表</w:t>
      </w:r>
      <w:r>
        <w:rPr>
          <w:rFonts w:hint="eastAsia" w:ascii="宋体" w:hAnsi="宋体" w:eastAsia="宋体" w:cs="宋体"/>
          <w:color w:val="auto"/>
          <w:sz w:val="24"/>
          <w:szCs w:val="24"/>
          <w:highlight w:val="none"/>
          <w:u w:val="single"/>
        </w:rPr>
        <w:t>（全名、职务）</w:t>
      </w:r>
      <w:r>
        <w:rPr>
          <w:rFonts w:hint="eastAsia" w:ascii="宋体" w:hAnsi="宋体" w:eastAsia="宋体" w:cs="宋体"/>
          <w:color w:val="auto"/>
          <w:sz w:val="24"/>
          <w:szCs w:val="24"/>
          <w:highlight w:val="none"/>
        </w:rPr>
        <w:t>经正式授权并代表的供应商</w:t>
      </w:r>
      <w:r>
        <w:rPr>
          <w:rFonts w:hint="eastAsia" w:ascii="宋体" w:hAnsi="宋体" w:eastAsia="宋体" w:cs="宋体"/>
          <w:color w:val="auto"/>
          <w:sz w:val="24"/>
          <w:szCs w:val="24"/>
          <w:highlight w:val="none"/>
          <w:u w:val="single"/>
        </w:rPr>
        <w:t>（供应商名称、地址）</w:t>
      </w:r>
      <w:r>
        <w:rPr>
          <w:rFonts w:hint="eastAsia" w:ascii="宋体" w:hAnsi="宋体" w:eastAsia="宋体" w:cs="宋体"/>
          <w:color w:val="auto"/>
          <w:sz w:val="24"/>
          <w:szCs w:val="24"/>
          <w:highlight w:val="none"/>
        </w:rPr>
        <w:t>提交包含下述内容的首次响应纸质文件正本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套，副本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套及电子文档</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w:t>
      </w:r>
    </w:p>
    <w:p w14:paraId="7C3356D9">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p>
    <w:p w14:paraId="189188B8">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（2）报价一览表（含详细报价书）</w:t>
      </w:r>
    </w:p>
    <w:p w14:paraId="6839CBA2">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14:paraId="52844738">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（4）磋商保证金凭证</w:t>
      </w:r>
    </w:p>
    <w:p w14:paraId="0383C2BF">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（5）技术和商务偏离表</w:t>
      </w:r>
    </w:p>
    <w:p w14:paraId="24318AE1">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（6）相关技术、商务、服务响应承诺及资料</w:t>
      </w:r>
    </w:p>
    <w:p w14:paraId="0A7B584D">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（7）供应商提交的其他资料</w:t>
      </w:r>
    </w:p>
    <w:p w14:paraId="40643801">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（8）按照磋商文件规定，要求作为响应文件组成部分的其他内容（若有）</w:t>
      </w:r>
    </w:p>
    <w:p w14:paraId="02714BA7">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2.据此函，我方宣布响应承诺如下：</w:t>
      </w:r>
    </w:p>
    <w:p w14:paraId="5ECA5D15">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32A44B7D">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30B85460">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3C671F0A">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17BAFA87">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2.5我方愿意向贵方提供任何与本项目磋商采购有关的数据或资料。若贵方需要，我方愿意提供我方作出的一切承诺的证明材料。</w:t>
      </w:r>
    </w:p>
    <w:p w14:paraId="4DA3E09D">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2C1F8011">
      <w:pPr>
        <w:pStyle w:val="21"/>
        <w:spacing w:line="460" w:lineRule="exact"/>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2.7我方承诺响应文件所提供的全部资料真实可靠，并接受磋商小组、采购人、采购代理机构、监管部门进一步审查其中任何资料真实性的要求</w:t>
      </w:r>
    </w:p>
    <w:p w14:paraId="0E6F18D0">
      <w:pPr>
        <w:pStyle w:val="21"/>
        <w:spacing w:line="460" w:lineRule="exact"/>
        <w:ind w:firstLine="482"/>
        <w:jc w:val="both"/>
        <w:rPr>
          <w:rFonts w:hint="eastAsia" w:ascii="宋体" w:hAnsi="宋体" w:eastAsia="宋体" w:cs="宋体"/>
          <w:color w:val="auto"/>
          <w:sz w:val="24"/>
          <w:szCs w:val="24"/>
          <w:highlight w:val="none"/>
          <w:lang w:eastAsia="zh-CN"/>
        </w:rPr>
      </w:pPr>
    </w:p>
    <w:p w14:paraId="6D714E48">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p>
    <w:p w14:paraId="6118B3F0">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传真号：</w:t>
      </w:r>
      <w:r>
        <w:rPr>
          <w:rFonts w:hint="eastAsia" w:ascii="宋体" w:hAnsi="宋体" w:eastAsia="宋体" w:cs="宋体"/>
          <w:color w:val="auto"/>
          <w:sz w:val="24"/>
          <w:szCs w:val="24"/>
          <w:highlight w:val="none"/>
          <w:u w:val="single"/>
        </w:rPr>
        <w:t>　　　　　　</w:t>
      </w:r>
    </w:p>
    <w:p w14:paraId="47AE3373">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联系电话（固定电话和移动电话）：</w:t>
      </w:r>
      <w:r>
        <w:rPr>
          <w:rFonts w:hint="eastAsia" w:ascii="宋体" w:hAnsi="宋体" w:eastAsia="宋体" w:cs="宋体"/>
          <w:color w:val="auto"/>
          <w:sz w:val="24"/>
          <w:szCs w:val="24"/>
          <w:highlight w:val="none"/>
          <w:u w:val="single"/>
        </w:rPr>
        <w:t>　　　　　　　　</w:t>
      </w:r>
    </w:p>
    <w:p w14:paraId="712B5324">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　　</w:t>
      </w:r>
    </w:p>
    <w:p w14:paraId="2FF754B1">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供应商代表电子信箱：</w:t>
      </w:r>
      <w:r>
        <w:rPr>
          <w:rFonts w:hint="eastAsia" w:ascii="宋体" w:hAnsi="宋体" w:eastAsia="宋体" w:cs="宋体"/>
          <w:color w:val="auto"/>
          <w:sz w:val="24"/>
          <w:szCs w:val="24"/>
          <w:highlight w:val="none"/>
          <w:u w:val="single"/>
        </w:rPr>
        <w:t>　　　　　　　　</w:t>
      </w:r>
    </w:p>
    <w:p w14:paraId="63DA48A5">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（全称并加盖公章）　　</w:t>
      </w:r>
    </w:p>
    <w:p w14:paraId="74BD86EE">
      <w:pPr>
        <w:pStyle w:val="21"/>
        <w:spacing w:line="460" w:lineRule="exact"/>
        <w:ind w:firstLine="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8D719C7">
      <w:pPr>
        <w:pStyle w:val="21"/>
        <w:jc w:val="both"/>
        <w:rPr>
          <w:rFonts w:hint="eastAsia" w:ascii="宋体" w:hAnsi="宋体" w:eastAsia="宋体" w:cs="宋体"/>
          <w:color w:val="auto"/>
          <w:highlight w:val="none"/>
        </w:rPr>
      </w:pPr>
    </w:p>
    <w:p w14:paraId="2B1D266C">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363E060">
      <w:pPr>
        <w:pStyle w:val="21"/>
        <w:jc w:val="both"/>
        <w:outlineLvl w:val="2"/>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 xml:space="preserve">附件2      </w:t>
      </w:r>
      <w:r>
        <w:rPr>
          <w:rFonts w:hint="eastAsia" w:ascii="宋体" w:hAnsi="宋体" w:eastAsia="宋体" w:cs="宋体"/>
          <w:b/>
          <w:color w:val="auto"/>
          <w:sz w:val="28"/>
          <w:highlight w:val="none"/>
          <w:lang w:eastAsia="zh-CN"/>
        </w:rPr>
        <w:t xml:space="preserve">                 </w:t>
      </w:r>
    </w:p>
    <w:p w14:paraId="0A84C980">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报价一览表</w:t>
      </w:r>
    </w:p>
    <w:p w14:paraId="14D8E142">
      <w:pPr>
        <w:pStyle w:val="21"/>
        <w:spacing w:line="460" w:lineRule="exact"/>
        <w:ind w:firstLine="48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p>
    <w:p w14:paraId="48BBE80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货币单位：元人民币</w:t>
      </w:r>
    </w:p>
    <w:tbl>
      <w:tblPr>
        <w:tblStyle w:val="1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2"/>
        <w:gridCol w:w="1655"/>
        <w:gridCol w:w="2476"/>
        <w:gridCol w:w="1967"/>
        <w:gridCol w:w="2222"/>
      </w:tblGrid>
      <w:tr w14:paraId="46549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pct"/>
            <w:vAlign w:val="center"/>
          </w:tcPr>
          <w:p w14:paraId="165FDD75">
            <w:pPr>
              <w:pStyle w:val="21"/>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891" w:type="pct"/>
            <w:vAlign w:val="center"/>
          </w:tcPr>
          <w:p w14:paraId="20779C3A">
            <w:pPr>
              <w:pStyle w:val="21"/>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首次报价</w:t>
            </w:r>
          </w:p>
        </w:tc>
        <w:tc>
          <w:tcPr>
            <w:tcW w:w="1333" w:type="pct"/>
            <w:vAlign w:val="center"/>
          </w:tcPr>
          <w:p w14:paraId="6D4187DD">
            <w:pPr>
              <w:pStyle w:val="21"/>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交付</w:t>
            </w:r>
            <w:r>
              <w:rPr>
                <w:rFonts w:hint="eastAsia" w:ascii="宋体" w:hAnsi="宋体" w:eastAsia="宋体" w:cs="宋体"/>
                <w:color w:val="auto"/>
                <w:sz w:val="24"/>
                <w:szCs w:val="24"/>
                <w:highlight w:val="none"/>
              </w:rPr>
              <w:t>期/工期/项目完成时间/服务时间</w:t>
            </w:r>
          </w:p>
        </w:tc>
        <w:tc>
          <w:tcPr>
            <w:tcW w:w="1059" w:type="pct"/>
            <w:vAlign w:val="center"/>
          </w:tcPr>
          <w:p w14:paraId="41D78690">
            <w:pPr>
              <w:pStyle w:val="21"/>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1196" w:type="pct"/>
            <w:vAlign w:val="center"/>
          </w:tcPr>
          <w:p w14:paraId="7F04A1EA">
            <w:pPr>
              <w:pStyle w:val="21"/>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83BC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pct"/>
          </w:tcPr>
          <w:p w14:paraId="486DED0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91" w:type="pct"/>
          </w:tcPr>
          <w:p w14:paraId="7BAED4BF">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33" w:type="pct"/>
          </w:tcPr>
          <w:p w14:paraId="725AE4E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059" w:type="pct"/>
          </w:tcPr>
          <w:p w14:paraId="00A720B4">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96" w:type="pct"/>
          </w:tcPr>
          <w:p w14:paraId="7B82320A">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E37A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pct"/>
          </w:tcPr>
          <w:p w14:paraId="27103787">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91" w:type="pct"/>
          </w:tcPr>
          <w:p w14:paraId="61C1BB2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33" w:type="pct"/>
          </w:tcPr>
          <w:p w14:paraId="783B6A10">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059" w:type="pct"/>
          </w:tcPr>
          <w:p w14:paraId="15717965">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96" w:type="pct"/>
          </w:tcPr>
          <w:p w14:paraId="1F8D02F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9A1F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pct"/>
          </w:tcPr>
          <w:p w14:paraId="0529F04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91" w:type="pct"/>
          </w:tcPr>
          <w:p w14:paraId="66265D21">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33" w:type="pct"/>
          </w:tcPr>
          <w:p w14:paraId="516BE9B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059" w:type="pct"/>
          </w:tcPr>
          <w:p w14:paraId="3369B0A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96" w:type="pct"/>
          </w:tcPr>
          <w:p w14:paraId="29797D1E">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A541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pct"/>
          </w:tcPr>
          <w:p w14:paraId="1021C5AC">
            <w:pPr>
              <w:pStyle w:val="21"/>
              <w:spacing w:line="460" w:lineRule="exact"/>
              <w:jc w:val="both"/>
              <w:rPr>
                <w:rFonts w:hint="eastAsia" w:ascii="宋体" w:hAnsi="宋体" w:eastAsia="宋体" w:cs="宋体"/>
                <w:color w:val="auto"/>
                <w:sz w:val="24"/>
                <w:szCs w:val="24"/>
                <w:highlight w:val="none"/>
              </w:rPr>
            </w:pPr>
          </w:p>
        </w:tc>
        <w:tc>
          <w:tcPr>
            <w:tcW w:w="891" w:type="pct"/>
          </w:tcPr>
          <w:p w14:paraId="7EC121F4">
            <w:pPr>
              <w:pStyle w:val="21"/>
              <w:spacing w:line="460" w:lineRule="exact"/>
              <w:jc w:val="both"/>
              <w:rPr>
                <w:rFonts w:hint="eastAsia" w:ascii="宋体" w:hAnsi="宋体" w:eastAsia="宋体" w:cs="宋体"/>
                <w:color w:val="auto"/>
                <w:sz w:val="24"/>
                <w:szCs w:val="24"/>
                <w:highlight w:val="none"/>
              </w:rPr>
            </w:pPr>
          </w:p>
        </w:tc>
        <w:tc>
          <w:tcPr>
            <w:tcW w:w="1333" w:type="pct"/>
          </w:tcPr>
          <w:p w14:paraId="4593FC8C">
            <w:pPr>
              <w:pStyle w:val="21"/>
              <w:spacing w:line="460" w:lineRule="exact"/>
              <w:jc w:val="both"/>
              <w:rPr>
                <w:rFonts w:hint="eastAsia" w:ascii="宋体" w:hAnsi="宋体" w:eastAsia="宋体" w:cs="宋体"/>
                <w:color w:val="auto"/>
                <w:sz w:val="24"/>
                <w:szCs w:val="24"/>
                <w:highlight w:val="none"/>
              </w:rPr>
            </w:pPr>
          </w:p>
        </w:tc>
        <w:tc>
          <w:tcPr>
            <w:tcW w:w="1059" w:type="pct"/>
          </w:tcPr>
          <w:p w14:paraId="4B30C30E">
            <w:pPr>
              <w:pStyle w:val="21"/>
              <w:spacing w:line="460" w:lineRule="exact"/>
              <w:jc w:val="both"/>
              <w:rPr>
                <w:rFonts w:hint="eastAsia" w:ascii="宋体" w:hAnsi="宋体" w:eastAsia="宋体" w:cs="宋体"/>
                <w:color w:val="auto"/>
                <w:sz w:val="24"/>
                <w:szCs w:val="24"/>
                <w:highlight w:val="none"/>
              </w:rPr>
            </w:pPr>
          </w:p>
        </w:tc>
        <w:tc>
          <w:tcPr>
            <w:tcW w:w="1196" w:type="pct"/>
          </w:tcPr>
          <w:p w14:paraId="1A209B61">
            <w:pPr>
              <w:pStyle w:val="21"/>
              <w:spacing w:line="460" w:lineRule="exact"/>
              <w:jc w:val="both"/>
              <w:rPr>
                <w:rFonts w:hint="eastAsia" w:ascii="宋体" w:hAnsi="宋体" w:eastAsia="宋体" w:cs="宋体"/>
                <w:color w:val="auto"/>
                <w:sz w:val="24"/>
                <w:szCs w:val="24"/>
                <w:highlight w:val="none"/>
              </w:rPr>
            </w:pPr>
          </w:p>
        </w:tc>
      </w:tr>
    </w:tbl>
    <w:p w14:paraId="132D946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备注：详细报价书另纸详列，格式自拟。</w:t>
      </w:r>
    </w:p>
    <w:p w14:paraId="317041AD">
      <w:pPr>
        <w:pStyle w:val="21"/>
        <w:spacing w:line="460" w:lineRule="exact"/>
        <w:ind w:firstLine="480"/>
        <w:jc w:val="both"/>
        <w:rPr>
          <w:rFonts w:hint="eastAsia" w:ascii="宋体" w:hAnsi="宋体" w:eastAsia="宋体" w:cs="宋体"/>
          <w:color w:val="auto"/>
          <w:sz w:val="24"/>
          <w:szCs w:val="24"/>
          <w:highlight w:val="none"/>
        </w:rPr>
      </w:pPr>
    </w:p>
    <w:p w14:paraId="1F2350FD">
      <w:pPr>
        <w:pStyle w:val="21"/>
        <w:spacing w:line="460" w:lineRule="exact"/>
        <w:ind w:firstLine="480"/>
        <w:jc w:val="both"/>
        <w:rPr>
          <w:rFonts w:hint="eastAsia" w:ascii="宋体" w:hAnsi="宋体" w:eastAsia="宋体" w:cs="宋体"/>
          <w:color w:val="auto"/>
          <w:sz w:val="24"/>
          <w:szCs w:val="24"/>
          <w:highlight w:val="none"/>
        </w:rPr>
      </w:pPr>
    </w:p>
    <w:p w14:paraId="23C5FE8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192608F3">
      <w:pPr>
        <w:pStyle w:val="21"/>
        <w:spacing w:line="460" w:lineRule="exact"/>
        <w:jc w:val="both"/>
        <w:rPr>
          <w:rFonts w:hint="eastAsia" w:ascii="宋体" w:hAnsi="宋体" w:eastAsia="宋体" w:cs="宋体"/>
          <w:color w:val="auto"/>
          <w:highlight w:val="none"/>
        </w:rPr>
      </w:pPr>
    </w:p>
    <w:p w14:paraId="1AEB6666">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97F5F33">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421ABCF">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 xml:space="preserve">附件2-1     </w:t>
      </w:r>
      <w:r>
        <w:rPr>
          <w:rFonts w:hint="eastAsia" w:ascii="宋体" w:hAnsi="宋体" w:eastAsia="宋体" w:cs="宋体"/>
          <w:b/>
          <w:color w:val="auto"/>
          <w:sz w:val="24"/>
          <w:highlight w:val="none"/>
          <w:lang w:eastAsia="zh-CN"/>
        </w:rPr>
        <w:t xml:space="preserve">                    </w:t>
      </w:r>
    </w:p>
    <w:p w14:paraId="60029F63">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详细报价书</w:t>
      </w:r>
    </w:p>
    <w:p w14:paraId="4546C0BA">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p>
    <w:p w14:paraId="68EAC5FA">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11FFCF1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1B63F986">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14:paraId="515FFEDE">
      <w:pPr>
        <w:pStyle w:val="21"/>
        <w:spacing w:line="460" w:lineRule="exact"/>
        <w:ind w:firstLine="480"/>
        <w:jc w:val="both"/>
        <w:rPr>
          <w:rFonts w:hint="eastAsia" w:ascii="宋体" w:hAnsi="宋体" w:eastAsia="宋体" w:cs="宋体"/>
          <w:color w:val="auto"/>
          <w:sz w:val="24"/>
          <w:szCs w:val="24"/>
          <w:highlight w:val="none"/>
          <w:lang w:eastAsia="zh-CN"/>
        </w:rPr>
      </w:pPr>
    </w:p>
    <w:p w14:paraId="15C77C7E">
      <w:pPr>
        <w:pStyle w:val="21"/>
        <w:spacing w:line="460" w:lineRule="exact"/>
        <w:ind w:firstLine="480"/>
        <w:jc w:val="both"/>
        <w:rPr>
          <w:rFonts w:hint="eastAsia" w:ascii="宋体" w:hAnsi="宋体" w:eastAsia="宋体" w:cs="宋体"/>
          <w:color w:val="auto"/>
          <w:sz w:val="24"/>
          <w:szCs w:val="24"/>
          <w:highlight w:val="none"/>
          <w:lang w:eastAsia="zh-CN"/>
        </w:rPr>
      </w:pPr>
    </w:p>
    <w:p w14:paraId="3A34A016">
      <w:pPr>
        <w:pStyle w:val="21"/>
        <w:spacing w:line="460" w:lineRule="exact"/>
        <w:ind w:firstLine="480"/>
        <w:jc w:val="both"/>
        <w:rPr>
          <w:rFonts w:hint="eastAsia" w:ascii="宋体" w:hAnsi="宋体" w:eastAsia="宋体" w:cs="宋体"/>
          <w:color w:val="auto"/>
          <w:sz w:val="24"/>
          <w:szCs w:val="24"/>
          <w:highlight w:val="none"/>
          <w:lang w:eastAsia="zh-CN"/>
        </w:rPr>
      </w:pPr>
    </w:p>
    <w:p w14:paraId="19146F5D">
      <w:pPr>
        <w:pStyle w:val="21"/>
        <w:spacing w:line="460" w:lineRule="exact"/>
        <w:ind w:firstLine="480"/>
        <w:jc w:val="both"/>
        <w:rPr>
          <w:rFonts w:hint="eastAsia" w:ascii="宋体" w:hAnsi="宋体" w:eastAsia="宋体" w:cs="宋体"/>
          <w:color w:val="auto"/>
          <w:sz w:val="24"/>
          <w:szCs w:val="24"/>
          <w:highlight w:val="none"/>
          <w:lang w:eastAsia="zh-CN"/>
        </w:rPr>
      </w:pPr>
    </w:p>
    <w:p w14:paraId="38185A0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4642282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7987820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30F52D4D">
      <w:pPr>
        <w:pStyle w:val="21"/>
        <w:spacing w:line="460" w:lineRule="exact"/>
        <w:jc w:val="both"/>
        <w:rPr>
          <w:rFonts w:hint="eastAsia" w:ascii="宋体" w:hAnsi="宋体" w:eastAsia="宋体" w:cs="宋体"/>
          <w:color w:val="auto"/>
          <w:highlight w:val="none"/>
        </w:rPr>
      </w:pPr>
    </w:p>
    <w:p w14:paraId="6F158FD9">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2394633">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422F4562">
      <w:pPr>
        <w:pStyle w:val="21"/>
        <w:spacing w:line="460" w:lineRule="exact"/>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 xml:space="preserve">附件3      </w:t>
      </w:r>
      <w:r>
        <w:rPr>
          <w:rFonts w:hint="eastAsia" w:ascii="宋体" w:hAnsi="宋体" w:eastAsia="宋体" w:cs="宋体"/>
          <w:b/>
          <w:color w:val="auto"/>
          <w:sz w:val="28"/>
          <w:highlight w:val="none"/>
          <w:lang w:eastAsia="zh-CN"/>
        </w:rPr>
        <w:t xml:space="preserve">                 </w:t>
      </w:r>
      <w:r>
        <w:rPr>
          <w:rFonts w:hint="eastAsia" w:ascii="宋体" w:hAnsi="宋体" w:eastAsia="宋体" w:cs="宋体"/>
          <w:b/>
          <w:color w:val="auto"/>
          <w:sz w:val="28"/>
          <w:highlight w:val="none"/>
        </w:rPr>
        <w:t>资格证明文件</w:t>
      </w:r>
    </w:p>
    <w:p w14:paraId="56277085">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 xml:space="preserve">附件3-1   </w:t>
      </w:r>
      <w:r>
        <w:rPr>
          <w:rFonts w:hint="eastAsia" w:ascii="宋体" w:hAnsi="宋体" w:eastAsia="宋体" w:cs="宋体"/>
          <w:b/>
          <w:color w:val="auto"/>
          <w:sz w:val="24"/>
          <w:highlight w:val="none"/>
          <w:lang w:eastAsia="zh-CN"/>
        </w:rPr>
        <w:t xml:space="preserve">                  </w:t>
      </w:r>
    </w:p>
    <w:p w14:paraId="7F144BC1">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参加竞争性磋商的声明函</w:t>
      </w:r>
    </w:p>
    <w:p w14:paraId="53A89DB3">
      <w:pPr>
        <w:pStyle w:val="21"/>
        <w:spacing w:line="460" w:lineRule="exact"/>
        <w:jc w:val="both"/>
        <w:rPr>
          <w:rFonts w:hint="eastAsia" w:ascii="宋体" w:hAnsi="宋体" w:eastAsia="宋体" w:cs="宋体"/>
          <w:color w:val="auto"/>
          <w:sz w:val="24"/>
          <w:szCs w:val="24"/>
          <w:highlight w:val="none"/>
        </w:rPr>
      </w:pPr>
    </w:p>
    <w:p w14:paraId="2368FEC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0225D1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1、关于贵方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6FB45BB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2、供应商的基本概况：</w:t>
      </w:r>
    </w:p>
    <w:p w14:paraId="2266972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2.1供应商单位名称：</w:t>
      </w:r>
      <w:r>
        <w:rPr>
          <w:rFonts w:hint="eastAsia" w:ascii="宋体" w:hAnsi="宋体" w:eastAsia="宋体" w:cs="宋体"/>
          <w:color w:val="auto"/>
          <w:sz w:val="24"/>
          <w:szCs w:val="24"/>
          <w:highlight w:val="none"/>
          <w:u w:val="single"/>
        </w:rPr>
        <w:t xml:space="preserve">           　　　　　　</w:t>
      </w:r>
    </w:p>
    <w:p w14:paraId="1F1E311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2.2注册地址：</w:t>
      </w:r>
      <w:r>
        <w:rPr>
          <w:rFonts w:hint="eastAsia" w:ascii="宋体" w:hAnsi="宋体" w:eastAsia="宋体" w:cs="宋体"/>
          <w:color w:val="auto"/>
          <w:sz w:val="24"/>
          <w:szCs w:val="24"/>
          <w:highlight w:val="none"/>
          <w:u w:val="single"/>
        </w:rPr>
        <w:t xml:space="preserve">           　　　　　　　　</w:t>
      </w:r>
    </w:p>
    <w:p w14:paraId="07104008">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2.3单位负责人姓名：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A5255D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备注：“单位负责人”指单位法定代表人（供应商为法人的）或法律、法规规定代表单位行使职权的主要负责人（供应商为其他组织的）。</w:t>
      </w:r>
    </w:p>
    <w:p w14:paraId="2A736C86">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对于接受联合体形式的磋商且供应商是联合体的，则联合体各成员都应当提交本资格证明文件。</w:t>
      </w:r>
    </w:p>
    <w:p w14:paraId="2BF7BDA9">
      <w:pPr>
        <w:pStyle w:val="21"/>
        <w:spacing w:line="460" w:lineRule="exact"/>
        <w:ind w:firstLine="480"/>
        <w:jc w:val="both"/>
        <w:rPr>
          <w:rFonts w:hint="eastAsia" w:ascii="宋体" w:hAnsi="宋体" w:eastAsia="宋体" w:cs="宋体"/>
          <w:color w:val="auto"/>
          <w:sz w:val="24"/>
          <w:szCs w:val="24"/>
          <w:highlight w:val="none"/>
          <w:lang w:eastAsia="zh-CN"/>
        </w:rPr>
      </w:pPr>
    </w:p>
    <w:p w14:paraId="39C0B049">
      <w:pPr>
        <w:pStyle w:val="21"/>
        <w:spacing w:line="460" w:lineRule="exact"/>
        <w:ind w:firstLine="480"/>
        <w:jc w:val="both"/>
        <w:rPr>
          <w:rFonts w:hint="eastAsia" w:ascii="宋体" w:hAnsi="宋体" w:eastAsia="宋体" w:cs="宋体"/>
          <w:color w:val="auto"/>
          <w:sz w:val="24"/>
          <w:szCs w:val="24"/>
          <w:highlight w:val="none"/>
          <w:lang w:eastAsia="zh-CN"/>
        </w:rPr>
      </w:pPr>
    </w:p>
    <w:p w14:paraId="1BE723F0">
      <w:pPr>
        <w:pStyle w:val="21"/>
        <w:spacing w:line="460" w:lineRule="exact"/>
        <w:ind w:firstLine="480"/>
        <w:jc w:val="both"/>
        <w:rPr>
          <w:rFonts w:hint="eastAsia" w:ascii="宋体" w:hAnsi="宋体" w:eastAsia="宋体" w:cs="宋体"/>
          <w:color w:val="auto"/>
          <w:sz w:val="24"/>
          <w:szCs w:val="24"/>
          <w:highlight w:val="none"/>
          <w:lang w:eastAsia="zh-CN"/>
        </w:rPr>
      </w:pPr>
    </w:p>
    <w:p w14:paraId="1C22B70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5133E0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64082F0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3A36906B">
      <w:pPr>
        <w:pStyle w:val="21"/>
        <w:spacing w:line="460" w:lineRule="exact"/>
        <w:jc w:val="both"/>
        <w:rPr>
          <w:rFonts w:hint="eastAsia" w:ascii="宋体" w:hAnsi="宋体" w:eastAsia="宋体" w:cs="宋体"/>
          <w:color w:val="auto"/>
          <w:highlight w:val="none"/>
        </w:rPr>
      </w:pPr>
    </w:p>
    <w:p w14:paraId="257D5914">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87A0A98">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5905CC5">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 xml:space="preserve">附件3-2  </w:t>
      </w:r>
      <w:r>
        <w:rPr>
          <w:rFonts w:hint="eastAsia" w:ascii="宋体" w:hAnsi="宋体" w:eastAsia="宋体" w:cs="宋体"/>
          <w:b/>
          <w:color w:val="auto"/>
          <w:sz w:val="24"/>
          <w:highlight w:val="none"/>
          <w:lang w:eastAsia="zh-CN"/>
        </w:rPr>
        <w:t xml:space="preserve">                     </w:t>
      </w:r>
    </w:p>
    <w:p w14:paraId="27FDA2C3">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供应商的资格声明</w:t>
      </w:r>
    </w:p>
    <w:p w14:paraId="0F421003">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E4D74F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01"/>
        <w:gridCol w:w="3487"/>
      </w:tblGrid>
      <w:tr w14:paraId="36EE3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41966BC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《中华人民共和国政府采购法》第二十二条对供应商的要求</w:t>
            </w:r>
          </w:p>
        </w:tc>
        <w:tc>
          <w:tcPr>
            <w:tcW w:w="1877" w:type="pct"/>
          </w:tcPr>
          <w:p w14:paraId="71E91590">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供应商对是否符合要求做如实声明</w:t>
            </w:r>
          </w:p>
        </w:tc>
      </w:tr>
      <w:tr w14:paraId="21371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64BB1C6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1877" w:type="pct"/>
          </w:tcPr>
          <w:p w14:paraId="680B2617">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25CB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2B626A80">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tc>
        <w:tc>
          <w:tcPr>
            <w:tcW w:w="1877" w:type="pct"/>
          </w:tcPr>
          <w:p w14:paraId="616ACE58">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5D942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3F08B17A">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tc>
        <w:tc>
          <w:tcPr>
            <w:tcW w:w="1877" w:type="pct"/>
          </w:tcPr>
          <w:p w14:paraId="11589D7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278E1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44697FFF">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tc>
        <w:tc>
          <w:tcPr>
            <w:tcW w:w="1877" w:type="pct"/>
          </w:tcPr>
          <w:p w14:paraId="0C7B000A">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4FDD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3844914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tc>
        <w:tc>
          <w:tcPr>
            <w:tcW w:w="1877" w:type="pct"/>
          </w:tcPr>
          <w:p w14:paraId="4EFEE6EF">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2A9B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6B21DED6">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1877" w:type="pct"/>
          </w:tcPr>
          <w:p w14:paraId="2CD9A6D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8F94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6033076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磋商文件对合格供应商的一般规定</w:t>
            </w:r>
          </w:p>
        </w:tc>
        <w:tc>
          <w:tcPr>
            <w:tcW w:w="1877" w:type="pct"/>
          </w:tcPr>
          <w:p w14:paraId="012BDDD4">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供应商对是否违反一般规定做如实声明</w:t>
            </w:r>
          </w:p>
        </w:tc>
      </w:tr>
      <w:tr w14:paraId="3D76E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6B14A50E">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1877" w:type="pct"/>
          </w:tcPr>
          <w:p w14:paraId="178E2F8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23D86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5E72D7C5">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1877" w:type="pct"/>
          </w:tcPr>
          <w:p w14:paraId="5FF0D4DB">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EB41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2" w:type="pct"/>
          </w:tcPr>
          <w:p w14:paraId="5C22D51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列入失信被执行人、重大税收违法案件当事人名单、政府采购严重违法失信行为记录名单的供应商，不得参加采购活动。</w:t>
            </w:r>
          </w:p>
        </w:tc>
        <w:tc>
          <w:tcPr>
            <w:tcW w:w="1877" w:type="pct"/>
          </w:tcPr>
          <w:p w14:paraId="18C5C788">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34F715A0">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2、我方对上述声明的真实性、合法性、准确性、有效性负责，并愿意根据磋商文件和磋商过程中贵方要求提供全部现有资料、数据、文件等予以证实。</w:t>
      </w:r>
    </w:p>
    <w:p w14:paraId="690CFA8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备注：对于接受联合体形式的磋商且供应商是联合体的，则联合体各成员都应当提交本资格证明文件。</w:t>
      </w:r>
    </w:p>
    <w:p w14:paraId="781B4F6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441C1A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0C0C942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06B98328">
      <w:pPr>
        <w:pStyle w:val="21"/>
        <w:spacing w:line="460" w:lineRule="exact"/>
        <w:jc w:val="both"/>
        <w:rPr>
          <w:rFonts w:hint="eastAsia" w:ascii="宋体" w:hAnsi="宋体" w:eastAsia="宋体" w:cs="宋体"/>
          <w:color w:val="auto"/>
          <w:highlight w:val="none"/>
        </w:rPr>
      </w:pPr>
    </w:p>
    <w:p w14:paraId="7CBCF2C2">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4444A8B">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C96BCD9">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 xml:space="preserve">附件3-3   </w:t>
      </w:r>
      <w:r>
        <w:rPr>
          <w:rFonts w:hint="eastAsia" w:ascii="宋体" w:hAnsi="宋体" w:eastAsia="宋体" w:cs="宋体"/>
          <w:b/>
          <w:color w:val="auto"/>
          <w:sz w:val="24"/>
          <w:highlight w:val="none"/>
          <w:lang w:eastAsia="zh-CN"/>
        </w:rPr>
        <w:t xml:space="preserve">                     </w:t>
      </w:r>
    </w:p>
    <w:p w14:paraId="0B65828E">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单位负责人授权书</w:t>
      </w:r>
    </w:p>
    <w:p w14:paraId="55F4C48A">
      <w:pPr>
        <w:pStyle w:val="21"/>
        <w:spacing w:line="460" w:lineRule="exact"/>
        <w:jc w:val="both"/>
        <w:rPr>
          <w:rFonts w:hint="eastAsia" w:ascii="宋体" w:hAnsi="宋体" w:eastAsia="宋体" w:cs="宋体"/>
          <w:color w:val="auto"/>
          <w:sz w:val="24"/>
          <w:szCs w:val="24"/>
          <w:highlight w:val="none"/>
        </w:rPr>
      </w:pPr>
    </w:p>
    <w:p w14:paraId="474FC0D4">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9F7391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（填写“单位负责人全名”）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（填写“供应商代表全名”）</w:t>
      </w:r>
      <w:r>
        <w:rPr>
          <w:rFonts w:hint="eastAsia" w:ascii="宋体" w:hAnsi="宋体" w:eastAsia="宋体" w:cs="宋体"/>
          <w:color w:val="auto"/>
          <w:sz w:val="24"/>
          <w:szCs w:val="24"/>
          <w:highlight w:val="none"/>
        </w:rPr>
        <w:t>为我方的供应商代表，代表我方参加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3363174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供应商代表无转委权。特此授权。</w:t>
      </w:r>
    </w:p>
    <w:p w14:paraId="15DD153A">
      <w:pPr>
        <w:pStyle w:val="21"/>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（以下无正文）</w:t>
      </w:r>
    </w:p>
    <w:p w14:paraId="031E806C">
      <w:pPr>
        <w:pStyle w:val="21"/>
        <w:spacing w:line="460" w:lineRule="exact"/>
        <w:jc w:val="both"/>
        <w:rPr>
          <w:rFonts w:hint="eastAsia" w:ascii="宋体" w:hAnsi="宋体" w:eastAsia="宋体" w:cs="宋体"/>
          <w:color w:val="auto"/>
          <w:sz w:val="24"/>
          <w:szCs w:val="24"/>
          <w:highlight w:val="none"/>
          <w:lang w:eastAsia="zh-CN"/>
        </w:rPr>
      </w:pPr>
    </w:p>
    <w:p w14:paraId="5240B15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795E5FB3">
      <w:pPr>
        <w:pStyle w:val="21"/>
        <w:spacing w:line="460" w:lineRule="exact"/>
        <w:ind w:firstLine="48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742A1843">
      <w:pPr>
        <w:pStyle w:val="21"/>
        <w:spacing w:line="460" w:lineRule="exact"/>
        <w:ind w:firstLine="480"/>
        <w:jc w:val="both"/>
        <w:rPr>
          <w:rFonts w:hint="eastAsia" w:ascii="宋体" w:hAnsi="宋体" w:eastAsia="宋体" w:cs="宋体"/>
          <w:color w:val="auto"/>
          <w:sz w:val="24"/>
          <w:szCs w:val="24"/>
          <w:highlight w:val="none"/>
          <w:u w:val="single"/>
          <w:lang w:eastAsia="zh-CN"/>
        </w:rPr>
      </w:pPr>
    </w:p>
    <w:p w14:paraId="0F6BA7B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5B8C55B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14:paraId="66027576">
      <w:pPr>
        <w:pStyle w:val="21"/>
        <w:spacing w:line="460" w:lineRule="exact"/>
        <w:ind w:firstLine="48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单位负责人签字或盖章：</w:t>
      </w:r>
      <w:r>
        <w:rPr>
          <w:rFonts w:hint="eastAsia" w:ascii="宋体" w:hAnsi="宋体" w:eastAsia="宋体" w:cs="宋体"/>
          <w:color w:val="auto"/>
          <w:sz w:val="24"/>
          <w:szCs w:val="24"/>
          <w:highlight w:val="none"/>
          <w:u w:val="single"/>
        </w:rPr>
        <w:t>　　　　　　　　　　</w:t>
      </w:r>
    </w:p>
    <w:p w14:paraId="73017A0C">
      <w:pPr>
        <w:pStyle w:val="21"/>
        <w:spacing w:line="460" w:lineRule="exact"/>
        <w:ind w:firstLine="480"/>
        <w:jc w:val="both"/>
        <w:rPr>
          <w:rFonts w:hint="eastAsia" w:ascii="宋体" w:hAnsi="宋体" w:eastAsia="宋体" w:cs="宋体"/>
          <w:color w:val="auto"/>
          <w:sz w:val="24"/>
          <w:szCs w:val="24"/>
          <w:highlight w:val="none"/>
          <w:u w:val="single"/>
          <w:lang w:eastAsia="zh-CN"/>
        </w:rPr>
      </w:pPr>
    </w:p>
    <w:p w14:paraId="743043E8">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7C95BA0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14:paraId="06D5462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D1DFFE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附：单位负责人、供应商代表的身份证正反面复印件</w:t>
      </w:r>
    </w:p>
    <w:p w14:paraId="788E7761">
      <w:pPr>
        <w:pStyle w:val="21"/>
        <w:spacing w:line="460" w:lineRule="exact"/>
        <w:jc w:val="both"/>
        <w:rPr>
          <w:rFonts w:hint="eastAsia" w:ascii="宋体" w:hAnsi="宋体" w:eastAsia="宋体" w:cs="宋体"/>
          <w:color w:val="auto"/>
          <w:sz w:val="24"/>
          <w:szCs w:val="24"/>
          <w:highlight w:val="none"/>
        </w:rPr>
      </w:pPr>
    </w:p>
    <w:p w14:paraId="2445FDCB">
      <w:pPr>
        <w:pStyle w:val="21"/>
        <w:pBdr>
          <w:top w:val="dashed" w:color="000000" w:sz="4" w:space="0"/>
          <w:left w:val="dashed" w:color="000000" w:sz="4" w:space="0"/>
          <w:bottom w:val="dashed" w:color="000000" w:sz="4" w:space="0"/>
          <w:right w:val="dashed" w:color="000000" w:sz="4" w:space="0"/>
        </w:pBdr>
        <w:spacing w:line="460" w:lineRule="exact"/>
        <w:jc w:val="both"/>
        <w:rPr>
          <w:rFonts w:hint="eastAsia" w:ascii="宋体" w:hAnsi="宋体" w:eastAsia="宋体" w:cs="宋体"/>
          <w:color w:val="auto"/>
          <w:sz w:val="24"/>
          <w:szCs w:val="24"/>
          <w:highlight w:val="none"/>
        </w:rPr>
      </w:pPr>
    </w:p>
    <w:p w14:paraId="53CE71C2">
      <w:pPr>
        <w:pStyle w:val="21"/>
        <w:pBdr>
          <w:top w:val="dashed" w:color="000000" w:sz="4" w:space="0"/>
          <w:left w:val="dashed" w:color="000000" w:sz="4" w:space="0"/>
          <w:bottom w:val="dashed" w:color="000000" w:sz="4" w:space="0"/>
          <w:right w:val="dashed" w:color="000000" w:sz="4" w:space="0"/>
        </w:pBdr>
        <w:spacing w:line="460" w:lineRule="exact"/>
        <w:jc w:val="both"/>
        <w:rPr>
          <w:rFonts w:hint="eastAsia" w:ascii="宋体" w:hAnsi="宋体" w:eastAsia="宋体" w:cs="宋体"/>
          <w:color w:val="auto"/>
          <w:sz w:val="24"/>
          <w:szCs w:val="24"/>
          <w:highlight w:val="none"/>
        </w:rPr>
      </w:pPr>
    </w:p>
    <w:p w14:paraId="2BB4CB44">
      <w:pPr>
        <w:pStyle w:val="21"/>
        <w:pBdr>
          <w:top w:val="dashed" w:color="000000" w:sz="4" w:space="0"/>
          <w:left w:val="dashed" w:color="000000" w:sz="4" w:space="0"/>
          <w:bottom w:val="dashed" w:color="000000" w:sz="4" w:space="0"/>
          <w:right w:val="dashed" w:color="000000" w:sz="4" w:space="0"/>
        </w:pBdr>
        <w:spacing w:line="460" w:lineRule="exact"/>
        <w:jc w:val="both"/>
        <w:rPr>
          <w:rFonts w:hint="eastAsia" w:ascii="宋体" w:hAnsi="宋体" w:eastAsia="宋体" w:cs="宋体"/>
          <w:color w:val="auto"/>
          <w:sz w:val="24"/>
          <w:szCs w:val="24"/>
          <w:highlight w:val="none"/>
        </w:rPr>
      </w:pPr>
    </w:p>
    <w:p w14:paraId="14A2F38E">
      <w:pPr>
        <w:pStyle w:val="21"/>
        <w:pBdr>
          <w:top w:val="dashed" w:color="000000" w:sz="4" w:space="0"/>
          <w:left w:val="dashed" w:color="000000" w:sz="4" w:space="0"/>
          <w:bottom w:val="dashed" w:color="000000" w:sz="4" w:space="0"/>
          <w:right w:val="dashed" w:color="000000" w:sz="4" w:space="0"/>
        </w:pBdr>
        <w:spacing w:line="460" w:lineRule="exact"/>
        <w:jc w:val="both"/>
        <w:rPr>
          <w:rFonts w:hint="eastAsia" w:ascii="宋体" w:hAnsi="宋体" w:eastAsia="宋体" w:cs="宋体"/>
          <w:color w:val="auto"/>
          <w:sz w:val="24"/>
          <w:szCs w:val="24"/>
          <w:highlight w:val="none"/>
        </w:rPr>
      </w:pPr>
    </w:p>
    <w:p w14:paraId="44B2380C">
      <w:pPr>
        <w:pStyle w:val="21"/>
        <w:pBdr>
          <w:top w:val="dashed" w:color="000000" w:sz="4" w:space="0"/>
          <w:left w:val="dashed" w:color="000000" w:sz="4" w:space="0"/>
          <w:bottom w:val="dashed" w:color="000000" w:sz="4" w:space="0"/>
          <w:right w:val="dashed" w:color="000000" w:sz="4" w:space="0"/>
        </w:pBdr>
        <w:spacing w:line="460" w:lineRule="exact"/>
        <w:jc w:val="both"/>
        <w:rPr>
          <w:rFonts w:hint="eastAsia" w:ascii="宋体" w:hAnsi="宋体" w:eastAsia="宋体" w:cs="宋体"/>
          <w:color w:val="auto"/>
          <w:sz w:val="24"/>
          <w:szCs w:val="24"/>
          <w:highlight w:val="none"/>
        </w:rPr>
      </w:pPr>
    </w:p>
    <w:p w14:paraId="6CD6C217">
      <w:pPr>
        <w:pStyle w:val="21"/>
        <w:pBdr>
          <w:top w:val="dashed" w:color="000000" w:sz="4" w:space="0"/>
          <w:left w:val="dashed" w:color="000000" w:sz="4" w:space="0"/>
          <w:bottom w:val="dashed" w:color="000000" w:sz="4" w:space="0"/>
          <w:right w:val="dashed" w:color="000000" w:sz="4" w:space="0"/>
        </w:pBdr>
        <w:spacing w:line="460" w:lineRule="exact"/>
        <w:jc w:val="both"/>
        <w:rPr>
          <w:rFonts w:hint="eastAsia" w:ascii="宋体" w:hAnsi="宋体" w:eastAsia="宋体" w:cs="宋体"/>
          <w:color w:val="auto"/>
          <w:sz w:val="24"/>
          <w:szCs w:val="24"/>
          <w:highlight w:val="none"/>
        </w:rPr>
      </w:pPr>
    </w:p>
    <w:p w14:paraId="101567B6">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要求：真实、有效、清晰</w:t>
      </w:r>
    </w:p>
    <w:p w14:paraId="27FE699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62F368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2F3E708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7E36D83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64702AC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4、对于接受联合体形式的磋商且供应商是联合体的，则只需要联合体的牵头方提交本授权书，在纸质响应文件正本中的本授权书应为原件</w:t>
      </w:r>
    </w:p>
    <w:p w14:paraId="11583287">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DB08AF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DE2D1C9">
      <w:pPr>
        <w:pStyle w:val="21"/>
        <w:keepNext w:val="0"/>
        <w:keepLines w:val="0"/>
        <w:pageBreakBefore w:val="0"/>
        <w:widowControl/>
        <w:kinsoku/>
        <w:wordWrap/>
        <w:overflowPunct/>
        <w:topLinePunct w:val="0"/>
        <w:autoSpaceDE/>
        <w:autoSpaceDN/>
        <w:bidi w:val="0"/>
        <w:adjustRightInd/>
        <w:snapToGrid/>
        <w:spacing w:line="4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附件3-4 证明材料</w:t>
      </w:r>
    </w:p>
    <w:p w14:paraId="22957FBA">
      <w:pPr>
        <w:pStyle w:val="21"/>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7A995A59">
      <w:pPr>
        <w:pStyle w:val="21"/>
        <w:keepNext w:val="0"/>
        <w:keepLines w:val="0"/>
        <w:pageBreakBefore w:val="0"/>
        <w:widowControl/>
        <w:kinsoku/>
        <w:wordWrap/>
        <w:overflowPunct/>
        <w:topLinePunct w:val="0"/>
        <w:autoSpaceDE/>
        <w:autoSpaceDN/>
        <w:bidi w:val="0"/>
        <w:adjustRightInd/>
        <w:snapToGrid/>
        <w:spacing w:line="4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附件3-4-1 供应商资格承诺函</w:t>
      </w:r>
    </w:p>
    <w:p w14:paraId="51E10D97">
      <w:pPr>
        <w:pStyle w:val="21"/>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D48EB01">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6A869F76">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统一社会信用代码(自然人身份证号码):</w:t>
      </w:r>
    </w:p>
    <w:p w14:paraId="606AD7E0">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49404E7F">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4E9D6490">
      <w:pPr>
        <w:pStyle w:val="21"/>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0F0B03E7">
      <w:pPr>
        <w:pStyle w:val="21"/>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一、我单位(本人)具备采购文件要求以及《中华人民共和国政府采购法》第二十二条规定的条件:</w:t>
      </w:r>
    </w:p>
    <w:p w14:paraId="6204DCD8">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D74C78B">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114E0A1C">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9B433EE">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5AC556D1">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516CE5A0">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6F8428AD">
      <w:pPr>
        <w:pStyle w:val="21"/>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272A625">
      <w:pPr>
        <w:pStyle w:val="21"/>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4B172A4">
      <w:pPr>
        <w:pStyle w:val="21"/>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名称(单位公章):</w:t>
      </w:r>
    </w:p>
    <w:p w14:paraId="1FCC4899">
      <w:pPr>
        <w:pStyle w:val="21"/>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E5A81FF">
      <w:pPr>
        <w:pStyle w:val="21"/>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4F88639">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1.我单位(本人)专指参加政府采购活动的供应商(含自然人)；</w:t>
      </w:r>
    </w:p>
    <w:p w14:paraId="77DF9382">
      <w:pPr>
        <w:pStyle w:val="21"/>
        <w:keepNext w:val="0"/>
        <w:keepLines w:val="0"/>
        <w:pageBreakBefore w:val="0"/>
        <w:widowControl/>
        <w:kinsoku/>
        <w:wordWrap/>
        <w:overflowPunct/>
        <w:topLinePunct w:val="0"/>
        <w:autoSpaceDE/>
        <w:autoSpaceDN/>
        <w:bidi w:val="0"/>
        <w:adjustRightInd/>
        <w:snapToGrid/>
        <w:spacing w:line="4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2.资格承诺的供应商应在投标(响应)文件中按此模板提供承诺函，否则，视为未按照招标文件规定提交投标人的资格及资信文件，按资格审查不通过处理。</w:t>
      </w:r>
    </w:p>
    <w:p w14:paraId="74AC0CA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EAF59BD">
      <w:pPr>
        <w:pStyle w:val="21"/>
        <w:keepNext w:val="0"/>
        <w:keepLines w:val="0"/>
        <w:pageBreakBefore w:val="0"/>
        <w:widowControl/>
        <w:kinsoku/>
        <w:wordWrap/>
        <w:overflowPunct/>
        <w:topLinePunct w:val="0"/>
        <w:autoSpaceDE/>
        <w:autoSpaceDN/>
        <w:bidi w:val="0"/>
        <w:adjustRightInd/>
        <w:snapToGrid/>
        <w:spacing w:line="460" w:lineRule="exact"/>
        <w:jc w:val="center"/>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附件3-4-2 证明材料</w:t>
      </w:r>
    </w:p>
    <w:p w14:paraId="56BDEC97">
      <w:pPr>
        <w:pStyle w:val="21"/>
        <w:keepNext w:val="0"/>
        <w:keepLines w:val="0"/>
        <w:pageBreakBefore w:val="0"/>
        <w:widowControl/>
        <w:kinsoku/>
        <w:wordWrap/>
        <w:overflowPunct/>
        <w:topLinePunct w:val="0"/>
        <w:autoSpaceDE/>
        <w:autoSpaceDN/>
        <w:bidi w:val="0"/>
        <w:adjustRightInd/>
        <w:snapToGrid/>
        <w:spacing w:line="460" w:lineRule="exact"/>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lang w:eastAsia="zh-CN"/>
        </w:rPr>
        <w:t xml:space="preserve">      </w:t>
      </w:r>
      <w:r>
        <w:rPr>
          <w:rFonts w:hint="eastAsia" w:ascii="宋体" w:hAnsi="宋体" w:eastAsia="宋体" w:cs="宋体"/>
          <w:b/>
          <w:color w:val="auto"/>
          <w:sz w:val="24"/>
          <w:highlight w:val="none"/>
        </w:rPr>
        <w:t>营业执照等证明文件</w:t>
      </w:r>
    </w:p>
    <w:p w14:paraId="52CEFDE9">
      <w:pPr>
        <w:pStyle w:val="21"/>
        <w:spacing w:line="460" w:lineRule="exact"/>
        <w:ind w:firstLine="480"/>
        <w:jc w:val="both"/>
        <w:rPr>
          <w:rFonts w:hint="eastAsia" w:ascii="宋体" w:hAnsi="宋体" w:eastAsia="宋体" w:cs="宋体"/>
          <w:color w:val="auto"/>
          <w:sz w:val="24"/>
          <w:szCs w:val="24"/>
          <w:highlight w:val="none"/>
        </w:rPr>
      </w:pPr>
    </w:p>
    <w:p w14:paraId="21A33B7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75D36A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）供应商为法人（包括企业、事业单位和社会团体）的</w:t>
      </w:r>
    </w:p>
    <w:p w14:paraId="5B4EF24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（请填写法人的具体证照名称）</w:t>
      </w:r>
      <w:r>
        <w:rPr>
          <w:rFonts w:hint="eastAsia" w:ascii="宋体" w:hAnsi="宋体" w:eastAsia="宋体" w:cs="宋体"/>
          <w:color w:val="auto"/>
          <w:sz w:val="24"/>
          <w:szCs w:val="24"/>
          <w:highlight w:val="none"/>
        </w:rPr>
        <w:t>复印件，该证明材料真实有效，否则我方负全部责任。</w:t>
      </w:r>
    </w:p>
    <w:p w14:paraId="7E3432C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）供应商为非法人（包括其他组织、自然人）的</w:t>
      </w:r>
    </w:p>
    <w:p w14:paraId="3CB061A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（请填写非自然人的非法人的具体证照名称）</w:t>
      </w:r>
      <w:r>
        <w:rPr>
          <w:rFonts w:hint="eastAsia" w:ascii="宋体" w:hAnsi="宋体" w:eastAsia="宋体" w:cs="宋体"/>
          <w:color w:val="auto"/>
          <w:sz w:val="24"/>
          <w:szCs w:val="24"/>
          <w:highlight w:val="none"/>
        </w:rPr>
        <w:t>复印件，该证明材料真实有效，否则我方负全部责任。</w:t>
      </w:r>
    </w:p>
    <w:p w14:paraId="6F297621">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（请填写自然人的身份证件名称）</w:t>
      </w:r>
      <w:r>
        <w:rPr>
          <w:rFonts w:hint="eastAsia" w:ascii="宋体" w:hAnsi="宋体" w:eastAsia="宋体" w:cs="宋体"/>
          <w:color w:val="auto"/>
          <w:sz w:val="24"/>
          <w:szCs w:val="24"/>
          <w:highlight w:val="none"/>
        </w:rPr>
        <w:t>复印件，该证明材料真实有效，否则我方负全部责任。</w:t>
      </w:r>
    </w:p>
    <w:p w14:paraId="0458ED33">
      <w:pPr>
        <w:pStyle w:val="21"/>
        <w:spacing w:line="460" w:lineRule="exact"/>
        <w:jc w:val="both"/>
        <w:rPr>
          <w:rFonts w:hint="eastAsia" w:ascii="宋体" w:hAnsi="宋体" w:eastAsia="宋体" w:cs="宋体"/>
          <w:color w:val="auto"/>
          <w:sz w:val="24"/>
          <w:szCs w:val="24"/>
          <w:highlight w:val="none"/>
          <w:lang w:eastAsia="zh-CN"/>
        </w:rPr>
      </w:pPr>
    </w:p>
    <w:p w14:paraId="5CAC3C3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144921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1、请供应商根据实际情况填写，在相应的（）中打“√”并选择相应的“□”（若有）后，再按照本格式的要求提供相应证明材料的复印件。</w:t>
      </w:r>
    </w:p>
    <w:p w14:paraId="3B05628A">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71F8ED80">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p>
    <w:p w14:paraId="71F18C81">
      <w:pPr>
        <w:pStyle w:val="21"/>
        <w:spacing w:line="460" w:lineRule="exact"/>
        <w:ind w:firstLine="480"/>
        <w:jc w:val="both"/>
        <w:rPr>
          <w:rFonts w:hint="eastAsia" w:ascii="宋体" w:hAnsi="宋体" w:eastAsia="宋体" w:cs="宋体"/>
          <w:color w:val="auto"/>
          <w:sz w:val="24"/>
          <w:szCs w:val="24"/>
          <w:highlight w:val="none"/>
          <w:lang w:eastAsia="zh-CN"/>
        </w:rPr>
      </w:pPr>
    </w:p>
    <w:p w14:paraId="55337A7A">
      <w:pPr>
        <w:pStyle w:val="21"/>
        <w:spacing w:line="460" w:lineRule="exact"/>
        <w:ind w:firstLine="480"/>
        <w:jc w:val="both"/>
        <w:rPr>
          <w:rFonts w:hint="eastAsia" w:ascii="宋体" w:hAnsi="宋体" w:eastAsia="宋体" w:cs="宋体"/>
          <w:color w:val="auto"/>
          <w:sz w:val="24"/>
          <w:szCs w:val="24"/>
          <w:highlight w:val="none"/>
          <w:lang w:eastAsia="zh-CN"/>
        </w:rPr>
      </w:pPr>
    </w:p>
    <w:p w14:paraId="59DE12E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084D58D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61A632D5">
      <w:pPr>
        <w:pStyle w:val="21"/>
        <w:spacing w:line="460" w:lineRule="exact"/>
        <w:ind w:firstLine="480"/>
        <w:jc w:val="both"/>
        <w:rPr>
          <w:rFonts w:hint="eastAsia" w:ascii="宋体" w:hAnsi="宋体" w:eastAsia="宋体" w:cs="宋体"/>
          <w:b/>
          <w:color w:val="auto"/>
          <w:sz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r>
        <w:rPr>
          <w:rFonts w:hint="eastAsia" w:ascii="宋体" w:hAnsi="宋体" w:eastAsia="宋体" w:cs="宋体"/>
          <w:b/>
          <w:color w:val="auto"/>
          <w:sz w:val="24"/>
          <w:highlight w:val="none"/>
          <w:lang w:eastAsia="zh-CN"/>
        </w:rPr>
        <w:t xml:space="preserve">                    </w:t>
      </w:r>
    </w:p>
    <w:p w14:paraId="4CBC82CF">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16EB550">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财务状况报告</w:t>
      </w:r>
    </w:p>
    <w:p w14:paraId="4D0AE083">
      <w:pPr>
        <w:pStyle w:val="21"/>
        <w:spacing w:line="460" w:lineRule="exact"/>
        <w:ind w:firstLine="480"/>
        <w:jc w:val="both"/>
        <w:rPr>
          <w:rFonts w:hint="eastAsia" w:ascii="宋体" w:hAnsi="宋体" w:eastAsia="宋体" w:cs="宋体"/>
          <w:color w:val="auto"/>
          <w:sz w:val="24"/>
          <w:szCs w:val="24"/>
          <w:highlight w:val="none"/>
        </w:rPr>
      </w:pPr>
    </w:p>
    <w:p w14:paraId="6989A11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195A5E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）供应商提供财务报告的</w:t>
      </w:r>
    </w:p>
    <w:p w14:paraId="0F85237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财务报告复印件，包括资产负债表、利润表、现金流量表、所有者权益变动表及其附注（若有）、会计师事务所营业执照和注册会计师资格证书，上述证明材料真实有效，否则我方负全部责任。</w:t>
      </w:r>
    </w:p>
    <w:p w14:paraId="5772DB7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3113982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1D6B9BD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）供应商提供资信证明的</w:t>
      </w:r>
    </w:p>
    <w:p w14:paraId="29F3C060">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052A643C">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□自然人适用（包括企业、事业单位、社会团体和其他组织）：现附上我方银行：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603F6B8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p w14:paraId="794B727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64894EA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2、供应商提供的财务报告复印件（成立年限按照首次响应文件递交截止时间推算）应符合下列规定：</w:t>
      </w:r>
    </w:p>
    <w:p w14:paraId="23F44BA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2.1成立年限满1年及以上的供应商，提供经审计的上一年度的年度财务报告。</w:t>
      </w:r>
    </w:p>
    <w:p w14:paraId="5E533070">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2.2成立年限满半年但不足1年的供应商，提供该半年度中任一季度的季度财务报告或该半年度的半年度财务报告。</w:t>
      </w:r>
    </w:p>
    <w:p w14:paraId="796CE72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※无法按照本格式注意事项第2.1、2.2条规定提供财务报告复印件的供应商，应按照本格式注意事项的要求选择提供资信证明复印件。</w:t>
      </w:r>
    </w:p>
    <w:p w14:paraId="0A7948BA">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p>
    <w:p w14:paraId="0E34D81A">
      <w:pPr>
        <w:pStyle w:val="21"/>
        <w:spacing w:line="460" w:lineRule="exact"/>
        <w:ind w:firstLine="480"/>
        <w:jc w:val="both"/>
        <w:rPr>
          <w:rFonts w:hint="eastAsia" w:ascii="宋体" w:hAnsi="宋体" w:eastAsia="宋体" w:cs="宋体"/>
          <w:color w:val="auto"/>
          <w:sz w:val="24"/>
          <w:szCs w:val="24"/>
          <w:highlight w:val="none"/>
          <w:lang w:eastAsia="zh-CN"/>
        </w:rPr>
      </w:pPr>
    </w:p>
    <w:p w14:paraId="4CD02740">
      <w:pPr>
        <w:pStyle w:val="21"/>
        <w:spacing w:line="460" w:lineRule="exact"/>
        <w:ind w:firstLine="480"/>
        <w:jc w:val="both"/>
        <w:rPr>
          <w:rFonts w:hint="eastAsia" w:ascii="宋体" w:hAnsi="宋体" w:eastAsia="宋体" w:cs="宋体"/>
          <w:color w:val="auto"/>
          <w:sz w:val="24"/>
          <w:szCs w:val="24"/>
          <w:highlight w:val="none"/>
          <w:lang w:eastAsia="zh-CN"/>
        </w:rPr>
      </w:pPr>
    </w:p>
    <w:p w14:paraId="1EA1FE4A">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74E958B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59FA1EE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4246A06">
      <w:pPr>
        <w:pStyle w:val="21"/>
        <w:spacing w:line="460" w:lineRule="exact"/>
        <w:jc w:val="both"/>
        <w:rPr>
          <w:rFonts w:hint="eastAsia" w:ascii="宋体" w:hAnsi="宋体" w:eastAsia="宋体" w:cs="宋体"/>
          <w:color w:val="auto"/>
          <w:highlight w:val="none"/>
        </w:rPr>
      </w:pPr>
    </w:p>
    <w:p w14:paraId="0B251594">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ABCDE4B">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1F54632">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依法缴纳税收证明材料</w:t>
      </w:r>
    </w:p>
    <w:p w14:paraId="3E699FD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E1E60B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1、依法缴纳税收的供应商</w:t>
      </w:r>
    </w:p>
    <w:p w14:paraId="0310462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18595C0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7CCF55C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290DFEE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29AC10D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2、依法减免税收的供应商</w:t>
      </w:r>
    </w:p>
    <w:p w14:paraId="291DCA2B">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）现附上我方依法免税证明材料复印件，上述证明材料真实有效，否则我方负全部责任。</w:t>
      </w:r>
    </w:p>
    <w:p w14:paraId="3E42811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4040CB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14:paraId="71EBFDF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2、供应商提供的税收凭据复印件应符合下列规定：</w:t>
      </w:r>
    </w:p>
    <w:p w14:paraId="50B84E9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5AA4857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14:paraId="34EC06B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2.3若为依法免税范围的供应商，提供依法免税证明材料的，视同满足本项资格条件要求。</w:t>
      </w:r>
    </w:p>
    <w:p w14:paraId="1D748DCE">
      <w:pPr>
        <w:pStyle w:val="21"/>
        <w:spacing w:line="460" w:lineRule="exact"/>
        <w:ind w:firstLine="480"/>
        <w:jc w:val="both"/>
        <w:rPr>
          <w:rFonts w:hint="eastAsia" w:ascii="宋体" w:hAnsi="宋体" w:eastAsia="宋体" w:cs="宋体"/>
          <w:color w:val="auto"/>
          <w:sz w:val="24"/>
          <w:szCs w:val="24"/>
          <w:highlight w:val="none"/>
          <w:lang w:eastAsia="zh-CN"/>
        </w:rPr>
      </w:pPr>
    </w:p>
    <w:p w14:paraId="3A7503D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2E229E00">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5063374B">
      <w:pPr>
        <w:pStyle w:val="21"/>
        <w:spacing w:line="460" w:lineRule="exact"/>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6628D19">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6B80367">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eastAsia="zh-CN"/>
        </w:rPr>
        <w:t xml:space="preserve">               </w:t>
      </w:r>
    </w:p>
    <w:p w14:paraId="17B30C30">
      <w:pPr>
        <w:pStyle w:val="21"/>
        <w:spacing w:line="460" w:lineRule="exact"/>
        <w:jc w:val="center"/>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依法缴纳社会保障资金证明材料</w:t>
      </w:r>
    </w:p>
    <w:p w14:paraId="6A37426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57946D1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1、依法缴纳社会保障资金的供应商</w:t>
      </w:r>
    </w:p>
    <w:p w14:paraId="6C4448F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4266655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622C9AC4">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246DDC8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552492C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2、依法不需要缴纳或暂缓缴纳社会保障资金的供应商</w:t>
      </w:r>
    </w:p>
    <w:p w14:paraId="0420E6BB">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（）现附上我方依法不需要缴纳社会保障资金证明材料复印件，上述证明材料真实有效，否则我方负全部责任。</w:t>
      </w:r>
    </w:p>
    <w:p w14:paraId="1A1B267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72C630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14:paraId="14DBB59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2、供应商提供的社会保险凭据复印件应符合下列规定：</w:t>
      </w:r>
    </w:p>
    <w:p w14:paraId="4D5FC85A">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541C3878">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14:paraId="7C7D77A8">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2.3若为依法不需要缴纳或暂缓缴纳社会保障资金的供应商，提供依法不需要缴纳或暂缓缴纳社会保障资金证明材料的，视同满足本项资格条件要求。</w:t>
      </w:r>
    </w:p>
    <w:p w14:paraId="0215819D">
      <w:pPr>
        <w:pStyle w:val="21"/>
        <w:spacing w:line="460" w:lineRule="exact"/>
        <w:ind w:firstLine="480"/>
        <w:jc w:val="both"/>
        <w:rPr>
          <w:rFonts w:hint="eastAsia" w:ascii="宋体" w:hAnsi="宋体" w:eastAsia="宋体" w:cs="宋体"/>
          <w:color w:val="auto"/>
          <w:sz w:val="24"/>
          <w:szCs w:val="24"/>
          <w:highlight w:val="none"/>
        </w:rPr>
      </w:pPr>
    </w:p>
    <w:p w14:paraId="208ED2D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495E1E8">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34994DA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7A0AF4BD">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0A55330">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 xml:space="preserve">       </w:t>
      </w:r>
    </w:p>
    <w:p w14:paraId="1A8B1AFD">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具备履行合同所必需设备和专业技术能力证明材料声明函</w:t>
      </w:r>
    </w:p>
    <w:p w14:paraId="6149A2BA">
      <w:pPr>
        <w:pStyle w:val="21"/>
        <w:spacing w:line="460" w:lineRule="exact"/>
        <w:ind w:firstLine="480"/>
        <w:jc w:val="both"/>
        <w:rPr>
          <w:rFonts w:hint="eastAsia" w:ascii="宋体" w:hAnsi="宋体" w:eastAsia="宋体" w:cs="宋体"/>
          <w:color w:val="auto"/>
          <w:sz w:val="24"/>
          <w:szCs w:val="24"/>
          <w:highlight w:val="none"/>
        </w:rPr>
      </w:pPr>
    </w:p>
    <w:p w14:paraId="55BB44F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DC882B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我方具备履行合同所必需的设备和专业技术能力，并对本声明承诺的真实性负责，否则产生不利后果由我方承担责任。</w:t>
      </w:r>
    </w:p>
    <w:p w14:paraId="4223B4F2">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p>
    <w:p w14:paraId="6DB4C7A0">
      <w:pPr>
        <w:pStyle w:val="21"/>
        <w:spacing w:line="460" w:lineRule="exact"/>
        <w:ind w:firstLine="480"/>
        <w:jc w:val="both"/>
        <w:rPr>
          <w:rFonts w:hint="eastAsia" w:ascii="宋体" w:hAnsi="宋体" w:eastAsia="宋体" w:cs="宋体"/>
          <w:color w:val="auto"/>
          <w:sz w:val="24"/>
          <w:szCs w:val="24"/>
          <w:highlight w:val="none"/>
          <w:lang w:eastAsia="zh-CN"/>
        </w:rPr>
      </w:pPr>
    </w:p>
    <w:p w14:paraId="079A323C">
      <w:pPr>
        <w:pStyle w:val="21"/>
        <w:spacing w:line="460" w:lineRule="exact"/>
        <w:ind w:firstLine="480"/>
        <w:jc w:val="both"/>
        <w:rPr>
          <w:rFonts w:hint="eastAsia" w:ascii="宋体" w:hAnsi="宋体" w:eastAsia="宋体" w:cs="宋体"/>
          <w:color w:val="auto"/>
          <w:sz w:val="24"/>
          <w:szCs w:val="24"/>
          <w:highlight w:val="none"/>
          <w:lang w:eastAsia="zh-CN"/>
        </w:rPr>
      </w:pPr>
    </w:p>
    <w:p w14:paraId="373B65B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312B06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14:paraId="13923AB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5C47AF89">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p>
    <w:p w14:paraId="498FB0F5">
      <w:pPr>
        <w:pStyle w:val="21"/>
        <w:spacing w:line="460" w:lineRule="exact"/>
        <w:ind w:firstLine="480"/>
        <w:jc w:val="both"/>
        <w:rPr>
          <w:rFonts w:hint="eastAsia" w:ascii="宋体" w:hAnsi="宋体" w:eastAsia="宋体" w:cs="宋体"/>
          <w:color w:val="auto"/>
          <w:sz w:val="24"/>
          <w:szCs w:val="24"/>
          <w:highlight w:val="none"/>
          <w:lang w:eastAsia="zh-CN"/>
        </w:rPr>
      </w:pPr>
    </w:p>
    <w:p w14:paraId="5FA811EE">
      <w:pPr>
        <w:pStyle w:val="21"/>
        <w:spacing w:line="460" w:lineRule="exact"/>
        <w:ind w:firstLine="480"/>
        <w:jc w:val="both"/>
        <w:rPr>
          <w:rFonts w:hint="eastAsia" w:ascii="宋体" w:hAnsi="宋体" w:eastAsia="宋体" w:cs="宋体"/>
          <w:color w:val="auto"/>
          <w:sz w:val="24"/>
          <w:szCs w:val="24"/>
          <w:highlight w:val="none"/>
          <w:lang w:eastAsia="zh-CN"/>
        </w:rPr>
      </w:pPr>
    </w:p>
    <w:p w14:paraId="6121D28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BC25B8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3663009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001D25B">
      <w:pPr>
        <w:pStyle w:val="21"/>
        <w:spacing w:line="460" w:lineRule="exact"/>
        <w:jc w:val="both"/>
        <w:rPr>
          <w:rFonts w:hint="eastAsia" w:ascii="宋体" w:hAnsi="宋体" w:eastAsia="宋体" w:cs="宋体"/>
          <w:color w:val="auto"/>
          <w:highlight w:val="none"/>
        </w:rPr>
      </w:pPr>
    </w:p>
    <w:p w14:paraId="0CDDE50E">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B693D2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2108A05B">
      <w:pPr>
        <w:pStyle w:val="21"/>
        <w:keepNext w:val="0"/>
        <w:keepLines w:val="0"/>
        <w:pageBreakBefore w:val="0"/>
        <w:kinsoku/>
        <w:wordWrap/>
        <w:overflowPunct/>
        <w:topLinePunct w:val="0"/>
        <w:autoSpaceDE/>
        <w:autoSpaceDN/>
        <w:bidi w:val="0"/>
        <w:adjustRightInd/>
        <w:snapToGrid/>
        <w:spacing w:line="4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参加采购活动前三年内在经营活动中没有重大违法记录书面声明</w:t>
      </w:r>
    </w:p>
    <w:p w14:paraId="7ED7C171">
      <w:pPr>
        <w:pStyle w:val="21"/>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1CE4FBA">
      <w:pPr>
        <w:pStyle w:val="21"/>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color w:val="auto"/>
          <w:sz w:val="24"/>
          <w:szCs w:val="24"/>
          <w:highlight w:val="none"/>
        </w:rPr>
        <w:br w:type="textWrapping"/>
      </w:r>
    </w:p>
    <w:p w14:paraId="3164D2C7">
      <w:pPr>
        <w:pStyle w:val="21"/>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特此申明。</w:t>
      </w:r>
      <w:r>
        <w:rPr>
          <w:rFonts w:hint="eastAsia" w:ascii="宋体" w:hAnsi="宋体" w:eastAsia="宋体" w:cs="宋体"/>
          <w:color w:val="auto"/>
          <w:sz w:val="24"/>
          <w:szCs w:val="24"/>
          <w:highlight w:val="none"/>
        </w:rPr>
        <w:br w:type="textWrapping"/>
      </w:r>
    </w:p>
    <w:p w14:paraId="35B5D50D">
      <w:pPr>
        <w:pStyle w:val="21"/>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738A3F59">
      <w:pPr>
        <w:pStyle w:val="21"/>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0D6D15C">
      <w:pPr>
        <w:pStyle w:val="21"/>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7F3AB8B">
      <w:pPr>
        <w:pStyle w:val="21"/>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37EBC45">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t>2、请供应商根据实际情况如实声明，否则视为提供虚假材料。</w:t>
      </w:r>
    </w:p>
    <w:p w14:paraId="4750E7AF">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61A8FE7">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eastAsia="zh-CN"/>
        </w:rPr>
        <w:t xml:space="preserve">                     </w:t>
      </w:r>
    </w:p>
    <w:p w14:paraId="00E0A70B">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信用记录查询结果</w:t>
      </w:r>
    </w:p>
    <w:p w14:paraId="191D74A3">
      <w:pPr>
        <w:pStyle w:val="21"/>
        <w:spacing w:line="460" w:lineRule="exact"/>
        <w:ind w:firstLine="480"/>
        <w:jc w:val="both"/>
        <w:rPr>
          <w:rFonts w:hint="eastAsia" w:ascii="宋体" w:hAnsi="宋体" w:eastAsia="宋体" w:cs="宋体"/>
          <w:color w:val="auto"/>
          <w:sz w:val="24"/>
          <w:szCs w:val="24"/>
          <w:highlight w:val="none"/>
        </w:rPr>
      </w:pPr>
    </w:p>
    <w:p w14:paraId="64129EE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1、由磋商小组通过网站查询并打印供应商的信用记录。</w:t>
      </w:r>
    </w:p>
    <w:p w14:paraId="4225494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4C670555">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39C05357">
      <w:pPr>
        <w:pStyle w:val="21"/>
        <w:spacing w:line="460" w:lineRule="exact"/>
        <w:jc w:val="both"/>
        <w:rPr>
          <w:rFonts w:hint="eastAsia" w:ascii="宋体" w:hAnsi="宋体" w:eastAsia="宋体" w:cs="宋体"/>
          <w:color w:val="auto"/>
          <w:highlight w:val="none"/>
        </w:rPr>
      </w:pPr>
    </w:p>
    <w:p w14:paraId="7C78B2AC">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949F194">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2443D22">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eastAsia="zh-CN"/>
        </w:rPr>
        <w:t xml:space="preserve">              </w:t>
      </w:r>
    </w:p>
    <w:p w14:paraId="63885F9A">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联合体协议（接受联合体的项目使用）</w:t>
      </w:r>
    </w:p>
    <w:p w14:paraId="794019FD">
      <w:pPr>
        <w:pStyle w:val="21"/>
        <w:spacing w:line="460" w:lineRule="exact"/>
        <w:jc w:val="both"/>
        <w:rPr>
          <w:rFonts w:hint="eastAsia" w:ascii="宋体" w:hAnsi="宋体" w:eastAsia="宋体" w:cs="宋体"/>
          <w:color w:val="auto"/>
          <w:sz w:val="24"/>
          <w:szCs w:val="24"/>
          <w:highlight w:val="none"/>
        </w:rPr>
      </w:pPr>
    </w:p>
    <w:p w14:paraId="085B0B3B">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E32F9FA">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（填写“联合体中各方的全称”，各方的全称之间请用“、”分割）</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）的响应磋商。现就联合体参加本项目响应磋商的有关事宜达成下列协议：</w:t>
      </w:r>
    </w:p>
    <w:p w14:paraId="0E2D6A9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一、联合体各方应承担的工作和义务具体如下：</w:t>
      </w:r>
    </w:p>
    <w:p w14:paraId="7333931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w:t>
      </w:r>
    </w:p>
    <w:p w14:paraId="1C5A4F6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54BE5C2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2.1（成员一的全称）：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w:t>
      </w:r>
    </w:p>
    <w:p w14:paraId="3E369A7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E71314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二、联合体各方的合同金额占比，具体如下：</w:t>
      </w:r>
    </w:p>
    <w:p w14:paraId="36FA25D0">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w:t>
      </w:r>
      <w:r>
        <w:rPr>
          <w:rFonts w:hint="eastAsia" w:ascii="宋体" w:hAnsi="宋体" w:eastAsia="宋体" w:cs="宋体"/>
          <w:color w:val="auto"/>
          <w:sz w:val="24"/>
          <w:szCs w:val="24"/>
          <w:highlight w:val="none"/>
          <w:u w:val="single"/>
        </w:rPr>
        <w:t>全称</w:t>
      </w:r>
      <w:r>
        <w:rPr>
          <w:rFonts w:hint="eastAsia" w:ascii="宋体" w:hAnsi="宋体" w:eastAsia="宋体" w:cs="宋体"/>
          <w:color w:val="auto"/>
          <w:sz w:val="24"/>
          <w:szCs w:val="24"/>
          <w:highlight w:val="none"/>
        </w:rPr>
        <w:t>）的合同金额占合同总额的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1D2B43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5CBE57E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u w:val="single"/>
        </w:rPr>
        <w:t>成员1的全称</w:t>
      </w:r>
      <w:r>
        <w:rPr>
          <w:rFonts w:hint="eastAsia" w:ascii="宋体" w:hAnsi="宋体" w:eastAsia="宋体" w:cs="宋体"/>
          <w:color w:val="auto"/>
          <w:sz w:val="24"/>
          <w:szCs w:val="24"/>
          <w:highlight w:val="none"/>
        </w:rPr>
        <w:t>）的合同金额占合同总额的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517BA2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DF9B91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三、联合体各方约定：</w:t>
      </w:r>
    </w:p>
    <w:p w14:paraId="0219B6E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7C8DC8E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2、联合体各方约定由</w:t>
      </w:r>
      <w:r>
        <w:rPr>
          <w:rFonts w:hint="eastAsia" w:ascii="宋体" w:hAnsi="宋体" w:eastAsia="宋体" w:cs="宋体"/>
          <w:color w:val="auto"/>
          <w:sz w:val="24"/>
          <w:szCs w:val="24"/>
          <w:highlight w:val="none"/>
          <w:u w:val="single"/>
        </w:rPr>
        <w:t>（填写“牵头方的全称”）代表联合体办理磋商保证金事宜。</w:t>
      </w:r>
    </w:p>
    <w:p w14:paraId="2657411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F60DE0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四、若中标，牵头方将代表联合体与采购人就合同签订事宜进行协商；若协商一致，则联合体各方将共同与采购人签订采购合同，并就采购合同约定的事项对采购人承担连带责任。</w:t>
      </w:r>
    </w:p>
    <w:p w14:paraId="6CEC15F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五、本协议自签署之日起生效，采购合同履行完毕后自动失效。</w:t>
      </w:r>
    </w:p>
    <w:p w14:paraId="08E9255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份，联合体各方各执一份，电子响应文件中提交一份。</w:t>
      </w:r>
    </w:p>
    <w:p w14:paraId="604A36E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4C343E90">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牵头方：</w:t>
      </w:r>
      <w:r>
        <w:rPr>
          <w:rFonts w:hint="eastAsia" w:ascii="宋体" w:hAnsi="宋体" w:eastAsia="宋体" w:cs="宋体"/>
          <w:color w:val="auto"/>
          <w:sz w:val="24"/>
          <w:szCs w:val="24"/>
          <w:highlight w:val="none"/>
          <w:u w:val="single"/>
        </w:rPr>
        <w:t>（全称并加盖单位公章）</w:t>
      </w:r>
    </w:p>
    <w:p w14:paraId="2CA8D15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（签字或盖章）</w:t>
      </w:r>
    </w:p>
    <w:p w14:paraId="798C9AC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w:t>
      </w:r>
      <w:r>
        <w:rPr>
          <w:rFonts w:hint="eastAsia" w:ascii="宋体" w:hAnsi="宋体" w:eastAsia="宋体" w:cs="宋体"/>
          <w:color w:val="auto"/>
          <w:sz w:val="24"/>
          <w:szCs w:val="24"/>
          <w:highlight w:val="none"/>
          <w:u w:val="single"/>
        </w:rPr>
        <w:t>（全称并加盖成员一的单位公章）</w:t>
      </w:r>
    </w:p>
    <w:p w14:paraId="3E2EAAD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（签字或盖章）</w:t>
      </w:r>
    </w:p>
    <w:p w14:paraId="37A8DE6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B33659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u w:val="single"/>
        </w:rPr>
        <w:t>（全称并加盖成员**的单位公章）</w:t>
      </w:r>
    </w:p>
    <w:p w14:paraId="17AB889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（签字或盖章）</w:t>
      </w:r>
    </w:p>
    <w:p w14:paraId="1CCBF21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年　　月　　日</w:t>
      </w:r>
    </w:p>
    <w:p w14:paraId="0B97651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DC1E47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1、磋商文件接受联合体报价且供应商为联合体的，供应商应提供本协议；否则无须提供。</w:t>
      </w:r>
    </w:p>
    <w:p w14:paraId="52D5379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19AD488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3、在以联合体形式落实中小企业预留份额项目中，供应商除了要提供《中小企业声明函》，还需提供本协议。</w:t>
      </w:r>
    </w:p>
    <w:p w14:paraId="4F45B17D">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4、在以联合体形式落实中小企业预留份额项目中，供应商除了要提供《中小企业声明函》，还需提供本协议。</w:t>
      </w:r>
    </w:p>
    <w:p w14:paraId="7736A601">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FE5A38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82CD285">
      <w:pPr>
        <w:pStyle w:val="21"/>
        <w:spacing w:line="460" w:lineRule="exact"/>
        <w:jc w:val="both"/>
        <w:outlineLvl w:val="3"/>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eastAsia="zh-CN"/>
        </w:rPr>
        <w:t xml:space="preserve">                    </w:t>
      </w:r>
    </w:p>
    <w:p w14:paraId="7624524E">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分包意向协议（若有）</w:t>
      </w:r>
    </w:p>
    <w:p w14:paraId="570F92B6">
      <w:pPr>
        <w:pStyle w:val="21"/>
        <w:spacing w:line="460" w:lineRule="exact"/>
        <w:jc w:val="both"/>
        <w:rPr>
          <w:rFonts w:hint="eastAsia" w:ascii="宋体" w:hAnsi="宋体" w:eastAsia="宋体" w:cs="宋体"/>
          <w:color w:val="auto"/>
          <w:sz w:val="24"/>
          <w:szCs w:val="24"/>
          <w:highlight w:val="none"/>
        </w:rPr>
      </w:pPr>
    </w:p>
    <w:p w14:paraId="2330859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甲方（总包方）：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（即本项目的供应商）</w:t>
      </w:r>
    </w:p>
    <w:p w14:paraId="2A79E0D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乙方（分包方）：</w:t>
      </w:r>
      <w:r>
        <w:rPr>
          <w:rFonts w:hint="eastAsia" w:ascii="宋体" w:hAnsi="宋体" w:eastAsia="宋体" w:cs="宋体"/>
          <w:color w:val="auto"/>
          <w:sz w:val="24"/>
          <w:szCs w:val="24"/>
          <w:highlight w:val="none"/>
          <w:u w:val="single"/>
        </w:rPr>
        <w:t>　　　　　　　</w:t>
      </w:r>
    </w:p>
    <w:p w14:paraId="107B3DD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兹有甲方参加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）的采购活动。甲方期望将采购项目的部分采购标的分包给乙方完成，而乙方保证能够向甲方提供本协议项下的采购标的，甲、乙双方就合同分包的有关事宜达成下列协议：</w:t>
      </w:r>
    </w:p>
    <w:p w14:paraId="521A8250">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一、分包标的</w:t>
      </w:r>
    </w:p>
    <w:p w14:paraId="34511F4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（根据双方的意向填写，可以是表格或文字描述）。</w:t>
      </w:r>
    </w:p>
    <w:p w14:paraId="394764BA">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二、分包合同金额占比</w:t>
      </w:r>
    </w:p>
    <w:p w14:paraId="76C8FC2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分包合同价占报价总价的比例：</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3E395D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三、其他条款</w:t>
      </w:r>
    </w:p>
    <w:p w14:paraId="1E8F36CF">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44"/>
        <w:gridCol w:w="4644"/>
      </w:tblGrid>
      <w:tr w14:paraId="0CF8F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5FC4AE3F">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tc>
        <w:tc>
          <w:tcPr>
            <w:tcW w:w="2500" w:type="pct"/>
          </w:tcPr>
          <w:p w14:paraId="7310246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tc>
      </w:tr>
      <w:tr w14:paraId="55C94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B38DE2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c>
          <w:tcPr>
            <w:tcW w:w="2500" w:type="pct"/>
          </w:tcPr>
          <w:p w14:paraId="53FC967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r>
      <w:tr w14:paraId="63D19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392FBF1">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c>
          <w:tcPr>
            <w:tcW w:w="2500" w:type="pct"/>
          </w:tcPr>
          <w:p w14:paraId="27C548C8">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r>
      <w:tr w14:paraId="6141E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7B919CA">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c>
          <w:tcPr>
            <w:tcW w:w="2500" w:type="pct"/>
          </w:tcPr>
          <w:p w14:paraId="6280BA67">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r>
      <w:tr w14:paraId="28A28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8388B9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500" w:type="pct"/>
          </w:tcPr>
          <w:p w14:paraId="2B18B75E">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06C79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5D62717">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500" w:type="pct"/>
          </w:tcPr>
          <w:p w14:paraId="2FA0D63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135D3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604EFC6F">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w:t>
            </w:r>
          </w:p>
          <w:p w14:paraId="36922645">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u w:val="single"/>
              </w:rPr>
              <w:t>　　年　　月　　日</w:t>
            </w:r>
          </w:p>
        </w:tc>
      </w:tr>
    </w:tbl>
    <w:p w14:paraId="51A0EC2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E516EE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1.磋商文件接受合同分包且供应商拟将合同分包的，应提供本协议；否则无须提供。</w:t>
      </w:r>
    </w:p>
    <w:p w14:paraId="6E7830B6">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5C566781">
      <w:pPr>
        <w:pStyle w:val="21"/>
        <w:spacing w:line="460" w:lineRule="exact"/>
        <w:ind w:firstLine="480"/>
        <w:jc w:val="both"/>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t>3.在以合同分包形式落实中小企业预留份额项目中，供应商除了要提供《中小企业声明函》，还需提供本协议。</w:t>
      </w:r>
    </w:p>
    <w:p w14:paraId="0885E162">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2DD643AB">
      <w:pPr>
        <w:pStyle w:val="21"/>
        <w:spacing w:line="460" w:lineRule="exact"/>
        <w:jc w:val="both"/>
        <w:outlineLvl w:val="3"/>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附件3-</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 xml:space="preserve">                </w:t>
      </w:r>
    </w:p>
    <w:p w14:paraId="0AF287AC">
      <w:pPr>
        <w:pStyle w:val="21"/>
        <w:spacing w:line="460" w:lineRule="exact"/>
        <w:jc w:val="center"/>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其它资格证明文件（若有）</w:t>
      </w:r>
    </w:p>
    <w:p w14:paraId="1A38D501">
      <w:pPr>
        <w:pStyle w:val="21"/>
        <w:spacing w:line="460" w:lineRule="exact"/>
        <w:ind w:firstLine="480"/>
        <w:jc w:val="both"/>
        <w:rPr>
          <w:rFonts w:hint="eastAsia" w:ascii="宋体" w:hAnsi="宋体" w:eastAsia="宋体" w:cs="宋体"/>
          <w:color w:val="auto"/>
          <w:sz w:val="24"/>
          <w:szCs w:val="24"/>
          <w:highlight w:val="none"/>
        </w:rPr>
      </w:pPr>
    </w:p>
    <w:p w14:paraId="1F37174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444219E1">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2、若磋商文件规定接受联合体形式且供应商为联合体的，涉及联合体成员的其它资格证明文件在此处提供相关证明材料，并加盖供应商单位公章。</w:t>
      </w:r>
    </w:p>
    <w:p w14:paraId="0FE9D47E">
      <w:pPr>
        <w:pStyle w:val="21"/>
        <w:spacing w:line="460" w:lineRule="exact"/>
        <w:ind w:firstLine="480"/>
        <w:jc w:val="both"/>
        <w:rPr>
          <w:rFonts w:hint="eastAsia" w:ascii="宋体" w:hAnsi="宋体" w:eastAsia="宋体" w:cs="宋体"/>
          <w:color w:val="auto"/>
          <w:sz w:val="24"/>
          <w:szCs w:val="24"/>
          <w:highlight w:val="none"/>
          <w:lang w:eastAsia="zh-CN"/>
        </w:rPr>
      </w:pPr>
    </w:p>
    <w:p w14:paraId="5FDA0DA5">
      <w:pPr>
        <w:pStyle w:val="21"/>
        <w:spacing w:line="460" w:lineRule="exact"/>
        <w:ind w:firstLine="480"/>
        <w:jc w:val="both"/>
        <w:rPr>
          <w:rFonts w:hint="eastAsia" w:ascii="宋体" w:hAnsi="宋体" w:eastAsia="宋体" w:cs="宋体"/>
          <w:color w:val="auto"/>
          <w:sz w:val="24"/>
          <w:szCs w:val="24"/>
          <w:highlight w:val="none"/>
          <w:lang w:eastAsia="zh-CN"/>
        </w:rPr>
      </w:pPr>
    </w:p>
    <w:p w14:paraId="45D3ACE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0D85F8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1A337F0E">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ADFE14C">
      <w:pPr>
        <w:pStyle w:val="21"/>
        <w:spacing w:line="460" w:lineRule="exact"/>
        <w:jc w:val="both"/>
        <w:rPr>
          <w:rFonts w:hint="eastAsia" w:ascii="宋体" w:hAnsi="宋体" w:eastAsia="宋体" w:cs="宋体"/>
          <w:color w:val="auto"/>
          <w:highlight w:val="none"/>
        </w:rPr>
      </w:pPr>
    </w:p>
    <w:p w14:paraId="5DD5F8E4">
      <w:pPr>
        <w:pStyle w:val="21"/>
        <w:spacing w:line="460" w:lineRule="exact"/>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07B6DB3">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4784640B">
      <w:pPr>
        <w:pStyle w:val="21"/>
        <w:spacing w:line="460" w:lineRule="exact"/>
        <w:jc w:val="both"/>
        <w:outlineLvl w:val="2"/>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附件4   </w:t>
      </w:r>
    </w:p>
    <w:p w14:paraId="1095EEF0">
      <w:pPr>
        <w:pStyle w:val="21"/>
        <w:spacing w:line="46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磋商保证金凭证</w:t>
      </w:r>
    </w:p>
    <w:p w14:paraId="10D53B54">
      <w:pPr>
        <w:pStyle w:val="21"/>
        <w:spacing w:line="460" w:lineRule="exact"/>
        <w:jc w:val="both"/>
        <w:rPr>
          <w:rFonts w:hint="eastAsia" w:ascii="宋体" w:hAnsi="宋体" w:eastAsia="宋体" w:cs="宋体"/>
          <w:b/>
          <w:color w:val="auto"/>
          <w:sz w:val="24"/>
          <w:highlight w:val="none"/>
        </w:rPr>
      </w:pPr>
    </w:p>
    <w:p w14:paraId="66AC6F0A">
      <w:pPr>
        <w:pStyle w:val="21"/>
        <w:spacing w:line="460" w:lineRule="exact"/>
        <w:jc w:val="both"/>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编制说明</w:t>
      </w:r>
    </w:p>
    <w:p w14:paraId="3B4766D3">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1、在此项下提交的“磋商保证金”材料可使用转账凭证复印件。办理电子保函的，提供电子保函电子格式。</w:t>
      </w:r>
    </w:p>
    <w:p w14:paraId="0EA08732">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2、磋商保证金是否已提交按照磋商文件规定执行。</w:t>
      </w:r>
    </w:p>
    <w:p w14:paraId="5041723C">
      <w:pPr>
        <w:pStyle w:val="21"/>
        <w:spacing w:line="460" w:lineRule="exact"/>
        <w:jc w:val="both"/>
        <w:rPr>
          <w:rFonts w:hint="eastAsia" w:ascii="宋体" w:hAnsi="宋体" w:eastAsia="宋体" w:cs="宋体"/>
          <w:color w:val="auto"/>
          <w:highlight w:val="none"/>
        </w:rPr>
      </w:pPr>
    </w:p>
    <w:p w14:paraId="5F010DFB">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01B2FE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59962A2">
      <w:pPr>
        <w:pStyle w:val="21"/>
        <w:spacing w:line="460" w:lineRule="exact"/>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附件5-1  </w:t>
      </w:r>
    </w:p>
    <w:p w14:paraId="4C59972F">
      <w:pPr>
        <w:pStyle w:val="21"/>
        <w:spacing w:line="460" w:lineRule="exact"/>
        <w:jc w:val="center"/>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技术和服务要求响应表</w:t>
      </w:r>
    </w:p>
    <w:p w14:paraId="12530BAA">
      <w:pPr>
        <w:pStyle w:val="21"/>
        <w:spacing w:line="460" w:lineRule="exact"/>
        <w:ind w:firstLine="48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p>
    <w:p w14:paraId="347DD90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4"/>
        <w:gridCol w:w="1521"/>
        <w:gridCol w:w="2461"/>
        <w:gridCol w:w="2271"/>
        <w:gridCol w:w="2065"/>
      </w:tblGrid>
      <w:tr w14:paraId="0D9BB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pct"/>
            <w:vAlign w:val="center"/>
          </w:tcPr>
          <w:p w14:paraId="74099CA3">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819" w:type="pct"/>
            <w:vAlign w:val="center"/>
          </w:tcPr>
          <w:p w14:paraId="3EB1FBA5">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1325" w:type="pct"/>
            <w:vAlign w:val="center"/>
          </w:tcPr>
          <w:p w14:paraId="2E224326">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竞争性磋商文件规定的技术和服务要求</w:t>
            </w:r>
          </w:p>
        </w:tc>
        <w:tc>
          <w:tcPr>
            <w:tcW w:w="1223" w:type="pct"/>
            <w:vAlign w:val="center"/>
          </w:tcPr>
          <w:p w14:paraId="6B0D9D3B">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1112" w:type="pct"/>
            <w:vAlign w:val="center"/>
          </w:tcPr>
          <w:p w14:paraId="39A5E8E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1791A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pct"/>
          </w:tcPr>
          <w:p w14:paraId="6A40F5A7">
            <w:pPr>
              <w:spacing w:line="460" w:lineRule="exact"/>
              <w:rPr>
                <w:rFonts w:hint="eastAsia" w:ascii="宋体" w:hAnsi="宋体" w:eastAsia="宋体" w:cs="宋体"/>
                <w:color w:val="auto"/>
                <w:sz w:val="24"/>
                <w:highlight w:val="none"/>
              </w:rPr>
            </w:pPr>
          </w:p>
        </w:tc>
        <w:tc>
          <w:tcPr>
            <w:tcW w:w="819" w:type="pct"/>
          </w:tcPr>
          <w:p w14:paraId="00993C1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25" w:type="pct"/>
          </w:tcPr>
          <w:p w14:paraId="6530C4F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23" w:type="pct"/>
          </w:tcPr>
          <w:p w14:paraId="2B0F390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12" w:type="pct"/>
          </w:tcPr>
          <w:p w14:paraId="79E84B0B">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5AFF4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pct"/>
          </w:tcPr>
          <w:p w14:paraId="6B1CA000">
            <w:pPr>
              <w:spacing w:line="460" w:lineRule="exact"/>
              <w:rPr>
                <w:rFonts w:hint="eastAsia" w:ascii="宋体" w:hAnsi="宋体" w:eastAsia="宋体" w:cs="宋体"/>
                <w:color w:val="auto"/>
                <w:sz w:val="24"/>
                <w:highlight w:val="none"/>
              </w:rPr>
            </w:pPr>
          </w:p>
        </w:tc>
        <w:tc>
          <w:tcPr>
            <w:tcW w:w="819" w:type="pct"/>
          </w:tcPr>
          <w:p w14:paraId="1EC79DD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25" w:type="pct"/>
          </w:tcPr>
          <w:p w14:paraId="2AB23922">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23" w:type="pct"/>
          </w:tcPr>
          <w:p w14:paraId="6B6B2A3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12" w:type="pct"/>
          </w:tcPr>
          <w:p w14:paraId="1554E54B">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2E11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pct"/>
          </w:tcPr>
          <w:p w14:paraId="2FE9D813">
            <w:pPr>
              <w:spacing w:line="460" w:lineRule="exact"/>
              <w:rPr>
                <w:rFonts w:hint="eastAsia" w:ascii="宋体" w:hAnsi="宋体" w:eastAsia="宋体" w:cs="宋体"/>
                <w:color w:val="auto"/>
                <w:sz w:val="24"/>
                <w:highlight w:val="none"/>
              </w:rPr>
            </w:pPr>
          </w:p>
        </w:tc>
        <w:tc>
          <w:tcPr>
            <w:tcW w:w="819" w:type="pct"/>
          </w:tcPr>
          <w:p w14:paraId="3B1B0EA8">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325" w:type="pct"/>
          </w:tcPr>
          <w:p w14:paraId="00A7F67E">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23" w:type="pct"/>
          </w:tcPr>
          <w:p w14:paraId="298C31C9">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12" w:type="pct"/>
          </w:tcPr>
          <w:p w14:paraId="533FF07E">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07D76FDD">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D91B286">
      <w:pPr>
        <w:pStyle w:val="21"/>
        <w:spacing w:line="460" w:lineRule="exact"/>
        <w:jc w:val="both"/>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1006E0F6">
      <w:pPr>
        <w:pStyle w:val="21"/>
        <w:spacing w:line="460" w:lineRule="exact"/>
        <w:jc w:val="both"/>
        <w:rPr>
          <w:rFonts w:hint="eastAsia" w:ascii="宋体" w:hAnsi="宋体" w:eastAsia="宋体" w:cs="宋体"/>
          <w:b/>
          <w:color w:val="auto"/>
          <w:sz w:val="24"/>
          <w:szCs w:val="24"/>
          <w:highlight w:val="none"/>
          <w:lang w:eastAsia="zh-CN"/>
        </w:rPr>
      </w:pPr>
    </w:p>
    <w:p w14:paraId="6C4FE019">
      <w:pPr>
        <w:pStyle w:val="21"/>
        <w:spacing w:line="460" w:lineRule="exact"/>
        <w:jc w:val="both"/>
        <w:rPr>
          <w:rFonts w:hint="eastAsia" w:ascii="宋体" w:hAnsi="宋体" w:eastAsia="宋体" w:cs="宋体"/>
          <w:color w:val="auto"/>
          <w:sz w:val="24"/>
          <w:szCs w:val="24"/>
          <w:highlight w:val="none"/>
          <w:lang w:eastAsia="zh-CN"/>
        </w:rPr>
      </w:pPr>
    </w:p>
    <w:p w14:paraId="42165D7A">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14:paraId="42C31EC3">
      <w:pPr>
        <w:pStyle w:val="21"/>
        <w:spacing w:line="460" w:lineRule="exact"/>
        <w:jc w:val="both"/>
        <w:rPr>
          <w:rFonts w:hint="eastAsia" w:ascii="宋体" w:hAnsi="宋体" w:eastAsia="宋体" w:cs="宋体"/>
          <w:color w:val="auto"/>
          <w:highlight w:val="none"/>
        </w:rPr>
      </w:pPr>
    </w:p>
    <w:p w14:paraId="3357C16A">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BB3E11B">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A5D6398">
      <w:pPr>
        <w:pStyle w:val="21"/>
        <w:spacing w:line="460" w:lineRule="exact"/>
        <w:jc w:val="both"/>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附件5-2       </w:t>
      </w:r>
    </w:p>
    <w:p w14:paraId="2679E454">
      <w:pPr>
        <w:pStyle w:val="21"/>
        <w:spacing w:line="460" w:lineRule="exact"/>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商务条件和其它事项响应表</w:t>
      </w:r>
    </w:p>
    <w:p w14:paraId="526D9C73">
      <w:pPr>
        <w:pStyle w:val="21"/>
        <w:spacing w:line="460" w:lineRule="exact"/>
        <w:ind w:firstLine="48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p>
    <w:p w14:paraId="7D6DE9B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6"/>
        <w:tblW w:w="5064" w:type="pct"/>
        <w:tblInd w:w="-12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8"/>
        <w:gridCol w:w="1568"/>
        <w:gridCol w:w="2301"/>
        <w:gridCol w:w="2285"/>
        <w:gridCol w:w="2105"/>
      </w:tblGrid>
      <w:tr w14:paraId="72382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pct"/>
            <w:vAlign w:val="center"/>
          </w:tcPr>
          <w:p w14:paraId="15840F15">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833" w:type="pct"/>
            <w:vAlign w:val="center"/>
          </w:tcPr>
          <w:p w14:paraId="2919D1BA">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1222" w:type="pct"/>
            <w:vAlign w:val="center"/>
          </w:tcPr>
          <w:p w14:paraId="167EA837">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竞争性磋商文件规定的商务条件要求</w:t>
            </w:r>
          </w:p>
        </w:tc>
        <w:tc>
          <w:tcPr>
            <w:tcW w:w="1214" w:type="pct"/>
            <w:vAlign w:val="center"/>
          </w:tcPr>
          <w:p w14:paraId="75DFB42A">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1118" w:type="pct"/>
            <w:vAlign w:val="center"/>
          </w:tcPr>
          <w:p w14:paraId="44F547EB">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54915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pct"/>
          </w:tcPr>
          <w:p w14:paraId="42FD909C">
            <w:pPr>
              <w:spacing w:line="460" w:lineRule="exact"/>
              <w:rPr>
                <w:rFonts w:hint="eastAsia" w:ascii="宋体" w:hAnsi="宋体" w:eastAsia="宋体" w:cs="宋体"/>
                <w:color w:val="auto"/>
                <w:sz w:val="24"/>
                <w:highlight w:val="none"/>
              </w:rPr>
            </w:pPr>
          </w:p>
        </w:tc>
        <w:tc>
          <w:tcPr>
            <w:tcW w:w="833" w:type="pct"/>
          </w:tcPr>
          <w:p w14:paraId="09563F51">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22" w:type="pct"/>
          </w:tcPr>
          <w:p w14:paraId="3161B66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14" w:type="pct"/>
          </w:tcPr>
          <w:p w14:paraId="53ED9C8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18" w:type="pct"/>
          </w:tcPr>
          <w:p w14:paraId="3E1AAD8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45DDC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pct"/>
          </w:tcPr>
          <w:p w14:paraId="492967EA">
            <w:pPr>
              <w:spacing w:line="460" w:lineRule="exact"/>
              <w:rPr>
                <w:rFonts w:hint="eastAsia" w:ascii="宋体" w:hAnsi="宋体" w:eastAsia="宋体" w:cs="宋体"/>
                <w:color w:val="auto"/>
                <w:sz w:val="24"/>
                <w:highlight w:val="none"/>
              </w:rPr>
            </w:pPr>
          </w:p>
        </w:tc>
        <w:tc>
          <w:tcPr>
            <w:tcW w:w="833" w:type="pct"/>
          </w:tcPr>
          <w:p w14:paraId="244AFE85">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22" w:type="pct"/>
          </w:tcPr>
          <w:p w14:paraId="55E87944">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14" w:type="pct"/>
          </w:tcPr>
          <w:p w14:paraId="7E90423B">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18" w:type="pct"/>
          </w:tcPr>
          <w:p w14:paraId="07710574">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406EB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pct"/>
          </w:tcPr>
          <w:p w14:paraId="17BF4CC4">
            <w:pPr>
              <w:spacing w:line="460" w:lineRule="exact"/>
              <w:rPr>
                <w:rFonts w:hint="eastAsia" w:ascii="宋体" w:hAnsi="宋体" w:eastAsia="宋体" w:cs="宋体"/>
                <w:color w:val="auto"/>
                <w:sz w:val="24"/>
                <w:highlight w:val="none"/>
              </w:rPr>
            </w:pPr>
          </w:p>
        </w:tc>
        <w:tc>
          <w:tcPr>
            <w:tcW w:w="833" w:type="pct"/>
          </w:tcPr>
          <w:p w14:paraId="26E47123">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22" w:type="pct"/>
          </w:tcPr>
          <w:p w14:paraId="19B6D610">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14" w:type="pct"/>
          </w:tcPr>
          <w:p w14:paraId="0054A121">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18" w:type="pct"/>
          </w:tcPr>
          <w:p w14:paraId="0D51FB46">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48ABE3C">
      <w:pPr>
        <w:pStyle w:val="21"/>
        <w:spacing w:line="460" w:lineRule="exact"/>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0F28DDF4">
      <w:pPr>
        <w:pStyle w:val="21"/>
        <w:spacing w:line="460" w:lineRule="exact"/>
        <w:jc w:val="both"/>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405EC549">
      <w:pPr>
        <w:pStyle w:val="21"/>
        <w:spacing w:line="460" w:lineRule="exact"/>
        <w:jc w:val="both"/>
        <w:rPr>
          <w:rFonts w:hint="eastAsia" w:ascii="宋体" w:hAnsi="宋体" w:eastAsia="宋体" w:cs="宋体"/>
          <w:b/>
          <w:color w:val="auto"/>
          <w:sz w:val="24"/>
          <w:szCs w:val="24"/>
          <w:highlight w:val="none"/>
          <w:lang w:eastAsia="zh-CN"/>
        </w:rPr>
      </w:pPr>
    </w:p>
    <w:p w14:paraId="4F01FC19">
      <w:pPr>
        <w:pStyle w:val="21"/>
        <w:spacing w:line="460" w:lineRule="exact"/>
        <w:jc w:val="both"/>
        <w:rPr>
          <w:rFonts w:hint="eastAsia" w:ascii="宋体" w:hAnsi="宋体" w:eastAsia="宋体" w:cs="宋体"/>
          <w:color w:val="auto"/>
          <w:sz w:val="24"/>
          <w:szCs w:val="24"/>
          <w:highlight w:val="none"/>
          <w:lang w:eastAsia="zh-CN"/>
        </w:rPr>
      </w:pPr>
    </w:p>
    <w:p w14:paraId="405F7567">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14:paraId="70DE8323">
      <w:pPr>
        <w:pStyle w:val="21"/>
        <w:spacing w:line="460" w:lineRule="exact"/>
        <w:jc w:val="both"/>
        <w:rPr>
          <w:rFonts w:hint="eastAsia" w:ascii="宋体" w:hAnsi="宋体" w:eastAsia="宋体" w:cs="宋体"/>
          <w:color w:val="auto"/>
          <w:highlight w:val="none"/>
        </w:rPr>
      </w:pPr>
    </w:p>
    <w:p w14:paraId="79ECCE43">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BFA6AA8">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4C395CA">
      <w:pPr>
        <w:pStyle w:val="21"/>
        <w:spacing w:line="460" w:lineRule="exact"/>
        <w:jc w:val="both"/>
        <w:outlineLvl w:val="2"/>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附件6   </w:t>
      </w:r>
    </w:p>
    <w:p w14:paraId="71CC35D9">
      <w:pPr>
        <w:pStyle w:val="21"/>
        <w:spacing w:line="460" w:lineRule="exact"/>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相关技术、商务、服务响应承诺及资料</w:t>
      </w:r>
    </w:p>
    <w:p w14:paraId="7201C1FB">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6814E19">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54C262BE">
      <w:pPr>
        <w:pStyle w:val="21"/>
        <w:spacing w:line="46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2.如果没有特别要求的，供应商根据磋商文件的要求以及特点，提供相关技术、商务、服务响应承诺及资料，格式自拟。</w:t>
      </w:r>
    </w:p>
    <w:p w14:paraId="19A6D3A3">
      <w:pPr>
        <w:pStyle w:val="21"/>
        <w:spacing w:line="460" w:lineRule="exact"/>
        <w:ind w:firstLine="480"/>
        <w:jc w:val="both"/>
        <w:rPr>
          <w:rFonts w:hint="eastAsia" w:ascii="宋体" w:hAnsi="宋体" w:eastAsia="宋体" w:cs="宋体"/>
          <w:color w:val="auto"/>
          <w:sz w:val="24"/>
          <w:szCs w:val="24"/>
          <w:highlight w:val="none"/>
          <w:lang w:eastAsia="zh-CN"/>
        </w:rPr>
      </w:pPr>
    </w:p>
    <w:p w14:paraId="3FE501B9">
      <w:pPr>
        <w:pStyle w:val="21"/>
        <w:spacing w:line="460" w:lineRule="exact"/>
        <w:ind w:firstLine="480"/>
        <w:jc w:val="both"/>
        <w:rPr>
          <w:rFonts w:hint="eastAsia" w:ascii="宋体" w:hAnsi="宋体" w:eastAsia="宋体" w:cs="宋体"/>
          <w:color w:val="auto"/>
          <w:sz w:val="24"/>
          <w:szCs w:val="24"/>
          <w:highlight w:val="none"/>
          <w:lang w:eastAsia="zh-CN"/>
        </w:rPr>
      </w:pPr>
    </w:p>
    <w:p w14:paraId="25E71827">
      <w:pPr>
        <w:pStyle w:val="21"/>
        <w:spacing w:line="460" w:lineRule="exact"/>
        <w:ind w:firstLine="480"/>
        <w:jc w:val="both"/>
        <w:rPr>
          <w:rFonts w:hint="eastAsia" w:ascii="宋体" w:hAnsi="宋体" w:eastAsia="宋体" w:cs="宋体"/>
          <w:color w:val="auto"/>
          <w:sz w:val="24"/>
          <w:szCs w:val="24"/>
          <w:highlight w:val="none"/>
          <w:lang w:eastAsia="zh-CN"/>
        </w:rPr>
      </w:pPr>
    </w:p>
    <w:p w14:paraId="3187871A">
      <w:pPr>
        <w:pStyle w:val="21"/>
        <w:spacing w:line="460" w:lineRule="exact"/>
        <w:ind w:firstLine="480"/>
        <w:jc w:val="both"/>
        <w:rPr>
          <w:rFonts w:hint="eastAsia" w:ascii="宋体" w:hAnsi="宋体" w:eastAsia="宋体" w:cs="宋体"/>
          <w:color w:val="auto"/>
          <w:sz w:val="24"/>
          <w:szCs w:val="24"/>
          <w:highlight w:val="none"/>
          <w:lang w:eastAsia="zh-CN"/>
        </w:rPr>
      </w:pPr>
    </w:p>
    <w:p w14:paraId="1D4171A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11206AC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7D21E71C">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6F39413">
      <w:pPr>
        <w:pStyle w:val="21"/>
        <w:spacing w:line="460" w:lineRule="exact"/>
        <w:jc w:val="both"/>
        <w:rPr>
          <w:rFonts w:hint="eastAsia" w:ascii="宋体" w:hAnsi="宋体" w:eastAsia="宋体" w:cs="宋体"/>
          <w:color w:val="auto"/>
          <w:highlight w:val="none"/>
        </w:rPr>
      </w:pPr>
    </w:p>
    <w:p w14:paraId="32ECB597">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82F89EA">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066278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06C180D">
      <w:pPr>
        <w:rPr>
          <w:rFonts w:hint="eastAsia" w:ascii="宋体" w:hAnsi="宋体" w:eastAsia="宋体" w:cs="宋体"/>
          <w:b/>
          <w:color w:val="auto"/>
          <w:sz w:val="28"/>
          <w:highlight w:val="none"/>
        </w:rPr>
      </w:pPr>
      <w:r>
        <w:rPr>
          <w:rFonts w:hint="eastAsia" w:ascii="宋体" w:hAnsi="宋体" w:eastAsia="宋体" w:cs="宋体"/>
          <w:color w:val="auto"/>
          <w:highlight w:val="none"/>
        </w:rPr>
        <w:t xml:space="preserve"> </w:t>
      </w:r>
    </w:p>
    <w:p w14:paraId="3D233CC2">
      <w:pPr>
        <w:pStyle w:val="21"/>
        <w:jc w:val="center"/>
        <w:outlineLvl w:val="2"/>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附件7 供应商提交符合政府采购政策的证明材料</w:t>
      </w:r>
    </w:p>
    <w:p w14:paraId="420671B6">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30"/>
          <w:szCs w:val="30"/>
          <w:highlight w:val="none"/>
        </w:rPr>
        <w:t>附件7-1-1 中小企业声明函（若有）</w:t>
      </w:r>
    </w:p>
    <w:p w14:paraId="218EE0D1">
      <w:pPr>
        <w:pStyle w:val="21"/>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中小企业声明函（货物）</w:t>
      </w:r>
    </w:p>
    <w:p w14:paraId="6B4456B7">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郑重声明，根据《政府采购促进中小企业发展管理办法》（财库﹝2020﹞46号）的规定，本公司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6CADE379">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374F4D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56874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0B93C9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66D77F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30F3186E">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7681228D">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FE9E793">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C5A6215">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166AD7AA">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EF51D6B">
      <w:pPr>
        <w:pStyle w:val="21"/>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59EAA23F">
      <w:pPr>
        <w:pStyle w:val="21"/>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04D1BB7">
      <w:pPr>
        <w:pStyle w:val="21"/>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30"/>
          <w:szCs w:val="30"/>
          <w:highlight w:val="none"/>
        </w:rPr>
        <w:t>中小企业声明函（工程、服务）</w:t>
      </w:r>
    </w:p>
    <w:p w14:paraId="77485995">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郑重声明，根据《政府采购促进中小企业发展管理办法》（财库﹝2020﹞46号）的规定，本公司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16895D3">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F70B822">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9B3970F">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4F04A72">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3403125">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5C05509">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77B73E51">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612110C">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FB63155">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3EF0EE69">
      <w:pPr>
        <w:pStyle w:val="21"/>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E521AE8">
      <w:pPr>
        <w:pStyle w:val="21"/>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352D7C80">
      <w:pPr>
        <w:pStyle w:val="21"/>
        <w:rPr>
          <w:rFonts w:hint="eastAsia" w:ascii="宋体" w:hAnsi="宋体" w:eastAsia="宋体" w:cs="宋体"/>
          <w:color w:val="auto"/>
          <w:highlight w:val="none"/>
        </w:rPr>
      </w:pPr>
    </w:p>
    <w:p w14:paraId="49631B2D">
      <w:pPr>
        <w:pStyle w:val="2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w:t>
      </w:r>
      <w:r>
        <w:rPr>
          <w:rFonts w:hint="eastAsia" w:ascii="宋体" w:hAnsi="宋体" w:eastAsia="宋体" w:cs="宋体"/>
          <w:b/>
          <w:color w:val="auto"/>
          <w:sz w:val="28"/>
          <w:highlight w:val="none"/>
          <w:lang w:val="en-US" w:eastAsia="zh-CN"/>
        </w:rPr>
        <w:t>8</w:t>
      </w:r>
      <w:r>
        <w:rPr>
          <w:rFonts w:hint="eastAsia" w:ascii="宋体" w:hAnsi="宋体" w:eastAsia="宋体" w:cs="宋体"/>
          <w:b/>
          <w:color w:val="auto"/>
          <w:sz w:val="28"/>
          <w:highlight w:val="none"/>
        </w:rPr>
        <w:t xml:space="preserve"> 要求作为响应文件组成部分的其他内容（若有）</w:t>
      </w:r>
    </w:p>
    <w:p w14:paraId="4E4E7183">
      <w:pPr>
        <w:pStyle w:val="21"/>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8AE6411">
      <w:pPr>
        <w:pStyle w:val="21"/>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57371A9D">
      <w:pPr>
        <w:pStyle w:val="21"/>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2、供应商根据自身实际情况编写有关资料包括如供应商单位简介、竞争性谈判文件要求提供或供应商自已认为体现自身优势，需要补充说明的其它资料，格式自拟。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02591F5E">
      <w:pPr>
        <w:pStyle w:val="21"/>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（签字）</w:t>
      </w:r>
      <w:r>
        <w:rPr>
          <w:rFonts w:hint="eastAsia" w:ascii="宋体" w:hAnsi="宋体" w:eastAsia="宋体" w:cs="宋体"/>
          <w:color w:val="auto"/>
          <w:sz w:val="24"/>
          <w:szCs w:val="24"/>
          <w:highlight w:val="none"/>
          <w:u w:val="single"/>
          <w:lang w:val="en-US" w:eastAsia="zh-CN"/>
        </w:rPr>
        <w:t xml:space="preserve">         </w:t>
      </w:r>
    </w:p>
    <w:p w14:paraId="4A1EC904">
      <w:pPr>
        <w:pStyle w:val="21"/>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（全称并加盖公章）</w:t>
      </w:r>
      <w:r>
        <w:rPr>
          <w:rFonts w:hint="eastAsia" w:ascii="宋体" w:hAnsi="宋体" w:eastAsia="宋体" w:cs="宋体"/>
          <w:color w:val="auto"/>
          <w:sz w:val="24"/>
          <w:szCs w:val="24"/>
          <w:highlight w:val="none"/>
          <w:u w:val="single"/>
          <w:lang w:val="en-US" w:eastAsia="zh-CN"/>
        </w:rPr>
        <w:t xml:space="preserve">     </w:t>
      </w:r>
    </w:p>
    <w:p w14:paraId="7ACDB151">
      <w:pPr>
        <w:pStyle w:val="21"/>
        <w:spacing w:line="46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2DDC12A9">
      <w:pPr>
        <w:pStyle w:val="21"/>
        <w:spacing w:line="460" w:lineRule="exact"/>
        <w:jc w:val="both"/>
        <w:rPr>
          <w:rFonts w:hint="eastAsia" w:ascii="宋体" w:hAnsi="宋体" w:eastAsia="宋体" w:cs="宋体"/>
          <w:color w:val="auto"/>
          <w:highlight w:val="none"/>
        </w:rPr>
      </w:pPr>
    </w:p>
    <w:p w14:paraId="2DDFAF0B">
      <w:pPr>
        <w:pStyle w:val="21"/>
        <w:spacing w:line="4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DF28F44">
      <w:pPr>
        <w:pStyle w:val="21"/>
        <w:spacing w:line="460" w:lineRule="exact"/>
        <w:jc w:val="both"/>
        <w:rPr>
          <w:rFonts w:hint="eastAsia" w:ascii="宋体" w:hAnsi="宋体" w:eastAsia="宋体" w:cs="宋体"/>
          <w:color w:val="auto"/>
          <w:highlight w:val="none"/>
        </w:rPr>
      </w:pPr>
    </w:p>
    <w:sectPr>
      <w:footerReference r:id="rId3" w:type="default"/>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851E">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400CC5">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B400CC5">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91C2B"/>
    <w:multiLevelType w:val="singleLevel"/>
    <w:tmpl w:val="CAF91C2B"/>
    <w:lvl w:ilvl="0" w:tentative="0">
      <w:start w:val="2"/>
      <w:numFmt w:val="decimal"/>
      <w:suff w:val="nothing"/>
      <w:lvlText w:val="（%1）"/>
      <w:lvlJc w:val="left"/>
    </w:lvl>
  </w:abstractNum>
  <w:abstractNum w:abstractNumId="1">
    <w:nsid w:val="18DD77FE"/>
    <w:multiLevelType w:val="singleLevel"/>
    <w:tmpl w:val="18DD77FE"/>
    <w:lvl w:ilvl="0" w:tentative="0">
      <w:start w:val="2"/>
      <w:numFmt w:val="decimal"/>
      <w:suff w:val="nothing"/>
      <w:lvlText w:val="%1、"/>
      <w:lvlJc w:val="left"/>
    </w:lvl>
  </w:abstractNum>
  <w:abstractNum w:abstractNumId="2">
    <w:nsid w:val="48D01377"/>
    <w:multiLevelType w:val="singleLevel"/>
    <w:tmpl w:val="48D01377"/>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N2VhNmZhMzAzYTQyNGIxNDFhMzMwOTEwNzdhNmIifQ=="/>
  </w:docVars>
  <w:rsids>
    <w:rsidRoot w:val="53B52B8D"/>
    <w:rsid w:val="00185037"/>
    <w:rsid w:val="001D2B1B"/>
    <w:rsid w:val="00231D34"/>
    <w:rsid w:val="004525A3"/>
    <w:rsid w:val="004628AB"/>
    <w:rsid w:val="00536D65"/>
    <w:rsid w:val="005F26E7"/>
    <w:rsid w:val="00815482"/>
    <w:rsid w:val="00862240"/>
    <w:rsid w:val="0097496D"/>
    <w:rsid w:val="00A36E1C"/>
    <w:rsid w:val="00BB01B8"/>
    <w:rsid w:val="00DE4174"/>
    <w:rsid w:val="022A4304"/>
    <w:rsid w:val="02320259"/>
    <w:rsid w:val="02FF038A"/>
    <w:rsid w:val="03626CF3"/>
    <w:rsid w:val="03824D8E"/>
    <w:rsid w:val="038A3960"/>
    <w:rsid w:val="04117E24"/>
    <w:rsid w:val="043D09D3"/>
    <w:rsid w:val="04A75291"/>
    <w:rsid w:val="056D353A"/>
    <w:rsid w:val="05772146"/>
    <w:rsid w:val="05943571"/>
    <w:rsid w:val="05E50CF8"/>
    <w:rsid w:val="068357D9"/>
    <w:rsid w:val="08422A5C"/>
    <w:rsid w:val="08445EF9"/>
    <w:rsid w:val="08D5567E"/>
    <w:rsid w:val="090E48CE"/>
    <w:rsid w:val="094840A2"/>
    <w:rsid w:val="09491778"/>
    <w:rsid w:val="09597EAE"/>
    <w:rsid w:val="09926C3F"/>
    <w:rsid w:val="09AF0E8B"/>
    <w:rsid w:val="0A332AC1"/>
    <w:rsid w:val="0A7A4E26"/>
    <w:rsid w:val="0AC6250D"/>
    <w:rsid w:val="0B1D74D4"/>
    <w:rsid w:val="0B2A1170"/>
    <w:rsid w:val="0BBE3B43"/>
    <w:rsid w:val="0BC63137"/>
    <w:rsid w:val="0C1A784C"/>
    <w:rsid w:val="0C662A91"/>
    <w:rsid w:val="0CB35CD6"/>
    <w:rsid w:val="0CEC4F54"/>
    <w:rsid w:val="0D11640D"/>
    <w:rsid w:val="0D117E5F"/>
    <w:rsid w:val="0D3155AA"/>
    <w:rsid w:val="0D7F205C"/>
    <w:rsid w:val="0DC50D99"/>
    <w:rsid w:val="0F627C4F"/>
    <w:rsid w:val="103438D7"/>
    <w:rsid w:val="10351026"/>
    <w:rsid w:val="10D426BF"/>
    <w:rsid w:val="114B62A0"/>
    <w:rsid w:val="11730073"/>
    <w:rsid w:val="11FD79F3"/>
    <w:rsid w:val="122F4BAE"/>
    <w:rsid w:val="12C259D2"/>
    <w:rsid w:val="1414212F"/>
    <w:rsid w:val="14942A2C"/>
    <w:rsid w:val="15A0119A"/>
    <w:rsid w:val="16601BF8"/>
    <w:rsid w:val="167839D5"/>
    <w:rsid w:val="168B5A3D"/>
    <w:rsid w:val="16B9038D"/>
    <w:rsid w:val="16E82C3B"/>
    <w:rsid w:val="16FC64CC"/>
    <w:rsid w:val="17042A76"/>
    <w:rsid w:val="171B1FD1"/>
    <w:rsid w:val="177F50ED"/>
    <w:rsid w:val="1833494B"/>
    <w:rsid w:val="186C7681"/>
    <w:rsid w:val="18876269"/>
    <w:rsid w:val="192C5C15"/>
    <w:rsid w:val="19704F75"/>
    <w:rsid w:val="19DC3A28"/>
    <w:rsid w:val="1A1866F8"/>
    <w:rsid w:val="1A5403CD"/>
    <w:rsid w:val="1A562397"/>
    <w:rsid w:val="1AA63F32"/>
    <w:rsid w:val="1AA84A4A"/>
    <w:rsid w:val="1AAB623F"/>
    <w:rsid w:val="1AC927CA"/>
    <w:rsid w:val="1B2D7691"/>
    <w:rsid w:val="1BD611C2"/>
    <w:rsid w:val="1CB04C21"/>
    <w:rsid w:val="1CFC5211"/>
    <w:rsid w:val="1D126A49"/>
    <w:rsid w:val="1D427C69"/>
    <w:rsid w:val="1D8F0099"/>
    <w:rsid w:val="1DEE0A49"/>
    <w:rsid w:val="1E0A5E37"/>
    <w:rsid w:val="1E350BF0"/>
    <w:rsid w:val="1EBB0A1A"/>
    <w:rsid w:val="1EE53CE9"/>
    <w:rsid w:val="1EE87C4A"/>
    <w:rsid w:val="1FD37DDE"/>
    <w:rsid w:val="203F7955"/>
    <w:rsid w:val="208B0193"/>
    <w:rsid w:val="208F6602"/>
    <w:rsid w:val="20D978AE"/>
    <w:rsid w:val="21354AB4"/>
    <w:rsid w:val="21700C90"/>
    <w:rsid w:val="21B97CAE"/>
    <w:rsid w:val="21C16D59"/>
    <w:rsid w:val="21D83E8E"/>
    <w:rsid w:val="220D66C3"/>
    <w:rsid w:val="22271957"/>
    <w:rsid w:val="2237485C"/>
    <w:rsid w:val="22A11C38"/>
    <w:rsid w:val="22C00CF5"/>
    <w:rsid w:val="23281E39"/>
    <w:rsid w:val="233578EE"/>
    <w:rsid w:val="23C254B0"/>
    <w:rsid w:val="23E34C9B"/>
    <w:rsid w:val="23E83A70"/>
    <w:rsid w:val="24175346"/>
    <w:rsid w:val="241C60BC"/>
    <w:rsid w:val="2515713A"/>
    <w:rsid w:val="251E7962"/>
    <w:rsid w:val="2624159B"/>
    <w:rsid w:val="26345C82"/>
    <w:rsid w:val="2637073F"/>
    <w:rsid w:val="264F2BE6"/>
    <w:rsid w:val="26DA4AF9"/>
    <w:rsid w:val="27257379"/>
    <w:rsid w:val="278D67B0"/>
    <w:rsid w:val="27AF4D38"/>
    <w:rsid w:val="27C44DE4"/>
    <w:rsid w:val="281A2C55"/>
    <w:rsid w:val="282A5FB5"/>
    <w:rsid w:val="284A31A5"/>
    <w:rsid w:val="289C366A"/>
    <w:rsid w:val="28AA5754"/>
    <w:rsid w:val="28D17BC1"/>
    <w:rsid w:val="29105CC0"/>
    <w:rsid w:val="295A4F6A"/>
    <w:rsid w:val="29AF561F"/>
    <w:rsid w:val="29DB6889"/>
    <w:rsid w:val="2A48429A"/>
    <w:rsid w:val="2AA676A8"/>
    <w:rsid w:val="2B2067D5"/>
    <w:rsid w:val="2B615897"/>
    <w:rsid w:val="2B9C2028"/>
    <w:rsid w:val="2C0714A5"/>
    <w:rsid w:val="2C1874AC"/>
    <w:rsid w:val="2C257B85"/>
    <w:rsid w:val="2C787D1A"/>
    <w:rsid w:val="2CA102F9"/>
    <w:rsid w:val="2DF31F7F"/>
    <w:rsid w:val="2ECC2F51"/>
    <w:rsid w:val="2F4D018A"/>
    <w:rsid w:val="2FC1491E"/>
    <w:rsid w:val="2FFB511A"/>
    <w:rsid w:val="301C76DB"/>
    <w:rsid w:val="30226B4B"/>
    <w:rsid w:val="304545E8"/>
    <w:rsid w:val="30527BAC"/>
    <w:rsid w:val="307B430E"/>
    <w:rsid w:val="315C6945"/>
    <w:rsid w:val="31BF6D63"/>
    <w:rsid w:val="32326DBC"/>
    <w:rsid w:val="329D695D"/>
    <w:rsid w:val="33180D46"/>
    <w:rsid w:val="33341131"/>
    <w:rsid w:val="33641229"/>
    <w:rsid w:val="341B4EA1"/>
    <w:rsid w:val="34B33955"/>
    <w:rsid w:val="35040F15"/>
    <w:rsid w:val="35DE3599"/>
    <w:rsid w:val="368D6701"/>
    <w:rsid w:val="36C12162"/>
    <w:rsid w:val="37EB2D22"/>
    <w:rsid w:val="3807403E"/>
    <w:rsid w:val="381F67E6"/>
    <w:rsid w:val="38833D10"/>
    <w:rsid w:val="39AC3C66"/>
    <w:rsid w:val="3A2160C5"/>
    <w:rsid w:val="3AED7D56"/>
    <w:rsid w:val="3B2604C8"/>
    <w:rsid w:val="3B277898"/>
    <w:rsid w:val="3B3955B9"/>
    <w:rsid w:val="3BD173CB"/>
    <w:rsid w:val="3C277608"/>
    <w:rsid w:val="3C2F4ACA"/>
    <w:rsid w:val="3C8646A0"/>
    <w:rsid w:val="3CA00C06"/>
    <w:rsid w:val="3D073351"/>
    <w:rsid w:val="3D127B80"/>
    <w:rsid w:val="3D167A38"/>
    <w:rsid w:val="3D19772C"/>
    <w:rsid w:val="3D3E2AEA"/>
    <w:rsid w:val="3D497BCA"/>
    <w:rsid w:val="3D597924"/>
    <w:rsid w:val="3DB64D77"/>
    <w:rsid w:val="3EB23790"/>
    <w:rsid w:val="3F5D7974"/>
    <w:rsid w:val="40D04DE5"/>
    <w:rsid w:val="41040AA3"/>
    <w:rsid w:val="41434B73"/>
    <w:rsid w:val="416C545B"/>
    <w:rsid w:val="41991C91"/>
    <w:rsid w:val="41E579D9"/>
    <w:rsid w:val="4221092C"/>
    <w:rsid w:val="4232245C"/>
    <w:rsid w:val="426E0DF2"/>
    <w:rsid w:val="42957868"/>
    <w:rsid w:val="429D3BD8"/>
    <w:rsid w:val="43440C61"/>
    <w:rsid w:val="43762637"/>
    <w:rsid w:val="43C54CB5"/>
    <w:rsid w:val="43D8211F"/>
    <w:rsid w:val="4411289A"/>
    <w:rsid w:val="44727C49"/>
    <w:rsid w:val="44CC01A4"/>
    <w:rsid w:val="456C3F8F"/>
    <w:rsid w:val="458D0AB3"/>
    <w:rsid w:val="463827CD"/>
    <w:rsid w:val="4699418F"/>
    <w:rsid w:val="469A4400"/>
    <w:rsid w:val="46AD7F2F"/>
    <w:rsid w:val="4716164E"/>
    <w:rsid w:val="475F1FDB"/>
    <w:rsid w:val="47961C9D"/>
    <w:rsid w:val="481071F3"/>
    <w:rsid w:val="487234ED"/>
    <w:rsid w:val="48765EF0"/>
    <w:rsid w:val="48B5586A"/>
    <w:rsid w:val="4931150B"/>
    <w:rsid w:val="497112C2"/>
    <w:rsid w:val="4A631DE2"/>
    <w:rsid w:val="4B8B7843"/>
    <w:rsid w:val="4B9F509C"/>
    <w:rsid w:val="4C3978A7"/>
    <w:rsid w:val="4D1E4CFE"/>
    <w:rsid w:val="4D4E6D7A"/>
    <w:rsid w:val="4D7254CA"/>
    <w:rsid w:val="4DF05E73"/>
    <w:rsid w:val="4E893E09"/>
    <w:rsid w:val="4E944C60"/>
    <w:rsid w:val="4EA8500C"/>
    <w:rsid w:val="4EDD0A65"/>
    <w:rsid w:val="4F101CA7"/>
    <w:rsid w:val="4FAD0341"/>
    <w:rsid w:val="4FEC5238"/>
    <w:rsid w:val="505F6C57"/>
    <w:rsid w:val="50B11AF9"/>
    <w:rsid w:val="51A73F45"/>
    <w:rsid w:val="51B36C5B"/>
    <w:rsid w:val="523C756F"/>
    <w:rsid w:val="52592449"/>
    <w:rsid w:val="539F3E8B"/>
    <w:rsid w:val="53B52B8D"/>
    <w:rsid w:val="53C869E8"/>
    <w:rsid w:val="53F0677D"/>
    <w:rsid w:val="547D1CF3"/>
    <w:rsid w:val="54B23728"/>
    <w:rsid w:val="54BD00A8"/>
    <w:rsid w:val="54C8310A"/>
    <w:rsid w:val="54FE4F29"/>
    <w:rsid w:val="55676C2B"/>
    <w:rsid w:val="56010E2D"/>
    <w:rsid w:val="562B5EAA"/>
    <w:rsid w:val="56503B63"/>
    <w:rsid w:val="57342B3C"/>
    <w:rsid w:val="576157B4"/>
    <w:rsid w:val="580254B9"/>
    <w:rsid w:val="580512E8"/>
    <w:rsid w:val="58687D4F"/>
    <w:rsid w:val="58AA3909"/>
    <w:rsid w:val="590D1897"/>
    <w:rsid w:val="59442EC7"/>
    <w:rsid w:val="59522625"/>
    <w:rsid w:val="5957661E"/>
    <w:rsid w:val="599147C5"/>
    <w:rsid w:val="5A133429"/>
    <w:rsid w:val="5A1A29C7"/>
    <w:rsid w:val="5A315B68"/>
    <w:rsid w:val="5A3C6FCA"/>
    <w:rsid w:val="5A62560A"/>
    <w:rsid w:val="5ABE5C44"/>
    <w:rsid w:val="5B3C6463"/>
    <w:rsid w:val="5C0E792C"/>
    <w:rsid w:val="5C495CC1"/>
    <w:rsid w:val="5CA96D95"/>
    <w:rsid w:val="5D3227DA"/>
    <w:rsid w:val="5DC67066"/>
    <w:rsid w:val="5E1E3419"/>
    <w:rsid w:val="5FC51F10"/>
    <w:rsid w:val="5FE65C93"/>
    <w:rsid w:val="602A71D2"/>
    <w:rsid w:val="602E17B7"/>
    <w:rsid w:val="60AD7F55"/>
    <w:rsid w:val="60CA7928"/>
    <w:rsid w:val="60EB39F7"/>
    <w:rsid w:val="61023CAB"/>
    <w:rsid w:val="617B221C"/>
    <w:rsid w:val="61CD42B9"/>
    <w:rsid w:val="629E5683"/>
    <w:rsid w:val="62DF24F6"/>
    <w:rsid w:val="63F43D7F"/>
    <w:rsid w:val="643423CE"/>
    <w:rsid w:val="648C7AB7"/>
    <w:rsid w:val="64EC54AF"/>
    <w:rsid w:val="64FF0C2E"/>
    <w:rsid w:val="650A06B1"/>
    <w:rsid w:val="653D1756"/>
    <w:rsid w:val="65534860"/>
    <w:rsid w:val="66C33142"/>
    <w:rsid w:val="6727446C"/>
    <w:rsid w:val="67674868"/>
    <w:rsid w:val="68854430"/>
    <w:rsid w:val="68DA1B1D"/>
    <w:rsid w:val="691C4ECC"/>
    <w:rsid w:val="695A0B28"/>
    <w:rsid w:val="6B5F6CBC"/>
    <w:rsid w:val="6B7777CB"/>
    <w:rsid w:val="6B8C6F8A"/>
    <w:rsid w:val="6BCA186A"/>
    <w:rsid w:val="6BFB1A23"/>
    <w:rsid w:val="6C4239EC"/>
    <w:rsid w:val="6C523D39"/>
    <w:rsid w:val="6C5A2BED"/>
    <w:rsid w:val="6CF07A10"/>
    <w:rsid w:val="6D17507C"/>
    <w:rsid w:val="6D280EDF"/>
    <w:rsid w:val="6DA73C10"/>
    <w:rsid w:val="6DAA3701"/>
    <w:rsid w:val="6E3D0118"/>
    <w:rsid w:val="6E4D65F5"/>
    <w:rsid w:val="6F413BF1"/>
    <w:rsid w:val="70B92C14"/>
    <w:rsid w:val="71554EE7"/>
    <w:rsid w:val="71BC3A02"/>
    <w:rsid w:val="71E62E61"/>
    <w:rsid w:val="723A7130"/>
    <w:rsid w:val="72872634"/>
    <w:rsid w:val="72BC40C0"/>
    <w:rsid w:val="7358242B"/>
    <w:rsid w:val="7395275D"/>
    <w:rsid w:val="74A26037"/>
    <w:rsid w:val="74BB7047"/>
    <w:rsid w:val="75CB4B5C"/>
    <w:rsid w:val="776808B4"/>
    <w:rsid w:val="77854D99"/>
    <w:rsid w:val="77F22B31"/>
    <w:rsid w:val="77F79321"/>
    <w:rsid w:val="7804673C"/>
    <w:rsid w:val="783D0269"/>
    <w:rsid w:val="792659DA"/>
    <w:rsid w:val="79951709"/>
    <w:rsid w:val="799D1115"/>
    <w:rsid w:val="7A2025CB"/>
    <w:rsid w:val="7A2A7E77"/>
    <w:rsid w:val="7A6003B0"/>
    <w:rsid w:val="7A805F15"/>
    <w:rsid w:val="7B5900D9"/>
    <w:rsid w:val="7B713AB0"/>
    <w:rsid w:val="7BD0162E"/>
    <w:rsid w:val="7BD645FC"/>
    <w:rsid w:val="7C797E84"/>
    <w:rsid w:val="7CA66CE6"/>
    <w:rsid w:val="7CEC6FA1"/>
    <w:rsid w:val="7D1607D1"/>
    <w:rsid w:val="7D186798"/>
    <w:rsid w:val="7D3B6123"/>
    <w:rsid w:val="7D9162C0"/>
    <w:rsid w:val="7D970583"/>
    <w:rsid w:val="7E1D5EAC"/>
    <w:rsid w:val="7E1E0A7A"/>
    <w:rsid w:val="7E5E3A38"/>
    <w:rsid w:val="7F184562"/>
    <w:rsid w:val="7F25708B"/>
    <w:rsid w:val="7F4C75BA"/>
    <w:rsid w:val="7F533BF8"/>
    <w:rsid w:val="7FC7026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jc w:val="center"/>
      <w:outlineLvl w:val="0"/>
    </w:pPr>
    <w:rPr>
      <w:rFonts w:ascii="Calibri Light" w:hAnsi="Calibri Light" w:eastAsia="华文仿宋" w:cs="Calibri Light"/>
      <w:b/>
      <w:bCs/>
      <w:kern w:val="44"/>
      <w:sz w:val="36"/>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26"/>
    <w:qFormat/>
    <w:uiPriority w:val="0"/>
    <w:pPr>
      <w:spacing w:line="360" w:lineRule="auto"/>
    </w:pPr>
    <w:rPr>
      <w:rFonts w:eastAsia="仿宋_GB2312"/>
      <w:sz w:val="24"/>
      <w:szCs w:val="32"/>
    </w:rPr>
  </w:style>
  <w:style w:type="paragraph" w:styleId="7">
    <w:name w:val="Body Text Indent"/>
    <w:basedOn w:val="1"/>
    <w:qFormat/>
    <w:uiPriority w:val="0"/>
    <w:pPr>
      <w:widowControl/>
      <w:tabs>
        <w:tab w:val="left" w:pos="0"/>
        <w:tab w:val="left" w:pos="993"/>
        <w:tab w:val="left" w:pos="1134"/>
      </w:tabs>
      <w:spacing w:line="500" w:lineRule="exact"/>
      <w:ind w:firstLine="567"/>
    </w:pPr>
    <w:rPr>
      <w:rFonts w:ascii="宋体"/>
      <w:sz w:val="28"/>
    </w:rPr>
  </w:style>
  <w:style w:type="paragraph" w:styleId="8">
    <w:name w:val="List 2"/>
    <w:basedOn w:val="1"/>
    <w:qFormat/>
    <w:uiPriority w:val="0"/>
    <w:pPr>
      <w:ind w:left="100" w:leftChars="200" w:hanging="200" w:hangingChars="200"/>
    </w:pPr>
  </w:style>
  <w:style w:type="paragraph" w:styleId="9">
    <w:name w:val="Balloon Text"/>
    <w:basedOn w:val="1"/>
    <w:link w:val="2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semiHidden/>
    <w:unhideWhenUsed/>
    <w:qFormat/>
    <w:uiPriority w:val="39"/>
  </w:style>
  <w:style w:type="paragraph" w:styleId="13">
    <w:name w:val="Body Text 2"/>
    <w:basedOn w:val="1"/>
    <w:qFormat/>
    <w:uiPriority w:val="99"/>
    <w:pPr>
      <w:spacing w:before="60" w:after="60" w:line="360" w:lineRule="auto"/>
      <w:ind w:firstLine="560" w:firstLineChars="200"/>
      <w:jc w:val="both"/>
    </w:pPr>
    <w:rPr>
      <w:rFonts w:ascii="Arial" w:hAnsi="Arial" w:eastAsia="宋体" w:cs="Times New Roman"/>
      <w:spacing w:val="-5"/>
      <w:sz w:val="22"/>
      <w:lang w:val="zh-CN" w:eastAsia="en-US" w:bidi="ar-SA"/>
    </w:rPr>
  </w:style>
  <w:style w:type="paragraph" w:styleId="14">
    <w:name w:val="Normal (Web)"/>
    <w:basedOn w:val="1"/>
    <w:qFormat/>
    <w:uiPriority w:val="0"/>
    <w:pPr>
      <w:spacing w:before="100" w:beforeAutospacing="1" w:after="100" w:afterAutospacing="1"/>
      <w:jc w:val="left"/>
    </w:pPr>
    <w:rPr>
      <w:rFonts w:cs="Times New Roman"/>
      <w:kern w:val="0"/>
      <w:sz w:val="24"/>
    </w:rPr>
  </w:style>
  <w:style w:type="paragraph" w:styleId="15">
    <w:name w:val="Body Text First Indent 2"/>
    <w:basedOn w:val="7"/>
    <w:qFormat/>
    <w:uiPriority w:val="0"/>
    <w:pPr>
      <w:ind w:firstLine="420" w:firstLineChars="200"/>
    </w:pPr>
  </w:style>
  <w:style w:type="character" w:styleId="18">
    <w:name w:val="Strong"/>
    <w:basedOn w:val="17"/>
    <w:qFormat/>
    <w:uiPriority w:val="0"/>
    <w:rPr>
      <w:b/>
    </w:rPr>
  </w:style>
  <w:style w:type="paragraph" w:customStyle="1" w:styleId="19">
    <w:name w:val="Fließtext"/>
    <w:basedOn w:val="1"/>
    <w:qFormat/>
    <w:uiPriority w:val="0"/>
    <w:pPr>
      <w:overflowPunct w:val="0"/>
      <w:autoSpaceDE w:val="0"/>
      <w:autoSpaceDN w:val="0"/>
      <w:adjustRightInd w:val="0"/>
      <w:textAlignment w:val="baseline"/>
    </w:pPr>
    <w:rPr>
      <w:kern w:val="28"/>
      <w:szCs w:val="20"/>
    </w:rPr>
  </w:style>
  <w:style w:type="paragraph" w:customStyle="1" w:styleId="20">
    <w:name w:val="表格文字"/>
    <w:basedOn w:val="1"/>
    <w:qFormat/>
    <w:uiPriority w:val="0"/>
    <w:pPr>
      <w:spacing w:before="25" w:after="25"/>
      <w:jc w:val="left"/>
    </w:pPr>
    <w:rPr>
      <w:bCs/>
      <w:spacing w:val="10"/>
      <w:kern w:val="0"/>
      <w:sz w:val="24"/>
    </w:rPr>
  </w:style>
  <w:style w:type="paragraph" w:customStyle="1" w:styleId="21">
    <w:name w:val="null3"/>
    <w:hidden/>
    <w:qFormat/>
    <w:uiPriority w:val="0"/>
    <w:rPr>
      <w:rFonts w:hint="eastAsia" w:asciiTheme="minorHAnsi" w:hAnsiTheme="minorHAnsi" w:eastAsiaTheme="minorEastAsia" w:cstheme="minorBidi"/>
      <w:lang w:val="en-US" w:eastAsia="zh-CN" w:bidi="ar-SA"/>
    </w:rPr>
  </w:style>
  <w:style w:type="paragraph" w:customStyle="1" w:styleId="22">
    <w:name w:val="PlainText"/>
    <w:basedOn w:val="1"/>
    <w:qFormat/>
    <w:uiPriority w:val="0"/>
    <w:pPr>
      <w:textAlignment w:val="baseline"/>
    </w:pPr>
    <w:rPr>
      <w:rFonts w:ascii="宋体" w:hAnsi="Courier New" w:eastAsia="宋体"/>
    </w:rPr>
  </w:style>
  <w:style w:type="character" w:customStyle="1" w:styleId="23">
    <w:name w:val="NormalCharacter"/>
    <w:semiHidden/>
    <w:qFormat/>
    <w:uiPriority w:val="0"/>
    <w:rPr>
      <w:rFonts w:ascii="Calibri" w:hAnsi="Calibri" w:eastAsia="宋体" w:cs="Times New Roman"/>
      <w:kern w:val="2"/>
      <w:sz w:val="21"/>
      <w:szCs w:val="24"/>
      <w:lang w:val="en-US" w:eastAsia="zh-CN" w:bidi="ar-SA"/>
    </w:rPr>
  </w:style>
  <w:style w:type="paragraph" w:customStyle="1" w:styleId="2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character" w:customStyle="1" w:styleId="26">
    <w:name w:val="正文文本 Char"/>
    <w:link w:val="6"/>
    <w:qFormat/>
    <w:uiPriority w:val="0"/>
    <w:rPr>
      <w:rFonts w:eastAsia="仿宋_GB2312"/>
      <w:sz w:val="24"/>
      <w:szCs w:val="32"/>
    </w:rPr>
  </w:style>
  <w:style w:type="character" w:customStyle="1" w:styleId="27">
    <w:name w:val="批注框文本 Char"/>
    <w:basedOn w:val="17"/>
    <w:link w:val="9"/>
    <w:qFormat/>
    <w:uiPriority w:val="0"/>
    <w:rPr>
      <w:rFonts w:asciiTheme="minorHAnsi" w:hAnsiTheme="minorHAnsi" w:cstheme="minorBidi"/>
      <w:kern w:val="2"/>
      <w:sz w:val="18"/>
      <w:szCs w:val="18"/>
    </w:rPr>
  </w:style>
  <w:style w:type="paragraph" w:customStyle="1" w:styleId="28">
    <w:name w:val="首行缩进"/>
    <w:basedOn w:val="1"/>
    <w:qFormat/>
    <w:uiPriority w:val="99"/>
    <w:pPr>
      <w:ind w:firstLine="480" w:firstLineChars="200"/>
    </w:pPr>
    <w:rPr>
      <w:lang w:val="zh-CN"/>
    </w:rPr>
  </w:style>
  <w:style w:type="character" w:customStyle="1" w:styleId="29">
    <w:name w:val="font122"/>
    <w:basedOn w:val="17"/>
    <w:qFormat/>
    <w:uiPriority w:val="0"/>
    <w:rPr>
      <w:rFonts w:hint="eastAsia" w:ascii="宋体" w:hAnsi="宋体" w:eastAsia="宋体" w:cs="宋体"/>
      <w:color w:val="191EFD"/>
      <w:sz w:val="21"/>
      <w:szCs w:val="21"/>
      <w:u w:val="none"/>
    </w:rPr>
  </w:style>
  <w:style w:type="character" w:customStyle="1" w:styleId="30">
    <w:name w:val="font141"/>
    <w:basedOn w:val="17"/>
    <w:qFormat/>
    <w:uiPriority w:val="0"/>
    <w:rPr>
      <w:rFonts w:hint="eastAsia" w:ascii="宋体" w:hAnsi="宋体" w:eastAsia="宋体" w:cs="宋体"/>
      <w:color w:val="000000"/>
      <w:sz w:val="21"/>
      <w:szCs w:val="21"/>
      <w:u w:val="none"/>
    </w:rPr>
  </w:style>
  <w:style w:type="character" w:customStyle="1" w:styleId="31">
    <w:name w:val="font111"/>
    <w:basedOn w:val="17"/>
    <w:qFormat/>
    <w:uiPriority w:val="0"/>
    <w:rPr>
      <w:rFonts w:hint="eastAsia" w:ascii="宋体" w:hAnsi="宋体" w:eastAsia="宋体" w:cs="宋体"/>
      <w:color w:val="FF0000"/>
      <w:sz w:val="21"/>
      <w:szCs w:val="21"/>
      <w:u w:val="none"/>
    </w:rPr>
  </w:style>
  <w:style w:type="paragraph" w:customStyle="1" w:styleId="32">
    <w:name w:val="正文 样式"/>
    <w:basedOn w:val="1"/>
    <w:qFormat/>
    <w:uiPriority w:val="0"/>
    <w:pPr>
      <w:spacing w:line="360" w:lineRule="auto"/>
      <w:ind w:firstLine="480" w:firstLineChars="200"/>
    </w:pPr>
    <w:rPr>
      <w:rFonts w:ascii="Times New Roman" w:hAnsi="Times New Roman" w:eastAsia="宋体" w:cs="Times New Roman"/>
      <w:sz w:val="24"/>
    </w:rPr>
  </w:style>
  <w:style w:type="character" w:customStyle="1" w:styleId="33">
    <w:name w:val="font201"/>
    <w:basedOn w:val="17"/>
    <w:qFormat/>
    <w:uiPriority w:val="0"/>
    <w:rPr>
      <w:rFonts w:hint="eastAsia" w:ascii="宋体" w:hAnsi="宋体" w:eastAsia="宋体" w:cs="宋体"/>
      <w:color w:val="1E32F8"/>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1916</Words>
  <Characters>2215</Characters>
  <Lines>35</Lines>
  <Paragraphs>74</Paragraphs>
  <TotalTime>31</TotalTime>
  <ScaleCrop>false</ScaleCrop>
  <LinksUpToDate>false</LinksUpToDate>
  <CharactersWithSpaces>2252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2024-01-31T01:21:00Z</dcterms:created>
  <dc:creator>五块钱</dc:creator>
  <cp:lastModifiedBy>鸿运宅配</cp:lastModifiedBy>
  <cp:lastPrinted>2024-11-08T06:58:00Z</cp:lastPrinted>
  <dcterms:modified xsi:type="dcterms:W3CDTF">2026-07-01T09:33:53Z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3479BBBF185844B6B09CA538273443BD_13</vt:lpwstr>
  </property>
  <property fmtid="{D5CDD505-2E9C-101B-9397-08002B2CF9AE}" pid="4" name="KSOTemplateDocerSaveRecord">
    <vt:lpwstr>eyJoZGlkIjoiMjU2Njg5Mzg0MjZiZTA2ODhjZDQ2YzA3NWQxNjUxMGUiLCJ1c2VySWQiOiIyNTc0MjAyNDQifQ==</vt:lpwstr>
  </property>
</Properties>
</file>