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DF69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有害（病媒）生物防治服务</w:t>
      </w:r>
    </w:p>
    <w:p w14:paraId="116E072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项目采购</w:t>
      </w:r>
      <w:r>
        <w:rPr>
          <w:rFonts w:hint="eastAsia" w:ascii="方正小标宋简体" w:eastAsia="方正小标宋简体"/>
          <w:sz w:val="44"/>
          <w:szCs w:val="44"/>
        </w:rPr>
        <w:t>需求</w:t>
      </w:r>
    </w:p>
    <w:p w14:paraId="38381315">
      <w:pPr>
        <w:jc w:val="both"/>
        <w:rPr>
          <w:rFonts w:hint="eastAsia" w:ascii="仿宋_GB2312" w:eastAsia="仿宋_GB2312"/>
          <w:sz w:val="32"/>
          <w:szCs w:val="32"/>
        </w:rPr>
      </w:pPr>
    </w:p>
    <w:p w14:paraId="6B42B73E">
      <w:pPr>
        <w:ind w:firstLine="643" w:firstLineChars="200"/>
        <w:jc w:val="both"/>
        <w:rPr>
          <w:rFonts w:hint="eastAsia" w:ascii="仿宋_GB2312" w:hAnsi="黑体" w:eastAsia="仿宋_GB2312"/>
          <w:b w:val="0"/>
          <w:bCs w:val="0"/>
          <w:sz w:val="32"/>
          <w:szCs w:val="32"/>
          <w:lang w:eastAsia="zh-CN"/>
        </w:rPr>
      </w:pPr>
      <w:r>
        <w:rPr>
          <w:rFonts w:hint="eastAsia" w:ascii="仿宋_GB2312" w:eastAsia="仿宋_GB2312"/>
          <w:b/>
          <w:bCs/>
          <w:sz w:val="32"/>
          <w:szCs w:val="32"/>
        </w:rPr>
        <w:t>一、项目名称</w:t>
      </w:r>
      <w:r>
        <w:rPr>
          <w:rFonts w:hint="eastAsia" w:ascii="仿宋_GB2312" w:eastAsia="仿宋_GB2312"/>
          <w:sz w:val="32"/>
          <w:szCs w:val="32"/>
        </w:rPr>
        <w:t>：</w:t>
      </w:r>
      <w:r>
        <w:rPr>
          <w:rFonts w:hint="eastAsia" w:ascii="仿宋_GB2312" w:hAnsi="黑体" w:eastAsia="仿宋_GB2312"/>
          <w:b w:val="0"/>
          <w:bCs w:val="0"/>
          <w:sz w:val="32"/>
          <w:szCs w:val="32"/>
          <w:lang w:eastAsia="zh-CN"/>
        </w:rPr>
        <w:t>有害</w:t>
      </w:r>
      <w:r>
        <w:rPr>
          <w:rFonts w:hint="eastAsia" w:ascii="仿宋_GB2312" w:hAnsi="黑体" w:eastAsia="仿宋_GB2312"/>
          <w:b w:val="0"/>
          <w:bCs w:val="0"/>
          <w:sz w:val="32"/>
          <w:szCs w:val="32"/>
          <w:lang w:val="en-US" w:eastAsia="zh-CN"/>
        </w:rPr>
        <w:t>(病媒)</w:t>
      </w:r>
      <w:r>
        <w:rPr>
          <w:rFonts w:hint="eastAsia" w:ascii="仿宋_GB2312" w:hAnsi="黑体" w:eastAsia="仿宋_GB2312"/>
          <w:b w:val="0"/>
          <w:bCs w:val="0"/>
          <w:sz w:val="32"/>
          <w:szCs w:val="32"/>
          <w:lang w:eastAsia="zh-CN"/>
        </w:rPr>
        <w:t>生物防治服务项目</w:t>
      </w:r>
    </w:p>
    <w:p w14:paraId="39A866F3">
      <w:pPr>
        <w:keepNext w:val="0"/>
        <w:keepLines w:val="0"/>
        <w:widowControl/>
        <w:suppressLineNumbers w:val="0"/>
        <w:ind w:firstLine="643" w:firstLineChars="200"/>
        <w:jc w:val="left"/>
        <w:rPr>
          <w:rFonts w:hint="eastAsia" w:ascii="仿宋_GB2312" w:eastAsia="仿宋_GB2312" w:cstheme="minorBidi"/>
          <w:kern w:val="2"/>
          <w:sz w:val="32"/>
          <w:szCs w:val="32"/>
          <w:lang w:val="en-US" w:eastAsia="zh-CN" w:bidi="ar-SA"/>
        </w:rPr>
      </w:pPr>
      <w:r>
        <w:rPr>
          <w:rFonts w:hint="eastAsia" w:ascii="仿宋_GB2312" w:eastAsia="仿宋_GB2312" w:cstheme="minorBidi"/>
          <w:b/>
          <w:bCs/>
          <w:kern w:val="2"/>
          <w:sz w:val="32"/>
          <w:szCs w:val="32"/>
          <w:lang w:val="en-US" w:eastAsia="zh-CN" w:bidi="ar-SA"/>
        </w:rPr>
        <w:t>二、</w:t>
      </w:r>
      <w:r>
        <w:rPr>
          <w:rFonts w:hint="eastAsia" w:ascii="仿宋_GB2312" w:eastAsia="仿宋_GB2312" w:hAnsiTheme="minorHAnsi" w:cstheme="minorBidi"/>
          <w:b/>
          <w:bCs/>
          <w:kern w:val="2"/>
          <w:sz w:val="32"/>
          <w:szCs w:val="32"/>
          <w:lang w:val="en-US" w:eastAsia="zh-CN" w:bidi="ar-SA"/>
        </w:rPr>
        <w:t>项目概况</w:t>
      </w:r>
      <w:r>
        <w:rPr>
          <w:rFonts w:hint="eastAsia" w:ascii="仿宋_GB2312" w:eastAsia="仿宋_GB2312" w:cstheme="minorBidi"/>
          <w:kern w:val="2"/>
          <w:sz w:val="32"/>
          <w:szCs w:val="32"/>
          <w:lang w:val="en-US" w:eastAsia="zh-CN" w:bidi="ar-SA"/>
        </w:rPr>
        <w:t>：单位公共区域有害</w:t>
      </w:r>
      <w:r>
        <w:rPr>
          <w:rFonts w:hint="eastAsia" w:ascii="仿宋_GB2312" w:eastAsia="仿宋_GB2312" w:hAnsiTheme="minorHAnsi" w:cstheme="minorBidi"/>
          <w:kern w:val="2"/>
          <w:sz w:val="32"/>
          <w:szCs w:val="32"/>
          <w:lang w:val="en-US" w:eastAsia="zh-CN" w:bidi="ar-SA"/>
        </w:rPr>
        <w:t>生物常态化防控</w:t>
      </w:r>
      <w:r>
        <w:rPr>
          <w:rFonts w:hint="eastAsia" w:ascii="仿宋_GB2312" w:eastAsia="仿宋_GB2312" w:cstheme="minorBidi"/>
          <w:kern w:val="2"/>
          <w:sz w:val="32"/>
          <w:szCs w:val="32"/>
          <w:lang w:val="en-US" w:eastAsia="zh-CN" w:bidi="ar-SA"/>
        </w:rPr>
        <w:t>和室内公共区域常态化空气环境净化消毒消杀作业。全方位降低病媒生物密度、改善办公空气质量，消除卫生安全隐患，保障办公环境整洁、卫生、安全。</w:t>
      </w:r>
    </w:p>
    <w:p w14:paraId="18AFD102">
      <w:pPr>
        <w:keepNext w:val="0"/>
        <w:keepLines w:val="0"/>
        <w:widowControl/>
        <w:suppressLineNumbers w:val="0"/>
        <w:ind w:firstLine="643" w:firstLineChars="200"/>
        <w:jc w:val="left"/>
        <w:rPr>
          <w:rFonts w:hint="default" w:ascii="仿宋_GB2312" w:eastAsia="仿宋_GB2312"/>
          <w:sz w:val="32"/>
          <w:szCs w:val="32"/>
          <w:lang w:val="en-US" w:eastAsia="zh-CN"/>
        </w:rPr>
      </w:pPr>
      <w:r>
        <w:rPr>
          <w:rFonts w:hint="eastAsia" w:ascii="仿宋_GB2312" w:eastAsia="仿宋_GB2312"/>
          <w:b/>
          <w:bCs/>
          <w:sz w:val="32"/>
          <w:szCs w:val="32"/>
        </w:rPr>
        <w:t>三、</w:t>
      </w:r>
      <w:r>
        <w:rPr>
          <w:rFonts w:hint="eastAsia" w:ascii="仿宋_GB2312" w:eastAsia="仿宋_GB2312"/>
          <w:b/>
          <w:bCs/>
          <w:sz w:val="32"/>
          <w:szCs w:val="32"/>
          <w:lang w:eastAsia="zh-CN"/>
        </w:rPr>
        <w:t>预算金额（最高控制价）：</w:t>
      </w:r>
      <w:r>
        <w:rPr>
          <w:rFonts w:hint="eastAsia" w:ascii="仿宋_GB2312" w:eastAsia="仿宋_GB2312"/>
          <w:sz w:val="32"/>
          <w:szCs w:val="32"/>
          <w:lang w:val="en-US" w:eastAsia="zh-CN"/>
        </w:rPr>
        <w:t>40000元</w:t>
      </w:r>
    </w:p>
    <w:p w14:paraId="009122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eastAsia="zh-CN"/>
        </w:rPr>
        <w:t>四、服务期限</w:t>
      </w:r>
      <w:r>
        <w:rPr>
          <w:rFonts w:hint="eastAsia" w:ascii="仿宋_GB2312" w:eastAsia="仿宋_GB2312"/>
          <w:sz w:val="32"/>
          <w:szCs w:val="32"/>
          <w:lang w:eastAsia="zh-CN"/>
        </w:rPr>
        <w:t>：本项目为全包式年度服务项目，服务范围覆盖本单位全部院内及室内公共区域。服务期自合同签订起</w:t>
      </w:r>
      <w:r>
        <w:rPr>
          <w:rFonts w:hint="eastAsia" w:ascii="仿宋_GB2312" w:eastAsia="仿宋_GB2312"/>
          <w:sz w:val="32"/>
          <w:szCs w:val="32"/>
          <w:lang w:val="en-US" w:eastAsia="zh-CN"/>
        </w:rPr>
        <w:t>1年。</w:t>
      </w:r>
    </w:p>
    <w:p w14:paraId="3E2F0E56">
      <w:pPr>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、资格要求</w:t>
      </w:r>
    </w:p>
    <w:p w14:paraId="2C0538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w:t>
      </w:r>
      <w:r>
        <w:rPr>
          <w:rFonts w:hint="eastAsia" w:ascii="仿宋_GB2312" w:hAnsi="黑体" w:eastAsia="仿宋_GB2312"/>
          <w:sz w:val="32"/>
          <w:szCs w:val="32"/>
          <w:lang w:val="en-US"/>
        </w:rPr>
        <w:t>符合《中华人民共和国政府采购法》第二十二条规定</w:t>
      </w:r>
      <w:r>
        <w:rPr>
          <w:rFonts w:hint="eastAsia" w:ascii="仿宋_GB2312" w:hAnsi="黑体" w:eastAsia="仿宋_GB2312"/>
          <w:sz w:val="32"/>
          <w:szCs w:val="32"/>
          <w:lang w:val="en-US" w:eastAsia="zh-CN"/>
        </w:rPr>
        <w:t>：</w:t>
      </w:r>
    </w:p>
    <w:p w14:paraId="509AA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仿宋_GB2312" w:cs="方正仿宋_GB2312"/>
          <w:color w:val="FF0000"/>
          <w:sz w:val="32"/>
          <w:szCs w:val="32"/>
          <w:lang w:val="en-US" w:eastAsia="zh-CN"/>
        </w:rPr>
      </w:pPr>
      <w:r>
        <w:rPr>
          <w:rFonts w:hint="eastAsia" w:ascii="仿宋_GB2312" w:eastAsia="仿宋_GB2312"/>
          <w:sz w:val="32"/>
          <w:szCs w:val="32"/>
        </w:rPr>
        <w:t>1.具有独立</w:t>
      </w:r>
      <w:r>
        <w:rPr>
          <w:rFonts w:hint="default" w:ascii="仿宋_GB2312" w:eastAsia="仿宋_GB2312"/>
          <w:sz w:val="32"/>
          <w:szCs w:val="32"/>
          <w:lang w:val="en"/>
        </w:rPr>
        <w:t>法人资格，持有工商行政管理部门核发的有效营业执照</w:t>
      </w:r>
      <w:r>
        <w:rPr>
          <w:rFonts w:hint="eastAsia" w:ascii="仿宋_GB2312" w:eastAsia="仿宋_GB2312"/>
          <w:sz w:val="32"/>
          <w:szCs w:val="32"/>
        </w:rPr>
        <w:t>；2.在经营活动中没有重大违法记录</w:t>
      </w:r>
      <w:r>
        <w:rPr>
          <w:rFonts w:hint="eastAsia" w:ascii="仿宋_GB2312" w:eastAsia="仿宋_GB2312"/>
          <w:sz w:val="32"/>
          <w:szCs w:val="32"/>
          <w:lang w:eastAsia="zh-CN"/>
        </w:rPr>
        <w:t>；</w:t>
      </w:r>
    </w:p>
    <w:p w14:paraId="5D9B2D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黑体" w:eastAsia="仿宋_GB2312"/>
          <w:sz w:val="32"/>
          <w:szCs w:val="32"/>
          <w:lang w:val="en-US"/>
        </w:rPr>
      </w:pPr>
      <w:r>
        <w:rPr>
          <w:rFonts w:hint="eastAsia" w:ascii="仿宋_GB2312" w:hAnsi="黑体" w:eastAsia="仿宋_GB2312"/>
          <w:sz w:val="32"/>
          <w:szCs w:val="32"/>
          <w:lang w:val="en-US" w:eastAsia="zh-CN"/>
        </w:rPr>
        <w:t>（二）</w:t>
      </w:r>
      <w:r>
        <w:rPr>
          <w:rFonts w:hint="eastAsia" w:ascii="仿宋_GB2312" w:hAnsi="黑体" w:eastAsia="仿宋_GB2312"/>
          <w:sz w:val="32"/>
          <w:szCs w:val="32"/>
          <w:lang w:val="en-US"/>
        </w:rPr>
        <w:t>供应商必须是在中华人民共和国境内注册且有能力提供全部采购内容及服务的供应商；</w:t>
      </w:r>
    </w:p>
    <w:p w14:paraId="359FDF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黑体" w:eastAsia="仿宋_GB2312"/>
          <w:sz w:val="32"/>
          <w:szCs w:val="32"/>
          <w:lang w:val="en-US"/>
        </w:rPr>
      </w:pPr>
      <w:r>
        <w:rPr>
          <w:rFonts w:hint="eastAsia" w:ascii="仿宋_GB2312" w:hAnsi="黑体" w:eastAsia="仿宋_GB2312"/>
          <w:sz w:val="32"/>
          <w:szCs w:val="32"/>
          <w:lang w:val="en-US" w:eastAsia="zh-CN"/>
        </w:rPr>
        <w:t>（三）</w:t>
      </w:r>
      <w:r>
        <w:rPr>
          <w:rFonts w:hint="eastAsia" w:ascii="仿宋_GB2312" w:hAnsi="黑体" w:eastAsia="仿宋_GB2312"/>
          <w:sz w:val="32"/>
          <w:szCs w:val="32"/>
          <w:lang w:val="en-US"/>
        </w:rPr>
        <w:t>具备有效的营业执照、税务登记证、组织机构代码证或“</w:t>
      </w:r>
      <w:r>
        <w:rPr>
          <w:rFonts w:hint="eastAsia" w:ascii="仿宋_GB2312" w:hAnsi="黑体" w:eastAsia="仿宋_GB2312"/>
          <w:sz w:val="32"/>
          <w:szCs w:val="32"/>
          <w:lang w:val="en-US" w:eastAsia="zh-CN"/>
        </w:rPr>
        <w:t>多</w:t>
      </w:r>
      <w:r>
        <w:rPr>
          <w:rFonts w:hint="eastAsia" w:ascii="仿宋_GB2312" w:hAnsi="黑体" w:eastAsia="仿宋_GB2312"/>
          <w:sz w:val="32"/>
          <w:szCs w:val="32"/>
          <w:lang w:val="en-US"/>
        </w:rPr>
        <w:t>证合一”的营业执照；</w:t>
      </w:r>
    </w:p>
    <w:p w14:paraId="17D519B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（四）</w:t>
      </w:r>
      <w:r>
        <w:rPr>
          <w:rFonts w:hint="eastAsia" w:ascii="仿宋_GB2312" w:hAnsi="黑体" w:eastAsia="仿宋_GB2312"/>
          <w:sz w:val="32"/>
          <w:szCs w:val="32"/>
          <w:lang w:val="en-US"/>
        </w:rPr>
        <w:t>供应商具有良好的信誉，近三年在“信用中国”（www.creditchina.gov.cn）及“中国政府采购网”（www.ccgp.gov.cn）上未被列入失信被执行人、重大税收违法案件当事人名单以及政府采购严重违法失信行为记录名单</w:t>
      </w:r>
      <w:r>
        <w:rPr>
          <w:rFonts w:hint="eastAsia" w:ascii="仿宋_GB2312" w:hAnsi="黑体" w:eastAsia="仿宋_GB2312"/>
          <w:sz w:val="32"/>
          <w:szCs w:val="32"/>
          <w:lang w:val="en-US" w:eastAsia="zh-CN"/>
        </w:rPr>
        <w:t>；</w:t>
      </w:r>
    </w:p>
    <w:p w14:paraId="5DC5B8D5">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五）投标单位服务能力及人员资质：具备专业有害生物防治服务能力等级A级资质，同时具备空气环境消毒相关服务能力。拥有固定作业团队、合规药剂渠道及完善售后服务体系。作业人员持有效的有害生物防治员职业资格证及消毒员资质，可独立完成病媒防治及空气消毒全流程作业。</w:t>
      </w:r>
    </w:p>
    <w:p w14:paraId="748FA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（六）严禁恶意低价竞标，报价明显低于市场合理成本且无法提供合理成本说明的，直接判定为无效投标。</w:t>
      </w:r>
    </w:p>
    <w:p w14:paraId="76578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（七）本项目不接受联合体投标、不允许转包、不允许分包，一经查实转包分包，甲方有权立即终止合同、扣除全部履约保证金并追责。</w:t>
      </w:r>
    </w:p>
    <w:p w14:paraId="7D82E3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（八）投标单位可实地现场踏勘，没有实地踏勘和踏勘后的报价视为完全知悉项目全部情况，后期一切风险及新增费用由乙方自行承担。</w:t>
      </w:r>
    </w:p>
    <w:p w14:paraId="579FDD6D">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五、采购方</w:t>
      </w:r>
      <w:r>
        <w:rPr>
          <w:rFonts w:hint="eastAsia" w:ascii="黑体" w:hAnsi="黑体" w:eastAsia="黑体" w:cs="黑体"/>
          <w:sz w:val="32"/>
          <w:szCs w:val="32"/>
        </w:rPr>
        <w:t>需求</w:t>
      </w:r>
    </w:p>
    <w:p w14:paraId="7F42C293">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一）本次报价为含税全包价，包含有害生物防治、空气环境消毒全部服务所需的人工、药剂、设备、耗材、运输、安装、维护、巡查、无害化清理、垃圾清运、税费、安全防护、应急处置、人员保险等全部费用，合同期内甲方不再支付任何额外费用。</w:t>
      </w:r>
    </w:p>
    <w:p w14:paraId="2A2C6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（二）中标后不得以现场情况复杂、点位随机增加、频次增加、耗材损耗等任何理由加价。</w:t>
      </w:r>
    </w:p>
    <w:p w14:paraId="123DFB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w:t>
      </w:r>
      <w:r>
        <w:rPr>
          <w:rFonts w:hint="eastAsia" w:ascii="仿宋_GB2312" w:eastAsia="仿宋_GB2312" w:hAnsiTheme="minorHAnsi" w:cstheme="minorBidi"/>
          <w:kern w:val="2"/>
          <w:sz w:val="32"/>
          <w:szCs w:val="32"/>
          <w:lang w:val="en-US" w:eastAsia="zh-CN" w:bidi="ar-SA"/>
        </w:rPr>
        <w:t>所有作业必须严格遵循《病媒生物预防控制管理规定》《全国爱卫会病媒生物密度控制标准》《公共场所消毒技术规范》等</w:t>
      </w:r>
      <w:r>
        <w:rPr>
          <w:rFonts w:hint="eastAsia" w:ascii="仿宋_GB2312" w:eastAsia="仿宋_GB2312" w:cstheme="minorBidi"/>
          <w:kern w:val="2"/>
          <w:sz w:val="32"/>
          <w:szCs w:val="32"/>
          <w:lang w:val="en-US" w:eastAsia="zh-CN" w:bidi="ar-SA"/>
        </w:rPr>
        <w:t>相关标准规范。达</w:t>
      </w:r>
      <w:r>
        <w:rPr>
          <w:rFonts w:hint="eastAsia" w:ascii="仿宋_GB2312" w:eastAsia="仿宋_GB2312" w:hAnsiTheme="minorHAnsi" w:cstheme="minorBidi"/>
          <w:kern w:val="2"/>
          <w:sz w:val="32"/>
          <w:szCs w:val="32"/>
          <w:lang w:val="en-US" w:eastAsia="zh-CN" w:bidi="ar-SA"/>
        </w:rPr>
        <w:t>到无大面积虫害滋生、无虫害扰民、无卫生死角虫害聚集</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空气消毒达到</w:t>
      </w:r>
      <w:r>
        <w:rPr>
          <w:rFonts w:hint="eastAsia" w:ascii="仿宋_GB2312" w:eastAsia="仿宋_GB2312" w:cstheme="minorBidi"/>
          <w:kern w:val="2"/>
          <w:sz w:val="32"/>
          <w:szCs w:val="32"/>
          <w:lang w:val="en-US" w:eastAsia="zh-CN" w:bidi="ar-SA"/>
        </w:rPr>
        <w:t>办公场所公共</w:t>
      </w:r>
      <w:r>
        <w:rPr>
          <w:rFonts w:hint="eastAsia" w:ascii="仿宋_GB2312" w:eastAsia="仿宋_GB2312" w:hAnsiTheme="minorHAnsi" w:cstheme="minorBidi"/>
          <w:kern w:val="2"/>
          <w:sz w:val="32"/>
          <w:szCs w:val="32"/>
          <w:lang w:val="en-US" w:eastAsia="zh-CN" w:bidi="ar-SA"/>
        </w:rPr>
        <w:t>区域空气洁净、无异味、无致病菌滋生隐患；所有消杀记录、巡查记录、整改台账完整可查；设施完好率100%，缺损、失效设施24小时内更换补齐。</w:t>
      </w:r>
    </w:p>
    <w:p w14:paraId="69A1AF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（四）</w:t>
      </w:r>
      <w:r>
        <w:rPr>
          <w:rFonts w:hint="eastAsia" w:ascii="仿宋_GB2312" w:eastAsia="仿宋_GB2312"/>
          <w:sz w:val="32"/>
          <w:szCs w:val="32"/>
        </w:rPr>
        <w:t>防害设施</w:t>
      </w:r>
      <w:r>
        <w:rPr>
          <w:rFonts w:hint="eastAsia" w:ascii="仿宋_GB2312" w:eastAsia="仿宋_GB2312"/>
          <w:sz w:val="32"/>
          <w:szCs w:val="32"/>
          <w:lang w:eastAsia="zh-CN"/>
        </w:rPr>
        <w:t>标准建设</w:t>
      </w:r>
      <w:r>
        <w:rPr>
          <w:rFonts w:hint="eastAsia" w:ascii="仿宋_GB2312" w:eastAsia="仿宋_GB2312"/>
          <w:sz w:val="32"/>
          <w:szCs w:val="32"/>
          <w:lang w:val="en-US" w:eastAsia="zh-CN"/>
        </w:rPr>
        <w:t>:1.</w:t>
      </w:r>
      <w:r>
        <w:rPr>
          <w:rFonts w:hint="eastAsia" w:ascii="仿宋_GB2312" w:eastAsia="仿宋_GB2312"/>
          <w:sz w:val="32"/>
          <w:szCs w:val="32"/>
        </w:rPr>
        <w:t>外</w:t>
      </w:r>
      <w:r>
        <w:rPr>
          <w:rFonts w:hint="eastAsia" w:ascii="仿宋_GB2312" w:eastAsia="仿宋_GB2312"/>
          <w:sz w:val="32"/>
          <w:szCs w:val="32"/>
          <w:lang w:eastAsia="zh-CN"/>
        </w:rPr>
        <w:t>墙</w:t>
      </w:r>
      <w:r>
        <w:rPr>
          <w:rFonts w:hint="eastAsia" w:ascii="仿宋_GB2312" w:eastAsia="仿宋_GB2312"/>
          <w:sz w:val="32"/>
          <w:szCs w:val="32"/>
        </w:rPr>
        <w:t>环境设置</w:t>
      </w:r>
      <w:r>
        <w:rPr>
          <w:rFonts w:hint="eastAsia" w:ascii="仿宋_GB2312" w:eastAsia="仿宋_GB2312"/>
          <w:sz w:val="32"/>
          <w:szCs w:val="32"/>
          <w:lang w:eastAsia="zh-CN"/>
        </w:rPr>
        <w:t>耐候</w:t>
      </w:r>
      <w:r>
        <w:rPr>
          <w:rFonts w:hint="eastAsia" w:ascii="仿宋_GB2312" w:eastAsia="仿宋_GB2312"/>
          <w:sz w:val="32"/>
          <w:szCs w:val="32"/>
        </w:rPr>
        <w:t>毒饵站。食堂、垃圾间、地下室出入口、管道井周边加密布置。</w:t>
      </w:r>
      <w:r>
        <w:rPr>
          <w:rFonts w:hint="eastAsia" w:ascii="仿宋_GB2312" w:eastAsia="仿宋_GB2312"/>
          <w:sz w:val="32"/>
          <w:szCs w:val="32"/>
          <w:lang w:val="en-US" w:eastAsia="zh-CN"/>
        </w:rPr>
        <w:t>2.</w:t>
      </w:r>
      <w:r>
        <w:rPr>
          <w:rFonts w:hint="eastAsia" w:ascii="仿宋_GB2312" w:eastAsia="仿宋_GB2312"/>
          <w:sz w:val="32"/>
          <w:szCs w:val="32"/>
        </w:rPr>
        <w:t>室内重点部位（通风口、下水道口）设防鼠网，网眼小于6×6mm；库房、垃圾间等进出口应设高度不低于60厘米的挡鼠板；</w:t>
      </w:r>
      <w:r>
        <w:rPr>
          <w:rFonts w:hint="eastAsia" w:ascii="仿宋_GB2312" w:eastAsia="仿宋_GB2312"/>
          <w:sz w:val="32"/>
          <w:szCs w:val="32"/>
          <w:lang w:val="en-US" w:eastAsia="zh-CN"/>
        </w:rPr>
        <w:t>3.</w:t>
      </w:r>
      <w:r>
        <w:rPr>
          <w:rFonts w:hint="eastAsia" w:ascii="仿宋_GB2312" w:eastAsia="仿宋_GB2312"/>
          <w:sz w:val="32"/>
          <w:szCs w:val="32"/>
        </w:rPr>
        <w:t>办公</w:t>
      </w:r>
      <w:r>
        <w:rPr>
          <w:rFonts w:hint="eastAsia" w:ascii="仿宋_GB2312" w:eastAsia="仿宋_GB2312"/>
          <w:sz w:val="32"/>
          <w:szCs w:val="32"/>
          <w:lang w:eastAsia="zh-CN"/>
        </w:rPr>
        <w:t>及公共区域：</w:t>
      </w:r>
      <w:r>
        <w:rPr>
          <w:rFonts w:hint="eastAsia" w:ascii="仿宋_GB2312" w:eastAsia="仿宋_GB2312"/>
          <w:sz w:val="32"/>
          <w:szCs w:val="32"/>
        </w:rPr>
        <w:t>1号</w:t>
      </w:r>
      <w:r>
        <w:rPr>
          <w:rFonts w:hint="eastAsia" w:ascii="仿宋_GB2312" w:eastAsia="仿宋_GB2312"/>
          <w:sz w:val="32"/>
          <w:szCs w:val="32"/>
          <w:lang w:eastAsia="zh-CN"/>
        </w:rPr>
        <w:t>楼</w:t>
      </w:r>
      <w:r>
        <w:rPr>
          <w:rFonts w:hint="eastAsia" w:ascii="仿宋_GB2312" w:eastAsia="仿宋_GB2312"/>
          <w:sz w:val="32"/>
          <w:szCs w:val="32"/>
          <w:lang w:val="en-US" w:eastAsia="zh-CN"/>
        </w:rPr>
        <w:t>6层</w:t>
      </w:r>
      <w:r>
        <w:rPr>
          <w:rFonts w:hint="eastAsia" w:ascii="仿宋_GB2312" w:eastAsia="仿宋_GB2312"/>
          <w:sz w:val="32"/>
          <w:szCs w:val="32"/>
        </w:rPr>
        <w:t>、2号</w:t>
      </w:r>
      <w:r>
        <w:rPr>
          <w:rFonts w:hint="eastAsia" w:ascii="仿宋_GB2312" w:eastAsia="仿宋_GB2312"/>
          <w:sz w:val="32"/>
          <w:szCs w:val="32"/>
          <w:lang w:eastAsia="zh-CN"/>
        </w:rPr>
        <w:t>楼</w:t>
      </w:r>
      <w:r>
        <w:rPr>
          <w:rFonts w:hint="eastAsia" w:ascii="仿宋_GB2312" w:eastAsia="仿宋_GB2312"/>
          <w:sz w:val="32"/>
          <w:szCs w:val="32"/>
          <w:lang w:val="en-US" w:eastAsia="zh-CN"/>
        </w:rPr>
        <w:t>14层</w:t>
      </w:r>
      <w:r>
        <w:rPr>
          <w:rFonts w:hint="eastAsia" w:ascii="仿宋_GB2312" w:eastAsia="仿宋_GB2312"/>
          <w:sz w:val="32"/>
          <w:szCs w:val="32"/>
        </w:rPr>
        <w:t>、3号</w:t>
      </w:r>
      <w:r>
        <w:rPr>
          <w:rFonts w:hint="eastAsia" w:ascii="仿宋_GB2312" w:eastAsia="仿宋_GB2312"/>
          <w:sz w:val="32"/>
          <w:szCs w:val="32"/>
          <w:lang w:eastAsia="zh-CN"/>
        </w:rPr>
        <w:t>楼</w:t>
      </w:r>
      <w:r>
        <w:rPr>
          <w:rFonts w:hint="eastAsia" w:ascii="仿宋_GB2312" w:eastAsia="仿宋_GB2312"/>
          <w:sz w:val="32"/>
          <w:szCs w:val="32"/>
          <w:lang w:val="en-US" w:eastAsia="zh-CN"/>
        </w:rPr>
        <w:t>7层、4号楼6层、5号楼3层的</w:t>
      </w:r>
      <w:r>
        <w:rPr>
          <w:rFonts w:hint="eastAsia" w:ascii="仿宋_GB2312" w:eastAsia="仿宋_GB2312"/>
          <w:sz w:val="32"/>
          <w:szCs w:val="32"/>
        </w:rPr>
        <w:t>楼内办公室、会议室、餐厅、楼梯间、茶水间、卫生间、垃圾间、</w:t>
      </w:r>
      <w:r>
        <w:rPr>
          <w:rFonts w:hint="eastAsia" w:ascii="仿宋_GB2312" w:eastAsia="仿宋_GB2312"/>
          <w:sz w:val="32"/>
          <w:szCs w:val="32"/>
          <w:lang w:eastAsia="zh-CN"/>
        </w:rPr>
        <w:t>设备间</w:t>
      </w:r>
      <w:r>
        <w:rPr>
          <w:rFonts w:hint="eastAsia" w:ascii="仿宋_GB2312" w:eastAsia="仿宋_GB2312"/>
          <w:sz w:val="32"/>
          <w:szCs w:val="32"/>
        </w:rPr>
        <w:t>、地下室健身房、浴室、库房</w:t>
      </w:r>
      <w:r>
        <w:rPr>
          <w:rFonts w:hint="eastAsia" w:ascii="仿宋_GB2312" w:eastAsia="仿宋_GB2312"/>
          <w:sz w:val="32"/>
          <w:szCs w:val="32"/>
          <w:lang w:eastAsia="zh-CN"/>
        </w:rPr>
        <w:t>、车库</w:t>
      </w:r>
      <w:r>
        <w:rPr>
          <w:rFonts w:hint="eastAsia" w:ascii="仿宋_GB2312" w:eastAsia="仿宋_GB2312"/>
          <w:sz w:val="32"/>
          <w:szCs w:val="32"/>
        </w:rPr>
        <w:t>等</w:t>
      </w:r>
      <w:r>
        <w:rPr>
          <w:rFonts w:hint="eastAsia" w:ascii="仿宋_GB2312" w:eastAsia="仿宋_GB2312"/>
          <w:sz w:val="32"/>
          <w:szCs w:val="32"/>
          <w:lang w:eastAsia="zh-CN"/>
        </w:rPr>
        <w:t>院内</w:t>
      </w:r>
      <w:r>
        <w:rPr>
          <w:rFonts w:hint="eastAsia" w:ascii="仿宋_GB2312" w:eastAsia="仿宋_GB2312"/>
          <w:sz w:val="32"/>
          <w:szCs w:val="32"/>
        </w:rPr>
        <w:t>场所设鼠夹、粘鼠板等。防鼠设施由乙方统一采购、安装、定期巡检、免费更换维护</w:t>
      </w:r>
      <w:r>
        <w:rPr>
          <w:rFonts w:hint="eastAsia" w:ascii="仿宋_GB2312" w:eastAsia="仿宋_GB2312"/>
          <w:sz w:val="32"/>
          <w:szCs w:val="32"/>
          <w:lang w:eastAsia="zh-CN"/>
        </w:rPr>
        <w:t>。</w:t>
      </w:r>
    </w:p>
    <w:p w14:paraId="4E5D437D">
      <w:pPr>
        <w:keepNext w:val="0"/>
        <w:keepLines w:val="0"/>
        <w:widowControl/>
        <w:suppressLineNumbers w:val="0"/>
        <w:ind w:firstLine="640" w:firstLineChars="200"/>
        <w:jc w:val="left"/>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（五）常态化作业要求：1.每月全覆盖巡查1-2次，</w:t>
      </w:r>
      <w:r>
        <w:rPr>
          <w:rFonts w:hint="eastAsia" w:ascii="仿宋_GB2312" w:eastAsia="仿宋_GB2312"/>
          <w:sz w:val="32"/>
          <w:szCs w:val="32"/>
          <w:lang w:eastAsia="zh-CN"/>
        </w:rPr>
        <w:t>发现问题24小时内到场处置。</w:t>
      </w:r>
      <w:r>
        <w:rPr>
          <w:rFonts w:hint="eastAsia" w:ascii="仿宋_GB2312" w:eastAsia="仿宋_GB2312"/>
          <w:sz w:val="32"/>
          <w:szCs w:val="32"/>
          <w:lang w:val="en-US" w:eastAsia="zh-CN"/>
        </w:rPr>
        <w:t>及时更换失效器材、清理鼠迹，发</w:t>
      </w:r>
      <w:r>
        <w:rPr>
          <w:rFonts w:hint="eastAsia" w:ascii="仿宋_GB2312" w:eastAsia="仿宋_GB2312" w:cstheme="minorBidi"/>
          <w:kern w:val="2"/>
          <w:sz w:val="32"/>
          <w:szCs w:val="32"/>
          <w:lang w:val="en-US" w:eastAsia="zh-CN" w:bidi="ar-SA"/>
        </w:rPr>
        <w:t>现死鼠一律专业消毒、密封收集、无害化清运处理，杜绝二次污染。毒饵站张贴醒目有毒警示，严防人员、宠物误食。2.公共区域空气环境消毒作业：服务范围覆盖1-5号楼全部室内公共区域（会议室、休息室、过道走廊、健身房）等，每月开展1次全域空气雾化消毒，杀灭空气中及物体表面致病菌、霉菌、螨虫等有害微生物，净化办公空气环境。3.发现蟑迹及时增设物理阻隔、点位隔离，配合药剂灭杀。春夏秋季高频消杀，积水区域、阴暗角落、垃圾区域重点喷雾消杀。采用环保杀蟑胶饵点状施药为主、缝隙雾化喷洒为辅。4.每次消杀必须填写《消杀作业记录表》，注明时间、点位、药剂名称、稀释比例、作业人员，甲方现场确认签字留存。5.所有施药必须避开办公高峰、人员密集时段，食堂区域必须在非营业、无食材存放时段作业。6.作业全程做好安全防护，规范操作，杜绝药剂污染、人员伤害事故；所有作业安全责任、人员保险、施工风险全部由乙方承担；作业不得损坏墙面、设施、水电、家具，造成损坏由乙方全额赔偿修复。</w:t>
      </w:r>
    </w:p>
    <w:p w14:paraId="79060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六</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发现转包、分包；使用违禁药剂、无证药剂，甲方有权终止合同并追责；服务频次不足、多次不达标、整改不到位、台账缺失，甲方可单方面解除合同并扣除违约金（合同总价3%-5%单次不达标违约金额）；因乙方作业不当造成环境污染、人员不适、设施损坏，全部责任及赔偿由乙方承担。</w:t>
      </w:r>
    </w:p>
    <w:p w14:paraId="4BA22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六、项目联系</w:t>
      </w:r>
    </w:p>
    <w:p w14:paraId="62880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李工</w:t>
      </w:r>
    </w:p>
    <w:p w14:paraId="5A3F2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heme="minorBidi"/>
          <w:kern w:val="2"/>
          <w:sz w:val="32"/>
          <w:szCs w:val="32"/>
          <w:lang w:val="en-US" w:eastAsia="zh-CN" w:bidi="ar-SA"/>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:18999965775</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66CA8-4D7B-4FBC-9353-8C924C8686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82EF3F2-EA18-4D4D-8CFE-099126E9F81D}"/>
  </w:font>
  <w:font w:name="方正小标宋简体">
    <w:altName w:val="黑体"/>
    <w:panose1 w:val="02010601030101010101"/>
    <w:charset w:val="86"/>
    <w:family w:val="auto"/>
    <w:pitch w:val="default"/>
    <w:sig w:usb0="00000000" w:usb1="00000000" w:usb2="00000000" w:usb3="00000000" w:csb0="00040000" w:csb1="00000000"/>
    <w:embedRegular r:id="rId3" w:fontKey="{BE02D5C3-772B-495C-825C-A333A553D4DA}"/>
  </w:font>
  <w:font w:name="仿宋_GB2312">
    <w:altName w:val="仿宋"/>
    <w:panose1 w:val="02010609030101010101"/>
    <w:charset w:val="86"/>
    <w:family w:val="modern"/>
    <w:pitch w:val="default"/>
    <w:sig w:usb0="00000000" w:usb1="00000000" w:usb2="00000000" w:usb3="00000000" w:csb0="00040000" w:csb1="00000000"/>
    <w:embedRegular r:id="rId4" w:fontKey="{410A0413-17AC-4B4E-8843-2AAAFDF96B02}"/>
  </w:font>
  <w:font w:name="方正仿宋_GB2312">
    <w:altName w:val="仿宋"/>
    <w:panose1 w:val="02000000000000000000"/>
    <w:charset w:val="86"/>
    <w:family w:val="auto"/>
    <w:pitch w:val="default"/>
    <w:sig w:usb0="00000000" w:usb1="00000000" w:usb2="00000012" w:usb3="00000000" w:csb0="00040001" w:csb1="00000000"/>
    <w:embedRegular r:id="rId5" w:fontKey="{6066D3F4-EB9C-4AEF-AD53-A56DD8FDF56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BC4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5D46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5D46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E83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3F"/>
    <w:rsid w:val="000D373F"/>
    <w:rsid w:val="005941A8"/>
    <w:rsid w:val="009E6412"/>
    <w:rsid w:val="00D42CF6"/>
    <w:rsid w:val="00E60F57"/>
    <w:rsid w:val="025D133B"/>
    <w:rsid w:val="04371C29"/>
    <w:rsid w:val="0C0E5C71"/>
    <w:rsid w:val="224308C2"/>
    <w:rsid w:val="4FDDF1A1"/>
    <w:rsid w:val="51B5B647"/>
    <w:rsid w:val="64BF6068"/>
    <w:rsid w:val="68DA44A2"/>
    <w:rsid w:val="6E572BDD"/>
    <w:rsid w:val="7BAFE49F"/>
    <w:rsid w:val="7DFB5603"/>
    <w:rsid w:val="9F92C0D9"/>
    <w:rsid w:val="9FBFE7F4"/>
    <w:rsid w:val="9FF77E75"/>
    <w:rsid w:val="B0FE52C0"/>
    <w:rsid w:val="BCF62CA1"/>
    <w:rsid w:val="D7CFD84F"/>
    <w:rsid w:val="DDFF4C58"/>
    <w:rsid w:val="E5FCFC69"/>
    <w:rsid w:val="E8F66971"/>
    <w:rsid w:val="EB759992"/>
    <w:rsid w:val="F389B73B"/>
    <w:rsid w:val="F7BF1530"/>
    <w:rsid w:val="F7DB5D89"/>
    <w:rsid w:val="FFEF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1943</Words>
  <Characters>2022</Characters>
  <Lines>9</Lines>
  <Paragraphs>2</Paragraphs>
  <TotalTime>9</TotalTime>
  <ScaleCrop>false</ScaleCrop>
  <LinksUpToDate>false</LinksUpToDate>
  <CharactersWithSpaces>2035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2022-01-15T04:22:00Z</dcterms:created>
  <dc:creator>User</dc:creator>
  <cp:lastModifiedBy>admin</cp:lastModifiedBy>
  <cp:lastPrinted>2026-06-04T19:17:00Z</cp:lastPrinted>
  <dcterms:modified xsi:type="dcterms:W3CDTF">2026-06-22T10:04:41Z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66B2DFE16E84479E9725F0CED376D00F_13</vt:lpwstr>
  </property>
  <property fmtid="{D5CDD505-2E9C-101B-9397-08002B2CF9AE}" pid="4" name="KSOTemplateDocerSaveRecord">
    <vt:lpwstr>eyJoZGlkIjoiMzdlZjhhOGZmZTJiY2E2ODU2Y2Q3YmIxNDA3MGViNmMifQ==</vt:lpwstr>
  </property>
</Properties>
</file>