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31AF5">
      <w:pPr>
        <w:autoSpaceDE/>
        <w:autoSpaceDN/>
        <w:adjustRightInd/>
        <w:spacing w:line="400" w:lineRule="exact"/>
        <w:jc w:val="right"/>
        <w:rPr>
          <w:rFonts w:hint="eastAsia" w:ascii="宋体" w:hAnsi="宋体" w:eastAsia="宋体" w:cs="宋体"/>
          <w:b/>
          <w:bCs/>
          <w:color w:val="auto"/>
        </w:rPr>
      </w:pPr>
      <w:bookmarkStart w:id="0" w:name="_GoBack"/>
      <w:bookmarkEnd w:id="0"/>
      <w:r>
        <w:rPr>
          <w:rFonts w:hint="eastAsia" w:ascii="宋体" w:hAnsi="宋体" w:eastAsia="宋体" w:cs="宋体"/>
          <w:b/>
          <w:bCs/>
          <w:color w:val="auto"/>
        </w:rPr>
        <w:t>合同编号：【</w:t>
      </w:r>
      <w:r>
        <w:rPr>
          <w:rFonts w:hint="eastAsia" w:ascii="宋体" w:hAnsi="宋体" w:eastAsia="宋体" w:cs="宋体"/>
          <w:b/>
          <w:bCs/>
          <w:color w:val="auto"/>
          <w:lang w:val="en-US" w:eastAsia="zh-CN"/>
        </w:rPr>
        <w:t>QJXDZ-2</w:t>
      </w:r>
      <w:r>
        <w:rPr>
          <w:rFonts w:hint="eastAsia" w:hAnsi="宋体" w:eastAsia="宋体" w:cs="宋体"/>
          <w:b/>
          <w:bCs/>
          <w:color w:val="auto"/>
          <w:lang w:val="en-US" w:eastAsia="zh-CN"/>
        </w:rPr>
        <w:t>6</w:t>
      </w:r>
      <w:r>
        <w:rPr>
          <w:rFonts w:hint="eastAsia" w:ascii="宋体" w:hAnsi="宋体" w:eastAsia="宋体" w:cs="宋体"/>
          <w:b/>
          <w:bCs/>
          <w:color w:val="auto"/>
          <w:lang w:val="en-US" w:eastAsia="zh-CN"/>
        </w:rPr>
        <w:t>01</w:t>
      </w:r>
      <w:r>
        <w:rPr>
          <w:rFonts w:hint="eastAsia" w:ascii="宋体" w:hAnsi="宋体" w:eastAsia="宋体" w:cs="宋体"/>
          <w:b/>
          <w:bCs/>
          <w:color w:val="auto"/>
        </w:rPr>
        <w:t>】</w:t>
      </w:r>
    </w:p>
    <w:p w14:paraId="490BE0A4">
      <w:pPr>
        <w:tabs>
          <w:tab w:val="left" w:pos="1945"/>
          <w:tab w:val="center" w:pos="4936"/>
        </w:tabs>
        <w:spacing w:before="624" w:beforeLines="200" w:after="624" w:afterLines="200"/>
        <w:ind w:firstLine="723" w:firstLineChars="20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p>
    <w:p w14:paraId="723190C5">
      <w:pPr>
        <w:tabs>
          <w:tab w:val="left" w:pos="1945"/>
          <w:tab w:val="center" w:pos="4936"/>
        </w:tabs>
        <w:spacing w:before="624" w:beforeLines="200" w:after="624" w:afterLines="200"/>
        <w:rPr>
          <w:rFonts w:hint="eastAsia" w:ascii="宋体" w:hAnsi="宋体" w:eastAsia="宋体" w:cs="宋体"/>
          <w:b/>
          <w:color w:val="auto"/>
          <w:sz w:val="44"/>
          <w:szCs w:val="44"/>
        </w:rPr>
      </w:pPr>
    </w:p>
    <w:p w14:paraId="1CB6F0DE">
      <w:pPr>
        <w:pStyle w:val="3"/>
        <w:rPr>
          <w:rFonts w:hint="eastAsia" w:ascii="宋体" w:hAnsi="宋体" w:eastAsia="宋体" w:cs="宋体"/>
          <w:color w:val="auto"/>
        </w:rPr>
      </w:pPr>
    </w:p>
    <w:p w14:paraId="16C3BEED">
      <w:pPr>
        <w:rPr>
          <w:rFonts w:hint="eastAsia" w:ascii="宋体" w:hAnsi="宋体" w:eastAsia="宋体" w:cs="宋体"/>
          <w:color w:val="auto"/>
        </w:rPr>
      </w:pPr>
    </w:p>
    <w:p w14:paraId="1CCB5D01">
      <w:pPr>
        <w:pStyle w:val="3"/>
        <w:jc w:val="center"/>
        <w:rPr>
          <w:rFonts w:hint="eastAsia" w:ascii="宋体" w:hAnsi="宋体" w:eastAsia="宋体" w:cs="宋体"/>
          <w:color w:val="auto"/>
          <w:sz w:val="40"/>
          <w:szCs w:val="40"/>
        </w:rPr>
      </w:pPr>
      <w:r>
        <w:rPr>
          <w:rFonts w:hint="eastAsia" w:ascii="宋体" w:hAnsi="宋体" w:eastAsia="宋体" w:cs="宋体"/>
          <w:color w:val="auto"/>
          <w:sz w:val="40"/>
          <w:szCs w:val="40"/>
        </w:rPr>
        <w:t>防疫</w:t>
      </w:r>
      <w:r>
        <w:rPr>
          <w:rFonts w:hint="eastAsia" w:ascii="宋体" w:hAnsi="宋体" w:eastAsia="宋体" w:cs="宋体"/>
          <w:color w:val="auto"/>
          <w:sz w:val="40"/>
          <w:szCs w:val="40"/>
          <w:lang w:val="en-US" w:eastAsia="zh-CN"/>
        </w:rPr>
        <w:t>基孔肯雅热及登革热</w:t>
      </w:r>
      <w:r>
        <w:rPr>
          <w:rFonts w:hint="eastAsia" w:ascii="宋体" w:hAnsi="宋体" w:eastAsia="宋体" w:cs="宋体"/>
          <w:color w:val="auto"/>
          <w:sz w:val="40"/>
          <w:szCs w:val="40"/>
        </w:rPr>
        <w:t>消杀技术服务及供货合同</w:t>
      </w:r>
    </w:p>
    <w:p w14:paraId="30A93A3C">
      <w:pPr>
        <w:autoSpaceDE/>
        <w:autoSpaceDN/>
        <w:adjustRightInd/>
        <w:spacing w:line="360" w:lineRule="auto"/>
        <w:ind w:firstLine="600" w:firstLineChars="200"/>
        <w:jc w:val="both"/>
        <w:rPr>
          <w:rFonts w:hint="eastAsia" w:ascii="宋体" w:hAnsi="宋体" w:eastAsia="宋体" w:cs="宋体"/>
          <w:color w:val="auto"/>
          <w:sz w:val="30"/>
          <w:szCs w:val="30"/>
        </w:rPr>
      </w:pPr>
    </w:p>
    <w:p w14:paraId="27D77670">
      <w:pPr>
        <w:autoSpaceDE/>
        <w:autoSpaceDN/>
        <w:adjustRightInd/>
        <w:spacing w:line="360" w:lineRule="auto"/>
        <w:ind w:firstLine="600" w:firstLineChars="200"/>
        <w:jc w:val="both"/>
        <w:rPr>
          <w:rFonts w:hint="eastAsia" w:ascii="宋体" w:hAnsi="宋体" w:eastAsia="宋体" w:cs="宋体"/>
          <w:color w:val="auto"/>
          <w:sz w:val="30"/>
          <w:szCs w:val="30"/>
        </w:rPr>
      </w:pPr>
    </w:p>
    <w:p w14:paraId="2C463822">
      <w:pPr>
        <w:pStyle w:val="3"/>
        <w:rPr>
          <w:rFonts w:hint="eastAsia" w:ascii="宋体" w:hAnsi="宋体" w:eastAsia="宋体" w:cs="宋体"/>
          <w:color w:val="auto"/>
        </w:rPr>
      </w:pPr>
    </w:p>
    <w:p w14:paraId="53B890BE">
      <w:pPr>
        <w:rPr>
          <w:rFonts w:hint="eastAsia" w:ascii="宋体" w:hAnsi="宋体" w:eastAsia="宋体" w:cs="宋体"/>
          <w:color w:val="auto"/>
        </w:rPr>
      </w:pPr>
    </w:p>
    <w:p w14:paraId="15122619">
      <w:pPr>
        <w:pStyle w:val="3"/>
        <w:rPr>
          <w:rFonts w:hint="eastAsia" w:ascii="宋体" w:hAnsi="宋体" w:eastAsia="宋体" w:cs="宋体"/>
          <w:color w:val="auto"/>
        </w:rPr>
      </w:pPr>
    </w:p>
    <w:p w14:paraId="1ADA68A6">
      <w:pPr>
        <w:autoSpaceDE/>
        <w:autoSpaceDN/>
        <w:adjustRightInd/>
        <w:spacing w:line="360" w:lineRule="auto"/>
        <w:jc w:val="both"/>
        <w:rPr>
          <w:rFonts w:hint="eastAsia" w:ascii="宋体" w:hAnsi="宋体" w:eastAsia="宋体" w:cs="宋体"/>
          <w:color w:val="auto"/>
          <w:sz w:val="30"/>
          <w:szCs w:val="30"/>
        </w:rPr>
      </w:pPr>
    </w:p>
    <w:p w14:paraId="0387DBBC">
      <w:pPr>
        <w:snapToGrid w:val="0"/>
        <w:spacing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甲方：广州市荔湾区桥中街除四害消毒管理站         </w:t>
      </w:r>
    </w:p>
    <w:p w14:paraId="48746177">
      <w:pPr>
        <w:snapToGrid w:val="0"/>
        <w:spacing w:line="360" w:lineRule="auto"/>
        <w:ind w:firstLine="643" w:firstLineChars="200"/>
        <w:rPr>
          <w:rFonts w:hint="eastAsia" w:ascii="宋体" w:hAnsi="宋体" w:eastAsia="宋体" w:cs="宋体"/>
          <w:b/>
          <w:color w:val="auto"/>
          <w:sz w:val="32"/>
          <w:szCs w:val="32"/>
        </w:rPr>
      </w:pPr>
      <w:r>
        <w:rPr>
          <w:rFonts w:hint="eastAsia" w:ascii="宋体" w:hAnsi="宋体" w:eastAsia="宋体" w:cs="宋体"/>
          <w:b/>
          <w:bCs/>
          <w:color w:val="auto"/>
          <w:sz w:val="32"/>
          <w:szCs w:val="32"/>
        </w:rPr>
        <w:t xml:space="preserve">乙方：【】                                        </w:t>
      </w:r>
    </w:p>
    <w:p w14:paraId="28140764">
      <w:pPr>
        <w:snapToGrid w:val="0"/>
        <w:spacing w:line="360" w:lineRule="auto"/>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有害生物防制服务资质证号</w:t>
      </w:r>
      <w:r>
        <w:rPr>
          <w:rFonts w:hint="eastAsia" w:ascii="宋体" w:hAnsi="宋体" w:eastAsia="宋体" w:cs="宋体"/>
          <w:b/>
          <w:color w:val="auto"/>
          <w:sz w:val="32"/>
          <w:szCs w:val="32"/>
        </w:rPr>
        <w:t xml:space="preserve">（乙方）： 【】           </w:t>
      </w:r>
    </w:p>
    <w:p w14:paraId="4E39E371">
      <w:pPr>
        <w:snapToGrid w:val="0"/>
        <w:spacing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color w:val="auto"/>
          <w:sz w:val="32"/>
          <w:szCs w:val="32"/>
        </w:rPr>
        <w:t>服务项目：</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基孔肯雅热及登革热</w:t>
      </w:r>
      <w:r>
        <w:rPr>
          <w:rFonts w:hint="eastAsia" w:ascii="宋体" w:hAnsi="宋体" w:eastAsia="宋体" w:cs="宋体"/>
          <w:b/>
          <w:bCs/>
          <w:color w:val="auto"/>
          <w:sz w:val="32"/>
          <w:szCs w:val="32"/>
        </w:rPr>
        <w:t>防疫消杀服务】</w:t>
      </w:r>
    </w:p>
    <w:p w14:paraId="34736925">
      <w:pPr>
        <w:snapToGrid w:val="0"/>
        <w:spacing w:line="360" w:lineRule="auto"/>
        <w:ind w:firstLine="643" w:firstLineChars="200"/>
        <w:rPr>
          <w:rFonts w:hint="eastAsia" w:ascii="宋体" w:hAnsi="宋体" w:eastAsia="宋体" w:cs="宋体"/>
          <w:color w:val="auto"/>
        </w:rPr>
      </w:pPr>
      <w:r>
        <w:rPr>
          <w:rFonts w:hint="eastAsia" w:ascii="宋体" w:hAnsi="宋体" w:eastAsia="宋体" w:cs="宋体"/>
          <w:b/>
          <w:color w:val="auto"/>
          <w:sz w:val="32"/>
          <w:szCs w:val="32"/>
        </w:rPr>
        <w:t>签订日期：         年     月      日</w:t>
      </w:r>
    </w:p>
    <w:p w14:paraId="0EBDF170">
      <w:pPr>
        <w:pStyle w:val="11"/>
        <w:ind w:firstLine="883" w:firstLineChars="200"/>
        <w:rPr>
          <w:rFonts w:hint="eastAsia" w:ascii="宋体" w:hAnsi="宋体" w:eastAsia="宋体" w:cs="宋体"/>
          <w:color w:val="auto"/>
          <w:sz w:val="44"/>
          <w:szCs w:val="44"/>
        </w:rPr>
      </w:pPr>
      <w:r>
        <w:rPr>
          <w:rFonts w:hint="eastAsia" w:ascii="宋体" w:hAnsi="宋体" w:eastAsia="宋体" w:cs="宋体"/>
          <w:color w:val="auto"/>
          <w:sz w:val="44"/>
          <w:szCs w:val="44"/>
        </w:rPr>
        <w:t>技术服务合同</w:t>
      </w:r>
    </w:p>
    <w:p w14:paraId="1791920C">
      <w:pPr>
        <w:rPr>
          <w:rFonts w:hint="eastAsia" w:ascii="宋体" w:hAnsi="宋体" w:eastAsia="宋体" w:cs="宋体"/>
          <w:color w:val="auto"/>
        </w:rPr>
      </w:pPr>
    </w:p>
    <w:p w14:paraId="3FCDB555">
      <w:pPr>
        <w:pStyle w:val="4"/>
        <w:spacing w:before="0" w:after="15"/>
        <w:ind w:firstLine="482" w:firstLineChars="200"/>
        <w:rPr>
          <w:rFonts w:hint="eastAsia" w:ascii="宋体" w:hAnsi="宋体" w:eastAsia="宋体" w:cs="宋体"/>
          <w:b w:val="0"/>
          <w:bCs w:val="0"/>
          <w:color w:val="auto"/>
        </w:rPr>
      </w:pPr>
      <w:r>
        <w:rPr>
          <w:rFonts w:hint="eastAsia" w:ascii="宋体" w:hAnsi="宋体" w:eastAsia="宋体" w:cs="宋体"/>
          <w:color w:val="auto"/>
          <w:sz w:val="24"/>
        </w:rPr>
        <w:t>委托方（甲方)：广州市荔湾区桥中街除四害消毒管理站</w:t>
      </w:r>
    </w:p>
    <w:p w14:paraId="26376271">
      <w:pPr>
        <w:spacing w:line="360" w:lineRule="auto"/>
        <w:ind w:firstLine="482" w:firstLineChars="200"/>
        <w:rPr>
          <w:rFonts w:hint="eastAsia" w:ascii="宋体" w:hAnsi="宋体" w:eastAsia="宋体" w:cs="宋体"/>
          <w:color w:val="auto"/>
        </w:rPr>
      </w:pPr>
      <w:r>
        <w:rPr>
          <w:rFonts w:hint="eastAsia" w:ascii="宋体" w:hAnsi="宋体" w:eastAsia="宋体" w:cs="宋体"/>
          <w:b/>
          <w:color w:val="auto"/>
        </w:rPr>
        <w:t>受托方(乙方)：</w:t>
      </w:r>
      <w:r>
        <w:rPr>
          <w:rFonts w:hint="eastAsia" w:ascii="宋体" w:hAnsi="宋体" w:eastAsia="宋体" w:cs="宋体"/>
          <w:color w:val="auto"/>
        </w:rPr>
        <w:t xml:space="preserve">  【】  </w:t>
      </w:r>
      <w:r>
        <w:rPr>
          <w:rFonts w:hint="eastAsia" w:ascii="宋体" w:hAnsi="宋体" w:eastAsia="宋体" w:cs="宋体"/>
          <w:b/>
          <w:bCs/>
          <w:color w:val="auto"/>
          <w:sz w:val="32"/>
          <w:szCs w:val="32"/>
        </w:rPr>
        <w:t xml:space="preserve">                               </w:t>
      </w:r>
    </w:p>
    <w:p w14:paraId="1C119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住   所   地：【】                     </w:t>
      </w:r>
    </w:p>
    <w:p w14:paraId="3516EE1E">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通  讯 地 址： 【】                    </w:t>
      </w:r>
    </w:p>
    <w:p w14:paraId="1D7B937C">
      <w:pPr>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有害生物防制服务资质证号</w:t>
      </w:r>
      <w:r>
        <w:rPr>
          <w:rFonts w:hint="eastAsia" w:ascii="宋体" w:hAnsi="宋体" w:eastAsia="宋体" w:cs="宋体"/>
          <w:color w:val="auto"/>
        </w:rPr>
        <w:t xml:space="preserve">：【】                    </w:t>
      </w:r>
    </w:p>
    <w:p w14:paraId="7F1158A3">
      <w:pPr>
        <w:spacing w:line="360" w:lineRule="auto"/>
        <w:ind w:firstLine="480" w:firstLineChars="200"/>
        <w:jc w:val="both"/>
        <w:rPr>
          <w:rFonts w:hint="eastAsia" w:ascii="宋体" w:hAnsi="宋体" w:eastAsia="宋体" w:cs="宋体"/>
          <w:color w:val="auto"/>
        </w:rPr>
      </w:pPr>
    </w:p>
    <w:p w14:paraId="050D545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本合同甲方委托乙方就：【</w:t>
      </w:r>
      <w:r>
        <w:rPr>
          <w:rFonts w:hint="eastAsia" w:ascii="宋体" w:hAnsi="宋体" w:eastAsia="宋体" w:cs="宋体"/>
          <w:color w:val="auto"/>
          <w:lang w:val="en-US" w:eastAsia="zh-CN"/>
        </w:rPr>
        <w:t>基孔肯雅热及登革热</w:t>
      </w:r>
      <w:r>
        <w:rPr>
          <w:rFonts w:hint="eastAsia" w:ascii="宋体" w:hAnsi="宋体" w:eastAsia="宋体" w:cs="宋体"/>
          <w:color w:val="auto"/>
        </w:rPr>
        <w:t>防疫消杀】技术服务，进行相应的专项预防性消</w:t>
      </w:r>
      <w:r>
        <w:rPr>
          <w:rFonts w:hint="eastAsia" w:ascii="宋体" w:hAnsi="宋体" w:eastAsia="宋体" w:cs="宋体"/>
          <w:color w:val="auto"/>
          <w:lang w:val="en-US" w:eastAsia="zh-CN"/>
        </w:rPr>
        <w:t>杀</w:t>
      </w:r>
      <w:r>
        <w:rPr>
          <w:rFonts w:hint="eastAsia" w:ascii="宋体" w:hAnsi="宋体" w:eastAsia="宋体" w:cs="宋体"/>
          <w:color w:val="auto"/>
        </w:rPr>
        <w:t>、随时消</w:t>
      </w:r>
      <w:r>
        <w:rPr>
          <w:rFonts w:hint="eastAsia" w:ascii="宋体" w:hAnsi="宋体" w:eastAsia="宋体" w:cs="宋体"/>
          <w:color w:val="auto"/>
          <w:lang w:val="en-US" w:eastAsia="zh-CN"/>
        </w:rPr>
        <w:t>杀</w:t>
      </w:r>
      <w:r>
        <w:rPr>
          <w:rFonts w:hint="eastAsia" w:ascii="宋体" w:hAnsi="宋体" w:eastAsia="宋体" w:cs="宋体"/>
          <w:color w:val="auto"/>
        </w:rPr>
        <w:t>、终末消</w:t>
      </w:r>
      <w:r>
        <w:rPr>
          <w:rFonts w:hint="eastAsia" w:ascii="宋体" w:hAnsi="宋体" w:eastAsia="宋体" w:cs="宋体"/>
          <w:color w:val="auto"/>
          <w:lang w:val="en-US" w:eastAsia="zh-CN"/>
        </w:rPr>
        <w:t>杀</w:t>
      </w:r>
      <w:r>
        <w:rPr>
          <w:rFonts w:hint="eastAsia" w:ascii="宋体" w:hAnsi="宋体" w:eastAsia="宋体" w:cs="宋体"/>
          <w:color w:val="auto"/>
        </w:rPr>
        <w:t>技术服务，并支付相应的技术服务报酬。双方经过平等协商，在真实、充分地表达各自意愿的基础上，根据《中华人民共和国民法典》、《广州市除四害管理规定》</w:t>
      </w:r>
      <w:r>
        <w:rPr>
          <w:rFonts w:hint="eastAsia" w:hAnsi="宋体" w:eastAsia="宋体" w:cs="宋体"/>
          <w:color w:val="auto"/>
          <w:lang w:val="en-US" w:eastAsia="zh-CN"/>
        </w:rPr>
        <w:t>等</w:t>
      </w:r>
      <w:r>
        <w:rPr>
          <w:rFonts w:hint="eastAsia" w:ascii="宋体" w:hAnsi="宋体" w:eastAsia="宋体" w:cs="宋体"/>
          <w:color w:val="auto"/>
        </w:rPr>
        <w:t>相关规定，签订如下合同：</w:t>
      </w:r>
    </w:p>
    <w:p w14:paraId="4793BAF4">
      <w:pPr>
        <w:pStyle w:val="19"/>
        <w:numPr>
          <w:ilvl w:val="0"/>
          <w:numId w:val="1"/>
        </w:numPr>
        <w:spacing w:line="360" w:lineRule="auto"/>
        <w:ind w:firstLineChars="0"/>
        <w:rPr>
          <w:rFonts w:hint="eastAsia" w:ascii="宋体" w:hAnsi="宋体" w:eastAsia="宋体" w:cs="宋体"/>
          <w:b/>
          <w:bCs/>
          <w:color w:val="auto"/>
        </w:rPr>
      </w:pPr>
      <w:r>
        <w:rPr>
          <w:rFonts w:hint="eastAsia" w:ascii="宋体" w:hAnsi="宋体" w:eastAsia="宋体" w:cs="宋体"/>
          <w:b/>
          <w:bCs/>
          <w:color w:val="auto"/>
        </w:rPr>
        <w:t>项目内容</w:t>
      </w:r>
    </w:p>
    <w:p w14:paraId="1966D5E3">
      <w:pPr>
        <w:spacing w:line="360" w:lineRule="auto"/>
        <w:ind w:firstLine="480" w:firstLineChars="200"/>
        <w:rPr>
          <w:rFonts w:hint="eastAsia" w:ascii="宋体" w:hAnsi="宋体" w:eastAsia="宋体" w:cs="宋体"/>
          <w:b/>
          <w:bCs/>
          <w:color w:val="auto"/>
        </w:rPr>
      </w:pPr>
      <w:r>
        <w:rPr>
          <w:rFonts w:hint="eastAsia" w:ascii="宋体" w:hAnsi="宋体" w:eastAsia="宋体" w:cs="宋体"/>
          <w:color w:val="auto"/>
        </w:rPr>
        <w:t>甲方委托乙方开展专业【</w:t>
      </w:r>
      <w:r>
        <w:rPr>
          <w:rFonts w:hint="eastAsia" w:ascii="宋体" w:hAnsi="宋体" w:eastAsia="宋体" w:cs="宋体"/>
          <w:color w:val="auto"/>
          <w:lang w:val="en-US" w:eastAsia="zh-CN"/>
        </w:rPr>
        <w:t>基孔肯雅热及登革热</w:t>
      </w:r>
      <w:r>
        <w:rPr>
          <w:rFonts w:hint="eastAsia" w:ascii="宋体" w:hAnsi="宋体" w:eastAsia="宋体" w:cs="宋体"/>
          <w:color w:val="auto"/>
        </w:rPr>
        <w:t>防疫】预防性消</w:t>
      </w:r>
      <w:r>
        <w:rPr>
          <w:rFonts w:hint="eastAsia" w:ascii="宋体" w:hAnsi="宋体" w:eastAsia="宋体" w:cs="宋体"/>
          <w:color w:val="auto"/>
          <w:lang w:val="en-US" w:eastAsia="zh-CN"/>
        </w:rPr>
        <w:t>杀</w:t>
      </w:r>
      <w:r>
        <w:rPr>
          <w:rFonts w:hint="eastAsia" w:ascii="宋体" w:hAnsi="宋体" w:eastAsia="宋体" w:cs="宋体"/>
          <w:color w:val="auto"/>
        </w:rPr>
        <w:t>及终末消</w:t>
      </w:r>
      <w:r>
        <w:rPr>
          <w:rFonts w:hint="eastAsia" w:ascii="宋体" w:hAnsi="宋体" w:eastAsia="宋体" w:cs="宋体"/>
          <w:color w:val="auto"/>
          <w:lang w:val="en-US" w:eastAsia="zh-CN"/>
        </w:rPr>
        <w:t>杀</w:t>
      </w:r>
      <w:r>
        <w:rPr>
          <w:rFonts w:hint="eastAsia" w:ascii="宋体" w:hAnsi="宋体" w:eastAsia="宋体" w:cs="宋体"/>
          <w:color w:val="auto"/>
        </w:rPr>
        <w:t>技术服务工作。</w:t>
      </w:r>
    </w:p>
    <w:p w14:paraId="0AC2BEAC">
      <w:pPr>
        <w:pStyle w:val="19"/>
        <w:numPr>
          <w:ilvl w:val="0"/>
          <w:numId w:val="1"/>
        </w:numPr>
        <w:spacing w:line="360" w:lineRule="auto"/>
        <w:ind w:firstLineChars="0"/>
        <w:rPr>
          <w:rFonts w:hint="eastAsia" w:ascii="宋体" w:hAnsi="宋体" w:eastAsia="宋体" w:cs="宋体"/>
          <w:b/>
          <w:bCs/>
          <w:color w:val="auto"/>
        </w:rPr>
      </w:pPr>
      <w:r>
        <w:rPr>
          <w:rFonts w:hint="eastAsia" w:ascii="宋体" w:hAnsi="宋体" w:eastAsia="宋体" w:cs="宋体"/>
          <w:b/>
          <w:bCs/>
          <w:color w:val="auto"/>
        </w:rPr>
        <w:t>服务期及服务地点</w:t>
      </w:r>
    </w:p>
    <w:p w14:paraId="75D68863">
      <w:pPr>
        <w:pStyle w:val="19"/>
        <w:numPr>
          <w:ilvl w:val="0"/>
          <w:numId w:val="2"/>
        </w:numPr>
        <w:spacing w:line="360" w:lineRule="auto"/>
        <w:ind w:firstLineChars="0"/>
        <w:rPr>
          <w:rFonts w:hint="eastAsia" w:ascii="宋体" w:hAnsi="宋体" w:eastAsia="宋体" w:cs="宋体"/>
          <w:color w:val="auto"/>
        </w:rPr>
      </w:pPr>
      <w:r>
        <w:rPr>
          <w:rFonts w:hint="eastAsia" w:ascii="宋体" w:hAnsi="宋体" w:eastAsia="宋体" w:cs="宋体"/>
          <w:color w:val="auto"/>
        </w:rPr>
        <w:t>服务期限：从【</w:t>
      </w:r>
      <w:r>
        <w:rPr>
          <w:rFonts w:hint="eastAsia" w:ascii="宋体" w:hAnsi="宋体" w:eastAsia="宋体" w:cs="宋体"/>
          <w:color w:val="auto"/>
          <w:lang w:val="en-US" w:eastAsia="zh-CN"/>
        </w:rPr>
        <w:t>202</w:t>
      </w:r>
      <w:r>
        <w:rPr>
          <w:rFonts w:hint="eastAsia" w:hAnsi="宋体" w:eastAsia="宋体" w:cs="宋体"/>
          <w:color w:val="auto"/>
          <w:lang w:val="en-US" w:eastAsia="zh-CN"/>
        </w:rPr>
        <w:t>6</w:t>
      </w:r>
      <w:r>
        <w:rPr>
          <w:rFonts w:hint="eastAsia" w:ascii="宋体" w:hAnsi="宋体" w:eastAsia="宋体" w:cs="宋体"/>
          <w:color w:val="auto"/>
        </w:rPr>
        <w:t>】年【</w:t>
      </w:r>
      <w:r>
        <w:rPr>
          <w:rFonts w:hint="eastAsia" w:hAnsi="宋体" w:eastAsia="宋体" w:cs="宋体"/>
          <w:color w:val="auto"/>
          <w:lang w:val="en-US" w:eastAsia="zh-CN"/>
        </w:rPr>
        <w:t>6</w:t>
      </w:r>
      <w:r>
        <w:rPr>
          <w:rFonts w:hint="eastAsia" w:ascii="宋体" w:hAnsi="宋体" w:eastAsia="宋体" w:cs="宋体"/>
          <w:color w:val="auto"/>
        </w:rPr>
        <w:t>】月【</w:t>
      </w:r>
      <w:r>
        <w:rPr>
          <w:rFonts w:hint="eastAsia" w:hAnsi="宋体" w:eastAsia="宋体" w:cs="宋体"/>
          <w:color w:val="auto"/>
          <w:lang w:val="en-US" w:eastAsia="zh-CN"/>
        </w:rPr>
        <w:t>1</w:t>
      </w:r>
      <w:r>
        <w:rPr>
          <w:rFonts w:hint="eastAsia" w:ascii="宋体" w:hAnsi="宋体" w:eastAsia="宋体" w:cs="宋体"/>
          <w:color w:val="auto"/>
        </w:rPr>
        <w:t>】日至【</w:t>
      </w:r>
      <w:r>
        <w:rPr>
          <w:rFonts w:hint="eastAsia" w:ascii="宋体" w:hAnsi="宋体" w:eastAsia="宋体" w:cs="宋体"/>
          <w:color w:val="auto"/>
          <w:lang w:val="en-US" w:eastAsia="zh-CN"/>
        </w:rPr>
        <w:t>202</w:t>
      </w:r>
      <w:r>
        <w:rPr>
          <w:rFonts w:hint="eastAsia" w:hAnsi="宋体" w:eastAsia="宋体" w:cs="宋体"/>
          <w:color w:val="auto"/>
          <w:lang w:val="en-US" w:eastAsia="zh-CN"/>
        </w:rPr>
        <w:t>6</w:t>
      </w:r>
      <w:r>
        <w:rPr>
          <w:rFonts w:hint="eastAsia" w:ascii="宋体" w:hAnsi="宋体" w:eastAsia="宋体" w:cs="宋体"/>
          <w:color w:val="auto"/>
        </w:rPr>
        <w:t>】年【</w:t>
      </w:r>
      <w:r>
        <w:rPr>
          <w:rFonts w:hint="eastAsia" w:ascii="宋体" w:hAnsi="宋体" w:eastAsia="宋体" w:cs="宋体"/>
          <w:color w:val="auto"/>
          <w:lang w:val="en-US" w:eastAsia="zh-CN"/>
        </w:rPr>
        <w:t>12</w:t>
      </w:r>
      <w:r>
        <w:rPr>
          <w:rFonts w:hint="eastAsia" w:ascii="宋体" w:hAnsi="宋体" w:eastAsia="宋体" w:cs="宋体"/>
          <w:color w:val="auto"/>
        </w:rPr>
        <w:t>】月【</w:t>
      </w:r>
      <w:r>
        <w:rPr>
          <w:rFonts w:hint="eastAsia" w:ascii="宋体" w:hAnsi="宋体" w:eastAsia="宋体" w:cs="宋体"/>
          <w:color w:val="auto"/>
          <w:lang w:val="en-US" w:eastAsia="zh-CN"/>
        </w:rPr>
        <w:t>31</w:t>
      </w:r>
      <w:r>
        <w:rPr>
          <w:rFonts w:hint="eastAsia" w:ascii="宋体" w:hAnsi="宋体" w:eastAsia="宋体" w:cs="宋体"/>
          <w:color w:val="auto"/>
        </w:rPr>
        <w:t>】日止。</w:t>
      </w:r>
    </w:p>
    <w:p w14:paraId="2812CAB7">
      <w:pPr>
        <w:pStyle w:val="19"/>
        <w:numPr>
          <w:ilvl w:val="0"/>
          <w:numId w:val="2"/>
        </w:numPr>
        <w:spacing w:line="360" w:lineRule="auto"/>
        <w:ind w:firstLineChars="0"/>
        <w:rPr>
          <w:rFonts w:hint="eastAsia" w:ascii="宋体" w:hAnsi="宋体" w:eastAsia="宋体" w:cs="宋体"/>
          <w:color w:val="auto"/>
        </w:rPr>
      </w:pPr>
      <w:r>
        <w:rPr>
          <w:rFonts w:hint="eastAsia" w:ascii="宋体" w:hAnsi="宋体" w:eastAsia="宋体" w:cs="宋体"/>
          <w:color w:val="auto"/>
        </w:rPr>
        <w:t xml:space="preserve">服务地点：【广州市荔湾区桥中街道辖内指定地方】  </w:t>
      </w:r>
    </w:p>
    <w:p w14:paraId="40927223">
      <w:pPr>
        <w:pStyle w:val="19"/>
        <w:numPr>
          <w:ilvl w:val="0"/>
          <w:numId w:val="1"/>
        </w:numPr>
        <w:spacing w:line="360" w:lineRule="auto"/>
        <w:ind w:firstLineChars="0"/>
        <w:rPr>
          <w:rFonts w:hint="eastAsia" w:ascii="宋体" w:hAnsi="宋体" w:eastAsia="宋体" w:cs="宋体"/>
          <w:b/>
          <w:bCs/>
          <w:color w:val="auto"/>
        </w:rPr>
      </w:pPr>
      <w:r>
        <w:rPr>
          <w:rFonts w:hint="eastAsia" w:ascii="宋体" w:hAnsi="宋体" w:eastAsia="宋体" w:cs="宋体"/>
          <w:b/>
          <w:bCs/>
          <w:color w:val="auto"/>
        </w:rPr>
        <w:t>防治方法及四害消杀标准</w:t>
      </w:r>
    </w:p>
    <w:p w14:paraId="29E37F45">
      <w:pPr>
        <w:pStyle w:val="19"/>
        <w:numPr>
          <w:ilvl w:val="0"/>
          <w:numId w:val="3"/>
        </w:numPr>
        <w:spacing w:line="360" w:lineRule="auto"/>
        <w:ind w:firstLineChars="0"/>
        <w:rPr>
          <w:rFonts w:hint="eastAsia" w:ascii="宋体" w:hAnsi="宋体" w:eastAsia="宋体" w:cs="宋体"/>
          <w:color w:val="auto"/>
        </w:rPr>
      </w:pPr>
      <w:r>
        <w:rPr>
          <w:rFonts w:hint="eastAsia" w:ascii="宋体" w:hAnsi="宋体" w:eastAsia="宋体" w:cs="宋体"/>
          <w:color w:val="auto"/>
        </w:rPr>
        <w:t>防治方法：采用喷洒药物、投入诱饵、烟雾熏杀等方法杀灭老鼠、蚊子、苍蝇、蟑螂。</w:t>
      </w:r>
    </w:p>
    <w:p w14:paraId="0A61BF94">
      <w:pPr>
        <w:pStyle w:val="19"/>
        <w:numPr>
          <w:ilvl w:val="0"/>
          <w:numId w:val="3"/>
        </w:numPr>
        <w:spacing w:line="360" w:lineRule="auto"/>
        <w:ind w:firstLineChars="0"/>
        <w:rPr>
          <w:rFonts w:hint="eastAsia" w:ascii="宋体" w:hAnsi="宋体" w:eastAsia="宋体" w:cs="宋体"/>
          <w:color w:val="auto"/>
        </w:rPr>
      </w:pPr>
      <w:r>
        <w:rPr>
          <w:rFonts w:hint="eastAsia" w:ascii="宋体" w:hAnsi="宋体" w:eastAsia="宋体" w:cs="宋体"/>
          <w:color w:val="auto"/>
        </w:rPr>
        <w:t>四害消杀标准：依据《中华人民共和国传染病防治法》及其实施办法的有关规定，按《消毒管理办法》规定进行施工，达到政府上级部门相关标准。主要有：</w:t>
      </w:r>
    </w:p>
    <w:p w14:paraId="460C28D4">
      <w:pPr>
        <w:pStyle w:val="19"/>
        <w:numPr>
          <w:ilvl w:val="1"/>
          <w:numId w:val="4"/>
        </w:numPr>
        <w:spacing w:line="360" w:lineRule="auto"/>
        <w:ind w:firstLineChars="0"/>
        <w:rPr>
          <w:rFonts w:hint="eastAsia" w:ascii="宋体" w:hAnsi="宋体" w:eastAsia="宋体" w:cs="宋体"/>
          <w:color w:val="auto"/>
        </w:rPr>
      </w:pPr>
      <w:r>
        <w:rPr>
          <w:rFonts w:hint="eastAsia" w:ascii="宋体" w:hAnsi="宋体" w:eastAsia="宋体" w:cs="宋体"/>
          <w:color w:val="auto"/>
        </w:rPr>
        <w:t>灭鼠标准：鼠密度不超过3%（粉迹法）。</w:t>
      </w:r>
    </w:p>
    <w:p w14:paraId="35DFB217">
      <w:pPr>
        <w:pStyle w:val="19"/>
        <w:numPr>
          <w:ilvl w:val="1"/>
          <w:numId w:val="4"/>
        </w:numPr>
        <w:spacing w:line="360" w:lineRule="auto"/>
        <w:ind w:firstLineChars="0"/>
        <w:rPr>
          <w:rFonts w:hint="eastAsia" w:ascii="宋体" w:hAnsi="宋体" w:eastAsia="宋体" w:cs="宋体"/>
          <w:color w:val="auto"/>
        </w:rPr>
      </w:pPr>
      <w:r>
        <w:rPr>
          <w:rFonts w:hint="eastAsia" w:ascii="宋体" w:hAnsi="宋体" w:eastAsia="宋体" w:cs="宋体"/>
          <w:color w:val="auto"/>
        </w:rPr>
        <w:t>灭蚊、蝇标准：水中三龄幼虫或蛹的检出率不超过3%。</w:t>
      </w:r>
    </w:p>
    <w:p w14:paraId="7E934822">
      <w:pPr>
        <w:pStyle w:val="19"/>
        <w:numPr>
          <w:ilvl w:val="1"/>
          <w:numId w:val="4"/>
        </w:numPr>
        <w:spacing w:line="360" w:lineRule="auto"/>
        <w:ind w:firstLineChars="0"/>
        <w:rPr>
          <w:rFonts w:hint="eastAsia" w:ascii="宋体" w:hAnsi="宋体" w:eastAsia="宋体" w:cs="宋体"/>
          <w:color w:val="auto"/>
        </w:rPr>
      </w:pPr>
      <w:r>
        <w:rPr>
          <w:rFonts w:hint="eastAsia" w:ascii="宋体" w:hAnsi="宋体" w:eastAsia="宋体" w:cs="宋体"/>
          <w:color w:val="auto"/>
        </w:rPr>
        <w:t>灭蟑螂标准：蟑螂密度不超过3%（面积法）。</w:t>
      </w:r>
    </w:p>
    <w:p w14:paraId="005011B9">
      <w:pPr>
        <w:pStyle w:val="19"/>
        <w:numPr>
          <w:ilvl w:val="0"/>
          <w:numId w:val="1"/>
        </w:numPr>
        <w:spacing w:line="360" w:lineRule="auto"/>
        <w:ind w:firstLineChars="0"/>
        <w:rPr>
          <w:rFonts w:hint="eastAsia" w:ascii="宋体" w:hAnsi="宋体" w:eastAsia="宋体" w:cs="宋体"/>
          <w:b/>
          <w:bCs/>
          <w:color w:val="auto"/>
        </w:rPr>
      </w:pPr>
      <w:r>
        <w:rPr>
          <w:rFonts w:hint="eastAsia" w:ascii="宋体" w:hAnsi="宋体" w:eastAsia="宋体" w:cs="宋体"/>
          <w:b/>
          <w:bCs/>
          <w:color w:val="auto"/>
        </w:rPr>
        <w:t>费用标准</w:t>
      </w:r>
    </w:p>
    <w:p w14:paraId="641834E6">
      <w:pPr>
        <w:pStyle w:val="19"/>
        <w:numPr>
          <w:ilvl w:val="0"/>
          <w:numId w:val="5"/>
        </w:numPr>
        <w:spacing w:line="360" w:lineRule="auto"/>
        <w:ind w:firstLineChars="0"/>
        <w:rPr>
          <w:rFonts w:hint="eastAsia" w:ascii="宋体" w:hAnsi="宋体" w:eastAsia="宋体" w:cs="宋体"/>
          <w:color w:val="auto"/>
        </w:rPr>
      </w:pPr>
      <w:r>
        <w:rPr>
          <w:rFonts w:hint="eastAsia" w:ascii="宋体" w:hAnsi="宋体" w:eastAsia="宋体" w:cs="宋体"/>
          <w:color w:val="auto"/>
        </w:rPr>
        <w:t>根据甲方实际需求，乙方自接到甲方需求通知之日起</w:t>
      </w:r>
      <w:r>
        <w:rPr>
          <w:rFonts w:hint="eastAsia" w:ascii="宋体" w:hAnsi="宋体" w:eastAsia="宋体" w:cs="宋体"/>
          <w:color w:val="auto"/>
          <w:lang w:val="en-US" w:eastAsia="zh-CN"/>
        </w:rPr>
        <w:t>1小时内</w:t>
      </w:r>
      <w:r>
        <w:rPr>
          <w:rFonts w:hint="eastAsia" w:ascii="宋体" w:hAnsi="宋体" w:eastAsia="宋体" w:cs="宋体"/>
          <w:color w:val="auto"/>
        </w:rPr>
        <w:t>作出答复，告知甲方能否提供单次消杀服务</w:t>
      </w:r>
      <w:r>
        <w:rPr>
          <w:rFonts w:hint="eastAsia" w:ascii="宋体" w:hAnsi="宋体" w:eastAsia="宋体" w:cs="宋体"/>
          <w:color w:val="auto"/>
          <w:lang w:eastAsia="zh-CN"/>
        </w:rPr>
        <w:t>，</w:t>
      </w:r>
      <w:r>
        <w:rPr>
          <w:rFonts w:hint="eastAsia" w:ascii="宋体" w:hAnsi="宋体" w:eastAsia="宋体" w:cs="宋体"/>
          <w:color w:val="auto"/>
          <w:lang w:val="en-US" w:eastAsia="zh-CN"/>
        </w:rPr>
        <w:t>6小时内到达现场投入工作</w:t>
      </w:r>
      <w:r>
        <w:rPr>
          <w:rFonts w:hint="eastAsia" w:ascii="宋体" w:hAnsi="宋体" w:eastAsia="宋体" w:cs="宋体"/>
          <w:color w:val="auto"/>
        </w:rPr>
        <w:t>。根据乙方提供单次消杀服务，服务费用按实际发生次数，实际参加消杀的人次计算。</w:t>
      </w:r>
    </w:p>
    <w:tbl>
      <w:tblPr>
        <w:tblStyle w:val="16"/>
        <w:tblpPr w:leftFromText="180" w:rightFromText="180" w:vertAnchor="text" w:horzAnchor="page" w:tblpXSpec="center" w:tblpY="241"/>
        <w:tblOverlap w:val="neve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119"/>
        <w:gridCol w:w="2024"/>
        <w:gridCol w:w="4259"/>
      </w:tblGrid>
      <w:tr w14:paraId="53B1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6" w:type="dxa"/>
            <w:vAlign w:val="center"/>
          </w:tcPr>
          <w:p w14:paraId="3C38BE0C">
            <w:pPr>
              <w:spacing w:line="560" w:lineRule="exact"/>
              <w:jc w:val="center"/>
              <w:rPr>
                <w:rFonts w:hint="eastAsia" w:ascii="宋体" w:hAnsi="宋体" w:eastAsia="宋体" w:cs="宋体"/>
                <w:color w:val="auto"/>
              </w:rPr>
            </w:pPr>
            <w:r>
              <w:rPr>
                <w:rFonts w:hint="eastAsia" w:ascii="宋体" w:hAnsi="宋体" w:eastAsia="宋体" w:cs="宋体"/>
                <w:color w:val="auto"/>
              </w:rPr>
              <w:t>序号</w:t>
            </w:r>
          </w:p>
        </w:tc>
        <w:tc>
          <w:tcPr>
            <w:tcW w:w="2119" w:type="dxa"/>
            <w:vAlign w:val="center"/>
          </w:tcPr>
          <w:p w14:paraId="2CA7499E">
            <w:pPr>
              <w:spacing w:line="560" w:lineRule="exact"/>
              <w:jc w:val="center"/>
              <w:rPr>
                <w:rFonts w:hint="eastAsia" w:ascii="宋体" w:hAnsi="宋体" w:eastAsia="宋体" w:cs="宋体"/>
                <w:color w:val="auto"/>
              </w:rPr>
            </w:pPr>
            <w:r>
              <w:rPr>
                <w:rFonts w:hint="eastAsia" w:ascii="宋体" w:hAnsi="宋体" w:eastAsia="宋体" w:cs="宋体"/>
                <w:color w:val="auto"/>
              </w:rPr>
              <w:t>服务次数</w:t>
            </w:r>
          </w:p>
        </w:tc>
        <w:tc>
          <w:tcPr>
            <w:tcW w:w="2024" w:type="dxa"/>
            <w:vAlign w:val="center"/>
          </w:tcPr>
          <w:p w14:paraId="6D0AD4E0">
            <w:pPr>
              <w:spacing w:line="500" w:lineRule="exact"/>
              <w:jc w:val="center"/>
              <w:rPr>
                <w:rFonts w:hint="eastAsia" w:ascii="宋体" w:hAnsi="宋体" w:eastAsia="宋体" w:cs="宋体"/>
                <w:color w:val="auto"/>
              </w:rPr>
            </w:pPr>
            <w:r>
              <w:rPr>
                <w:rFonts w:hint="eastAsia" w:ascii="宋体" w:hAnsi="宋体" w:eastAsia="宋体" w:cs="宋体"/>
                <w:color w:val="auto"/>
              </w:rPr>
              <w:t>服务费</w:t>
            </w:r>
          </w:p>
          <w:p w14:paraId="6254BCEA">
            <w:pPr>
              <w:spacing w:line="500" w:lineRule="exact"/>
              <w:jc w:val="center"/>
              <w:rPr>
                <w:rFonts w:hint="eastAsia" w:ascii="宋体" w:hAnsi="宋体" w:eastAsia="宋体" w:cs="宋体"/>
                <w:color w:val="auto"/>
              </w:rPr>
            </w:pPr>
            <w:r>
              <w:rPr>
                <w:rFonts w:hint="eastAsia" w:ascii="宋体" w:hAnsi="宋体" w:eastAsia="宋体" w:cs="宋体"/>
                <w:color w:val="auto"/>
              </w:rPr>
              <w:t>（元/人次）</w:t>
            </w:r>
          </w:p>
        </w:tc>
        <w:tc>
          <w:tcPr>
            <w:tcW w:w="4259" w:type="dxa"/>
            <w:vAlign w:val="center"/>
          </w:tcPr>
          <w:p w14:paraId="5D01C012">
            <w:pPr>
              <w:spacing w:line="560" w:lineRule="exact"/>
              <w:jc w:val="center"/>
              <w:rPr>
                <w:rFonts w:hint="eastAsia" w:ascii="宋体" w:hAnsi="宋体" w:eastAsia="宋体" w:cs="宋体"/>
                <w:color w:val="auto"/>
              </w:rPr>
            </w:pPr>
            <w:r>
              <w:rPr>
                <w:rFonts w:hint="eastAsia" w:ascii="宋体" w:hAnsi="宋体" w:eastAsia="宋体" w:cs="宋体"/>
                <w:color w:val="auto"/>
              </w:rPr>
              <w:t>备注</w:t>
            </w:r>
          </w:p>
        </w:tc>
      </w:tr>
      <w:tr w14:paraId="056A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956" w:type="dxa"/>
            <w:vAlign w:val="center"/>
          </w:tcPr>
          <w:p w14:paraId="479B18CD">
            <w:pPr>
              <w:jc w:val="center"/>
              <w:rPr>
                <w:rFonts w:hint="eastAsia" w:ascii="宋体" w:hAnsi="宋体" w:eastAsia="宋体" w:cs="宋体"/>
                <w:color w:val="auto"/>
              </w:rPr>
            </w:pPr>
          </w:p>
          <w:p w14:paraId="12334930">
            <w:pPr>
              <w:jc w:val="center"/>
              <w:rPr>
                <w:rFonts w:hint="eastAsia" w:ascii="宋体" w:hAnsi="宋体" w:eastAsia="宋体" w:cs="宋体"/>
                <w:color w:val="auto"/>
              </w:rPr>
            </w:pPr>
            <w:r>
              <w:rPr>
                <w:rFonts w:hint="eastAsia" w:ascii="宋体" w:hAnsi="宋体" w:eastAsia="宋体" w:cs="宋体"/>
                <w:color w:val="auto"/>
              </w:rPr>
              <w:t>1</w:t>
            </w:r>
          </w:p>
        </w:tc>
        <w:tc>
          <w:tcPr>
            <w:tcW w:w="2119" w:type="dxa"/>
            <w:vAlign w:val="center"/>
          </w:tcPr>
          <w:p w14:paraId="4330F4B3">
            <w:pPr>
              <w:spacing w:line="560" w:lineRule="exact"/>
              <w:jc w:val="center"/>
              <w:rPr>
                <w:rFonts w:hint="eastAsia" w:ascii="宋体" w:hAnsi="宋体" w:eastAsia="宋体" w:cs="宋体"/>
                <w:color w:val="auto"/>
              </w:rPr>
            </w:pPr>
            <w:r>
              <w:rPr>
                <w:rFonts w:hint="eastAsia" w:ascii="宋体" w:hAnsi="宋体" w:eastAsia="宋体" w:cs="宋体"/>
                <w:color w:val="auto"/>
              </w:rPr>
              <w:t>按天结算</w:t>
            </w:r>
          </w:p>
        </w:tc>
        <w:tc>
          <w:tcPr>
            <w:tcW w:w="2024" w:type="dxa"/>
            <w:vAlign w:val="center"/>
          </w:tcPr>
          <w:p w14:paraId="6516738E">
            <w:pPr>
              <w:spacing w:line="560" w:lineRule="exact"/>
              <w:ind w:firstLine="240" w:firstLineChars="10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】元/人次</w:t>
            </w:r>
          </w:p>
        </w:tc>
        <w:tc>
          <w:tcPr>
            <w:tcW w:w="4259" w:type="dxa"/>
            <w:vAlign w:val="center"/>
          </w:tcPr>
          <w:p w14:paraId="3399B765">
            <w:pPr>
              <w:spacing w:line="500" w:lineRule="exact"/>
              <w:jc w:val="both"/>
              <w:rPr>
                <w:rFonts w:hint="eastAsia" w:ascii="宋体" w:hAnsi="宋体" w:eastAsia="宋体" w:cs="宋体"/>
                <w:color w:val="auto"/>
                <w:lang w:val="en-US" w:eastAsia="zh-CN"/>
              </w:rPr>
            </w:pPr>
            <w:r>
              <w:rPr>
                <w:rFonts w:hint="eastAsia" w:ascii="宋体" w:hAnsi="宋体" w:eastAsia="宋体" w:cs="宋体"/>
                <w:color w:val="auto"/>
              </w:rPr>
              <w:t>服务类型：</w:t>
            </w:r>
            <w:r>
              <w:rPr>
                <w:rFonts w:hint="eastAsia" w:ascii="宋体" w:hAnsi="宋体" w:eastAsia="宋体" w:cs="宋体"/>
                <w:color w:val="auto"/>
                <w:lang w:val="en-US" w:eastAsia="zh-CN"/>
              </w:rPr>
              <w:t>除四害消杀服务（老鼠、蚊子、苍蝇、蟑螂）</w:t>
            </w:r>
          </w:p>
          <w:p w14:paraId="62DC5DE4">
            <w:pPr>
              <w:spacing w:line="500" w:lineRule="exact"/>
              <w:jc w:val="left"/>
              <w:rPr>
                <w:rFonts w:hint="eastAsia" w:ascii="宋体" w:hAnsi="宋体" w:eastAsia="宋体" w:cs="宋体"/>
                <w:color w:val="auto"/>
                <w:lang w:val="en-US" w:eastAsia="zh-CN"/>
              </w:rPr>
            </w:pPr>
            <w:r>
              <w:rPr>
                <w:rFonts w:hint="eastAsia" w:ascii="宋体" w:hAnsi="宋体" w:eastAsia="宋体" w:cs="宋体"/>
                <w:color w:val="auto"/>
              </w:rPr>
              <w:t>服务方法：</w:t>
            </w:r>
            <w:r>
              <w:rPr>
                <w:rFonts w:hint="eastAsia" w:ascii="宋体" w:hAnsi="宋体" w:eastAsia="宋体" w:cs="宋体"/>
                <w:color w:val="auto"/>
                <w:lang w:val="en-US" w:eastAsia="zh-CN"/>
              </w:rPr>
              <w:t>药物喷洒、药物投放</w:t>
            </w:r>
          </w:p>
        </w:tc>
      </w:tr>
      <w:tr w14:paraId="14A2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56" w:type="dxa"/>
            <w:vAlign w:val="center"/>
          </w:tcPr>
          <w:p w14:paraId="0DF0B39A">
            <w:pPr>
              <w:spacing w:line="560" w:lineRule="exact"/>
              <w:jc w:val="center"/>
              <w:rPr>
                <w:rFonts w:hint="eastAsia" w:ascii="宋体" w:hAnsi="宋体" w:eastAsia="宋体" w:cs="宋体"/>
                <w:color w:val="auto"/>
              </w:rPr>
            </w:pPr>
            <w:r>
              <w:rPr>
                <w:rFonts w:hint="eastAsia" w:ascii="宋体" w:hAnsi="宋体" w:eastAsia="宋体" w:cs="宋体"/>
                <w:color w:val="auto"/>
              </w:rPr>
              <w:t>2</w:t>
            </w:r>
          </w:p>
        </w:tc>
        <w:tc>
          <w:tcPr>
            <w:tcW w:w="8402" w:type="dxa"/>
            <w:gridSpan w:val="3"/>
            <w:vAlign w:val="center"/>
          </w:tcPr>
          <w:p w14:paraId="41D69C4F">
            <w:pPr>
              <w:spacing w:line="500" w:lineRule="exact"/>
              <w:jc w:val="left"/>
              <w:rPr>
                <w:rFonts w:hint="eastAsia" w:ascii="宋体" w:hAnsi="宋体" w:eastAsia="宋体" w:cs="宋体"/>
                <w:color w:val="auto"/>
              </w:rPr>
            </w:pPr>
            <w:r>
              <w:rPr>
                <w:rFonts w:hint="eastAsia" w:ascii="宋体" w:hAnsi="宋体" w:eastAsia="宋体" w:cs="宋体"/>
                <w:color w:val="auto"/>
              </w:rPr>
              <w:t>服务人员：暂定【</w:t>
            </w:r>
            <w:r>
              <w:rPr>
                <w:rFonts w:hint="eastAsia" w:ascii="宋体" w:hAnsi="宋体" w:eastAsia="宋体" w:cs="宋体"/>
                <w:color w:val="auto"/>
                <w:lang w:val="en-US" w:eastAsia="zh-CN"/>
              </w:rPr>
              <w:t>4</w:t>
            </w:r>
            <w:r>
              <w:rPr>
                <w:rFonts w:hint="eastAsia" w:ascii="宋体" w:hAnsi="宋体" w:eastAsia="宋体" w:cs="宋体"/>
                <w:color w:val="auto"/>
              </w:rPr>
              <w:t>】人 ；【</w:t>
            </w:r>
            <w:r>
              <w:rPr>
                <w:rFonts w:hint="eastAsia" w:ascii="宋体" w:hAnsi="宋体" w:eastAsia="宋体" w:cs="宋体"/>
                <w:color w:val="auto"/>
                <w:lang w:val="en-US" w:eastAsia="zh-CN"/>
              </w:rPr>
              <w:t xml:space="preserve"> </w:t>
            </w:r>
            <w:r>
              <w:rPr>
                <w:rFonts w:hint="eastAsia" w:ascii="宋体" w:hAnsi="宋体" w:eastAsia="宋体" w:cs="宋体"/>
                <w:color w:val="auto"/>
              </w:rPr>
              <w:t>】元/人/天</w:t>
            </w:r>
            <w:r>
              <w:rPr>
                <w:rFonts w:hint="eastAsia" w:hAnsi="宋体" w:eastAsia="宋体" w:cs="宋体"/>
                <w:color w:val="auto"/>
                <w:lang w:eastAsia="zh-CN"/>
              </w:rPr>
              <w:t>，每人每天工作时间为8小时</w:t>
            </w:r>
            <w:r>
              <w:rPr>
                <w:rFonts w:hint="eastAsia" w:hAnsi="宋体" w:eastAsia="宋体" w:cs="宋体"/>
                <w:color w:val="FF0000"/>
                <w:lang w:eastAsia="zh-CN"/>
              </w:rPr>
              <w:t>（</w:t>
            </w:r>
            <w:r>
              <w:rPr>
                <w:rFonts w:hint="eastAsia" w:hAnsi="宋体" w:eastAsia="宋体" w:cs="宋体"/>
                <w:color w:val="FF0000"/>
                <w:lang w:val="en-US" w:eastAsia="zh-CN"/>
              </w:rPr>
              <w:t>根</w:t>
            </w:r>
            <w:r>
              <w:rPr>
                <w:rFonts w:hint="eastAsia" w:hAnsi="宋体" w:eastAsia="宋体" w:cs="宋体"/>
                <w:color w:val="FF0000"/>
              </w:rPr>
              <w:t>乙方须根据甲方的实际需求和通知，灵活调整作业时间，包括但不限于作业的具体日期、时段、频次及持续时间，乙方不得以任何理由拒绝或延误甲方关于作业时间的调整要求</w:t>
            </w:r>
            <w:r>
              <w:rPr>
                <w:rFonts w:hint="eastAsia" w:hAnsi="宋体" w:eastAsia="宋体" w:cs="宋体"/>
                <w:color w:val="FF0000"/>
                <w:lang w:eastAsia="zh-CN"/>
              </w:rPr>
              <w:t>）</w:t>
            </w:r>
            <w:r>
              <w:rPr>
                <w:rFonts w:hint="eastAsia" w:hAnsi="宋体" w:eastAsia="宋体" w:cs="宋体"/>
                <w:color w:val="auto"/>
                <w:lang w:eastAsia="zh-CN"/>
              </w:rPr>
              <w:t>；</w:t>
            </w:r>
            <w:r>
              <w:rPr>
                <w:rFonts w:hint="eastAsia" w:ascii="宋体" w:hAnsi="宋体" w:eastAsia="宋体" w:cs="宋体"/>
                <w:color w:val="auto"/>
              </w:rPr>
              <w:t xml:space="preserve"> 最终结算以实际发生次数，实际参加消杀的人次计算。</w:t>
            </w:r>
          </w:p>
        </w:tc>
      </w:tr>
      <w:tr w14:paraId="4022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6" w:type="dxa"/>
            <w:vAlign w:val="center"/>
          </w:tcPr>
          <w:p w14:paraId="7378F90C">
            <w:pPr>
              <w:spacing w:line="560" w:lineRule="exact"/>
              <w:jc w:val="center"/>
              <w:rPr>
                <w:rFonts w:hint="eastAsia" w:ascii="宋体" w:hAnsi="宋体" w:eastAsia="宋体" w:cs="宋体"/>
                <w:color w:val="auto"/>
              </w:rPr>
            </w:pPr>
            <w:r>
              <w:rPr>
                <w:rFonts w:hint="eastAsia" w:ascii="宋体" w:hAnsi="宋体" w:eastAsia="宋体" w:cs="宋体"/>
                <w:b/>
                <w:bCs/>
                <w:color w:val="auto"/>
              </w:rPr>
              <w:t>备注</w:t>
            </w:r>
          </w:p>
        </w:tc>
        <w:tc>
          <w:tcPr>
            <w:tcW w:w="8402" w:type="dxa"/>
            <w:gridSpan w:val="3"/>
            <w:vAlign w:val="center"/>
          </w:tcPr>
          <w:p w14:paraId="6F5260E0">
            <w:pPr>
              <w:widowControl/>
              <w:jc w:val="both"/>
              <w:textAlignment w:val="center"/>
              <w:rPr>
                <w:rFonts w:hint="eastAsia" w:ascii="宋体" w:hAnsi="宋体" w:eastAsia="宋体" w:cs="宋体"/>
                <w:color w:val="auto"/>
              </w:rPr>
            </w:pPr>
            <w:r>
              <w:rPr>
                <w:rFonts w:hint="eastAsia" w:ascii="宋体" w:hAnsi="宋体" w:eastAsia="宋体" w:cs="宋体"/>
                <w:color w:val="auto"/>
              </w:rPr>
              <w:t>甲方提供所需及消毒药剂。</w:t>
            </w:r>
          </w:p>
          <w:p w14:paraId="1ECA0012">
            <w:pPr>
              <w:widowControl/>
              <w:jc w:val="both"/>
              <w:textAlignment w:val="center"/>
              <w:rPr>
                <w:rFonts w:hint="eastAsia" w:ascii="宋体" w:hAnsi="宋体" w:eastAsia="宋体" w:cs="宋体"/>
                <w:color w:val="auto"/>
              </w:rPr>
            </w:pPr>
            <w:r>
              <w:rPr>
                <w:rFonts w:hint="eastAsia" w:ascii="宋体" w:hAnsi="宋体" w:eastAsia="宋体" w:cs="宋体"/>
                <w:color w:val="auto"/>
              </w:rPr>
              <w:t>乙方提供所需器械、人工、防护用品、车辆、运输费、税费等。该服务合同到期后自动终止。</w:t>
            </w:r>
          </w:p>
        </w:tc>
      </w:tr>
    </w:tbl>
    <w:p w14:paraId="3227DA75">
      <w:pPr>
        <w:ind w:firstLine="480" w:firstLineChars="200"/>
        <w:rPr>
          <w:rFonts w:hint="eastAsia" w:ascii="宋体" w:hAnsi="宋体" w:eastAsia="宋体" w:cs="宋体"/>
          <w:b/>
          <w:bCs/>
          <w:color w:val="auto"/>
        </w:rPr>
      </w:pPr>
      <w:r>
        <w:rPr>
          <w:rFonts w:hint="eastAsia" w:ascii="宋体" w:hAnsi="宋体" w:eastAsia="宋体" w:cs="宋体"/>
          <w:color w:val="auto"/>
        </w:rPr>
        <w:t>货币：人民币</w:t>
      </w:r>
    </w:p>
    <w:p w14:paraId="242B694C">
      <w:pPr>
        <w:pStyle w:val="19"/>
        <w:numPr>
          <w:ilvl w:val="0"/>
          <w:numId w:val="1"/>
        </w:numPr>
        <w:spacing w:line="360" w:lineRule="auto"/>
        <w:ind w:firstLineChars="0"/>
        <w:jc w:val="both"/>
        <w:rPr>
          <w:rFonts w:hint="eastAsia" w:ascii="宋体" w:hAnsi="宋体" w:eastAsia="宋体" w:cs="宋体"/>
          <w:b/>
          <w:bCs/>
          <w:color w:val="auto"/>
        </w:rPr>
      </w:pPr>
      <w:r>
        <w:rPr>
          <w:rFonts w:hint="eastAsia" w:ascii="宋体" w:hAnsi="宋体" w:eastAsia="宋体" w:cs="宋体"/>
          <w:b/>
          <w:bCs/>
          <w:color w:val="auto"/>
        </w:rPr>
        <w:t>结算方式：</w:t>
      </w:r>
    </w:p>
    <w:p w14:paraId="474341C5">
      <w:pPr>
        <w:pStyle w:val="19"/>
        <w:numPr>
          <w:ilvl w:val="1"/>
          <w:numId w:val="6"/>
        </w:numPr>
        <w:spacing w:line="360" w:lineRule="auto"/>
        <w:ind w:firstLineChars="0"/>
        <w:jc w:val="both"/>
        <w:rPr>
          <w:rFonts w:hint="eastAsia" w:ascii="宋体" w:hAnsi="宋体" w:eastAsia="宋体" w:cs="宋体"/>
          <w:color w:val="auto"/>
        </w:rPr>
      </w:pPr>
      <w:r>
        <w:rPr>
          <w:rFonts w:hint="eastAsia" w:ascii="宋体" w:hAnsi="宋体" w:eastAsia="宋体" w:cs="宋体"/>
          <w:color w:val="auto"/>
        </w:rPr>
        <w:t>提供</w:t>
      </w:r>
      <w:r>
        <w:rPr>
          <w:rFonts w:hint="eastAsia" w:ascii="宋体" w:hAnsi="宋体" w:eastAsia="宋体" w:cs="宋体"/>
          <w:color w:val="auto"/>
          <w:lang w:val="en-US" w:eastAsia="zh-CN"/>
        </w:rPr>
        <w:t>消杀</w:t>
      </w:r>
      <w:r>
        <w:rPr>
          <w:rFonts w:hint="eastAsia" w:ascii="宋体" w:hAnsi="宋体" w:eastAsia="宋体" w:cs="宋体"/>
          <w:color w:val="auto"/>
        </w:rPr>
        <w:t>服务后，按服务费用明细表所对应的明细表人次统计应当支付乙方服务费用。</w:t>
      </w:r>
    </w:p>
    <w:p w14:paraId="487C7073">
      <w:pPr>
        <w:pStyle w:val="19"/>
        <w:numPr>
          <w:ilvl w:val="0"/>
          <w:numId w:val="6"/>
        </w:numPr>
        <w:spacing w:line="360" w:lineRule="auto"/>
        <w:ind w:firstLineChars="0"/>
        <w:jc w:val="both"/>
        <w:rPr>
          <w:rFonts w:hint="eastAsia" w:ascii="宋体" w:hAnsi="宋体" w:eastAsia="宋体" w:cs="宋体"/>
          <w:color w:val="auto"/>
        </w:rPr>
      </w:pPr>
      <w:r>
        <w:rPr>
          <w:rFonts w:hint="eastAsia" w:ascii="宋体" w:hAnsi="宋体" w:eastAsia="宋体" w:cs="宋体"/>
          <w:color w:val="auto"/>
        </w:rPr>
        <w:t>付款方式：</w:t>
      </w:r>
    </w:p>
    <w:p w14:paraId="3F609DC9">
      <w:pPr>
        <w:pStyle w:val="19"/>
        <w:numPr>
          <w:ilvl w:val="0"/>
          <w:numId w:val="7"/>
        </w:numPr>
        <w:spacing w:line="360" w:lineRule="auto"/>
        <w:ind w:left="480" w:leftChars="0" w:firstLine="480" w:firstLineChars="200"/>
        <w:jc w:val="both"/>
        <w:rPr>
          <w:rFonts w:hint="eastAsia" w:ascii="宋体" w:hAnsi="宋体" w:eastAsia="宋体" w:cs="宋体"/>
          <w:color w:val="auto"/>
        </w:rPr>
      </w:pPr>
      <w:r>
        <w:rPr>
          <w:rFonts w:hint="eastAsia" w:ascii="宋体" w:hAnsi="宋体" w:eastAsia="宋体" w:cs="宋体"/>
          <w:bCs/>
          <w:color w:val="auto"/>
          <w:sz w:val="24"/>
        </w:rPr>
        <w:t>甲方自本合同签订之日起【</w:t>
      </w:r>
      <w:r>
        <w:rPr>
          <w:rFonts w:hint="eastAsia" w:ascii="宋体" w:hAnsi="宋体" w:eastAsia="宋体" w:cs="宋体"/>
          <w:bCs/>
          <w:color w:val="auto"/>
          <w:sz w:val="24"/>
          <w:lang w:val="en-US" w:eastAsia="zh-CN"/>
        </w:rPr>
        <w:t>15</w:t>
      </w:r>
      <w:r>
        <w:rPr>
          <w:rFonts w:hint="eastAsia" w:ascii="宋体" w:hAnsi="宋体" w:eastAsia="宋体" w:cs="宋体"/>
          <w:bCs/>
          <w:color w:val="auto"/>
          <w:sz w:val="24"/>
        </w:rPr>
        <w:t>】个工作日内向乙方预付</w:t>
      </w:r>
      <w:r>
        <w:rPr>
          <w:rFonts w:hint="eastAsia" w:hAnsi="宋体" w:eastAsia="宋体" w:cs="宋体"/>
          <w:bCs/>
          <w:color w:val="auto"/>
          <w:sz w:val="24"/>
          <w:lang w:val="en-US" w:eastAsia="zh-CN"/>
        </w:rPr>
        <w:t>1</w:t>
      </w:r>
      <w:r>
        <w:rPr>
          <w:rFonts w:hint="eastAsia" w:ascii="宋体" w:hAnsi="宋体" w:eastAsia="宋体" w:cs="宋体"/>
          <w:bCs/>
          <w:color w:val="auto"/>
          <w:sz w:val="24"/>
        </w:rPr>
        <w:t>0000元。若乙方提供消杀服务的，则该笔预付款优先抵扣消杀服务费用；若本合同服务期限届满乙方未提供消杀服务的，则自本合同服务期限届满之日起【</w:t>
      </w:r>
      <w:r>
        <w:rPr>
          <w:rFonts w:hint="eastAsia" w:ascii="宋体" w:hAnsi="宋体" w:eastAsia="宋体" w:cs="宋体"/>
          <w:bCs/>
          <w:color w:val="auto"/>
          <w:sz w:val="24"/>
          <w:lang w:val="en-US" w:eastAsia="zh-CN"/>
        </w:rPr>
        <w:t>15</w:t>
      </w:r>
      <w:r>
        <w:rPr>
          <w:rFonts w:hint="eastAsia" w:ascii="宋体" w:hAnsi="宋体" w:eastAsia="宋体" w:cs="宋体"/>
          <w:bCs/>
          <w:color w:val="auto"/>
          <w:sz w:val="24"/>
        </w:rPr>
        <w:t>】个工作日内，甲方按照本合同附件1《药物采购价格清单明细》价格向乙方采购</w:t>
      </w:r>
      <w:r>
        <w:rPr>
          <w:rFonts w:hint="eastAsia" w:hAnsi="宋体" w:eastAsia="宋体" w:cs="宋体"/>
          <w:bCs/>
          <w:color w:val="auto"/>
          <w:sz w:val="24"/>
          <w:lang w:val="en-US" w:eastAsia="zh-CN"/>
        </w:rPr>
        <w:t>1</w:t>
      </w:r>
      <w:r>
        <w:rPr>
          <w:rFonts w:hint="eastAsia" w:ascii="宋体" w:hAnsi="宋体" w:eastAsia="宋体" w:cs="宋体"/>
          <w:bCs/>
          <w:color w:val="auto"/>
          <w:sz w:val="24"/>
        </w:rPr>
        <w:t>0000元同等金额的药物，自甲方采购之日起【</w:t>
      </w:r>
      <w:r>
        <w:rPr>
          <w:rFonts w:hint="eastAsia" w:ascii="宋体" w:hAnsi="宋体" w:eastAsia="宋体" w:cs="宋体"/>
          <w:bCs/>
          <w:color w:val="auto"/>
          <w:sz w:val="24"/>
          <w:lang w:val="en-US" w:eastAsia="zh-CN"/>
        </w:rPr>
        <w:t>15</w:t>
      </w:r>
      <w:r>
        <w:rPr>
          <w:rFonts w:hint="eastAsia" w:ascii="宋体" w:hAnsi="宋体" w:eastAsia="宋体" w:cs="宋体"/>
          <w:bCs/>
          <w:color w:val="auto"/>
          <w:sz w:val="24"/>
        </w:rPr>
        <w:t>】个工作日内乙方向甲方交付相应药物，</w:t>
      </w:r>
      <w:r>
        <w:rPr>
          <w:rFonts w:hint="eastAsia" w:ascii="宋体" w:hAnsi="宋体" w:eastAsia="宋体" w:cs="宋体"/>
          <w:bCs/>
          <w:color w:val="auto"/>
          <w:kern w:val="0"/>
          <w:sz w:val="24"/>
        </w:rPr>
        <w:t>乙方须按当次收款全额为甲方开具并交付合法有效法定发票</w:t>
      </w:r>
      <w:r>
        <w:rPr>
          <w:rFonts w:hint="eastAsia" w:ascii="宋体" w:hAnsi="宋体" w:eastAsia="宋体" w:cs="宋体"/>
          <w:bCs/>
          <w:color w:val="auto"/>
          <w:sz w:val="24"/>
        </w:rPr>
        <w:t>。</w:t>
      </w:r>
    </w:p>
    <w:p w14:paraId="41F5D36E">
      <w:pPr>
        <w:pStyle w:val="19"/>
        <w:numPr>
          <w:ilvl w:val="0"/>
          <w:numId w:val="7"/>
        </w:numPr>
        <w:spacing w:line="360" w:lineRule="auto"/>
        <w:ind w:left="480" w:leftChars="0" w:firstLine="480" w:firstLineChars="200"/>
        <w:jc w:val="both"/>
        <w:rPr>
          <w:rFonts w:hint="eastAsia" w:ascii="宋体" w:hAnsi="宋体" w:eastAsia="宋体" w:cs="宋体"/>
          <w:color w:val="auto"/>
        </w:rPr>
      </w:pPr>
      <w:r>
        <w:rPr>
          <w:rFonts w:hint="eastAsia" w:ascii="宋体" w:hAnsi="宋体" w:eastAsia="宋体" w:cs="宋体"/>
          <w:color w:val="auto"/>
        </w:rPr>
        <w:t>按【年度】结算，乙方与甲方核对服务次数以及人次确认无误后，乙方需按当次收款全额为甲方开具并</w:t>
      </w:r>
      <w:r>
        <w:rPr>
          <w:rFonts w:hint="eastAsia" w:ascii="宋体" w:hAnsi="宋体" w:eastAsia="宋体" w:cs="宋体"/>
          <w:bCs/>
          <w:color w:val="auto"/>
        </w:rPr>
        <w:t>交付合法有效法定增值税普通发票</w:t>
      </w:r>
      <w:r>
        <w:rPr>
          <w:rFonts w:hint="eastAsia" w:ascii="宋体" w:hAnsi="宋体" w:eastAsia="宋体" w:cs="宋体"/>
          <w:color w:val="auto"/>
        </w:rPr>
        <w:t>开具正式发票</w:t>
      </w:r>
      <w:r>
        <w:rPr>
          <w:rFonts w:hint="eastAsia" w:ascii="宋体" w:hAnsi="宋体" w:eastAsia="宋体" w:cs="宋体"/>
          <w:bCs/>
          <w:color w:val="auto"/>
        </w:rPr>
        <w:t>，否则甲方可延期付款而无需承担任何违约责任</w:t>
      </w:r>
      <w:r>
        <w:rPr>
          <w:rFonts w:hint="eastAsia" w:ascii="宋体" w:hAnsi="宋体" w:eastAsia="宋体" w:cs="宋体"/>
          <w:color w:val="auto"/>
        </w:rPr>
        <w:t>。</w:t>
      </w:r>
    </w:p>
    <w:p w14:paraId="286D79B8">
      <w:pPr>
        <w:pStyle w:val="19"/>
        <w:numPr>
          <w:ilvl w:val="0"/>
          <w:numId w:val="6"/>
        </w:numPr>
        <w:spacing w:line="360" w:lineRule="auto"/>
        <w:ind w:firstLineChars="0"/>
        <w:jc w:val="both"/>
        <w:rPr>
          <w:rFonts w:hint="eastAsia" w:ascii="宋体" w:hAnsi="宋体" w:eastAsia="宋体" w:cs="宋体"/>
          <w:color w:val="auto"/>
        </w:rPr>
      </w:pPr>
      <w:r>
        <w:rPr>
          <w:rFonts w:hint="eastAsia" w:ascii="宋体" w:hAnsi="宋体" w:eastAsia="宋体" w:cs="宋体"/>
          <w:color w:val="auto"/>
        </w:rPr>
        <w:t>乙方收款账号</w:t>
      </w:r>
    </w:p>
    <w:p w14:paraId="196E8CB5">
      <w:pPr>
        <w:numPr>
          <w:ilvl w:val="255"/>
          <w:numId w:val="0"/>
        </w:num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公司名称：【】</w:t>
      </w:r>
    </w:p>
    <w:p w14:paraId="3BD61386">
      <w:pPr>
        <w:numPr>
          <w:ilvl w:val="255"/>
          <w:numId w:val="0"/>
        </w:num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纳税人识别号：【】</w:t>
      </w:r>
    </w:p>
    <w:p w14:paraId="744D3F7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地址：【】</w:t>
      </w:r>
    </w:p>
    <w:p w14:paraId="253B9F6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开户行：【】</w:t>
      </w:r>
    </w:p>
    <w:p w14:paraId="6470399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账号：【】</w:t>
      </w:r>
    </w:p>
    <w:p w14:paraId="6960B1EB">
      <w:pPr>
        <w:pStyle w:val="19"/>
        <w:numPr>
          <w:ilvl w:val="0"/>
          <w:numId w:val="6"/>
        </w:numPr>
        <w:spacing w:line="360" w:lineRule="auto"/>
        <w:ind w:firstLineChars="0"/>
        <w:jc w:val="both"/>
        <w:rPr>
          <w:rFonts w:hint="eastAsia" w:ascii="宋体" w:hAnsi="宋体" w:eastAsia="宋体" w:cs="宋体"/>
          <w:color w:val="auto"/>
        </w:rPr>
      </w:pPr>
      <w:r>
        <w:rPr>
          <w:rFonts w:hint="eastAsia" w:ascii="宋体" w:hAnsi="宋体" w:eastAsia="宋体" w:cs="宋体"/>
          <w:color w:val="auto"/>
        </w:rPr>
        <w:t>本合同项下甲方支付服务费用指甲方办理财政拨付申请，而非款项到达乙方账号。因财政拨付手续造成付款迟延的，甲方不承担违约责任。</w:t>
      </w:r>
    </w:p>
    <w:p w14:paraId="6EA0328F">
      <w:pPr>
        <w:pStyle w:val="19"/>
        <w:numPr>
          <w:ilvl w:val="0"/>
          <w:numId w:val="6"/>
        </w:numPr>
        <w:spacing w:line="360" w:lineRule="auto"/>
        <w:ind w:firstLineChars="0"/>
        <w:jc w:val="both"/>
        <w:rPr>
          <w:rFonts w:hint="eastAsia" w:ascii="宋体" w:hAnsi="宋体" w:eastAsia="宋体" w:cs="宋体"/>
          <w:color w:val="auto"/>
        </w:rPr>
      </w:pPr>
      <w:r>
        <w:rPr>
          <w:rFonts w:hint="eastAsia" w:hAnsi="宋体" w:eastAsia="宋体" w:cs="宋体"/>
          <w:color w:val="auto"/>
          <w:lang w:eastAsia="zh-CN"/>
        </w:rPr>
        <w:t>本合同项下甲方向乙方支付的药品采购款项，适用前款约定。</w:t>
      </w:r>
    </w:p>
    <w:p w14:paraId="720F3808">
      <w:pPr>
        <w:pStyle w:val="19"/>
        <w:numPr>
          <w:ilvl w:val="0"/>
          <w:numId w:val="1"/>
        </w:numPr>
        <w:spacing w:line="360" w:lineRule="auto"/>
        <w:ind w:firstLineChars="0"/>
        <w:jc w:val="both"/>
        <w:rPr>
          <w:rFonts w:hint="eastAsia" w:ascii="宋体" w:hAnsi="宋体" w:eastAsia="宋体" w:cs="宋体"/>
          <w:b/>
          <w:bCs/>
          <w:color w:val="auto"/>
        </w:rPr>
      </w:pPr>
      <w:r>
        <w:rPr>
          <w:rFonts w:hint="eastAsia" w:ascii="宋体" w:hAnsi="宋体" w:eastAsia="宋体" w:cs="宋体"/>
          <w:b/>
          <w:bCs/>
          <w:color w:val="auto"/>
        </w:rPr>
        <w:t>双方的权利和义务</w:t>
      </w:r>
    </w:p>
    <w:p w14:paraId="4DAAC3FF">
      <w:pPr>
        <w:pStyle w:val="19"/>
        <w:numPr>
          <w:ilvl w:val="2"/>
          <w:numId w:val="8"/>
        </w:numPr>
        <w:spacing w:line="360" w:lineRule="auto"/>
        <w:ind w:left="993" w:firstLineChars="0"/>
        <w:jc w:val="both"/>
        <w:rPr>
          <w:rFonts w:hint="eastAsia" w:ascii="宋体" w:hAnsi="宋体" w:eastAsia="宋体" w:cs="宋体"/>
          <w:b/>
          <w:bCs/>
          <w:color w:val="auto"/>
        </w:rPr>
      </w:pPr>
      <w:r>
        <w:rPr>
          <w:rFonts w:hint="eastAsia" w:ascii="宋体" w:hAnsi="宋体" w:eastAsia="宋体" w:cs="宋体"/>
          <w:b/>
          <w:bCs/>
          <w:color w:val="auto"/>
        </w:rPr>
        <w:t xml:space="preserve">甲方的权利和义务 </w:t>
      </w:r>
    </w:p>
    <w:p w14:paraId="10A456F9">
      <w:pPr>
        <w:pStyle w:val="19"/>
        <w:numPr>
          <w:ilvl w:val="1"/>
          <w:numId w:val="6"/>
        </w:numPr>
        <w:spacing w:line="360" w:lineRule="auto"/>
        <w:ind w:firstLineChars="0"/>
        <w:rPr>
          <w:rFonts w:hint="eastAsia" w:ascii="宋体" w:hAnsi="宋体" w:eastAsia="宋体" w:cs="宋体"/>
          <w:color w:val="auto"/>
        </w:rPr>
      </w:pPr>
      <w:r>
        <w:rPr>
          <w:rFonts w:hint="eastAsia" w:ascii="宋体" w:hAnsi="宋体" w:eastAsia="宋体" w:cs="宋体"/>
          <w:color w:val="auto"/>
        </w:rPr>
        <w:t>在合同执行期间，甲方应与乙方做好消毒区域的沟通协调，乙方要听从现场甲方指导安排。</w:t>
      </w:r>
    </w:p>
    <w:p w14:paraId="2A71AD4B">
      <w:pPr>
        <w:pStyle w:val="19"/>
        <w:numPr>
          <w:ilvl w:val="1"/>
          <w:numId w:val="6"/>
        </w:numPr>
        <w:spacing w:line="360" w:lineRule="auto"/>
        <w:ind w:firstLineChars="0"/>
        <w:rPr>
          <w:rFonts w:hint="eastAsia" w:ascii="宋体" w:hAnsi="宋体" w:eastAsia="宋体" w:cs="宋体"/>
          <w:color w:val="auto"/>
        </w:rPr>
      </w:pPr>
      <w:r>
        <w:rPr>
          <w:rFonts w:hint="eastAsia" w:ascii="宋体" w:hAnsi="宋体" w:eastAsia="宋体" w:cs="宋体"/>
          <w:color w:val="auto"/>
        </w:rPr>
        <w:t>合同期内，甲方无偿为乙方提供消杀服务所需的药品。</w:t>
      </w:r>
    </w:p>
    <w:p w14:paraId="6C157528">
      <w:pPr>
        <w:pStyle w:val="19"/>
        <w:numPr>
          <w:ilvl w:val="1"/>
          <w:numId w:val="6"/>
        </w:numPr>
        <w:spacing w:line="360" w:lineRule="auto"/>
        <w:ind w:firstLineChars="0"/>
        <w:rPr>
          <w:rFonts w:hint="eastAsia" w:ascii="宋体" w:hAnsi="宋体" w:eastAsia="宋体" w:cs="宋体"/>
          <w:color w:val="auto"/>
        </w:rPr>
      </w:pPr>
      <w:r>
        <w:rPr>
          <w:rFonts w:hint="eastAsia" w:ascii="宋体" w:hAnsi="宋体" w:eastAsia="宋体" w:cs="宋体"/>
          <w:color w:val="auto"/>
        </w:rPr>
        <w:t>甲方对乙方消毒给予一定支持，如发放通知、做好清洁、室内做好通风、消</w:t>
      </w:r>
      <w:r>
        <w:rPr>
          <w:rFonts w:hint="eastAsia" w:ascii="宋体" w:hAnsi="宋体" w:eastAsia="宋体" w:cs="宋体"/>
          <w:color w:val="auto"/>
          <w:lang w:val="en-US" w:eastAsia="zh-CN"/>
        </w:rPr>
        <w:t>杀</w:t>
      </w:r>
      <w:r>
        <w:rPr>
          <w:rFonts w:hint="eastAsia" w:ascii="宋体" w:hAnsi="宋体" w:eastAsia="宋体" w:cs="宋体"/>
          <w:color w:val="auto"/>
        </w:rPr>
        <w:t>期间员工不留在室内等。</w:t>
      </w:r>
    </w:p>
    <w:p w14:paraId="320B81AA">
      <w:pPr>
        <w:pStyle w:val="19"/>
        <w:numPr>
          <w:ilvl w:val="0"/>
          <w:numId w:val="6"/>
        </w:numPr>
        <w:spacing w:line="360" w:lineRule="auto"/>
        <w:ind w:firstLineChars="0"/>
        <w:rPr>
          <w:rFonts w:hint="eastAsia" w:ascii="宋体" w:hAnsi="宋体" w:eastAsia="宋体" w:cs="宋体"/>
          <w:color w:val="auto"/>
        </w:rPr>
      </w:pPr>
      <w:r>
        <w:rPr>
          <w:rFonts w:hint="eastAsia" w:ascii="宋体" w:hAnsi="宋体" w:eastAsia="宋体" w:cs="宋体"/>
          <w:color w:val="auto"/>
        </w:rPr>
        <w:t>甲方有权对乙方消杀服务工作的实施情况进行监督、指导和检查，发现问题及时通知乙方整改。</w:t>
      </w:r>
    </w:p>
    <w:p w14:paraId="48848A63">
      <w:pPr>
        <w:pStyle w:val="19"/>
        <w:numPr>
          <w:ilvl w:val="0"/>
          <w:numId w:val="6"/>
        </w:numPr>
        <w:spacing w:line="360" w:lineRule="auto"/>
        <w:ind w:firstLineChars="0"/>
        <w:rPr>
          <w:rFonts w:hint="eastAsia" w:ascii="宋体" w:hAnsi="宋体" w:eastAsia="宋体" w:cs="宋体"/>
          <w:color w:val="auto"/>
        </w:rPr>
      </w:pPr>
      <w:r>
        <w:rPr>
          <w:rFonts w:hint="eastAsia" w:ascii="宋体" w:hAnsi="宋体" w:eastAsia="宋体" w:cs="宋体"/>
          <w:color w:val="auto"/>
        </w:rPr>
        <w:t>如消杀效果未达到本合同约定标准或乙方出现其他不符合本合同约定行为的，甲方可要求乙方无偿增加消杀次数，并有权通过当面通知、电话、书面发函等方式要求乙方进行整改，乙方应在甲方发出通知之日起24小时内完成整改。如未及时整改或整改不合格，甲方有权按当次消杀费用的【</w:t>
      </w:r>
      <w:r>
        <w:rPr>
          <w:rFonts w:hint="eastAsia" w:ascii="宋体" w:hAnsi="宋体" w:eastAsia="宋体" w:cs="宋体"/>
          <w:color w:val="auto"/>
          <w:lang w:val="en-US" w:eastAsia="zh-CN"/>
        </w:rPr>
        <w:t>5</w:t>
      </w:r>
      <w:r>
        <w:rPr>
          <w:rFonts w:hint="eastAsia" w:ascii="宋体" w:hAnsi="宋体" w:eastAsia="宋体" w:cs="宋体"/>
          <w:color w:val="auto"/>
        </w:rPr>
        <w:t>】%作为违约金，从当次杀费用中直接扣除。</w:t>
      </w:r>
    </w:p>
    <w:p w14:paraId="645CA44C">
      <w:pPr>
        <w:pStyle w:val="19"/>
        <w:numPr>
          <w:ilvl w:val="0"/>
          <w:numId w:val="6"/>
        </w:numPr>
        <w:spacing w:line="360" w:lineRule="auto"/>
        <w:ind w:firstLineChars="0"/>
        <w:rPr>
          <w:rFonts w:hint="eastAsia" w:ascii="宋体" w:hAnsi="宋体" w:eastAsia="宋体" w:cs="宋体"/>
          <w:color w:val="auto"/>
        </w:rPr>
      </w:pPr>
      <w:r>
        <w:rPr>
          <w:rFonts w:hint="eastAsia" w:ascii="宋体" w:hAnsi="宋体" w:eastAsia="宋体" w:cs="宋体"/>
          <w:color w:val="auto"/>
        </w:rPr>
        <w:t>若因乙方承包范围内之消杀服务质量不达标准，造成甲方被有关部门（爱卫会、环卫、市容、街道办事处等单位）予以处罚的，所需之罚金，甲方有权在应向乙方支付的消杀服务费中先行扣除，不足扣除的，由乙方另行支付。</w:t>
      </w:r>
    </w:p>
    <w:p w14:paraId="198EA5E4">
      <w:pPr>
        <w:pStyle w:val="19"/>
        <w:numPr>
          <w:ilvl w:val="2"/>
          <w:numId w:val="8"/>
        </w:numPr>
        <w:spacing w:line="360" w:lineRule="auto"/>
        <w:ind w:left="993" w:firstLineChars="0"/>
        <w:jc w:val="both"/>
        <w:rPr>
          <w:rFonts w:hint="eastAsia" w:ascii="宋体" w:hAnsi="宋体" w:eastAsia="宋体" w:cs="宋体"/>
          <w:b/>
          <w:bCs/>
          <w:color w:val="auto"/>
        </w:rPr>
      </w:pPr>
      <w:r>
        <w:rPr>
          <w:rFonts w:hint="eastAsia" w:ascii="宋体" w:hAnsi="宋体" w:eastAsia="宋体" w:cs="宋体"/>
          <w:b/>
          <w:bCs/>
          <w:color w:val="auto"/>
        </w:rPr>
        <w:t>乙方权利义务</w:t>
      </w:r>
    </w:p>
    <w:p w14:paraId="4C50B90C">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乙方承诺拥有生物和药物检测等专业的专职技术人员，具有从事除“四害”服务的资质并经合格年审，乙方应当直接聘用所有履行本合同服务工作的员工，乙方应当按照国家相关法律法规的要求合法聘用员工，自行承担员工工资、福利、社会保险和人身意外险及其它一切费用。乙方员工与乙方因任何事由产生的关于劳动报酬、人员感染、工伤赔偿、福利待遇等劳动争议的，乙方承担全部法律和经济责任。甲方不对因乙方或乙方人员在本合同服务区域造成的自身、他人的人身财产损失负责。乙方应当在签署本合同时向甲方提供公司“营业执照”和相应资质证书的复印件。</w:t>
      </w:r>
    </w:p>
    <w:p w14:paraId="67038D8A">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乙方须呈交一份详细员工资料加盖公章后给甲方备案，内容包括员工姓名、身份证复印件、个人相片、工作岗位信息，消杀人员如有更换，需至少提前两天通知甲方</w:t>
      </w:r>
      <w:r>
        <w:rPr>
          <w:rFonts w:hint="eastAsia" w:hAnsi="宋体" w:eastAsia="宋体" w:cs="宋体"/>
          <w:color w:val="auto"/>
          <w:lang w:eastAsia="zh-CN"/>
        </w:rPr>
        <w:t>，且更换后的人员应当具备符合本合同要求的消杀作业资质及能力</w:t>
      </w:r>
      <w:r>
        <w:rPr>
          <w:rFonts w:hint="eastAsia" w:ascii="宋体" w:hAnsi="宋体" w:eastAsia="宋体" w:cs="宋体"/>
          <w:color w:val="auto"/>
        </w:rPr>
        <w:t>。</w:t>
      </w:r>
    </w:p>
    <w:p w14:paraId="675EB636">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乙方作业时必须遵守甲方的规章制度，按规定的出入口进出，到事先约定好的地点作业，不得到作业场外的地方无故随便走动。</w:t>
      </w:r>
    </w:p>
    <w:p w14:paraId="5CFD2E12">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乙方在投放老鼠药及其他四害消杀的药物时，应有明显标识、警示牌，如因警示工作不到位，导致人畜中毒、伤亡或其他责任事故的，乙方应承担全部责任</w:t>
      </w:r>
      <w:r>
        <w:rPr>
          <w:rFonts w:hint="eastAsia" w:hAnsi="宋体" w:eastAsia="宋体" w:cs="宋体"/>
          <w:color w:val="auto"/>
          <w:lang w:eastAsia="zh-CN"/>
        </w:rPr>
        <w:t>，包括但不限于全部医疗费、赔偿金、罚款、诉讼费、律师费以及甲方为处理此事所支付的其他全部费用</w:t>
      </w:r>
      <w:r>
        <w:rPr>
          <w:rFonts w:hint="eastAsia" w:ascii="宋体" w:hAnsi="宋体" w:eastAsia="宋体" w:cs="宋体"/>
          <w:color w:val="auto"/>
        </w:rPr>
        <w:t>。</w:t>
      </w:r>
    </w:p>
    <w:p w14:paraId="4B3D359C">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乙方工作人员在消杀工作中，穿统一防护服，穿长筒水鞋、并佩戴防毒面罩、防水长手套，用符合国家要求的工具器械，做到专业有素，并严格遵守《广州市除四害管理规定》等相关操作规程和相关要求，文明作业。乙方自行准备防护装备、工具器械，并自行承担上述用品、器械的损耗费用。</w:t>
      </w:r>
    </w:p>
    <w:p w14:paraId="1E3E91E3">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在每次消杀作业完毕后，由乙方出具《环境消杀记录与质量检验表》，经甲乙双方确认签字并各存档一份。</w:t>
      </w:r>
    </w:p>
    <w:p w14:paraId="005D80E8">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按照有关部门（爱卫会、环卫、市容、街道办事处等）对除四害的相关要求，确保在承包期内服务的项目控制在达标的范围内。</w:t>
      </w:r>
    </w:p>
    <w:p w14:paraId="44107A15">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在公共区域投放四害消杀药物时，需向甲方提出防护工作的要求，与甲方共同做好药物的有效防护措施。否则，发生人畜中毒、伤亡或其他责任事故的，由乙方承担全部责任。</w:t>
      </w:r>
    </w:p>
    <w:p w14:paraId="329F4F4B">
      <w:pPr>
        <w:pStyle w:val="19"/>
        <w:numPr>
          <w:ilvl w:val="0"/>
          <w:numId w:val="9"/>
        </w:numPr>
        <w:spacing w:line="360" w:lineRule="auto"/>
        <w:ind w:firstLineChars="0"/>
        <w:rPr>
          <w:rFonts w:hint="eastAsia" w:ascii="宋体" w:hAnsi="宋体" w:eastAsia="宋体" w:cs="宋体"/>
          <w:color w:val="auto"/>
        </w:rPr>
      </w:pPr>
      <w:r>
        <w:rPr>
          <w:rFonts w:hint="eastAsia" w:ascii="宋体" w:hAnsi="宋体" w:eastAsia="宋体" w:cs="宋体"/>
          <w:color w:val="auto"/>
        </w:rPr>
        <w:t>对于乙方消杀过程中产生的化学危险品（消杀药品）废渣、废液、变质料和使用完的容器应由专业消杀人员统一收集，送到指定的垃圾处理站统一处理，严禁直接倒入下水道。</w:t>
      </w:r>
    </w:p>
    <w:p w14:paraId="15F6A1DF">
      <w:pPr>
        <w:pStyle w:val="19"/>
        <w:numPr>
          <w:ilvl w:val="0"/>
          <w:numId w:val="1"/>
        </w:numPr>
        <w:spacing w:line="360" w:lineRule="auto"/>
        <w:ind w:firstLineChars="0"/>
        <w:jc w:val="both"/>
        <w:rPr>
          <w:rFonts w:hint="eastAsia" w:ascii="宋体" w:hAnsi="宋体" w:eastAsia="宋体" w:cs="宋体"/>
          <w:b/>
          <w:bCs/>
          <w:color w:val="auto"/>
        </w:rPr>
      </w:pPr>
      <w:r>
        <w:rPr>
          <w:rFonts w:hint="eastAsia" w:ascii="宋体" w:hAnsi="宋体" w:eastAsia="宋体" w:cs="宋体"/>
          <w:b/>
          <w:bCs w:val="0"/>
          <w:color w:val="auto"/>
          <w:sz w:val="24"/>
        </w:rPr>
        <w:t>质量保修期【</w:t>
      </w:r>
      <w:r>
        <w:rPr>
          <w:rFonts w:hint="eastAsia" w:ascii="宋体" w:hAnsi="宋体" w:eastAsia="宋体" w:cs="宋体"/>
          <w:b/>
          <w:bCs w:val="0"/>
          <w:color w:val="auto"/>
          <w:sz w:val="24"/>
          <w:lang w:val="en-US" w:eastAsia="zh-CN"/>
        </w:rPr>
        <w:t>1</w:t>
      </w:r>
      <w:r>
        <w:rPr>
          <w:rFonts w:hint="eastAsia" w:ascii="宋体" w:hAnsi="宋体" w:eastAsia="宋体" w:cs="宋体"/>
          <w:b/>
          <w:bCs w:val="0"/>
          <w:color w:val="auto"/>
          <w:sz w:val="24"/>
        </w:rPr>
        <w:t>】年，从甲方验收合格之日起计。</w:t>
      </w:r>
    </w:p>
    <w:p w14:paraId="03BED285">
      <w:pPr>
        <w:pStyle w:val="19"/>
        <w:numPr>
          <w:ilvl w:val="0"/>
          <w:numId w:val="1"/>
        </w:numPr>
        <w:spacing w:line="360" w:lineRule="auto"/>
        <w:ind w:firstLineChars="0"/>
        <w:jc w:val="both"/>
        <w:rPr>
          <w:rFonts w:hint="eastAsia" w:ascii="宋体" w:hAnsi="宋体" w:eastAsia="宋体" w:cs="宋体"/>
          <w:b/>
          <w:bCs/>
          <w:color w:val="auto"/>
          <w:sz w:val="24"/>
        </w:rPr>
      </w:pPr>
      <w:r>
        <w:rPr>
          <w:rFonts w:hint="eastAsia" w:ascii="宋体" w:hAnsi="宋体" w:eastAsia="宋体" w:cs="宋体"/>
          <w:b/>
          <w:bCs/>
          <w:color w:val="auto"/>
          <w:sz w:val="24"/>
        </w:rPr>
        <w:t>药品的交付和验收</w:t>
      </w:r>
    </w:p>
    <w:p w14:paraId="7B65EE27">
      <w:pPr>
        <w:pStyle w:val="19"/>
        <w:numPr>
          <w:ilvl w:val="0"/>
          <w:numId w:val="10"/>
        </w:numPr>
        <w:spacing w:line="360" w:lineRule="auto"/>
        <w:ind w:firstLineChars="0"/>
        <w:rPr>
          <w:rFonts w:hint="eastAsia" w:ascii="宋体" w:hAnsi="宋体" w:eastAsia="宋体" w:cs="宋体"/>
          <w:color w:val="auto"/>
          <w:sz w:val="24"/>
        </w:rPr>
      </w:pPr>
      <w:r>
        <w:rPr>
          <w:rFonts w:hint="eastAsia" w:ascii="宋体" w:hAnsi="宋体" w:eastAsia="宋体" w:cs="宋体"/>
          <w:color w:val="auto"/>
          <w:sz w:val="24"/>
        </w:rPr>
        <w:t>凡由乙方人员送货的，甲方应当在接收货物的当日验收药品的包装、品名、规格、数量、外观等，并在乙方的货物签收单上签收，有不符合订单要求情况的应在签收单上写明。</w:t>
      </w:r>
    </w:p>
    <w:p w14:paraId="77905F26">
      <w:pPr>
        <w:pStyle w:val="19"/>
        <w:numPr>
          <w:ilvl w:val="0"/>
          <w:numId w:val="10"/>
        </w:numPr>
        <w:spacing w:line="360" w:lineRule="auto"/>
        <w:ind w:firstLineChars="0"/>
        <w:rPr>
          <w:rFonts w:hint="eastAsia" w:ascii="宋体" w:hAnsi="宋体" w:eastAsia="宋体" w:cs="宋体"/>
          <w:color w:val="auto"/>
          <w:sz w:val="24"/>
        </w:rPr>
      </w:pPr>
      <w:r>
        <w:rPr>
          <w:rFonts w:hint="eastAsia" w:ascii="宋体" w:hAnsi="宋体" w:eastAsia="宋体" w:cs="宋体"/>
          <w:color w:val="auto"/>
          <w:sz w:val="24"/>
        </w:rPr>
        <w:t xml:space="preserve"> 验收时发现送货有误的部分，由乙方在当日内调整补齐，补齐后再由甲方在货物签收单上签收。甲方事后发现验收有误，或者乙方事后发现送货有误，任何一方需积极配合解决。</w:t>
      </w:r>
    </w:p>
    <w:p w14:paraId="3FDCF290">
      <w:pPr>
        <w:pStyle w:val="19"/>
        <w:numPr>
          <w:ilvl w:val="0"/>
          <w:numId w:val="1"/>
        </w:numPr>
        <w:spacing w:line="360" w:lineRule="auto"/>
        <w:ind w:firstLineChars="0"/>
        <w:jc w:val="both"/>
        <w:rPr>
          <w:rFonts w:hint="eastAsia" w:ascii="宋体" w:hAnsi="宋体" w:eastAsia="宋体" w:cs="宋体"/>
          <w:b/>
          <w:bCs/>
          <w:color w:val="auto"/>
          <w:sz w:val="24"/>
        </w:rPr>
      </w:pPr>
      <w:r>
        <w:rPr>
          <w:rFonts w:hint="eastAsia" w:ascii="宋体" w:hAnsi="宋体" w:eastAsia="宋体" w:cs="宋体"/>
          <w:b/>
          <w:bCs/>
          <w:color w:val="auto"/>
          <w:sz w:val="24"/>
        </w:rPr>
        <w:t>售后服务</w:t>
      </w:r>
    </w:p>
    <w:p w14:paraId="07D932F4">
      <w:pPr>
        <w:pStyle w:val="19"/>
        <w:numPr>
          <w:ilvl w:val="0"/>
          <w:numId w:val="11"/>
        </w:numPr>
        <w:spacing w:line="360" w:lineRule="auto"/>
        <w:ind w:firstLineChars="0"/>
        <w:rPr>
          <w:rFonts w:hint="eastAsia" w:ascii="宋体" w:hAnsi="宋体" w:eastAsia="宋体" w:cs="宋体"/>
          <w:color w:val="auto"/>
          <w:sz w:val="24"/>
        </w:rPr>
      </w:pPr>
      <w:r>
        <w:rPr>
          <w:rFonts w:hint="eastAsia" w:ascii="宋体" w:hAnsi="宋体" w:eastAsia="宋体" w:cs="宋体"/>
          <w:color w:val="auto"/>
          <w:sz w:val="24"/>
        </w:rPr>
        <w:t>如因药品质量问题导致退换货的，乙方应提供无条件退换货服务。甲方应在收到药品后十个工作日内与乙方联系退换货事宜，乙方应在接到甲方退换货通知后两个工作日内办妥退换事宜，如乙方未按时办理退换手续，甲方有权不支付此批货物的货款而无须承担违约责任。</w:t>
      </w:r>
    </w:p>
    <w:p w14:paraId="28CC2F92">
      <w:pPr>
        <w:pStyle w:val="19"/>
        <w:numPr>
          <w:ilvl w:val="0"/>
          <w:numId w:val="11"/>
        </w:numPr>
        <w:spacing w:line="360" w:lineRule="auto"/>
        <w:ind w:firstLineChars="0"/>
        <w:rPr>
          <w:rFonts w:hint="eastAsia" w:ascii="宋体" w:hAnsi="宋体" w:eastAsia="宋体" w:cs="宋体"/>
          <w:color w:val="auto"/>
          <w:sz w:val="24"/>
        </w:rPr>
      </w:pPr>
      <w:r>
        <w:rPr>
          <w:rFonts w:hint="eastAsia" w:ascii="宋体" w:hAnsi="宋体" w:eastAsia="宋体" w:cs="宋体"/>
          <w:color w:val="auto"/>
          <w:sz w:val="24"/>
        </w:rPr>
        <w:t>因药品质量问题导致退换货产生的全部费用由乙方承担。</w:t>
      </w:r>
    </w:p>
    <w:p w14:paraId="157FC1DD">
      <w:pPr>
        <w:pStyle w:val="19"/>
        <w:numPr>
          <w:ilvl w:val="0"/>
          <w:numId w:val="11"/>
        </w:numPr>
        <w:spacing w:line="360" w:lineRule="auto"/>
        <w:ind w:firstLineChars="0"/>
        <w:rPr>
          <w:rFonts w:hint="eastAsia" w:ascii="宋体" w:hAnsi="宋体" w:eastAsia="宋体" w:cs="宋体"/>
          <w:color w:val="auto"/>
          <w:sz w:val="24"/>
        </w:rPr>
      </w:pPr>
      <w:r>
        <w:rPr>
          <w:rFonts w:hint="eastAsia" w:ascii="宋体" w:hAnsi="宋体" w:eastAsia="宋体" w:cs="宋体"/>
          <w:color w:val="auto"/>
          <w:sz w:val="24"/>
        </w:rPr>
        <w:t>甲方对药品质量的验收应在收货后十个工作日内完成，有质量问题的应书面通知乙方，经检验确属乙方责任的，由乙方负责及时修理、更换或退货，并承担与此相关的全部费用；如给甲方或第三人造成损失的，乙方应负责赔偿。在收货后十个工作日内，甲方未提出质量问题的，视为乙方交付的药品质量符合合同约定。</w:t>
      </w:r>
    </w:p>
    <w:p w14:paraId="69B65EBB">
      <w:pPr>
        <w:pStyle w:val="19"/>
        <w:numPr>
          <w:ilvl w:val="0"/>
          <w:numId w:val="11"/>
        </w:numPr>
        <w:spacing w:line="360" w:lineRule="auto"/>
        <w:ind w:firstLineChars="0"/>
        <w:rPr>
          <w:rFonts w:hint="eastAsia" w:ascii="宋体" w:hAnsi="宋体" w:eastAsia="宋体" w:cs="宋体"/>
          <w:color w:val="auto"/>
          <w:sz w:val="24"/>
        </w:rPr>
      </w:pPr>
      <w:r>
        <w:rPr>
          <w:rFonts w:hint="eastAsia" w:ascii="宋体" w:hAnsi="宋体" w:eastAsia="宋体" w:cs="宋体"/>
          <w:color w:val="auto"/>
          <w:sz w:val="24"/>
        </w:rPr>
        <w:t>以下情况下药品不能退换：</w:t>
      </w:r>
    </w:p>
    <w:p w14:paraId="6F1B8678">
      <w:pPr>
        <w:adjustRightInd w:val="0"/>
        <w:snapToGrid w:val="0"/>
        <w:spacing w:line="420" w:lineRule="auto"/>
        <w:ind w:left="482"/>
        <w:rPr>
          <w:rFonts w:hint="eastAsia" w:ascii="宋体" w:hAnsi="宋体" w:eastAsia="宋体" w:cs="宋体"/>
          <w:color w:val="auto"/>
          <w:sz w:val="24"/>
        </w:rPr>
      </w:pPr>
      <w:r>
        <w:rPr>
          <w:rFonts w:hint="eastAsia" w:ascii="宋体" w:hAnsi="宋体" w:eastAsia="宋体" w:cs="宋体"/>
          <w:color w:val="auto"/>
          <w:sz w:val="24"/>
        </w:rPr>
        <w:t>4.1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因甲方原因，造成药品外观、使用性能破坏的；</w:t>
      </w:r>
    </w:p>
    <w:p w14:paraId="621EED0C">
      <w:pPr>
        <w:adjustRightInd w:val="0"/>
        <w:snapToGrid w:val="0"/>
        <w:spacing w:line="420" w:lineRule="auto"/>
        <w:ind w:left="482"/>
        <w:rPr>
          <w:rFonts w:hint="eastAsia" w:ascii="宋体" w:hAnsi="宋体" w:eastAsia="宋体" w:cs="宋体"/>
          <w:color w:val="auto"/>
          <w:sz w:val="24"/>
        </w:rPr>
      </w:pPr>
      <w:r>
        <w:rPr>
          <w:rFonts w:hint="eastAsia" w:ascii="宋体" w:hAnsi="宋体" w:eastAsia="宋体" w:cs="宋体"/>
          <w:color w:val="auto"/>
          <w:sz w:val="24"/>
        </w:rPr>
        <w:t>4.2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非质量问题，原包装损坏的；</w:t>
      </w:r>
    </w:p>
    <w:p w14:paraId="59E117AB">
      <w:pPr>
        <w:pStyle w:val="19"/>
        <w:numPr>
          <w:ilvl w:val="0"/>
          <w:numId w:val="0"/>
        </w:numPr>
        <w:spacing w:line="360" w:lineRule="auto"/>
        <w:ind w:left="480" w:leftChars="0"/>
        <w:rPr>
          <w:rFonts w:hint="eastAsia" w:ascii="宋体" w:hAnsi="宋体" w:eastAsia="宋体" w:cs="宋体"/>
          <w:color w:val="auto"/>
        </w:rPr>
      </w:pPr>
      <w:r>
        <w:rPr>
          <w:rFonts w:hint="eastAsia" w:ascii="宋体" w:hAnsi="宋体" w:eastAsia="宋体" w:cs="宋体"/>
          <w:color w:val="auto"/>
          <w:sz w:val="24"/>
        </w:rPr>
        <w:t>4.3</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属一次性使用药品，定制、非质量问题的药品不能退货。</w:t>
      </w:r>
    </w:p>
    <w:p w14:paraId="2D42F80D">
      <w:pPr>
        <w:pStyle w:val="19"/>
        <w:numPr>
          <w:ilvl w:val="0"/>
          <w:numId w:val="1"/>
        </w:numPr>
        <w:spacing w:line="360" w:lineRule="auto"/>
        <w:ind w:firstLineChars="0"/>
        <w:jc w:val="both"/>
        <w:rPr>
          <w:rFonts w:hint="eastAsia" w:ascii="宋体" w:hAnsi="宋体" w:eastAsia="宋体" w:cs="宋体"/>
          <w:b/>
          <w:bCs/>
          <w:color w:val="auto"/>
        </w:rPr>
      </w:pPr>
      <w:r>
        <w:rPr>
          <w:rFonts w:hint="eastAsia" w:ascii="宋体" w:hAnsi="宋体" w:eastAsia="宋体" w:cs="宋体"/>
          <w:b/>
          <w:bCs/>
          <w:color w:val="auto"/>
        </w:rPr>
        <w:t>违约责任</w:t>
      </w:r>
    </w:p>
    <w:p w14:paraId="32591BF9">
      <w:pPr>
        <w:pStyle w:val="19"/>
        <w:numPr>
          <w:ilvl w:val="0"/>
          <w:numId w:val="12"/>
        </w:numPr>
        <w:spacing w:line="360" w:lineRule="auto"/>
        <w:ind w:firstLineChars="0"/>
        <w:rPr>
          <w:rFonts w:hint="eastAsia" w:ascii="宋体" w:hAnsi="宋体" w:eastAsia="宋体" w:cs="宋体"/>
          <w:bCs/>
          <w:color w:val="auto"/>
          <w:sz w:val="24"/>
        </w:rPr>
      </w:pPr>
      <w:r>
        <w:rPr>
          <w:rFonts w:hint="eastAsia" w:ascii="宋体" w:hAnsi="宋体" w:eastAsia="宋体" w:cs="宋体"/>
          <w:color w:val="auto"/>
        </w:rPr>
        <w:t>一方未履行本合同规定的义务，则视为违反合同。违约方应向另一方承担因违约而引起的一切经济损失。</w:t>
      </w:r>
    </w:p>
    <w:p w14:paraId="168FAAB0">
      <w:pPr>
        <w:pStyle w:val="19"/>
        <w:numPr>
          <w:ilvl w:val="0"/>
          <w:numId w:val="12"/>
        </w:numPr>
        <w:spacing w:line="360" w:lineRule="auto"/>
        <w:ind w:firstLineChars="0"/>
        <w:rPr>
          <w:rFonts w:hint="eastAsia" w:ascii="宋体" w:hAnsi="宋体" w:eastAsia="宋体" w:cs="宋体"/>
          <w:bCs/>
          <w:color w:val="auto"/>
          <w:sz w:val="24"/>
        </w:rPr>
      </w:pPr>
      <w:r>
        <w:rPr>
          <w:rFonts w:hint="eastAsia" w:ascii="宋体" w:hAnsi="宋体" w:eastAsia="宋体" w:cs="宋体"/>
          <w:bCs/>
          <w:color w:val="auto"/>
          <w:sz w:val="24"/>
        </w:rPr>
        <w:t>乙方违反省市部门有关规定或者本协议约定的，造成重大安全事故或者其他严重后果，乙方应当承担因招致人员伤亡、甲方被索赔或者遭受经济损失而产生的一切经济责任，甲方有权单方面解除合同无需承担违约责任。乙方需自合同解除之日起【</w:t>
      </w:r>
      <w:r>
        <w:rPr>
          <w:rFonts w:hint="eastAsia" w:ascii="宋体" w:hAnsi="宋体" w:eastAsia="宋体" w:cs="宋体"/>
          <w:bCs/>
          <w:color w:val="auto"/>
          <w:sz w:val="24"/>
          <w:lang w:val="en-US" w:eastAsia="zh-CN"/>
        </w:rPr>
        <w:t>15</w:t>
      </w:r>
      <w:r>
        <w:rPr>
          <w:rFonts w:hint="eastAsia" w:ascii="宋体" w:hAnsi="宋体" w:eastAsia="宋体" w:cs="宋体"/>
          <w:bCs/>
          <w:color w:val="auto"/>
          <w:sz w:val="24"/>
        </w:rPr>
        <w:t>】日内向甲方全额返还预付款，</w:t>
      </w:r>
      <w:r>
        <w:rPr>
          <w:rFonts w:hint="eastAsia" w:hAnsi="宋体" w:eastAsia="宋体" w:cs="宋体"/>
          <w:bCs/>
          <w:color w:val="auto"/>
          <w:sz w:val="24"/>
          <w:lang w:eastAsia="zh-CN"/>
        </w:rPr>
        <w:t>逾期</w:t>
      </w:r>
      <w:r>
        <w:rPr>
          <w:rFonts w:hint="eastAsia" w:ascii="宋体" w:hAnsi="宋体" w:eastAsia="宋体" w:cs="宋体"/>
          <w:bCs/>
          <w:color w:val="auto"/>
          <w:sz w:val="24"/>
        </w:rPr>
        <w:t>返还的，乙方应向甲方支付预付款总额10%的违约金。</w:t>
      </w:r>
    </w:p>
    <w:p w14:paraId="3A48D507">
      <w:pPr>
        <w:pStyle w:val="19"/>
        <w:numPr>
          <w:ilvl w:val="0"/>
          <w:numId w:val="12"/>
        </w:numPr>
        <w:spacing w:line="360" w:lineRule="auto"/>
        <w:ind w:firstLineChars="0"/>
        <w:rPr>
          <w:rFonts w:hint="eastAsia" w:ascii="宋体" w:hAnsi="宋体" w:eastAsia="宋体" w:cs="宋体"/>
          <w:bCs/>
          <w:color w:val="auto"/>
          <w:sz w:val="24"/>
        </w:rPr>
      </w:pPr>
      <w:r>
        <w:rPr>
          <w:rFonts w:hint="eastAsia" w:ascii="宋体" w:hAnsi="宋体" w:eastAsia="宋体" w:cs="宋体"/>
          <w:bCs/>
          <w:color w:val="auto"/>
          <w:sz w:val="24"/>
        </w:rPr>
        <w:t>在合同期内，乙方未能按照本合同约定响应甲方的消杀需求【1】次以上的（含本数），甲方有权单方解除合同，无需承担违约责任。乙方需自合同解除之日起【</w:t>
      </w:r>
      <w:r>
        <w:rPr>
          <w:rFonts w:hint="eastAsia" w:ascii="宋体" w:hAnsi="宋体" w:eastAsia="宋体" w:cs="宋体"/>
          <w:bCs/>
          <w:color w:val="auto"/>
          <w:sz w:val="24"/>
          <w:lang w:val="en-US" w:eastAsia="zh-CN"/>
        </w:rPr>
        <w:t>15</w:t>
      </w:r>
      <w:r>
        <w:rPr>
          <w:rFonts w:hint="eastAsia" w:ascii="宋体" w:hAnsi="宋体" w:eastAsia="宋体" w:cs="宋体"/>
          <w:bCs/>
          <w:color w:val="auto"/>
          <w:sz w:val="24"/>
        </w:rPr>
        <w:t>】日内向甲方全额返还预付款，</w:t>
      </w:r>
      <w:r>
        <w:rPr>
          <w:rFonts w:hint="eastAsia" w:hAnsi="宋体" w:eastAsia="宋体" w:cs="宋体"/>
          <w:bCs/>
          <w:color w:val="auto"/>
          <w:sz w:val="24"/>
          <w:lang w:eastAsia="zh-CN"/>
        </w:rPr>
        <w:t>逾期</w:t>
      </w:r>
      <w:r>
        <w:rPr>
          <w:rFonts w:hint="eastAsia" w:ascii="宋体" w:hAnsi="宋体" w:eastAsia="宋体" w:cs="宋体"/>
          <w:bCs/>
          <w:color w:val="auto"/>
          <w:sz w:val="24"/>
        </w:rPr>
        <w:t>返还的，乙方应向甲方支付预付款总额10%的违约金</w:t>
      </w:r>
      <w:r>
        <w:rPr>
          <w:rFonts w:hint="eastAsia" w:ascii="宋体" w:hAnsi="宋体" w:eastAsia="宋体" w:cs="宋体"/>
          <w:bCs/>
          <w:color w:val="auto"/>
          <w:sz w:val="24"/>
          <w:lang w:eastAsia="zh-CN"/>
        </w:rPr>
        <w:t>。</w:t>
      </w:r>
    </w:p>
    <w:p w14:paraId="519D07F4">
      <w:pPr>
        <w:pStyle w:val="19"/>
        <w:numPr>
          <w:ilvl w:val="0"/>
          <w:numId w:val="12"/>
        </w:numPr>
        <w:spacing w:line="360" w:lineRule="auto"/>
        <w:ind w:firstLineChars="0"/>
        <w:rPr>
          <w:rFonts w:hint="eastAsia" w:ascii="宋体" w:hAnsi="宋体" w:eastAsia="宋体" w:cs="宋体"/>
          <w:bCs/>
          <w:color w:val="auto"/>
          <w:sz w:val="24"/>
        </w:rPr>
      </w:pPr>
      <w:r>
        <w:rPr>
          <w:rFonts w:hint="eastAsia" w:ascii="宋体" w:hAnsi="宋体" w:eastAsia="宋体" w:cs="宋体"/>
          <w:bCs/>
          <w:color w:val="auto"/>
          <w:sz w:val="24"/>
        </w:rPr>
        <w:t>合同期内，累计【5】次（含本数）投诉消杀质量不合格的，甲方有权单方面解除合同无需承担违约责任。乙方需自合同解除之日起【</w:t>
      </w:r>
      <w:r>
        <w:rPr>
          <w:rFonts w:hint="eastAsia" w:ascii="宋体" w:hAnsi="宋体" w:eastAsia="宋体" w:cs="宋体"/>
          <w:bCs/>
          <w:color w:val="auto"/>
          <w:sz w:val="24"/>
          <w:lang w:val="en-US" w:eastAsia="zh-CN"/>
        </w:rPr>
        <w:t>15</w:t>
      </w:r>
      <w:r>
        <w:rPr>
          <w:rFonts w:hint="eastAsia" w:ascii="宋体" w:hAnsi="宋体" w:eastAsia="宋体" w:cs="宋体"/>
          <w:bCs/>
          <w:color w:val="auto"/>
          <w:sz w:val="24"/>
        </w:rPr>
        <w:t>】日内向甲方全额返还预付款，预期返还的，乙方应向甲方支付预付款总额10%的违约金。</w:t>
      </w:r>
    </w:p>
    <w:p w14:paraId="42C325AB">
      <w:pPr>
        <w:pStyle w:val="19"/>
        <w:numPr>
          <w:ilvl w:val="0"/>
          <w:numId w:val="12"/>
        </w:numPr>
        <w:spacing w:line="360" w:lineRule="auto"/>
        <w:ind w:firstLineChars="0"/>
        <w:rPr>
          <w:rFonts w:hint="eastAsia" w:ascii="宋体" w:hAnsi="宋体" w:eastAsia="宋体" w:cs="宋体"/>
          <w:bCs/>
          <w:color w:val="auto"/>
          <w:sz w:val="24"/>
        </w:rPr>
      </w:pPr>
      <w:r>
        <w:rPr>
          <w:rFonts w:hint="eastAsia" w:ascii="宋体" w:hAnsi="宋体" w:eastAsia="宋体" w:cs="宋体"/>
          <w:bCs/>
          <w:color w:val="auto"/>
          <w:sz w:val="24"/>
        </w:rPr>
        <w:t>乙方未向甲方实际支付违约金、赔偿金的，甲方有权在应向乙方支付的消杀服务费中先行扣除乙方应向甲方支付的违约金，不足扣除的，甲方有权向乙方追偿。</w:t>
      </w:r>
    </w:p>
    <w:p w14:paraId="524D6212">
      <w:pPr>
        <w:pStyle w:val="19"/>
        <w:numPr>
          <w:ilvl w:val="0"/>
          <w:numId w:val="12"/>
        </w:numPr>
        <w:spacing w:line="360" w:lineRule="auto"/>
        <w:ind w:firstLineChars="0"/>
        <w:rPr>
          <w:rFonts w:hint="eastAsia" w:ascii="宋体" w:hAnsi="宋体" w:eastAsia="宋体" w:cs="宋体"/>
          <w:color w:val="auto"/>
        </w:rPr>
      </w:pPr>
      <w:r>
        <w:rPr>
          <w:rFonts w:hint="eastAsia" w:ascii="宋体" w:hAnsi="宋体" w:eastAsia="宋体" w:cs="宋体"/>
          <w:bCs/>
          <w:color w:val="auto"/>
          <w:sz w:val="24"/>
        </w:rPr>
        <w:t>乙方必须在甲方规定的时间内交货，乙方逾期交货的，每逾期一天，乙方须按未交付药品金额的1%的标准支付违约金；逾期交货超过【</w:t>
      </w:r>
      <w:r>
        <w:rPr>
          <w:rFonts w:hint="eastAsia" w:ascii="宋体" w:hAnsi="宋体" w:eastAsia="宋体" w:cs="宋体"/>
          <w:bCs/>
          <w:color w:val="auto"/>
          <w:sz w:val="24"/>
          <w:lang w:val="en-US" w:eastAsia="zh-CN"/>
        </w:rPr>
        <w:t>15</w:t>
      </w:r>
      <w:r>
        <w:rPr>
          <w:rFonts w:hint="eastAsia" w:ascii="宋体" w:hAnsi="宋体" w:eastAsia="宋体" w:cs="宋体"/>
          <w:bCs/>
          <w:color w:val="auto"/>
          <w:sz w:val="24"/>
        </w:rPr>
        <w:t>】日，甲方有权解除本合同。乙方需自合同解除之日起【</w:t>
      </w:r>
      <w:r>
        <w:rPr>
          <w:rFonts w:hint="eastAsia" w:ascii="宋体" w:hAnsi="宋体" w:eastAsia="宋体" w:cs="宋体"/>
          <w:bCs/>
          <w:color w:val="auto"/>
          <w:sz w:val="24"/>
          <w:lang w:val="en-US" w:eastAsia="zh-CN"/>
        </w:rPr>
        <w:t>15</w:t>
      </w:r>
      <w:r>
        <w:rPr>
          <w:rFonts w:hint="eastAsia" w:ascii="宋体" w:hAnsi="宋体" w:eastAsia="宋体" w:cs="宋体"/>
          <w:bCs/>
          <w:color w:val="auto"/>
          <w:sz w:val="24"/>
        </w:rPr>
        <w:t>】日内向甲方全额返还预付款，</w:t>
      </w:r>
      <w:r>
        <w:rPr>
          <w:rFonts w:hint="eastAsia" w:hAnsi="宋体" w:eastAsia="宋体" w:cs="宋体"/>
          <w:bCs/>
          <w:color w:val="auto"/>
          <w:sz w:val="24"/>
          <w:lang w:eastAsia="zh-CN"/>
        </w:rPr>
        <w:t>逾期</w:t>
      </w:r>
      <w:r>
        <w:rPr>
          <w:rFonts w:hint="eastAsia" w:ascii="宋体" w:hAnsi="宋体" w:eastAsia="宋体" w:cs="宋体"/>
          <w:bCs/>
          <w:color w:val="auto"/>
          <w:sz w:val="24"/>
        </w:rPr>
        <w:t>返还的，乙方应向甲方支付预付款总额10%的违约金。</w:t>
      </w:r>
    </w:p>
    <w:p w14:paraId="63AC013A">
      <w:pPr>
        <w:pStyle w:val="19"/>
        <w:numPr>
          <w:ilvl w:val="0"/>
          <w:numId w:val="12"/>
        </w:numPr>
        <w:spacing w:line="360" w:lineRule="auto"/>
        <w:ind w:firstLineChars="0"/>
        <w:rPr>
          <w:rFonts w:hint="eastAsia" w:ascii="宋体" w:hAnsi="宋体" w:eastAsia="宋体" w:cs="宋体"/>
          <w:color w:val="auto"/>
        </w:rPr>
      </w:pPr>
      <w:r>
        <w:rPr>
          <w:rFonts w:hint="eastAsia" w:ascii="宋体" w:hAnsi="宋体" w:eastAsia="宋体" w:cs="宋体"/>
          <w:bCs/>
          <w:color w:val="auto"/>
          <w:sz w:val="24"/>
        </w:rPr>
        <w:t>若乙方所交药品不符合规定的品种、规格、型号，由乙方负责更换，所产生的费用由乙方承担。</w:t>
      </w:r>
    </w:p>
    <w:p w14:paraId="235A0FF7">
      <w:pPr>
        <w:pStyle w:val="19"/>
        <w:numPr>
          <w:ilvl w:val="0"/>
          <w:numId w:val="1"/>
        </w:numPr>
        <w:spacing w:line="360" w:lineRule="auto"/>
        <w:ind w:firstLineChars="0"/>
        <w:jc w:val="both"/>
        <w:rPr>
          <w:rFonts w:hint="eastAsia" w:ascii="宋体" w:hAnsi="宋体" w:eastAsia="宋体" w:cs="宋体"/>
          <w:b/>
          <w:bCs/>
          <w:color w:val="auto"/>
        </w:rPr>
      </w:pPr>
      <w:r>
        <w:rPr>
          <w:rFonts w:hint="eastAsia" w:ascii="宋体" w:hAnsi="宋体" w:eastAsia="宋体" w:cs="宋体"/>
          <w:b/>
          <w:bCs/>
          <w:color w:val="auto"/>
        </w:rPr>
        <w:t>争议的解决</w:t>
      </w:r>
    </w:p>
    <w:p w14:paraId="7F4758EC">
      <w:pPr>
        <w:pStyle w:val="19"/>
        <w:numPr>
          <w:ilvl w:val="0"/>
          <w:numId w:val="13"/>
        </w:numPr>
        <w:spacing w:line="360" w:lineRule="auto"/>
        <w:ind w:firstLineChars="0"/>
        <w:rPr>
          <w:rFonts w:hint="eastAsia" w:ascii="宋体" w:hAnsi="宋体" w:eastAsia="宋体" w:cs="宋体"/>
          <w:color w:val="auto"/>
        </w:rPr>
      </w:pPr>
      <w:r>
        <w:rPr>
          <w:rFonts w:hint="eastAsia" w:ascii="宋体" w:hAnsi="宋体" w:eastAsia="宋体" w:cs="宋体"/>
          <w:color w:val="auto"/>
        </w:rPr>
        <w:t>本合同未尽事项由双方协商解决，双方因履行本合同而发生的争议，也应通过协商、调解解决，协商不成的提交甲方所在地人民法院解决。</w:t>
      </w:r>
    </w:p>
    <w:p w14:paraId="4199844A">
      <w:pPr>
        <w:pStyle w:val="19"/>
        <w:numPr>
          <w:ilvl w:val="0"/>
          <w:numId w:val="1"/>
        </w:numPr>
        <w:spacing w:line="360" w:lineRule="auto"/>
        <w:ind w:firstLineChars="0"/>
        <w:jc w:val="both"/>
        <w:rPr>
          <w:rFonts w:hint="eastAsia" w:ascii="宋体" w:hAnsi="宋体" w:eastAsia="宋体" w:cs="宋体"/>
          <w:b/>
          <w:bCs/>
          <w:color w:val="auto"/>
        </w:rPr>
      </w:pPr>
      <w:r>
        <w:rPr>
          <w:rFonts w:hint="eastAsia" w:ascii="宋体" w:hAnsi="宋体" w:eastAsia="宋体" w:cs="宋体"/>
          <w:b/>
          <w:bCs/>
          <w:color w:val="auto"/>
        </w:rPr>
        <w:t>不可抗力</w:t>
      </w:r>
    </w:p>
    <w:p w14:paraId="558C8E7E">
      <w:pPr>
        <w:pStyle w:val="19"/>
        <w:numPr>
          <w:ilvl w:val="0"/>
          <w:numId w:val="14"/>
        </w:numPr>
        <w:spacing w:line="360" w:lineRule="auto"/>
        <w:ind w:firstLineChars="0"/>
        <w:rPr>
          <w:rFonts w:hint="eastAsia" w:ascii="宋体" w:hAnsi="宋体" w:eastAsia="宋体" w:cs="宋体"/>
          <w:color w:val="auto"/>
        </w:rPr>
      </w:pPr>
      <w:r>
        <w:rPr>
          <w:rFonts w:hint="eastAsia" w:ascii="宋体" w:hAnsi="宋体" w:eastAsia="宋体" w:cs="宋体"/>
          <w:color w:val="auto"/>
        </w:rPr>
        <w:t>任何一方由于不可抗力原因不能履行合同时，应在不可抗力事件发生后5个工作日内向对方通报，以减轻可能给对方造成的损失，在取得有关机构的不可抗力证明或双方谅解确认后，允许延期履行或修订合同，并根据情况可部分或全部免于承担违约责任。</w:t>
      </w:r>
    </w:p>
    <w:p w14:paraId="2A652749">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九、税费</w:t>
      </w:r>
    </w:p>
    <w:p w14:paraId="766653BE">
      <w:pPr>
        <w:pStyle w:val="19"/>
        <w:numPr>
          <w:ilvl w:val="0"/>
          <w:numId w:val="15"/>
        </w:numPr>
        <w:spacing w:line="360" w:lineRule="auto"/>
        <w:ind w:firstLineChars="0"/>
        <w:rPr>
          <w:rFonts w:hint="eastAsia" w:ascii="宋体" w:hAnsi="宋体" w:eastAsia="宋体" w:cs="宋体"/>
          <w:color w:val="auto"/>
        </w:rPr>
      </w:pPr>
      <w:r>
        <w:rPr>
          <w:rFonts w:hint="eastAsia" w:ascii="宋体" w:hAnsi="宋体" w:eastAsia="宋体" w:cs="宋体"/>
          <w:color w:val="auto"/>
        </w:rPr>
        <w:t>在中国境内、外发生的与本合同执行有关的一切税费均由乙方负担。</w:t>
      </w:r>
    </w:p>
    <w:p w14:paraId="72FD8993">
      <w:pPr>
        <w:spacing w:line="360" w:lineRule="auto"/>
        <w:ind w:firstLine="482" w:firstLineChars="200"/>
        <w:rPr>
          <w:rFonts w:hint="eastAsia" w:ascii="宋体" w:hAnsi="宋体" w:eastAsia="宋体" w:cs="宋体"/>
          <w:color w:val="auto"/>
        </w:rPr>
      </w:pPr>
      <w:r>
        <w:rPr>
          <w:rFonts w:hint="eastAsia" w:ascii="宋体" w:hAnsi="宋体" w:eastAsia="宋体" w:cs="宋体"/>
          <w:b/>
          <w:bCs/>
          <w:color w:val="auto"/>
        </w:rPr>
        <w:t>十、其它</w:t>
      </w:r>
    </w:p>
    <w:p w14:paraId="56D2C177">
      <w:pPr>
        <w:pStyle w:val="19"/>
        <w:numPr>
          <w:ilvl w:val="0"/>
          <w:numId w:val="16"/>
        </w:numPr>
        <w:spacing w:line="360" w:lineRule="auto"/>
        <w:ind w:firstLineChars="0"/>
        <w:rPr>
          <w:rFonts w:hint="eastAsia" w:ascii="宋体" w:hAnsi="宋体" w:eastAsia="宋体" w:cs="宋体"/>
          <w:color w:val="auto"/>
        </w:rPr>
      </w:pPr>
      <w:r>
        <w:rPr>
          <w:rFonts w:hint="eastAsia" w:ascii="宋体" w:hAnsi="宋体" w:eastAsia="宋体" w:cs="宋体"/>
          <w:color w:val="auto"/>
        </w:rPr>
        <w:t>本合同一式贰份，甲方执壹份，乙方执壹份，具有同等法律效力。</w:t>
      </w:r>
    </w:p>
    <w:p w14:paraId="32074E59">
      <w:pPr>
        <w:pStyle w:val="19"/>
        <w:numPr>
          <w:ilvl w:val="0"/>
          <w:numId w:val="16"/>
        </w:numPr>
        <w:spacing w:line="360" w:lineRule="auto"/>
        <w:ind w:firstLineChars="0"/>
        <w:rPr>
          <w:rFonts w:hint="eastAsia" w:ascii="宋体" w:hAnsi="宋体" w:eastAsia="宋体" w:cs="宋体"/>
          <w:color w:val="auto"/>
        </w:rPr>
      </w:pPr>
      <w:r>
        <w:rPr>
          <w:rFonts w:hint="eastAsia" w:ascii="宋体" w:hAnsi="宋体" w:eastAsia="宋体" w:cs="宋体"/>
          <w:color w:val="auto"/>
        </w:rPr>
        <w:t>本合同经双方法定代表人（负责人）或授权代表签字并加盖公章（或合同专用章）之日起生效，合同附件与正本具有同等法律效力。</w:t>
      </w:r>
    </w:p>
    <w:p w14:paraId="28E4316E">
      <w:pPr>
        <w:numPr>
          <w:ilvl w:val="255"/>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以下无正文。</w:t>
      </w:r>
    </w:p>
    <w:p w14:paraId="3A80BCFA">
      <w:pPr>
        <w:rPr>
          <w:rFonts w:hint="eastAsia" w:ascii="宋体" w:hAnsi="宋体" w:eastAsia="宋体" w:cs="宋体"/>
          <w:color w:val="auto"/>
        </w:rPr>
      </w:pPr>
    </w:p>
    <w:tbl>
      <w:tblPr>
        <w:tblStyle w:val="16"/>
        <w:tblpPr w:leftFromText="180" w:rightFromText="180" w:vertAnchor="text" w:horzAnchor="page" w:tblpX="1089" w:tblpY="62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8"/>
        <w:gridCol w:w="4908"/>
      </w:tblGrid>
      <w:tr w14:paraId="485D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8" w:type="dxa"/>
          </w:tcPr>
          <w:p w14:paraId="4ECFFC7F">
            <w:pPr>
              <w:spacing w:line="480" w:lineRule="auto"/>
              <w:jc w:val="both"/>
              <w:rPr>
                <w:rFonts w:hint="eastAsia" w:ascii="宋体" w:hAnsi="宋体" w:eastAsia="宋体" w:cs="宋体"/>
                <w:color w:val="auto"/>
              </w:rPr>
            </w:pPr>
            <w:r>
              <w:rPr>
                <w:rFonts w:hint="eastAsia" w:ascii="宋体" w:hAnsi="宋体" w:eastAsia="宋体" w:cs="宋体"/>
                <w:color w:val="auto"/>
              </w:rPr>
              <w:t>甲方：</w:t>
            </w:r>
          </w:p>
        </w:tc>
        <w:tc>
          <w:tcPr>
            <w:tcW w:w="4908" w:type="dxa"/>
          </w:tcPr>
          <w:p w14:paraId="1E0F37DF">
            <w:pPr>
              <w:spacing w:line="480" w:lineRule="auto"/>
              <w:jc w:val="both"/>
              <w:rPr>
                <w:rFonts w:hint="eastAsia" w:ascii="宋体" w:hAnsi="宋体" w:eastAsia="宋体" w:cs="宋体"/>
                <w:color w:val="auto"/>
              </w:rPr>
            </w:pPr>
            <w:r>
              <w:rPr>
                <w:rFonts w:hint="eastAsia" w:ascii="宋体" w:hAnsi="宋体" w:eastAsia="宋体" w:cs="宋体"/>
                <w:color w:val="auto"/>
              </w:rPr>
              <w:t>乙方：</w:t>
            </w:r>
          </w:p>
        </w:tc>
      </w:tr>
      <w:tr w14:paraId="2BEF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8" w:type="dxa"/>
          </w:tcPr>
          <w:p w14:paraId="3D7C47F1">
            <w:pPr>
              <w:spacing w:line="480" w:lineRule="auto"/>
              <w:jc w:val="both"/>
              <w:rPr>
                <w:rFonts w:hint="eastAsia" w:ascii="宋体" w:hAnsi="宋体" w:eastAsia="宋体" w:cs="宋体"/>
                <w:color w:val="auto"/>
              </w:rPr>
            </w:pPr>
            <w:r>
              <w:rPr>
                <w:rFonts w:hint="eastAsia" w:ascii="宋体" w:hAnsi="宋体" w:eastAsia="宋体" w:cs="宋体"/>
                <w:color w:val="auto"/>
              </w:rPr>
              <w:t>法定代表人（负责人）：</w:t>
            </w:r>
          </w:p>
        </w:tc>
        <w:tc>
          <w:tcPr>
            <w:tcW w:w="4908" w:type="dxa"/>
          </w:tcPr>
          <w:p w14:paraId="71BB4C27">
            <w:pPr>
              <w:spacing w:line="480" w:lineRule="auto"/>
              <w:jc w:val="both"/>
              <w:rPr>
                <w:rFonts w:hint="eastAsia" w:ascii="宋体" w:hAnsi="宋体" w:eastAsia="宋体" w:cs="宋体"/>
                <w:color w:val="auto"/>
              </w:rPr>
            </w:pPr>
            <w:r>
              <w:rPr>
                <w:rFonts w:hint="eastAsia" w:ascii="宋体" w:hAnsi="宋体" w:eastAsia="宋体" w:cs="宋体"/>
                <w:color w:val="auto"/>
              </w:rPr>
              <w:t>法定代表人（负责人）：</w:t>
            </w:r>
          </w:p>
        </w:tc>
      </w:tr>
      <w:tr w14:paraId="3099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8" w:type="dxa"/>
          </w:tcPr>
          <w:p w14:paraId="3BB3A66E">
            <w:pPr>
              <w:spacing w:line="480" w:lineRule="auto"/>
              <w:jc w:val="both"/>
              <w:rPr>
                <w:rFonts w:hint="eastAsia" w:ascii="宋体" w:hAnsi="宋体" w:eastAsia="宋体" w:cs="宋体"/>
                <w:color w:val="auto"/>
              </w:rPr>
            </w:pPr>
            <w:r>
              <w:rPr>
                <w:rFonts w:hint="eastAsia" w:ascii="宋体" w:hAnsi="宋体" w:eastAsia="宋体" w:cs="宋体"/>
                <w:color w:val="auto"/>
              </w:rPr>
              <w:t>授权</w:t>
            </w:r>
            <w:r>
              <w:rPr>
                <w:rFonts w:hint="eastAsia" w:ascii="宋体" w:hAnsi="宋体" w:eastAsia="宋体" w:cs="宋体"/>
                <w:color w:val="auto"/>
                <w:lang w:eastAsia="zh-TW"/>
              </w:rPr>
              <w:t>代表：</w:t>
            </w:r>
          </w:p>
        </w:tc>
        <w:tc>
          <w:tcPr>
            <w:tcW w:w="4908" w:type="dxa"/>
          </w:tcPr>
          <w:p w14:paraId="580E4AA5">
            <w:pPr>
              <w:spacing w:line="480" w:lineRule="auto"/>
              <w:jc w:val="both"/>
              <w:rPr>
                <w:rFonts w:hint="eastAsia" w:ascii="宋体" w:hAnsi="宋体" w:eastAsia="宋体" w:cs="宋体"/>
                <w:color w:val="auto"/>
              </w:rPr>
            </w:pPr>
            <w:r>
              <w:rPr>
                <w:rFonts w:hint="eastAsia" w:ascii="宋体" w:hAnsi="宋体" w:eastAsia="宋体" w:cs="宋体"/>
                <w:color w:val="auto"/>
              </w:rPr>
              <w:t>授权</w:t>
            </w:r>
            <w:r>
              <w:rPr>
                <w:rFonts w:hint="eastAsia" w:ascii="宋体" w:hAnsi="宋体" w:eastAsia="宋体" w:cs="宋体"/>
                <w:color w:val="auto"/>
                <w:lang w:eastAsia="zh-TW"/>
              </w:rPr>
              <w:t>代表：</w:t>
            </w:r>
          </w:p>
        </w:tc>
      </w:tr>
      <w:tr w14:paraId="5221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8" w:type="dxa"/>
          </w:tcPr>
          <w:p w14:paraId="1EDC04CB">
            <w:pPr>
              <w:spacing w:line="480" w:lineRule="auto"/>
              <w:jc w:val="both"/>
              <w:rPr>
                <w:rFonts w:hint="eastAsia" w:ascii="宋体" w:hAnsi="宋体" w:eastAsia="宋体" w:cs="宋体"/>
                <w:color w:val="auto"/>
              </w:rPr>
            </w:pPr>
            <w:r>
              <w:rPr>
                <w:rFonts w:hint="eastAsia" w:ascii="宋体" w:hAnsi="宋体" w:eastAsia="宋体" w:cs="宋体"/>
                <w:color w:val="auto"/>
              </w:rPr>
              <w:t xml:space="preserve">日期：   </w:t>
            </w:r>
            <w:r>
              <w:rPr>
                <w:rFonts w:hint="eastAsia" w:ascii="宋体" w:hAnsi="宋体" w:eastAsia="宋体" w:cs="宋体"/>
                <w:color w:val="auto"/>
                <w:lang w:eastAsia="zh-TW"/>
              </w:rPr>
              <w:t>年</w:t>
            </w:r>
            <w:r>
              <w:rPr>
                <w:rFonts w:hint="eastAsia" w:ascii="宋体" w:hAnsi="宋体" w:eastAsia="宋体" w:cs="宋体"/>
                <w:color w:val="auto"/>
              </w:rPr>
              <w:t xml:space="preserve">   </w:t>
            </w:r>
            <w:r>
              <w:rPr>
                <w:rFonts w:hint="eastAsia" w:ascii="宋体" w:hAnsi="宋体" w:eastAsia="宋体" w:cs="宋体"/>
                <w:color w:val="auto"/>
                <w:lang w:eastAsia="zh-TW"/>
              </w:rPr>
              <w:t xml:space="preserve"> 月 </w:t>
            </w:r>
            <w:r>
              <w:rPr>
                <w:rFonts w:hint="eastAsia" w:ascii="宋体" w:hAnsi="宋体" w:eastAsia="宋体" w:cs="宋体"/>
                <w:color w:val="auto"/>
              </w:rPr>
              <w:t xml:space="preserve">   </w:t>
            </w:r>
            <w:r>
              <w:rPr>
                <w:rFonts w:hint="eastAsia" w:ascii="宋体" w:hAnsi="宋体" w:eastAsia="宋体" w:cs="宋体"/>
                <w:color w:val="auto"/>
                <w:lang w:eastAsia="zh-TW"/>
              </w:rPr>
              <w:t>日</w:t>
            </w:r>
          </w:p>
        </w:tc>
        <w:tc>
          <w:tcPr>
            <w:tcW w:w="4908" w:type="dxa"/>
          </w:tcPr>
          <w:p w14:paraId="5307AC8F">
            <w:pPr>
              <w:spacing w:line="480" w:lineRule="auto"/>
              <w:jc w:val="both"/>
              <w:rPr>
                <w:rFonts w:hint="eastAsia" w:ascii="宋体" w:hAnsi="宋体" w:eastAsia="宋体" w:cs="宋体"/>
                <w:color w:val="auto"/>
              </w:rPr>
            </w:pPr>
            <w:r>
              <w:rPr>
                <w:rFonts w:hint="eastAsia" w:ascii="宋体" w:hAnsi="宋体" w:eastAsia="宋体" w:cs="宋体"/>
                <w:color w:val="auto"/>
              </w:rPr>
              <w:t xml:space="preserve">日期：   </w:t>
            </w:r>
            <w:r>
              <w:rPr>
                <w:rFonts w:hint="eastAsia" w:ascii="宋体" w:hAnsi="宋体" w:eastAsia="宋体" w:cs="宋体"/>
                <w:color w:val="auto"/>
                <w:lang w:eastAsia="zh-TW"/>
              </w:rPr>
              <w:t>年</w:t>
            </w:r>
            <w:r>
              <w:rPr>
                <w:rFonts w:hint="eastAsia" w:ascii="宋体" w:hAnsi="宋体" w:eastAsia="宋体" w:cs="宋体"/>
                <w:color w:val="auto"/>
              </w:rPr>
              <w:t xml:space="preserve">   </w:t>
            </w:r>
            <w:r>
              <w:rPr>
                <w:rFonts w:hint="eastAsia" w:ascii="宋体" w:hAnsi="宋体" w:eastAsia="宋体" w:cs="宋体"/>
                <w:color w:val="auto"/>
                <w:lang w:eastAsia="zh-TW"/>
              </w:rPr>
              <w:t xml:space="preserve"> 月 </w:t>
            </w:r>
            <w:r>
              <w:rPr>
                <w:rFonts w:hint="eastAsia" w:ascii="宋体" w:hAnsi="宋体" w:eastAsia="宋体" w:cs="宋体"/>
                <w:color w:val="auto"/>
              </w:rPr>
              <w:t xml:space="preserve">   </w:t>
            </w:r>
            <w:r>
              <w:rPr>
                <w:rFonts w:hint="eastAsia" w:ascii="宋体" w:hAnsi="宋体" w:eastAsia="宋体" w:cs="宋体"/>
                <w:color w:val="auto"/>
                <w:lang w:eastAsia="zh-TW"/>
              </w:rPr>
              <w:t>日</w:t>
            </w:r>
          </w:p>
        </w:tc>
      </w:tr>
    </w:tbl>
    <w:p w14:paraId="1CC7550F">
      <w:pPr>
        <w:pStyle w:val="14"/>
        <w:ind w:firstLine="0" w:firstLineChars="0"/>
        <w:jc w:val="both"/>
        <w:rPr>
          <w:rFonts w:hint="eastAsia" w:ascii="宋体" w:hAnsi="宋体" w:eastAsia="宋体" w:cs="宋体"/>
          <w:color w:val="auto"/>
        </w:rPr>
      </w:pPr>
    </w:p>
    <w:p w14:paraId="0C66CF3C">
      <w:pPr>
        <w:pStyle w:val="14"/>
        <w:ind w:firstLine="0" w:firstLineChars="0"/>
        <w:jc w:val="both"/>
        <w:rPr>
          <w:rFonts w:hint="eastAsia" w:ascii="宋体" w:hAnsi="宋体" w:eastAsia="宋体" w:cs="宋体"/>
          <w:color w:val="auto"/>
        </w:rPr>
      </w:pPr>
    </w:p>
    <w:p w14:paraId="7686D5BF">
      <w:pPr>
        <w:pStyle w:val="14"/>
        <w:ind w:firstLine="0" w:firstLineChars="0"/>
        <w:jc w:val="both"/>
        <w:rPr>
          <w:rFonts w:hint="eastAsia" w:ascii="宋体" w:hAnsi="宋体" w:eastAsia="宋体" w:cs="宋体"/>
          <w:color w:val="auto"/>
        </w:rPr>
        <w:sectPr>
          <w:headerReference r:id="rId3" w:type="default"/>
          <w:footerReference r:id="rId4" w:type="default"/>
          <w:pgSz w:w="11906" w:h="16838"/>
          <w:pgMar w:top="1571" w:right="1226" w:bottom="1238" w:left="1080" w:header="1331" w:footer="512" w:gutter="0"/>
          <w:cols w:space="425" w:num="1"/>
          <w:docGrid w:type="lines" w:linePitch="312" w:charSpace="0"/>
        </w:sectPr>
      </w:pPr>
    </w:p>
    <w:p w14:paraId="3D9D501E">
      <w:pPr>
        <w:spacing w:line="579" w:lineRule="exact"/>
        <w:rPr>
          <w:rFonts w:hint="eastAsia" w:ascii="宋体" w:hAnsi="宋体" w:eastAsia="宋体" w:cs="宋体"/>
          <w:sz w:val="32"/>
        </w:rPr>
      </w:pPr>
      <w:r>
        <w:rPr>
          <w:rFonts w:hint="eastAsia" w:ascii="宋体" w:hAnsi="宋体" w:eastAsia="宋体" w:cs="宋体"/>
          <w:sz w:val="32"/>
        </w:rPr>
        <w:t>附件</w:t>
      </w:r>
      <w:r>
        <w:rPr>
          <w:rFonts w:hint="eastAsia" w:ascii="宋体" w:hAnsi="宋体" w:eastAsia="宋体" w:cs="宋体"/>
          <w:sz w:val="32"/>
          <w:lang w:val="en-US" w:eastAsia="zh-CN"/>
        </w:rPr>
        <w:t>1</w:t>
      </w:r>
      <w:r>
        <w:rPr>
          <w:rFonts w:hint="eastAsia" w:ascii="宋体" w:hAnsi="宋体" w:eastAsia="宋体" w:cs="宋体"/>
          <w:sz w:val="32"/>
        </w:rPr>
        <w:t>.</w:t>
      </w:r>
    </w:p>
    <w:p w14:paraId="37AA2CFE">
      <w:pPr>
        <w:pStyle w:val="14"/>
        <w:ind w:firstLine="0" w:firstLineChars="0"/>
        <w:jc w:val="center"/>
        <w:rPr>
          <w:rFonts w:hint="eastAsia" w:ascii="宋体" w:hAnsi="宋体" w:eastAsia="宋体" w:cs="宋体"/>
          <w:bCs/>
          <w:color w:val="auto"/>
          <w:sz w:val="40"/>
          <w:szCs w:val="36"/>
        </w:rPr>
      </w:pPr>
      <w:r>
        <w:rPr>
          <w:rFonts w:hint="eastAsia" w:ascii="宋体" w:hAnsi="宋体" w:eastAsia="宋体" w:cs="宋体"/>
          <w:bCs/>
          <w:color w:val="auto"/>
          <w:sz w:val="40"/>
          <w:szCs w:val="36"/>
        </w:rPr>
        <w:t>《药物采购价格清单明细》</w:t>
      </w:r>
    </w:p>
    <w:tbl>
      <w:tblPr>
        <w:tblStyle w:val="16"/>
        <w:tblpPr w:leftFromText="180" w:rightFromText="180" w:vertAnchor="text" w:horzAnchor="page" w:tblpX="1453" w:tblpY="4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777"/>
        <w:gridCol w:w="1943"/>
        <w:gridCol w:w="1909"/>
        <w:gridCol w:w="1697"/>
        <w:gridCol w:w="1530"/>
      </w:tblGrid>
      <w:tr w14:paraId="27CF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64E90069">
            <w:pPr>
              <w:pStyle w:val="14"/>
              <w:ind w:left="0" w:leftChars="0" w:firstLine="0" w:firstLineChars="0"/>
              <w:jc w:val="center"/>
              <w:rPr>
                <w:rFonts w:hint="default" w:hAnsi="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序号</w:t>
            </w:r>
          </w:p>
        </w:tc>
        <w:tc>
          <w:tcPr>
            <w:tcW w:w="1777" w:type="dxa"/>
          </w:tcPr>
          <w:p w14:paraId="7149985E">
            <w:pPr>
              <w:pStyle w:val="14"/>
              <w:ind w:left="0" w:leftChars="0" w:firstLine="0" w:firstLineChars="0"/>
              <w:jc w:val="center"/>
              <w:rPr>
                <w:rFonts w:hint="default" w:ascii="宋体" w:hAnsi="宋体" w:eastAsia="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药物名称</w:t>
            </w:r>
          </w:p>
        </w:tc>
        <w:tc>
          <w:tcPr>
            <w:tcW w:w="1943" w:type="dxa"/>
          </w:tcPr>
          <w:p w14:paraId="018A0150">
            <w:pPr>
              <w:pStyle w:val="14"/>
              <w:ind w:left="0" w:leftChars="0" w:firstLine="0" w:firstLineChars="0"/>
              <w:jc w:val="center"/>
              <w:rPr>
                <w:rFonts w:hint="eastAsia" w:ascii="宋体" w:hAnsi="宋体" w:eastAsia="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规格</w:t>
            </w:r>
          </w:p>
        </w:tc>
        <w:tc>
          <w:tcPr>
            <w:tcW w:w="1909" w:type="dxa"/>
          </w:tcPr>
          <w:p w14:paraId="762C40B6">
            <w:pPr>
              <w:pStyle w:val="14"/>
              <w:ind w:left="0" w:leftChars="0" w:firstLine="0" w:firstLineChars="0"/>
              <w:jc w:val="center"/>
              <w:rPr>
                <w:rFonts w:hint="eastAsia" w:ascii="宋体" w:hAnsi="宋体" w:eastAsia="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数量</w:t>
            </w:r>
          </w:p>
        </w:tc>
        <w:tc>
          <w:tcPr>
            <w:tcW w:w="1697" w:type="dxa"/>
          </w:tcPr>
          <w:p w14:paraId="657E31F2">
            <w:pPr>
              <w:pStyle w:val="14"/>
              <w:ind w:left="0" w:leftChars="0" w:firstLine="0" w:firstLineChars="0"/>
              <w:jc w:val="center"/>
              <w:rPr>
                <w:rFonts w:hint="default" w:hAnsi="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价格</w:t>
            </w:r>
          </w:p>
        </w:tc>
        <w:tc>
          <w:tcPr>
            <w:tcW w:w="1530" w:type="dxa"/>
          </w:tcPr>
          <w:p w14:paraId="63F41581">
            <w:pPr>
              <w:pStyle w:val="14"/>
              <w:ind w:left="0" w:leftChars="0" w:firstLine="0" w:firstLineChars="0"/>
              <w:jc w:val="center"/>
              <w:rPr>
                <w:rFonts w:hint="eastAsia" w:ascii="宋体" w:hAnsi="宋体" w:eastAsia="宋体" w:cs="宋体"/>
                <w:bCs/>
                <w:color w:val="auto"/>
                <w:sz w:val="28"/>
                <w:szCs w:val="28"/>
                <w:vertAlign w:val="baseline"/>
                <w:lang w:val="en-US" w:eastAsia="zh-CN"/>
              </w:rPr>
            </w:pPr>
            <w:r>
              <w:rPr>
                <w:rFonts w:hint="eastAsia" w:hAnsi="宋体" w:cs="宋体"/>
                <w:bCs/>
                <w:color w:val="auto"/>
                <w:sz w:val="28"/>
                <w:szCs w:val="28"/>
                <w:vertAlign w:val="baseline"/>
                <w:lang w:val="en-US" w:eastAsia="zh-CN"/>
              </w:rPr>
              <w:t>备注</w:t>
            </w:r>
          </w:p>
        </w:tc>
      </w:tr>
      <w:tr w14:paraId="7261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2F3FC145">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2C3460E7">
            <w:pPr>
              <w:pStyle w:val="14"/>
              <w:jc w:val="center"/>
              <w:rPr>
                <w:rFonts w:hint="eastAsia" w:ascii="宋体" w:hAnsi="宋体" w:cs="宋体"/>
                <w:bCs/>
                <w:color w:val="auto"/>
                <w:sz w:val="28"/>
                <w:szCs w:val="28"/>
                <w:vertAlign w:val="baseline"/>
              </w:rPr>
            </w:pPr>
          </w:p>
        </w:tc>
        <w:tc>
          <w:tcPr>
            <w:tcW w:w="1943" w:type="dxa"/>
          </w:tcPr>
          <w:p w14:paraId="3EC696E4">
            <w:pPr>
              <w:pStyle w:val="14"/>
              <w:jc w:val="center"/>
              <w:rPr>
                <w:rFonts w:hint="eastAsia" w:ascii="宋体" w:hAnsi="宋体" w:cs="宋体"/>
                <w:bCs/>
                <w:color w:val="auto"/>
                <w:sz w:val="28"/>
                <w:szCs w:val="28"/>
                <w:vertAlign w:val="baseline"/>
              </w:rPr>
            </w:pPr>
          </w:p>
        </w:tc>
        <w:tc>
          <w:tcPr>
            <w:tcW w:w="1909" w:type="dxa"/>
          </w:tcPr>
          <w:p w14:paraId="520CF258">
            <w:pPr>
              <w:pStyle w:val="14"/>
              <w:jc w:val="center"/>
              <w:rPr>
                <w:rFonts w:hint="eastAsia" w:ascii="宋体" w:hAnsi="宋体" w:cs="宋体"/>
                <w:bCs/>
                <w:color w:val="auto"/>
                <w:sz w:val="28"/>
                <w:szCs w:val="28"/>
                <w:vertAlign w:val="baseline"/>
              </w:rPr>
            </w:pPr>
          </w:p>
        </w:tc>
        <w:tc>
          <w:tcPr>
            <w:tcW w:w="1697" w:type="dxa"/>
          </w:tcPr>
          <w:p w14:paraId="41F7F20B">
            <w:pPr>
              <w:pStyle w:val="14"/>
              <w:jc w:val="center"/>
              <w:rPr>
                <w:rFonts w:hint="eastAsia" w:ascii="宋体" w:hAnsi="宋体" w:cs="宋体"/>
                <w:bCs/>
                <w:color w:val="auto"/>
                <w:sz w:val="28"/>
                <w:szCs w:val="28"/>
                <w:vertAlign w:val="baseline"/>
              </w:rPr>
            </w:pPr>
          </w:p>
        </w:tc>
        <w:tc>
          <w:tcPr>
            <w:tcW w:w="1530" w:type="dxa"/>
          </w:tcPr>
          <w:p w14:paraId="654108E7">
            <w:pPr>
              <w:pStyle w:val="14"/>
              <w:jc w:val="center"/>
              <w:rPr>
                <w:rFonts w:hint="eastAsia" w:ascii="宋体" w:hAnsi="宋体" w:cs="宋体"/>
                <w:bCs/>
                <w:color w:val="auto"/>
                <w:sz w:val="28"/>
                <w:szCs w:val="28"/>
                <w:vertAlign w:val="baseline"/>
              </w:rPr>
            </w:pPr>
          </w:p>
        </w:tc>
      </w:tr>
      <w:tr w14:paraId="4BC7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300A481D">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0BE53485">
            <w:pPr>
              <w:pStyle w:val="14"/>
              <w:jc w:val="center"/>
              <w:rPr>
                <w:rFonts w:hint="eastAsia" w:ascii="宋体" w:hAnsi="宋体" w:cs="宋体"/>
                <w:bCs/>
                <w:color w:val="auto"/>
                <w:sz w:val="28"/>
                <w:szCs w:val="28"/>
                <w:vertAlign w:val="baseline"/>
              </w:rPr>
            </w:pPr>
          </w:p>
        </w:tc>
        <w:tc>
          <w:tcPr>
            <w:tcW w:w="1943" w:type="dxa"/>
          </w:tcPr>
          <w:p w14:paraId="18607516">
            <w:pPr>
              <w:pStyle w:val="14"/>
              <w:jc w:val="center"/>
              <w:rPr>
                <w:rFonts w:hint="eastAsia" w:ascii="宋体" w:hAnsi="宋体" w:cs="宋体"/>
                <w:bCs/>
                <w:color w:val="auto"/>
                <w:sz w:val="28"/>
                <w:szCs w:val="28"/>
                <w:vertAlign w:val="baseline"/>
              </w:rPr>
            </w:pPr>
          </w:p>
        </w:tc>
        <w:tc>
          <w:tcPr>
            <w:tcW w:w="1909" w:type="dxa"/>
          </w:tcPr>
          <w:p w14:paraId="229ADE9B">
            <w:pPr>
              <w:pStyle w:val="14"/>
              <w:jc w:val="center"/>
              <w:rPr>
                <w:rFonts w:hint="eastAsia" w:ascii="宋体" w:hAnsi="宋体" w:cs="宋体"/>
                <w:bCs/>
                <w:color w:val="auto"/>
                <w:sz w:val="28"/>
                <w:szCs w:val="28"/>
                <w:vertAlign w:val="baseline"/>
              </w:rPr>
            </w:pPr>
          </w:p>
        </w:tc>
        <w:tc>
          <w:tcPr>
            <w:tcW w:w="1697" w:type="dxa"/>
          </w:tcPr>
          <w:p w14:paraId="3044F8E9">
            <w:pPr>
              <w:pStyle w:val="14"/>
              <w:jc w:val="center"/>
              <w:rPr>
                <w:rFonts w:hint="eastAsia" w:ascii="宋体" w:hAnsi="宋体" w:cs="宋体"/>
                <w:bCs/>
                <w:color w:val="auto"/>
                <w:sz w:val="28"/>
                <w:szCs w:val="28"/>
                <w:vertAlign w:val="baseline"/>
              </w:rPr>
            </w:pPr>
          </w:p>
        </w:tc>
        <w:tc>
          <w:tcPr>
            <w:tcW w:w="1530" w:type="dxa"/>
          </w:tcPr>
          <w:p w14:paraId="69819679">
            <w:pPr>
              <w:pStyle w:val="14"/>
              <w:jc w:val="center"/>
              <w:rPr>
                <w:rFonts w:hint="eastAsia" w:ascii="宋体" w:hAnsi="宋体" w:cs="宋体"/>
                <w:bCs/>
                <w:color w:val="auto"/>
                <w:sz w:val="28"/>
                <w:szCs w:val="28"/>
                <w:vertAlign w:val="baseline"/>
              </w:rPr>
            </w:pPr>
          </w:p>
        </w:tc>
      </w:tr>
      <w:tr w14:paraId="7932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34B16E90">
            <w:pPr>
              <w:pStyle w:val="14"/>
              <w:ind w:left="0" w:leftChars="0" w:firstLine="0" w:firstLineChars="0"/>
              <w:jc w:val="both"/>
              <w:rPr>
                <w:rFonts w:hint="default" w:ascii="宋体" w:hAnsi="宋体" w:eastAsia="宋体" w:cs="宋体"/>
                <w:bCs/>
                <w:color w:val="auto"/>
                <w:sz w:val="28"/>
                <w:szCs w:val="28"/>
                <w:vertAlign w:val="baseline"/>
                <w:lang w:val="en-US" w:eastAsia="zh-CN"/>
              </w:rPr>
            </w:pPr>
          </w:p>
        </w:tc>
        <w:tc>
          <w:tcPr>
            <w:tcW w:w="1777" w:type="dxa"/>
          </w:tcPr>
          <w:p w14:paraId="4D798F33">
            <w:pPr>
              <w:pStyle w:val="14"/>
              <w:jc w:val="center"/>
              <w:rPr>
                <w:rFonts w:hint="eastAsia" w:ascii="宋体" w:hAnsi="宋体" w:cs="宋体"/>
                <w:bCs/>
                <w:color w:val="auto"/>
                <w:sz w:val="28"/>
                <w:szCs w:val="28"/>
                <w:vertAlign w:val="baseline"/>
              </w:rPr>
            </w:pPr>
          </w:p>
        </w:tc>
        <w:tc>
          <w:tcPr>
            <w:tcW w:w="1943" w:type="dxa"/>
          </w:tcPr>
          <w:p w14:paraId="32251361">
            <w:pPr>
              <w:pStyle w:val="14"/>
              <w:jc w:val="center"/>
              <w:rPr>
                <w:rFonts w:hint="eastAsia" w:ascii="宋体" w:hAnsi="宋体" w:cs="宋体"/>
                <w:bCs/>
                <w:color w:val="auto"/>
                <w:sz w:val="28"/>
                <w:szCs w:val="28"/>
                <w:vertAlign w:val="baseline"/>
              </w:rPr>
            </w:pPr>
          </w:p>
        </w:tc>
        <w:tc>
          <w:tcPr>
            <w:tcW w:w="1909" w:type="dxa"/>
          </w:tcPr>
          <w:p w14:paraId="0FF18453">
            <w:pPr>
              <w:pStyle w:val="14"/>
              <w:jc w:val="center"/>
              <w:rPr>
                <w:rFonts w:hint="eastAsia" w:ascii="宋体" w:hAnsi="宋体" w:cs="宋体"/>
                <w:bCs/>
                <w:color w:val="auto"/>
                <w:sz w:val="28"/>
                <w:szCs w:val="28"/>
                <w:vertAlign w:val="baseline"/>
              </w:rPr>
            </w:pPr>
          </w:p>
        </w:tc>
        <w:tc>
          <w:tcPr>
            <w:tcW w:w="1697" w:type="dxa"/>
          </w:tcPr>
          <w:p w14:paraId="78289EAD">
            <w:pPr>
              <w:pStyle w:val="14"/>
              <w:jc w:val="center"/>
              <w:rPr>
                <w:rFonts w:hint="eastAsia" w:ascii="宋体" w:hAnsi="宋体" w:cs="宋体"/>
                <w:bCs/>
                <w:color w:val="auto"/>
                <w:sz w:val="28"/>
                <w:szCs w:val="28"/>
                <w:vertAlign w:val="baseline"/>
              </w:rPr>
            </w:pPr>
          </w:p>
        </w:tc>
        <w:tc>
          <w:tcPr>
            <w:tcW w:w="1530" w:type="dxa"/>
          </w:tcPr>
          <w:p w14:paraId="5A46C900">
            <w:pPr>
              <w:pStyle w:val="14"/>
              <w:jc w:val="center"/>
              <w:rPr>
                <w:rFonts w:hint="eastAsia" w:ascii="宋体" w:hAnsi="宋体" w:cs="宋体"/>
                <w:bCs/>
                <w:color w:val="auto"/>
                <w:sz w:val="28"/>
                <w:szCs w:val="28"/>
                <w:vertAlign w:val="baseline"/>
              </w:rPr>
            </w:pPr>
          </w:p>
        </w:tc>
      </w:tr>
      <w:tr w14:paraId="4994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4A7CD95D">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7EB666E4">
            <w:pPr>
              <w:pStyle w:val="14"/>
              <w:jc w:val="center"/>
              <w:rPr>
                <w:rFonts w:hint="eastAsia" w:ascii="宋体" w:hAnsi="宋体" w:cs="宋体"/>
                <w:bCs/>
                <w:color w:val="auto"/>
                <w:sz w:val="28"/>
                <w:szCs w:val="28"/>
                <w:vertAlign w:val="baseline"/>
              </w:rPr>
            </w:pPr>
          </w:p>
        </w:tc>
        <w:tc>
          <w:tcPr>
            <w:tcW w:w="1943" w:type="dxa"/>
          </w:tcPr>
          <w:p w14:paraId="18875E4C">
            <w:pPr>
              <w:pStyle w:val="14"/>
              <w:jc w:val="center"/>
              <w:rPr>
                <w:rFonts w:hint="eastAsia" w:ascii="宋体" w:hAnsi="宋体" w:cs="宋体"/>
                <w:bCs/>
                <w:color w:val="auto"/>
                <w:sz w:val="28"/>
                <w:szCs w:val="28"/>
                <w:vertAlign w:val="baseline"/>
              </w:rPr>
            </w:pPr>
          </w:p>
        </w:tc>
        <w:tc>
          <w:tcPr>
            <w:tcW w:w="1909" w:type="dxa"/>
          </w:tcPr>
          <w:p w14:paraId="349D931B">
            <w:pPr>
              <w:pStyle w:val="14"/>
              <w:jc w:val="center"/>
              <w:rPr>
                <w:rFonts w:hint="eastAsia" w:ascii="宋体" w:hAnsi="宋体" w:cs="宋体"/>
                <w:bCs/>
                <w:color w:val="auto"/>
                <w:sz w:val="28"/>
                <w:szCs w:val="28"/>
                <w:vertAlign w:val="baseline"/>
              </w:rPr>
            </w:pPr>
          </w:p>
        </w:tc>
        <w:tc>
          <w:tcPr>
            <w:tcW w:w="1697" w:type="dxa"/>
          </w:tcPr>
          <w:p w14:paraId="2C07D8C4">
            <w:pPr>
              <w:pStyle w:val="14"/>
              <w:jc w:val="center"/>
              <w:rPr>
                <w:rFonts w:hint="eastAsia" w:ascii="宋体" w:hAnsi="宋体" w:cs="宋体"/>
                <w:bCs/>
                <w:color w:val="auto"/>
                <w:sz w:val="28"/>
                <w:szCs w:val="28"/>
                <w:vertAlign w:val="baseline"/>
              </w:rPr>
            </w:pPr>
          </w:p>
        </w:tc>
        <w:tc>
          <w:tcPr>
            <w:tcW w:w="1530" w:type="dxa"/>
          </w:tcPr>
          <w:p w14:paraId="71D8974B">
            <w:pPr>
              <w:pStyle w:val="14"/>
              <w:jc w:val="center"/>
              <w:rPr>
                <w:rFonts w:hint="eastAsia" w:ascii="宋体" w:hAnsi="宋体" w:cs="宋体"/>
                <w:bCs/>
                <w:color w:val="auto"/>
                <w:sz w:val="28"/>
                <w:szCs w:val="28"/>
                <w:vertAlign w:val="baseline"/>
              </w:rPr>
            </w:pPr>
          </w:p>
        </w:tc>
      </w:tr>
      <w:tr w14:paraId="6F65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680DF916">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6F65B6E7">
            <w:pPr>
              <w:pStyle w:val="14"/>
              <w:jc w:val="center"/>
              <w:rPr>
                <w:rFonts w:hint="eastAsia" w:ascii="宋体" w:hAnsi="宋体" w:cs="宋体"/>
                <w:bCs/>
                <w:color w:val="auto"/>
                <w:sz w:val="28"/>
                <w:szCs w:val="28"/>
                <w:vertAlign w:val="baseline"/>
              </w:rPr>
            </w:pPr>
          </w:p>
        </w:tc>
        <w:tc>
          <w:tcPr>
            <w:tcW w:w="1943" w:type="dxa"/>
          </w:tcPr>
          <w:p w14:paraId="033787EB">
            <w:pPr>
              <w:pStyle w:val="14"/>
              <w:jc w:val="center"/>
              <w:rPr>
                <w:rFonts w:hint="eastAsia" w:ascii="宋体" w:hAnsi="宋体" w:cs="宋体"/>
                <w:bCs/>
                <w:color w:val="auto"/>
                <w:sz w:val="28"/>
                <w:szCs w:val="28"/>
                <w:vertAlign w:val="baseline"/>
              </w:rPr>
            </w:pPr>
          </w:p>
        </w:tc>
        <w:tc>
          <w:tcPr>
            <w:tcW w:w="1909" w:type="dxa"/>
          </w:tcPr>
          <w:p w14:paraId="4E2A9C0F">
            <w:pPr>
              <w:pStyle w:val="14"/>
              <w:jc w:val="center"/>
              <w:rPr>
                <w:rFonts w:hint="eastAsia" w:ascii="宋体" w:hAnsi="宋体" w:cs="宋体"/>
                <w:bCs/>
                <w:color w:val="auto"/>
                <w:sz w:val="28"/>
                <w:szCs w:val="28"/>
                <w:vertAlign w:val="baseline"/>
              </w:rPr>
            </w:pPr>
          </w:p>
        </w:tc>
        <w:tc>
          <w:tcPr>
            <w:tcW w:w="1697" w:type="dxa"/>
          </w:tcPr>
          <w:p w14:paraId="4C55ECAF">
            <w:pPr>
              <w:pStyle w:val="14"/>
              <w:jc w:val="center"/>
              <w:rPr>
                <w:rFonts w:hint="eastAsia" w:ascii="宋体" w:hAnsi="宋体" w:cs="宋体"/>
                <w:bCs/>
                <w:color w:val="auto"/>
                <w:sz w:val="28"/>
                <w:szCs w:val="28"/>
                <w:vertAlign w:val="baseline"/>
              </w:rPr>
            </w:pPr>
          </w:p>
        </w:tc>
        <w:tc>
          <w:tcPr>
            <w:tcW w:w="1530" w:type="dxa"/>
          </w:tcPr>
          <w:p w14:paraId="2E03356D">
            <w:pPr>
              <w:pStyle w:val="14"/>
              <w:jc w:val="center"/>
              <w:rPr>
                <w:rFonts w:hint="eastAsia" w:ascii="宋体" w:hAnsi="宋体" w:cs="宋体"/>
                <w:bCs/>
                <w:color w:val="auto"/>
                <w:sz w:val="28"/>
                <w:szCs w:val="28"/>
                <w:vertAlign w:val="baseline"/>
              </w:rPr>
            </w:pPr>
          </w:p>
        </w:tc>
      </w:tr>
      <w:tr w14:paraId="2269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10588102">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2E10766A">
            <w:pPr>
              <w:pStyle w:val="14"/>
              <w:jc w:val="center"/>
              <w:rPr>
                <w:rFonts w:hint="eastAsia" w:ascii="宋体" w:hAnsi="宋体" w:cs="宋体"/>
                <w:bCs/>
                <w:color w:val="auto"/>
                <w:sz w:val="28"/>
                <w:szCs w:val="28"/>
                <w:vertAlign w:val="baseline"/>
              </w:rPr>
            </w:pPr>
          </w:p>
        </w:tc>
        <w:tc>
          <w:tcPr>
            <w:tcW w:w="1943" w:type="dxa"/>
          </w:tcPr>
          <w:p w14:paraId="07407A55">
            <w:pPr>
              <w:pStyle w:val="14"/>
              <w:jc w:val="center"/>
              <w:rPr>
                <w:rFonts w:hint="eastAsia" w:ascii="宋体" w:hAnsi="宋体" w:cs="宋体"/>
                <w:bCs/>
                <w:color w:val="auto"/>
                <w:sz w:val="28"/>
                <w:szCs w:val="28"/>
                <w:vertAlign w:val="baseline"/>
              </w:rPr>
            </w:pPr>
          </w:p>
        </w:tc>
        <w:tc>
          <w:tcPr>
            <w:tcW w:w="1909" w:type="dxa"/>
          </w:tcPr>
          <w:p w14:paraId="1A5D8617">
            <w:pPr>
              <w:pStyle w:val="14"/>
              <w:jc w:val="center"/>
              <w:rPr>
                <w:rFonts w:hint="eastAsia" w:ascii="宋体" w:hAnsi="宋体" w:cs="宋体"/>
                <w:bCs/>
                <w:color w:val="auto"/>
                <w:sz w:val="28"/>
                <w:szCs w:val="28"/>
                <w:vertAlign w:val="baseline"/>
              </w:rPr>
            </w:pPr>
          </w:p>
        </w:tc>
        <w:tc>
          <w:tcPr>
            <w:tcW w:w="1697" w:type="dxa"/>
          </w:tcPr>
          <w:p w14:paraId="65F39090">
            <w:pPr>
              <w:pStyle w:val="14"/>
              <w:jc w:val="center"/>
              <w:rPr>
                <w:rFonts w:hint="eastAsia" w:ascii="宋体" w:hAnsi="宋体" w:cs="宋体"/>
                <w:bCs/>
                <w:color w:val="auto"/>
                <w:sz w:val="28"/>
                <w:szCs w:val="28"/>
                <w:vertAlign w:val="baseline"/>
              </w:rPr>
            </w:pPr>
          </w:p>
        </w:tc>
        <w:tc>
          <w:tcPr>
            <w:tcW w:w="1530" w:type="dxa"/>
          </w:tcPr>
          <w:p w14:paraId="62EC91A2">
            <w:pPr>
              <w:pStyle w:val="14"/>
              <w:jc w:val="center"/>
              <w:rPr>
                <w:rFonts w:hint="eastAsia" w:ascii="宋体" w:hAnsi="宋体" w:cs="宋体"/>
                <w:bCs/>
                <w:color w:val="auto"/>
                <w:sz w:val="28"/>
                <w:szCs w:val="28"/>
                <w:vertAlign w:val="baseline"/>
              </w:rPr>
            </w:pPr>
          </w:p>
        </w:tc>
      </w:tr>
      <w:tr w14:paraId="2AA0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4EB4143A">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3C3E73FD">
            <w:pPr>
              <w:pStyle w:val="14"/>
              <w:jc w:val="center"/>
              <w:rPr>
                <w:rFonts w:hint="eastAsia" w:ascii="宋体" w:hAnsi="宋体" w:cs="宋体"/>
                <w:bCs/>
                <w:color w:val="auto"/>
                <w:sz w:val="28"/>
                <w:szCs w:val="28"/>
                <w:vertAlign w:val="baseline"/>
              </w:rPr>
            </w:pPr>
          </w:p>
        </w:tc>
        <w:tc>
          <w:tcPr>
            <w:tcW w:w="1943" w:type="dxa"/>
          </w:tcPr>
          <w:p w14:paraId="4C8884CE">
            <w:pPr>
              <w:pStyle w:val="14"/>
              <w:jc w:val="center"/>
              <w:rPr>
                <w:rFonts w:hint="eastAsia" w:ascii="宋体" w:hAnsi="宋体" w:cs="宋体"/>
                <w:bCs/>
                <w:color w:val="auto"/>
                <w:sz w:val="28"/>
                <w:szCs w:val="28"/>
                <w:vertAlign w:val="baseline"/>
              </w:rPr>
            </w:pPr>
          </w:p>
        </w:tc>
        <w:tc>
          <w:tcPr>
            <w:tcW w:w="1909" w:type="dxa"/>
          </w:tcPr>
          <w:p w14:paraId="38B7CDE5">
            <w:pPr>
              <w:pStyle w:val="14"/>
              <w:jc w:val="center"/>
              <w:rPr>
                <w:rFonts w:hint="eastAsia" w:ascii="宋体" w:hAnsi="宋体" w:cs="宋体"/>
                <w:bCs/>
                <w:color w:val="auto"/>
                <w:sz w:val="28"/>
                <w:szCs w:val="28"/>
                <w:vertAlign w:val="baseline"/>
              </w:rPr>
            </w:pPr>
          </w:p>
        </w:tc>
        <w:tc>
          <w:tcPr>
            <w:tcW w:w="1697" w:type="dxa"/>
          </w:tcPr>
          <w:p w14:paraId="4FFFEDD4">
            <w:pPr>
              <w:pStyle w:val="14"/>
              <w:jc w:val="center"/>
              <w:rPr>
                <w:rFonts w:hint="eastAsia" w:ascii="宋体" w:hAnsi="宋体" w:cs="宋体"/>
                <w:bCs/>
                <w:color w:val="auto"/>
                <w:sz w:val="28"/>
                <w:szCs w:val="28"/>
                <w:vertAlign w:val="baseline"/>
              </w:rPr>
            </w:pPr>
          </w:p>
        </w:tc>
        <w:tc>
          <w:tcPr>
            <w:tcW w:w="1530" w:type="dxa"/>
          </w:tcPr>
          <w:p w14:paraId="1EF0B52A">
            <w:pPr>
              <w:pStyle w:val="14"/>
              <w:jc w:val="center"/>
              <w:rPr>
                <w:rFonts w:hint="eastAsia" w:ascii="宋体" w:hAnsi="宋体" w:cs="宋体"/>
                <w:bCs/>
                <w:color w:val="auto"/>
                <w:sz w:val="28"/>
                <w:szCs w:val="28"/>
                <w:vertAlign w:val="baseline"/>
              </w:rPr>
            </w:pPr>
          </w:p>
        </w:tc>
      </w:tr>
      <w:tr w14:paraId="36A7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1F7C68E6">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33073750">
            <w:pPr>
              <w:pStyle w:val="14"/>
              <w:jc w:val="center"/>
              <w:rPr>
                <w:rFonts w:hint="eastAsia" w:ascii="宋体" w:hAnsi="宋体" w:cs="宋体"/>
                <w:bCs/>
                <w:color w:val="auto"/>
                <w:sz w:val="28"/>
                <w:szCs w:val="28"/>
                <w:vertAlign w:val="baseline"/>
              </w:rPr>
            </w:pPr>
          </w:p>
        </w:tc>
        <w:tc>
          <w:tcPr>
            <w:tcW w:w="1943" w:type="dxa"/>
          </w:tcPr>
          <w:p w14:paraId="1AF5238E">
            <w:pPr>
              <w:pStyle w:val="14"/>
              <w:jc w:val="center"/>
              <w:rPr>
                <w:rFonts w:hint="eastAsia" w:ascii="宋体" w:hAnsi="宋体" w:cs="宋体"/>
                <w:bCs/>
                <w:color w:val="auto"/>
                <w:sz w:val="28"/>
                <w:szCs w:val="28"/>
                <w:vertAlign w:val="baseline"/>
              </w:rPr>
            </w:pPr>
          </w:p>
        </w:tc>
        <w:tc>
          <w:tcPr>
            <w:tcW w:w="1909" w:type="dxa"/>
          </w:tcPr>
          <w:p w14:paraId="0D9B1AF6">
            <w:pPr>
              <w:pStyle w:val="14"/>
              <w:jc w:val="center"/>
              <w:rPr>
                <w:rFonts w:hint="eastAsia" w:ascii="宋体" w:hAnsi="宋体" w:cs="宋体"/>
                <w:bCs/>
                <w:color w:val="auto"/>
                <w:sz w:val="28"/>
                <w:szCs w:val="28"/>
                <w:vertAlign w:val="baseline"/>
              </w:rPr>
            </w:pPr>
          </w:p>
        </w:tc>
        <w:tc>
          <w:tcPr>
            <w:tcW w:w="1697" w:type="dxa"/>
          </w:tcPr>
          <w:p w14:paraId="01054B78">
            <w:pPr>
              <w:pStyle w:val="14"/>
              <w:jc w:val="center"/>
              <w:rPr>
                <w:rFonts w:hint="eastAsia" w:ascii="宋体" w:hAnsi="宋体" w:cs="宋体"/>
                <w:bCs/>
                <w:color w:val="auto"/>
                <w:sz w:val="28"/>
                <w:szCs w:val="28"/>
                <w:vertAlign w:val="baseline"/>
              </w:rPr>
            </w:pPr>
          </w:p>
        </w:tc>
        <w:tc>
          <w:tcPr>
            <w:tcW w:w="1530" w:type="dxa"/>
          </w:tcPr>
          <w:p w14:paraId="1B05CBBC">
            <w:pPr>
              <w:pStyle w:val="14"/>
              <w:jc w:val="center"/>
              <w:rPr>
                <w:rFonts w:hint="eastAsia" w:ascii="宋体" w:hAnsi="宋体" w:cs="宋体"/>
                <w:bCs/>
                <w:color w:val="auto"/>
                <w:sz w:val="28"/>
                <w:szCs w:val="28"/>
                <w:vertAlign w:val="baseline"/>
              </w:rPr>
            </w:pPr>
          </w:p>
        </w:tc>
      </w:tr>
      <w:tr w14:paraId="782D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55DA5BE9">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232F46A4">
            <w:pPr>
              <w:pStyle w:val="14"/>
              <w:jc w:val="center"/>
              <w:rPr>
                <w:rFonts w:hint="eastAsia" w:ascii="宋体" w:hAnsi="宋体" w:cs="宋体"/>
                <w:bCs/>
                <w:color w:val="auto"/>
                <w:sz w:val="28"/>
                <w:szCs w:val="28"/>
                <w:vertAlign w:val="baseline"/>
              </w:rPr>
            </w:pPr>
          </w:p>
        </w:tc>
        <w:tc>
          <w:tcPr>
            <w:tcW w:w="1943" w:type="dxa"/>
          </w:tcPr>
          <w:p w14:paraId="41644F16">
            <w:pPr>
              <w:pStyle w:val="14"/>
              <w:jc w:val="center"/>
              <w:rPr>
                <w:rFonts w:hint="eastAsia" w:ascii="宋体" w:hAnsi="宋体" w:cs="宋体"/>
                <w:bCs/>
                <w:color w:val="auto"/>
                <w:sz w:val="28"/>
                <w:szCs w:val="28"/>
                <w:vertAlign w:val="baseline"/>
              </w:rPr>
            </w:pPr>
          </w:p>
        </w:tc>
        <w:tc>
          <w:tcPr>
            <w:tcW w:w="1909" w:type="dxa"/>
          </w:tcPr>
          <w:p w14:paraId="6D3D4378">
            <w:pPr>
              <w:pStyle w:val="14"/>
              <w:jc w:val="center"/>
              <w:rPr>
                <w:rFonts w:hint="eastAsia" w:ascii="宋体" w:hAnsi="宋体" w:cs="宋体"/>
                <w:bCs/>
                <w:color w:val="auto"/>
                <w:sz w:val="28"/>
                <w:szCs w:val="28"/>
                <w:vertAlign w:val="baseline"/>
              </w:rPr>
            </w:pPr>
          </w:p>
        </w:tc>
        <w:tc>
          <w:tcPr>
            <w:tcW w:w="1697" w:type="dxa"/>
          </w:tcPr>
          <w:p w14:paraId="25171399">
            <w:pPr>
              <w:pStyle w:val="14"/>
              <w:jc w:val="center"/>
              <w:rPr>
                <w:rFonts w:hint="eastAsia" w:ascii="宋体" w:hAnsi="宋体" w:cs="宋体"/>
                <w:bCs/>
                <w:color w:val="auto"/>
                <w:sz w:val="28"/>
                <w:szCs w:val="28"/>
                <w:vertAlign w:val="baseline"/>
              </w:rPr>
            </w:pPr>
          </w:p>
        </w:tc>
        <w:tc>
          <w:tcPr>
            <w:tcW w:w="1530" w:type="dxa"/>
          </w:tcPr>
          <w:p w14:paraId="224CE5F9">
            <w:pPr>
              <w:pStyle w:val="14"/>
              <w:jc w:val="center"/>
              <w:rPr>
                <w:rFonts w:hint="eastAsia" w:ascii="宋体" w:hAnsi="宋体" w:cs="宋体"/>
                <w:bCs/>
                <w:color w:val="auto"/>
                <w:sz w:val="28"/>
                <w:szCs w:val="28"/>
                <w:vertAlign w:val="baseline"/>
              </w:rPr>
            </w:pPr>
          </w:p>
        </w:tc>
      </w:tr>
      <w:tr w14:paraId="79E0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00221C98">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073911B4">
            <w:pPr>
              <w:pStyle w:val="14"/>
              <w:jc w:val="center"/>
              <w:rPr>
                <w:rFonts w:hint="eastAsia" w:ascii="宋体" w:hAnsi="宋体" w:cs="宋体"/>
                <w:bCs/>
                <w:color w:val="auto"/>
                <w:sz w:val="28"/>
                <w:szCs w:val="28"/>
                <w:vertAlign w:val="baseline"/>
              </w:rPr>
            </w:pPr>
          </w:p>
        </w:tc>
        <w:tc>
          <w:tcPr>
            <w:tcW w:w="1943" w:type="dxa"/>
          </w:tcPr>
          <w:p w14:paraId="6213B41F">
            <w:pPr>
              <w:pStyle w:val="14"/>
              <w:jc w:val="center"/>
              <w:rPr>
                <w:rFonts w:hint="eastAsia" w:ascii="宋体" w:hAnsi="宋体" w:cs="宋体"/>
                <w:bCs/>
                <w:color w:val="auto"/>
                <w:sz w:val="28"/>
                <w:szCs w:val="28"/>
                <w:vertAlign w:val="baseline"/>
              </w:rPr>
            </w:pPr>
          </w:p>
        </w:tc>
        <w:tc>
          <w:tcPr>
            <w:tcW w:w="1909" w:type="dxa"/>
          </w:tcPr>
          <w:p w14:paraId="24C3830D">
            <w:pPr>
              <w:pStyle w:val="14"/>
              <w:jc w:val="center"/>
              <w:rPr>
                <w:rFonts w:hint="eastAsia" w:ascii="宋体" w:hAnsi="宋体" w:cs="宋体"/>
                <w:bCs/>
                <w:color w:val="auto"/>
                <w:sz w:val="28"/>
                <w:szCs w:val="28"/>
                <w:vertAlign w:val="baseline"/>
              </w:rPr>
            </w:pPr>
          </w:p>
        </w:tc>
        <w:tc>
          <w:tcPr>
            <w:tcW w:w="1697" w:type="dxa"/>
          </w:tcPr>
          <w:p w14:paraId="5C558359">
            <w:pPr>
              <w:pStyle w:val="14"/>
              <w:jc w:val="center"/>
              <w:rPr>
                <w:rFonts w:hint="eastAsia" w:ascii="宋体" w:hAnsi="宋体" w:cs="宋体"/>
                <w:bCs/>
                <w:color w:val="auto"/>
                <w:sz w:val="28"/>
                <w:szCs w:val="28"/>
                <w:vertAlign w:val="baseline"/>
              </w:rPr>
            </w:pPr>
          </w:p>
        </w:tc>
        <w:tc>
          <w:tcPr>
            <w:tcW w:w="1530" w:type="dxa"/>
          </w:tcPr>
          <w:p w14:paraId="22C5F8FC">
            <w:pPr>
              <w:pStyle w:val="14"/>
              <w:jc w:val="center"/>
              <w:rPr>
                <w:rFonts w:hint="eastAsia" w:ascii="宋体" w:hAnsi="宋体" w:cs="宋体"/>
                <w:bCs/>
                <w:color w:val="auto"/>
                <w:sz w:val="28"/>
                <w:szCs w:val="28"/>
                <w:vertAlign w:val="baseline"/>
              </w:rPr>
            </w:pPr>
          </w:p>
        </w:tc>
      </w:tr>
      <w:tr w14:paraId="707B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14:paraId="2C5BCDD0">
            <w:pPr>
              <w:pStyle w:val="14"/>
              <w:ind w:left="0" w:leftChars="0" w:firstLine="0" w:firstLineChars="0"/>
              <w:jc w:val="both"/>
              <w:rPr>
                <w:rFonts w:hint="eastAsia" w:ascii="宋体" w:hAnsi="宋体" w:eastAsia="宋体" w:cs="宋体"/>
                <w:bCs/>
                <w:color w:val="auto"/>
                <w:sz w:val="28"/>
                <w:szCs w:val="28"/>
                <w:vertAlign w:val="baseline"/>
                <w:lang w:val="en-US" w:eastAsia="zh-CN"/>
              </w:rPr>
            </w:pPr>
          </w:p>
        </w:tc>
        <w:tc>
          <w:tcPr>
            <w:tcW w:w="1777" w:type="dxa"/>
          </w:tcPr>
          <w:p w14:paraId="7C635181">
            <w:pPr>
              <w:pStyle w:val="14"/>
              <w:jc w:val="center"/>
              <w:rPr>
                <w:rFonts w:hint="eastAsia" w:ascii="宋体" w:hAnsi="宋体" w:cs="宋体"/>
                <w:bCs/>
                <w:color w:val="auto"/>
                <w:sz w:val="28"/>
                <w:szCs w:val="28"/>
                <w:vertAlign w:val="baseline"/>
              </w:rPr>
            </w:pPr>
          </w:p>
        </w:tc>
        <w:tc>
          <w:tcPr>
            <w:tcW w:w="1943" w:type="dxa"/>
          </w:tcPr>
          <w:p w14:paraId="377FFD75">
            <w:pPr>
              <w:pStyle w:val="14"/>
              <w:jc w:val="center"/>
              <w:rPr>
                <w:rFonts w:hint="eastAsia" w:ascii="宋体" w:hAnsi="宋体" w:cs="宋体"/>
                <w:bCs/>
                <w:color w:val="auto"/>
                <w:sz w:val="28"/>
                <w:szCs w:val="28"/>
                <w:vertAlign w:val="baseline"/>
              </w:rPr>
            </w:pPr>
          </w:p>
        </w:tc>
        <w:tc>
          <w:tcPr>
            <w:tcW w:w="1909" w:type="dxa"/>
          </w:tcPr>
          <w:p w14:paraId="28737F67">
            <w:pPr>
              <w:pStyle w:val="14"/>
              <w:jc w:val="center"/>
              <w:rPr>
                <w:rFonts w:hint="eastAsia" w:ascii="宋体" w:hAnsi="宋体" w:cs="宋体"/>
                <w:bCs/>
                <w:color w:val="auto"/>
                <w:sz w:val="28"/>
                <w:szCs w:val="28"/>
                <w:vertAlign w:val="baseline"/>
              </w:rPr>
            </w:pPr>
          </w:p>
        </w:tc>
        <w:tc>
          <w:tcPr>
            <w:tcW w:w="1697" w:type="dxa"/>
          </w:tcPr>
          <w:p w14:paraId="60146712">
            <w:pPr>
              <w:pStyle w:val="14"/>
              <w:jc w:val="center"/>
              <w:rPr>
                <w:rFonts w:hint="eastAsia" w:ascii="宋体" w:hAnsi="宋体" w:cs="宋体"/>
                <w:bCs/>
                <w:color w:val="auto"/>
                <w:sz w:val="28"/>
                <w:szCs w:val="28"/>
                <w:vertAlign w:val="baseline"/>
              </w:rPr>
            </w:pPr>
          </w:p>
        </w:tc>
        <w:tc>
          <w:tcPr>
            <w:tcW w:w="1530" w:type="dxa"/>
          </w:tcPr>
          <w:p w14:paraId="6256E677">
            <w:pPr>
              <w:pStyle w:val="14"/>
              <w:jc w:val="center"/>
              <w:rPr>
                <w:rFonts w:hint="eastAsia" w:ascii="宋体" w:hAnsi="宋体" w:cs="宋体"/>
                <w:bCs/>
                <w:color w:val="auto"/>
                <w:sz w:val="28"/>
                <w:szCs w:val="28"/>
                <w:vertAlign w:val="baseline"/>
              </w:rPr>
            </w:pPr>
          </w:p>
        </w:tc>
      </w:tr>
    </w:tbl>
    <w:p w14:paraId="7509438C">
      <w:pPr>
        <w:pStyle w:val="14"/>
        <w:ind w:firstLine="0" w:firstLineChars="0"/>
        <w:jc w:val="center"/>
        <w:rPr>
          <w:rFonts w:hint="eastAsia" w:ascii="宋体" w:hAnsi="宋体" w:eastAsia="宋体" w:cs="宋体"/>
          <w:bCs/>
          <w:color w:val="auto"/>
          <w:sz w:val="40"/>
          <w:szCs w:val="36"/>
        </w:rPr>
      </w:pPr>
    </w:p>
    <w:p w14:paraId="63739917">
      <w:pPr>
        <w:keepNext w:val="0"/>
        <w:keepLines w:val="0"/>
        <w:pageBreakBefore w:val="0"/>
        <w:widowControl w:val="0"/>
        <w:kinsoku/>
        <w:wordWrap/>
        <w:overflowPunct/>
        <w:topLinePunct w:val="0"/>
        <w:autoSpaceDE/>
        <w:autoSpaceDN/>
        <w:bidi w:val="0"/>
        <w:adjustRightInd/>
        <w:snapToGrid w:val="0"/>
        <w:spacing w:line="579" w:lineRule="atLeast"/>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备注:</w:t>
      </w:r>
    </w:p>
    <w:p w14:paraId="411F3494">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ind w:firstLine="960" w:firstLineChars="3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1.根据市场实际情况报送各类相关药物价格明细。</w:t>
      </w:r>
    </w:p>
    <w:p w14:paraId="6AEF1236">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ind w:firstLine="960" w:firstLineChars="3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2.报送药物应“三证”齐全(农药生产许可证或者农药生产批准文件、农药标准证和农药登记证)、在有效期内且满足服务区域范围内不同环境、不同处置方式需求，不得使用国家明令禁止药物。</w:t>
      </w:r>
    </w:p>
    <w:p w14:paraId="6841570D">
      <w:pPr>
        <w:keepNext w:val="0"/>
        <w:keepLines w:val="0"/>
        <w:pageBreakBefore w:val="0"/>
        <w:widowControl w:val="0"/>
        <w:numPr>
          <w:ilvl w:val="0"/>
          <w:numId w:val="0"/>
        </w:numPr>
        <w:kinsoku/>
        <w:wordWrap/>
        <w:overflowPunct/>
        <w:topLinePunct w:val="0"/>
        <w:autoSpaceDE/>
        <w:autoSpaceDN/>
        <w:bidi w:val="0"/>
        <w:adjustRightInd/>
        <w:snapToGrid w:val="0"/>
        <w:spacing w:line="579" w:lineRule="atLeast"/>
        <w:ind w:firstLine="960" w:firstLineChars="300"/>
        <w:jc w:val="left"/>
        <w:textAlignment w:val="auto"/>
        <w:rPr>
          <w:rFonts w:hint="eastAsia" w:ascii="宋体" w:hAnsi="宋体" w:eastAsia="宋体" w:cs="宋体"/>
          <w:sz w:val="32"/>
          <w:szCs w:val="32"/>
          <w:lang w:val="en-US" w:eastAsia="zh-CN"/>
        </w:rPr>
      </w:pPr>
    </w:p>
    <w:p w14:paraId="27CD8516">
      <w:pPr>
        <w:pStyle w:val="14"/>
        <w:ind w:firstLine="0" w:firstLineChars="0"/>
        <w:jc w:val="both"/>
        <w:rPr>
          <w:rFonts w:hint="eastAsia" w:ascii="宋体" w:hAnsi="宋体" w:eastAsia="宋体" w:cs="宋体"/>
          <w:bCs/>
          <w:color w:val="auto"/>
          <w:sz w:val="40"/>
          <w:szCs w:val="36"/>
        </w:rPr>
      </w:pPr>
    </w:p>
    <w:sectPr>
      <w:pgSz w:w="11906" w:h="16838"/>
      <w:pgMar w:top="1571" w:right="1226" w:bottom="1238" w:left="1080" w:header="1331" w:footer="5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131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79156">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7879156">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E804">
    <w:pPr>
      <w:pStyle w:val="10"/>
      <w:tabs>
        <w:tab w:val="right" w:pos="8820"/>
        <w:tab w:val="clear" w:pos="8306"/>
      </w:tabs>
      <w:ind w:left="-10" w:right="-94" w:rightChars="-39" w:firstLine="9" w:firstLineChars="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AC007"/>
    <w:multiLevelType w:val="singleLevel"/>
    <w:tmpl w:val="F5AAC007"/>
    <w:lvl w:ilvl="0" w:tentative="0">
      <w:start w:val="1"/>
      <w:numFmt w:val="decimal"/>
      <w:suff w:val="nothing"/>
      <w:lvlText w:val="（%1）"/>
      <w:lvlJc w:val="left"/>
    </w:lvl>
  </w:abstractNum>
  <w:abstractNum w:abstractNumId="1">
    <w:nsid w:val="03371DAB"/>
    <w:multiLevelType w:val="multilevel"/>
    <w:tmpl w:val="03371DAB"/>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04A1567F"/>
    <w:multiLevelType w:val="multilevel"/>
    <w:tmpl w:val="04A1567F"/>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73F05DA"/>
    <w:multiLevelType w:val="multilevel"/>
    <w:tmpl w:val="173F05DA"/>
    <w:lvl w:ilvl="0" w:tentative="0">
      <w:start w:val="1"/>
      <w:numFmt w:val="japaneseCounting"/>
      <w:lvlText w:val="%1、"/>
      <w:lvlJc w:val="left"/>
      <w:pPr>
        <w:ind w:left="922" w:hanging="440"/>
      </w:pPr>
      <w:rPr>
        <w:rFonts w:hint="default"/>
        <w:b/>
        <w:bCs/>
      </w:rPr>
    </w:lvl>
    <w:lvl w:ilvl="1" w:tentative="0">
      <w:start w:val="1"/>
      <w:numFmt w:val="decimal"/>
      <w:lvlText w:val="%2."/>
      <w:lvlJc w:val="left"/>
      <w:pPr>
        <w:ind w:left="1282" w:hanging="360"/>
      </w:pPr>
      <w:rPr>
        <w:rFonts w:hint="default"/>
      </w:rPr>
    </w:lvl>
    <w:lvl w:ilvl="2" w:tentative="0">
      <w:start w:val="1"/>
      <w:numFmt w:val="japaneseCounting"/>
      <w:lvlText w:val="（%3）"/>
      <w:lvlJc w:val="left"/>
      <w:pPr>
        <w:ind w:left="2118" w:hanging="756"/>
      </w:pPr>
      <w:rPr>
        <w:rFonts w:hint="default"/>
      </w:r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4">
    <w:nsid w:val="18495F99"/>
    <w:multiLevelType w:val="multilevel"/>
    <w:tmpl w:val="18495F99"/>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1C2F7118"/>
    <w:multiLevelType w:val="multilevel"/>
    <w:tmpl w:val="1C2F7118"/>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261A6FBE"/>
    <w:multiLevelType w:val="multilevel"/>
    <w:tmpl w:val="261A6FBE"/>
    <w:lvl w:ilvl="0" w:tentative="0">
      <w:start w:val="1"/>
      <w:numFmt w:val="chineseCountingThousand"/>
      <w:lvlText w:val="(%1)"/>
      <w:lvlJc w:val="left"/>
      <w:pPr>
        <w:ind w:left="922" w:hanging="440"/>
      </w:pPr>
    </w:lvl>
    <w:lvl w:ilvl="1" w:tentative="0">
      <w:start w:val="1"/>
      <w:numFmt w:val="lowerLetter"/>
      <w:lvlText w:val="%2)"/>
      <w:lvlJc w:val="left"/>
      <w:pPr>
        <w:ind w:left="1362" w:hanging="440"/>
      </w:pPr>
    </w:lvl>
    <w:lvl w:ilvl="2" w:tentative="0">
      <w:start w:val="1"/>
      <w:numFmt w:val="chineseCountingThousand"/>
      <w:lvlText w:val="(%3)"/>
      <w:lvlJc w:val="lef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7">
    <w:nsid w:val="373B17BE"/>
    <w:multiLevelType w:val="multilevel"/>
    <w:tmpl w:val="373B17BE"/>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38321299"/>
    <w:multiLevelType w:val="multilevel"/>
    <w:tmpl w:val="38321299"/>
    <w:lvl w:ilvl="0" w:tentative="0">
      <w:start w:val="1"/>
      <w:numFmt w:val="decimal"/>
      <w:lvlText w:val="(%1)"/>
      <w:lvlJc w:val="left"/>
      <w:pPr>
        <w:ind w:left="920" w:hanging="440"/>
      </w:pPr>
      <w:rPr>
        <w:rFonts w:hint="eastAsia"/>
      </w:rPr>
    </w:lvl>
    <w:lvl w:ilvl="1" w:tentative="0">
      <w:start w:val="1"/>
      <w:numFmt w:val="decimal"/>
      <w:lvlText w:val="(%2)"/>
      <w:lvlJc w:val="left"/>
      <w:pPr>
        <w:ind w:left="1360" w:hanging="440"/>
      </w:pPr>
      <w:rPr>
        <w:rFonts w:hint="eastAsia"/>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4A3F1B0A"/>
    <w:multiLevelType w:val="multilevel"/>
    <w:tmpl w:val="4A3F1B0A"/>
    <w:lvl w:ilvl="0" w:tentative="0">
      <w:start w:val="1"/>
      <w:numFmt w:val="decimal"/>
      <w:lvlText w:val="%1."/>
      <w:lvlJc w:val="left"/>
      <w:pPr>
        <w:ind w:left="920" w:hanging="440"/>
      </w:pPr>
    </w:lvl>
    <w:lvl w:ilvl="1" w:tentative="0">
      <w:start w:val="1"/>
      <w:numFmt w:val="decimal"/>
      <w:lvlText w:val="（%2）"/>
      <w:lvlJc w:val="left"/>
      <w:pPr>
        <w:ind w:left="1640" w:hanging="72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4CB51314"/>
    <w:multiLevelType w:val="multilevel"/>
    <w:tmpl w:val="4CB51314"/>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60196D27"/>
    <w:multiLevelType w:val="multilevel"/>
    <w:tmpl w:val="60196D27"/>
    <w:lvl w:ilvl="0" w:tentative="0">
      <w:start w:val="1"/>
      <w:numFmt w:val="decimal"/>
      <w:lvlText w:val="%1."/>
      <w:lvlJc w:val="left"/>
      <w:pPr>
        <w:ind w:left="920" w:hanging="440"/>
      </w:pPr>
    </w:lvl>
    <w:lvl w:ilvl="1" w:tentative="0">
      <w:start w:val="1"/>
      <w:numFmt w:val="decimal"/>
      <w:lvlText w:val="（%2）"/>
      <w:lvlJc w:val="left"/>
      <w:pPr>
        <w:ind w:left="1640" w:hanging="72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6B9B5E06"/>
    <w:multiLevelType w:val="multilevel"/>
    <w:tmpl w:val="6B9B5E06"/>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6EB7B266"/>
    <w:multiLevelType w:val="multilevel"/>
    <w:tmpl w:val="6EB7B266"/>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4">
    <w:nsid w:val="772F10D9"/>
    <w:multiLevelType w:val="multilevel"/>
    <w:tmpl w:val="772F10D9"/>
    <w:lvl w:ilvl="0" w:tentative="0">
      <w:start w:val="1"/>
      <w:numFmt w:val="decimal"/>
      <w:lvlText w:val="%1."/>
      <w:lvlJc w:val="left"/>
      <w:pPr>
        <w:ind w:left="920" w:hanging="440"/>
      </w:pPr>
      <w:rPr>
        <w:b w:val="0"/>
        <w:bCs w:val="0"/>
      </w:rPr>
    </w:lvl>
    <w:lvl w:ilvl="1" w:tentative="0">
      <w:start w:val="1"/>
      <w:numFmt w:val="decimal"/>
      <w:lvlText w:val="%2."/>
      <w:lvlJc w:val="left"/>
      <w:pPr>
        <w:ind w:left="92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5">
    <w:nsid w:val="78471E6C"/>
    <w:multiLevelType w:val="multilevel"/>
    <w:tmpl w:val="78471E6C"/>
    <w:lvl w:ilvl="0" w:tentative="0">
      <w:start w:val="1"/>
      <w:numFmt w:val="decimal"/>
      <w:lvlText w:val="%1."/>
      <w:lvlJc w:val="left"/>
      <w:pPr>
        <w:ind w:left="920" w:hanging="440"/>
      </w:pPr>
    </w:lvl>
    <w:lvl w:ilvl="1" w:tentative="0">
      <w:start w:val="1"/>
      <w:numFmt w:val="decimal"/>
      <w:lvlText w:val="（%2）"/>
      <w:lvlJc w:val="left"/>
      <w:pPr>
        <w:ind w:left="1640" w:hanging="72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3"/>
  </w:num>
  <w:num w:numId="2">
    <w:abstractNumId w:val="9"/>
  </w:num>
  <w:num w:numId="3">
    <w:abstractNumId w:val="11"/>
  </w:num>
  <w:num w:numId="4">
    <w:abstractNumId w:val="8"/>
  </w:num>
  <w:num w:numId="5">
    <w:abstractNumId w:val="15"/>
  </w:num>
  <w:num w:numId="6">
    <w:abstractNumId w:val="14"/>
  </w:num>
  <w:num w:numId="7">
    <w:abstractNumId w:val="0"/>
  </w:num>
  <w:num w:numId="8">
    <w:abstractNumId w:val="6"/>
  </w:num>
  <w:num w:numId="9">
    <w:abstractNumId w:val="2"/>
  </w:num>
  <w:num w:numId="10">
    <w:abstractNumId w:val="13"/>
  </w:num>
  <w:num w:numId="11">
    <w:abstractNumId w:val="1"/>
  </w:num>
  <w:num w:numId="12">
    <w:abstractNumId w:val="12"/>
  </w:num>
  <w:num w:numId="13">
    <w:abstractNumId w:val="5"/>
  </w:num>
  <w:num w:numId="14">
    <w:abstractNumId w:val="10"/>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iZDE4NjNiYTJlNWY4MDFlOGVhYTc2YThlM2FiYjEifQ=="/>
  </w:docVars>
  <w:rsids>
    <w:rsidRoot w:val="346022B3"/>
    <w:rsid w:val="00011CCC"/>
    <w:rsid w:val="00066082"/>
    <w:rsid w:val="00115B07"/>
    <w:rsid w:val="001862AF"/>
    <w:rsid w:val="001D4039"/>
    <w:rsid w:val="001F3FF7"/>
    <w:rsid w:val="002235FD"/>
    <w:rsid w:val="002668A8"/>
    <w:rsid w:val="00282BAB"/>
    <w:rsid w:val="003A7D0E"/>
    <w:rsid w:val="00535CC1"/>
    <w:rsid w:val="005B174C"/>
    <w:rsid w:val="006411AE"/>
    <w:rsid w:val="00684A96"/>
    <w:rsid w:val="006871C1"/>
    <w:rsid w:val="00687B79"/>
    <w:rsid w:val="006D6955"/>
    <w:rsid w:val="006F446F"/>
    <w:rsid w:val="007471F2"/>
    <w:rsid w:val="007C16D0"/>
    <w:rsid w:val="00820413"/>
    <w:rsid w:val="0098168A"/>
    <w:rsid w:val="009929C2"/>
    <w:rsid w:val="009C1594"/>
    <w:rsid w:val="009D07D8"/>
    <w:rsid w:val="00A12102"/>
    <w:rsid w:val="00A37811"/>
    <w:rsid w:val="00A52564"/>
    <w:rsid w:val="00A54F2F"/>
    <w:rsid w:val="00B2026E"/>
    <w:rsid w:val="00BD4282"/>
    <w:rsid w:val="00C34FA2"/>
    <w:rsid w:val="00C4343E"/>
    <w:rsid w:val="00CB1250"/>
    <w:rsid w:val="00DB1474"/>
    <w:rsid w:val="00E35198"/>
    <w:rsid w:val="00E471D5"/>
    <w:rsid w:val="00E55830"/>
    <w:rsid w:val="00E66918"/>
    <w:rsid w:val="00E80876"/>
    <w:rsid w:val="00EA5B25"/>
    <w:rsid w:val="00F2754A"/>
    <w:rsid w:val="00F51C9C"/>
    <w:rsid w:val="02381957"/>
    <w:rsid w:val="030D301F"/>
    <w:rsid w:val="048B49B2"/>
    <w:rsid w:val="052879BC"/>
    <w:rsid w:val="05774EF2"/>
    <w:rsid w:val="058342F2"/>
    <w:rsid w:val="065D35AE"/>
    <w:rsid w:val="06C56A97"/>
    <w:rsid w:val="078861FB"/>
    <w:rsid w:val="08B07BE9"/>
    <w:rsid w:val="09E03C3B"/>
    <w:rsid w:val="0A6D3CD1"/>
    <w:rsid w:val="0A972410"/>
    <w:rsid w:val="0AC667BA"/>
    <w:rsid w:val="0B593157"/>
    <w:rsid w:val="0C034770"/>
    <w:rsid w:val="0C0B548D"/>
    <w:rsid w:val="0C9C02B9"/>
    <w:rsid w:val="0CCA4C70"/>
    <w:rsid w:val="0E382E00"/>
    <w:rsid w:val="0E441145"/>
    <w:rsid w:val="0EC51C64"/>
    <w:rsid w:val="10EE29AE"/>
    <w:rsid w:val="1158013E"/>
    <w:rsid w:val="134522BB"/>
    <w:rsid w:val="141418B2"/>
    <w:rsid w:val="1418457F"/>
    <w:rsid w:val="14467430"/>
    <w:rsid w:val="145E0078"/>
    <w:rsid w:val="14B4083D"/>
    <w:rsid w:val="14DE1D5E"/>
    <w:rsid w:val="14F24877"/>
    <w:rsid w:val="153A336F"/>
    <w:rsid w:val="16A24FFD"/>
    <w:rsid w:val="170F7EAC"/>
    <w:rsid w:val="173F7AC4"/>
    <w:rsid w:val="174B2FAF"/>
    <w:rsid w:val="183C0D3F"/>
    <w:rsid w:val="1962450A"/>
    <w:rsid w:val="19962D41"/>
    <w:rsid w:val="1A6C68AC"/>
    <w:rsid w:val="1AAB623F"/>
    <w:rsid w:val="1ADD6E07"/>
    <w:rsid w:val="1B2A7AAB"/>
    <w:rsid w:val="1BAB1401"/>
    <w:rsid w:val="1DDF42C8"/>
    <w:rsid w:val="1DE02D74"/>
    <w:rsid w:val="1E307051"/>
    <w:rsid w:val="1F2E743E"/>
    <w:rsid w:val="1F836289"/>
    <w:rsid w:val="1F8F1F4F"/>
    <w:rsid w:val="200F101E"/>
    <w:rsid w:val="20181DCE"/>
    <w:rsid w:val="22850F46"/>
    <w:rsid w:val="23190BDF"/>
    <w:rsid w:val="240F7D01"/>
    <w:rsid w:val="24727A51"/>
    <w:rsid w:val="24B53791"/>
    <w:rsid w:val="24DC75DA"/>
    <w:rsid w:val="2588668A"/>
    <w:rsid w:val="25951FC5"/>
    <w:rsid w:val="269E638A"/>
    <w:rsid w:val="276F6418"/>
    <w:rsid w:val="28272553"/>
    <w:rsid w:val="287B5DAB"/>
    <w:rsid w:val="28CB3E43"/>
    <w:rsid w:val="28EB66FB"/>
    <w:rsid w:val="2973261D"/>
    <w:rsid w:val="2A8845BE"/>
    <w:rsid w:val="2AEA1998"/>
    <w:rsid w:val="2AF029E5"/>
    <w:rsid w:val="2B4C6A2C"/>
    <w:rsid w:val="2C0D2990"/>
    <w:rsid w:val="2D1F3185"/>
    <w:rsid w:val="2D5072B9"/>
    <w:rsid w:val="2E852ACB"/>
    <w:rsid w:val="2EA81133"/>
    <w:rsid w:val="2EC81912"/>
    <w:rsid w:val="2F9B25C7"/>
    <w:rsid w:val="304457D9"/>
    <w:rsid w:val="31573DF2"/>
    <w:rsid w:val="31927D00"/>
    <w:rsid w:val="32485482"/>
    <w:rsid w:val="326D12E0"/>
    <w:rsid w:val="329C6446"/>
    <w:rsid w:val="32C37D4E"/>
    <w:rsid w:val="33811DDB"/>
    <w:rsid w:val="343F1B02"/>
    <w:rsid w:val="346022B3"/>
    <w:rsid w:val="34872E66"/>
    <w:rsid w:val="34AC3775"/>
    <w:rsid w:val="378C0D4E"/>
    <w:rsid w:val="3931434F"/>
    <w:rsid w:val="393F251C"/>
    <w:rsid w:val="3A761DE6"/>
    <w:rsid w:val="3CBE19AA"/>
    <w:rsid w:val="3D7C6FD0"/>
    <w:rsid w:val="3FA35947"/>
    <w:rsid w:val="3FAE4AE3"/>
    <w:rsid w:val="400022D9"/>
    <w:rsid w:val="40012738"/>
    <w:rsid w:val="409369C6"/>
    <w:rsid w:val="41840C0F"/>
    <w:rsid w:val="42425618"/>
    <w:rsid w:val="42A02AC1"/>
    <w:rsid w:val="4396596F"/>
    <w:rsid w:val="43EE14DB"/>
    <w:rsid w:val="440F2719"/>
    <w:rsid w:val="44526D6A"/>
    <w:rsid w:val="45252F6B"/>
    <w:rsid w:val="463A673D"/>
    <w:rsid w:val="46493D77"/>
    <w:rsid w:val="464E0242"/>
    <w:rsid w:val="46F707CD"/>
    <w:rsid w:val="48A161A2"/>
    <w:rsid w:val="49DF6B67"/>
    <w:rsid w:val="49EE1574"/>
    <w:rsid w:val="49FB0B15"/>
    <w:rsid w:val="4A162E7A"/>
    <w:rsid w:val="4A68346D"/>
    <w:rsid w:val="4B5129B6"/>
    <w:rsid w:val="4B774385"/>
    <w:rsid w:val="4BBD79FA"/>
    <w:rsid w:val="4C9646F1"/>
    <w:rsid w:val="4F820BF8"/>
    <w:rsid w:val="504A3E09"/>
    <w:rsid w:val="508861C9"/>
    <w:rsid w:val="50C154B2"/>
    <w:rsid w:val="50EC513B"/>
    <w:rsid w:val="510A2426"/>
    <w:rsid w:val="528E5D03"/>
    <w:rsid w:val="538D07A4"/>
    <w:rsid w:val="541E2929"/>
    <w:rsid w:val="544B070D"/>
    <w:rsid w:val="559D036D"/>
    <w:rsid w:val="55E457B1"/>
    <w:rsid w:val="56682D63"/>
    <w:rsid w:val="56782E25"/>
    <w:rsid w:val="577D73C5"/>
    <w:rsid w:val="58FE2881"/>
    <w:rsid w:val="59A80C9C"/>
    <w:rsid w:val="5BD436A5"/>
    <w:rsid w:val="5C600A7A"/>
    <w:rsid w:val="5C99356F"/>
    <w:rsid w:val="5CCB4D51"/>
    <w:rsid w:val="5CEB4377"/>
    <w:rsid w:val="5D370870"/>
    <w:rsid w:val="5D447EB6"/>
    <w:rsid w:val="5E252642"/>
    <w:rsid w:val="5E933B24"/>
    <w:rsid w:val="5EF73813"/>
    <w:rsid w:val="5F47788D"/>
    <w:rsid w:val="5F805566"/>
    <w:rsid w:val="5FB63E3F"/>
    <w:rsid w:val="6105330F"/>
    <w:rsid w:val="61301FCD"/>
    <w:rsid w:val="61D73AC7"/>
    <w:rsid w:val="633D5AF8"/>
    <w:rsid w:val="63422A85"/>
    <w:rsid w:val="63B65C4B"/>
    <w:rsid w:val="63B714B9"/>
    <w:rsid w:val="649C02F1"/>
    <w:rsid w:val="64DF0D16"/>
    <w:rsid w:val="6535654A"/>
    <w:rsid w:val="66DC2E28"/>
    <w:rsid w:val="66E17DEE"/>
    <w:rsid w:val="675B4115"/>
    <w:rsid w:val="67F40B1B"/>
    <w:rsid w:val="685E210F"/>
    <w:rsid w:val="696E34E2"/>
    <w:rsid w:val="697367E4"/>
    <w:rsid w:val="69991202"/>
    <w:rsid w:val="69C30913"/>
    <w:rsid w:val="69EE2EFD"/>
    <w:rsid w:val="6B99041F"/>
    <w:rsid w:val="6C193AF8"/>
    <w:rsid w:val="6C562B37"/>
    <w:rsid w:val="6D18771F"/>
    <w:rsid w:val="6D1D3BB8"/>
    <w:rsid w:val="6D2A0812"/>
    <w:rsid w:val="6D5674F8"/>
    <w:rsid w:val="6F9C40C9"/>
    <w:rsid w:val="6FAA1264"/>
    <w:rsid w:val="700530A9"/>
    <w:rsid w:val="701F5509"/>
    <w:rsid w:val="70A871A8"/>
    <w:rsid w:val="741B73CC"/>
    <w:rsid w:val="742546D9"/>
    <w:rsid w:val="75714C8F"/>
    <w:rsid w:val="75B95946"/>
    <w:rsid w:val="770B4095"/>
    <w:rsid w:val="77920B31"/>
    <w:rsid w:val="77F275E8"/>
    <w:rsid w:val="78F57D50"/>
    <w:rsid w:val="79654A78"/>
    <w:rsid w:val="7A105462"/>
    <w:rsid w:val="7A4B7689"/>
    <w:rsid w:val="7A6222D1"/>
    <w:rsid w:val="7A8C4761"/>
    <w:rsid w:val="7B370DFE"/>
    <w:rsid w:val="7BA737EC"/>
    <w:rsid w:val="7BB44F62"/>
    <w:rsid w:val="7BF21353"/>
    <w:rsid w:val="7DF55010"/>
    <w:rsid w:val="7EBD0647"/>
    <w:rsid w:val="7F781A54"/>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heme="minorHAnsi" w:eastAsiaTheme="minorEastAsia" w:cstheme="minorBidi"/>
      <w:sz w:val="24"/>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0"/>
    <w:autoRedefine/>
    <w:qFormat/>
    <w:uiPriority w:val="0"/>
  </w:style>
  <w:style w:type="paragraph" w:styleId="6">
    <w:name w:val="Body Text"/>
    <w:basedOn w:val="1"/>
    <w:autoRedefine/>
    <w:unhideWhenUsed/>
    <w:qFormat/>
    <w:uiPriority w:val="1"/>
    <w:pPr>
      <w:ind w:left="120"/>
    </w:pPr>
    <w:rPr>
      <w:rFonts w:ascii="PMingLiU" w:hAnsi="PMingLiU" w:eastAsia="PMingLiU"/>
      <w:sz w:val="42"/>
    </w:rPr>
  </w:style>
  <w:style w:type="paragraph" w:styleId="7">
    <w:name w:val="Body Text Indent"/>
    <w:basedOn w:val="1"/>
    <w:autoRedefine/>
    <w:qFormat/>
    <w:uiPriority w:val="0"/>
    <w:pPr>
      <w:spacing w:line="480" w:lineRule="exact"/>
      <w:ind w:firstLine="538" w:firstLineChars="192"/>
    </w:pPr>
    <w:rPr>
      <w:rFonts w:hAnsi="宋体"/>
      <w:sz w:val="28"/>
    </w:rPr>
  </w:style>
  <w:style w:type="paragraph" w:styleId="8">
    <w:name w:val="Body Text Indent 2"/>
    <w:basedOn w:val="1"/>
    <w:autoRedefine/>
    <w:qFormat/>
    <w:uiPriority w:val="0"/>
    <w:pPr>
      <w:spacing w:line="480" w:lineRule="exact"/>
      <w:ind w:firstLine="435"/>
    </w:pPr>
    <w:rPr>
      <w:rFonts w:hAnsi="宋体"/>
      <w:sz w:val="28"/>
    </w:rPr>
  </w:style>
  <w:style w:type="paragraph" w:styleId="9">
    <w:name w:val="footer"/>
    <w:basedOn w:val="1"/>
    <w:autoRedefine/>
    <w:qFormat/>
    <w:uiPriority w:val="0"/>
    <w:pPr>
      <w:tabs>
        <w:tab w:val="center" w:pos="4153"/>
        <w:tab w:val="right" w:pos="8306"/>
      </w:tabs>
      <w:snapToGrid w:val="0"/>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Subtitle"/>
    <w:basedOn w:val="1"/>
    <w:next w:val="1"/>
    <w:autoRedefine/>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黑体" w:hAnsi="Courier New" w:eastAsia="黑体" w:cs="Courier New"/>
      <w:sz w:val="20"/>
      <w:szCs w:val="20"/>
    </w:rPr>
  </w:style>
  <w:style w:type="paragraph" w:styleId="13">
    <w:name w:val="annotation subject"/>
    <w:basedOn w:val="5"/>
    <w:next w:val="5"/>
    <w:link w:val="21"/>
    <w:autoRedefine/>
    <w:qFormat/>
    <w:uiPriority w:val="0"/>
    <w:rPr>
      <w:b/>
      <w:bCs/>
    </w:rPr>
  </w:style>
  <w:style w:type="paragraph" w:styleId="14">
    <w:name w:val="Body Text First Indent 2"/>
    <w:basedOn w:val="7"/>
    <w:autoRedefine/>
    <w:qFormat/>
    <w:uiPriority w:val="0"/>
    <w:pPr>
      <w:ind w:firstLine="420" w:firstLineChars="200"/>
    </w:pPr>
    <w:rPr>
      <w:rFonts w:hAnsi="Calibri" w:eastAsia="宋体" w:cs="Times New Roman"/>
      <w:szCs w:val="22"/>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styleId="19">
    <w:name w:val="List Paragraph"/>
    <w:basedOn w:val="1"/>
    <w:autoRedefine/>
    <w:unhideWhenUsed/>
    <w:qFormat/>
    <w:uiPriority w:val="34"/>
    <w:pPr>
      <w:ind w:firstLine="420" w:firstLineChars="200"/>
    </w:pPr>
  </w:style>
  <w:style w:type="character" w:customStyle="1" w:styleId="20">
    <w:name w:val="批注文字 字符"/>
    <w:basedOn w:val="17"/>
    <w:link w:val="5"/>
    <w:autoRedefine/>
    <w:qFormat/>
    <w:uiPriority w:val="0"/>
    <w:rPr>
      <w:rFonts w:ascii="宋体" w:hAnsiTheme="minorHAnsi" w:eastAsiaTheme="minorEastAsia" w:cstheme="minorBidi"/>
      <w:sz w:val="24"/>
      <w:szCs w:val="24"/>
    </w:rPr>
  </w:style>
  <w:style w:type="character" w:customStyle="1" w:styleId="21">
    <w:name w:val="批注主题 字符"/>
    <w:basedOn w:val="20"/>
    <w:link w:val="13"/>
    <w:autoRedefine/>
    <w:qFormat/>
    <w:uiPriority w:val="0"/>
    <w:rPr>
      <w:rFonts w:ascii="宋体" w:hAnsiTheme="minorHAnsi" w:eastAsiaTheme="minorEastAsia" w:cstheme="minorBidi"/>
      <w:b/>
      <w:bCs/>
      <w:sz w:val="24"/>
      <w:szCs w:val="24"/>
    </w:rPr>
  </w:style>
  <w:style w:type="character" w:customStyle="1" w:styleId="22">
    <w:name w:val="font31"/>
    <w:basedOn w:val="17"/>
    <w:autoRedefine/>
    <w:qFormat/>
    <w:uiPriority w:val="0"/>
    <w:rPr>
      <w:rFonts w:hint="eastAsia" w:ascii="宋体" w:hAnsi="宋体" w:eastAsia="宋体" w:cs="宋体"/>
      <w:color w:val="000000"/>
      <w:sz w:val="22"/>
      <w:szCs w:val="22"/>
      <w:u w:val="none"/>
    </w:rPr>
  </w:style>
  <w:style w:type="character" w:customStyle="1" w:styleId="23">
    <w:name w:val="font01"/>
    <w:basedOn w:val="17"/>
    <w:autoRedefine/>
    <w:qFormat/>
    <w:uiPriority w:val="0"/>
    <w:rPr>
      <w:rFonts w:hint="eastAsia" w:ascii="宋体" w:hAnsi="宋体" w:eastAsia="宋体" w:cs="宋体"/>
      <w:color w:val="000000"/>
      <w:sz w:val="22"/>
      <w:szCs w:val="22"/>
      <w:u w:val="single"/>
    </w:rPr>
  </w:style>
  <w:style w:type="paragraph" w:customStyle="1" w:styleId="2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5403b972-dc34-48a7-bd62-3261ca067c37</errorID>
      <errorWord>有害生物防制</errorWord>
      <group>L1_Political</group>
      <groupName>政治性问题</groupName>
      <ability>L2_Keyword</ability>
      <abilityName>固定表述</abilityName>
      <candidateList>
        <item>有害生物防治</item>
      </candidateList>
      <explain>词汇“有害生物防治”在特定场景下为固定表述形式，请确认此处的“有害生物防制”是否存在不当。</explain>
      <paraID>28140764</paraID>
      <start>0</start>
      <end>6</end>
      <status>unmodified</status>
      <modifiedWord/>
      <trackRevisions>false</trackRevisions>
    </reviewItem>
    <reviewItem>
      <errorID>ba0e0b70-b030-4604-a991-d4bd0acaf3c8</errorID>
      <errorWord>)</errorWord>
      <group>L1_Format</group>
      <groupName>格式问题</groupName>
      <ability>L2_HalfPunc</ability>
      <abilityName>全半角检查</abilityName>
      <candidateList>
        <item>）</item>
      </candidateList>
      <explain>文本全半角错误。</explain>
      <paraID>3FCDB555</paraID>
      <start>6</start>
      <end>7</end>
      <status>unmodified</status>
      <modifiedWord/>
      <trackRevisions>false</trackRevisions>
    </reviewItem>
    <reviewItem>
      <errorID>05cceb42-4a63-423d-8394-d60c305c72a5</errorID>
      <errorWord>(</errorWord>
      <group>L1_Format</group>
      <groupName>格式问题</groupName>
      <ability>L2_HalfPunc</ability>
      <abilityName>全半角检查</abilityName>
      <candidateList>
        <item>（</item>
      </candidateList>
      <explain>文本全半角错误。</explain>
      <paraID>26376271</paraID>
      <start>3</start>
      <end>4</end>
      <status>unmodified</status>
      <modifiedWord/>
      <trackRevisions>false</trackRevisions>
    </reviewItem>
    <reviewItem>
      <errorID>30cdcee1-5452-49f8-b457-ea9a02b90c78</errorID>
      <errorWord>)</errorWord>
      <group>L1_Format</group>
      <groupName>格式问题</groupName>
      <ability>L2_HalfPunc</ability>
      <abilityName>全半角检查</abilityName>
      <candidateList>
        <item>）</item>
      </candidateList>
      <explain>文本全半角错误。</explain>
      <paraID>26376271</paraID>
      <start>6</start>
      <end>7</end>
      <status>unmodified</status>
      <modifiedWord/>
      <trackRevisions>false</trackRevisions>
    </reviewItem>
    <reviewItem>
      <errorID>fe0e1ee1-f1cb-45fa-b50f-8c56082025ca</errorID>
      <errorWord>有害生物防制</errorWord>
      <group>L1_Political</group>
      <groupName>政治性问题</groupName>
      <ability>L2_Keyword</ability>
      <abilityName>固定表述</abilityName>
      <candidateList>
        <item>有害生物防治</item>
      </candidateList>
      <explain>词汇“有害生物防治”在特定场景下为固定表述形式，请确认此处的“有害生物防制”是否存在不当。</explain>
      <paraID>1D7B937C</paraID>
      <start>0</start>
      <end>6</end>
      <status>unmodified</status>
      <modifiedWord/>
      <trackRevisions>false</trackRevisions>
    </reviewItem>
    <reviewItem>
      <errorID>00d26031-efb5-4a90-8ad4-1677f830ce40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50D5451</paraID>
      <start>111</start>
      <end>114</end>
      <status>unmodified</status>
      <modifiedWord/>
      <trackRevisions>false</trackRevisions>
    </reviewItem>
    <reviewItem>
      <errorID>ffff0c91-1db7-4945-801e-d2df93a97fef</errorID>
      <errorWord>》</errorWord>
      <group>L1_Word</group>
      <groupName>字词问题</groupName>
      <ability>L2_Typo</ability>
      <abilityName>字词错误</abilityName>
      <candidateList>
        <item>》等</item>
      </candidateList>
      <explain/>
      <paraID> 50D5451</paraID>
      <start>124</start>
      <end>125</end>
      <status>unmodified</status>
      <modifiedWord/>
      <trackRevisions>false</trackRevisions>
    </reviewItem>
    <reviewItem>
      <errorID>d20d7ba3-a60d-4e6a-a81b-958bcefce234</errorID>
      <errorWord>需及</errorWord>
      <group>L1_Word</group>
      <groupName>字词问题</groupName>
      <ability>L2_Typo</ability>
      <abilityName>字词错误</abilityName>
      <candidateList>
        <item>需</item>
      </candidateList>
      <explain>❶〈动〉需要：～求｜按～分配｜完成任务还～五天时间。❷需用的东西：军～。</explain>
      <paraID>6F5260E0</paraID>
      <start>5</start>
      <end>7</end>
      <status>unmodified</status>
      <modifiedWord/>
      <trackRevisions>false</trackRevisions>
    </reviewItem>
    <reviewItem>
      <errorID>9da6700f-57bf-4a00-bf9e-e682b2f0cac6</errorID>
      <errorWord>，，</errorWord>
      <group>L1_Punc</group>
      <groupName>标点问题</groupName>
      <ability>L2_Punc</ability>
      <abilityName>标点符号检查</abilityName>
      <candidateList>
        <item>，</item>
      </candidateList>
      <explain/>
      <paraID>41F5D36E</paraID>
      <start>66</start>
      <end>68</end>
      <status>unmodified</status>
      <modifiedWord/>
      <trackRevisions>false</trackRevisions>
    </reviewItem>
    <reviewItem>
      <errorID>f4627090-9d4a-4d11-b6f9-6579399cb53b</errorID>
      <errorWord>消毒给予</errorWord>
      <group>L1_Word</group>
      <groupName>字词问题</groupName>
      <ability>L2_Typo</ability>
      <abilityName>字词错误</abilityName>
      <candidateList>
        <item>消毒剂与</item>
      </candidateList>
      <explain/>
      <paraID>6C157528</paraID>
      <start>5</start>
      <end>9</end>
      <status>unmodified</status>
      <modifiedWord/>
      <trackRevisions>false</trackRevisions>
    </reviewItem>
    <reviewItem>
      <errorID>db96e426-161e-408c-ada6-1e173c55a56e</errorID>
      <errorWord>次</errorWord>
      <group>L1_Word</group>
      <groupName>字词问题</groupName>
      <ability>L2_Typo</ability>
      <abilityName>字词错误</abilityName>
      <candidateList>
        <item>次消</item>
      </candidateList>
      <explain/>
      <paraID>48848A63</paraID>
      <start>139</start>
      <end>140</end>
      <status>unmodified</status>
      <modifiedWord/>
      <trackRevisions>false</trackRevisions>
    </reviewItem>
    <reviewItem>
      <errorID>87c47499-9eb6-47cc-9b12-4ca7327cf11f</errorID>
      <errorWord>，</errorWord>
      <group>L1_Word</group>
      <groupName>字词问题</groupName>
      <ability>L2_Typo</ability>
      <abilityName>字词错误</abilityName>
      <candidateList>
        <item>，使</item>
      </candidateList>
      <explain/>
      <paraID>4B3D359C</paraID>
      <start>39</start>
      <end>40</end>
      <status>unmodified</status>
      <modifiedWord/>
      <trackRevisions>false</trackRevisions>
    </reviewItem>
    <reviewItem>
      <errorID>d1772b42-a738-4b2c-88ae-12164b71d0af</errorID>
      <errorWord>属</errorWord>
      <group>L1_Word</group>
      <groupName>字词问题</groupName>
      <ability>L2_Typo</ability>
      <abilityName>字词错误</abilityName>
      <candidateList>
        <item>属于</item>
      </candidateList>
      <explain/>
      <paraID>59E117AB</paraID>
      <start>4</start>
      <end>5</end>
      <status>unmodified</status>
      <modifiedWord/>
      <trackRevisions>false</trackRevisions>
    </reviewItem>
    <reviewItem>
      <errorID>ee99a2a4-d3b1-48f7-ae51-c3c6b6a9e445</errorID>
      <errorWord>预期</errorWord>
      <group>L1_Word</group>
      <groupName>字词问题</groupName>
      <ability>L2_Typo</ability>
      <abilityName>字词错误</abilityName>
      <candidateList>
        <item>逾期</item>
      </candidateList>
      <explain/>
      <paraID>519D07F4</paraID>
      <start>75</start>
      <end>77</end>
      <status>unmodified</status>
      <modifiedWord/>
      <trackRevisions>false</trackRevisions>
    </reviewItem>
    <reviewItem>
      <errorID>ccd4a01f-3e49-4550-9209-ad288f0b7af3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63AC013A</paraID>
      <start>42</start>
      <end>43</end>
      <status>ignored</status>
      <modifiedWord/>
      <trackRevisions>false</trackRevisions>
    </reviewItem>
    <reviewItem>
      <errorID>03f557bf-9702-4fb8-befc-1be87df3d00a</errorID>
      <errorWord>其它</errorWord>
      <group>L1_Word</group>
      <groupName>字词问题</groupName>
      <ability>L2_Alias</ability>
      <abilityName>也作/曾用词</abilityName>
      <candidateList>
        <item>其他</item>
      </candidateList>
      <explain>词汇[其它]为不规范表述或旧称，其规范书面表述为[其他]。</explain>
      <paraID>72FD8993</paraID>
      <start>2</start>
      <end>4</end>
      <status>unmodified</status>
      <modifiedWord/>
      <trackRevisions>false</trackRevisions>
    </reviewItem>
    <reviewItem>
      <errorID>9c9899cf-27cb-4295-9f6c-e28806697451</errorID>
      <errorWord>:</errorWord>
      <group>L1_Format</group>
      <groupName>格式问题</groupName>
      <ability>L2_HalfPunc</ability>
      <abilityName>全半角检查</abilityName>
      <candidateList>
        <item>：</item>
      </candidateList>
      <explain>文本全半角错误。</explain>
      <paraID>63739917</paraID>
      <start>3</start>
      <end>4</end>
      <status>unmodified</status>
      <modifiedWord/>
      <trackRevisions>false</trackRevisions>
    </reviewItem>
    <reviewItem>
      <errorID>c27da401-3050-4e18-a2cd-986b7045edea</errorID>
      <errorWord>(</errorWord>
      <group>L1_Format</group>
      <groupName>格式问题</groupName>
      <ability>L2_HalfPunc</ability>
      <abilityName>全半角检查</abilityName>
      <candidateList>
        <item>（</item>
      </candidateList>
      <explain>文本全半角错误。</explain>
      <paraID>6AEF1236</paraID>
      <start>13</start>
      <end>14</end>
      <status>unmodified</status>
      <modifiedWord/>
      <trackRevisions>false</trackRevisions>
    </reviewItem>
    <reviewItem>
      <errorID>d7e6720e-32a2-4904-abae-3d2570fc3681</errorID>
      <errorWord>)</errorWord>
      <group>L1_Format</group>
      <groupName>格式问题</groupName>
      <ability>L2_HalfPunc</ability>
      <abilityName>全半角检查</abilityName>
      <candidateList>
        <item>）</item>
      </candidateList>
      <explain>文本全半角错误。</explain>
      <paraID>6AEF1236</paraID>
      <start>43</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3bce8-029c-4c6f-b054-195505edb4fe}">
  <ds:schemaRefs/>
</ds:datastoreItem>
</file>

<file path=docProps/app.xml><?xml version="1.0" encoding="utf-8"?>
<Properties xmlns="http://schemas.openxmlformats.org/officeDocument/2006/extended-properties" xmlns:vt="http://schemas.openxmlformats.org/officeDocument/2006/docPropsVTypes">
  <Template>Normal</Template>
  <Pages>9</Pages>
  <Words>4482</Words>
  <Characters>4537</Characters>
  <Lines>89</Lines>
  <Paragraphs>90</Paragraphs>
  <TotalTime>3</TotalTime>
  <ScaleCrop>false</ScaleCrop>
  <LinksUpToDate>false</LinksUpToDate>
  <CharactersWithSpaces>4760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2021-04-04T09:34:00Z</dcterms:created>
  <dc:creator>Fighting</dc:creator>
  <cp:lastModifiedBy>袁辉东</cp:lastModifiedBy>
  <cp:lastPrinted>2024-04-28T07:10:00Z</cp:lastPrinted>
  <dcterms:modified xsi:type="dcterms:W3CDTF">2026-06-10T01:58:04Z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E9E000687D674927B0CE7B810ECE3544_13</vt:lpwstr>
  </property>
  <property fmtid="{D5CDD505-2E9C-101B-9397-08002B2CF9AE}" pid="4" name="KSOTemplateDocerSaveRecord">
    <vt:lpwstr>eyJoZGlkIjoiNGM0YzNjMTg5YmUxMjYzZThlMzcwYTgyOGQzZmM5Y2UiLCJ1c2VySWQiOiIxNzA0ODE1ODI4In0=</vt:lpwstr>
  </property>
</Properties>
</file>