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39" w:rsidRDefault="005D7BC5">
      <w:pPr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914"/>
        <w:gridCol w:w="2126"/>
        <w:gridCol w:w="751"/>
        <w:gridCol w:w="1564"/>
        <w:gridCol w:w="662"/>
        <w:gridCol w:w="1128"/>
        <w:gridCol w:w="1092"/>
        <w:gridCol w:w="569"/>
      </w:tblGrid>
      <w:tr w:rsidR="007C4A39">
        <w:trPr>
          <w:trHeight w:val="720"/>
          <w:jc w:val="center"/>
        </w:trPr>
        <w:tc>
          <w:tcPr>
            <w:tcW w:w="9267" w:type="dxa"/>
            <w:gridSpan w:val="9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物资采购申请表</w:t>
            </w:r>
          </w:p>
        </w:tc>
      </w:tr>
      <w:tr w:rsidR="007C4A39">
        <w:trPr>
          <w:trHeight w:val="51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购置数量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技术要求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84消毒液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有效氯含量500mg/L-600mg/L;500g*40瓶/箱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2吨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顺式氯氰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菊酯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10%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顺式氯氰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菊酯，悬浮剂，500ml*20瓶/箱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10箱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右胺.氯菊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7%氯菊酯、3%右旋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胺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菊酯，乳油，500ml*20瓶/箱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10箱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2%热雾剂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1.2%胺菊酯，0.8%右旋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苯醚氰菊酯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，热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lastRenderedPageBreak/>
              <w:t>雾剂，包装规格：5000ml*4罐/箱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lastRenderedPageBreak/>
              <w:t>10箱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泡腾片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三氯异氰尿酸，有效氯50%±5%，100片*100瓶/箱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10箱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500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漂精片</w:t>
            </w:r>
            <w:proofErr w:type="gramEnd"/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效氯含量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50-56%，500g*20瓶//箱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1吨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有效期24个月以上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7C4A39">
        <w:trPr>
          <w:trHeight w:val="624"/>
          <w:jc w:val="center"/>
        </w:trPr>
        <w:tc>
          <w:tcPr>
            <w:tcW w:w="9267" w:type="dxa"/>
            <w:gridSpan w:val="9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5D7BC5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计划资金合计：柒万圆整（70000）</w:t>
            </w:r>
          </w:p>
        </w:tc>
      </w:tr>
      <w:tr w:rsidR="007C4A39">
        <w:trPr>
          <w:trHeight w:val="624"/>
          <w:jc w:val="center"/>
        </w:trPr>
        <w:tc>
          <w:tcPr>
            <w:tcW w:w="9267" w:type="dxa"/>
            <w:gridSpan w:val="9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C4A39" w:rsidRDefault="007C4A39">
            <w:pP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7C4A39" w:rsidRPr="009F7F24" w:rsidRDefault="007C4A39">
      <w:pPr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7C4A39" w:rsidRPr="009F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BB" w:rsidRDefault="005F36BB">
      <w:pPr>
        <w:spacing w:line="240" w:lineRule="auto"/>
      </w:pPr>
      <w:r>
        <w:separator/>
      </w:r>
    </w:p>
  </w:endnote>
  <w:endnote w:type="continuationSeparator" w:id="0">
    <w:p w:rsidR="005F36BB" w:rsidRDefault="005F3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BB" w:rsidRDefault="005F36BB">
      <w:r>
        <w:separator/>
      </w:r>
    </w:p>
  </w:footnote>
  <w:footnote w:type="continuationSeparator" w:id="0">
    <w:p w:rsidR="005F36BB" w:rsidRDefault="005F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zZiNjIwNzE2ZDc4M2ZkYzI0NTczZTlhYmUxODcifQ=="/>
  </w:docVars>
  <w:rsids>
    <w:rsidRoot w:val="00980782"/>
    <w:rsid w:val="00057AF1"/>
    <w:rsid w:val="000F7878"/>
    <w:rsid w:val="00123371"/>
    <w:rsid w:val="00130050"/>
    <w:rsid w:val="00165059"/>
    <w:rsid w:val="00223F70"/>
    <w:rsid w:val="00235E9E"/>
    <w:rsid w:val="002B0198"/>
    <w:rsid w:val="0032790F"/>
    <w:rsid w:val="003360C8"/>
    <w:rsid w:val="00360722"/>
    <w:rsid w:val="00391D80"/>
    <w:rsid w:val="003B024D"/>
    <w:rsid w:val="00467354"/>
    <w:rsid w:val="004D552D"/>
    <w:rsid w:val="004E2596"/>
    <w:rsid w:val="004E3238"/>
    <w:rsid w:val="00517669"/>
    <w:rsid w:val="005D7BC5"/>
    <w:rsid w:val="005F36BB"/>
    <w:rsid w:val="006117C3"/>
    <w:rsid w:val="00620A6F"/>
    <w:rsid w:val="00695923"/>
    <w:rsid w:val="006E3D73"/>
    <w:rsid w:val="0070557F"/>
    <w:rsid w:val="00724CD4"/>
    <w:rsid w:val="007C4A39"/>
    <w:rsid w:val="007F37FE"/>
    <w:rsid w:val="00862829"/>
    <w:rsid w:val="008945FF"/>
    <w:rsid w:val="008D0BC6"/>
    <w:rsid w:val="008E7432"/>
    <w:rsid w:val="008F196D"/>
    <w:rsid w:val="0090225A"/>
    <w:rsid w:val="00980782"/>
    <w:rsid w:val="009E3304"/>
    <w:rsid w:val="009F7F24"/>
    <w:rsid w:val="00A87300"/>
    <w:rsid w:val="00B07374"/>
    <w:rsid w:val="00B8439E"/>
    <w:rsid w:val="00B94659"/>
    <w:rsid w:val="00BB4662"/>
    <w:rsid w:val="00C52481"/>
    <w:rsid w:val="00C80A8A"/>
    <w:rsid w:val="00CA05C5"/>
    <w:rsid w:val="00CC0CF6"/>
    <w:rsid w:val="00CC1458"/>
    <w:rsid w:val="00CC673D"/>
    <w:rsid w:val="00CE6A05"/>
    <w:rsid w:val="00D22AA5"/>
    <w:rsid w:val="00DC3945"/>
    <w:rsid w:val="00E43A58"/>
    <w:rsid w:val="00F02386"/>
    <w:rsid w:val="00F064A3"/>
    <w:rsid w:val="00F44575"/>
    <w:rsid w:val="02944075"/>
    <w:rsid w:val="057A6E70"/>
    <w:rsid w:val="06B034C5"/>
    <w:rsid w:val="06D22986"/>
    <w:rsid w:val="0A2B737A"/>
    <w:rsid w:val="0C767178"/>
    <w:rsid w:val="0D27537F"/>
    <w:rsid w:val="1299771C"/>
    <w:rsid w:val="135D35D1"/>
    <w:rsid w:val="138B42BA"/>
    <w:rsid w:val="13E64BE3"/>
    <w:rsid w:val="15D02D5F"/>
    <w:rsid w:val="17700CE0"/>
    <w:rsid w:val="1913164F"/>
    <w:rsid w:val="19C84D8B"/>
    <w:rsid w:val="1A6A70F9"/>
    <w:rsid w:val="1AF734D8"/>
    <w:rsid w:val="1E085B8C"/>
    <w:rsid w:val="1E117312"/>
    <w:rsid w:val="1F6115C2"/>
    <w:rsid w:val="204E6125"/>
    <w:rsid w:val="210743EB"/>
    <w:rsid w:val="223631D9"/>
    <w:rsid w:val="28630816"/>
    <w:rsid w:val="2A712C6D"/>
    <w:rsid w:val="2C5D07BA"/>
    <w:rsid w:val="2CF32D0A"/>
    <w:rsid w:val="2E780416"/>
    <w:rsid w:val="2F8058E0"/>
    <w:rsid w:val="2FAF1595"/>
    <w:rsid w:val="30A159FB"/>
    <w:rsid w:val="30C4469E"/>
    <w:rsid w:val="30FE060C"/>
    <w:rsid w:val="33C17898"/>
    <w:rsid w:val="3466656B"/>
    <w:rsid w:val="36813B1D"/>
    <w:rsid w:val="376B2746"/>
    <w:rsid w:val="39983AF7"/>
    <w:rsid w:val="3A137505"/>
    <w:rsid w:val="3A691934"/>
    <w:rsid w:val="3A6C5350"/>
    <w:rsid w:val="3AE57895"/>
    <w:rsid w:val="3C362462"/>
    <w:rsid w:val="3C7A41D9"/>
    <w:rsid w:val="3CE53454"/>
    <w:rsid w:val="3D4A6683"/>
    <w:rsid w:val="3EA80295"/>
    <w:rsid w:val="40AC5B9D"/>
    <w:rsid w:val="40F276EA"/>
    <w:rsid w:val="41E25499"/>
    <w:rsid w:val="42514E66"/>
    <w:rsid w:val="44065AD3"/>
    <w:rsid w:val="443A225E"/>
    <w:rsid w:val="44BD5B68"/>
    <w:rsid w:val="467A48BB"/>
    <w:rsid w:val="46E7333E"/>
    <w:rsid w:val="48401297"/>
    <w:rsid w:val="484E4A10"/>
    <w:rsid w:val="4A4554B8"/>
    <w:rsid w:val="4A522789"/>
    <w:rsid w:val="4A827E3F"/>
    <w:rsid w:val="4B0233A9"/>
    <w:rsid w:val="4B5377F4"/>
    <w:rsid w:val="4E127DA7"/>
    <w:rsid w:val="4E26216A"/>
    <w:rsid w:val="51151E88"/>
    <w:rsid w:val="513C24B8"/>
    <w:rsid w:val="51870610"/>
    <w:rsid w:val="51AB202D"/>
    <w:rsid w:val="528C5342"/>
    <w:rsid w:val="53080C96"/>
    <w:rsid w:val="53582700"/>
    <w:rsid w:val="54AD1187"/>
    <w:rsid w:val="54B5678F"/>
    <w:rsid w:val="570371C8"/>
    <w:rsid w:val="5A600B7A"/>
    <w:rsid w:val="5AB413D4"/>
    <w:rsid w:val="5BEB3DDC"/>
    <w:rsid w:val="5CA77A89"/>
    <w:rsid w:val="5DC70275"/>
    <w:rsid w:val="617A1DC9"/>
    <w:rsid w:val="62A414BE"/>
    <w:rsid w:val="63A37193"/>
    <w:rsid w:val="6400266C"/>
    <w:rsid w:val="650C3BBA"/>
    <w:rsid w:val="657403FF"/>
    <w:rsid w:val="66804EEF"/>
    <w:rsid w:val="673072F8"/>
    <w:rsid w:val="679F4002"/>
    <w:rsid w:val="68E5638C"/>
    <w:rsid w:val="69F244BA"/>
    <w:rsid w:val="6A7D6E8C"/>
    <w:rsid w:val="6A9F3163"/>
    <w:rsid w:val="6B79044B"/>
    <w:rsid w:val="740C09FE"/>
    <w:rsid w:val="74AC7D5E"/>
    <w:rsid w:val="759F237C"/>
    <w:rsid w:val="760D76D3"/>
    <w:rsid w:val="76697285"/>
    <w:rsid w:val="77527F3D"/>
    <w:rsid w:val="77BF7EA1"/>
    <w:rsid w:val="7E0B263B"/>
    <w:rsid w:val="7F2A00E2"/>
    <w:rsid w:val="7F9E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uiPriority w:val="99"/>
    <w:qFormat/>
    <w:pPr>
      <w:widowControl w:val="0"/>
      <w:spacing w:line="240" w:lineRule="auto"/>
      <w:jc w:val="both"/>
      <w:textAlignment w:val="baseline"/>
    </w:pPr>
    <w:rPr>
      <w:rFonts w:ascii="Times New Roman" w:eastAsia="宋体" w:hAnsi="Times New Roman" w:cs="宋体"/>
      <w:szCs w:val="21"/>
    </w:r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Emphasis"/>
    <w:autoRedefine/>
    <w:uiPriority w:val="20"/>
    <w:qFormat/>
    <w:rPr>
      <w:i/>
      <w:iCs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  <w:style w:type="character" w:customStyle="1" w:styleId="Char">
    <w:name w:val="纯文本 Char"/>
    <w:basedOn w:val="a0"/>
    <w:link w:val="a3"/>
    <w:autoRedefine/>
    <w:uiPriority w:val="99"/>
    <w:qFormat/>
    <w:rPr>
      <w:rFonts w:ascii="Times New Roman" w:eastAsia="宋体" w:hAnsi="Times New Roman" w:cs="宋体"/>
      <w:szCs w:val="21"/>
    </w:rPr>
  </w:style>
  <w:style w:type="paragraph" w:styleId="a9">
    <w:name w:val="List Paragraph"/>
    <w:basedOn w:val="a"/>
    <w:autoRedefine/>
    <w:uiPriority w:val="99"/>
    <w:qFormat/>
    <w:pPr>
      <w:widowControl w:val="0"/>
      <w:spacing w:line="240" w:lineRule="auto"/>
      <w:ind w:firstLineChars="200" w:firstLine="420"/>
      <w:jc w:val="both"/>
    </w:pPr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1">
    <w:name w:val="正文1"/>
    <w:autoRedefine/>
    <w:qFormat/>
    <w:pPr>
      <w:widowControl w:val="0"/>
      <w:jc w:val="both"/>
    </w:pPr>
    <w:rPr>
      <w:kern w:val="2"/>
      <w:sz w:val="21"/>
      <w:szCs w:val="21"/>
    </w:rPr>
  </w:style>
  <w:style w:type="table" w:customStyle="1" w:styleId="10">
    <w:name w:val="普通表格1"/>
    <w:autoRedefine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5"/>
      <w:szCs w:val="25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纯文本1"/>
    <w:basedOn w:val="a"/>
    <w:autoRedefine/>
    <w:qFormat/>
    <w:rPr>
      <w:rFonts w:eastAsia="Times New Roman"/>
      <w:kern w:val="0"/>
      <w:sz w:val="18"/>
      <w:szCs w:val="18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Char">
    <w:name w:val="二级条标题 Char Char"/>
    <w:autoRedefine/>
    <w:qFormat/>
    <w:rPr>
      <w:rFonts w:ascii="黑体" w:eastAsia="黑体"/>
      <w:sz w:val="21"/>
      <w:lang w:val="en-US" w:eastAsia="zh-CN" w:bidi="ar-SA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81">
    <w:name w:val="font81"/>
    <w:basedOn w:val="a0"/>
    <w:autoRedefine/>
    <w:qFormat/>
    <w:rPr>
      <w:rFonts w:ascii="华文楷体" w:eastAsia="华文楷体" w:hAnsi="华文楷体" w:cs="华文楷体"/>
      <w:color w:val="000000"/>
      <w:sz w:val="18"/>
      <w:szCs w:val="18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autoRedefine/>
    <w:qFormat/>
    <w:rPr>
      <w:rFonts w:ascii="华文楷体" w:eastAsia="华文楷体" w:hAnsi="华文楷体" w:cs="华文楷体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31">
    <w:name w:val="font1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2">
    <w:name w:val="font112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91">
    <w:name w:val="font191"/>
    <w:basedOn w:val="a0"/>
    <w:autoRedefine/>
    <w:qFormat/>
    <w:rPr>
      <w:rFonts w:ascii="华文楷体" w:eastAsia="华文楷体" w:hAnsi="华文楷体" w:cs="华文楷体" w:hint="default"/>
      <w:color w:val="000000"/>
      <w:sz w:val="26"/>
      <w:szCs w:val="26"/>
      <w:u w:val="none"/>
    </w:rPr>
  </w:style>
  <w:style w:type="character" w:customStyle="1" w:styleId="font201">
    <w:name w:val="font20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1">
    <w:name w:val="font151"/>
    <w:basedOn w:val="a0"/>
    <w:autoRedefine/>
    <w:qFormat/>
    <w:rPr>
      <w:rFonts w:ascii="Times New Roman" w:hAnsi="Times New Roman" w:cs="Times New Roman" w:hint="default"/>
      <w:color w:val="171A1D"/>
      <w:sz w:val="20"/>
      <w:szCs w:val="20"/>
      <w:u w:val="none"/>
    </w:rPr>
  </w:style>
  <w:style w:type="character" w:customStyle="1" w:styleId="font212">
    <w:name w:val="font212"/>
    <w:basedOn w:val="a0"/>
    <w:autoRedefine/>
    <w:qFormat/>
    <w:rPr>
      <w:rFonts w:ascii="宋体" w:eastAsia="宋体" w:hAnsi="宋体" w:cs="宋体" w:hint="eastAsia"/>
      <w:color w:val="171A1D"/>
      <w:sz w:val="20"/>
      <w:szCs w:val="20"/>
      <w:u w:val="none"/>
    </w:rPr>
  </w:style>
  <w:style w:type="character" w:customStyle="1" w:styleId="font161">
    <w:name w:val="font1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71">
    <w:name w:val="font17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uiPriority w:val="99"/>
    <w:qFormat/>
    <w:pPr>
      <w:widowControl w:val="0"/>
      <w:spacing w:line="240" w:lineRule="auto"/>
      <w:jc w:val="both"/>
      <w:textAlignment w:val="baseline"/>
    </w:pPr>
    <w:rPr>
      <w:rFonts w:ascii="Times New Roman" w:eastAsia="宋体" w:hAnsi="Times New Roman" w:cs="宋体"/>
      <w:szCs w:val="21"/>
    </w:r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Emphasis"/>
    <w:autoRedefine/>
    <w:uiPriority w:val="20"/>
    <w:qFormat/>
    <w:rPr>
      <w:i/>
      <w:iCs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  <w:style w:type="character" w:customStyle="1" w:styleId="Char">
    <w:name w:val="纯文本 Char"/>
    <w:basedOn w:val="a0"/>
    <w:link w:val="a3"/>
    <w:autoRedefine/>
    <w:uiPriority w:val="99"/>
    <w:qFormat/>
    <w:rPr>
      <w:rFonts w:ascii="Times New Roman" w:eastAsia="宋体" w:hAnsi="Times New Roman" w:cs="宋体"/>
      <w:szCs w:val="21"/>
    </w:rPr>
  </w:style>
  <w:style w:type="paragraph" w:styleId="a9">
    <w:name w:val="List Paragraph"/>
    <w:basedOn w:val="a"/>
    <w:autoRedefine/>
    <w:uiPriority w:val="99"/>
    <w:qFormat/>
    <w:pPr>
      <w:widowControl w:val="0"/>
      <w:spacing w:line="240" w:lineRule="auto"/>
      <w:ind w:firstLineChars="200" w:firstLine="420"/>
      <w:jc w:val="both"/>
    </w:pPr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1">
    <w:name w:val="正文1"/>
    <w:autoRedefine/>
    <w:qFormat/>
    <w:pPr>
      <w:widowControl w:val="0"/>
      <w:jc w:val="both"/>
    </w:pPr>
    <w:rPr>
      <w:kern w:val="2"/>
      <w:sz w:val="21"/>
      <w:szCs w:val="21"/>
    </w:rPr>
  </w:style>
  <w:style w:type="table" w:customStyle="1" w:styleId="10">
    <w:name w:val="普通表格1"/>
    <w:autoRedefine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5"/>
      <w:szCs w:val="25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纯文本1"/>
    <w:basedOn w:val="a"/>
    <w:autoRedefine/>
    <w:qFormat/>
    <w:rPr>
      <w:rFonts w:eastAsia="Times New Roman"/>
      <w:kern w:val="0"/>
      <w:sz w:val="18"/>
      <w:szCs w:val="18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Char">
    <w:name w:val="二级条标题 Char Char"/>
    <w:autoRedefine/>
    <w:qFormat/>
    <w:rPr>
      <w:rFonts w:ascii="黑体" w:eastAsia="黑体"/>
      <w:sz w:val="21"/>
      <w:lang w:val="en-US" w:eastAsia="zh-CN" w:bidi="ar-SA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81">
    <w:name w:val="font81"/>
    <w:basedOn w:val="a0"/>
    <w:autoRedefine/>
    <w:qFormat/>
    <w:rPr>
      <w:rFonts w:ascii="华文楷体" w:eastAsia="华文楷体" w:hAnsi="华文楷体" w:cs="华文楷体"/>
      <w:color w:val="000000"/>
      <w:sz w:val="18"/>
      <w:szCs w:val="18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autoRedefine/>
    <w:qFormat/>
    <w:rPr>
      <w:rFonts w:ascii="华文楷体" w:eastAsia="华文楷体" w:hAnsi="华文楷体" w:cs="华文楷体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31">
    <w:name w:val="font1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2">
    <w:name w:val="font112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91">
    <w:name w:val="font191"/>
    <w:basedOn w:val="a0"/>
    <w:autoRedefine/>
    <w:qFormat/>
    <w:rPr>
      <w:rFonts w:ascii="华文楷体" w:eastAsia="华文楷体" w:hAnsi="华文楷体" w:cs="华文楷体" w:hint="default"/>
      <w:color w:val="000000"/>
      <w:sz w:val="26"/>
      <w:szCs w:val="26"/>
      <w:u w:val="none"/>
    </w:rPr>
  </w:style>
  <w:style w:type="character" w:customStyle="1" w:styleId="font201">
    <w:name w:val="font20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1">
    <w:name w:val="font151"/>
    <w:basedOn w:val="a0"/>
    <w:autoRedefine/>
    <w:qFormat/>
    <w:rPr>
      <w:rFonts w:ascii="Times New Roman" w:hAnsi="Times New Roman" w:cs="Times New Roman" w:hint="default"/>
      <w:color w:val="171A1D"/>
      <w:sz w:val="20"/>
      <w:szCs w:val="20"/>
      <w:u w:val="none"/>
    </w:rPr>
  </w:style>
  <w:style w:type="character" w:customStyle="1" w:styleId="font212">
    <w:name w:val="font212"/>
    <w:basedOn w:val="a0"/>
    <w:autoRedefine/>
    <w:qFormat/>
    <w:rPr>
      <w:rFonts w:ascii="宋体" w:eastAsia="宋体" w:hAnsi="宋体" w:cs="宋体" w:hint="eastAsia"/>
      <w:color w:val="171A1D"/>
      <w:sz w:val="20"/>
      <w:szCs w:val="20"/>
      <w:u w:val="none"/>
    </w:rPr>
  </w:style>
  <w:style w:type="character" w:customStyle="1" w:styleId="font161">
    <w:name w:val="font1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71">
    <w:name w:val="font17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jxcdcgsc</dc:creator>
  <cp:lastModifiedBy>傅闻捷</cp:lastModifiedBy>
  <cp:revision>24</cp:revision>
  <dcterms:created xsi:type="dcterms:W3CDTF">2020-02-18T02:00:00Z</dcterms:created>
  <dcterms:modified xsi:type="dcterms:W3CDTF">2026-05-27T06:48:00Z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A3B5D7E4F04342AF99DB0E0DF49031A3_13</vt:lpwstr>
  </property>
  <property fmtid="{D5CDD505-2E9C-101B-9397-08002B2CF9AE}" pid="4" name="KSOTemplateDocerSaveRecord">
    <vt:lpwstr>eyJoZGlkIjoiNGEwYWYwN2Q4NDExMGJkYTQ2ZTBkNTk2ZWFiYTA1MDMiLCJ1c2VySWQiOiIxNTc0NTIxOTAwIn0=</vt:lpwstr>
  </property>
</Properties>
</file>