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F02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附件一</w:t>
      </w:r>
    </w:p>
    <w:p w14:paraId="7AFC4261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用户需求</w:t>
      </w:r>
    </w:p>
    <w:p w14:paraId="5CA5D721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39727210">
      <w:pPr>
        <w:ind w:firstLine="63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运营一分公司2026-2029年消杀服务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本服务系对沈阳地铁集团有限公司运营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  <w:highlight w:val="none"/>
        </w:rPr>
        <w:t>分公司范围内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1号线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2号线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9号线（含二期）</w:t>
      </w:r>
      <w:r>
        <w:rPr>
          <w:rFonts w:hint="eastAsia" w:ascii="仿宋_GB2312" w:eastAsia="仿宋_GB2312"/>
          <w:sz w:val="32"/>
          <w:szCs w:val="32"/>
          <w:highlight w:val="none"/>
        </w:rPr>
        <w:t>各车站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进行消杀委外服务。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预计服务量</w:t>
      </w:r>
      <w:r>
        <w:rPr>
          <w:rFonts w:hint="eastAsia" w:ascii="仿宋" w:hAnsi="仿宋" w:eastAsia="仿宋"/>
          <w:sz w:val="32"/>
          <w:szCs w:val="32"/>
          <w:highlight w:val="none"/>
        </w:rPr>
        <w:t>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需求清单</w:t>
      </w:r>
      <w:r>
        <w:rPr>
          <w:rFonts w:hint="eastAsia" w:ascii="仿宋" w:hAnsi="仿宋" w:eastAsia="仿宋"/>
          <w:sz w:val="32"/>
          <w:szCs w:val="32"/>
          <w:highlight w:val="none"/>
        </w:rPr>
        <w:t>，整个服务由乙方自行采购所需药品、人工、提供所需的工器具和设备，及所有安全防护设施，保证消杀服务安全。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</w:p>
    <w:p w14:paraId="2A854DAF">
      <w:pPr>
        <w:ind w:firstLine="63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运营二分公司2026-2027年车站消杀服务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本服务系对沈阳地铁集团有限公司运营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highlight w:val="none"/>
        </w:rPr>
        <w:t>分公司范围内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3号线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4号线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6号线、10号线</w:t>
      </w:r>
      <w:r>
        <w:rPr>
          <w:rFonts w:hint="eastAsia" w:ascii="仿宋_GB2312" w:eastAsia="仿宋_GB2312"/>
          <w:sz w:val="32"/>
          <w:szCs w:val="32"/>
          <w:highlight w:val="none"/>
        </w:rPr>
        <w:t>各车站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进行消杀委外服务。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预计服务量</w:t>
      </w:r>
      <w:r>
        <w:rPr>
          <w:rFonts w:hint="eastAsia" w:ascii="仿宋" w:hAnsi="仿宋" w:eastAsia="仿宋"/>
          <w:sz w:val="32"/>
          <w:szCs w:val="32"/>
          <w:highlight w:val="none"/>
        </w:rPr>
        <w:t>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需求清单</w:t>
      </w:r>
      <w:r>
        <w:rPr>
          <w:rFonts w:hint="eastAsia" w:ascii="仿宋" w:hAnsi="仿宋" w:eastAsia="仿宋"/>
          <w:sz w:val="32"/>
          <w:szCs w:val="32"/>
          <w:highlight w:val="none"/>
        </w:rPr>
        <w:t>，整个服务由乙方自行采购所需药品、人工、提供所需的工器具和设备，及所有安全防护设施，保证消杀服务安全。</w:t>
      </w:r>
    </w:p>
    <w:p w14:paraId="0A3938D4">
      <w:pPr>
        <w:ind w:firstLine="630"/>
        <w:rPr>
          <w:rFonts w:hint="eastAsia" w:ascii="仿宋" w:hAnsi="仿宋" w:eastAsia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运营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物资保障分公司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2026-2027年消杀服务，</w:t>
      </w:r>
      <w:r>
        <w:rPr>
          <w:rFonts w:hint="eastAsia" w:ascii="仿宋" w:hAnsi="仿宋" w:eastAsia="仿宋"/>
          <w:sz w:val="32"/>
          <w:szCs w:val="32"/>
          <w:highlight w:val="none"/>
        </w:rPr>
        <w:t>本服务系对沈阳地铁集团有限公司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物资保障</w:t>
      </w:r>
      <w:r>
        <w:rPr>
          <w:rFonts w:hint="eastAsia" w:ascii="仿宋" w:hAnsi="仿宋" w:eastAsia="仿宋"/>
          <w:sz w:val="32"/>
          <w:szCs w:val="32"/>
          <w:highlight w:val="none"/>
        </w:rPr>
        <w:t>分公司范围内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1、2、3、4、6、9、10号线各场段、停车场及控制中心（场段内变电所、食堂、浴室、办公楼内卫生间）进行消杀委外服务。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预计服务量</w:t>
      </w:r>
      <w:r>
        <w:rPr>
          <w:rFonts w:hint="eastAsia" w:ascii="仿宋" w:hAnsi="仿宋" w:eastAsia="仿宋"/>
          <w:sz w:val="32"/>
          <w:szCs w:val="32"/>
          <w:highlight w:val="none"/>
        </w:rPr>
        <w:t>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需求清单</w:t>
      </w:r>
      <w:r>
        <w:rPr>
          <w:rFonts w:hint="eastAsia" w:ascii="仿宋" w:hAnsi="仿宋" w:eastAsia="仿宋"/>
          <w:sz w:val="32"/>
          <w:szCs w:val="32"/>
          <w:highlight w:val="none"/>
        </w:rPr>
        <w:t>，整个服务由乙方自行采购所需药品、人工、提供所需的工器具和设备，及所有安全防护设施，保证消杀服务安全。</w:t>
      </w:r>
    </w:p>
    <w:p w14:paraId="4D63A209">
      <w:pPr>
        <w:ind w:firstLine="63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4F79561D">
      <w:pPr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一、技术要求</w:t>
      </w:r>
    </w:p>
    <w:p w14:paraId="67050A30">
      <w:pPr>
        <w:spacing w:line="360" w:lineRule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   运营一分公司2026-2029年消杀服务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沈阳地铁集团有限公司运营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  <w:highlight w:val="none"/>
        </w:rPr>
        <w:t>分公司范围内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1号线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2号线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9号线（含二期）</w:t>
      </w:r>
      <w:r>
        <w:rPr>
          <w:rFonts w:hint="eastAsia" w:ascii="仿宋_GB2312" w:eastAsia="仿宋_GB2312"/>
          <w:sz w:val="32"/>
          <w:szCs w:val="32"/>
          <w:highlight w:val="none"/>
        </w:rPr>
        <w:t>各车站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</w:rPr>
        <w:t>车站消杀范围包括：站台、站台板下部空间、车控室、清扫工具间、卫生间、信号设备室、通号电缆间、污水泵房等。本项目要求对沈阳地铁集团有限公司运营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  <w:highlight w:val="none"/>
        </w:rPr>
        <w:t>分公司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1号线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2号线、9号线（含二期）</w:t>
      </w:r>
      <w:r>
        <w:rPr>
          <w:rFonts w:hint="eastAsia" w:ascii="仿宋_GB2312" w:eastAsia="仿宋_GB2312"/>
          <w:sz w:val="32"/>
          <w:szCs w:val="32"/>
          <w:highlight w:val="none"/>
        </w:rPr>
        <w:t>各车站</w:t>
      </w:r>
      <w:r>
        <w:rPr>
          <w:rFonts w:hint="eastAsia" w:ascii="仿宋" w:hAnsi="仿宋" w:eastAsia="仿宋"/>
          <w:sz w:val="32"/>
          <w:szCs w:val="32"/>
          <w:highlight w:val="none"/>
        </w:rPr>
        <w:t>鼠害防治、蟑螂防治、蚊蝇防治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频次如下</w:t>
      </w:r>
      <w:r>
        <w:rPr>
          <w:rFonts w:hint="eastAsia" w:ascii="仿宋" w:hAnsi="仿宋" w:eastAsia="仿宋"/>
          <w:sz w:val="32"/>
          <w:szCs w:val="32"/>
          <w:highlight w:val="none"/>
        </w:rPr>
        <w:t>；采用包工包料（含工具）方式，由乙方承担人工费用，服务中所需材料由乙方自行采购，服务所需的工器具由乙方提供。</w:t>
      </w:r>
    </w:p>
    <w:p w14:paraId="24895EF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运营二分公司2026-2027年车站消杀服务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为沈阳地铁集团有限公司运营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highlight w:val="none"/>
        </w:rPr>
        <w:t>分公司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号线、4号线、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6号线、</w:t>
      </w:r>
      <w:r>
        <w:rPr>
          <w:rFonts w:hint="eastAsia" w:ascii="仿宋" w:hAnsi="仿宋" w:eastAsia="仿宋"/>
          <w:sz w:val="32"/>
          <w:szCs w:val="32"/>
          <w:highlight w:val="none"/>
        </w:rPr>
        <w:t>10号线各车站范围内，车站消杀范围包括：站台、站台板</w:t>
      </w:r>
      <w:r>
        <w:rPr>
          <w:rFonts w:hint="eastAsia" w:ascii="仿宋" w:hAnsi="仿宋" w:eastAsia="仿宋"/>
          <w:sz w:val="32"/>
          <w:szCs w:val="32"/>
        </w:rPr>
        <w:t>下部空间、车控室、清扫工具间、卫生间、信号设备室、通号电缆间、污水泵房等。采用包工包料（含工具）方式，由乙方承担人工费用，服务中所需材料由乙方自行采购，服务所需的工器具由乙方提供。</w:t>
      </w:r>
    </w:p>
    <w:p w14:paraId="5A70D16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运营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物资保障分公司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2026-2027年消杀服务，</w:t>
      </w:r>
      <w:r>
        <w:rPr>
          <w:rFonts w:hint="eastAsia" w:ascii="仿宋" w:hAnsi="仿宋" w:eastAsia="仿宋"/>
          <w:sz w:val="32"/>
          <w:szCs w:val="32"/>
        </w:rPr>
        <w:t>沈阳地铁集团有限公司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物资保障</w:t>
      </w:r>
      <w:r>
        <w:rPr>
          <w:rFonts w:hint="eastAsia" w:ascii="仿宋" w:hAnsi="仿宋" w:eastAsia="仿宋"/>
          <w:sz w:val="32"/>
          <w:szCs w:val="32"/>
        </w:rPr>
        <w:t>分公司范围内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1、2、3、4、6、9、10号线各场段、停车场及控制中心。消杀范围包括:场段内变电所、食堂、浴室、办公楼内卫生间和楼下停车场。</w:t>
      </w:r>
      <w:r>
        <w:rPr>
          <w:rFonts w:hint="eastAsia" w:ascii="仿宋" w:hAnsi="仿宋" w:eastAsia="仿宋"/>
          <w:sz w:val="32"/>
          <w:szCs w:val="32"/>
        </w:rPr>
        <w:t>采用包工包料（含工具）方式，由乙方承担人工费用，服务中所需材料由乙方自行采购，服务所需的工器具由乙方提供。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消杀频次为场段及停车场每月一次消杀。</w:t>
      </w:r>
    </w:p>
    <w:p w14:paraId="7ED9EFF4"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需求清单</w:t>
      </w:r>
    </w:p>
    <w:p w14:paraId="2B2DE745">
      <w:pPr>
        <w:numPr>
          <w:ilvl w:val="0"/>
          <w:numId w:val="2"/>
        </w:numPr>
        <w:autoSpaceDE w:val="0"/>
        <w:autoSpaceDN w:val="0"/>
        <w:adjustRightInd w:val="0"/>
        <w:ind w:firstLine="659" w:firstLineChars="200"/>
        <w:jc w:val="both"/>
        <w:rPr>
          <w:rFonts w:hint="eastAsia" w:ascii="仿宋_GB2312" w:hAnsi="宋体" w:eastAsia="仿宋_GB2312"/>
          <w:b/>
          <w:spacing w:val="4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spacing w:val="4"/>
          <w:sz w:val="32"/>
          <w:szCs w:val="32"/>
          <w:lang w:eastAsia="zh-CN"/>
        </w:rPr>
        <w:t>运营一分公司</w:t>
      </w:r>
    </w:p>
    <w:tbl>
      <w:tblPr>
        <w:tblStyle w:val="9"/>
        <w:tblW w:w="91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569"/>
        <w:gridCol w:w="1345"/>
        <w:gridCol w:w="1422"/>
        <w:gridCol w:w="1125"/>
        <w:gridCol w:w="1623"/>
        <w:gridCol w:w="1396"/>
      </w:tblGrid>
      <w:tr w14:paraId="7B5E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127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B8096C2">
            <w:pPr>
              <w:jc w:val="center"/>
              <w:textAlignment w:val="center"/>
              <w:rPr>
                <w:rFonts w:hint="eastAsia" w:eastAsia="仿宋_GB2312"/>
                <w:b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32"/>
                <w:lang w:val="en-US" w:eastAsia="zh-CN"/>
              </w:rPr>
              <w:t>鼠害防治用药量</w:t>
            </w:r>
          </w:p>
        </w:tc>
      </w:tr>
      <w:tr w14:paraId="15AD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42EF7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6B5BB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防治区域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8DA9E0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类别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0074DF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单位平均用量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7E96F9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数量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C1DD36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消杀频次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5CDE19">
            <w:pPr>
              <w:jc w:val="center"/>
              <w:textAlignment w:val="center"/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eastAsia="宋体"/>
                <w:b/>
                <w:color w:val="000000"/>
                <w:kern w:val="0"/>
                <w:sz w:val="18"/>
                <w:lang w:val="en-US" w:eastAsia="zh-CN"/>
              </w:rPr>
              <w:t>备注</w:t>
            </w:r>
          </w:p>
        </w:tc>
      </w:tr>
      <w:tr w14:paraId="64F2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9CFB8E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  <w:lang w:val="en-US" w:eastAsia="zh-CN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2F3B0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车站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F0A4E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粘鼠板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982CC0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  <w:lang w:val="en-US" w:eastAsia="zh-CN"/>
              </w:rPr>
              <w:t>60</w:t>
            </w:r>
            <w:r>
              <w:rPr>
                <w:rStyle w:val="23"/>
                <w:rFonts w:hint="default" w:ascii="宋体" w:eastAsia="宋体"/>
                <w:sz w:val="18"/>
                <w:lang w:val="en-US" w:eastAsia="zh-CN"/>
              </w:rPr>
              <w:t>个</w:t>
            </w:r>
            <w:r>
              <w:rPr>
                <w:rStyle w:val="24"/>
                <w:rFonts w:hint="eastAsia" w:ascii="Times New Roman" w:hAnsi="Times New Roman" w:eastAsia="Times New Roman"/>
                <w:sz w:val="18"/>
                <w:lang w:val="en-US" w:eastAsia="zh-CN"/>
              </w:rPr>
              <w:t>/</w:t>
            </w:r>
            <w:r>
              <w:rPr>
                <w:rStyle w:val="23"/>
                <w:rFonts w:hint="default" w:ascii="宋体" w:eastAsia="宋体"/>
                <w:sz w:val="18"/>
                <w:lang w:val="en-US" w:eastAsia="zh-CN"/>
              </w:rPr>
              <w:t>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E7391A">
            <w:pPr>
              <w:jc w:val="center"/>
              <w:textAlignment w:val="center"/>
              <w:rPr>
                <w:rFonts w:hint="eastAsia"/>
                <w:color w:val="000000"/>
                <w:sz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18"/>
                <w:lang w:val="en-US" w:eastAsia="zh-CN"/>
              </w:rPr>
              <w:t>9</w:t>
            </w: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38B09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三年12</w:t>
            </w:r>
            <w:r>
              <w:rPr>
                <w:rStyle w:val="23"/>
                <w:rFonts w:hint="default" w:ascii="宋体" w:eastAsia="宋体"/>
                <w:sz w:val="18"/>
                <w:lang w:val="en-US" w:eastAsia="zh-CN"/>
              </w:rPr>
              <w:t>次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5BF24F">
            <w:pPr>
              <w:jc w:val="center"/>
              <w:textAlignment w:val="center"/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需根据甲方要求制定消杀计划，经甲方同意后可执行。</w:t>
            </w:r>
          </w:p>
        </w:tc>
      </w:tr>
      <w:tr w14:paraId="6DC1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127" w:type="dxa"/>
            <w:gridSpan w:val="7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/>
            <w:vAlign w:val="center"/>
          </w:tcPr>
          <w:p w14:paraId="6080DAE3">
            <w:pPr>
              <w:jc w:val="center"/>
              <w:textAlignment w:val="center"/>
              <w:rPr>
                <w:rFonts w:hint="eastAsia" w:eastAsia="仿宋_GB2312"/>
                <w:b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32"/>
                <w:lang w:val="en-US" w:eastAsia="zh-CN"/>
              </w:rPr>
              <w:t>蟑</w:t>
            </w:r>
            <w:r>
              <w:rPr>
                <w:rStyle w:val="25"/>
                <w:rFonts w:hint="eastAsia" w:ascii="Times New Roman" w:hAnsi="Times New Roman"/>
                <w:sz w:val="32"/>
                <w:lang w:val="en-US" w:eastAsia="zh-CN"/>
              </w:rPr>
              <w:t>螂防治用药量</w:t>
            </w:r>
          </w:p>
        </w:tc>
      </w:tr>
      <w:tr w14:paraId="0F1A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B77BAB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序号</w:t>
            </w:r>
          </w:p>
        </w:tc>
        <w:tc>
          <w:tcPr>
            <w:tcW w:w="15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0F8AF5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防治区域</w:t>
            </w:r>
          </w:p>
        </w:tc>
        <w:tc>
          <w:tcPr>
            <w:tcW w:w="13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2237E3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类别</w:t>
            </w:r>
          </w:p>
        </w:tc>
        <w:tc>
          <w:tcPr>
            <w:tcW w:w="14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0CBD75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单位平均用量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E648DD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数量</w:t>
            </w:r>
          </w:p>
        </w:tc>
        <w:tc>
          <w:tcPr>
            <w:tcW w:w="16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C0E5CE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消杀频次</w:t>
            </w:r>
          </w:p>
        </w:tc>
        <w:tc>
          <w:tcPr>
            <w:tcW w:w="13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9B24CB"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 w14:paraId="5B89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3BC083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  <w:lang w:val="en-US" w:eastAsia="zh-CN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7DD46E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车站（普通）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C340DE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杀蟑胶饵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EAECA3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  <w:lang w:val="en-US" w:eastAsia="zh-CN"/>
              </w:rPr>
              <w:t>100g/</w:t>
            </w:r>
            <w:r>
              <w:rPr>
                <w:rStyle w:val="26"/>
                <w:rFonts w:hint="default" w:ascii="宋体" w:eastAsia="宋体"/>
                <w:sz w:val="18"/>
                <w:lang w:val="en-US" w:eastAsia="zh-CN"/>
              </w:rPr>
              <w:t>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B330D6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  <w:lang w:val="en-US" w:eastAsia="zh-CN"/>
              </w:rPr>
              <w:t>9</w:t>
            </w: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AEDE53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三年18</w:t>
            </w:r>
            <w:r>
              <w:rPr>
                <w:rStyle w:val="26"/>
                <w:rFonts w:hint="default" w:ascii="宋体" w:eastAsia="宋体"/>
                <w:sz w:val="18"/>
                <w:lang w:val="en-US" w:eastAsia="zh-CN"/>
              </w:rPr>
              <w:t>次</w:t>
            </w:r>
          </w:p>
        </w:tc>
        <w:tc>
          <w:tcPr>
            <w:tcW w:w="1396" w:type="dxa"/>
            <w:vMerge w:val="restart"/>
            <w:tcBorders>
              <w:top w:val="nil"/>
              <w:left w:val="nil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D0C162"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需根据甲方要求制定消杀计划，经甲方同意后可执行。</w:t>
            </w:r>
          </w:p>
        </w:tc>
      </w:tr>
      <w:tr w14:paraId="4548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701AE6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  <w:lang w:val="en-US" w:eastAsia="zh-CN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893787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车站(</w:t>
            </w:r>
            <w:r>
              <w:rPr>
                <w:rStyle w:val="26"/>
                <w:rFonts w:hint="default" w:ascii="宋体" w:eastAsia="宋体"/>
                <w:sz w:val="18"/>
                <w:lang w:val="en-US" w:eastAsia="zh-CN"/>
              </w:rPr>
              <w:t>商业网点）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C0728C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杀蟑胶饵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10DB98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  <w:lang w:val="en-US" w:eastAsia="zh-CN"/>
              </w:rPr>
              <w:t>120g/</w:t>
            </w:r>
            <w:r>
              <w:rPr>
                <w:rStyle w:val="26"/>
                <w:rFonts w:hint="default" w:ascii="宋体" w:eastAsia="宋体"/>
                <w:sz w:val="18"/>
                <w:lang w:val="en-US" w:eastAsia="zh-CN"/>
              </w:rPr>
              <w:t>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A3B64A">
            <w:pPr>
              <w:jc w:val="center"/>
              <w:textAlignment w:val="center"/>
              <w:rPr>
                <w:rFonts w:hint="eastAsia"/>
                <w:color w:val="000000"/>
                <w:sz w:val="18"/>
                <w:lang w:val="en-US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16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973708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三年36</w:t>
            </w:r>
            <w:r>
              <w:rPr>
                <w:rStyle w:val="26"/>
                <w:rFonts w:hint="default" w:ascii="宋体" w:eastAsia="宋体"/>
                <w:sz w:val="18"/>
                <w:lang w:val="en-US" w:eastAsia="zh-CN"/>
              </w:rPr>
              <w:t>次</w:t>
            </w:r>
          </w:p>
        </w:tc>
        <w:tc>
          <w:tcPr>
            <w:tcW w:w="139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4A4D89">
            <w:pPr>
              <w:jc w:val="center"/>
              <w:textAlignment w:val="center"/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</w:pPr>
          </w:p>
        </w:tc>
      </w:tr>
    </w:tbl>
    <w:p w14:paraId="694FA2A0">
      <w:pPr>
        <w:rPr>
          <w:rFonts w:hint="eastAsia"/>
          <w:sz w:val="18"/>
          <w:lang w:val="en-US" w:eastAsia="zh-CN"/>
        </w:rPr>
      </w:pPr>
      <w:r>
        <w:rPr>
          <w:rFonts w:hint="default" w:ascii="宋体" w:eastAsia="宋体"/>
          <w:sz w:val="18"/>
          <w:lang w:eastAsia="zh-CN"/>
        </w:rPr>
        <w:t>注：</w:t>
      </w:r>
      <w:r>
        <w:rPr>
          <w:rFonts w:hint="default" w:ascii="宋体" w:eastAsia="宋体"/>
          <w:sz w:val="18"/>
          <w:lang w:val="en-US" w:eastAsia="zh-CN"/>
        </w:rPr>
        <w:t>车站（商业网点）</w:t>
      </w:r>
      <w:r>
        <w:rPr>
          <w:rFonts w:hint="default" w:ascii="宋体" w:eastAsia="宋体"/>
          <w:sz w:val="18"/>
          <w:lang w:eastAsia="zh-CN"/>
        </w:rPr>
        <w:t>：能直接</w:t>
      </w:r>
      <w:r>
        <w:rPr>
          <w:rFonts w:hint="eastAsia" w:ascii="宋体" w:eastAsia="宋体"/>
          <w:sz w:val="18"/>
          <w:lang w:val="en-US" w:eastAsia="zh-CN"/>
        </w:rPr>
        <w:t>连接</w:t>
      </w:r>
      <w:r>
        <w:rPr>
          <w:rFonts w:hint="default" w:ascii="宋体" w:eastAsia="宋体"/>
          <w:sz w:val="18"/>
          <w:lang w:eastAsia="zh-CN"/>
        </w:rPr>
        <w:t>商场的车站（包括：东中街站、启工街站、滂江街站、工业展览馆站、</w:t>
      </w:r>
      <w:r>
        <w:rPr>
          <w:rFonts w:hint="default" w:ascii="宋体" w:eastAsia="宋体"/>
          <w:sz w:val="18"/>
          <w:lang w:val="en-US" w:eastAsia="zh-CN"/>
        </w:rPr>
        <w:t>人民</w:t>
      </w:r>
      <w:r>
        <w:rPr>
          <w:rFonts w:hint="default" w:ascii="宋体" w:eastAsia="宋体"/>
          <w:sz w:val="18"/>
          <w:lang w:eastAsia="zh-CN"/>
        </w:rPr>
        <w:t>广场站、中街站、沈阳站站、五里河站、铁西广场站、师范大学站、奥体中心站、沈中大街站、三台子站、于洪广场站、沈阳北站站、桃仙机场站</w:t>
      </w:r>
      <w:r>
        <w:rPr>
          <w:rFonts w:hint="default" w:ascii="宋体" w:eastAsia="宋体"/>
          <w:sz w:val="18"/>
          <w:lang w:val="en-US" w:eastAsia="zh-CN"/>
        </w:rPr>
        <w:t>共计16座车站</w:t>
      </w:r>
      <w:r>
        <w:rPr>
          <w:rFonts w:hint="default" w:ascii="宋体" w:eastAsia="宋体"/>
          <w:sz w:val="18"/>
          <w:lang w:eastAsia="zh-CN"/>
        </w:rPr>
        <w:t>）</w:t>
      </w:r>
    </w:p>
    <w:tbl>
      <w:tblPr>
        <w:tblStyle w:val="9"/>
        <w:tblW w:w="91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51"/>
        <w:gridCol w:w="1443"/>
        <w:gridCol w:w="1410"/>
        <w:gridCol w:w="1150"/>
        <w:gridCol w:w="1640"/>
        <w:gridCol w:w="1423"/>
      </w:tblGrid>
      <w:tr w14:paraId="6E3A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54" w:type="dxa"/>
            <w:gridSpan w:val="7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/>
            <w:vAlign w:val="center"/>
          </w:tcPr>
          <w:p w14:paraId="1BB49744">
            <w:pPr>
              <w:jc w:val="center"/>
              <w:textAlignment w:val="center"/>
              <w:rPr>
                <w:rFonts w:hint="eastAsia" w:eastAsia="仿宋"/>
                <w:b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32"/>
                <w:lang w:val="en-US" w:eastAsia="zh-CN"/>
              </w:rPr>
              <w:t>蚊蝇防治用药量</w:t>
            </w:r>
          </w:p>
        </w:tc>
      </w:tr>
      <w:tr w14:paraId="4938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CAC9E3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序号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6AD71B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防治区域</w:t>
            </w:r>
          </w:p>
        </w:tc>
        <w:tc>
          <w:tcPr>
            <w:tcW w:w="1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F9EE47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类别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559340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单位平均用量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BA5A07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数量</w:t>
            </w:r>
          </w:p>
        </w:tc>
        <w:tc>
          <w:tcPr>
            <w:tcW w:w="1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774A6F">
            <w:pPr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default" w:ascii="宋体" w:eastAsia="宋体"/>
                <w:b/>
                <w:color w:val="000000"/>
                <w:kern w:val="0"/>
                <w:sz w:val="18"/>
                <w:lang w:val="en-US" w:eastAsia="zh-CN"/>
              </w:rPr>
              <w:t>消杀频次</w:t>
            </w: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7C7CE"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 w14:paraId="2505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4CF896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3C0729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车站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34500E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喷剂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B036A3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  <w:lang w:val="en-US" w:eastAsia="zh-CN"/>
              </w:rPr>
              <w:t>500ml/</w:t>
            </w: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站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843D3E">
            <w:pPr>
              <w:jc w:val="center"/>
              <w:textAlignment w:val="center"/>
              <w:rPr>
                <w:rFonts w:hint="eastAsia"/>
                <w:color w:val="000000"/>
                <w:sz w:val="18"/>
                <w:lang w:val="en-US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95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758C03">
            <w:pPr>
              <w:jc w:val="center"/>
              <w:textAlignment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default" w:ascii="宋体" w:eastAsia="宋体"/>
                <w:color w:val="000000"/>
                <w:kern w:val="0"/>
                <w:sz w:val="18"/>
                <w:lang w:val="en-US" w:eastAsia="zh-CN"/>
              </w:rPr>
              <w:t>三年36次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FC8EC8"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需根据甲方要求制定消杀计划，经甲方同意后可执行。</w:t>
            </w:r>
          </w:p>
        </w:tc>
      </w:tr>
    </w:tbl>
    <w:p w14:paraId="3ED441E0">
      <w:pPr>
        <w:rPr>
          <w:rFonts w:hint="eastAsia"/>
          <w:lang w:eastAsia="zh-CN"/>
        </w:rPr>
      </w:pPr>
      <w:r>
        <w:rPr>
          <w:rFonts w:hint="eastAsia"/>
          <w:highlight w:val="none"/>
          <w:lang w:eastAsia="zh-CN"/>
        </w:rPr>
        <w:t>备注：药品用量及消杀频次以实际需要及现场情况为准，</w:t>
      </w:r>
      <w:r>
        <w:rPr>
          <w:rFonts w:hint="eastAsia"/>
          <w:highlight w:val="none"/>
          <w:lang w:val="en-US" w:eastAsia="zh-CN"/>
        </w:rPr>
        <w:t>车站消杀待运营结束后方可施工，乙方须严格</w:t>
      </w:r>
      <w:r>
        <w:rPr>
          <w:rFonts w:hint="eastAsia"/>
          <w:highlight w:val="none"/>
          <w:lang w:eastAsia="zh-CN"/>
        </w:rPr>
        <w:t>按甲方需求作业。</w:t>
      </w:r>
    </w:p>
    <w:p w14:paraId="4FD3DD1E">
      <w:pPr>
        <w:ind w:firstLine="3534" w:firstLineChars="1100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药品清单</w:t>
      </w:r>
    </w:p>
    <w:tbl>
      <w:tblPr>
        <w:tblStyle w:val="9"/>
        <w:tblW w:w="911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340"/>
        <w:gridCol w:w="2355"/>
        <w:gridCol w:w="1455"/>
        <w:gridCol w:w="1545"/>
      </w:tblGrid>
      <w:tr w14:paraId="4F44E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C9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17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药品名称、要求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5F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生产厂家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9C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3F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 w14:paraId="19FE7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ACA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胶饵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7D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呋虫胺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68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87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3E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甲方根据现场病虫害情况可在药品清单中调整药品品牌，乙方提供的药品出厂日期需在1年以内，如药品保质期为1年，距出厂日期需在6个月以内。</w:t>
            </w:r>
          </w:p>
        </w:tc>
      </w:tr>
      <w:tr w14:paraId="77C02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6A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AA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吡虫啉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25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D4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6D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2B8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5A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9E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氟虫睛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5A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DF1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ED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AB55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73D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杀虫喷剂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CD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氯菊·烯丙菊酯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BC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24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46D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A61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542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23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氯氰·残杀威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66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696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96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CBC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C1D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74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高效氯氰菊酯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C9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57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75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3F5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E00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粘鼠板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AE5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30g胶以上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4F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9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自选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77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FFA4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仿宋_GB2312" w:eastAsia="仿宋_GB2312"/>
          <w:sz w:val="32"/>
          <w:szCs w:val="32"/>
        </w:rPr>
      </w:pPr>
    </w:p>
    <w:p w14:paraId="0CFE4CF0">
      <w:pPr>
        <w:autoSpaceDE w:val="0"/>
        <w:autoSpaceDN w:val="0"/>
        <w:adjustRightInd w:val="0"/>
        <w:ind w:firstLine="659" w:firstLineChars="200"/>
        <w:jc w:val="both"/>
        <w:rPr>
          <w:rFonts w:hint="eastAsia" w:ascii="仿宋_GB2312" w:hAnsi="宋体" w:eastAsia="仿宋_GB2312" w:cs="Times New Roman"/>
          <w:b/>
          <w:bCs w:val="0"/>
          <w:spacing w:val="4"/>
          <w:sz w:val="32"/>
          <w:szCs w:val="32"/>
          <w:highlight w:val="yellow"/>
          <w:lang w:val="en-US" w:eastAsia="zh-CN"/>
        </w:rPr>
      </w:pPr>
    </w:p>
    <w:p w14:paraId="4CB4FEBC">
      <w:pPr>
        <w:autoSpaceDE w:val="0"/>
        <w:autoSpaceDN w:val="0"/>
        <w:adjustRightInd w:val="0"/>
        <w:ind w:firstLine="659" w:firstLineChars="200"/>
        <w:jc w:val="both"/>
        <w:rPr>
          <w:rFonts w:hint="eastAsia" w:ascii="仿宋" w:hAnsi="仿宋" w:eastAsia="仿宋"/>
          <w:b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bCs w:val="0"/>
          <w:spacing w:val="4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bCs w:val="0"/>
          <w:sz w:val="32"/>
          <w:szCs w:val="32"/>
          <w:highlight w:val="none"/>
        </w:rPr>
        <w:t>运营</w:t>
      </w:r>
      <w:r>
        <w:rPr>
          <w:rFonts w:hint="eastAsia" w:ascii="仿宋" w:hAnsi="仿宋" w:eastAsia="仿宋"/>
          <w:b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b/>
          <w:bCs w:val="0"/>
          <w:sz w:val="32"/>
          <w:szCs w:val="32"/>
          <w:highlight w:val="none"/>
        </w:rPr>
        <w:t>分公司</w:t>
      </w:r>
    </w:p>
    <w:tbl>
      <w:tblPr>
        <w:tblStyle w:val="9"/>
        <w:tblpPr w:leftFromText="180" w:rightFromText="180" w:vertAnchor="text" w:horzAnchor="page" w:tblpX="1660" w:tblpY="101"/>
        <w:tblOverlap w:val="never"/>
        <w:tblW w:w="9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689"/>
        <w:gridCol w:w="1841"/>
        <w:gridCol w:w="1994"/>
        <w:gridCol w:w="2298"/>
      </w:tblGrid>
      <w:tr w14:paraId="0E00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粘鼠板预计服务量（个）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杀蟑胶饵预计服务量（克）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蚊蝇喷剂预计服务量（毫升）</w:t>
            </w:r>
          </w:p>
        </w:tc>
      </w:tr>
      <w:tr w14:paraId="2D03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3号线西段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</w:tr>
      <w:tr w14:paraId="55BB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3号线东段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71500</w:t>
            </w:r>
          </w:p>
        </w:tc>
      </w:tr>
      <w:tr w14:paraId="6841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4号线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147000</w:t>
            </w:r>
          </w:p>
        </w:tc>
      </w:tr>
      <w:tr w14:paraId="2681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6号线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58000</w:t>
            </w:r>
          </w:p>
        </w:tc>
      </w:tr>
      <w:tr w14:paraId="72C3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10号线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140000</w:t>
            </w:r>
          </w:p>
        </w:tc>
      </w:tr>
      <w:tr w14:paraId="7A19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A2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521500</w:t>
            </w:r>
          </w:p>
        </w:tc>
      </w:tr>
    </w:tbl>
    <w:p w14:paraId="258AC42B">
      <w:pPr>
        <w:rPr>
          <w:rFonts w:hint="eastAsia"/>
        </w:rPr>
      </w:pPr>
    </w:p>
    <w:p w14:paraId="772902D7">
      <w:pPr>
        <w:ind w:firstLine="3534" w:firstLineChars="1100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药品清单</w:t>
      </w:r>
    </w:p>
    <w:tbl>
      <w:tblPr>
        <w:tblStyle w:val="9"/>
        <w:tblW w:w="911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340"/>
        <w:gridCol w:w="2355"/>
        <w:gridCol w:w="1455"/>
        <w:gridCol w:w="1545"/>
      </w:tblGrid>
      <w:tr w14:paraId="06695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99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76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药品名称、要求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C9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生产厂家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6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99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 w14:paraId="39BB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A91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胶饵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5C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呋虫胺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4F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2C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FA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甲方根据现场病虫害情况可在药品清单中调整药品品牌，乙方提供的药品出厂日期需在1年以内，如药品保质期为1年，距出厂日期需在6个月以内。</w:t>
            </w:r>
          </w:p>
        </w:tc>
      </w:tr>
      <w:tr w14:paraId="7D782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8F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AA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吡虫啉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9D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63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7F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7D4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7C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D1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氟虫睛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3BB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80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D7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5A09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508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杀虫喷剂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C4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氯菊·烯丙菊酯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98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48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DD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BC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75C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B06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氯氰·残杀威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FC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8F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31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5EF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EA4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6A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高效氯氰菊酯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2A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山东洁保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生物科技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EF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郁 康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2F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7DE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05F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粘鼠板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710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30g胶以上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86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89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自选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69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7F84AAC3">
      <w:pPr>
        <w:autoSpaceDE w:val="0"/>
        <w:autoSpaceDN w:val="0"/>
        <w:adjustRightInd w:val="0"/>
        <w:ind w:firstLine="659" w:firstLineChars="200"/>
        <w:jc w:val="both"/>
        <w:rPr>
          <w:rFonts w:hint="eastAsia" w:ascii="仿宋_GB2312" w:hAnsi="宋体" w:eastAsia="仿宋_GB2312" w:cs="Times New Roman"/>
          <w:b/>
          <w:spacing w:val="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pacing w:val="4"/>
          <w:sz w:val="32"/>
          <w:szCs w:val="32"/>
          <w:highlight w:val="none"/>
          <w:lang w:val="en-US" w:eastAsia="zh-CN"/>
        </w:rPr>
        <w:t>3.运营物资保障分公司</w:t>
      </w:r>
    </w:p>
    <w:p w14:paraId="66FF0509">
      <w:pPr>
        <w:autoSpaceDE w:val="0"/>
        <w:autoSpaceDN w:val="0"/>
        <w:adjustRightInd w:val="0"/>
        <w:ind w:firstLine="659" w:firstLineChars="200"/>
        <w:jc w:val="both"/>
        <w:rPr>
          <w:rFonts w:hint="default" w:ascii="仿宋_GB2312" w:hAnsi="宋体" w:eastAsia="仿宋_GB2312" w:cs="Times New Roman"/>
          <w:b/>
          <w:spacing w:val="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pacing w:val="4"/>
          <w:sz w:val="32"/>
          <w:szCs w:val="32"/>
          <w:highlight w:val="none"/>
          <w:lang w:val="en-US" w:eastAsia="zh-CN"/>
        </w:rPr>
        <w:t>需求清单</w:t>
      </w:r>
    </w:p>
    <w:tbl>
      <w:tblPr>
        <w:tblStyle w:val="9"/>
        <w:tblW w:w="9105" w:type="dxa"/>
        <w:tblInd w:w="-1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427"/>
        <w:gridCol w:w="1350"/>
        <w:gridCol w:w="2400"/>
        <w:gridCol w:w="1155"/>
        <w:gridCol w:w="1686"/>
      </w:tblGrid>
      <w:tr w14:paraId="49D7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8EDD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BD1E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物 品 名 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7144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产 品 型 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EBD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规格、技术参数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767C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7A8B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预估数量</w:t>
            </w:r>
          </w:p>
        </w:tc>
      </w:tr>
      <w:tr w14:paraId="6A81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F36C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692F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鼠药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815E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溴敌隆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9C3C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溴敌隆含量0.005%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C6A6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FE3B">
            <w:pPr>
              <w:widowControl/>
              <w:ind w:firstLine="0" w:firstLineChars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566</w:t>
            </w:r>
          </w:p>
        </w:tc>
      </w:tr>
      <w:tr w14:paraId="1869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DDAC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2B19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蟑螂喷剂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7C19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呋虫胺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4F96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10%乳剂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F65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F83C">
            <w:pPr>
              <w:widowControl/>
              <w:ind w:firstLine="0" w:firstLineChars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4225</w:t>
            </w:r>
          </w:p>
        </w:tc>
      </w:tr>
      <w:tr w14:paraId="59DC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DE3E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A2B6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蟑螂膏剂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CD68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呋虫胺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B896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呋虫胺0.5%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C6FD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884C">
            <w:pPr>
              <w:widowControl/>
              <w:ind w:firstLine="0" w:firstLineChars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8341</w:t>
            </w:r>
            <w:bookmarkStart w:id="0" w:name="_GoBack"/>
            <w:bookmarkEnd w:id="0"/>
          </w:p>
        </w:tc>
      </w:tr>
      <w:tr w14:paraId="6578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C355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A892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粘鼠板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D9B7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PCO专供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C92E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30克胶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FC92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张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5504">
            <w:pPr>
              <w:widowControl/>
              <w:ind w:firstLine="0" w:firstLineChars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5880</w:t>
            </w:r>
          </w:p>
        </w:tc>
      </w:tr>
      <w:tr w14:paraId="4C5F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4AB0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0DAF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毒饵站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B55A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DBFA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水泥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2EAE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个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CDB6">
            <w:pPr>
              <w:widowControl/>
              <w:ind w:firstLine="0" w:firstLineChars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814</w:t>
            </w:r>
          </w:p>
        </w:tc>
      </w:tr>
      <w:tr w14:paraId="44C6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9296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ABA6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蚊蝇药剂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F3A5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高效氯氰菊酯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0BC5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10%喷剂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3022">
            <w:pPr>
              <w:widowControl/>
              <w:ind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0AA7">
            <w:pPr>
              <w:widowControl/>
              <w:ind w:firstLine="0" w:firstLineChars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3059</w:t>
            </w:r>
          </w:p>
        </w:tc>
      </w:tr>
    </w:tbl>
    <w:p w14:paraId="7DE6DB5D">
      <w:pPr>
        <w:rPr>
          <w:rFonts w:hint="eastAsia"/>
          <w:lang w:eastAsia="zh-CN"/>
        </w:rPr>
      </w:pPr>
    </w:p>
    <w:p w14:paraId="1C7A174D">
      <w:pPr>
        <w:pStyle w:val="2"/>
        <w:rPr>
          <w:rFonts w:hint="eastAsia"/>
          <w:lang w:eastAsia="zh-CN"/>
        </w:rPr>
      </w:pPr>
    </w:p>
    <w:p w14:paraId="47F403B1">
      <w:pPr>
        <w:rPr>
          <w:rFonts w:hint="eastAsia"/>
          <w:lang w:eastAsia="zh-CN"/>
        </w:rPr>
      </w:pPr>
    </w:p>
    <w:p w14:paraId="63C6448B">
      <w:pPr>
        <w:pStyle w:val="2"/>
        <w:rPr>
          <w:rFonts w:hint="eastAsia"/>
          <w:lang w:eastAsia="zh-CN"/>
        </w:rPr>
      </w:pPr>
    </w:p>
    <w:p w14:paraId="1AFF483C">
      <w:pPr>
        <w:rPr>
          <w:rFonts w:hint="eastAsia"/>
          <w:lang w:eastAsia="zh-CN"/>
        </w:rPr>
      </w:pPr>
    </w:p>
    <w:p w14:paraId="7BD75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4CD03">
    <w:pPr>
      <w:pStyle w:val="6"/>
      <w:jc w:val="center"/>
      <w:rPr>
        <w:rFonts w:asciiTheme="minorEastAsia" w:hAnsiTheme="minorEastAsia"/>
        <w:sz w:val="16"/>
      </w:rPr>
    </w:pPr>
    <w:sdt>
      <w:sdtPr>
        <w:id w:val="-976676356"/>
        <w:docPartObj>
          <w:docPartGallery w:val="autotext"/>
        </w:docPartObj>
      </w:sdtPr>
      <w:sdtEndPr>
        <w:rPr>
          <w:rFonts w:hint="eastAsia" w:asciiTheme="minorEastAsia" w:hAnsiTheme="minorEastAsia"/>
          <w:sz w:val="22"/>
        </w:rPr>
      </w:sdtEndPr>
      <w:sdtContent>
        <w:r>
          <w:rPr>
            <w:rFonts w:hint="eastAsia" w:asciiTheme="minorEastAsia" w:hAnsiTheme="minorEastAsia"/>
            <w:sz w:val="22"/>
          </w:rPr>
          <w:fldChar w:fldCharType="begin"/>
        </w:r>
        <w:r>
          <w:rPr>
            <w:rFonts w:hint="eastAsia" w:asciiTheme="minorEastAsia" w:hAnsiTheme="minorEastAsia"/>
            <w:sz w:val="22"/>
          </w:rPr>
          <w:instrText xml:space="preserve">PAGE   \* MERGEFORMAT</w:instrText>
        </w:r>
        <w:r>
          <w:rPr>
            <w:rFonts w:hint="eastAsia" w:asciiTheme="minorEastAsia" w:hAnsiTheme="minorEastAsia"/>
            <w:sz w:val="22"/>
          </w:rPr>
          <w:fldChar w:fldCharType="separate"/>
        </w:r>
        <w:r>
          <w:rPr>
            <w:rFonts w:asciiTheme="minorEastAsia" w:hAnsiTheme="minorEastAsia"/>
            <w:sz w:val="22"/>
            <w:lang w:val="zh-CN"/>
          </w:rPr>
          <w:t>-</w:t>
        </w:r>
        <w:r>
          <w:rPr>
            <w:rFonts w:asciiTheme="minorEastAsia" w:hAnsiTheme="minorEastAsia"/>
            <w:sz w:val="22"/>
          </w:rPr>
          <w:t xml:space="preserve"> 1 -</w:t>
        </w:r>
        <w:r>
          <w:rPr>
            <w:rFonts w:hint="eastAsia" w:asciiTheme="minorEastAsia" w:hAnsiTheme="minorEastAsia"/>
            <w:sz w:val="22"/>
          </w:rPr>
          <w:fldChar w:fldCharType="end"/>
        </w:r>
      </w:sdtContent>
    </w:sdt>
  </w:p>
  <w:p w14:paraId="4666A3BF">
    <w:pPr>
      <w:pStyle w:val="6"/>
      <w:tabs>
        <w:tab w:val="left" w:pos="921"/>
        <w:tab w:val="right" w:pos="8426"/>
      </w:tabs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4B97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8EF3A"/>
    <w:multiLevelType w:val="singleLevel"/>
    <w:tmpl w:val="B558EF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4902A6"/>
    <w:multiLevelType w:val="singleLevel"/>
    <w:tmpl w:val="D84902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zkzNjExOTAwOTQxYzNiODI2M2JkNzMwZThhYmEifQ=="/>
    <w:docVar w:name="KSO_WPS_MARK_KEY" w:val="12e59439-ba7b-46f3-980a-c96d6761be09"/>
  </w:docVars>
  <w:rsids>
    <w:rsidRoot w:val="00172A27"/>
    <w:rsid w:val="00001AF0"/>
    <w:rsid w:val="00032DF5"/>
    <w:rsid w:val="00036490"/>
    <w:rsid w:val="0003756D"/>
    <w:rsid w:val="000615B5"/>
    <w:rsid w:val="00070678"/>
    <w:rsid w:val="00075814"/>
    <w:rsid w:val="00076CC0"/>
    <w:rsid w:val="000826A6"/>
    <w:rsid w:val="000844C7"/>
    <w:rsid w:val="000947DB"/>
    <w:rsid w:val="000959EA"/>
    <w:rsid w:val="00095B82"/>
    <w:rsid w:val="000A6EE1"/>
    <w:rsid w:val="000A785B"/>
    <w:rsid w:val="000B0139"/>
    <w:rsid w:val="000B35AE"/>
    <w:rsid w:val="000B3D5C"/>
    <w:rsid w:val="000B3E88"/>
    <w:rsid w:val="000C092C"/>
    <w:rsid w:val="000C1C10"/>
    <w:rsid w:val="000C6109"/>
    <w:rsid w:val="000D4BEF"/>
    <w:rsid w:val="000D50AE"/>
    <w:rsid w:val="000F3418"/>
    <w:rsid w:val="00130F91"/>
    <w:rsid w:val="00131F03"/>
    <w:rsid w:val="001330A0"/>
    <w:rsid w:val="00142271"/>
    <w:rsid w:val="0015629E"/>
    <w:rsid w:val="00161022"/>
    <w:rsid w:val="00161EE0"/>
    <w:rsid w:val="0016705B"/>
    <w:rsid w:val="00170CDC"/>
    <w:rsid w:val="00185B64"/>
    <w:rsid w:val="0019262B"/>
    <w:rsid w:val="001A6807"/>
    <w:rsid w:val="001B63E3"/>
    <w:rsid w:val="001D714B"/>
    <w:rsid w:val="001E192D"/>
    <w:rsid w:val="001E4F93"/>
    <w:rsid w:val="001E7B37"/>
    <w:rsid w:val="001F6139"/>
    <w:rsid w:val="0022218E"/>
    <w:rsid w:val="00225FDF"/>
    <w:rsid w:val="00227CAD"/>
    <w:rsid w:val="00236777"/>
    <w:rsid w:val="00241C0D"/>
    <w:rsid w:val="00247740"/>
    <w:rsid w:val="002505E0"/>
    <w:rsid w:val="002526BE"/>
    <w:rsid w:val="00255E2E"/>
    <w:rsid w:val="00256100"/>
    <w:rsid w:val="002570BF"/>
    <w:rsid w:val="00257A72"/>
    <w:rsid w:val="002827EA"/>
    <w:rsid w:val="00283757"/>
    <w:rsid w:val="0029606D"/>
    <w:rsid w:val="002A116C"/>
    <w:rsid w:val="002C32E3"/>
    <w:rsid w:val="002C3874"/>
    <w:rsid w:val="002D030F"/>
    <w:rsid w:val="002D7796"/>
    <w:rsid w:val="002E5590"/>
    <w:rsid w:val="002F072E"/>
    <w:rsid w:val="002F44C0"/>
    <w:rsid w:val="002F5D5B"/>
    <w:rsid w:val="002F651F"/>
    <w:rsid w:val="0030054E"/>
    <w:rsid w:val="00302CB1"/>
    <w:rsid w:val="00307409"/>
    <w:rsid w:val="00307D53"/>
    <w:rsid w:val="00311401"/>
    <w:rsid w:val="00315012"/>
    <w:rsid w:val="00316612"/>
    <w:rsid w:val="00323351"/>
    <w:rsid w:val="00325571"/>
    <w:rsid w:val="00331866"/>
    <w:rsid w:val="003328B0"/>
    <w:rsid w:val="00332BFA"/>
    <w:rsid w:val="00344CE3"/>
    <w:rsid w:val="003457D2"/>
    <w:rsid w:val="00345986"/>
    <w:rsid w:val="00361743"/>
    <w:rsid w:val="00361DB7"/>
    <w:rsid w:val="00364B6C"/>
    <w:rsid w:val="0036649E"/>
    <w:rsid w:val="00371211"/>
    <w:rsid w:val="0037791C"/>
    <w:rsid w:val="003A0DFD"/>
    <w:rsid w:val="003B0F4A"/>
    <w:rsid w:val="003B2E96"/>
    <w:rsid w:val="003B4AAD"/>
    <w:rsid w:val="003B769A"/>
    <w:rsid w:val="003D0FF1"/>
    <w:rsid w:val="003D2F41"/>
    <w:rsid w:val="003E00F7"/>
    <w:rsid w:val="003E08A3"/>
    <w:rsid w:val="003E0E1C"/>
    <w:rsid w:val="003E5FAE"/>
    <w:rsid w:val="004001D8"/>
    <w:rsid w:val="004459CF"/>
    <w:rsid w:val="00446D65"/>
    <w:rsid w:val="00454F4F"/>
    <w:rsid w:val="00456C5A"/>
    <w:rsid w:val="00460EAC"/>
    <w:rsid w:val="00466F65"/>
    <w:rsid w:val="00493D61"/>
    <w:rsid w:val="00495E3B"/>
    <w:rsid w:val="00496D46"/>
    <w:rsid w:val="00496D8D"/>
    <w:rsid w:val="004A1954"/>
    <w:rsid w:val="004B6387"/>
    <w:rsid w:val="004C32FE"/>
    <w:rsid w:val="004D36E2"/>
    <w:rsid w:val="004D3A2F"/>
    <w:rsid w:val="004D61D5"/>
    <w:rsid w:val="004F34AD"/>
    <w:rsid w:val="005077AB"/>
    <w:rsid w:val="00512188"/>
    <w:rsid w:val="005121A4"/>
    <w:rsid w:val="00525DA9"/>
    <w:rsid w:val="00531899"/>
    <w:rsid w:val="00532000"/>
    <w:rsid w:val="005344A6"/>
    <w:rsid w:val="005430D3"/>
    <w:rsid w:val="00544722"/>
    <w:rsid w:val="005571E2"/>
    <w:rsid w:val="00560706"/>
    <w:rsid w:val="005641AD"/>
    <w:rsid w:val="00571D39"/>
    <w:rsid w:val="005770AC"/>
    <w:rsid w:val="0058661C"/>
    <w:rsid w:val="005879E6"/>
    <w:rsid w:val="00593489"/>
    <w:rsid w:val="005A095B"/>
    <w:rsid w:val="005A0A32"/>
    <w:rsid w:val="005A3554"/>
    <w:rsid w:val="005B5F95"/>
    <w:rsid w:val="005B6783"/>
    <w:rsid w:val="005C7D64"/>
    <w:rsid w:val="005E2C62"/>
    <w:rsid w:val="005E7024"/>
    <w:rsid w:val="0060619B"/>
    <w:rsid w:val="00611AE6"/>
    <w:rsid w:val="00611B00"/>
    <w:rsid w:val="00616B34"/>
    <w:rsid w:val="0062193C"/>
    <w:rsid w:val="00621CEA"/>
    <w:rsid w:val="00622E2F"/>
    <w:rsid w:val="006245A2"/>
    <w:rsid w:val="00624F92"/>
    <w:rsid w:val="00626B2E"/>
    <w:rsid w:val="00627FCA"/>
    <w:rsid w:val="00630B2D"/>
    <w:rsid w:val="006313A4"/>
    <w:rsid w:val="00632A74"/>
    <w:rsid w:val="00637E5A"/>
    <w:rsid w:val="00647E02"/>
    <w:rsid w:val="00652516"/>
    <w:rsid w:val="00652BF4"/>
    <w:rsid w:val="0065446F"/>
    <w:rsid w:val="00660F0C"/>
    <w:rsid w:val="006722E9"/>
    <w:rsid w:val="0067487B"/>
    <w:rsid w:val="00677F8A"/>
    <w:rsid w:val="006802D3"/>
    <w:rsid w:val="00680C20"/>
    <w:rsid w:val="006940CF"/>
    <w:rsid w:val="006B3134"/>
    <w:rsid w:val="006B54CD"/>
    <w:rsid w:val="006C0ADC"/>
    <w:rsid w:val="006F4C15"/>
    <w:rsid w:val="006F6E3A"/>
    <w:rsid w:val="00701E9E"/>
    <w:rsid w:val="00702C65"/>
    <w:rsid w:val="007141FD"/>
    <w:rsid w:val="00715D8C"/>
    <w:rsid w:val="0071691E"/>
    <w:rsid w:val="00737C7F"/>
    <w:rsid w:val="00746710"/>
    <w:rsid w:val="00763415"/>
    <w:rsid w:val="00765E8A"/>
    <w:rsid w:val="00770223"/>
    <w:rsid w:val="00773070"/>
    <w:rsid w:val="007838B3"/>
    <w:rsid w:val="00790A3D"/>
    <w:rsid w:val="00793C72"/>
    <w:rsid w:val="007A4556"/>
    <w:rsid w:val="007A498C"/>
    <w:rsid w:val="007B2874"/>
    <w:rsid w:val="007B2C48"/>
    <w:rsid w:val="007C34B5"/>
    <w:rsid w:val="007C5E04"/>
    <w:rsid w:val="007D14E1"/>
    <w:rsid w:val="007E472C"/>
    <w:rsid w:val="007E6B92"/>
    <w:rsid w:val="007E7333"/>
    <w:rsid w:val="007F16DE"/>
    <w:rsid w:val="007F1A98"/>
    <w:rsid w:val="007F77E1"/>
    <w:rsid w:val="00821FB8"/>
    <w:rsid w:val="0082268F"/>
    <w:rsid w:val="008230E9"/>
    <w:rsid w:val="00824791"/>
    <w:rsid w:val="00840AA6"/>
    <w:rsid w:val="008429BF"/>
    <w:rsid w:val="00843520"/>
    <w:rsid w:val="00851A7D"/>
    <w:rsid w:val="00856E22"/>
    <w:rsid w:val="00874002"/>
    <w:rsid w:val="00874DE8"/>
    <w:rsid w:val="00875809"/>
    <w:rsid w:val="00876E42"/>
    <w:rsid w:val="00885717"/>
    <w:rsid w:val="00893A60"/>
    <w:rsid w:val="008A1AEF"/>
    <w:rsid w:val="008A32B1"/>
    <w:rsid w:val="008A4D53"/>
    <w:rsid w:val="008A5C6D"/>
    <w:rsid w:val="008B1405"/>
    <w:rsid w:val="008B1608"/>
    <w:rsid w:val="008D315C"/>
    <w:rsid w:val="008D5D02"/>
    <w:rsid w:val="008D5D24"/>
    <w:rsid w:val="008E1C6F"/>
    <w:rsid w:val="008E5185"/>
    <w:rsid w:val="008E5C76"/>
    <w:rsid w:val="008F1AA0"/>
    <w:rsid w:val="008F7FA3"/>
    <w:rsid w:val="00905930"/>
    <w:rsid w:val="00905B9B"/>
    <w:rsid w:val="00917E93"/>
    <w:rsid w:val="00932775"/>
    <w:rsid w:val="009346EC"/>
    <w:rsid w:val="00940039"/>
    <w:rsid w:val="00942568"/>
    <w:rsid w:val="009432DB"/>
    <w:rsid w:val="009471EC"/>
    <w:rsid w:val="00947E2F"/>
    <w:rsid w:val="00952EB0"/>
    <w:rsid w:val="00973792"/>
    <w:rsid w:val="00980121"/>
    <w:rsid w:val="009822F8"/>
    <w:rsid w:val="009A0635"/>
    <w:rsid w:val="009A4B51"/>
    <w:rsid w:val="009A5A16"/>
    <w:rsid w:val="009B079C"/>
    <w:rsid w:val="009C15D0"/>
    <w:rsid w:val="009D3ED1"/>
    <w:rsid w:val="009E3DE2"/>
    <w:rsid w:val="00A0006B"/>
    <w:rsid w:val="00A12968"/>
    <w:rsid w:val="00A133B1"/>
    <w:rsid w:val="00A27612"/>
    <w:rsid w:val="00A27C69"/>
    <w:rsid w:val="00A3219F"/>
    <w:rsid w:val="00A43253"/>
    <w:rsid w:val="00A560C6"/>
    <w:rsid w:val="00A607D8"/>
    <w:rsid w:val="00A7508F"/>
    <w:rsid w:val="00A77528"/>
    <w:rsid w:val="00A81417"/>
    <w:rsid w:val="00A81580"/>
    <w:rsid w:val="00A81666"/>
    <w:rsid w:val="00A86E00"/>
    <w:rsid w:val="00A938A6"/>
    <w:rsid w:val="00A9660D"/>
    <w:rsid w:val="00AA14D7"/>
    <w:rsid w:val="00AA1EE9"/>
    <w:rsid w:val="00AA5DBB"/>
    <w:rsid w:val="00AB1F59"/>
    <w:rsid w:val="00AC47EE"/>
    <w:rsid w:val="00AC539B"/>
    <w:rsid w:val="00AD085C"/>
    <w:rsid w:val="00AD238E"/>
    <w:rsid w:val="00AE2B60"/>
    <w:rsid w:val="00AF2DD3"/>
    <w:rsid w:val="00B007BE"/>
    <w:rsid w:val="00B0246A"/>
    <w:rsid w:val="00B12730"/>
    <w:rsid w:val="00B146D2"/>
    <w:rsid w:val="00B30748"/>
    <w:rsid w:val="00B33F8C"/>
    <w:rsid w:val="00B44654"/>
    <w:rsid w:val="00B45FFC"/>
    <w:rsid w:val="00B476DB"/>
    <w:rsid w:val="00B52BA0"/>
    <w:rsid w:val="00B53AD8"/>
    <w:rsid w:val="00B55019"/>
    <w:rsid w:val="00B633FE"/>
    <w:rsid w:val="00B65EBB"/>
    <w:rsid w:val="00B70028"/>
    <w:rsid w:val="00B76387"/>
    <w:rsid w:val="00B7734B"/>
    <w:rsid w:val="00B82EF6"/>
    <w:rsid w:val="00B958AE"/>
    <w:rsid w:val="00BC1C87"/>
    <w:rsid w:val="00BC76DF"/>
    <w:rsid w:val="00BD0FCA"/>
    <w:rsid w:val="00BD1E4D"/>
    <w:rsid w:val="00BD2266"/>
    <w:rsid w:val="00BD5099"/>
    <w:rsid w:val="00BE17E2"/>
    <w:rsid w:val="00BE1DAE"/>
    <w:rsid w:val="00BE34F9"/>
    <w:rsid w:val="00BF6E84"/>
    <w:rsid w:val="00BF6F6F"/>
    <w:rsid w:val="00C03276"/>
    <w:rsid w:val="00C05854"/>
    <w:rsid w:val="00C1038C"/>
    <w:rsid w:val="00C141BC"/>
    <w:rsid w:val="00C162F4"/>
    <w:rsid w:val="00C177D1"/>
    <w:rsid w:val="00C31A16"/>
    <w:rsid w:val="00C34E1D"/>
    <w:rsid w:val="00C36944"/>
    <w:rsid w:val="00C43394"/>
    <w:rsid w:val="00C55503"/>
    <w:rsid w:val="00C57D8C"/>
    <w:rsid w:val="00C642F4"/>
    <w:rsid w:val="00C6722B"/>
    <w:rsid w:val="00C70D01"/>
    <w:rsid w:val="00C76C2C"/>
    <w:rsid w:val="00C77750"/>
    <w:rsid w:val="00C83FAB"/>
    <w:rsid w:val="00C84CB1"/>
    <w:rsid w:val="00C85C85"/>
    <w:rsid w:val="00C86690"/>
    <w:rsid w:val="00C8673E"/>
    <w:rsid w:val="00C95A4C"/>
    <w:rsid w:val="00CB23A5"/>
    <w:rsid w:val="00CB60CF"/>
    <w:rsid w:val="00CC51C4"/>
    <w:rsid w:val="00CC7905"/>
    <w:rsid w:val="00CD62E0"/>
    <w:rsid w:val="00CE7650"/>
    <w:rsid w:val="00CF1439"/>
    <w:rsid w:val="00CF36C3"/>
    <w:rsid w:val="00D30CE7"/>
    <w:rsid w:val="00D3398D"/>
    <w:rsid w:val="00D33D34"/>
    <w:rsid w:val="00D35A79"/>
    <w:rsid w:val="00D42D04"/>
    <w:rsid w:val="00D43E48"/>
    <w:rsid w:val="00D45C1C"/>
    <w:rsid w:val="00D47A43"/>
    <w:rsid w:val="00D504EE"/>
    <w:rsid w:val="00D51406"/>
    <w:rsid w:val="00D62008"/>
    <w:rsid w:val="00D64D24"/>
    <w:rsid w:val="00D74C37"/>
    <w:rsid w:val="00D773CD"/>
    <w:rsid w:val="00D93ADF"/>
    <w:rsid w:val="00D97CFD"/>
    <w:rsid w:val="00DA0B89"/>
    <w:rsid w:val="00DA1944"/>
    <w:rsid w:val="00DA4573"/>
    <w:rsid w:val="00DA6C50"/>
    <w:rsid w:val="00DA7456"/>
    <w:rsid w:val="00DA7AB3"/>
    <w:rsid w:val="00DD2C12"/>
    <w:rsid w:val="00DD7846"/>
    <w:rsid w:val="00DF30C7"/>
    <w:rsid w:val="00DF53B5"/>
    <w:rsid w:val="00E009CD"/>
    <w:rsid w:val="00E02AF2"/>
    <w:rsid w:val="00E05306"/>
    <w:rsid w:val="00E05B06"/>
    <w:rsid w:val="00E07D3B"/>
    <w:rsid w:val="00E243BB"/>
    <w:rsid w:val="00E262DF"/>
    <w:rsid w:val="00E30A74"/>
    <w:rsid w:val="00E406C2"/>
    <w:rsid w:val="00E4265A"/>
    <w:rsid w:val="00E4688C"/>
    <w:rsid w:val="00E50964"/>
    <w:rsid w:val="00E52B98"/>
    <w:rsid w:val="00E5607C"/>
    <w:rsid w:val="00E67684"/>
    <w:rsid w:val="00E80DE4"/>
    <w:rsid w:val="00E82C88"/>
    <w:rsid w:val="00E95C58"/>
    <w:rsid w:val="00EA22C3"/>
    <w:rsid w:val="00EA6A63"/>
    <w:rsid w:val="00EB133E"/>
    <w:rsid w:val="00EB5C4D"/>
    <w:rsid w:val="00EC3B62"/>
    <w:rsid w:val="00EC7A5D"/>
    <w:rsid w:val="00ED2D3E"/>
    <w:rsid w:val="00ED5981"/>
    <w:rsid w:val="00EE174E"/>
    <w:rsid w:val="00EF024E"/>
    <w:rsid w:val="00F12CA6"/>
    <w:rsid w:val="00F17D68"/>
    <w:rsid w:val="00F23D15"/>
    <w:rsid w:val="00F267D6"/>
    <w:rsid w:val="00F2765F"/>
    <w:rsid w:val="00F32F25"/>
    <w:rsid w:val="00F42D71"/>
    <w:rsid w:val="00F467A9"/>
    <w:rsid w:val="00F46D48"/>
    <w:rsid w:val="00F47EB4"/>
    <w:rsid w:val="00F62F4D"/>
    <w:rsid w:val="00F64BE0"/>
    <w:rsid w:val="00F6531C"/>
    <w:rsid w:val="00F666DE"/>
    <w:rsid w:val="00F82E9F"/>
    <w:rsid w:val="00F8387D"/>
    <w:rsid w:val="00FA30E2"/>
    <w:rsid w:val="00FA35DD"/>
    <w:rsid w:val="00FA4678"/>
    <w:rsid w:val="00FA4F80"/>
    <w:rsid w:val="00FB21CE"/>
    <w:rsid w:val="00FB2F71"/>
    <w:rsid w:val="00FC4141"/>
    <w:rsid w:val="00FC62CC"/>
    <w:rsid w:val="00FD6E14"/>
    <w:rsid w:val="00FE2375"/>
    <w:rsid w:val="00FE3425"/>
    <w:rsid w:val="00FE617B"/>
    <w:rsid w:val="00FE71F3"/>
    <w:rsid w:val="011D660F"/>
    <w:rsid w:val="01CB349C"/>
    <w:rsid w:val="03CF7BD6"/>
    <w:rsid w:val="04053FDA"/>
    <w:rsid w:val="052B213B"/>
    <w:rsid w:val="06F67F12"/>
    <w:rsid w:val="075C5C4B"/>
    <w:rsid w:val="09840878"/>
    <w:rsid w:val="09861AF1"/>
    <w:rsid w:val="09973AFD"/>
    <w:rsid w:val="0B394DF3"/>
    <w:rsid w:val="0CB2122D"/>
    <w:rsid w:val="0D8A12DA"/>
    <w:rsid w:val="0ECD31B2"/>
    <w:rsid w:val="0F3774AC"/>
    <w:rsid w:val="11E0492C"/>
    <w:rsid w:val="124F2D35"/>
    <w:rsid w:val="141A2D4A"/>
    <w:rsid w:val="16D168B0"/>
    <w:rsid w:val="16E26625"/>
    <w:rsid w:val="170F662E"/>
    <w:rsid w:val="185F34AB"/>
    <w:rsid w:val="18C1787A"/>
    <w:rsid w:val="18FF87DE"/>
    <w:rsid w:val="196332FF"/>
    <w:rsid w:val="1A954C6D"/>
    <w:rsid w:val="1B5608A7"/>
    <w:rsid w:val="1DB4387B"/>
    <w:rsid w:val="201D54D5"/>
    <w:rsid w:val="20FE1010"/>
    <w:rsid w:val="20FF682A"/>
    <w:rsid w:val="22523837"/>
    <w:rsid w:val="228D1A3E"/>
    <w:rsid w:val="231B3785"/>
    <w:rsid w:val="243862F4"/>
    <w:rsid w:val="24B5180E"/>
    <w:rsid w:val="25897F09"/>
    <w:rsid w:val="25C25237"/>
    <w:rsid w:val="286657D6"/>
    <w:rsid w:val="2B4C4860"/>
    <w:rsid w:val="2FBE4321"/>
    <w:rsid w:val="31B415BC"/>
    <w:rsid w:val="323D431C"/>
    <w:rsid w:val="32B607F4"/>
    <w:rsid w:val="341A1DF7"/>
    <w:rsid w:val="3A502FFD"/>
    <w:rsid w:val="3DB71ED4"/>
    <w:rsid w:val="3EF63646"/>
    <w:rsid w:val="3F2342C5"/>
    <w:rsid w:val="41532D0A"/>
    <w:rsid w:val="4160470F"/>
    <w:rsid w:val="45DD3898"/>
    <w:rsid w:val="474F7090"/>
    <w:rsid w:val="49F446CD"/>
    <w:rsid w:val="4A070E34"/>
    <w:rsid w:val="50996E35"/>
    <w:rsid w:val="51D620B8"/>
    <w:rsid w:val="51F7775A"/>
    <w:rsid w:val="53A276CC"/>
    <w:rsid w:val="551268DF"/>
    <w:rsid w:val="58617875"/>
    <w:rsid w:val="58AF4324"/>
    <w:rsid w:val="5E2211E3"/>
    <w:rsid w:val="602074C3"/>
    <w:rsid w:val="6051650D"/>
    <w:rsid w:val="610D2604"/>
    <w:rsid w:val="618B4E0A"/>
    <w:rsid w:val="628322E7"/>
    <w:rsid w:val="63770C27"/>
    <w:rsid w:val="64C3219B"/>
    <w:rsid w:val="651F0DA9"/>
    <w:rsid w:val="65FB7D16"/>
    <w:rsid w:val="6DA560EA"/>
    <w:rsid w:val="6FC463B9"/>
    <w:rsid w:val="70487ED5"/>
    <w:rsid w:val="70EC15FA"/>
    <w:rsid w:val="716B50F1"/>
    <w:rsid w:val="716E4A57"/>
    <w:rsid w:val="71AD6224"/>
    <w:rsid w:val="725C2E9D"/>
    <w:rsid w:val="729C59BF"/>
    <w:rsid w:val="72D36C04"/>
    <w:rsid w:val="737A30BE"/>
    <w:rsid w:val="764B0EA8"/>
    <w:rsid w:val="77F5A2F8"/>
    <w:rsid w:val="79515802"/>
    <w:rsid w:val="7A2D3F9E"/>
    <w:rsid w:val="7B3F612D"/>
    <w:rsid w:val="7C1E059D"/>
    <w:rsid w:val="7DFB4849"/>
    <w:rsid w:val="7EFD5BC3"/>
    <w:rsid w:val="7F763547"/>
    <w:rsid w:val="7F7DA214"/>
    <w:rsid w:val="9F5DD49D"/>
    <w:rsid w:val="ECA716A9"/>
    <w:rsid w:val="F5FF3863"/>
    <w:rsid w:val="FEAFD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tabs>
        <w:tab w:val="left" w:pos="1200"/>
      </w:tabs>
      <w:adjustRightInd w:val="0"/>
      <w:snapToGrid w:val="0"/>
      <w:spacing w:beforeLines="100" w:afterLines="50" w:line="360" w:lineRule="auto"/>
      <w:ind w:firstLine="200" w:firstLineChars="200"/>
      <w:jc w:val="left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ody Text Indent"/>
    <w:basedOn w:val="1"/>
    <w:link w:val="20"/>
    <w:qFormat/>
    <w:uiPriority w:val="0"/>
    <w:pPr>
      <w:autoSpaceDE w:val="0"/>
      <w:autoSpaceDN w:val="0"/>
      <w:adjustRightInd w:val="0"/>
      <w:spacing w:before="120" w:line="22" w:lineRule="atLeast"/>
      <w:ind w:firstLine="480"/>
      <w:jc w:val="left"/>
    </w:pPr>
    <w:rPr>
      <w:rFonts w:ascii="宋体"/>
      <w:sz w:val="24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unhideWhenUsed/>
    <w:qFormat/>
    <w:uiPriority w:val="99"/>
    <w:rPr>
      <w:b/>
      <w:bCs/>
    </w:rPr>
  </w:style>
  <w:style w:type="character" w:styleId="11">
    <w:name w:val="FollowedHyperlink"/>
    <w:basedOn w:val="1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4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3"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缩进 Char"/>
    <w:qFormat/>
    <w:uiPriority w:val="0"/>
    <w:rPr>
      <w:rFonts w:ascii="宋体"/>
      <w:sz w:val="24"/>
    </w:rPr>
  </w:style>
  <w:style w:type="character" w:customStyle="1" w:styleId="20">
    <w:name w:val="正文文本缩进 字符"/>
    <w:basedOn w:val="10"/>
    <w:link w:val="4"/>
    <w:semiHidden/>
    <w:qFormat/>
    <w:uiPriority w:val="99"/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font21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4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31"/>
    <w:basedOn w:val="10"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26">
    <w:name w:val="font11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1972</Words>
  <Characters>2159</Characters>
  <Lines>13</Lines>
  <Paragraphs>3</Paragraphs>
  <TotalTime>5</TotalTime>
  <ScaleCrop>false</ScaleCrop>
  <LinksUpToDate>false</LinksUpToDate>
  <CharactersWithSpaces>2213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2022-01-04T06:06:00Z</dcterms:created>
  <dc:creator>PC</dc:creator>
  <cp:lastModifiedBy>幸福长相伴</cp:lastModifiedBy>
  <cp:lastPrinted>2026-04-20T05:26:00Z</cp:lastPrinted>
  <dcterms:modified xsi:type="dcterms:W3CDTF">2026-04-21T03:36:10Z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00B6000BA83845E6B6EC0AF35E1CA7D3</vt:lpwstr>
  </property>
  <property fmtid="{D5CDD505-2E9C-101B-9397-08002B2CF9AE}" pid="4" name="KSOTemplateDocerSaveRecord">
    <vt:lpwstr>eyJoZGlkIjoiZGZjMGFjZWQxYTI2ZWE3MzliZWIyZDIwNTE4ZTQwNDQiLCJ1c2VySWQiOiIzMjQ5Njg1NzEifQ==</vt:lpwstr>
  </property>
</Properties>
</file>