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440114-2026-01774</w:t>
      </w:r>
    </w:p>
    <w:p>
      <w:pPr>
        <w:pStyle w:val="null3"/>
        <w:jc w:val="center"/>
        <w:outlineLvl w:val="3"/>
      </w:pPr>
      <w:r>
        <w:rPr>
          <w:sz w:val="24"/>
          <w:b/>
        </w:rPr>
        <w:t>采购项目编号：</w:t>
      </w:r>
      <w:r>
        <w:rPr>
          <w:sz w:val="24"/>
          <w:b/>
        </w:rPr>
        <w:t>ZX06330126YLCZ</w:t>
      </w:r>
    </w:p>
    <w:p>
      <w:pPr>
        <w:pStyle w:val="null3"/>
        <w:jc w:val="center"/>
        <w:outlineLvl w:val="3"/>
      </w:pPr>
      <w:r>
        <w:rPr>
          <w:sz w:val="24"/>
          <w:b/>
        </w:rPr>
        <w:t>项目名称：</w:t>
      </w:r>
      <w:r>
        <w:rPr>
          <w:sz w:val="24"/>
          <w:b/>
        </w:rPr>
        <w:t>2026年花都区蚊媒传染病疫情防控消杀与监测项目</w:t>
      </w:r>
    </w:p>
    <w:p>
      <w:pPr>
        <w:pStyle w:val="null3"/>
        <w:jc w:val="center"/>
        <w:outlineLvl w:val="3"/>
      </w:pPr>
      <w:r>
        <w:rPr>
          <w:sz w:val="24"/>
          <w:b/>
        </w:rPr>
        <w:t>采购人：</w:t>
      </w:r>
      <w:r>
        <w:rPr>
          <w:sz w:val="24"/>
          <w:b/>
        </w:rPr>
        <w:t>广州市花都区疾病预防控制中心</w:t>
      </w:r>
    </w:p>
    <w:p>
      <w:pPr>
        <w:pStyle w:val="null3"/>
        <w:jc w:val="center"/>
        <w:outlineLvl w:val="3"/>
      </w:pPr>
      <w:r>
        <w:rPr>
          <w:sz w:val="24"/>
          <w:b/>
        </w:rPr>
        <w:t>采购代理机构：</w:t>
      </w:r>
      <w:r>
        <w:rPr>
          <w:sz w:val="24"/>
          <w:b/>
        </w:rPr>
        <w:t>广州众信招标采购有限公司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广州众信招标采购有限公司</w:t>
      </w:r>
      <w:r>
        <w:rPr/>
        <w:t>受</w:t>
      </w:r>
      <w:r>
        <w:rPr/>
        <w:t>广州市花都区疾病预防控制中心</w:t>
      </w:r>
      <w:r>
        <w:rPr/>
        <w:t>的委托，采用</w:t>
      </w:r>
      <w:r>
        <w:rPr/>
        <w:t>公开招标</w:t>
      </w:r>
      <w:r>
        <w:rPr/>
        <w:t>方式组织采购</w:t>
      </w:r>
      <w:r>
        <w:rPr/>
        <w:t>2026年花都区蚊媒传染病疫情防控消杀与监测项目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2026年花都区蚊媒传染病疫情防控消杀与监测项目</w:t>
      </w:r>
    </w:p>
    <w:p>
      <w:pPr>
        <w:pStyle w:val="null3"/>
        <w:ind w:firstLine="480"/>
      </w:pPr>
      <w:r>
        <w:rPr/>
        <w:t>采购计划编号：</w:t>
      </w:r>
      <w:r>
        <w:rPr/>
        <w:t>440114-2026-01774</w:t>
      </w:r>
    </w:p>
    <w:p>
      <w:pPr>
        <w:pStyle w:val="null3"/>
        <w:ind w:firstLine="480"/>
      </w:pPr>
      <w:r>
        <w:rPr/>
        <w:t>采购项目编号：</w:t>
      </w:r>
      <w:r>
        <w:rPr/>
        <w:t>ZX06330126YLCZ</w:t>
      </w:r>
    </w:p>
    <w:p>
      <w:pPr>
        <w:pStyle w:val="null3"/>
        <w:ind w:firstLine="480"/>
      </w:pPr>
      <w:r>
        <w:rPr/>
        <w:t>采购方式：</w:t>
      </w:r>
      <w:r>
        <w:rPr/>
        <w:t>公开招标</w:t>
      </w:r>
    </w:p>
    <w:p>
      <w:pPr>
        <w:pStyle w:val="null3"/>
        <w:ind w:firstLine="480"/>
      </w:pPr>
      <w:r>
        <w:rPr/>
        <w:t>预算金额：</w:t>
      </w:r>
      <w:r>
        <w:rPr/>
        <w:t>3,330,000.00</w:t>
      </w:r>
      <w:r>
        <w:rPr/>
        <w:t>元</w:t>
      </w:r>
    </w:p>
    <w:p>
      <w:pPr>
        <w:pStyle w:val="null3"/>
        <w:outlineLvl w:val="3"/>
      </w:pPr>
      <w:r>
        <w:rPr>
          <w:sz w:val="24"/>
          <w:b/>
        </w:rPr>
        <w:t>2.项目内容及需求情况（采购项目技术规格、参数及要求）</w:t>
      </w:r>
    </w:p>
    <w:p>
      <w:pPr>
        <w:pStyle w:val="null3"/>
      </w:pPr>
      <w:r>
        <w:rPr/>
        <w:t>采购包1(监测服务):</w:t>
      </w:r>
    </w:p>
    <w:p>
      <w:pPr>
        <w:pStyle w:val="null3"/>
      </w:pPr>
      <w:r>
        <w:rPr/>
        <w:t>采购包预算金额：450,000.00元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传染病防控服务</w:t>
            </w:r>
          </w:p>
        </w:tc>
        <w:tc>
          <w:tcPr>
            <w:tcW w:type="dxa" w:w="2136"/>
          </w:tcPr>
          <w:p>
            <w:pPr>
              <w:pStyle w:val="null3"/>
            </w:pPr>
            <w:r>
              <w:rPr/>
              <w:t>监测服务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合同履行期限：自合同签订生效日起服务9个月</w:t>
      </w:r>
    </w:p>
    <w:p>
      <w:pPr>
        <w:pStyle w:val="null3"/>
      </w:pPr>
      <w:r>
        <w:rPr/>
        <w:t>采购包2(消杀服务（队伍一）):</w:t>
      </w:r>
    </w:p>
    <w:p>
      <w:pPr>
        <w:pStyle w:val="null3"/>
      </w:pPr>
      <w:r>
        <w:rPr/>
        <w:t>采购包预算金额：960,000.00元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传染病防控服务</w:t>
            </w:r>
          </w:p>
        </w:tc>
        <w:tc>
          <w:tcPr>
            <w:tcW w:type="dxa" w:w="2136"/>
          </w:tcPr>
          <w:p>
            <w:pPr>
              <w:pStyle w:val="null3"/>
            </w:pPr>
            <w:r>
              <w:rPr/>
              <w:t>消杀服务（队伍一）</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合同履行期限：自合同签订生效日起服务8个月</w:t>
      </w:r>
    </w:p>
    <w:p>
      <w:pPr>
        <w:pStyle w:val="null3"/>
      </w:pPr>
      <w:r>
        <w:rPr/>
        <w:t>采购包3(消杀服务（队伍二）):</w:t>
      </w:r>
    </w:p>
    <w:p>
      <w:pPr>
        <w:pStyle w:val="null3"/>
      </w:pPr>
      <w:r>
        <w:rPr/>
        <w:t>采购包预算金额：960,000.00元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传染病防控服务</w:t>
            </w:r>
          </w:p>
        </w:tc>
        <w:tc>
          <w:tcPr>
            <w:tcW w:type="dxa" w:w="2136"/>
          </w:tcPr>
          <w:p>
            <w:pPr>
              <w:pStyle w:val="null3"/>
            </w:pPr>
            <w:r>
              <w:rPr/>
              <w:t>消杀服务（队伍二）</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合同履行期限：自合同签订生效日起服务8个月</w:t>
      </w:r>
    </w:p>
    <w:p>
      <w:pPr>
        <w:pStyle w:val="null3"/>
      </w:pPr>
      <w:r>
        <w:rPr/>
        <w:t>采购包4(消杀服务（队伍三）):</w:t>
      </w:r>
    </w:p>
    <w:p>
      <w:pPr>
        <w:pStyle w:val="null3"/>
      </w:pPr>
      <w:r>
        <w:rPr/>
        <w:t>采购包预算金额：960,000.00元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传染病防控服务</w:t>
            </w:r>
          </w:p>
        </w:tc>
        <w:tc>
          <w:tcPr>
            <w:tcW w:type="dxa" w:w="2136"/>
          </w:tcPr>
          <w:p>
            <w:pPr>
              <w:pStyle w:val="null3"/>
            </w:pPr>
            <w:r>
              <w:rPr/>
              <w:t>消杀服务（队伍三）</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合同履行期限：自合同签订生效日起服务8个月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采购包1（监测服务）：</w:t>
      </w:r>
      <w:r>
        <w:rPr/>
        <w:t>采购包整体专门面向小微企业。承接服务的供应商应为小微企业、监狱企业、残疾人福利性单位。（提供《中小企业声明函》或属于监狱企业的证明材料或《残疾人福利性单位声明函》）</w:t>
      </w:r>
    </w:p>
    <w:p>
      <w:pPr>
        <w:pStyle w:val="null3"/>
        <w:jc w:val="left"/>
      </w:pPr>
      <w:r>
        <w:rPr/>
        <w:t>采购包2（消杀服务（队伍一））：</w:t>
      </w:r>
      <w:r>
        <w:rPr/>
        <w:t>采购包整体专门面向小微企业。承接服务的供应商应为小微企业、监狱企业、残疾人福利性单位。（提供《中小企业声明函》或属于监狱企业的证明材料或《残疾人福利性单位声明函》）</w:t>
      </w:r>
    </w:p>
    <w:p>
      <w:pPr>
        <w:pStyle w:val="null3"/>
        <w:jc w:val="left"/>
      </w:pPr>
      <w:r>
        <w:rPr/>
        <w:t>采购包3（消杀服务（队伍二））：</w:t>
      </w:r>
      <w:r>
        <w:rPr/>
        <w:t>采购包整体专门面向小微企业。承接服务的供应商应为小微企业、监狱企业、残疾人福利性单位。（提供《中小企业声明函》或属于监狱企业的证明材料或《残疾人福利性单位声明函》）</w:t>
      </w:r>
    </w:p>
    <w:p>
      <w:pPr>
        <w:pStyle w:val="null3"/>
        <w:jc w:val="left"/>
      </w:pPr>
      <w:r>
        <w:rPr/>
        <w:t>采购包4（消杀服务（队伍三））：</w:t>
      </w:r>
      <w:r>
        <w:rPr/>
        <w:t>采购包整体专门面向小微企业。承接服务的供应商应为小微企业、监狱企业、残疾人福利性单位。（提供《中小企业声明函》或属于监狱企业的证明材料或《残疾人福利性单位声明函》）</w:t>
      </w:r>
    </w:p>
    <w:p>
      <w:pPr>
        <w:pStyle w:val="null3"/>
        <w:outlineLvl w:val="3"/>
      </w:pPr>
      <w:r>
        <w:rPr>
          <w:sz w:val="24"/>
          <w:b/>
        </w:rPr>
        <w:t>3.本项目特定的资格要求：</w:t>
      </w:r>
    </w:p>
    <w:p>
      <w:pPr>
        <w:pStyle w:val="null3"/>
      </w:pPr>
      <w:r>
        <w:rPr/>
        <w:t>采购包1（监测服务）：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采购包2（消杀服务（队伍一））：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采购包3（消杀服务（队伍二））：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采购包4（消杀服务（队伍三））：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广州市花都区疾病预防控制中心</w:t>
      </w:r>
    </w:p>
    <w:p>
      <w:pPr>
        <w:pStyle w:val="null3"/>
        <w:ind w:firstLine="480"/>
      </w:pPr>
      <w:r>
        <w:rPr/>
        <w:t xml:space="preserve"> 地址：</w:t>
      </w:r>
      <w:r>
        <w:rPr/>
        <w:t>广州市花都区公益路14号</w:t>
      </w:r>
    </w:p>
    <w:p>
      <w:pPr>
        <w:pStyle w:val="null3"/>
        <w:ind w:firstLine="480"/>
      </w:pPr>
      <w:r>
        <w:rPr/>
        <w:t xml:space="preserve"> 联系方式：</w:t>
      </w:r>
      <w:r>
        <w:rPr/>
        <w:t>020-86961626</w:t>
      </w:r>
    </w:p>
    <w:p>
      <w:pPr>
        <w:pStyle w:val="null3"/>
        <w:outlineLvl w:val="3"/>
      </w:pPr>
      <w:r>
        <w:rPr>
          <w:sz w:val="24"/>
          <w:b/>
        </w:rPr>
        <w:t xml:space="preserve"> 2.采购代理机构信息</w:t>
      </w:r>
    </w:p>
    <w:p>
      <w:pPr>
        <w:pStyle w:val="null3"/>
        <w:ind w:firstLine="480"/>
      </w:pPr>
      <w:r>
        <w:rPr/>
        <w:t xml:space="preserve"> 名称：</w:t>
      </w:r>
      <w:r>
        <w:rPr/>
        <w:t>广州众信招标采购有限公司</w:t>
      </w:r>
    </w:p>
    <w:p>
      <w:pPr>
        <w:pStyle w:val="null3"/>
        <w:ind w:firstLine="480"/>
      </w:pPr>
      <w:r>
        <w:rPr/>
        <w:t xml:space="preserve"> 地址：</w:t>
      </w:r>
      <w:r>
        <w:rPr/>
        <w:t>广州市花都区曙光路27号盛美大厦3楼305室</w:t>
      </w:r>
    </w:p>
    <w:p>
      <w:pPr>
        <w:pStyle w:val="null3"/>
        <w:ind w:firstLine="480"/>
      </w:pPr>
      <w:r>
        <w:rPr/>
        <w:t xml:space="preserve"> 联系方式：</w:t>
      </w:r>
      <w:r>
        <w:rPr/>
        <w:t>020-86879979</w:t>
      </w:r>
    </w:p>
    <w:p>
      <w:pPr>
        <w:pStyle w:val="null3"/>
        <w:outlineLvl w:val="3"/>
      </w:pPr>
      <w:r>
        <w:rPr>
          <w:sz w:val="24"/>
          <w:b/>
        </w:rPr>
        <w:t xml:space="preserve"> 3.项目联系方式</w:t>
      </w:r>
    </w:p>
    <w:p>
      <w:pPr>
        <w:pStyle w:val="null3"/>
        <w:ind w:firstLine="480"/>
      </w:pPr>
      <w:r>
        <w:rPr/>
        <w:t xml:space="preserve"> 项目联系人：</w:t>
      </w:r>
      <w:r>
        <w:rPr/>
        <w:t>林先生</w:t>
      </w:r>
    </w:p>
    <w:p>
      <w:pPr>
        <w:pStyle w:val="null3"/>
        <w:ind w:firstLine="480"/>
      </w:pPr>
      <w:r>
        <w:rPr/>
        <w:t xml:space="preserve"> 电话：</w:t>
      </w:r>
      <w:r>
        <w:rPr/>
        <w:t>020-86879979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广州众信招标采购有限公司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按照花都区</w:t>
      </w:r>
      <w:r>
        <w:rPr>
          <w:sz w:val="21"/>
        </w:rPr>
        <w:t>蚊媒传染病</w:t>
      </w:r>
      <w:r>
        <w:rPr>
          <w:sz w:val="21"/>
        </w:rPr>
        <w:t>疫情处置的工作要求，现开展精准的疫点（含副疫点）、病例停留点的蚊媒消杀工作以及</w:t>
      </w:r>
      <w:r>
        <w:rPr>
          <w:sz w:val="21"/>
        </w:rPr>
        <w:t>蚊媒传染病</w:t>
      </w:r>
      <w:r>
        <w:rPr>
          <w:sz w:val="21"/>
        </w:rPr>
        <w:t>疫情应急监测、</w:t>
      </w:r>
      <w:r>
        <w:rPr>
          <w:sz w:val="21"/>
        </w:rPr>
        <w:t>蚊媒传染病</w:t>
      </w:r>
      <w:r>
        <w:rPr>
          <w:sz w:val="21"/>
        </w:rPr>
        <w:t>防控蚊媒常规监测、政府指令性监测、蚊媒抗药性监测工作。现面向社会采用公开招标的采购方式进行采购，选定供应商完成该项工作。</w:t>
      </w:r>
    </w:p>
    <w:p>
      <w:pPr>
        <w:pStyle w:val="null3"/>
      </w:pPr>
      <w:r>
        <w:rPr/>
        <w:t>采购包1（监测服务）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自合同签订生效日起服务9个月</w:t>
            </w:r>
          </w:p>
        </w:tc>
      </w:tr>
      <w:tr>
        <w:tc>
          <w:tcPr>
            <w:tcW w:type="dxa" w:w="4153"/>
          </w:tcPr>
          <w:p>
            <w:pPr>
              <w:pStyle w:val="null3"/>
            </w:pPr>
            <w:r>
              <w:rPr/>
              <w:t>标的提供的地点</w:t>
            </w:r>
          </w:p>
        </w:tc>
        <w:tc>
          <w:tcPr>
            <w:tcW w:type="dxa" w:w="4153"/>
          </w:tcPr>
          <w:p>
            <w:pPr>
              <w:pStyle w:val="null3"/>
            </w:pPr>
            <w:r>
              <w:rPr/>
              <w:t>广州市花都区区域</w:t>
            </w:r>
          </w:p>
        </w:tc>
      </w:tr>
      <w:tr>
        <w:tc>
          <w:tcPr>
            <w:tcW w:type="dxa" w:w="4153"/>
          </w:tcPr>
          <w:p>
            <w:pPr>
              <w:pStyle w:val="null3"/>
            </w:pPr>
            <w:r>
              <w:rPr/>
              <w:t>付款方式</w:t>
            </w:r>
          </w:p>
        </w:tc>
        <w:tc>
          <w:tcPr>
            <w:tcW w:type="dxa" w:w="4153"/>
          </w:tcPr>
          <w:p>
            <w:pPr>
              <w:pStyle w:val="null3"/>
            </w:pPr>
            <w:r>
              <w:rPr/>
              <w:t>1期：支付比例100%,1.本项目服务款项按月结算，每月结算上月费用。 2、由采购人按照项目实施的实际情况、考核评估情况及本合同相关要求核定月度实际服务费；费用确定后，供应商向采购人提供等额增值税普通发票及采购人要求的相关资料，采购人于收到供应商提供的发票及相关资料并核准无误后10个工作日内向政府采购支付部门提出办理财政支付申请手续（不含政府财政支付部门审核的时间），即视为采购人已经按期支付。如供应商迟延开具发票及迟延提供上述相关资料的，采购人付款日顺延。 3、因采购人使用的是财政资金，采购人的付款时间以财政拨付时间为准，采购人在前款规定的付款时间为向支付部门提出办理财政支付申请手续的时间（不含支付部门审核的时间），在规定时间内提出支付申请手续后即视为采购人已经按期支付，采购人不因此承担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时间：本合同截止之日（具体结束时间以招标进度为准，总要求是服务时间满9个月），由采购人对供应商本年度工作开展情况进行验收。（二）验收内容：本项目全部服务内容。验收材料应包括：项目工作报告等完成服务内容的有关证明材料。（三）验收标准按招标文件和合同规定的要求和有关的规定、规范进行，未有规定或者规定不明确的，双方另行协商一致解决。</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传染病防控服务</w:t>
            </w:r>
          </w:p>
        </w:tc>
        <w:tc>
          <w:tcPr>
            <w:tcW w:type="dxa" w:w="933"/>
          </w:tcPr>
          <w:p>
            <w:pPr>
              <w:pStyle w:val="null3"/>
              <w:jc w:val="left"/>
            </w:pPr>
            <w:r>
              <w:rPr/>
              <w:t>监测服务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450,000.00</w:t>
            </w:r>
          </w:p>
        </w:tc>
        <w:tc>
          <w:tcPr>
            <w:tcW w:type="dxa" w:w="933"/>
          </w:tcPr>
          <w:p>
            <w:pPr>
              <w:pStyle w:val="null3"/>
              <w:jc w:val="right"/>
            </w:pPr>
            <w:r>
              <w:rPr/>
              <w:t>450,000.00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监测服务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tbl>
            <w:tblGrid>
              <w:gridCol w:w="842"/>
              <w:gridCol w:w="1345"/>
              <w:gridCol w:w="1553"/>
              <w:gridCol w:w="1859"/>
            </w:tblGrid>
            <w:tr>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服务名称</w:t>
                  </w:r>
                </w:p>
              </w:tc>
              <w:tc>
                <w:tcPr>
                  <w:tcW w:type="dxa" w:w="13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内容说明</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金额</w:t>
                  </w:r>
                </w:p>
              </w:tc>
              <w:tc>
                <w:tcPr>
                  <w:tcW w:type="dxa" w:w="18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服务时间</w:t>
                  </w:r>
                </w:p>
              </w:tc>
            </w:tr>
            <w:tr>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监测服务</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蚊媒传染病应急监测工作</w:t>
                  </w:r>
                </w:p>
                <w:p>
                  <w:pPr>
                    <w:pStyle w:val="null3"/>
                    <w:jc w:val="both"/>
                  </w:pPr>
                  <w:r>
                    <w:rPr>
                      <w:sz w:val="21"/>
                    </w:rPr>
                    <w:t>2.</w:t>
                  </w:r>
                  <w:r>
                    <w:rPr>
                      <w:sz w:val="21"/>
                    </w:rPr>
                    <w:t>蚊媒传染病</w:t>
                  </w:r>
                </w:p>
                <w:p>
                  <w:pPr>
                    <w:pStyle w:val="null3"/>
                    <w:jc w:val="both"/>
                  </w:pPr>
                  <w:r>
                    <w:rPr>
                      <w:sz w:val="21"/>
                    </w:rPr>
                    <w:t>防控蚊媒常规监测工作</w:t>
                  </w:r>
                </w:p>
                <w:p>
                  <w:pPr>
                    <w:pStyle w:val="null3"/>
                    <w:jc w:val="both"/>
                  </w:pPr>
                  <w:r>
                    <w:rPr>
                      <w:sz w:val="21"/>
                    </w:rPr>
                    <w:t>3.</w:t>
                  </w:r>
                  <w:r>
                    <w:rPr>
                      <w:sz w:val="21"/>
                    </w:rPr>
                    <w:t>政府指令性蚊媒监测工作。</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本项目包组预算金额为</w:t>
                  </w:r>
                  <w:r>
                    <w:rPr>
                      <w:sz w:val="21"/>
                    </w:rPr>
                    <w:t>450000</w:t>
                  </w:r>
                  <w:r>
                    <w:rPr>
                      <w:sz w:val="21"/>
                    </w:rPr>
                    <w:t>元。</w:t>
                  </w:r>
                </w:p>
                <w:p>
                  <w:pPr>
                    <w:pStyle w:val="null3"/>
                    <w:jc w:val="both"/>
                  </w:pPr>
                  <w:r>
                    <w:rPr>
                      <w:sz w:val="21"/>
                    </w:rPr>
                    <w:t>（服务期间为</w:t>
                  </w:r>
                  <w:r>
                    <w:rPr>
                      <w:sz w:val="21"/>
                    </w:rPr>
                    <w:t>9</w:t>
                  </w:r>
                  <w:r>
                    <w:rPr>
                      <w:sz w:val="21"/>
                    </w:rPr>
                    <w:t>个月，每月</w:t>
                  </w:r>
                  <w:r>
                    <w:rPr>
                      <w:sz w:val="21"/>
                    </w:rPr>
                    <w:t>5</w:t>
                  </w:r>
                  <w:r>
                    <w:rPr>
                      <w:sz w:val="21"/>
                    </w:rPr>
                    <w:t>万</w:t>
                  </w:r>
                  <w:r>
                    <w:rPr>
                      <w:sz w:val="21"/>
                    </w:rPr>
                    <w:t>元估算）。</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自合同签订生效日起</w:t>
                  </w:r>
                  <w:r>
                    <w:rPr>
                      <w:sz w:val="21"/>
                    </w:rPr>
                    <w:t>服务9个月</w:t>
                  </w:r>
                  <w:r>
                    <w:rPr>
                      <w:sz w:val="21"/>
                    </w:rPr>
                    <w:t>。</w:t>
                  </w:r>
                </w:p>
              </w:tc>
            </w:tr>
          </w:tbl>
          <w:p>
            <w:pPr>
              <w:pStyle w:val="null3"/>
            </w:pPr>
            <w:r>
              <w:rPr>
                <w:sz w:val="21"/>
              </w:rPr>
              <w:t>1.</w:t>
            </w:r>
            <w:r>
              <w:rPr>
                <w:sz w:val="21"/>
              </w:rPr>
              <w:t>按照合同项目内容的工作任务实行项目包干服务。项目实施过程中中标人准备</w:t>
            </w:r>
            <w:r>
              <w:rPr>
                <w:sz w:val="21"/>
              </w:rPr>
              <w:t>1</w:t>
            </w:r>
            <w:r>
              <w:rPr>
                <w:sz w:val="21"/>
              </w:rPr>
              <w:t>支队伍，队伍包含</w:t>
            </w:r>
            <w:r>
              <w:rPr>
                <w:sz w:val="21"/>
              </w:rPr>
              <w:t>5</w:t>
            </w:r>
            <w:r>
              <w:rPr>
                <w:sz w:val="21"/>
              </w:rPr>
              <w:t>名具有工作经验的工作人员、</w:t>
            </w:r>
            <w:r>
              <w:rPr>
                <w:sz w:val="21"/>
              </w:rPr>
              <w:t>1</w:t>
            </w:r>
            <w:r>
              <w:rPr>
                <w:sz w:val="21"/>
              </w:rPr>
              <w:t>台车和结合环境所需的监测设备等，工作地点驻点在花都区疾病预防控制中心，工作时间与区疾控工作人员时间一样</w:t>
            </w:r>
            <w:r>
              <w:rPr>
                <w:sz w:val="21"/>
              </w:rPr>
              <w:t>(</w:t>
            </w:r>
            <w:r>
              <w:rPr>
                <w:sz w:val="21"/>
              </w:rPr>
              <w:t>打卡考勤</w:t>
            </w:r>
            <w:r>
              <w:rPr>
                <w:sz w:val="21"/>
              </w:rPr>
              <w:t>)</w:t>
            </w:r>
            <w:r>
              <w:rPr>
                <w:sz w:val="21"/>
              </w:rPr>
              <w:t>。</w:t>
            </w:r>
          </w:p>
          <w:p>
            <w:pPr>
              <w:pStyle w:val="null3"/>
            </w:pPr>
            <w:r>
              <w:rPr>
                <w:sz w:val="21"/>
              </w:rPr>
              <w:t>2.</w:t>
            </w:r>
            <w:r>
              <w:rPr>
                <w:sz w:val="21"/>
              </w:rPr>
              <w:t>费用包含工作人员工资福利包干费用、车辆使用维护费用、手提电脑等项目运营费用等。</w:t>
            </w:r>
          </w:p>
        </w:tc>
      </w:tr>
      <w:tr>
        <w:tc>
          <w:tcPr>
            <w:tcW w:type="dxa" w:w="2076"/>
          </w:tcPr>
          <w:p/>
        </w:tc>
        <w:tc>
          <w:tcPr>
            <w:tcW w:type="dxa" w:w="415"/>
          </w:tcPr>
          <w:p>
            <w:pPr>
              <w:pStyle w:val="null3"/>
            </w:pPr>
            <w:r>
              <w:rPr/>
              <w:t>2</w:t>
            </w:r>
          </w:p>
        </w:tc>
        <w:tc>
          <w:tcPr>
            <w:tcW w:type="dxa" w:w="5814"/>
          </w:tcPr>
          <w:p>
            <w:pPr>
              <w:pStyle w:val="null3"/>
            </w:pPr>
            <w:r>
              <w:rPr>
                <w:sz w:val="21"/>
              </w:rPr>
              <w:t>二</w:t>
            </w:r>
            <w:r>
              <w:rPr>
                <w:sz w:val="21"/>
                <w:b/>
              </w:rPr>
              <w:t>、服务费用</w:t>
            </w:r>
          </w:p>
          <w:p>
            <w:pPr>
              <w:pStyle w:val="null3"/>
            </w:pPr>
            <w:r>
              <w:rPr>
                <w:sz w:val="21"/>
              </w:rPr>
              <w:t>（一）项目金额：包组预算金额为人民币：4</w:t>
            </w:r>
            <w:r>
              <w:rPr>
                <w:sz w:val="21"/>
              </w:rPr>
              <w:t>50000</w:t>
            </w:r>
            <w:r>
              <w:rPr>
                <w:sz w:val="21"/>
              </w:rPr>
              <w:t>元（大写：肆拾伍万元整）。服务期限为自合同签订生效日起服务9个月。但若供应商未能按合同规定履行合同项目内容任务或绩效考核结果未达标，采购人有权扣减结算费用直至终止合同。</w:t>
            </w:r>
          </w:p>
        </w:tc>
      </w:tr>
      <w:tr>
        <w:tc>
          <w:tcPr>
            <w:tcW w:type="dxa" w:w="2076"/>
          </w:tcPr>
          <w:p/>
        </w:tc>
        <w:tc>
          <w:tcPr>
            <w:tcW w:type="dxa" w:w="415"/>
          </w:tcPr>
          <w:p>
            <w:pPr>
              <w:pStyle w:val="null3"/>
            </w:pPr>
            <w:r>
              <w:rPr/>
              <w:t>3</w:t>
            </w:r>
          </w:p>
        </w:tc>
        <w:tc>
          <w:tcPr>
            <w:tcW w:type="dxa" w:w="5814"/>
          </w:tcPr>
          <w:p>
            <w:pPr>
              <w:pStyle w:val="null3"/>
              <w:jc w:val="both"/>
            </w:pPr>
            <w:r>
              <w:rPr>
                <w:sz w:val="21"/>
                <w:b/>
              </w:rPr>
              <w:t>三、项目服务范围、内容及要求</w:t>
            </w:r>
          </w:p>
          <w:p>
            <w:pPr>
              <w:pStyle w:val="null3"/>
              <w:jc w:val="both"/>
            </w:pPr>
            <w:r>
              <w:rPr>
                <w:sz w:val="21"/>
              </w:rPr>
              <w:t>（一）服务范围：广州市花都区区域。</w:t>
            </w:r>
          </w:p>
          <w:p>
            <w:pPr>
              <w:pStyle w:val="null3"/>
              <w:jc w:val="both"/>
            </w:pPr>
            <w:r>
              <w:rPr>
                <w:sz w:val="21"/>
              </w:rPr>
              <w:t>（二）项目服务内容：</w:t>
            </w:r>
          </w:p>
          <w:p>
            <w:pPr>
              <w:pStyle w:val="null3"/>
              <w:jc w:val="both"/>
            </w:pPr>
            <w:r>
              <w:rPr>
                <w:sz w:val="21"/>
              </w:rPr>
              <w:t>2.1</w:t>
            </w:r>
            <w:r>
              <w:rPr>
                <w:sz w:val="21"/>
              </w:rPr>
              <w:t>蚊媒传染病</w:t>
            </w:r>
            <w:r>
              <w:rPr>
                <w:sz w:val="21"/>
              </w:rPr>
              <w:t>疫情应急监测工作</w:t>
            </w:r>
          </w:p>
          <w:p>
            <w:pPr>
              <w:pStyle w:val="null3"/>
              <w:jc w:val="both"/>
            </w:pPr>
            <w:r>
              <w:rPr>
                <w:sz w:val="21"/>
              </w:rPr>
              <w:t>区内</w:t>
            </w:r>
            <w:r>
              <w:rPr>
                <w:sz w:val="21"/>
              </w:rPr>
              <w:t>蚊媒传染病</w:t>
            </w:r>
            <w:r>
              <w:rPr>
                <w:sz w:val="21"/>
              </w:rPr>
              <w:t>输入或本地疫情发生后，对疫点核心区（病家半径</w:t>
            </w:r>
            <w:r>
              <w:rPr>
                <w:sz w:val="21"/>
              </w:rPr>
              <w:t>1</w:t>
            </w:r>
            <w:r>
              <w:rPr>
                <w:sz w:val="21"/>
              </w:rPr>
              <w:t>00</w:t>
            </w:r>
            <w:r>
              <w:rPr>
                <w:sz w:val="21"/>
              </w:rPr>
              <w:t>米区域内）和警戒区（输入病例为病家半径</w:t>
            </w:r>
            <w:r>
              <w:rPr>
                <w:sz w:val="21"/>
              </w:rPr>
              <w:t>300</w:t>
            </w:r>
            <w:r>
              <w:rPr>
                <w:sz w:val="21"/>
              </w:rPr>
              <w:t>米区域内除核心区外的范围）按照《登革热和基孔肯雅热防控方案</w:t>
            </w:r>
            <w:r>
              <w:rPr>
                <w:sz w:val="21"/>
              </w:rPr>
              <w:t>(2026</w:t>
            </w:r>
            <w:r>
              <w:rPr>
                <w:sz w:val="21"/>
              </w:rPr>
              <w:t>年版</w:t>
            </w:r>
            <w:r>
              <w:rPr>
                <w:sz w:val="21"/>
              </w:rPr>
              <w:t>)</w:t>
            </w:r>
            <w:r>
              <w:rPr>
                <w:sz w:val="21"/>
              </w:rPr>
              <w:t>》的要求和频次开展蚊媒监测，监测指标为：蚊幼虫密度（标准间指数法）和成蚊密度（诱蚊诱卵器法、双层叠帐法和电动吸蚊器法）。</w:t>
            </w:r>
          </w:p>
          <w:p>
            <w:pPr>
              <w:pStyle w:val="null3"/>
              <w:jc w:val="both"/>
            </w:pPr>
            <w:r>
              <w:rPr>
                <w:sz w:val="21"/>
              </w:rPr>
              <w:t>2.2</w:t>
            </w:r>
            <w:r>
              <w:rPr>
                <w:sz w:val="21"/>
              </w:rPr>
              <w:t>蚊媒传染病</w:t>
            </w:r>
            <w:r>
              <w:rPr>
                <w:sz w:val="21"/>
              </w:rPr>
              <w:t>防控蚊媒常规监测工作</w:t>
            </w:r>
          </w:p>
          <w:p>
            <w:pPr>
              <w:pStyle w:val="null3"/>
              <w:jc w:val="both"/>
            </w:pPr>
            <w:r>
              <w:rPr>
                <w:sz w:val="21"/>
              </w:rPr>
              <w:t>1.</w:t>
            </w:r>
            <w:r>
              <w:rPr>
                <w:sz w:val="21"/>
              </w:rPr>
              <w:t>按照项目合同约定人数，每周对花都区</w:t>
            </w:r>
            <w:r>
              <w:rPr>
                <w:sz w:val="21"/>
              </w:rPr>
              <w:t>10</w:t>
            </w:r>
            <w:r>
              <w:rPr>
                <w:sz w:val="21"/>
              </w:rPr>
              <w:t>个镇街开展</w:t>
            </w:r>
            <w:r>
              <w:rPr>
                <w:sz w:val="21"/>
              </w:rPr>
              <w:t>蚊媒传染病</w:t>
            </w:r>
            <w:r>
              <w:rPr>
                <w:sz w:val="21"/>
              </w:rPr>
              <w:t>疫情防控蚊媒预警监测工作，按照每个镇街需完成公共外环境、机团单位（含学校和医疗机构）、建筑工地、特种行业、公园或绿化带、居民住户等环境类型开展蚊媒监测工作以及</w:t>
            </w:r>
            <w:r>
              <w:rPr>
                <w:sz w:val="21"/>
              </w:rPr>
              <w:t>广交会酒店等大型活动场所</w:t>
            </w:r>
            <w:r>
              <w:rPr>
                <w:sz w:val="21"/>
              </w:rPr>
              <w:t>病媒监测工作，每周至少完成</w:t>
            </w:r>
            <w:r>
              <w:rPr>
                <w:sz w:val="21"/>
              </w:rPr>
              <w:t>15</w:t>
            </w:r>
            <w:r>
              <w:rPr>
                <w:sz w:val="21"/>
              </w:rPr>
              <w:t>个点位的监测任务。</w:t>
            </w:r>
          </w:p>
          <w:p>
            <w:pPr>
              <w:pStyle w:val="null3"/>
              <w:jc w:val="both"/>
            </w:pPr>
            <w:r>
              <w:rPr>
                <w:sz w:val="21"/>
              </w:rPr>
              <w:t>2.</w:t>
            </w:r>
            <w:r>
              <w:rPr>
                <w:sz w:val="21"/>
              </w:rPr>
              <w:t>监测指标主要以诱蚊诱卵器法、标准间指数法、电动吸蚊器法监测为主，如有省市指令性任务，按照采购人要求开展布雷图指数法等其他指标监测，供应商需配合开展。</w:t>
            </w:r>
          </w:p>
          <w:p>
            <w:pPr>
              <w:pStyle w:val="null3"/>
              <w:jc w:val="both"/>
            </w:pPr>
            <w:r>
              <w:rPr>
                <w:sz w:val="21"/>
              </w:rPr>
              <w:t>3.</w:t>
            </w:r>
            <w:r>
              <w:rPr>
                <w:sz w:val="21"/>
              </w:rPr>
              <w:t>供应商在监测过程中需要按照采购人的要求提供监测过程中发现蚊媒孳生环境问题的图片，并整理成册按时交付给采购人。</w:t>
            </w:r>
          </w:p>
          <w:p>
            <w:pPr>
              <w:pStyle w:val="null3"/>
              <w:jc w:val="both"/>
            </w:pPr>
            <w:r>
              <w:rPr>
                <w:sz w:val="21"/>
              </w:rPr>
              <w:t>2.3</w:t>
            </w:r>
            <w:r>
              <w:rPr>
                <w:sz w:val="21"/>
              </w:rPr>
              <w:t>政府指令性蚊媒监测工作</w:t>
            </w:r>
          </w:p>
          <w:p>
            <w:pPr>
              <w:pStyle w:val="null3"/>
              <w:jc w:val="both"/>
            </w:pPr>
            <w:r>
              <w:rPr>
                <w:sz w:val="21"/>
              </w:rPr>
              <w:t>根据区委区政府、区卫生健康局有关全区蚊媒监测工作的部署，开展如高考、中考、重大会议、重大活动等指令性蚊媒监测</w:t>
            </w:r>
            <w:r>
              <w:rPr>
                <w:sz w:val="21"/>
              </w:rPr>
              <w:t>以及</w:t>
            </w:r>
            <w:r>
              <w:rPr>
                <w:sz w:val="21"/>
              </w:rPr>
              <w:t>自然灾害时的蚊媒监测。</w:t>
            </w:r>
          </w:p>
          <w:p>
            <w:pPr>
              <w:pStyle w:val="null3"/>
              <w:jc w:val="both"/>
            </w:pPr>
            <w:r>
              <w:rPr>
                <w:sz w:val="21"/>
              </w:rPr>
              <w:t>（三）项目服务要求：</w:t>
            </w:r>
          </w:p>
          <w:p>
            <w:pPr>
              <w:pStyle w:val="null3"/>
              <w:jc w:val="both"/>
            </w:pPr>
            <w:r>
              <w:rPr>
                <w:sz w:val="21"/>
              </w:rPr>
              <w:t>3.1</w:t>
            </w:r>
            <w:r>
              <w:rPr>
                <w:sz w:val="21"/>
              </w:rPr>
              <w:t>业务管理</w:t>
            </w:r>
          </w:p>
          <w:p>
            <w:pPr>
              <w:pStyle w:val="null3"/>
              <w:jc w:val="both"/>
            </w:pPr>
            <w:r>
              <w:rPr>
                <w:sz w:val="21"/>
              </w:rPr>
              <w:t>1.</w:t>
            </w:r>
            <w:r>
              <w:rPr>
                <w:sz w:val="21"/>
              </w:rPr>
              <w:t>供应商组建的蚊媒监测专业队伍的业务工作由采购人进行统一业务管理，工作计划、日常工作安排均由供应商按照采购人要求开展，并由采购人负责质量考核、绩效考核、项目验收。</w:t>
            </w:r>
          </w:p>
          <w:p>
            <w:pPr>
              <w:pStyle w:val="null3"/>
              <w:jc w:val="both"/>
            </w:pPr>
            <w:r>
              <w:rPr>
                <w:sz w:val="21"/>
              </w:rPr>
              <w:t>2.</w:t>
            </w:r>
            <w:r>
              <w:rPr>
                <w:sz w:val="21"/>
              </w:rPr>
              <w:t>蚊媒监测专业队伍因工作任务特殊性，经常可能在正常的上班时间之外或节假日需要加班，供应商应保证应急队人员按时保质保量完成工作任务，同时供应商要保障应急队人员因应急任务而加班的福利待遇。</w:t>
            </w:r>
          </w:p>
          <w:p>
            <w:pPr>
              <w:pStyle w:val="null3"/>
              <w:jc w:val="both"/>
            </w:pPr>
            <w:r>
              <w:rPr>
                <w:sz w:val="21"/>
              </w:rPr>
              <w:t>3.</w:t>
            </w:r>
            <w:r>
              <w:rPr>
                <w:sz w:val="21"/>
              </w:rPr>
              <w:t>供应商负责现场处置报告、蚊媒监测和街镇巡查报告等资料的撰写和相关资料的归档备案，同时按照采购人的要求对蚊媒监测数据进行国家、省市系统的上传工作。</w:t>
            </w:r>
          </w:p>
          <w:p>
            <w:pPr>
              <w:pStyle w:val="null3"/>
              <w:jc w:val="both"/>
            </w:pPr>
            <w:r>
              <w:rPr>
                <w:sz w:val="21"/>
              </w:rPr>
              <w:t>4.</w:t>
            </w:r>
            <w:r>
              <w:rPr>
                <w:sz w:val="21"/>
              </w:rPr>
              <w:t>严禁分包和转包，如有违反，采购人有权追究供应商相应法律责任，并要求供应商按照合同总金额的</w:t>
            </w:r>
            <w:r>
              <w:rPr>
                <w:sz w:val="21"/>
              </w:rPr>
              <w:t>20%</w:t>
            </w:r>
            <w:r>
              <w:rPr>
                <w:sz w:val="21"/>
              </w:rPr>
              <w:t>支付采购人违约金，同时采购人有权单方终止合同。</w:t>
            </w:r>
          </w:p>
          <w:p>
            <w:pPr>
              <w:pStyle w:val="null3"/>
              <w:jc w:val="both"/>
            </w:pPr>
            <w:r>
              <w:rPr>
                <w:sz w:val="21"/>
              </w:rPr>
              <w:t>5.</w:t>
            </w:r>
            <w:r>
              <w:rPr>
                <w:sz w:val="21"/>
              </w:rPr>
              <w:t>充分分析全区蚊媒监测工作开展的事项、工作部署要求。（需有各镇街蚊媒监测的重点区域、涉及如何开展日常监测工作、人员如何安排、蚊媒指标应用等）</w:t>
            </w:r>
          </w:p>
          <w:p>
            <w:pPr>
              <w:pStyle w:val="null3"/>
              <w:jc w:val="both"/>
            </w:pPr>
            <w:r>
              <w:rPr>
                <w:sz w:val="21"/>
              </w:rPr>
              <w:t xml:space="preserve">3.2 </w:t>
            </w:r>
            <w:r>
              <w:rPr>
                <w:sz w:val="21"/>
              </w:rPr>
              <w:t>办公场所、设备配置</w:t>
            </w:r>
          </w:p>
          <w:p>
            <w:pPr>
              <w:pStyle w:val="null3"/>
              <w:jc w:val="both"/>
            </w:pPr>
            <w:r>
              <w:rPr>
                <w:sz w:val="21"/>
              </w:rPr>
              <w:t>1.</w:t>
            </w:r>
            <w:r>
              <w:rPr>
                <w:sz w:val="21"/>
              </w:rPr>
              <w:t>为保障工作任务按时开展及应急任务响应速度，同时考虑到监测工作和设备存储具有特殊要求，要求供应商组建的蚊媒监测专业队伍</w:t>
            </w:r>
            <w:r>
              <w:rPr>
                <w:sz w:val="24"/>
                <w:color w:val="000000"/>
              </w:rPr>
              <w:t>到采购人所安排的办公地点参与双方约定的本合同工作内容，供应商配备</w:t>
            </w:r>
            <w:r>
              <w:rPr>
                <w:sz w:val="21"/>
              </w:rPr>
              <w:t>办公电脑不少于</w:t>
            </w:r>
            <w:r>
              <w:rPr>
                <w:sz w:val="21"/>
              </w:rPr>
              <w:t>2</w:t>
            </w:r>
            <w:r>
              <w:rPr>
                <w:sz w:val="21"/>
              </w:rPr>
              <w:t>台，交通车辆不少于</w:t>
            </w:r>
            <w:r>
              <w:rPr>
                <w:sz w:val="21"/>
              </w:rPr>
              <w:t>1</w:t>
            </w:r>
            <w:r>
              <w:rPr>
                <w:sz w:val="21"/>
              </w:rPr>
              <w:t>台。供应商负责监测中所有监测耗材和个人防护耗材，除常规监测设备外，要求配备不少于</w:t>
            </w:r>
            <w:r>
              <w:rPr>
                <w:sz w:val="21"/>
              </w:rPr>
              <w:t>1</w:t>
            </w:r>
            <w:r>
              <w:rPr>
                <w:sz w:val="21"/>
              </w:rPr>
              <w:t>台环境勘察用无人机。</w:t>
            </w:r>
          </w:p>
          <w:p>
            <w:pPr>
              <w:pStyle w:val="null3"/>
              <w:jc w:val="both"/>
            </w:pPr>
            <w:r>
              <w:rPr>
                <w:sz w:val="21"/>
              </w:rPr>
              <w:t>3.3</w:t>
            </w:r>
            <w:r>
              <w:rPr>
                <w:sz w:val="21"/>
              </w:rPr>
              <w:t>人员配置与管理要求</w:t>
            </w:r>
          </w:p>
          <w:p>
            <w:pPr>
              <w:pStyle w:val="null3"/>
              <w:jc w:val="both"/>
            </w:pPr>
            <w:r>
              <w:rPr>
                <w:sz w:val="21"/>
              </w:rPr>
              <w:t>1.</w:t>
            </w:r>
            <w:r>
              <w:rPr>
                <w:sz w:val="21"/>
              </w:rPr>
              <w:t>供应商须为本项目组建蚊媒监测专业队伍，</w:t>
            </w:r>
            <w:r>
              <w:rPr>
                <w:sz w:val="21"/>
              </w:rPr>
              <w:t>团队</w:t>
            </w:r>
            <w:r>
              <w:rPr>
                <w:sz w:val="21"/>
              </w:rPr>
              <w:t>专职人员不少于</w:t>
            </w:r>
            <w:r>
              <w:rPr>
                <w:sz w:val="21"/>
              </w:rPr>
              <w:t>5</w:t>
            </w:r>
            <w:r>
              <w:rPr>
                <w:sz w:val="21"/>
              </w:rPr>
              <w:t>人（其中</w:t>
            </w:r>
            <w:r>
              <w:rPr>
                <w:sz w:val="21"/>
              </w:rPr>
              <w:t>1</w:t>
            </w:r>
            <w:r>
              <w:rPr>
                <w:sz w:val="21"/>
              </w:rPr>
              <w:t>人为负责人，监测技术人员</w:t>
            </w:r>
            <w:r>
              <w:rPr>
                <w:sz w:val="21"/>
              </w:rPr>
              <w:t>4</w:t>
            </w:r>
            <w:r>
              <w:rPr>
                <w:sz w:val="21"/>
              </w:rPr>
              <w:t>人），供应商负责招聘</w:t>
            </w:r>
            <w:r>
              <w:rPr>
                <w:sz w:val="21"/>
              </w:rPr>
              <w:t>，采购人负责</w:t>
            </w:r>
            <w:r>
              <w:rPr>
                <w:sz w:val="21"/>
              </w:rPr>
              <w:t>日常管理。</w:t>
            </w:r>
          </w:p>
          <w:p>
            <w:pPr>
              <w:pStyle w:val="null3"/>
              <w:jc w:val="both"/>
            </w:pPr>
            <w:r>
              <w:rPr>
                <w:sz w:val="21"/>
              </w:rPr>
              <w:t>2.</w:t>
            </w:r>
            <w:r>
              <w:rPr>
                <w:sz w:val="21"/>
              </w:rPr>
              <w:t>为提高区级蚊媒监测队伍的专业素质，蚊媒监测专业队伍人员须符合以下要求：本项目所有人员均</w:t>
            </w:r>
            <w:r>
              <w:rPr>
                <w:sz w:val="21"/>
              </w:rPr>
              <w:t>须</w:t>
            </w:r>
            <w:r>
              <w:rPr>
                <w:sz w:val="21"/>
              </w:rPr>
              <w:t>获得国家、省市有害生物防制证书或相应资质（人社局认定电脑操作资质、机修维护资质）；项目负责人具有预防医学、公共卫生、病媒生物防制、生物技术、环境科学、生物工程等相关专业本科（或以上）学历并具有有害生物防制员中级职业以上资格证书或曾担任同类型蚊媒监测项目主要负责人，年龄介于</w:t>
            </w:r>
            <w:r>
              <w:rPr>
                <w:sz w:val="21"/>
              </w:rPr>
              <w:t>20</w:t>
            </w:r>
            <w:r>
              <w:rPr>
                <w:sz w:val="21"/>
              </w:rPr>
              <w:t>至</w:t>
            </w:r>
            <w:r>
              <w:rPr>
                <w:sz w:val="21"/>
              </w:rPr>
              <w:t>55</w:t>
            </w:r>
            <w:r>
              <w:rPr>
                <w:sz w:val="21"/>
              </w:rPr>
              <w:t>岁，身体健康和交流沟通能力良好（相关证明提交采购人备案）（注：如人员有变动，请提前将变动人员学历、资格证等相关证明提交采购人存档）。</w:t>
            </w:r>
          </w:p>
          <w:p>
            <w:pPr>
              <w:pStyle w:val="null3"/>
              <w:jc w:val="both"/>
            </w:pPr>
            <w:r>
              <w:rPr>
                <w:sz w:val="21"/>
              </w:rPr>
              <w:t>3.</w:t>
            </w:r>
            <w:r>
              <w:rPr>
                <w:sz w:val="21"/>
              </w:rPr>
              <w:t>供应商必须按照我国《</w:t>
            </w:r>
            <w:r>
              <w:rPr>
                <w:sz w:val="21"/>
              </w:rPr>
              <w:t>中华人民共和国劳动合同法</w:t>
            </w:r>
            <w:r>
              <w:rPr>
                <w:sz w:val="21"/>
              </w:rPr>
              <w:t>》的有关规定与蚊媒监测专业队伍人员签订劳动合同，供应商负责管理队伍人员所有的人事（包括劳动合同签订、终止或解除、调动、调配等）、社会保险、公积金、劳保用品</w:t>
            </w:r>
            <w:r>
              <w:rPr>
                <w:sz w:val="21"/>
              </w:rPr>
              <w:t>/</w:t>
            </w:r>
            <w:r>
              <w:rPr>
                <w:sz w:val="21"/>
              </w:rPr>
              <w:t>防护用品</w:t>
            </w:r>
            <w:r>
              <w:rPr>
                <w:sz w:val="21"/>
              </w:rPr>
              <w:t>费用</w:t>
            </w:r>
            <w:r>
              <w:rPr>
                <w:sz w:val="21"/>
              </w:rPr>
              <w:t>、体检、工伤</w:t>
            </w:r>
            <w:r>
              <w:rPr>
                <w:sz w:val="21"/>
              </w:rPr>
              <w:t>/</w:t>
            </w:r>
            <w:r>
              <w:rPr>
                <w:sz w:val="21"/>
              </w:rPr>
              <w:t>疾病</w:t>
            </w:r>
            <w:r>
              <w:rPr>
                <w:sz w:val="21"/>
              </w:rPr>
              <w:t>/</w:t>
            </w:r>
            <w:r>
              <w:rPr>
                <w:sz w:val="21"/>
              </w:rPr>
              <w:t>意外事故</w:t>
            </w:r>
            <w:r>
              <w:rPr>
                <w:sz w:val="21"/>
              </w:rPr>
              <w:t>处理、</w:t>
            </w:r>
            <w:r>
              <w:rPr>
                <w:sz w:val="21"/>
              </w:rPr>
              <w:t>经济补偿金</w:t>
            </w:r>
            <w:r>
              <w:rPr>
                <w:sz w:val="21"/>
              </w:rPr>
              <w:t>/</w:t>
            </w:r>
            <w:r>
              <w:rPr>
                <w:sz w:val="21"/>
              </w:rPr>
              <w:t>赔偿金等事宜；且人员工资福利应符合国家劳动法相关规定，供应商应确保队伍人员的职业防护和工作安全，队伍人员入职时需进行职业健康体检，如出现职业伤害、工伤、经济赔偿、民事纠纷、刑事责任等情况由供应商负责处理和承担相关责任。</w:t>
            </w:r>
          </w:p>
          <w:p>
            <w:pPr>
              <w:pStyle w:val="null3"/>
              <w:jc w:val="both"/>
            </w:pPr>
            <w:r>
              <w:rPr>
                <w:sz w:val="21"/>
              </w:rPr>
              <w:t>4.</w:t>
            </w:r>
            <w:r>
              <w:rPr>
                <w:sz w:val="21"/>
              </w:rPr>
              <w:t>供应商应严格保障蚊媒监测队伍人员的稳定性，实行名单化管理。签署合同前，供应商需将投入本项目的人员身份证、上岗证、教育背景证明或专业职称证等信息供采购人审核、备案，核准后的人员即组成本项目专业队伍。自签订合同之日起，未经采购人同意，供应商不得擅自更换队伍人员。如有请假或其他原因供应商需立即调配其他相当资历人员进行补充，保证工作</w:t>
            </w:r>
            <w:r>
              <w:rPr>
                <w:sz w:val="21"/>
              </w:rPr>
              <w:t>所需的</w:t>
            </w:r>
            <w:r>
              <w:rPr>
                <w:sz w:val="21"/>
              </w:rPr>
              <w:t>人员数量。人员请假超过</w:t>
            </w:r>
            <w:r>
              <w:rPr>
                <w:sz w:val="21"/>
              </w:rPr>
              <w:t>1</w:t>
            </w:r>
            <w:r>
              <w:rPr>
                <w:sz w:val="21"/>
              </w:rPr>
              <w:t>个月，视为人员变更。同时保证蚊媒监测人员只能专门从事该项目工作任务，不能调拨去参与或协助完成供应商其他的工作任务。</w:t>
            </w:r>
          </w:p>
          <w:p>
            <w:pPr>
              <w:pStyle w:val="null3"/>
              <w:jc w:val="both"/>
            </w:pPr>
            <w:r>
              <w:rPr>
                <w:sz w:val="21"/>
              </w:rPr>
              <w:t>5.</w:t>
            </w:r>
            <w:r>
              <w:rPr>
                <w:sz w:val="21"/>
              </w:rPr>
              <w:t>供应商如需要更换项目人员，应至少提前</w:t>
            </w:r>
            <w:r>
              <w:rPr>
                <w:sz w:val="21"/>
              </w:rPr>
              <w:t>7</w:t>
            </w:r>
            <w:r>
              <w:rPr>
                <w:sz w:val="21"/>
              </w:rPr>
              <w:t>天以书面形式通知采购人和项目管理单位，并征得其同意后方可更换，更换后人员须继续行使合同文件约定的前任人员的职权，履行前任人员的义务。</w:t>
            </w:r>
          </w:p>
          <w:p>
            <w:pPr>
              <w:pStyle w:val="null3"/>
              <w:jc w:val="both"/>
            </w:pPr>
            <w:r>
              <w:rPr>
                <w:sz w:val="21"/>
              </w:rPr>
              <w:t>6.</w:t>
            </w:r>
            <w:r>
              <w:rPr>
                <w:sz w:val="21"/>
              </w:rPr>
              <w:t>采购人有权对供应商组建的队伍人员进行考核筛选并要求更换不符合采购人需求的工作人员，供应商应在</w:t>
            </w:r>
            <w:r>
              <w:rPr>
                <w:sz w:val="21"/>
              </w:rPr>
              <w:t>7</w:t>
            </w:r>
            <w:r>
              <w:rPr>
                <w:sz w:val="21"/>
              </w:rPr>
              <w:t>个工作日内调配或更换人员；供应商工作人员因考核筛选不合格</w:t>
            </w:r>
            <w:r>
              <w:rPr>
                <w:sz w:val="21"/>
              </w:rPr>
              <w:t>导致</w:t>
            </w:r>
            <w:r>
              <w:rPr>
                <w:sz w:val="21"/>
              </w:rPr>
              <w:t>采购人向供应商提出更换要求，供应商决定与该工作人员解除劳动关系的，因此产生的经济补偿金或赔偿金等各项补偿或赔偿费用等均由供应商承担。</w:t>
            </w:r>
          </w:p>
          <w:p>
            <w:pPr>
              <w:pStyle w:val="null3"/>
              <w:jc w:val="both"/>
            </w:pPr>
            <w:r>
              <w:rPr>
                <w:sz w:val="21"/>
              </w:rPr>
              <w:t>7.</w:t>
            </w:r>
            <w:r>
              <w:rPr>
                <w:sz w:val="21"/>
              </w:rPr>
              <w:t>由于该项目可能涉及疫情信息、个人信息等，供应商须与项目全体员工签署保密协议，对一切工作信息、疫情信息、个人信息及相关未公开信息资料进行保密，防止前述相关信息的外泄。</w:t>
            </w:r>
          </w:p>
          <w:p>
            <w:pPr>
              <w:pStyle w:val="null3"/>
              <w:jc w:val="both"/>
            </w:pPr>
            <w:r>
              <w:rPr>
                <w:sz w:val="21"/>
              </w:rPr>
              <w:t>3.4</w:t>
            </w:r>
            <w:r>
              <w:rPr>
                <w:sz w:val="21"/>
              </w:rPr>
              <w:t>质量及应急响应要求</w:t>
            </w:r>
          </w:p>
          <w:p>
            <w:pPr>
              <w:pStyle w:val="null3"/>
              <w:jc w:val="both"/>
            </w:pPr>
            <w:r>
              <w:rPr>
                <w:sz w:val="21"/>
              </w:rPr>
              <w:t>1.</w:t>
            </w:r>
            <w:r>
              <w:rPr>
                <w:sz w:val="21"/>
              </w:rPr>
              <w:t>供应商须在规定的时间内完成日常工作。</w:t>
            </w:r>
          </w:p>
          <w:p>
            <w:pPr>
              <w:pStyle w:val="null3"/>
              <w:jc w:val="both"/>
            </w:pPr>
            <w:r>
              <w:rPr>
                <w:sz w:val="21"/>
              </w:rPr>
              <w:t>2.</w:t>
            </w:r>
            <w:r>
              <w:rPr>
                <w:sz w:val="21"/>
              </w:rPr>
              <w:t>出现散发或局部暴发疫情时，供应商组建的蚊媒监测专业队伍的疫情应急管理将严格按照采购人的应急行动管理要求，自接到采购人电话通知之时算起，在</w:t>
            </w:r>
            <w:r>
              <w:rPr>
                <w:sz w:val="21"/>
              </w:rPr>
              <w:t>1</w:t>
            </w:r>
            <w:r>
              <w:rPr>
                <w:sz w:val="21"/>
              </w:rPr>
              <w:t>小时内到达涉疫现场。</w:t>
            </w:r>
          </w:p>
          <w:p>
            <w:pPr>
              <w:pStyle w:val="null3"/>
              <w:jc w:val="both"/>
            </w:pPr>
            <w:r>
              <w:rPr>
                <w:sz w:val="21"/>
              </w:rPr>
              <w:t>3.</w:t>
            </w:r>
            <w:r>
              <w:rPr>
                <w:sz w:val="21"/>
              </w:rPr>
              <w:t>供应商在规定的时间内完成监测工作，并按照要求格式、内容认真仔细填写表格及时上报。</w:t>
            </w:r>
          </w:p>
          <w:p>
            <w:pPr>
              <w:pStyle w:val="null3"/>
              <w:jc w:val="both"/>
            </w:pPr>
            <w:r>
              <w:rPr>
                <w:sz w:val="21"/>
              </w:rPr>
              <w:t>4.</w:t>
            </w:r>
            <w:r>
              <w:rPr>
                <w:sz w:val="21"/>
              </w:rPr>
              <w:t>供应商每期（每月）应向采购人提供本期的蚊媒监测分析报告。</w:t>
            </w:r>
          </w:p>
          <w:p>
            <w:pPr>
              <w:pStyle w:val="null3"/>
              <w:jc w:val="both"/>
            </w:pPr>
            <w:r>
              <w:rPr>
                <w:sz w:val="21"/>
              </w:rPr>
              <w:t>3.5</w:t>
            </w:r>
            <w:r>
              <w:rPr>
                <w:sz w:val="21"/>
              </w:rPr>
              <w:t>绩效考核和评估</w:t>
            </w:r>
          </w:p>
          <w:p>
            <w:pPr>
              <w:pStyle w:val="null3"/>
              <w:jc w:val="both"/>
            </w:pPr>
            <w:r>
              <w:rPr>
                <w:sz w:val="21"/>
              </w:rPr>
              <w:t>1.</w:t>
            </w:r>
            <w:r>
              <w:rPr>
                <w:sz w:val="21"/>
              </w:rPr>
              <w:t>为保障项目服务质量和整体推进，采购人按照本项目的服务要求和相关规定，对供应商的服务实施情况进行全过程监督、检查和管理，并根据实际情况对供应商进行考核评估，并以此作为验收结算依据。</w:t>
            </w:r>
          </w:p>
          <w:p>
            <w:pPr>
              <w:pStyle w:val="null3"/>
              <w:jc w:val="both"/>
            </w:pPr>
            <w:r>
              <w:rPr>
                <w:sz w:val="21"/>
              </w:rPr>
              <w:t>2.</w:t>
            </w:r>
            <w:r>
              <w:rPr>
                <w:sz w:val="21"/>
              </w:rPr>
              <w:t>考核评估主要由供应商自评以及采购人考核两大项构成。</w:t>
            </w:r>
          </w:p>
          <w:p>
            <w:pPr>
              <w:pStyle w:val="null3"/>
              <w:jc w:val="both"/>
            </w:pPr>
            <w:r>
              <w:rPr>
                <w:sz w:val="21"/>
              </w:rPr>
              <w:t>（</w:t>
            </w:r>
            <w:r>
              <w:rPr>
                <w:sz w:val="21"/>
              </w:rPr>
              <w:t>1</w:t>
            </w:r>
            <w:r>
              <w:rPr>
                <w:sz w:val="21"/>
              </w:rPr>
              <w:t>）供应商自评：满分</w:t>
            </w:r>
            <w:r>
              <w:rPr>
                <w:sz w:val="21"/>
              </w:rPr>
              <w:t>100</w:t>
            </w:r>
            <w:r>
              <w:rPr>
                <w:sz w:val="21"/>
              </w:rPr>
              <w:t>分，按月考核。根据采购人设计的《花都区蚊媒监测项目自评表》开展项目运行自评工作，并于每月结束后一周内将自评报告和有关佐证资</w:t>
            </w:r>
            <w:r>
              <w:rPr>
                <w:sz w:val="21"/>
              </w:rPr>
              <w:t>料提</w:t>
            </w:r>
            <w:r>
              <w:rPr>
                <w:sz w:val="21"/>
              </w:rPr>
              <w:t>交采购人备案。</w:t>
            </w:r>
          </w:p>
          <w:p>
            <w:pPr>
              <w:pStyle w:val="null3"/>
              <w:jc w:val="both"/>
            </w:pPr>
            <w:r>
              <w:rPr>
                <w:sz w:val="21"/>
              </w:rPr>
              <w:t>（</w:t>
            </w:r>
            <w:r>
              <w:rPr>
                <w:sz w:val="21"/>
              </w:rPr>
              <w:t>2</w:t>
            </w:r>
            <w:r>
              <w:rPr>
                <w:sz w:val="21"/>
              </w:rPr>
              <w:t>）采购人考核：满分</w:t>
            </w:r>
            <w:r>
              <w:rPr>
                <w:sz w:val="21"/>
              </w:rPr>
              <w:t>100</w:t>
            </w:r>
            <w:r>
              <w:rPr>
                <w:sz w:val="21"/>
              </w:rPr>
              <w:t>分，按月考核。一是考核工作完成情况。每月统计一次，每月未按合同要求完成工作量，完成任务率每下降</w:t>
            </w:r>
            <w:r>
              <w:rPr>
                <w:sz w:val="21"/>
              </w:rPr>
              <w:t>2%</w:t>
            </w:r>
            <w:r>
              <w:rPr>
                <w:sz w:val="21"/>
              </w:rPr>
              <w:t>扣</w:t>
            </w:r>
            <w:r>
              <w:rPr>
                <w:sz w:val="21"/>
              </w:rPr>
              <w:t>5</w:t>
            </w:r>
            <w:r>
              <w:rPr>
                <w:sz w:val="21"/>
              </w:rPr>
              <w:t>分。二是考核响应及时性。供应商接到采购人工作指令通知后未能在一小时内到达现场的，每次扣</w:t>
            </w:r>
            <w:r>
              <w:rPr>
                <w:sz w:val="21"/>
              </w:rPr>
              <w:t>5</w:t>
            </w:r>
            <w:r>
              <w:rPr>
                <w:sz w:val="21"/>
              </w:rPr>
              <w:t>分。三是队伍稳定性。若未经采购人同意，供应商擅自更换队伍人员，每更换一人，扣</w:t>
            </w:r>
            <w:r>
              <w:rPr>
                <w:sz w:val="21"/>
              </w:rPr>
              <w:t>2</w:t>
            </w:r>
            <w:r>
              <w:rPr>
                <w:sz w:val="21"/>
              </w:rPr>
              <w:t>分。四是考核监测质量。本项目服务期限内，采购人每周派出专业技术人员对上周监测结果挑选</w:t>
            </w:r>
            <w:r>
              <w:rPr>
                <w:sz w:val="21"/>
              </w:rPr>
              <w:t>5</w:t>
            </w:r>
            <w:r>
              <w:rPr>
                <w:sz w:val="21"/>
              </w:rPr>
              <w:t>个点位进行飞行复核监测，符合率低于</w:t>
            </w:r>
            <w:r>
              <w:rPr>
                <w:sz w:val="21"/>
              </w:rPr>
              <w:t>80%</w:t>
            </w:r>
            <w:r>
              <w:rPr>
                <w:sz w:val="21"/>
              </w:rPr>
              <w:t>为不及格（符合率为采购人评定的蚊媒监测风险等级与供应商评定的蚊媒监测风险等级的一致率，采购人蚊媒监测风险等级高于供应商蚊媒监测风险级别为不一致），每次不及格扣</w:t>
            </w:r>
            <w:r>
              <w:rPr>
                <w:sz w:val="21"/>
              </w:rPr>
              <w:t>10</w:t>
            </w:r>
            <w:r>
              <w:rPr>
                <w:sz w:val="21"/>
              </w:rPr>
              <w:t>分。同时结合当期采购人提供的监测资料评价蚊媒监测质量（到位率、点位覆盖率、人员出勤率等），全面综合评价供应商开展工作的质量。</w:t>
            </w:r>
          </w:p>
          <w:p>
            <w:pPr>
              <w:pStyle w:val="null3"/>
            </w:pPr>
            <w:r>
              <w:rPr>
                <w:sz w:val="21"/>
              </w:rPr>
              <w:t>（</w:t>
            </w:r>
            <w:r>
              <w:rPr>
                <w:sz w:val="21"/>
              </w:rPr>
              <w:t>3</w:t>
            </w:r>
            <w:r>
              <w:rPr>
                <w:sz w:val="21"/>
              </w:rPr>
              <w:t>）考核应用：考核实行百分制，其中供应商自评占</w:t>
            </w:r>
            <w:r>
              <w:rPr>
                <w:sz w:val="21"/>
              </w:rPr>
              <w:t>30%</w:t>
            </w:r>
            <w:r>
              <w:rPr>
                <w:sz w:val="21"/>
              </w:rPr>
              <w:t>，采购人考核占</w:t>
            </w:r>
            <w:r>
              <w:rPr>
                <w:sz w:val="21"/>
              </w:rPr>
              <w:t>70%</w:t>
            </w:r>
            <w:r>
              <w:rPr>
                <w:sz w:val="21"/>
              </w:rPr>
              <w:t>，为</w:t>
            </w:r>
            <w:r>
              <w:rPr>
                <w:sz w:val="21"/>
              </w:rPr>
              <w:t>100</w:t>
            </w:r>
            <w:r>
              <w:rPr>
                <w:sz w:val="21"/>
              </w:rPr>
              <w:t>分制，每月最终评分在</w:t>
            </w:r>
            <w:r>
              <w:rPr>
                <w:sz w:val="21"/>
              </w:rPr>
              <w:t>80</w:t>
            </w:r>
            <w:r>
              <w:rPr>
                <w:sz w:val="21"/>
              </w:rPr>
              <w:t>分（含</w:t>
            </w:r>
            <w:r>
              <w:rPr>
                <w:sz w:val="21"/>
              </w:rPr>
              <w:t>80</w:t>
            </w:r>
            <w:r>
              <w:rPr>
                <w:sz w:val="21"/>
              </w:rPr>
              <w:t>分）及以上，采购人将全额支付当期服务费；若供应商每期最终评分低于</w:t>
            </w:r>
            <w:r>
              <w:rPr>
                <w:sz w:val="21"/>
              </w:rPr>
              <w:t>80</w:t>
            </w:r>
            <w:r>
              <w:rPr>
                <w:sz w:val="21"/>
              </w:rPr>
              <w:t>分的（</w:t>
            </w:r>
            <w:r>
              <w:rPr>
                <w:sz w:val="21"/>
              </w:rPr>
              <w:t>60</w:t>
            </w:r>
            <w:r>
              <w:rPr>
                <w:sz w:val="21"/>
              </w:rPr>
              <w:t>—</w:t>
            </w:r>
            <w:r>
              <w:rPr>
                <w:sz w:val="21"/>
              </w:rPr>
              <w:t>79</w:t>
            </w:r>
            <w:r>
              <w:rPr>
                <w:sz w:val="21"/>
              </w:rPr>
              <w:t>分），以</w:t>
            </w:r>
            <w:r>
              <w:rPr>
                <w:sz w:val="21"/>
              </w:rPr>
              <w:t>80</w:t>
            </w:r>
            <w:r>
              <w:rPr>
                <w:sz w:val="21"/>
              </w:rPr>
              <w:t>分为基准，每低</w:t>
            </w:r>
            <w:r>
              <w:rPr>
                <w:sz w:val="21"/>
              </w:rPr>
              <w:t>1</w:t>
            </w:r>
            <w:r>
              <w:rPr>
                <w:sz w:val="21"/>
              </w:rPr>
              <w:t>分，按照每分</w:t>
            </w:r>
            <w:r>
              <w:rPr>
                <w:sz w:val="21"/>
              </w:rPr>
              <w:t>1</w:t>
            </w:r>
            <w:r>
              <w:rPr>
                <w:sz w:val="21"/>
              </w:rPr>
              <w:t>万元的标准从当期服务费中扣除；低于</w:t>
            </w:r>
            <w:r>
              <w:rPr>
                <w:sz w:val="21"/>
              </w:rPr>
              <w:t>60</w:t>
            </w:r>
            <w:r>
              <w:rPr>
                <w:sz w:val="21"/>
              </w:rPr>
              <w:t>分的，考核不合格，当期服务费用全部扣除。若供应商服务水平的评定两次均低于</w:t>
            </w:r>
            <w:r>
              <w:rPr>
                <w:sz w:val="21"/>
              </w:rPr>
              <w:t>60</w:t>
            </w:r>
            <w:r>
              <w:rPr>
                <w:sz w:val="21"/>
              </w:rPr>
              <w:t>分（</w:t>
            </w:r>
            <w:r>
              <w:rPr>
                <w:sz w:val="21"/>
              </w:rPr>
              <w:t>60</w:t>
            </w:r>
            <w:r>
              <w:rPr>
                <w:sz w:val="21"/>
              </w:rPr>
              <w:t>分合格），采购人有权单方面终止合同，且不支付当期以及之后的服务费用。</w:t>
            </w:r>
          </w:p>
        </w:tc>
      </w:tr>
      <w:tr>
        <w:tc>
          <w:tcPr>
            <w:tcW w:type="dxa" w:w="2076"/>
          </w:tcPr>
          <w:p/>
        </w:tc>
        <w:tc>
          <w:tcPr>
            <w:tcW w:type="dxa" w:w="415"/>
          </w:tcPr>
          <w:p>
            <w:pPr>
              <w:pStyle w:val="null3"/>
            </w:pPr>
            <w:r>
              <w:rPr/>
              <w:t>4</w:t>
            </w:r>
          </w:p>
        </w:tc>
        <w:tc>
          <w:tcPr>
            <w:tcW w:type="dxa" w:w="5814"/>
          </w:tcPr>
          <w:p>
            <w:pPr>
              <w:pStyle w:val="null3"/>
              <w:jc w:val="both"/>
            </w:pPr>
            <w:r>
              <w:rPr>
                <w:sz w:val="21"/>
                <w:b/>
              </w:rPr>
              <w:t>四、知识产权归属</w:t>
            </w:r>
          </w:p>
          <w:p>
            <w:pPr>
              <w:pStyle w:val="null3"/>
            </w:pPr>
            <w:r>
              <w:rPr>
                <w:sz w:val="21"/>
              </w:rPr>
              <w:t>供应商应保证本项目的投标技术、服务或其任何一部分不会产生因第三方提出侵犯其专利权、商标权或其他知识产权而引起的法律和经济纠纷；如因第三方提出其专利权、商标权或其他知识产权的侵权之诉，则一切法律责任由供应商承担。</w:t>
            </w:r>
          </w:p>
        </w:tc>
      </w:tr>
      <w:tr>
        <w:tc>
          <w:tcPr>
            <w:tcW w:type="dxa" w:w="2076"/>
          </w:tcPr>
          <w:p/>
        </w:tc>
        <w:tc>
          <w:tcPr>
            <w:tcW w:type="dxa" w:w="415"/>
          </w:tcPr>
          <w:p>
            <w:pPr>
              <w:pStyle w:val="null3"/>
            </w:pPr>
            <w:r>
              <w:rPr/>
              <w:t>5</w:t>
            </w:r>
          </w:p>
        </w:tc>
        <w:tc>
          <w:tcPr>
            <w:tcW w:type="dxa" w:w="5814"/>
          </w:tcPr>
          <w:p>
            <w:pPr>
              <w:pStyle w:val="null3"/>
              <w:jc w:val="both"/>
            </w:pPr>
            <w:r>
              <w:rPr>
                <w:sz w:val="21"/>
                <w:b/>
              </w:rPr>
              <w:t>五、保密</w:t>
            </w:r>
          </w:p>
          <w:p>
            <w:pPr>
              <w:pStyle w:val="null3"/>
            </w:pPr>
            <w:r>
              <w:rPr>
                <w:sz w:val="21"/>
              </w:rPr>
              <w:t>项目实施过程中至乙方正式向甲方交付项目资料时止，乙方必须采取措施对本项目实施过程中的数据、文档等资料保密，否则，由于乙方过错导致的上述资料泄密的，乙方必须承担一切责任。项目完成后，甲、乙双方均有责任对本项目信息资料承担保密责任。</w:t>
            </w:r>
          </w:p>
        </w:tc>
      </w:tr>
      <w:tr>
        <w:tc>
          <w:tcPr>
            <w:tcW w:type="dxa" w:w="2076"/>
          </w:tcPr>
          <w:p/>
        </w:tc>
        <w:tc>
          <w:tcPr>
            <w:tcW w:type="dxa" w:w="415"/>
          </w:tcPr>
          <w:p>
            <w:pPr>
              <w:pStyle w:val="null3"/>
            </w:pPr>
            <w:r>
              <w:rPr/>
              <w:t>6</w:t>
            </w:r>
          </w:p>
        </w:tc>
        <w:tc>
          <w:tcPr>
            <w:tcW w:type="dxa" w:w="5814"/>
          </w:tcPr>
          <w:p>
            <w:pPr>
              <w:pStyle w:val="null3"/>
              <w:jc w:val="both"/>
            </w:pPr>
            <w:r>
              <w:rPr>
                <w:sz w:val="21"/>
                <w:b/>
              </w:rPr>
              <w:t>六、其他</w:t>
            </w:r>
          </w:p>
          <w:p>
            <w:pPr>
              <w:pStyle w:val="null3"/>
              <w:jc w:val="both"/>
            </w:pPr>
            <w:r>
              <w:rPr>
                <w:sz w:val="21"/>
              </w:rPr>
              <w:t>（一）采购人的权利和义务</w:t>
            </w:r>
          </w:p>
          <w:p>
            <w:pPr>
              <w:pStyle w:val="null3"/>
              <w:jc w:val="both"/>
            </w:pPr>
            <w:r>
              <w:rPr>
                <w:sz w:val="21"/>
              </w:rPr>
              <w:t>1.</w:t>
            </w:r>
            <w:r>
              <w:rPr>
                <w:sz w:val="21"/>
              </w:rPr>
              <w:t>采购人在项目开展过程中应配合、支持供应商工作。</w:t>
            </w:r>
          </w:p>
          <w:p>
            <w:pPr>
              <w:pStyle w:val="null3"/>
              <w:jc w:val="both"/>
            </w:pPr>
            <w:r>
              <w:rPr>
                <w:sz w:val="21"/>
              </w:rPr>
              <w:t>2.</w:t>
            </w:r>
            <w:r>
              <w:rPr>
                <w:sz w:val="21"/>
              </w:rPr>
              <w:t>采购人对本服务项目如有修改意见，应提前</w:t>
            </w:r>
            <w:r>
              <w:rPr>
                <w:sz w:val="21"/>
              </w:rPr>
              <w:t>5</w:t>
            </w:r>
            <w:r>
              <w:rPr>
                <w:sz w:val="21"/>
              </w:rPr>
              <w:t>个工作日书面通知供应商。</w:t>
            </w:r>
          </w:p>
          <w:p>
            <w:pPr>
              <w:pStyle w:val="null3"/>
              <w:jc w:val="both"/>
            </w:pPr>
            <w:r>
              <w:rPr>
                <w:sz w:val="21"/>
              </w:rPr>
              <w:t>3.</w:t>
            </w:r>
            <w:r>
              <w:rPr>
                <w:sz w:val="21"/>
              </w:rPr>
              <w:t>采购人可在本服务项目确认前，增、减、修改、完善供应商的服务项目内容的需求。经双方协商通过后，供应商必须承诺及时提供相关的服务与支持。当本项目内容发生较大变动时，以甲乙双方商议的最终结果为准。</w:t>
            </w:r>
          </w:p>
          <w:p>
            <w:pPr>
              <w:pStyle w:val="null3"/>
              <w:jc w:val="both"/>
            </w:pPr>
            <w:r>
              <w:rPr>
                <w:sz w:val="21"/>
              </w:rPr>
              <w:t>4.</w:t>
            </w:r>
            <w:r>
              <w:rPr>
                <w:sz w:val="21"/>
              </w:rPr>
              <w:t>采购人拥有本项目全部服务过程和结果（原始资料、文字分析报告、录音、照片等）的所有权及知识产权。</w:t>
            </w:r>
          </w:p>
          <w:p>
            <w:pPr>
              <w:pStyle w:val="null3"/>
              <w:jc w:val="both"/>
            </w:pPr>
            <w:r>
              <w:rPr>
                <w:sz w:val="21"/>
              </w:rPr>
              <w:t>5.</w:t>
            </w:r>
            <w:r>
              <w:rPr>
                <w:sz w:val="21"/>
              </w:rPr>
              <w:t>采购人有权了解及抽查供应商执行情况，包括但不限于供应商每期的检查人员、执行进度、数据处理细节及过程等。</w:t>
            </w:r>
          </w:p>
          <w:p>
            <w:pPr>
              <w:pStyle w:val="null3"/>
              <w:jc w:val="both"/>
            </w:pPr>
            <w:r>
              <w:rPr>
                <w:sz w:val="21"/>
              </w:rPr>
              <w:t>（二）供应商的权利和义务</w:t>
            </w:r>
          </w:p>
          <w:p>
            <w:pPr>
              <w:pStyle w:val="null3"/>
              <w:jc w:val="both"/>
            </w:pPr>
            <w:r>
              <w:rPr>
                <w:sz w:val="21"/>
              </w:rPr>
              <w:t>1.</w:t>
            </w:r>
            <w:r>
              <w:rPr>
                <w:sz w:val="21"/>
              </w:rPr>
              <w:t>供应商应严格依据采购人要求进行项目服务工作，出具服务报告。</w:t>
            </w:r>
          </w:p>
          <w:p>
            <w:pPr>
              <w:pStyle w:val="null3"/>
              <w:jc w:val="both"/>
            </w:pPr>
            <w:r>
              <w:rPr>
                <w:sz w:val="21"/>
              </w:rPr>
              <w:t>2.</w:t>
            </w:r>
            <w:r>
              <w:rPr>
                <w:sz w:val="21"/>
              </w:rPr>
              <w:t>若采购人对服务项目有修改意见，供应商应按采购人修改意见开展服务工作，并不另行收取费用。</w:t>
            </w:r>
          </w:p>
          <w:p>
            <w:pPr>
              <w:pStyle w:val="null3"/>
              <w:jc w:val="both"/>
            </w:pPr>
            <w:r>
              <w:rPr>
                <w:sz w:val="21"/>
              </w:rPr>
              <w:t>3.</w:t>
            </w:r>
            <w:r>
              <w:rPr>
                <w:sz w:val="21"/>
              </w:rPr>
              <w:t>供应商保证已经完全理解采购人关于本项目服务的具体要求，并有能力依据采购人的要求完成本项目服务工作。</w:t>
            </w:r>
          </w:p>
          <w:p>
            <w:pPr>
              <w:pStyle w:val="null3"/>
              <w:jc w:val="both"/>
            </w:pPr>
            <w:r>
              <w:rPr>
                <w:sz w:val="21"/>
              </w:rPr>
              <w:t>4.</w:t>
            </w:r>
            <w:r>
              <w:rPr>
                <w:sz w:val="21"/>
              </w:rPr>
              <w:t>供应商应保证其具有承接服务合同的法定资质，因供应商缺乏相应资质而给采购人造成损失，供应商应承担相关责任，赔偿采购人损失并按合同总额的</w:t>
            </w:r>
            <w:r>
              <w:rPr>
                <w:sz w:val="21"/>
              </w:rPr>
              <w:t>20%</w:t>
            </w:r>
            <w:r>
              <w:rPr>
                <w:sz w:val="21"/>
              </w:rPr>
              <w:t>向采购人支付违约金，同时采购人有权单方解除合同。</w:t>
            </w:r>
          </w:p>
          <w:p>
            <w:pPr>
              <w:pStyle w:val="null3"/>
              <w:jc w:val="both"/>
            </w:pPr>
            <w:r>
              <w:rPr>
                <w:sz w:val="21"/>
              </w:rPr>
              <w:t>5.</w:t>
            </w:r>
            <w:r>
              <w:rPr>
                <w:sz w:val="21"/>
              </w:rPr>
              <w:t>供应商在服务过程中，应遵守国家法律法规及地方性法规的有关规定，应遵守本项目所在地的相关法律法规的规定，并承担因违反上述规定而产生的法律责任。</w:t>
            </w:r>
          </w:p>
          <w:p>
            <w:pPr>
              <w:pStyle w:val="null3"/>
              <w:jc w:val="both"/>
            </w:pPr>
            <w:r>
              <w:rPr>
                <w:sz w:val="21"/>
              </w:rPr>
              <w:t>6.</w:t>
            </w:r>
            <w:r>
              <w:rPr>
                <w:sz w:val="21"/>
              </w:rPr>
              <w:t>供应商应保证本项目服务科学、客观、真实、有效，并不得侵犯任何第三方的合法权益。若在履行服务合同过程中，供应商给第三方人身或财产造成损害的，由供应商承担全部赔偿责任。</w:t>
            </w:r>
          </w:p>
          <w:p>
            <w:pPr>
              <w:pStyle w:val="null3"/>
              <w:jc w:val="both"/>
            </w:pPr>
            <w:r>
              <w:rPr>
                <w:sz w:val="21"/>
              </w:rPr>
              <w:t>7.</w:t>
            </w:r>
            <w:r>
              <w:rPr>
                <w:sz w:val="21"/>
              </w:rPr>
              <w:t>供应商自行承担因服务合同项下服务项目产生的一切税费。</w:t>
            </w:r>
          </w:p>
          <w:p>
            <w:pPr>
              <w:pStyle w:val="null3"/>
              <w:jc w:val="both"/>
            </w:pPr>
            <w:r>
              <w:rPr>
                <w:sz w:val="21"/>
              </w:rPr>
              <w:t>8.</w:t>
            </w:r>
            <w:r>
              <w:rPr>
                <w:sz w:val="21"/>
              </w:rPr>
              <w:t>本项目所涉电子文件（包括数据、录音、照片</w:t>
            </w:r>
            <w:r>
              <w:rPr>
                <w:sz w:val="21"/>
              </w:rPr>
              <w:t>、证据</w:t>
            </w:r>
            <w:r>
              <w:rPr>
                <w:sz w:val="21"/>
              </w:rPr>
              <w:t>、数据报告、分析报告）</w:t>
            </w:r>
            <w:r>
              <w:rPr>
                <w:sz w:val="21"/>
              </w:rPr>
              <w:t>：</w:t>
            </w:r>
          </w:p>
          <w:p>
            <w:pPr>
              <w:pStyle w:val="null3"/>
              <w:jc w:val="both"/>
            </w:pPr>
            <w:r>
              <w:rPr>
                <w:sz w:val="21"/>
              </w:rPr>
              <w:t>供应商需保留一年；问卷保留一年。</w:t>
            </w:r>
          </w:p>
          <w:p>
            <w:pPr>
              <w:pStyle w:val="null3"/>
              <w:jc w:val="both"/>
            </w:pPr>
            <w:r>
              <w:rPr>
                <w:sz w:val="21"/>
              </w:rPr>
              <w:t>9.</w:t>
            </w:r>
            <w:r>
              <w:rPr>
                <w:sz w:val="21"/>
              </w:rPr>
              <w:t>供应商应自行开展服务合同项目服务工作，不得将服务合同项目服务工作委托给第三方实施。</w:t>
            </w:r>
          </w:p>
          <w:p>
            <w:pPr>
              <w:pStyle w:val="null3"/>
            </w:pPr>
            <w:r>
              <w:rPr>
                <w:sz w:val="21"/>
              </w:rPr>
              <w:t>10.</w:t>
            </w:r>
            <w:r>
              <w:rPr>
                <w:sz w:val="21"/>
              </w:rPr>
              <w:t>供应商应当做好安全保障义务，因履行本合同而发生的人身、财产损害，由供应商负责处理及承担赔偿责任。</w:t>
            </w:r>
          </w:p>
        </w:tc>
      </w:tr>
      <w:tr>
        <w:tc>
          <w:tcPr>
            <w:tcW w:type="dxa" w:w="2076"/>
          </w:tcPr>
          <w:p/>
        </w:tc>
        <w:tc>
          <w:tcPr>
            <w:tcW w:type="dxa" w:w="415"/>
          </w:tcPr>
          <w:p>
            <w:pPr>
              <w:pStyle w:val="null3"/>
            </w:pPr>
            <w:r>
              <w:rPr/>
              <w:t>7</w:t>
            </w:r>
          </w:p>
        </w:tc>
        <w:tc>
          <w:tcPr>
            <w:tcW w:type="dxa" w:w="5814"/>
          </w:tcPr>
          <w:p>
            <w:pPr>
              <w:pStyle w:val="null3"/>
              <w:jc w:val="both"/>
            </w:pPr>
            <w:r>
              <w:rPr>
                <w:sz w:val="21"/>
                <w:b/>
              </w:rPr>
              <w:t>七、违约责任与赔偿损失</w:t>
            </w:r>
          </w:p>
          <w:p>
            <w:pPr>
              <w:pStyle w:val="null3"/>
              <w:jc w:val="both"/>
            </w:pPr>
            <w:r>
              <w:rPr>
                <w:sz w:val="21"/>
              </w:rPr>
              <w:t>（一）供应商未能按要求完成应急工作或临时性工作任务的，按</w:t>
            </w:r>
            <w:r>
              <w:rPr>
                <w:sz w:val="21"/>
              </w:rPr>
              <w:t>10000</w:t>
            </w:r>
            <w:r>
              <w:rPr>
                <w:sz w:val="21"/>
              </w:rPr>
              <w:t>元</w:t>
            </w:r>
            <w:r>
              <w:rPr>
                <w:sz w:val="21"/>
              </w:rPr>
              <w:t>/</w:t>
            </w:r>
            <w:r>
              <w:rPr>
                <w:sz w:val="21"/>
              </w:rPr>
              <w:t>次的标准向采购人支付违约金，未能按要求完成日常性工作任务的，按</w:t>
            </w:r>
            <w:r>
              <w:rPr>
                <w:sz w:val="21"/>
              </w:rPr>
              <w:t>1000</w:t>
            </w:r>
            <w:r>
              <w:rPr>
                <w:sz w:val="21"/>
              </w:rPr>
              <w:t>元</w:t>
            </w:r>
            <w:r>
              <w:rPr>
                <w:sz w:val="21"/>
              </w:rPr>
              <w:t>/</w:t>
            </w:r>
            <w:r>
              <w:rPr>
                <w:sz w:val="21"/>
              </w:rPr>
              <w:t>次的标准向采购人支付违约金，违约金可直接从应支付给供应商的服务费中扣除；连续</w:t>
            </w:r>
            <w:r>
              <w:rPr>
                <w:sz w:val="21"/>
              </w:rPr>
              <w:t>2</w:t>
            </w:r>
            <w:r>
              <w:rPr>
                <w:sz w:val="21"/>
              </w:rPr>
              <w:t>次或累计</w:t>
            </w:r>
            <w:r>
              <w:rPr>
                <w:sz w:val="21"/>
              </w:rPr>
              <w:t>3</w:t>
            </w:r>
            <w:r>
              <w:rPr>
                <w:sz w:val="21"/>
              </w:rPr>
              <w:t>次未能完成工作任务的，采购人有权解除服务合同，且有权拒绝支付当期及之后的服务费用。同时因供应商给采购人或公共利益造成损害的，还应承担相应的赔偿责任。</w:t>
            </w:r>
          </w:p>
          <w:p>
            <w:pPr>
              <w:pStyle w:val="null3"/>
              <w:jc w:val="both"/>
            </w:pPr>
            <w:r>
              <w:rPr>
                <w:sz w:val="21"/>
              </w:rPr>
              <w:t>（二）供应商在完成项目的过程中</w:t>
            </w:r>
            <w:r>
              <w:rPr>
                <w:sz w:val="21"/>
              </w:rPr>
              <w:t>，如出现非</w:t>
            </w:r>
            <w:r>
              <w:rPr>
                <w:sz w:val="21"/>
              </w:rPr>
              <w:t>专一化服务（发现项目人员在其他项目部、其他公司服务）、人员配备不齐等情况，按</w:t>
            </w:r>
            <w:r>
              <w:rPr>
                <w:sz w:val="21"/>
              </w:rPr>
              <w:t>1000</w:t>
            </w:r>
            <w:r>
              <w:rPr>
                <w:sz w:val="21"/>
              </w:rPr>
              <w:t>元</w:t>
            </w:r>
            <w:r>
              <w:rPr>
                <w:sz w:val="21"/>
              </w:rPr>
              <w:t>/</w:t>
            </w:r>
            <w:r>
              <w:rPr>
                <w:sz w:val="21"/>
              </w:rPr>
              <w:t>次</w:t>
            </w:r>
            <w:r>
              <w:rPr>
                <w:sz w:val="21"/>
              </w:rPr>
              <w:t>。</w:t>
            </w:r>
            <w:r>
              <w:rPr>
                <w:sz w:val="21"/>
              </w:rPr>
              <w:t>人的标准向采购人支付违约金。</w:t>
            </w:r>
          </w:p>
          <w:p>
            <w:pPr>
              <w:pStyle w:val="null3"/>
              <w:jc w:val="both"/>
            </w:pPr>
            <w:r>
              <w:rPr>
                <w:sz w:val="21"/>
              </w:rPr>
              <w:t>（三）供应商迟延提交服务报告的，每迟延一日，应按照该期服务费用的</w:t>
            </w:r>
            <w:r>
              <w:rPr>
                <w:sz w:val="21"/>
              </w:rPr>
              <w:t>0.1%</w:t>
            </w:r>
            <w:r>
              <w:rPr>
                <w:sz w:val="21"/>
              </w:rPr>
              <w:t>向采购人支付违约金，采购人可在该期服务费用中直接扣除违约金。供应商连续</w:t>
            </w:r>
            <w:r>
              <w:rPr>
                <w:sz w:val="21"/>
              </w:rPr>
              <w:t>2</w:t>
            </w:r>
            <w:r>
              <w:rPr>
                <w:sz w:val="21"/>
              </w:rPr>
              <w:t>次或累计</w:t>
            </w:r>
            <w:r>
              <w:rPr>
                <w:sz w:val="21"/>
              </w:rPr>
              <w:t>3</w:t>
            </w:r>
            <w:r>
              <w:rPr>
                <w:sz w:val="21"/>
              </w:rPr>
              <w:t>次迟延提交服务报告的，采购人有权解除服务合同，且有权拒绝支付当期及之后的服务费用。</w:t>
            </w:r>
          </w:p>
          <w:p>
            <w:pPr>
              <w:pStyle w:val="null3"/>
              <w:jc w:val="both"/>
            </w:pPr>
            <w:r>
              <w:rPr>
                <w:sz w:val="21"/>
              </w:rPr>
              <w:t>（四）供应商未亲自履行任何一项服务内容或出现弄虚作假，采购人有权解除服务合同，且有权拒绝支付当期及之后的服务费用；供应商履行不符合合同要求的，除本合同另有约定外，供应商应向采购人支付相当于合同金额</w:t>
            </w:r>
            <w:r>
              <w:rPr>
                <w:sz w:val="21"/>
              </w:rPr>
              <w:t>5%</w:t>
            </w:r>
            <w:r>
              <w:rPr>
                <w:sz w:val="21"/>
              </w:rPr>
              <w:t>的违约金，如果违约金不足以弥补给采购人造成损失的，还应赔偿采购人的损失，连续</w:t>
            </w:r>
            <w:r>
              <w:rPr>
                <w:sz w:val="21"/>
              </w:rPr>
              <w:t>2</w:t>
            </w:r>
            <w:r>
              <w:rPr>
                <w:sz w:val="21"/>
              </w:rPr>
              <w:t>次或累计</w:t>
            </w:r>
            <w:r>
              <w:rPr>
                <w:sz w:val="21"/>
              </w:rPr>
              <w:t>3</w:t>
            </w:r>
            <w:r>
              <w:rPr>
                <w:sz w:val="21"/>
              </w:rPr>
              <w:t>次履行不符合合同要求的，采购人有权解除服务合同，并有权拒绝支付当期及之后的服务费用。</w:t>
            </w:r>
          </w:p>
          <w:p>
            <w:pPr>
              <w:pStyle w:val="null3"/>
              <w:jc w:val="both"/>
            </w:pPr>
            <w:r>
              <w:rPr>
                <w:sz w:val="21"/>
              </w:rPr>
              <w:t>（五）因供应商违约导致采购人解除合同的，供应商除应退还采购人已支付的费用，还应按照服务合同总金额的</w:t>
            </w:r>
            <w:r>
              <w:rPr>
                <w:sz w:val="21"/>
              </w:rPr>
              <w:t>10%</w:t>
            </w:r>
            <w:r>
              <w:rPr>
                <w:sz w:val="21"/>
              </w:rPr>
              <w:t>向采购人支付违约金，违约金不足以弥补采购人损失的，供应商应赔偿采购人未能弥补的损失。如本条约定与其他约定不一致的，则按最有利于采购人的标准执行。</w:t>
            </w:r>
          </w:p>
          <w:p>
            <w:pPr>
              <w:pStyle w:val="null3"/>
              <w:jc w:val="both"/>
            </w:pPr>
            <w:r>
              <w:rPr>
                <w:sz w:val="21"/>
              </w:rPr>
              <w:t>（六）任何签约方违反本合同约定的，违约方应向守约方承担一切</w:t>
            </w:r>
            <w:r>
              <w:rPr>
                <w:sz w:val="21"/>
              </w:rPr>
              <w:t>经济损失并承担相应的赔偿责任，该损失包括但不限于涉诉产生的</w:t>
            </w:r>
            <w:r>
              <w:rPr>
                <w:sz w:val="21"/>
              </w:rPr>
              <w:t>律师费、诉讼费</w:t>
            </w:r>
            <w:r>
              <w:rPr>
                <w:sz w:val="21"/>
              </w:rPr>
              <w:t>、</w:t>
            </w:r>
            <w:r>
              <w:rPr>
                <w:sz w:val="21"/>
              </w:rPr>
              <w:t>仲裁费、公证费、保全费、鉴定费等。</w:t>
            </w:r>
          </w:p>
          <w:p>
            <w:pPr>
              <w:pStyle w:val="null3"/>
            </w:pPr>
            <w:r>
              <w:rPr>
                <w:sz w:val="21"/>
              </w:rPr>
              <w:t>（七）其他违约责任按《中华人民共和国民法典（合同编）》处理。</w:t>
            </w:r>
          </w:p>
        </w:tc>
      </w:tr>
      <w:tr>
        <w:tc>
          <w:tcPr>
            <w:tcW w:type="dxa" w:w="2076"/>
          </w:tcPr>
          <w:p/>
        </w:tc>
        <w:tc>
          <w:tcPr>
            <w:tcW w:type="dxa" w:w="415"/>
          </w:tcPr>
          <w:p>
            <w:pPr>
              <w:pStyle w:val="null3"/>
            </w:pPr>
            <w:r>
              <w:rPr/>
              <w:t>8</w:t>
            </w:r>
          </w:p>
        </w:tc>
        <w:tc>
          <w:tcPr>
            <w:tcW w:type="dxa" w:w="5814"/>
          </w:tcPr>
          <w:p>
            <w:pPr>
              <w:pStyle w:val="null3"/>
              <w:jc w:val="center"/>
            </w:pPr>
            <w:r>
              <w:rPr>
                <w:sz w:val="21"/>
              </w:rPr>
              <w:t>附件：《花都区蚊媒监测项目自评表》</w:t>
            </w:r>
          </w:p>
          <w:p>
            <w:pPr>
              <w:pStyle w:val="null3"/>
              <w:jc w:val="center"/>
            </w:pPr>
            <w:r>
              <w:rPr>
                <w:sz w:val="21"/>
              </w:rPr>
              <w:t>《花都区蚊媒监测项目自评表》</w:t>
            </w:r>
          </w:p>
          <w:tbl>
            <w:tblGrid>
              <w:gridCol w:w="933"/>
              <w:gridCol w:w="2027"/>
              <w:gridCol w:w="815"/>
              <w:gridCol w:w="708"/>
              <w:gridCol w:w="1115"/>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 目</w:t>
                  </w:r>
                </w:p>
              </w:tc>
              <w:tc>
                <w:tcPr>
                  <w:tcW w:type="dxa" w:w="20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评价内容</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检查方法</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分值</w:t>
                  </w:r>
                  <w:r>
                    <w:rPr>
                      <w:sz w:val="21"/>
                    </w:rPr>
                    <w:t>(</w:t>
                  </w:r>
                  <w:r>
                    <w:rPr>
                      <w:sz w:val="21"/>
                    </w:rPr>
                    <w:t>分</w:t>
                  </w:r>
                  <w:r>
                    <w:rPr>
                      <w:sz w:val="21"/>
                    </w:rPr>
                    <w:t>)</w:t>
                  </w:r>
                </w:p>
              </w:tc>
              <w:tc>
                <w:tcPr>
                  <w:tcW w:type="dxa" w:w="11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评价分数（分）</w:t>
                  </w: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日常监测服务工作情况评价</w:t>
                  </w:r>
                </w:p>
                <w:p>
                  <w:pPr>
                    <w:pStyle w:val="null3"/>
                    <w:jc w:val="center"/>
                  </w:pPr>
                  <w:r>
                    <w:rPr>
                      <w:sz w:val="21"/>
                    </w:rPr>
                    <w:t>(35</w:t>
                  </w:r>
                  <w:r>
                    <w:rPr>
                      <w:sz w:val="21"/>
                    </w:rPr>
                    <w:t>分</w:t>
                  </w:r>
                  <w:r>
                    <w:rPr>
                      <w:sz w:val="21"/>
                    </w:rPr>
                    <w:t>)</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及时回收设备、认真统计，确保监测数据准确性；</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检查报告</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是否已制定年度蚊媒监测工作方案以及本月的工作计划；</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抽查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根据监测结果及时报送日常监测数据；</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检查台账及报告</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r>
                    <w:rPr>
                      <w:sz w:val="21"/>
                    </w:rPr>
                    <w:t>按合同书的要求做好统计分析工作，及时形成工作总结 ；</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检查报告</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监测环境类型是否全覆盖（公共外环境、机团单位（含学校和医疗机构）、建筑工地、特种行业、公园或绿化带、居民住户）；</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检查台账及报告</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r>
                    <w:rPr>
                      <w:sz w:val="21"/>
                    </w:rPr>
                    <w:t>每次监测工作做好协调，和受检单位有良好沟通；</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抽查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r>
                    <w:rPr>
                      <w:sz w:val="21"/>
                    </w:rPr>
                    <w:t>选点均匀、诱蚊诱卵器放置合理，捕蚊操作规范；</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现场抽查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小计</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35</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应急处理情况评价</w:t>
                  </w:r>
                </w:p>
                <w:p>
                  <w:pPr>
                    <w:pStyle w:val="null3"/>
                    <w:jc w:val="center"/>
                  </w:pPr>
                  <w:r>
                    <w:rPr>
                      <w:sz w:val="21"/>
                    </w:rPr>
                    <w:t>(36</w:t>
                  </w:r>
                  <w:r>
                    <w:rPr>
                      <w:sz w:val="21"/>
                    </w:rPr>
                    <w:t>分）</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应急时能够先现场勘察，制定切实有效方案；</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按需求现场检查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能够认真开展应急工作，保障数据准确性；</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按需求现场检查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监测区域全覆盖；</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按需求现场检查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r>
                    <w:rPr>
                      <w:sz w:val="21"/>
                    </w:rPr>
                    <w:t>监测指标符合《登革热和基孔肯雅热防控方案</w:t>
                  </w:r>
                  <w:r>
                    <w:rPr>
                      <w:sz w:val="21"/>
                    </w:rPr>
                    <w:t>(2026</w:t>
                  </w:r>
                  <w:r>
                    <w:rPr>
                      <w:sz w:val="21"/>
                    </w:rPr>
                    <w:t>年版</w:t>
                  </w:r>
                  <w:r>
                    <w:rPr>
                      <w:sz w:val="21"/>
                    </w:rPr>
                    <w:t>)</w:t>
                  </w:r>
                  <w:r>
                    <w:rPr>
                      <w:sz w:val="21"/>
                    </w:rPr>
                    <w:t>》要求；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按需求现场检查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能够保持严谨工作态度，及时报送应急监测数据等。</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按需求现场检查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r>
                    <w:rPr>
                      <w:sz w:val="21"/>
                    </w:rPr>
                    <w:t>选点均匀、诱蚊诱卵器放置合理，捕蚊操作规范；</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按需求现场检查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小计</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36</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安全生产（</w:t>
                  </w:r>
                  <w:r>
                    <w:rPr>
                      <w:sz w:val="21"/>
                    </w:rPr>
                    <w:t>13</w:t>
                  </w:r>
                  <w:r>
                    <w:rPr>
                      <w:sz w:val="21"/>
                    </w:rPr>
                    <w:t>分）</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开展监测工作时应做好个人防护，因防护不当导致人员患病或伤亡等：</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每次出车前做好车辆安全检查等；</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物品分类管理，对有毒有害物品做好标识等；</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r>
                    <w:rPr>
                      <w:sz w:val="21"/>
                    </w:rPr>
                    <w:t>每日安全生产检查登记；</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每月至少一次安全生产大检查等。</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小计</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其他情况（</w:t>
                  </w:r>
                  <w:r>
                    <w:rPr>
                      <w:sz w:val="21"/>
                    </w:rPr>
                    <w:t>16</w:t>
                  </w:r>
                  <w:r>
                    <w:rPr>
                      <w:sz w:val="21"/>
                    </w:rPr>
                    <w:t>分）</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积极开展培训工作，提升整体业务水平；</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积极协助完成其他交办的任务；</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能够通过汇总分析监测数据，做出可行性建议；</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r>
                    <w:rPr>
                      <w:sz w:val="21"/>
                    </w:rPr>
                    <w:t>能够采用先进设备仪器等，不断提高监测水平；</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每次监测数据记录整理归档，并设专柜保存；</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r>
                    <w:rPr>
                      <w:sz w:val="21"/>
                    </w:rPr>
                    <w:t>是否存在群众投诉情况等。</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小计</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 目</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评价内容</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检查方法</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分值</w:t>
                  </w:r>
                  <w:r>
                    <w:rPr>
                      <w:sz w:val="21"/>
                    </w:rPr>
                    <w:t>(</w:t>
                  </w:r>
                  <w:r>
                    <w:rPr>
                      <w:sz w:val="21"/>
                    </w:rPr>
                    <w:t>分</w:t>
                  </w:r>
                  <w:r>
                    <w:rPr>
                      <w:sz w:val="21"/>
                    </w:rPr>
                    <w:t>)</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扣除分数（分）</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工作完成情况</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严格按照监测合同书的要求制定工作计划并按时开展监测工作，每周完成</w:t>
                  </w:r>
                  <w:r>
                    <w:rPr>
                      <w:sz w:val="21"/>
                    </w:rPr>
                    <w:t>15</w:t>
                  </w:r>
                  <w:r>
                    <w:rPr>
                      <w:sz w:val="21"/>
                    </w:rPr>
                    <w:t>个点的日常监测；应急监测开展核心区全覆盖监测。</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检查台账及 现场抽查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每下降</w:t>
                  </w:r>
                  <w:r>
                    <w:rPr>
                      <w:sz w:val="21"/>
                    </w:rPr>
                    <w:t>2%</w:t>
                  </w:r>
                  <w:r>
                    <w:rPr>
                      <w:sz w:val="21"/>
                    </w:rPr>
                    <w:t>扣</w:t>
                  </w:r>
                  <w:r>
                    <w:rPr>
                      <w:sz w:val="21"/>
                    </w:rPr>
                    <w:t>5</w:t>
                  </w:r>
                  <w:r>
                    <w:rPr>
                      <w:sz w:val="21"/>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响应及时性</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积极协助处理应急事件，出现应急事件时能在</w:t>
                  </w:r>
                  <w:r>
                    <w:rPr>
                      <w:sz w:val="21"/>
                    </w:rPr>
                    <w:t>1</w:t>
                  </w:r>
                  <w:r>
                    <w:rPr>
                      <w:sz w:val="21"/>
                    </w:rPr>
                    <w:t>小时内到达现场；</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每次扣</w:t>
                  </w:r>
                  <w:r>
                    <w:rPr>
                      <w:sz w:val="21"/>
                    </w:rPr>
                    <w:t>5</w:t>
                  </w:r>
                  <w:r>
                    <w:rPr>
                      <w:sz w:val="21"/>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队伍稳定性</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若未经甲方同意，乙方擅自更换队伍人员</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每更换一人扣</w:t>
                  </w:r>
                  <w:r>
                    <w:rPr>
                      <w:sz w:val="21"/>
                    </w:rPr>
                    <w:t>5</w:t>
                  </w:r>
                  <w:r>
                    <w:rPr>
                      <w:sz w:val="21"/>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监测质量考核</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本项目服务期限内，甲方每周派出专业技术人员对上周监测结果挑选</w:t>
                  </w:r>
                  <w:r>
                    <w:rPr>
                      <w:sz w:val="21"/>
                    </w:rPr>
                    <w:t>5</w:t>
                  </w:r>
                  <w:r>
                    <w:rPr>
                      <w:sz w:val="21"/>
                    </w:rPr>
                    <w:t>个点位进行飞行复核监测，符合率低于</w:t>
                  </w:r>
                  <w:r>
                    <w:rPr>
                      <w:sz w:val="21"/>
                    </w:rPr>
                    <w:t>80%</w:t>
                  </w:r>
                  <w:r>
                    <w:rPr>
                      <w:sz w:val="21"/>
                    </w:rPr>
                    <w:t>为不及格（符合率为甲方评定的蚊媒监测风险等级与乙方评定的蚊媒监测风险等级的一致率，甲方蚊媒监测风险等级高于乙方蚊媒监测风险级别为不</w:t>
                  </w:r>
                  <w:r>
                    <w:rPr>
                      <w:sz w:val="21"/>
                    </w:rPr>
                    <w:t>一致。</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每次不及格扣</w:t>
                  </w:r>
                  <w:r>
                    <w:rPr>
                      <w:sz w:val="21"/>
                    </w:rPr>
                    <w:t>10</w:t>
                  </w:r>
                  <w:r>
                    <w:rPr>
                      <w:sz w:val="21"/>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采购包2（消杀服务（队伍一））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自合同签订生效日起服务8个月。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1期：支付比例100%,1.本项目服务款项按月结算，每月结算上月费用。 2、由采购人按照项目实施的实际情况、考核评估情况及本合同相关要求核定月度实际服务费；费用确定后，供应商向采购人提供等额增值税普通发票及采购人要求的相关资料，采购人于收到供应商提供的发票及相关资料并核准无误后10个工作日内向政府采购支付部门提出办理财政支付申请手续（不含政府财政支付部门审核的时间），即视为采购人已经按期支付。如供应商迟延开具发票及迟延提供上述相关资料的，采购人付款日顺延。 3、因采购人使用的是财政资金，采购人的付款时间以财政拨付时间为准，采购人在前款规定的付款时间为向支付部门提出办理财政支付申请手续的时间（不含支付部门审核的时间），在规定时间内提出支付申请手续后即视为采购人已经按期支付，采购人不因此承担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时间：本合同截止之日（具体结束时间以招标进度为准，总要求是服务时间满8个月），由采购人对供应商本年度工作开展情况进行验收。（二）验收内容：本项目全部服务内容。验收材料应包括：项目工作报告等完成服务内容的有关证明材料。（三）验收标准按招标文件和合同规定的要求和有关的规定、规范进行，未有规定或者规定不明确的，双方另行协商一致解决。</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传染病防控服务</w:t>
            </w:r>
          </w:p>
        </w:tc>
        <w:tc>
          <w:tcPr>
            <w:tcW w:type="dxa" w:w="933"/>
          </w:tcPr>
          <w:p>
            <w:pPr>
              <w:pStyle w:val="null3"/>
              <w:jc w:val="left"/>
            </w:pPr>
            <w:r>
              <w:rPr/>
              <w:t>消杀服务（队伍一）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960,000.00</w:t>
            </w:r>
          </w:p>
        </w:tc>
        <w:tc>
          <w:tcPr>
            <w:tcW w:type="dxa" w:w="933"/>
          </w:tcPr>
          <w:p>
            <w:pPr>
              <w:pStyle w:val="null3"/>
              <w:jc w:val="right"/>
            </w:pPr>
            <w:r>
              <w:rPr/>
              <w:t>960,000.00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消杀服务（队伍一）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tbl>
            <w:tblGrid>
              <w:gridCol w:w="949"/>
              <w:gridCol w:w="1964"/>
              <w:gridCol w:w="1342"/>
              <w:gridCol w:w="1342"/>
            </w:tblGrid>
            <w:tr>
              <w:tc>
                <w:tcPr>
                  <w:tcW w:type="dxa" w:w="94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服务名称</w:t>
                  </w:r>
                </w:p>
              </w:tc>
              <w:tc>
                <w:tcPr>
                  <w:tcW w:type="dxa" w:w="19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内容说明</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金额</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服务时间</w:t>
                  </w:r>
                </w:p>
              </w:tc>
            </w:tr>
            <w:tr>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消杀服务（</w:t>
                  </w:r>
                  <w:r>
                    <w:rPr>
                      <w:sz w:val="21"/>
                    </w:rPr>
                    <w:t>队伍一</w:t>
                  </w:r>
                  <w:r>
                    <w:rPr>
                      <w:sz w:val="21"/>
                    </w:rPr>
                    <w:t>）</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按照合同项目内容的工作任务实行项目包干服务。签约公司需准备</w:t>
                  </w:r>
                  <w:r>
                    <w:rPr>
                      <w:sz w:val="21"/>
                    </w:rPr>
                    <w:t>1</w:t>
                  </w:r>
                  <w:r>
                    <w:rPr>
                      <w:sz w:val="21"/>
                    </w:rPr>
                    <w:t>支队伍：包含</w:t>
                  </w:r>
                  <w:r>
                    <w:rPr>
                      <w:sz w:val="21"/>
                    </w:rPr>
                    <w:t>7</w:t>
                  </w:r>
                  <w:r>
                    <w:rPr>
                      <w:sz w:val="21"/>
                    </w:rPr>
                    <w:t>名消杀人员、</w:t>
                  </w:r>
                  <w:r>
                    <w:rPr>
                      <w:sz w:val="21"/>
                    </w:rPr>
                    <w:t>5</w:t>
                  </w:r>
                  <w:r>
                    <w:rPr>
                      <w:sz w:val="21"/>
                    </w:rPr>
                    <w:t>台专业超低容量喷雾器和结合环境所需机型</w:t>
                  </w:r>
                  <w:r>
                    <w:rPr>
                      <w:sz w:val="21"/>
                    </w:rPr>
                    <w:t>(</w:t>
                  </w:r>
                  <w:r>
                    <w:rPr>
                      <w:sz w:val="21"/>
                    </w:rPr>
                    <w:t>含药物、器械用汽油</w:t>
                  </w:r>
                  <w:r>
                    <w:rPr>
                      <w:sz w:val="21"/>
                    </w:rPr>
                    <w:t>)</w:t>
                  </w:r>
                  <w:r>
                    <w:rPr>
                      <w:sz w:val="21"/>
                    </w:rPr>
                    <w:t>、</w:t>
                  </w:r>
                  <w:r>
                    <w:rPr>
                      <w:sz w:val="21"/>
                    </w:rPr>
                    <w:t>1</w:t>
                  </w:r>
                  <w:r>
                    <w:rPr>
                      <w:sz w:val="21"/>
                    </w:rPr>
                    <w:t>台消杀车辆，工作时间为每天</w:t>
                  </w:r>
                  <w:r>
                    <w:rPr>
                      <w:sz w:val="21"/>
                    </w:rPr>
                    <w:t>8</w:t>
                  </w:r>
                  <w:r>
                    <w:rPr>
                      <w:sz w:val="21"/>
                    </w:rPr>
                    <w:t>小时。</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本包组预算经费为</w:t>
                  </w:r>
                  <w:r>
                    <w:rPr>
                      <w:sz w:val="21"/>
                    </w:rPr>
                    <w:t>960000</w:t>
                  </w:r>
                  <w:r>
                    <w:rPr>
                      <w:sz w:val="21"/>
                    </w:rPr>
                    <w:t>元。</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自合同签订生效日起</w:t>
                  </w:r>
                  <w:r>
                    <w:rPr>
                      <w:sz w:val="21"/>
                    </w:rPr>
                    <w:t>服务8个月</w:t>
                  </w:r>
                  <w:r>
                    <w:rPr>
                      <w:sz w:val="21"/>
                    </w:rPr>
                    <w:t>。</w:t>
                  </w:r>
                </w:p>
              </w:tc>
            </w:tr>
          </w:tbl>
          <w:p>
            <w:pPr>
              <w:pStyle w:val="null3"/>
            </w:pPr>
            <w:r>
              <w:rPr>
                <w:sz w:val="21"/>
              </w:rPr>
              <w:t>费用总额包括人员工资福利包干费用、公司运行费用、车辆使用维护费用、消杀器械购置和维护费用、汽油费用、孳生地清理和成蚊灭杀药物费用、夜间消杀工作人员食宿费用、突发/应急服务费、各项税费及合同实施过程中不可预见费用等。</w:t>
            </w:r>
          </w:p>
        </w:tc>
      </w:tr>
      <w:tr>
        <w:tc>
          <w:tcPr>
            <w:tcW w:type="dxa" w:w="2076"/>
          </w:tcPr>
          <w:p/>
        </w:tc>
        <w:tc>
          <w:tcPr>
            <w:tcW w:type="dxa" w:w="415"/>
          </w:tcPr>
          <w:p>
            <w:pPr>
              <w:pStyle w:val="null3"/>
            </w:pPr>
            <w:r>
              <w:rPr/>
              <w:t>2</w:t>
            </w:r>
          </w:p>
        </w:tc>
        <w:tc>
          <w:tcPr>
            <w:tcW w:type="dxa" w:w="5814"/>
          </w:tcPr>
          <w:p>
            <w:pPr>
              <w:pStyle w:val="null3"/>
              <w:jc w:val="both"/>
            </w:pPr>
            <w:r>
              <w:rPr>
                <w:sz w:val="21"/>
                <w:b/>
              </w:rPr>
              <w:t>二、服务费用</w:t>
            </w:r>
          </w:p>
          <w:p>
            <w:pPr>
              <w:pStyle w:val="null3"/>
            </w:pPr>
            <w:r>
              <w:rPr>
                <w:sz w:val="21"/>
              </w:rPr>
              <w:t>（一）包组预算金额。包组预算金额为人民币：</w:t>
            </w:r>
            <w:r>
              <w:rPr>
                <w:sz w:val="21"/>
              </w:rPr>
              <w:t>960000</w:t>
            </w:r>
            <w:r>
              <w:rPr>
                <w:sz w:val="21"/>
              </w:rPr>
              <w:t>元（大写玖拾陆万元整）。服务期限为自合同签订生效日起服务8个月。但若乙方未能按合同规定履行合同项目内容任务或服务后在规定时限内蚊媒密度评估未达标，甲方有权扣减结算费用直至终止合同。</w:t>
            </w:r>
          </w:p>
        </w:tc>
      </w:tr>
      <w:tr>
        <w:tc>
          <w:tcPr>
            <w:tcW w:type="dxa" w:w="2076"/>
          </w:tcPr>
          <w:p/>
        </w:tc>
        <w:tc>
          <w:tcPr>
            <w:tcW w:type="dxa" w:w="415"/>
          </w:tcPr>
          <w:p>
            <w:pPr>
              <w:pStyle w:val="null3"/>
            </w:pPr>
            <w:r>
              <w:rPr/>
              <w:t>3</w:t>
            </w:r>
          </w:p>
        </w:tc>
        <w:tc>
          <w:tcPr>
            <w:tcW w:type="dxa" w:w="5814"/>
          </w:tcPr>
          <w:p>
            <w:pPr>
              <w:pStyle w:val="null3"/>
              <w:jc w:val="both"/>
            </w:pPr>
            <w:r>
              <w:rPr>
                <w:sz w:val="21"/>
                <w:b/>
              </w:rPr>
              <w:t>三、项目服务范围、内容及要求</w:t>
            </w:r>
          </w:p>
          <w:p>
            <w:pPr>
              <w:pStyle w:val="null3"/>
              <w:jc w:val="both"/>
            </w:pPr>
            <w:r>
              <w:rPr>
                <w:sz w:val="21"/>
              </w:rPr>
              <w:t>（一）服务范围：广州市花都区</w:t>
            </w:r>
            <w:r>
              <w:rPr>
                <w:sz w:val="21"/>
              </w:rPr>
              <w:t>，</w:t>
            </w:r>
            <w:r>
              <w:rPr>
                <w:sz w:val="21"/>
              </w:rPr>
              <w:t>具体服务范围以采购人最终划定或指派任务的区域为准。</w:t>
            </w:r>
          </w:p>
          <w:p>
            <w:pPr>
              <w:pStyle w:val="null3"/>
              <w:jc w:val="both"/>
            </w:pPr>
            <w:r>
              <w:rPr>
                <w:sz w:val="21"/>
              </w:rPr>
              <w:t>（二）项目包干服务内容：</w:t>
            </w:r>
          </w:p>
          <w:p>
            <w:pPr>
              <w:pStyle w:val="null3"/>
              <w:jc w:val="both"/>
            </w:pPr>
            <w:r>
              <w:rPr>
                <w:sz w:val="21"/>
              </w:rPr>
              <w:t>2.1</w:t>
            </w:r>
            <w:r>
              <w:rPr>
                <w:sz w:val="21"/>
              </w:rPr>
              <w:t>承担</w:t>
            </w:r>
            <w:r>
              <w:rPr>
                <w:sz w:val="21"/>
              </w:rPr>
              <w:t>蚊媒传染病</w:t>
            </w:r>
            <w:r>
              <w:rPr>
                <w:sz w:val="21"/>
              </w:rPr>
              <w:t>疫点蚊媒消杀工作</w:t>
            </w:r>
          </w:p>
          <w:p>
            <w:pPr>
              <w:pStyle w:val="null3"/>
              <w:jc w:val="both"/>
            </w:pPr>
            <w:r>
              <w:rPr>
                <w:sz w:val="21"/>
              </w:rPr>
              <w:t>1.</w:t>
            </w:r>
            <w:r>
              <w:rPr>
                <w:sz w:val="21"/>
              </w:rPr>
              <w:t>当出现散发或局部暴发疫情时，供应商组建的蚊媒应急控制专业队伍协同各镇（街）消杀队伍开展对疫点（含副疫点）应急灭杀成蚊作业，重点灭杀成蚊区域为病例所在楼栋及其公共区域、左右前后相关楼栋和区域（疫点或副疫点半径约</w:t>
            </w:r>
            <w:r>
              <w:rPr>
                <w:sz w:val="21"/>
              </w:rPr>
              <w:t>50</w:t>
            </w:r>
            <w:r>
              <w:rPr>
                <w:sz w:val="21"/>
              </w:rPr>
              <w:t>至</w:t>
            </w:r>
            <w:r>
              <w:rPr>
                <w:sz w:val="21"/>
              </w:rPr>
              <w:t>100</w:t>
            </w:r>
            <w:r>
              <w:rPr>
                <w:sz w:val="21"/>
              </w:rPr>
              <w:t>米范围内），重点对天台、楼道、地下停车场、小区绿化带、村居卫生死角等区域开展专业化蚊媒防制作业，迅速将消杀区域蚊媒密度控制在安全范围内，降低传播扩散风险。每次疫情处置区域由采购人指派。</w:t>
            </w:r>
          </w:p>
          <w:p>
            <w:pPr>
              <w:pStyle w:val="null3"/>
              <w:jc w:val="both"/>
            </w:pPr>
            <w:r>
              <w:rPr>
                <w:sz w:val="21"/>
              </w:rPr>
              <w:t>2.</w:t>
            </w:r>
            <w:r>
              <w:rPr>
                <w:sz w:val="21"/>
              </w:rPr>
              <w:t>供应商在进行成蚊消杀工作时同步开展外环境蚊媒孳生环境巡查及清理或投药工作，切实做到标本兼治。</w:t>
            </w:r>
          </w:p>
          <w:p>
            <w:pPr>
              <w:pStyle w:val="null3"/>
              <w:jc w:val="both"/>
            </w:pPr>
            <w:r>
              <w:rPr>
                <w:sz w:val="21"/>
              </w:rPr>
              <w:t>3.</w:t>
            </w:r>
            <w:r>
              <w:rPr>
                <w:sz w:val="21"/>
              </w:rPr>
              <w:t>供应商组建的蚊媒消杀队伍主要作为协助镇街在</w:t>
            </w:r>
            <w:r>
              <w:rPr>
                <w:sz w:val="21"/>
              </w:rPr>
              <w:t>蚊媒传染病</w:t>
            </w:r>
            <w:r>
              <w:rPr>
                <w:sz w:val="21"/>
              </w:rPr>
              <w:t>疫情发生时的应急消杀，主要针对疫情发生后前</w:t>
            </w:r>
            <w:r>
              <w:rPr>
                <w:sz w:val="21"/>
              </w:rPr>
              <w:t>3</w:t>
            </w:r>
            <w:r>
              <w:rPr>
                <w:sz w:val="21"/>
              </w:rPr>
              <w:t>天疫点（含副疫点）半径约</w:t>
            </w:r>
            <w:r>
              <w:rPr>
                <w:sz w:val="21"/>
              </w:rPr>
              <w:t>50</w:t>
            </w:r>
            <w:r>
              <w:rPr>
                <w:sz w:val="21"/>
              </w:rPr>
              <w:t>至</w:t>
            </w:r>
            <w:r>
              <w:rPr>
                <w:sz w:val="21"/>
              </w:rPr>
              <w:t>100</w:t>
            </w:r>
            <w:r>
              <w:rPr>
                <w:sz w:val="21"/>
              </w:rPr>
              <w:t>米区域内的消杀工作，每天消杀时长不少于</w:t>
            </w:r>
            <w:r>
              <w:rPr>
                <w:sz w:val="21"/>
              </w:rPr>
              <w:t>8</w:t>
            </w:r>
            <w:r>
              <w:rPr>
                <w:sz w:val="21"/>
              </w:rPr>
              <w:t>小时，灭蚊作业必须做到区域全覆盖，确保灭蚊效果，视蚊媒评估监测结果后续移交给镇街消杀力量。</w:t>
            </w:r>
          </w:p>
          <w:p>
            <w:pPr>
              <w:pStyle w:val="null3"/>
              <w:jc w:val="both"/>
            </w:pPr>
            <w:r>
              <w:rPr>
                <w:sz w:val="21"/>
              </w:rPr>
              <w:t>2.2</w:t>
            </w:r>
            <w:r>
              <w:rPr>
                <w:sz w:val="21"/>
              </w:rPr>
              <w:t>蚊媒传染病</w:t>
            </w:r>
            <w:r>
              <w:rPr>
                <w:sz w:val="21"/>
              </w:rPr>
              <w:t>病例停留处蚊媒消杀工作</w:t>
            </w:r>
          </w:p>
          <w:p>
            <w:pPr>
              <w:pStyle w:val="null3"/>
              <w:jc w:val="both"/>
            </w:pPr>
            <w:r>
              <w:rPr>
                <w:sz w:val="21"/>
              </w:rPr>
              <w:t>供应商按照采购人对</w:t>
            </w:r>
            <w:r>
              <w:rPr>
                <w:sz w:val="21"/>
              </w:rPr>
              <w:t>蚊媒传染病</w:t>
            </w:r>
            <w:r>
              <w:rPr>
                <w:sz w:val="21"/>
              </w:rPr>
              <w:t>病例流行病学调查的结果，根据采购人的指派，对病例在病家以外的停留点半径</w:t>
            </w:r>
            <w:r>
              <w:rPr>
                <w:sz w:val="21"/>
              </w:rPr>
              <w:t>50</w:t>
            </w:r>
            <w:r>
              <w:rPr>
                <w:sz w:val="21"/>
              </w:rPr>
              <w:t>米范围内在规定时间内完成一次全覆盖应急消杀，且必须保证灭蚊效果，后续消杀任务移交给病例停留处所属镇街。</w:t>
            </w:r>
          </w:p>
          <w:p>
            <w:pPr>
              <w:pStyle w:val="null3"/>
              <w:jc w:val="both"/>
            </w:pPr>
            <w:r>
              <w:rPr>
                <w:sz w:val="21"/>
              </w:rPr>
              <w:t>2.3</w:t>
            </w:r>
            <w:r>
              <w:rPr>
                <w:sz w:val="21"/>
              </w:rPr>
              <w:t>区内蚊媒高风险区域或政府指令性蚊媒消杀</w:t>
            </w:r>
          </w:p>
          <w:p>
            <w:pPr>
              <w:pStyle w:val="null3"/>
              <w:jc w:val="both"/>
            </w:pPr>
            <w:r>
              <w:rPr>
                <w:sz w:val="21"/>
              </w:rPr>
              <w:t>1.</w:t>
            </w:r>
            <w:r>
              <w:rPr>
                <w:sz w:val="21"/>
              </w:rPr>
              <w:t>供应商按照采购人的指令，协助镇街对区内无物业小区、蚊媒密度评估为高风险的公共区域开展</w:t>
            </w:r>
            <w:r>
              <w:rPr>
                <w:sz w:val="21"/>
              </w:rPr>
              <w:t>蚊媒传染病</w:t>
            </w:r>
            <w:r>
              <w:rPr>
                <w:sz w:val="21"/>
              </w:rPr>
              <w:t>蚊媒防制消杀，高风险的公共区域每月要做到全覆盖消杀，无物业小区的消杀工作根据采购人的工作计划开展。</w:t>
            </w:r>
          </w:p>
          <w:p>
            <w:pPr>
              <w:pStyle w:val="null3"/>
              <w:jc w:val="both"/>
            </w:pPr>
            <w:r>
              <w:rPr>
                <w:sz w:val="21"/>
              </w:rPr>
              <w:t>2.</w:t>
            </w:r>
            <w:r>
              <w:rPr>
                <w:sz w:val="21"/>
              </w:rPr>
              <w:t>供应商按照采购人的指令，完成区政府指令性蚊媒防制消杀工作，如中高考考场蚊媒防制消杀、重大活动蚊媒防制消杀等。</w:t>
            </w:r>
          </w:p>
          <w:p>
            <w:pPr>
              <w:pStyle w:val="null3"/>
              <w:jc w:val="both"/>
            </w:pPr>
            <w:r>
              <w:rPr>
                <w:sz w:val="21"/>
              </w:rPr>
              <w:t>（三）项目服务要求：</w:t>
            </w:r>
          </w:p>
          <w:p>
            <w:pPr>
              <w:pStyle w:val="null3"/>
              <w:jc w:val="both"/>
            </w:pPr>
            <w:r>
              <w:rPr>
                <w:sz w:val="21"/>
              </w:rPr>
              <w:t>3.1</w:t>
            </w:r>
            <w:r>
              <w:rPr>
                <w:sz w:val="21"/>
              </w:rPr>
              <w:t>业务管理</w:t>
            </w:r>
          </w:p>
          <w:p>
            <w:pPr>
              <w:pStyle w:val="null3"/>
              <w:jc w:val="both"/>
            </w:pPr>
            <w:r>
              <w:rPr>
                <w:sz w:val="21"/>
              </w:rPr>
              <w:t>1.</w:t>
            </w:r>
            <w:r>
              <w:rPr>
                <w:sz w:val="21"/>
              </w:rPr>
              <w:t>供应商组建的蚊媒消杀专业队伍由采购人进行统一业务管理，工作计划、日常工作安排均由采购人具体负责，并由采购人负责质量考核、绩效考核、项目验收。</w:t>
            </w:r>
          </w:p>
          <w:p>
            <w:pPr>
              <w:pStyle w:val="null3"/>
            </w:pPr>
            <w:r>
              <w:rPr>
                <w:sz w:val="21"/>
              </w:rPr>
              <w:t>2.</w:t>
            </w:r>
            <w:r>
              <w:rPr>
                <w:sz w:val="21"/>
              </w:rPr>
              <w:t>蚊媒消杀专业队伍所需的食宿、消杀药物、消杀器械、人员福利待遇、车辆等应符合国家法律法规要求，相关费用均由供应商承担，因消杀过程不当造成的赔偿费用均由供应商负责。</w:t>
            </w:r>
          </w:p>
          <w:p>
            <w:pPr>
              <w:pStyle w:val="null3"/>
              <w:jc w:val="both"/>
            </w:pPr>
            <w:r>
              <w:rPr>
                <w:sz w:val="21"/>
              </w:rPr>
              <w:t>3.</w:t>
            </w:r>
            <w:r>
              <w:rPr>
                <w:sz w:val="21"/>
              </w:rPr>
              <w:t>蚊媒消杀专业队伍因工作任务特殊性，经常可能在正常的上班时间之外或节假日需要加班，供应商应保证应急队人员按时保质保量完成工作任务，同时供应商要保障应急队人员因应急任务而加班的福利待遇。</w:t>
            </w:r>
          </w:p>
          <w:p>
            <w:pPr>
              <w:pStyle w:val="null3"/>
              <w:jc w:val="both"/>
            </w:pPr>
            <w:r>
              <w:rPr>
                <w:sz w:val="21"/>
              </w:rPr>
              <w:t>4.</w:t>
            </w:r>
            <w:r>
              <w:rPr>
                <w:sz w:val="21"/>
              </w:rPr>
              <w:t>供应商负责现场消杀工作的消杀施工记录表、消杀评估表等资料的撰写和相关资料的归档备案。</w:t>
            </w:r>
          </w:p>
          <w:p>
            <w:pPr>
              <w:pStyle w:val="null3"/>
              <w:jc w:val="both"/>
            </w:pPr>
            <w:r>
              <w:rPr>
                <w:sz w:val="21"/>
              </w:rPr>
              <w:t>5.</w:t>
            </w:r>
            <w:r>
              <w:rPr>
                <w:sz w:val="21"/>
              </w:rPr>
              <w:t>严禁分包和转包，如有违反，采购人有权追究供应商相应法律责任，并要求供应商按照合同总金额的</w:t>
            </w:r>
            <w:r>
              <w:rPr>
                <w:sz w:val="21"/>
              </w:rPr>
              <w:t>20%</w:t>
            </w:r>
            <w:r>
              <w:rPr>
                <w:sz w:val="21"/>
              </w:rPr>
              <w:t>支付采购人违约金，同时采购人有权单方终止合同。</w:t>
            </w:r>
          </w:p>
          <w:p>
            <w:pPr>
              <w:pStyle w:val="null3"/>
              <w:jc w:val="both"/>
            </w:pPr>
            <w:r>
              <w:rPr>
                <w:sz w:val="21"/>
              </w:rPr>
              <w:t>3.2</w:t>
            </w:r>
            <w:r>
              <w:rPr>
                <w:sz w:val="21"/>
              </w:rPr>
              <w:t>人员配置与管理要求</w:t>
            </w:r>
          </w:p>
          <w:p>
            <w:pPr>
              <w:pStyle w:val="null3"/>
              <w:jc w:val="both"/>
            </w:pPr>
            <w:r>
              <w:rPr>
                <w:sz w:val="21"/>
              </w:rPr>
              <w:t>1.</w:t>
            </w:r>
            <w:r>
              <w:rPr>
                <w:sz w:val="21"/>
              </w:rPr>
              <w:t>为保障工作任务按时开展及应急任务响应速度，同时考虑到消杀工作和设备存储具有特殊要求，要求供应商组建的蚊媒应急消杀专业队伍需在项目所在地广州市</w:t>
            </w:r>
            <w:r>
              <w:rPr>
                <w:sz w:val="21"/>
              </w:rPr>
              <w:t>花都区</w:t>
            </w:r>
            <w:r>
              <w:rPr>
                <w:sz w:val="21"/>
              </w:rPr>
              <w:t>（新华街、秀全街、新雅街、花城街其中一条街道内）有驻点办公场所、消杀工具仓库、机械设备停放场所等，以充分保障各项业务工作的顺利开展与实施。</w:t>
            </w:r>
          </w:p>
          <w:p>
            <w:pPr>
              <w:pStyle w:val="null3"/>
              <w:jc w:val="both"/>
            </w:pPr>
            <w:r>
              <w:rPr>
                <w:sz w:val="21"/>
              </w:rPr>
              <w:t>2.</w:t>
            </w:r>
            <w:r>
              <w:rPr>
                <w:sz w:val="21"/>
              </w:rPr>
              <w:t>供应商须为本项目组建蚊媒应急消杀专业队伍，团队人员不少于</w:t>
            </w:r>
            <w:r>
              <w:rPr>
                <w:sz w:val="21"/>
              </w:rPr>
              <w:t>7</w:t>
            </w:r>
            <w:r>
              <w:rPr>
                <w:sz w:val="21"/>
              </w:rPr>
              <w:t>人（其中</w:t>
            </w:r>
            <w:r>
              <w:rPr>
                <w:sz w:val="21"/>
              </w:rPr>
              <w:t>1</w:t>
            </w:r>
            <w:r>
              <w:rPr>
                <w:sz w:val="21"/>
              </w:rPr>
              <w:t>人为本项目负责人、蚊媒消杀专业技术人员</w:t>
            </w:r>
            <w:r>
              <w:rPr>
                <w:sz w:val="21"/>
              </w:rPr>
              <w:t>6</w:t>
            </w:r>
            <w:r>
              <w:rPr>
                <w:sz w:val="21"/>
              </w:rPr>
              <w:t>人），供应商负责招聘和日常管理，以上成员要求专一化服务于本项目，不得参与其他项目工作。</w:t>
            </w:r>
          </w:p>
          <w:p>
            <w:pPr>
              <w:pStyle w:val="null3"/>
              <w:jc w:val="both"/>
            </w:pPr>
            <w:r>
              <w:rPr>
                <w:sz w:val="21"/>
              </w:rPr>
              <w:t>3.</w:t>
            </w:r>
            <w:r>
              <w:rPr>
                <w:sz w:val="21"/>
              </w:rPr>
              <w:t>为提高蚊媒消杀队伍的专业素质，蚊媒消杀专业队伍人员须符合以下要求：本项目所有人员均需获得国家、省市有害生物防制证书或相应资质；项目负责人具有预防医学、公共卫生、病媒生物防制、生物技术、环境科学、生物工程等相关专业本科（或以上）学历并具有有害生物防制员初级职业以上资格证书，年龄介于</w:t>
            </w:r>
            <w:r>
              <w:rPr>
                <w:sz w:val="21"/>
              </w:rPr>
              <w:t>20</w:t>
            </w:r>
            <w:r>
              <w:rPr>
                <w:sz w:val="21"/>
              </w:rPr>
              <w:t>至</w:t>
            </w:r>
            <w:r>
              <w:rPr>
                <w:sz w:val="21"/>
              </w:rPr>
              <w:t>45</w:t>
            </w:r>
            <w:r>
              <w:rPr>
                <w:sz w:val="21"/>
              </w:rPr>
              <w:t>岁（相关证明提交采购人存档），其中蚊媒消杀作业信息收集和上报人员必须熟悉掌握各种蚊媒上报系统的操作使用、熟练掌握常用电脑软件</w:t>
            </w:r>
            <w:r>
              <w:rPr>
                <w:sz w:val="21"/>
              </w:rPr>
              <w:t>WORD/EXCEL</w:t>
            </w:r>
            <w:r>
              <w:rPr>
                <w:sz w:val="21"/>
              </w:rPr>
              <w:t>等软件的操作使用。</w:t>
            </w:r>
          </w:p>
          <w:p>
            <w:pPr>
              <w:pStyle w:val="null3"/>
              <w:jc w:val="both"/>
            </w:pPr>
            <w:r>
              <w:rPr>
                <w:sz w:val="21"/>
              </w:rPr>
              <w:t>4.</w:t>
            </w:r>
            <w:r>
              <w:rPr>
                <w:sz w:val="21"/>
              </w:rPr>
              <w:t>供应商必须按照我国《</w:t>
            </w:r>
            <w:r>
              <w:rPr>
                <w:sz w:val="21"/>
              </w:rPr>
              <w:t>中华人民共和国劳动合同法</w:t>
            </w:r>
            <w:r>
              <w:rPr>
                <w:sz w:val="21"/>
              </w:rPr>
              <w:t>》等有关规定与蚊媒消杀专业队伍人员签订劳动合同，供应商负责管理队伍人员所有的人事（包括劳动合同签订、终止或解除、调动、调配等）、社会保险、公积金、劳保用品</w:t>
            </w:r>
            <w:r>
              <w:rPr>
                <w:sz w:val="21"/>
              </w:rPr>
              <w:t>/</w:t>
            </w:r>
            <w:r>
              <w:rPr>
                <w:sz w:val="21"/>
              </w:rPr>
              <w:t>防护用品费、体检、工伤</w:t>
            </w:r>
            <w:r>
              <w:rPr>
                <w:sz w:val="21"/>
              </w:rPr>
              <w:t>/</w:t>
            </w:r>
            <w:r>
              <w:rPr>
                <w:sz w:val="21"/>
              </w:rPr>
              <w:t>疾病</w:t>
            </w:r>
            <w:r>
              <w:rPr>
                <w:sz w:val="21"/>
              </w:rPr>
              <w:t>/</w:t>
            </w:r>
            <w:r>
              <w:rPr>
                <w:sz w:val="21"/>
              </w:rPr>
              <w:t>意外事故、经济补偿金</w:t>
            </w:r>
            <w:r>
              <w:rPr>
                <w:sz w:val="21"/>
              </w:rPr>
              <w:t>/</w:t>
            </w:r>
            <w:r>
              <w:rPr>
                <w:sz w:val="21"/>
              </w:rPr>
              <w:t>赔偿金等事宜；且人员工资福利应符合国家劳动法相关规定，供应商应确保队伍人员的职业防护和工作安全，队伍人员入职时需进行职业健康体检，如出现职业伤害、工伤、经济赔偿、民事纠纷、刑事责任等情况由供应商负责处理和承担相关责任。</w:t>
            </w:r>
          </w:p>
          <w:p>
            <w:pPr>
              <w:pStyle w:val="null3"/>
              <w:jc w:val="both"/>
            </w:pPr>
            <w:r>
              <w:rPr>
                <w:sz w:val="21"/>
              </w:rPr>
              <w:t>5.</w:t>
            </w:r>
            <w:r>
              <w:rPr>
                <w:sz w:val="21"/>
              </w:rPr>
              <w:t>供应商应严格保障蚊媒消杀队伍人员的稳定性，实行名单化管理。签署合同前，供应商需将投入本项目的</w:t>
            </w:r>
            <w:r>
              <w:rPr>
                <w:sz w:val="21"/>
              </w:rPr>
              <w:t>7</w:t>
            </w:r>
            <w:r>
              <w:rPr>
                <w:sz w:val="21"/>
              </w:rPr>
              <w:t>名人员身份证、上岗证、教育背景证明或专业职称证等信息供采购人审核、备案，核准后的人员即组成本项目专业队伍。自签订合同之日起，未经采购人同意，供应商不得擅自更换队伍人员。采购人提供相关能力提升培训，一旦出现</w:t>
            </w:r>
            <w:r>
              <w:rPr>
                <w:sz w:val="21"/>
              </w:rPr>
              <w:t>蚊媒传染病</w:t>
            </w:r>
            <w:r>
              <w:rPr>
                <w:sz w:val="21"/>
              </w:rPr>
              <w:t>疫情，名单内人员不能同时参与非本项目的其他工作。如有请假或其他原因，供应商需立即调配其他相当资历人员进行补充，保证工作要求人员数量。人员请假超过</w:t>
            </w:r>
            <w:r>
              <w:rPr>
                <w:sz w:val="21"/>
              </w:rPr>
              <w:t>1</w:t>
            </w:r>
            <w:r>
              <w:rPr>
                <w:sz w:val="21"/>
              </w:rPr>
              <w:t>个月，视为人员变更。</w:t>
            </w:r>
          </w:p>
          <w:p>
            <w:pPr>
              <w:pStyle w:val="null3"/>
              <w:jc w:val="both"/>
            </w:pPr>
            <w:r>
              <w:rPr>
                <w:sz w:val="21"/>
              </w:rPr>
              <w:t>6.</w:t>
            </w:r>
            <w:r>
              <w:rPr>
                <w:sz w:val="21"/>
              </w:rPr>
              <w:t>供应商如需要更换队伍人员，应至少提前</w:t>
            </w:r>
            <w:r>
              <w:rPr>
                <w:sz w:val="21"/>
              </w:rPr>
              <w:t>7</w:t>
            </w:r>
            <w:r>
              <w:rPr>
                <w:sz w:val="21"/>
              </w:rPr>
              <w:t>天以书面形式通知采购人和项目管理单位，并征得其同意后方可更换，更换后人员须继续行使合同文件约定的前任人员的职权，履行前任人员的义务。</w:t>
            </w:r>
          </w:p>
          <w:p>
            <w:pPr>
              <w:pStyle w:val="null3"/>
              <w:jc w:val="both"/>
            </w:pPr>
            <w:r>
              <w:rPr>
                <w:sz w:val="21"/>
              </w:rPr>
              <w:t>7.</w:t>
            </w:r>
            <w:r>
              <w:rPr>
                <w:sz w:val="21"/>
              </w:rPr>
              <w:t>采购人有权对供应商组建的队伍人员进行考核筛选并要求供应商更换不符合采购人需求的工作人员，供应商应在</w:t>
            </w:r>
            <w:r>
              <w:rPr>
                <w:sz w:val="21"/>
              </w:rPr>
              <w:t>7</w:t>
            </w:r>
            <w:r>
              <w:rPr>
                <w:sz w:val="21"/>
              </w:rPr>
              <w:t>个工作日内调配或更换人员；在服务有效期内，供应商工作人员因考核筛选不合格</w:t>
            </w:r>
            <w:r>
              <w:rPr>
                <w:sz w:val="21"/>
              </w:rPr>
              <w:t>导致</w:t>
            </w:r>
            <w:r>
              <w:rPr>
                <w:sz w:val="21"/>
              </w:rPr>
              <w:t>采购人向供应商提出更换要求，供应商决定与该工作人员解除劳动关系的，因此产生的经济补偿金或赔偿金等各项补偿或赔偿费用等均由供应商承担。</w:t>
            </w:r>
          </w:p>
          <w:p>
            <w:pPr>
              <w:pStyle w:val="null3"/>
              <w:jc w:val="both"/>
            </w:pPr>
            <w:r>
              <w:rPr>
                <w:sz w:val="21"/>
              </w:rPr>
              <w:t>8.</w:t>
            </w:r>
            <w:r>
              <w:rPr>
                <w:sz w:val="21"/>
              </w:rPr>
              <w:t>由于该项目可能涉及疫情信息、个人信息等，供应商须与项目全体员工签署保密协议，对一切工作信息、疫情信息、个人信息及相关未公开信息资料进行保密，防止前述相关信息的外泄。</w:t>
            </w:r>
          </w:p>
          <w:p>
            <w:pPr>
              <w:pStyle w:val="null3"/>
              <w:jc w:val="both"/>
            </w:pPr>
            <w:r>
              <w:rPr>
                <w:sz w:val="21"/>
              </w:rPr>
              <w:t>3.3</w:t>
            </w:r>
            <w:r>
              <w:rPr>
                <w:sz w:val="21"/>
              </w:rPr>
              <w:t>药械管理</w:t>
            </w:r>
          </w:p>
          <w:p>
            <w:pPr>
              <w:pStyle w:val="null3"/>
              <w:jc w:val="both"/>
            </w:pPr>
            <w:r>
              <w:rPr>
                <w:sz w:val="21"/>
              </w:rPr>
              <w:t>1.</w:t>
            </w:r>
            <w:r>
              <w:rPr>
                <w:sz w:val="21"/>
              </w:rPr>
              <w:t>消杀器械装备</w:t>
            </w:r>
          </w:p>
          <w:p>
            <w:pPr>
              <w:pStyle w:val="null3"/>
              <w:jc w:val="both"/>
            </w:pPr>
            <w:r>
              <w:rPr>
                <w:sz w:val="21"/>
              </w:rPr>
              <w:t>供应商须为本项目配备工作器械，包括</w:t>
            </w:r>
            <w:r>
              <w:rPr>
                <w:sz w:val="21"/>
              </w:rPr>
              <w:t>5</w:t>
            </w:r>
            <w:r>
              <w:rPr>
                <w:sz w:val="21"/>
              </w:rPr>
              <w:t>台背负式超低容量喷雾机、</w:t>
            </w:r>
            <w:r>
              <w:rPr>
                <w:sz w:val="21"/>
              </w:rPr>
              <w:t>5</w:t>
            </w:r>
            <w:r>
              <w:rPr>
                <w:sz w:val="21"/>
              </w:rPr>
              <w:t>台常量喷雾机、</w:t>
            </w:r>
            <w:r>
              <w:rPr>
                <w:sz w:val="21"/>
              </w:rPr>
              <w:t>3</w:t>
            </w:r>
            <w:r>
              <w:rPr>
                <w:sz w:val="21"/>
              </w:rPr>
              <w:t>台热（冷）烟雾机，其他器械根据实际情况配备。</w:t>
            </w:r>
          </w:p>
          <w:p>
            <w:pPr>
              <w:pStyle w:val="null3"/>
              <w:jc w:val="both"/>
            </w:pPr>
            <w:r>
              <w:rPr>
                <w:sz w:val="21"/>
              </w:rPr>
              <w:t>2.</w:t>
            </w:r>
            <w:r>
              <w:rPr>
                <w:sz w:val="21"/>
              </w:rPr>
              <w:t>药械管理制度</w:t>
            </w:r>
          </w:p>
          <w:p>
            <w:pPr>
              <w:pStyle w:val="null3"/>
              <w:jc w:val="both"/>
            </w:pPr>
            <w:r>
              <w:rPr>
                <w:sz w:val="21"/>
              </w:rPr>
              <w:t>（</w:t>
            </w:r>
            <w:r>
              <w:rPr>
                <w:sz w:val="21"/>
              </w:rPr>
              <w:t>1</w:t>
            </w:r>
            <w:r>
              <w:rPr>
                <w:sz w:val="21"/>
              </w:rPr>
              <w:t>）供应商按采购人的要求负责现场蚊媒应急消杀所需器械或物资的准备和采购，包括蚊媒应急处置所需的大型器械（车载机、背负式超低容量喷雾机等），灭蚊药物种类可由供应商根据采购人辖区药品抗药性情况自行采购，供应商每个疫点投入药物和器械的品牌和数量须得到采购人认可。为保证应急处置和消杀工作的顺利进行，采购人可对项目经费采购的器械、药物进行调配和处置。每次消杀作业后，供应商都要按照采购人要求做好详细施工记录（包括处置面积、药物种类和数量、出动人员和人数等），并在完成消杀作业后</w:t>
            </w:r>
            <w:r>
              <w:rPr>
                <w:sz w:val="21"/>
              </w:rPr>
              <w:t>1</w:t>
            </w:r>
            <w:r>
              <w:rPr>
                <w:sz w:val="21"/>
              </w:rPr>
              <w:t>天内向采购人提交施工记录表、工作图片等资料。</w:t>
            </w:r>
          </w:p>
          <w:p>
            <w:pPr>
              <w:pStyle w:val="null3"/>
              <w:jc w:val="both"/>
            </w:pPr>
            <w:r>
              <w:rPr>
                <w:sz w:val="21"/>
              </w:rPr>
              <w:t>（</w:t>
            </w:r>
            <w:r>
              <w:rPr>
                <w:sz w:val="21"/>
              </w:rPr>
              <w:t>2</w:t>
            </w:r>
            <w:r>
              <w:rPr>
                <w:sz w:val="21"/>
              </w:rPr>
              <w:t>）供应商采购的每种药物必须有真实有效的卫生类农药登记证（备案在有效期内</w:t>
            </w:r>
            <w:r>
              <w:rPr>
                <w:sz w:val="21"/>
              </w:rPr>
              <w:t>，批号WP开头</w:t>
            </w:r>
            <w:r>
              <w:rPr>
                <w:sz w:val="21"/>
              </w:rPr>
              <w:t>）、农药生产批准证书（备案在有效期内）、农药生产许可证书（备案在有效期内）；采购的每种药物必须有真实有效的地级市以上技术监督部门备案或在中国国家标准化管理委员会的企业标准信息公共服务平台备案的企业标准；采购的每种药物</w:t>
            </w:r>
            <w:r>
              <w:rPr>
                <w:sz w:val="21"/>
              </w:rPr>
              <w:t>应符合</w:t>
            </w:r>
            <w:r>
              <w:rPr>
                <w:sz w:val="21"/>
              </w:rPr>
              <w:t>“有效成分”“包装规格”“指标要求”等“产品及技术参数</w:t>
            </w:r>
            <w:r>
              <w:rPr>
                <w:sz w:val="21"/>
              </w:rPr>
              <w:t>”。</w:t>
            </w:r>
          </w:p>
          <w:p>
            <w:pPr>
              <w:pStyle w:val="null3"/>
              <w:jc w:val="both"/>
            </w:pPr>
            <w:r>
              <w:rPr>
                <w:sz w:val="21"/>
              </w:rPr>
              <w:t>（</w:t>
            </w:r>
            <w:r>
              <w:rPr>
                <w:sz w:val="21"/>
              </w:rPr>
              <w:t>3</w:t>
            </w:r>
            <w:r>
              <w:rPr>
                <w:sz w:val="21"/>
              </w:rPr>
              <w:t>）供应商所采购的所有药物需整理成清单（包括药物名称、药物主要成分、生产厂家、药物“三证”、厂家送货单、入库单、有效期、数量和总费用相关资料等）报送采购人审核。</w:t>
            </w:r>
          </w:p>
          <w:p>
            <w:pPr>
              <w:pStyle w:val="null3"/>
              <w:jc w:val="both"/>
            </w:pPr>
            <w:r>
              <w:rPr>
                <w:sz w:val="21"/>
              </w:rPr>
              <w:t>（</w:t>
            </w:r>
            <w:r>
              <w:rPr>
                <w:sz w:val="21"/>
              </w:rPr>
              <w:t>4</w:t>
            </w:r>
            <w:r>
              <w:rPr>
                <w:sz w:val="21"/>
              </w:rPr>
              <w:t>）供应商必须注重科学合理用药，不能使用假药、过期药、国家禁用的药物。使用的药物和器械必须符合《病媒生物控制药物器械安全使用准则》，达到“环保、低毒、高效、安全”的要求。</w:t>
            </w:r>
          </w:p>
          <w:p>
            <w:pPr>
              <w:pStyle w:val="null3"/>
              <w:jc w:val="both"/>
            </w:pPr>
            <w:r>
              <w:rPr>
                <w:sz w:val="21"/>
              </w:rPr>
              <w:t>3.4</w:t>
            </w:r>
            <w:r>
              <w:rPr>
                <w:sz w:val="21"/>
              </w:rPr>
              <w:t>质量及应急响应要求</w:t>
            </w:r>
          </w:p>
          <w:p>
            <w:pPr>
              <w:pStyle w:val="null3"/>
              <w:jc w:val="both"/>
            </w:pPr>
            <w:r>
              <w:rPr>
                <w:sz w:val="21"/>
              </w:rPr>
              <w:t>1.</w:t>
            </w:r>
            <w:r>
              <w:rPr>
                <w:sz w:val="21"/>
              </w:rPr>
              <w:t>供应商须在规定的时间内完成日常工作。</w:t>
            </w:r>
          </w:p>
          <w:p>
            <w:pPr>
              <w:pStyle w:val="null3"/>
              <w:jc w:val="both"/>
            </w:pPr>
            <w:r>
              <w:rPr>
                <w:sz w:val="21"/>
              </w:rPr>
              <w:t>2.</w:t>
            </w:r>
            <w:r>
              <w:rPr>
                <w:sz w:val="21"/>
              </w:rPr>
              <w:t>出现散发或局部暴发疫情时，供应商组建的蚊媒消杀专业队伍的疫情应急管理将严格按照采购人的应急行动管理要求，自接到采购人电话通知之时算起，在</w:t>
            </w:r>
            <w:r>
              <w:rPr>
                <w:sz w:val="21"/>
              </w:rPr>
              <w:t>1</w:t>
            </w:r>
            <w:r>
              <w:rPr>
                <w:sz w:val="21"/>
              </w:rPr>
              <w:t>小时内到达涉疫现场。</w:t>
            </w:r>
          </w:p>
          <w:p>
            <w:pPr>
              <w:pStyle w:val="null3"/>
              <w:jc w:val="both"/>
            </w:pPr>
            <w:r>
              <w:rPr>
                <w:sz w:val="21"/>
              </w:rPr>
              <w:t>3.</w:t>
            </w:r>
            <w:r>
              <w:rPr>
                <w:sz w:val="21"/>
              </w:rPr>
              <w:t>供应商在规定的时间内完成应急消杀工作，并按照采购人要求的格式、内容认真仔细填写表格及时上报。供应商每次完成消杀作业后次日</w:t>
            </w:r>
            <w:r>
              <w:rPr>
                <w:sz w:val="21"/>
              </w:rPr>
              <w:t>10</w:t>
            </w:r>
            <w:r>
              <w:rPr>
                <w:sz w:val="21"/>
              </w:rPr>
              <w:t>时前应向采购人提供当次蚊媒消杀工作记录，每月</w:t>
            </w:r>
            <w:r>
              <w:rPr>
                <w:sz w:val="21"/>
              </w:rPr>
              <w:t>5</w:t>
            </w:r>
            <w:r>
              <w:rPr>
                <w:sz w:val="21"/>
              </w:rPr>
              <w:t>日前报送上月消杀费用报账所需资料。</w:t>
            </w:r>
          </w:p>
          <w:p>
            <w:pPr>
              <w:pStyle w:val="null3"/>
              <w:jc w:val="both"/>
            </w:pPr>
            <w:r>
              <w:rPr>
                <w:sz w:val="21"/>
              </w:rPr>
              <w:t>3.5</w:t>
            </w:r>
            <w:r>
              <w:rPr>
                <w:sz w:val="21"/>
              </w:rPr>
              <w:t>绩效考核和评估</w:t>
            </w:r>
          </w:p>
          <w:p>
            <w:pPr>
              <w:pStyle w:val="null3"/>
              <w:jc w:val="both"/>
            </w:pPr>
            <w:r>
              <w:rPr>
                <w:sz w:val="21"/>
              </w:rPr>
              <w:t>1.</w:t>
            </w:r>
            <w:r>
              <w:rPr>
                <w:sz w:val="21"/>
              </w:rPr>
              <w:t>为保障项目服务质量和整体推进，采购人按照本项目的服务要求和相关规定，对供应商的蚊媒消杀情况进行全过程监督、检查和管理，并根据实际情况对供应商进行考核评估，并以此作为验收结算依据。</w:t>
            </w:r>
          </w:p>
          <w:p>
            <w:pPr>
              <w:pStyle w:val="null3"/>
              <w:jc w:val="both"/>
            </w:pPr>
            <w:r>
              <w:rPr>
                <w:sz w:val="21"/>
              </w:rPr>
              <w:t>2.</w:t>
            </w:r>
            <w:r>
              <w:rPr>
                <w:sz w:val="21"/>
              </w:rPr>
              <w:t>考核和评估方法：</w:t>
            </w:r>
          </w:p>
          <w:p>
            <w:pPr>
              <w:pStyle w:val="null3"/>
              <w:jc w:val="both"/>
            </w:pPr>
            <w:r>
              <w:rPr>
                <w:sz w:val="21"/>
              </w:rPr>
              <w:t>（</w:t>
            </w:r>
            <w:r>
              <w:rPr>
                <w:sz w:val="21"/>
              </w:rPr>
              <w:t>1</w:t>
            </w:r>
            <w:r>
              <w:rPr>
                <w:sz w:val="21"/>
              </w:rPr>
              <w:t>）队伍稳定性：供应商应严格保障蚊媒消杀队伍人员的稳定性，若未经甲方同意，供应商擅自更换队伍人员，每更换一人，按照</w:t>
            </w:r>
            <w:r>
              <w:rPr>
                <w:sz w:val="21"/>
              </w:rPr>
              <w:t>5000</w:t>
            </w:r>
            <w:r>
              <w:rPr>
                <w:sz w:val="21"/>
              </w:rPr>
              <w:t>元</w:t>
            </w:r>
            <w:r>
              <w:rPr>
                <w:sz w:val="21"/>
              </w:rPr>
              <w:t>/</w:t>
            </w:r>
            <w:r>
              <w:rPr>
                <w:sz w:val="21"/>
              </w:rPr>
              <w:t>人</w:t>
            </w:r>
            <w:r>
              <w:rPr>
                <w:sz w:val="21"/>
              </w:rPr>
              <w:t>.</w:t>
            </w:r>
            <w:r>
              <w:rPr>
                <w:sz w:val="21"/>
              </w:rPr>
              <w:t>次的标准在当月服务费用中扣罚。</w:t>
            </w:r>
          </w:p>
          <w:p>
            <w:pPr>
              <w:pStyle w:val="null3"/>
              <w:jc w:val="both"/>
            </w:pPr>
            <w:r>
              <w:rPr>
                <w:sz w:val="21"/>
              </w:rPr>
              <w:t>（</w:t>
            </w:r>
            <w:r>
              <w:rPr>
                <w:sz w:val="21"/>
              </w:rPr>
              <w:t>2</w:t>
            </w:r>
            <w:r>
              <w:rPr>
                <w:sz w:val="21"/>
              </w:rPr>
              <w:t>）队伍出动响应速度：供应商收到采购人通知响应</w:t>
            </w:r>
            <w:r>
              <w:rPr>
                <w:sz w:val="21"/>
              </w:rPr>
              <w:t>蚊媒传染病</w:t>
            </w:r>
            <w:r>
              <w:rPr>
                <w:sz w:val="21"/>
              </w:rPr>
              <w:t>疫情处置时，供应商应在</w:t>
            </w:r>
            <w:r>
              <w:rPr>
                <w:sz w:val="21"/>
              </w:rPr>
              <w:t>1</w:t>
            </w:r>
            <w:r>
              <w:rPr>
                <w:sz w:val="21"/>
              </w:rPr>
              <w:t>小时内迅速统筹人员组织队伍携带器械到达现场，当月如出现应急响应不及时，按照</w:t>
            </w:r>
            <w:r>
              <w:rPr>
                <w:sz w:val="21"/>
              </w:rPr>
              <w:t>5000</w:t>
            </w:r>
            <w:r>
              <w:rPr>
                <w:sz w:val="21"/>
              </w:rPr>
              <w:t>元</w:t>
            </w:r>
            <w:r>
              <w:rPr>
                <w:sz w:val="21"/>
              </w:rPr>
              <w:t>/</w:t>
            </w:r>
            <w:r>
              <w:rPr>
                <w:sz w:val="21"/>
              </w:rPr>
              <w:t>次的标准在当月服务费用中扣罚。</w:t>
            </w:r>
          </w:p>
          <w:p>
            <w:pPr>
              <w:pStyle w:val="null3"/>
              <w:jc w:val="both"/>
            </w:pPr>
            <w:r>
              <w:rPr>
                <w:sz w:val="21"/>
              </w:rPr>
              <w:t>（</w:t>
            </w:r>
            <w:r>
              <w:rPr>
                <w:sz w:val="21"/>
              </w:rPr>
              <w:t>3</w:t>
            </w:r>
            <w:r>
              <w:rPr>
                <w:sz w:val="21"/>
              </w:rPr>
              <w:t>）消杀作业记录及时性：供应商每天施工消杀作业记录应在次日</w:t>
            </w:r>
            <w:r>
              <w:rPr>
                <w:sz w:val="21"/>
              </w:rPr>
              <w:t>10</w:t>
            </w:r>
            <w:r>
              <w:rPr>
                <w:sz w:val="21"/>
              </w:rPr>
              <w:t>时前交付给采购</w:t>
            </w:r>
            <w:r>
              <w:rPr>
                <w:sz w:val="21"/>
              </w:rPr>
              <w:t>人</w:t>
            </w:r>
            <w:r>
              <w:rPr>
                <w:sz w:val="21"/>
              </w:rPr>
              <w:t>，采购人核查施工记录的真实性、规范性</w:t>
            </w:r>
            <w:r>
              <w:rPr>
                <w:sz w:val="21"/>
              </w:rPr>
              <w:t>，检查</w:t>
            </w:r>
            <w:r>
              <w:rPr>
                <w:sz w:val="21"/>
              </w:rPr>
              <w:t>是否存在缺漏项，综合评价施工记录填写质量，如存在施工记录造假行为，按照</w:t>
            </w:r>
            <w:r>
              <w:rPr>
                <w:sz w:val="21"/>
              </w:rPr>
              <w:t>5000</w:t>
            </w:r>
            <w:r>
              <w:rPr>
                <w:sz w:val="21"/>
              </w:rPr>
              <w:t>元</w:t>
            </w:r>
            <w:r>
              <w:rPr>
                <w:sz w:val="21"/>
              </w:rPr>
              <w:t>/</w:t>
            </w:r>
            <w:r>
              <w:rPr>
                <w:sz w:val="21"/>
              </w:rPr>
              <w:t>次的标准在当月服务费用中扣罚；如存在施工记录造假行为两次及以上，采购人有权终止服务合同。</w:t>
            </w:r>
          </w:p>
          <w:p>
            <w:pPr>
              <w:pStyle w:val="null3"/>
            </w:pPr>
            <w:r>
              <w:rPr>
                <w:sz w:val="21"/>
              </w:rPr>
              <w:t>（</w:t>
            </w:r>
            <w:r>
              <w:rPr>
                <w:sz w:val="21"/>
              </w:rPr>
              <w:t>4</w:t>
            </w:r>
            <w:r>
              <w:rPr>
                <w:sz w:val="21"/>
              </w:rPr>
              <w:t>）施工现场成蚊密度评估：一是蚊媒传染病病例疫点消杀效果的评估，按照疫情介入处置消杀前后的蚊媒密度（指标准间指数和成蚊密度指数）进行评估，蚊媒密度标准间指数和成蚊密度指数风险等级均有下降两级或处于零风险为评估达标，供应商蚊媒消杀效果评估如未达标，需供应商另增派非本项目人员对该区域重复消杀至达标为止，如每月消杀后蚊媒密度评估不达标（</w:t>
            </w:r>
            <w:r>
              <w:rPr>
                <w:sz w:val="21"/>
              </w:rPr>
              <w:t>3</w:t>
            </w:r>
            <w:r>
              <w:rPr>
                <w:sz w:val="21"/>
              </w:rPr>
              <w:t>天内）疫点超过</w:t>
            </w:r>
            <w:r>
              <w:rPr>
                <w:sz w:val="21"/>
              </w:rPr>
              <w:t>3</w:t>
            </w:r>
            <w:r>
              <w:rPr>
                <w:sz w:val="21"/>
              </w:rPr>
              <w:t>个，第</w:t>
            </w:r>
            <w:r>
              <w:rPr>
                <w:sz w:val="21"/>
              </w:rPr>
              <w:t>4</w:t>
            </w:r>
            <w:r>
              <w:rPr>
                <w:sz w:val="21"/>
              </w:rPr>
              <w:t>个开始按照</w:t>
            </w:r>
            <w:r>
              <w:rPr>
                <w:sz w:val="21"/>
              </w:rPr>
              <w:t>10000</w:t>
            </w:r>
            <w:r>
              <w:rPr>
                <w:sz w:val="21"/>
              </w:rPr>
              <w:t>元</w:t>
            </w:r>
            <w:r>
              <w:rPr>
                <w:sz w:val="21"/>
              </w:rPr>
              <w:t>/</w:t>
            </w:r>
            <w:r>
              <w:rPr>
                <w:sz w:val="21"/>
              </w:rPr>
              <w:t>次的标准在当月服务费用中扣罚。二是协助街镇或政府指令性蚊媒消杀效果评估，以消杀前后蚊媒密度（指标准间指数和成蚊密度指数）两指标风险等级是否下降两级为评估依据，如每月不能按时达标点位数超过</w:t>
            </w:r>
            <w:r>
              <w:rPr>
                <w:sz w:val="21"/>
              </w:rPr>
              <w:t>3</w:t>
            </w:r>
            <w:r>
              <w:rPr>
                <w:sz w:val="21"/>
              </w:rPr>
              <w:t>个，第</w:t>
            </w:r>
            <w:r>
              <w:rPr>
                <w:sz w:val="21"/>
              </w:rPr>
              <w:t>4</w:t>
            </w:r>
            <w:r>
              <w:rPr>
                <w:sz w:val="21"/>
              </w:rPr>
              <w:t>个点位开始按照</w:t>
            </w:r>
            <w:r>
              <w:rPr>
                <w:sz w:val="21"/>
              </w:rPr>
              <w:t>10000</w:t>
            </w:r>
            <w:r>
              <w:rPr>
                <w:sz w:val="21"/>
              </w:rPr>
              <w:t>元</w:t>
            </w:r>
            <w:r>
              <w:rPr>
                <w:sz w:val="21"/>
              </w:rPr>
              <w:t>/</w:t>
            </w:r>
            <w:r>
              <w:rPr>
                <w:sz w:val="21"/>
              </w:rPr>
              <w:t>点的标准在当月服务费用中扣罚。</w:t>
            </w:r>
          </w:p>
        </w:tc>
      </w:tr>
      <w:tr>
        <w:tc>
          <w:tcPr>
            <w:tcW w:type="dxa" w:w="2076"/>
          </w:tcPr>
          <w:p/>
        </w:tc>
        <w:tc>
          <w:tcPr>
            <w:tcW w:type="dxa" w:w="415"/>
          </w:tcPr>
          <w:p>
            <w:pPr>
              <w:pStyle w:val="null3"/>
            </w:pPr>
            <w:r>
              <w:rPr/>
              <w:t>4</w:t>
            </w:r>
          </w:p>
        </w:tc>
        <w:tc>
          <w:tcPr>
            <w:tcW w:type="dxa" w:w="5814"/>
          </w:tcPr>
          <w:p>
            <w:pPr>
              <w:pStyle w:val="null3"/>
              <w:jc w:val="both"/>
            </w:pPr>
            <w:r>
              <w:rPr>
                <w:sz w:val="21"/>
                <w:b/>
              </w:rPr>
              <w:t>四、知识产权归属</w:t>
            </w:r>
          </w:p>
          <w:p>
            <w:pPr>
              <w:pStyle w:val="null3"/>
            </w:pPr>
            <w:r>
              <w:rPr>
                <w:sz w:val="21"/>
              </w:rPr>
              <w:t>供应商应保证本项目的投标技术、服务或其任何一部分不会产生因第三方提出侵犯其专利权、商标权或其他知识产权而引起的法律和经济纠纷；如因第三方提出其专利权、商标权或其他知识产权的侵权诉讼，则一切法律责任由供应商承担。</w:t>
            </w:r>
          </w:p>
        </w:tc>
      </w:tr>
      <w:tr>
        <w:tc>
          <w:tcPr>
            <w:tcW w:type="dxa" w:w="2076"/>
          </w:tcPr>
          <w:p/>
        </w:tc>
        <w:tc>
          <w:tcPr>
            <w:tcW w:type="dxa" w:w="415"/>
          </w:tcPr>
          <w:p>
            <w:pPr>
              <w:pStyle w:val="null3"/>
            </w:pPr>
            <w:r>
              <w:rPr/>
              <w:t>5</w:t>
            </w:r>
          </w:p>
        </w:tc>
        <w:tc>
          <w:tcPr>
            <w:tcW w:type="dxa" w:w="5814"/>
          </w:tcPr>
          <w:p>
            <w:pPr>
              <w:pStyle w:val="null3"/>
              <w:jc w:val="both"/>
            </w:pPr>
            <w:r>
              <w:rPr>
                <w:sz w:val="21"/>
                <w:b/>
              </w:rPr>
              <w:t>五、保密</w:t>
            </w:r>
          </w:p>
          <w:p>
            <w:pPr>
              <w:pStyle w:val="null3"/>
            </w:pPr>
            <w:r>
              <w:rPr>
                <w:sz w:val="21"/>
              </w:rPr>
              <w:t>自项目实施过程开始至供应商正式向采购人交付项目资料时止，供应商必须采取措施对本项目实施过程中的数据、文档等资料保密，否则，由于供应商过错导致的上述资料泄密的，供应商必须承担一切责任。项目完成后，甲、乙双方均有责任继续对本项目信息资料承担保密责任。</w:t>
            </w:r>
          </w:p>
        </w:tc>
      </w:tr>
      <w:tr>
        <w:tc>
          <w:tcPr>
            <w:tcW w:type="dxa" w:w="2076"/>
          </w:tcPr>
          <w:p/>
        </w:tc>
        <w:tc>
          <w:tcPr>
            <w:tcW w:type="dxa" w:w="415"/>
          </w:tcPr>
          <w:p>
            <w:pPr>
              <w:pStyle w:val="null3"/>
            </w:pPr>
            <w:r>
              <w:rPr/>
              <w:t>6</w:t>
            </w:r>
          </w:p>
        </w:tc>
        <w:tc>
          <w:tcPr>
            <w:tcW w:type="dxa" w:w="5814"/>
          </w:tcPr>
          <w:p>
            <w:pPr>
              <w:pStyle w:val="null3"/>
              <w:jc w:val="both"/>
            </w:pPr>
            <w:r>
              <w:rPr>
                <w:sz w:val="21"/>
                <w:b/>
              </w:rPr>
              <w:t>六、其他</w:t>
            </w:r>
          </w:p>
          <w:p>
            <w:pPr>
              <w:pStyle w:val="null3"/>
              <w:jc w:val="both"/>
            </w:pPr>
            <w:r>
              <w:rPr>
                <w:sz w:val="21"/>
              </w:rPr>
              <w:t>（一）采购人的权利和义务</w:t>
            </w:r>
          </w:p>
          <w:p>
            <w:pPr>
              <w:pStyle w:val="null3"/>
              <w:jc w:val="both"/>
            </w:pPr>
            <w:r>
              <w:rPr>
                <w:sz w:val="21"/>
              </w:rPr>
              <w:t>1.</w:t>
            </w:r>
            <w:r>
              <w:rPr>
                <w:sz w:val="21"/>
              </w:rPr>
              <w:t>采购人在项目开展过程中应配合、支持供应商工作。</w:t>
            </w:r>
          </w:p>
          <w:p>
            <w:pPr>
              <w:pStyle w:val="null3"/>
              <w:jc w:val="both"/>
            </w:pPr>
            <w:r>
              <w:rPr>
                <w:sz w:val="21"/>
              </w:rPr>
              <w:t>2.</w:t>
            </w:r>
            <w:r>
              <w:rPr>
                <w:sz w:val="21"/>
              </w:rPr>
              <w:t>采购人对本服务项目如有修改意见，应提前</w:t>
            </w:r>
            <w:r>
              <w:rPr>
                <w:sz w:val="21"/>
              </w:rPr>
              <w:t>5</w:t>
            </w:r>
            <w:r>
              <w:rPr>
                <w:sz w:val="21"/>
              </w:rPr>
              <w:t>个工作日书面通知供应商。</w:t>
            </w:r>
          </w:p>
          <w:p>
            <w:pPr>
              <w:pStyle w:val="null3"/>
              <w:jc w:val="both"/>
            </w:pPr>
            <w:r>
              <w:rPr>
                <w:sz w:val="21"/>
              </w:rPr>
              <w:t>3.</w:t>
            </w:r>
            <w:r>
              <w:rPr>
                <w:sz w:val="21"/>
              </w:rPr>
              <w:t>采购人可在本服务项目确认前，增、减、修改、完善供应商的服务项目内容的需求。经双方协商通过后，供应商必须承诺及时提供相关的服务与支持。当本项目内容发生较大变动时，以甲乙双方商议的最终结果为准。</w:t>
            </w:r>
          </w:p>
          <w:p>
            <w:pPr>
              <w:pStyle w:val="null3"/>
              <w:jc w:val="both"/>
            </w:pPr>
            <w:r>
              <w:rPr>
                <w:sz w:val="21"/>
              </w:rPr>
              <w:t>4.</w:t>
            </w:r>
            <w:r>
              <w:rPr>
                <w:sz w:val="21"/>
              </w:rPr>
              <w:t>采购人拥有本项目全部服务过程和结果（原始资料、文字分析报告、录音、照片等）的所有权及知识产权。</w:t>
            </w:r>
          </w:p>
          <w:p>
            <w:pPr>
              <w:pStyle w:val="null3"/>
              <w:jc w:val="both"/>
            </w:pPr>
            <w:r>
              <w:rPr>
                <w:sz w:val="21"/>
              </w:rPr>
              <w:t>5.</w:t>
            </w:r>
            <w:r>
              <w:rPr>
                <w:sz w:val="21"/>
              </w:rPr>
              <w:t>采购人有权了解及抽查供应商执行情况，包括但不限于供应商每期的检查人员、执行进度、数据处理细节及过程等。</w:t>
            </w:r>
          </w:p>
          <w:p>
            <w:pPr>
              <w:pStyle w:val="null3"/>
              <w:jc w:val="both"/>
            </w:pPr>
            <w:r>
              <w:rPr>
                <w:sz w:val="21"/>
              </w:rPr>
              <w:t>（二）供应商的权利和义务</w:t>
            </w:r>
          </w:p>
          <w:p>
            <w:pPr>
              <w:pStyle w:val="null3"/>
              <w:jc w:val="both"/>
            </w:pPr>
            <w:r>
              <w:rPr>
                <w:sz w:val="21"/>
              </w:rPr>
              <w:t>1.</w:t>
            </w:r>
            <w:r>
              <w:rPr>
                <w:sz w:val="21"/>
              </w:rPr>
              <w:t>供应商应严格依据采购人要求进行项目服务工作，出具服务报告。</w:t>
            </w:r>
          </w:p>
          <w:p>
            <w:pPr>
              <w:pStyle w:val="null3"/>
              <w:jc w:val="both"/>
            </w:pPr>
            <w:r>
              <w:rPr>
                <w:sz w:val="21"/>
              </w:rPr>
              <w:t>2.</w:t>
            </w:r>
            <w:r>
              <w:rPr>
                <w:sz w:val="21"/>
              </w:rPr>
              <w:t>若采购人对服务项目有修改意见，供应商应按采购人修改意见开展服务工作，并不另行收取费用。</w:t>
            </w:r>
          </w:p>
          <w:p>
            <w:pPr>
              <w:pStyle w:val="null3"/>
              <w:jc w:val="both"/>
            </w:pPr>
            <w:r>
              <w:rPr>
                <w:sz w:val="21"/>
              </w:rPr>
              <w:t>3.</w:t>
            </w:r>
            <w:r>
              <w:rPr>
                <w:sz w:val="21"/>
              </w:rPr>
              <w:t>供应商保证已经完全理解采购人关于本项目服务的具体要求，并有能力依据采购人的要求完成本项目服务工作。</w:t>
            </w:r>
          </w:p>
          <w:p>
            <w:pPr>
              <w:pStyle w:val="null3"/>
              <w:jc w:val="both"/>
            </w:pPr>
            <w:r>
              <w:rPr>
                <w:sz w:val="21"/>
              </w:rPr>
              <w:t>4.</w:t>
            </w:r>
            <w:r>
              <w:rPr>
                <w:sz w:val="21"/>
              </w:rPr>
              <w:t>供应商应保证其具有承接服务合同的法定资质，因供应商缺乏相应资质而给采购人造成损失，供应商应承担相关责任，赔偿采购人损失并按合同总额的</w:t>
            </w:r>
            <w:r>
              <w:rPr>
                <w:sz w:val="21"/>
              </w:rPr>
              <w:t>20%</w:t>
            </w:r>
            <w:r>
              <w:rPr>
                <w:sz w:val="21"/>
              </w:rPr>
              <w:t>向采购人支付违约金，同时采购人有权单方解除合同。</w:t>
            </w:r>
          </w:p>
          <w:p>
            <w:pPr>
              <w:pStyle w:val="null3"/>
              <w:jc w:val="both"/>
            </w:pPr>
            <w:r>
              <w:rPr>
                <w:sz w:val="21"/>
              </w:rPr>
              <w:t>5.</w:t>
            </w:r>
            <w:r>
              <w:rPr>
                <w:sz w:val="21"/>
              </w:rPr>
              <w:t>供应商在服务过程中，应遵守国家法律法规及地方性法规的有关规定，应遵守本项目所在地的相关法律法规的规定，并承担因违反上述规定而产生的法律责任。</w:t>
            </w:r>
          </w:p>
          <w:p>
            <w:pPr>
              <w:pStyle w:val="null3"/>
              <w:jc w:val="both"/>
            </w:pPr>
            <w:r>
              <w:rPr>
                <w:sz w:val="21"/>
              </w:rPr>
              <w:t>6.</w:t>
            </w:r>
            <w:r>
              <w:rPr>
                <w:sz w:val="21"/>
              </w:rPr>
              <w:t>供应商应保证本项目服务科学、客观、真实、有效，并不得侵犯任何第三方的合法权益。若在履行服务合同过程中，供应商给第三方人身或财产造成损害的，由供应商承担全部赔偿责任。</w:t>
            </w:r>
          </w:p>
          <w:p>
            <w:pPr>
              <w:pStyle w:val="null3"/>
              <w:jc w:val="both"/>
            </w:pPr>
            <w:r>
              <w:rPr>
                <w:sz w:val="21"/>
              </w:rPr>
              <w:t>7.</w:t>
            </w:r>
            <w:r>
              <w:rPr>
                <w:sz w:val="21"/>
              </w:rPr>
              <w:t>供应商自行承担因服务合同项下服务项目产生的一切税费。</w:t>
            </w:r>
          </w:p>
          <w:p>
            <w:pPr>
              <w:pStyle w:val="null3"/>
              <w:jc w:val="both"/>
            </w:pPr>
            <w:r>
              <w:rPr>
                <w:sz w:val="21"/>
              </w:rPr>
              <w:t>8.</w:t>
            </w:r>
            <w:r>
              <w:rPr>
                <w:sz w:val="21"/>
              </w:rPr>
              <w:t>本项目所涉电子文件（包括数据、录音、照片证据、数据报告、分析报告），</w:t>
            </w:r>
          </w:p>
          <w:p>
            <w:pPr>
              <w:pStyle w:val="null3"/>
              <w:jc w:val="both"/>
            </w:pPr>
            <w:r>
              <w:rPr>
                <w:sz w:val="21"/>
              </w:rPr>
              <w:t>供应商需保留一年；问卷保留一年。</w:t>
            </w:r>
          </w:p>
          <w:p>
            <w:pPr>
              <w:pStyle w:val="null3"/>
              <w:jc w:val="both"/>
            </w:pPr>
            <w:r>
              <w:rPr>
                <w:sz w:val="21"/>
              </w:rPr>
              <w:t>9.</w:t>
            </w:r>
            <w:r>
              <w:rPr>
                <w:sz w:val="21"/>
              </w:rPr>
              <w:t>供应商应自行开展服务合同项目服务工作，不得将服务合同项目服务工作委托给第三方实施。</w:t>
            </w:r>
          </w:p>
          <w:p>
            <w:pPr>
              <w:pStyle w:val="null3"/>
            </w:pPr>
            <w:r>
              <w:rPr>
                <w:sz w:val="21"/>
              </w:rPr>
              <w:t>10.</w:t>
            </w:r>
            <w:r>
              <w:rPr>
                <w:sz w:val="21"/>
              </w:rPr>
              <w:t>供应商应当做好安全保障义务，因履行本合同而发生的人身、财产损害，由供应商负责处理及承担赔偿责任。</w:t>
            </w:r>
          </w:p>
        </w:tc>
      </w:tr>
      <w:tr>
        <w:tc>
          <w:tcPr>
            <w:tcW w:type="dxa" w:w="2076"/>
          </w:tcPr>
          <w:p/>
        </w:tc>
        <w:tc>
          <w:tcPr>
            <w:tcW w:type="dxa" w:w="415"/>
          </w:tcPr>
          <w:p>
            <w:pPr>
              <w:pStyle w:val="null3"/>
            </w:pPr>
            <w:r>
              <w:rPr/>
              <w:t>7</w:t>
            </w:r>
          </w:p>
        </w:tc>
        <w:tc>
          <w:tcPr>
            <w:tcW w:type="dxa" w:w="5814"/>
          </w:tcPr>
          <w:p>
            <w:pPr>
              <w:pStyle w:val="null3"/>
              <w:jc w:val="both"/>
            </w:pPr>
            <w:r>
              <w:rPr>
                <w:sz w:val="21"/>
                <w:b/>
              </w:rPr>
              <w:t>七、违约责任与赔偿损失</w:t>
            </w:r>
          </w:p>
          <w:p>
            <w:pPr>
              <w:pStyle w:val="null3"/>
              <w:jc w:val="both"/>
            </w:pPr>
            <w:r>
              <w:rPr>
                <w:sz w:val="21"/>
              </w:rPr>
              <w:t>（一）供应商未亲自履行任何一项服务内容，采购人有权解除服务合同，且有权拒绝支付当期及之后的服务费用；供应商履行不符合合同要求的，除本合同另有约定外，供应商应向采购人支付相当于合同金额</w:t>
            </w:r>
            <w:r>
              <w:rPr>
                <w:sz w:val="21"/>
              </w:rPr>
              <w:t>5%</w:t>
            </w:r>
            <w:r>
              <w:rPr>
                <w:sz w:val="21"/>
              </w:rPr>
              <w:t>的违约金，如果违约金不足以弥补给采购人造成损失的，还应赔偿采购人的损失，连续</w:t>
            </w:r>
            <w:r>
              <w:rPr>
                <w:sz w:val="21"/>
              </w:rPr>
              <w:t>2</w:t>
            </w:r>
            <w:r>
              <w:rPr>
                <w:sz w:val="21"/>
              </w:rPr>
              <w:t>次或累计</w:t>
            </w:r>
            <w:r>
              <w:rPr>
                <w:sz w:val="21"/>
              </w:rPr>
              <w:t>3</w:t>
            </w:r>
            <w:r>
              <w:rPr>
                <w:sz w:val="21"/>
              </w:rPr>
              <w:t>次履行不符合合同要求的，采购人有权解除服务合同，并有权拒绝支付当期及之后的服务费用。</w:t>
            </w:r>
          </w:p>
          <w:p>
            <w:pPr>
              <w:pStyle w:val="null3"/>
              <w:jc w:val="both"/>
            </w:pPr>
            <w:r>
              <w:rPr>
                <w:sz w:val="21"/>
              </w:rPr>
              <w:t>（二）因供应商违约导致采购人解除合同的，供应商除应退还采购人已支付的费用，还应按照服务合同总金额的</w:t>
            </w:r>
            <w:r>
              <w:rPr>
                <w:sz w:val="21"/>
              </w:rPr>
              <w:t>10%</w:t>
            </w:r>
            <w:r>
              <w:rPr>
                <w:sz w:val="21"/>
              </w:rPr>
              <w:t>向采购人支付违约金，违约金不足以弥补采购人损失的，供应商应赔偿采购人未能弥补的损失。如本条约定与其他约定不一致的，则按最有利于采购人的标准执行。</w:t>
            </w:r>
          </w:p>
          <w:p>
            <w:pPr>
              <w:pStyle w:val="null3"/>
              <w:jc w:val="both"/>
            </w:pPr>
            <w:r>
              <w:rPr>
                <w:sz w:val="21"/>
              </w:rPr>
              <w:t>（三）任何签约方违反本合同约定的，违约方应向守约方承担一切的经济损失并承担相应的赔偿责任，该损失包括但不限于涉诉产生律师费、诉讼费或仲裁费、公证费、保全费、鉴定费等。</w:t>
            </w:r>
          </w:p>
          <w:p>
            <w:pPr>
              <w:pStyle w:val="null3"/>
            </w:pPr>
            <w:r>
              <w:rPr>
                <w:sz w:val="21"/>
              </w:rPr>
              <w:t>（四）其它违约责任按《中华人民共和国民法典（合同编）》处理。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采购包3（消杀服务（队伍二））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自合同签订生效日起服务8个月。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服务款项按月结算，每月结算上月费用。2、由采购人按照项目实施的实际情况、考核评估情况及本合同相关要求核定月度实际服务费；费用确定后，供应商向采购人提供等额增值税普通发票及采购人要求的相关资料，采购人于收到供应商提供的发票及相关资料并核准无误后10个工作日内向政府采购支付部门提出办理财政支付申请手续（不含政府财政支付部门审核的时间），即视为采购人已经按期支付。如供应商迟延开具发票及迟延提供上述相关资料的，采购人付款日顺延。3、因采购人使用的是财政资金，采购人的付款时间以财政拨付时间为准，采购人在前款规定的付款时间为向支付部门提出办理财政支付申请手续（不含支付部门审核的时间）。在规定时间内提出支付申请手续后即视为采购人已经按期支付，采购人不因此承担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时间：本合同截止之日（具体结束时间以招标进度为准，总要求是服务时间满8个月），由采购人对供应商本年度工作开展情况进行验收。（二）验收内容：本项目全部服务内容。验收材料应包括：项目工作报告等完成服务内容的有关证明材料。（三）验收标准按招标文件和合同规定的要求和有关的规定、规范进行，未有规定或者规定不明确的，双方另行协商一致解决。</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传染病防控服务</w:t>
            </w:r>
          </w:p>
        </w:tc>
        <w:tc>
          <w:tcPr>
            <w:tcW w:type="dxa" w:w="933"/>
          </w:tcPr>
          <w:p>
            <w:pPr>
              <w:pStyle w:val="null3"/>
              <w:jc w:val="left"/>
            </w:pPr>
            <w:r>
              <w:rPr/>
              <w:t>消杀服务（队伍二）</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960,000.00</w:t>
            </w:r>
          </w:p>
        </w:tc>
        <w:tc>
          <w:tcPr>
            <w:tcW w:type="dxa" w:w="933"/>
          </w:tcPr>
          <w:p>
            <w:pPr>
              <w:pStyle w:val="null3"/>
              <w:jc w:val="right"/>
            </w:pPr>
            <w:r>
              <w:rPr/>
              <w:t>960,000.00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消杀服务（队伍二）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tbl>
            <w:tblGrid>
              <w:gridCol w:w="844"/>
              <w:gridCol w:w="2279"/>
              <w:gridCol w:w="1238"/>
              <w:gridCol w:w="1238"/>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服务名称</w:t>
                  </w:r>
                </w:p>
              </w:tc>
              <w:tc>
                <w:tcPr>
                  <w:tcW w:type="dxa" w:w="22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内容说明</w:t>
                  </w:r>
                </w:p>
              </w:tc>
              <w:tc>
                <w:tcPr>
                  <w:tcW w:type="dxa" w:w="12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金额</w:t>
                  </w:r>
                </w:p>
              </w:tc>
              <w:tc>
                <w:tcPr>
                  <w:tcW w:type="dxa" w:w="12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服务时间</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消杀服务（</w:t>
                  </w:r>
                  <w:r>
                    <w:rPr>
                      <w:sz w:val="21"/>
                    </w:rPr>
                    <w:t>队伍二</w:t>
                  </w:r>
                  <w:r>
                    <w:rPr>
                      <w:sz w:val="21"/>
                    </w:rPr>
                    <w:t>）</w:t>
                  </w:r>
                </w:p>
              </w:tc>
              <w:tc>
                <w:tcPr>
                  <w:tcW w:type="dxa" w:w="2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按照合同项目内容的工作任务实行项目包干服务。签约公司需准备</w:t>
                  </w:r>
                  <w:r>
                    <w:rPr>
                      <w:sz w:val="21"/>
                    </w:rPr>
                    <w:t>1</w:t>
                  </w:r>
                  <w:r>
                    <w:rPr>
                      <w:sz w:val="21"/>
                    </w:rPr>
                    <w:t>支队伍：包含</w:t>
                  </w:r>
                  <w:r>
                    <w:rPr>
                      <w:sz w:val="21"/>
                    </w:rPr>
                    <w:t>7</w:t>
                  </w:r>
                  <w:r>
                    <w:rPr>
                      <w:sz w:val="21"/>
                    </w:rPr>
                    <w:t>名消杀人员、</w:t>
                  </w:r>
                  <w:r>
                    <w:rPr>
                      <w:sz w:val="21"/>
                    </w:rPr>
                    <w:t>5</w:t>
                  </w:r>
                  <w:r>
                    <w:rPr>
                      <w:sz w:val="21"/>
                    </w:rPr>
                    <w:t>台专业超低容量喷雾器和结合环境所需机型</w:t>
                  </w:r>
                  <w:r>
                    <w:rPr>
                      <w:sz w:val="21"/>
                    </w:rPr>
                    <w:t>(</w:t>
                  </w:r>
                  <w:r>
                    <w:rPr>
                      <w:sz w:val="21"/>
                    </w:rPr>
                    <w:t>含药物、器械用汽油</w:t>
                  </w:r>
                  <w:r>
                    <w:rPr>
                      <w:sz w:val="21"/>
                    </w:rPr>
                    <w:t>)</w:t>
                  </w:r>
                  <w:r>
                    <w:rPr>
                      <w:sz w:val="21"/>
                    </w:rPr>
                    <w:t>、</w:t>
                  </w:r>
                  <w:r>
                    <w:rPr>
                      <w:sz w:val="21"/>
                    </w:rPr>
                    <w:t>1</w:t>
                  </w:r>
                  <w:r>
                    <w:rPr>
                      <w:sz w:val="21"/>
                    </w:rPr>
                    <w:t>台消杀车辆，工作时间为每天</w:t>
                  </w:r>
                  <w:r>
                    <w:rPr>
                      <w:sz w:val="21"/>
                    </w:rPr>
                    <w:t>8</w:t>
                  </w:r>
                  <w:r>
                    <w:rPr>
                      <w:sz w:val="21"/>
                    </w:rPr>
                    <w:t>小时。</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本包组预算经费为</w:t>
                  </w:r>
                  <w:r>
                    <w:rPr>
                      <w:sz w:val="21"/>
                    </w:rPr>
                    <w:t>96</w:t>
                  </w:r>
                  <w:r>
                    <w:rPr>
                      <w:sz w:val="21"/>
                    </w:rPr>
                    <w:t>0000</w:t>
                  </w:r>
                  <w:r>
                    <w:rPr>
                      <w:sz w:val="21"/>
                    </w:rPr>
                    <w:t>元。</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自合同签订生效日起</w:t>
                  </w:r>
                  <w:r>
                    <w:rPr>
                      <w:sz w:val="21"/>
                    </w:rPr>
                    <w:t>服务8个月</w:t>
                  </w:r>
                  <w:r>
                    <w:rPr>
                      <w:sz w:val="21"/>
                    </w:rPr>
                    <w:t>。</w:t>
                  </w:r>
                </w:p>
              </w:tc>
            </w:tr>
          </w:tbl>
          <w:p>
            <w:pPr>
              <w:pStyle w:val="null3"/>
            </w:pPr>
            <w:r>
              <w:rPr>
                <w:sz w:val="21"/>
              </w:rPr>
              <w:t>费用总额包括人员工资福利包干费用、公司运行费用、车辆使用维护费用、消杀器械购置和维护费用、汽油费用、孳生地清理和成蚊灭杀药物费用、夜间消杀工作人员食宿费用、突发/应急服务费、各项税费及合同实施过程中不可预见费用等。</w:t>
            </w:r>
          </w:p>
        </w:tc>
      </w:tr>
      <w:tr>
        <w:tc>
          <w:tcPr>
            <w:tcW w:type="dxa" w:w="2076"/>
          </w:tcPr>
          <w:p/>
        </w:tc>
        <w:tc>
          <w:tcPr>
            <w:tcW w:type="dxa" w:w="415"/>
          </w:tcPr>
          <w:p>
            <w:pPr>
              <w:pStyle w:val="null3"/>
            </w:pPr>
            <w:r>
              <w:rPr/>
              <w:t>2</w:t>
            </w:r>
          </w:p>
        </w:tc>
        <w:tc>
          <w:tcPr>
            <w:tcW w:type="dxa" w:w="5814"/>
          </w:tcPr>
          <w:p>
            <w:pPr>
              <w:pStyle w:val="null3"/>
              <w:jc w:val="both"/>
            </w:pPr>
            <w:r>
              <w:rPr>
                <w:sz w:val="21"/>
                <w:b/>
              </w:rPr>
              <w:t>二、服务费用</w:t>
            </w:r>
          </w:p>
          <w:p>
            <w:pPr>
              <w:pStyle w:val="null3"/>
            </w:pPr>
            <w:r>
              <w:rPr>
                <w:sz w:val="21"/>
                <w:b/>
              </w:rPr>
              <w:t>（一）包组预算金额。包组预算</w:t>
            </w:r>
            <w:r>
              <w:rPr>
                <w:sz w:val="21"/>
              </w:rPr>
              <w:t>金额为人民币：96</w:t>
            </w:r>
            <w:r>
              <w:rPr>
                <w:sz w:val="21"/>
              </w:rPr>
              <w:t>0000</w:t>
            </w:r>
            <w:r>
              <w:rPr>
                <w:sz w:val="21"/>
              </w:rPr>
              <w:t>元（大写玖拾陆万元整）。服务期限为自合同签订生效日起服务8个月。但若乙方未能按合同规定履行合同项目内容任务或服务后在规定时限内蚊媒密度评估未达标，甲方有权扣减结算费用直至终止合同。</w:t>
            </w:r>
          </w:p>
        </w:tc>
      </w:tr>
      <w:tr>
        <w:tc>
          <w:tcPr>
            <w:tcW w:type="dxa" w:w="2076"/>
          </w:tcPr>
          <w:p/>
        </w:tc>
        <w:tc>
          <w:tcPr>
            <w:tcW w:type="dxa" w:w="415"/>
          </w:tcPr>
          <w:p>
            <w:pPr>
              <w:pStyle w:val="null3"/>
            </w:pPr>
            <w:r>
              <w:rPr/>
              <w:t>3</w:t>
            </w:r>
          </w:p>
        </w:tc>
        <w:tc>
          <w:tcPr>
            <w:tcW w:type="dxa" w:w="5814"/>
          </w:tcPr>
          <w:p>
            <w:pPr>
              <w:pStyle w:val="null3"/>
              <w:jc w:val="both"/>
            </w:pPr>
            <w:r>
              <w:rPr>
                <w:sz w:val="21"/>
                <w:b/>
              </w:rPr>
              <w:t>三、项目服务范围、内容及要求</w:t>
            </w:r>
          </w:p>
          <w:p>
            <w:pPr>
              <w:pStyle w:val="null3"/>
              <w:jc w:val="both"/>
            </w:pPr>
            <w:r>
              <w:rPr>
                <w:sz w:val="21"/>
              </w:rPr>
              <w:t>（一）服务范围：广州市花都区</w:t>
            </w:r>
            <w:r>
              <w:rPr>
                <w:sz w:val="21"/>
              </w:rPr>
              <w:t>，</w:t>
            </w:r>
            <w:r>
              <w:rPr>
                <w:sz w:val="21"/>
              </w:rPr>
              <w:t>具体服务范围以采购人最终划定或指派任务的区域为准</w:t>
            </w:r>
            <w:r>
              <w:rPr>
                <w:sz w:val="21"/>
              </w:rPr>
              <w:t>。</w:t>
            </w:r>
          </w:p>
          <w:p>
            <w:pPr>
              <w:pStyle w:val="null3"/>
              <w:jc w:val="both"/>
            </w:pPr>
            <w:r>
              <w:rPr>
                <w:sz w:val="21"/>
              </w:rPr>
              <w:t>（二）项目包干服务内容：</w:t>
            </w:r>
          </w:p>
          <w:p>
            <w:pPr>
              <w:pStyle w:val="null3"/>
              <w:jc w:val="both"/>
            </w:pPr>
            <w:r>
              <w:rPr>
                <w:sz w:val="21"/>
              </w:rPr>
              <w:t>2.1</w:t>
            </w:r>
            <w:r>
              <w:rPr>
                <w:sz w:val="21"/>
              </w:rPr>
              <w:t>承担</w:t>
            </w:r>
            <w:r>
              <w:rPr>
                <w:sz w:val="21"/>
              </w:rPr>
              <w:t>蚊媒传染病</w:t>
            </w:r>
            <w:r>
              <w:rPr>
                <w:sz w:val="21"/>
              </w:rPr>
              <w:t>疫点蚊媒消杀工作</w:t>
            </w:r>
          </w:p>
          <w:p>
            <w:pPr>
              <w:pStyle w:val="null3"/>
              <w:jc w:val="both"/>
            </w:pPr>
            <w:r>
              <w:rPr>
                <w:sz w:val="21"/>
              </w:rPr>
              <w:t>1.</w:t>
            </w:r>
            <w:r>
              <w:rPr>
                <w:sz w:val="21"/>
              </w:rPr>
              <w:t>当出现散发或局部暴发疫情时，供应商组建的蚊媒应急控制专业队伍协同各镇（街）消杀队伍开展对疫点（含副疫点）应急灭杀成蚊作业，重点灭杀成蚊区域为病例所在楼栋及其公共区域、左右前后相关楼栋和区域（疫点或副疫点半径约</w:t>
            </w:r>
            <w:r>
              <w:rPr>
                <w:sz w:val="21"/>
              </w:rPr>
              <w:t>50</w:t>
            </w:r>
            <w:r>
              <w:rPr>
                <w:sz w:val="21"/>
              </w:rPr>
              <w:t>至</w:t>
            </w:r>
            <w:r>
              <w:rPr>
                <w:sz w:val="21"/>
              </w:rPr>
              <w:t>100</w:t>
            </w:r>
            <w:r>
              <w:rPr>
                <w:sz w:val="21"/>
              </w:rPr>
              <w:t>米范围内），重点对天台、楼道、地下停车场、小区绿化带、村居卫生死角等区域开展专业化蚊媒防制作业，迅速将消杀区域蚊媒密度控制在安全范围内，降低传播扩散风险。每次疫情处置区域由采购人指派。</w:t>
            </w:r>
          </w:p>
          <w:p>
            <w:pPr>
              <w:pStyle w:val="null3"/>
              <w:jc w:val="both"/>
            </w:pPr>
            <w:r>
              <w:rPr>
                <w:sz w:val="21"/>
              </w:rPr>
              <w:t>2.</w:t>
            </w:r>
            <w:r>
              <w:rPr>
                <w:sz w:val="21"/>
              </w:rPr>
              <w:t>供应商在进行成蚊消杀工作时同步开展外环境蚊媒孳生环境巡查及清理或投药工作，切实做到标本兼治。</w:t>
            </w:r>
          </w:p>
          <w:p>
            <w:pPr>
              <w:pStyle w:val="null3"/>
              <w:jc w:val="both"/>
            </w:pPr>
            <w:r>
              <w:rPr>
                <w:sz w:val="21"/>
              </w:rPr>
              <w:t>3.</w:t>
            </w:r>
            <w:r>
              <w:rPr>
                <w:sz w:val="21"/>
              </w:rPr>
              <w:t>供应商组建的蚊媒消杀队伍主要作为协助镇街在</w:t>
            </w:r>
            <w:r>
              <w:rPr>
                <w:sz w:val="21"/>
              </w:rPr>
              <w:t>蚊媒传染病</w:t>
            </w:r>
            <w:r>
              <w:rPr>
                <w:sz w:val="21"/>
              </w:rPr>
              <w:t>疫情发生时的应急消杀，主要针对疫情发生后前</w:t>
            </w:r>
            <w:r>
              <w:rPr>
                <w:sz w:val="21"/>
              </w:rPr>
              <w:t>3</w:t>
            </w:r>
            <w:r>
              <w:rPr>
                <w:sz w:val="21"/>
              </w:rPr>
              <w:t>天疫点（含副疫点）半径约</w:t>
            </w:r>
            <w:r>
              <w:rPr>
                <w:sz w:val="21"/>
              </w:rPr>
              <w:t>50</w:t>
            </w:r>
            <w:r>
              <w:rPr>
                <w:sz w:val="21"/>
              </w:rPr>
              <w:t>至</w:t>
            </w:r>
            <w:r>
              <w:rPr>
                <w:sz w:val="21"/>
              </w:rPr>
              <w:t>100</w:t>
            </w:r>
            <w:r>
              <w:rPr>
                <w:sz w:val="21"/>
              </w:rPr>
              <w:t>米区域内的消杀工作，每天消杀时长不少于</w:t>
            </w:r>
            <w:r>
              <w:rPr>
                <w:sz w:val="21"/>
              </w:rPr>
              <w:t>8</w:t>
            </w:r>
            <w:r>
              <w:rPr>
                <w:sz w:val="21"/>
              </w:rPr>
              <w:t>小时，灭蚊作业必须做到区域全覆盖，确保灭蚊效果，视蚊媒评估监测结果后续移交给镇街消杀力量。</w:t>
            </w:r>
          </w:p>
          <w:p>
            <w:pPr>
              <w:pStyle w:val="null3"/>
              <w:jc w:val="both"/>
            </w:pPr>
            <w:r>
              <w:rPr>
                <w:sz w:val="21"/>
              </w:rPr>
              <w:t>2.2</w:t>
            </w:r>
            <w:r>
              <w:rPr>
                <w:sz w:val="21"/>
              </w:rPr>
              <w:t>蚊媒传染病</w:t>
            </w:r>
            <w:r>
              <w:rPr>
                <w:sz w:val="21"/>
              </w:rPr>
              <w:t>病例停留处蚊媒消杀工作</w:t>
            </w:r>
          </w:p>
          <w:p>
            <w:pPr>
              <w:pStyle w:val="null3"/>
              <w:jc w:val="both"/>
            </w:pPr>
            <w:r>
              <w:rPr>
                <w:sz w:val="21"/>
              </w:rPr>
              <w:t>供应商按照采购人对</w:t>
            </w:r>
            <w:r>
              <w:rPr>
                <w:sz w:val="21"/>
              </w:rPr>
              <w:t>蚊媒传染病</w:t>
            </w:r>
            <w:r>
              <w:rPr>
                <w:sz w:val="21"/>
              </w:rPr>
              <w:t>病例流行病学调查的结果，根据采购人的指派，对病例在病家以外的停留点半径</w:t>
            </w:r>
            <w:r>
              <w:rPr>
                <w:sz w:val="21"/>
              </w:rPr>
              <w:t>50</w:t>
            </w:r>
            <w:r>
              <w:rPr>
                <w:sz w:val="21"/>
              </w:rPr>
              <w:t>米范围内在规定时间内完成一次全覆盖应急消杀，且必须保证灭蚊效果，后续消杀任务移交给病例停留处所属镇街。</w:t>
            </w:r>
          </w:p>
          <w:p>
            <w:pPr>
              <w:pStyle w:val="null3"/>
              <w:jc w:val="both"/>
            </w:pPr>
            <w:r>
              <w:rPr>
                <w:sz w:val="21"/>
              </w:rPr>
              <w:t>2.3</w:t>
            </w:r>
            <w:r>
              <w:rPr>
                <w:sz w:val="21"/>
              </w:rPr>
              <w:t>区内蚊媒高风险区域或政府指令性蚊媒消杀</w:t>
            </w:r>
          </w:p>
          <w:p>
            <w:pPr>
              <w:pStyle w:val="null3"/>
              <w:jc w:val="both"/>
            </w:pPr>
            <w:r>
              <w:rPr>
                <w:sz w:val="21"/>
              </w:rPr>
              <w:t>1.</w:t>
            </w:r>
            <w:r>
              <w:rPr>
                <w:sz w:val="21"/>
              </w:rPr>
              <w:t>供应商按照采购人的指令，协助镇街对区内无物业小区、蚊媒密度评估为高风险的公共区域开展</w:t>
            </w:r>
            <w:r>
              <w:rPr>
                <w:sz w:val="21"/>
              </w:rPr>
              <w:t>蚊媒传染病</w:t>
            </w:r>
            <w:r>
              <w:rPr>
                <w:sz w:val="21"/>
              </w:rPr>
              <w:t>蚊媒防制消杀，高风险的公共区域每月要做到全覆盖消杀，无物业小区的消杀工作根据采购人的工作计划开展。</w:t>
            </w:r>
          </w:p>
          <w:p>
            <w:pPr>
              <w:pStyle w:val="null3"/>
              <w:jc w:val="both"/>
            </w:pPr>
            <w:r>
              <w:rPr>
                <w:sz w:val="21"/>
              </w:rPr>
              <w:t>2.</w:t>
            </w:r>
            <w:r>
              <w:rPr>
                <w:sz w:val="21"/>
              </w:rPr>
              <w:t>供应商按照采购人的指令，完成区政府指令性蚊媒防制消杀工作，如中高考考场蚊媒防制消杀、重大活动蚊媒防制消杀等。</w:t>
            </w:r>
          </w:p>
          <w:p>
            <w:pPr>
              <w:pStyle w:val="null3"/>
              <w:jc w:val="both"/>
            </w:pPr>
            <w:r>
              <w:rPr>
                <w:sz w:val="21"/>
              </w:rPr>
              <w:t>（三）项目服务要求：</w:t>
            </w:r>
          </w:p>
          <w:p>
            <w:pPr>
              <w:pStyle w:val="null3"/>
              <w:jc w:val="both"/>
            </w:pPr>
            <w:r>
              <w:rPr>
                <w:sz w:val="21"/>
              </w:rPr>
              <w:t>3.1</w:t>
            </w:r>
            <w:r>
              <w:rPr>
                <w:sz w:val="21"/>
              </w:rPr>
              <w:t>业务管理</w:t>
            </w:r>
          </w:p>
          <w:p>
            <w:pPr>
              <w:pStyle w:val="null3"/>
              <w:jc w:val="both"/>
            </w:pPr>
            <w:r>
              <w:rPr>
                <w:sz w:val="21"/>
              </w:rPr>
              <w:t>1.</w:t>
            </w:r>
            <w:r>
              <w:rPr>
                <w:sz w:val="21"/>
              </w:rPr>
              <w:t>供应商组建的蚊媒消杀专业队伍由采购人进行统一业务管理，工作计划、日常工作安排均由采购人具体负责，并由采购人负责质量考核、绩效考核、项目验收。</w:t>
            </w:r>
          </w:p>
          <w:p>
            <w:pPr>
              <w:pStyle w:val="null3"/>
              <w:jc w:val="both"/>
            </w:pPr>
            <w:r>
              <w:rPr>
                <w:sz w:val="21"/>
              </w:rPr>
              <w:t>2.</w:t>
            </w:r>
            <w:r>
              <w:rPr>
                <w:sz w:val="21"/>
              </w:rPr>
              <w:t>蚊媒消杀专业队伍所需的食宿、消杀药物、消杀器械、人员福利待遇、车辆等应符合国家法律法规要求，相关费用均由供应商承担，因消杀过程不当造成的赔偿费用均由供应商负责。</w:t>
            </w:r>
          </w:p>
          <w:p>
            <w:pPr>
              <w:pStyle w:val="null3"/>
              <w:jc w:val="both"/>
            </w:pPr>
            <w:r>
              <w:rPr>
                <w:sz w:val="21"/>
              </w:rPr>
              <w:t>3.</w:t>
            </w:r>
            <w:r>
              <w:rPr>
                <w:sz w:val="21"/>
              </w:rPr>
              <w:t>由于蚊</w:t>
            </w:r>
            <w:r>
              <w:rPr>
                <w:sz w:val="21"/>
              </w:rPr>
              <w:t>媒消杀</w:t>
            </w:r>
            <w:r>
              <w:rPr>
                <w:sz w:val="21"/>
              </w:rPr>
              <w:t>专业队伍</w:t>
            </w:r>
            <w:r>
              <w:rPr>
                <w:sz w:val="21"/>
              </w:rPr>
              <w:t>工作任务特殊性，经常可能在正常的上班时间之外或节假日需要加班，供应商应保证应急队人员按时保质保量完成工作任务，同时供应商要保障应急队人员因应急任务而加班的福利待遇。</w:t>
            </w:r>
          </w:p>
          <w:p>
            <w:pPr>
              <w:pStyle w:val="null3"/>
              <w:jc w:val="both"/>
            </w:pPr>
            <w:r>
              <w:rPr>
                <w:sz w:val="21"/>
              </w:rPr>
              <w:t>4.</w:t>
            </w:r>
            <w:r>
              <w:rPr>
                <w:sz w:val="21"/>
              </w:rPr>
              <w:t>供应商负责现场消杀工作的消杀施工记录表、消杀评估表等资料的撰写和相关资料的归档备案。</w:t>
            </w:r>
          </w:p>
          <w:p>
            <w:pPr>
              <w:pStyle w:val="null3"/>
              <w:jc w:val="both"/>
            </w:pPr>
            <w:r>
              <w:rPr>
                <w:sz w:val="21"/>
              </w:rPr>
              <w:t>5.</w:t>
            </w:r>
            <w:r>
              <w:rPr>
                <w:sz w:val="21"/>
              </w:rPr>
              <w:t>严禁分包和转包，如有违反，采购人有权追究供应商相应法律责任，并要求供应商按照合同总金额的</w:t>
            </w:r>
            <w:r>
              <w:rPr>
                <w:sz w:val="21"/>
              </w:rPr>
              <w:t>20%</w:t>
            </w:r>
            <w:r>
              <w:rPr>
                <w:sz w:val="21"/>
              </w:rPr>
              <w:t>支付采购人违约金，同时采购人有权单方终止合同。</w:t>
            </w:r>
          </w:p>
          <w:p>
            <w:pPr>
              <w:pStyle w:val="null3"/>
              <w:jc w:val="both"/>
            </w:pPr>
            <w:r>
              <w:rPr>
                <w:sz w:val="21"/>
              </w:rPr>
              <w:t>3.2</w:t>
            </w:r>
            <w:r>
              <w:rPr>
                <w:sz w:val="21"/>
              </w:rPr>
              <w:t>人员配置与管理要求</w:t>
            </w:r>
          </w:p>
          <w:p>
            <w:pPr>
              <w:pStyle w:val="null3"/>
              <w:jc w:val="both"/>
            </w:pPr>
            <w:r>
              <w:rPr>
                <w:sz w:val="21"/>
              </w:rPr>
              <w:t>1.</w:t>
            </w:r>
            <w:r>
              <w:rPr>
                <w:sz w:val="21"/>
              </w:rPr>
              <w:t>为保障工作任务按时开展及应急任务响应速度，同时考虑到消杀工作和设备存储具有特殊要求，要求供应商组建的蚊媒应急消杀专业队伍需在项目所在地广州市花都区内（新华街、秀全街、新雅街、花城街其中一条街道内）有驻点办公场所、消杀工具仓库、机械设备停放场所等，以充分保障各项业务工作的</w:t>
            </w:r>
            <w:r>
              <w:rPr>
                <w:sz w:val="21"/>
              </w:rPr>
              <w:t>顺利开展</w:t>
            </w:r>
            <w:r>
              <w:rPr>
                <w:sz w:val="21"/>
              </w:rPr>
              <w:t>，团队人员不少于</w:t>
            </w:r>
            <w:r>
              <w:rPr>
                <w:sz w:val="21"/>
              </w:rPr>
              <w:t>7</w:t>
            </w:r>
            <w:r>
              <w:rPr>
                <w:sz w:val="21"/>
              </w:rPr>
              <w:t>人（其中</w:t>
            </w:r>
            <w:r>
              <w:rPr>
                <w:sz w:val="21"/>
              </w:rPr>
              <w:t>1</w:t>
            </w:r>
            <w:r>
              <w:rPr>
                <w:sz w:val="21"/>
              </w:rPr>
              <w:t>人为本项目负责人</w:t>
            </w:r>
            <w:r>
              <w:rPr>
                <w:sz w:val="21"/>
              </w:rPr>
              <w:t>，</w:t>
            </w:r>
            <w:r>
              <w:rPr>
                <w:sz w:val="21"/>
              </w:rPr>
              <w:t>蚊媒消杀专业技术人员</w:t>
            </w:r>
            <w:r>
              <w:rPr>
                <w:sz w:val="21"/>
              </w:rPr>
              <w:t>6</w:t>
            </w:r>
            <w:r>
              <w:rPr>
                <w:sz w:val="21"/>
              </w:rPr>
              <w:t>人），供应商负责招聘和日常管理，以上成员要求专一化服务于本项目，不得参与其他项目工作。</w:t>
            </w:r>
          </w:p>
          <w:p>
            <w:pPr>
              <w:pStyle w:val="null3"/>
              <w:jc w:val="both"/>
            </w:pPr>
            <w:r>
              <w:rPr>
                <w:sz w:val="21"/>
              </w:rPr>
              <w:t>3.</w:t>
            </w:r>
            <w:r>
              <w:rPr>
                <w:sz w:val="21"/>
              </w:rPr>
              <w:t>为提高蚊媒消杀队伍的专业素质，蚊媒消杀专业队伍人员须符合以下要求：本项目所有人员均需获得国家、省市有害生物防制证书或相应资质；项目负责人具有预防医学、公共卫生、病媒生物防制、生物技术、环境科学、生物工程等相关专业本科（或以上）学历并具有有害生物防制员初级职业以上资格证书，年龄介于</w:t>
            </w:r>
            <w:r>
              <w:rPr>
                <w:sz w:val="21"/>
              </w:rPr>
              <w:t>20</w:t>
            </w:r>
            <w:r>
              <w:rPr>
                <w:sz w:val="21"/>
              </w:rPr>
              <w:t>至</w:t>
            </w:r>
            <w:r>
              <w:rPr>
                <w:sz w:val="21"/>
              </w:rPr>
              <w:t>45</w:t>
            </w:r>
            <w:r>
              <w:rPr>
                <w:sz w:val="21"/>
              </w:rPr>
              <w:t>岁（相关证明提交采购人存档），其中蚊媒消杀作业信息收集和上报人员必须熟悉掌握各种蚊媒上报系统的操作使用、熟练掌握常用电脑软件</w:t>
            </w:r>
            <w:r>
              <w:rPr>
                <w:sz w:val="21"/>
              </w:rPr>
              <w:t>WORD/EXCEL</w:t>
            </w:r>
            <w:r>
              <w:rPr>
                <w:sz w:val="21"/>
              </w:rPr>
              <w:t>等软件的操作使用，男女性均可。</w:t>
            </w:r>
          </w:p>
          <w:p>
            <w:pPr>
              <w:pStyle w:val="null3"/>
              <w:jc w:val="both"/>
            </w:pPr>
            <w:r>
              <w:rPr>
                <w:sz w:val="21"/>
              </w:rPr>
              <w:t>4.</w:t>
            </w:r>
            <w:r>
              <w:rPr>
                <w:sz w:val="21"/>
              </w:rPr>
              <w:t>供应商必须按照我国《</w:t>
            </w:r>
            <w:r>
              <w:rPr>
                <w:sz w:val="21"/>
              </w:rPr>
              <w:t>中华人民共和国劳动合同法</w:t>
            </w:r>
            <w:r>
              <w:rPr>
                <w:sz w:val="21"/>
              </w:rPr>
              <w:t>》等有关规定与蚊媒消杀专业队伍人员签订劳动合同，供应商负责管理队伍人员所有的人事（包括劳动合同签订、终止或解除、调动、调配等）、社会保险、公积金、劳保用品</w:t>
            </w:r>
            <w:r>
              <w:rPr>
                <w:sz w:val="21"/>
              </w:rPr>
              <w:t>/</w:t>
            </w:r>
            <w:r>
              <w:rPr>
                <w:sz w:val="21"/>
              </w:rPr>
              <w:t>防护用品</w:t>
            </w:r>
            <w:r>
              <w:rPr>
                <w:sz w:val="21"/>
              </w:rPr>
              <w:t>费用</w:t>
            </w:r>
            <w:r>
              <w:rPr>
                <w:sz w:val="21"/>
              </w:rPr>
              <w:t>、体检、工伤</w:t>
            </w:r>
            <w:r>
              <w:rPr>
                <w:sz w:val="21"/>
              </w:rPr>
              <w:t>/</w:t>
            </w:r>
            <w:r>
              <w:rPr>
                <w:sz w:val="21"/>
              </w:rPr>
              <w:t>疾病</w:t>
            </w:r>
            <w:r>
              <w:rPr>
                <w:sz w:val="21"/>
              </w:rPr>
              <w:t>/</w:t>
            </w:r>
            <w:r>
              <w:rPr>
                <w:sz w:val="21"/>
              </w:rPr>
              <w:t>意外事故</w:t>
            </w:r>
            <w:r>
              <w:rPr>
                <w:sz w:val="21"/>
              </w:rPr>
              <w:t>处理、</w:t>
            </w:r>
            <w:r>
              <w:rPr>
                <w:sz w:val="21"/>
              </w:rPr>
              <w:t>经济补偿金</w:t>
            </w:r>
            <w:r>
              <w:rPr>
                <w:sz w:val="21"/>
              </w:rPr>
              <w:t>/</w:t>
            </w:r>
            <w:r>
              <w:rPr>
                <w:sz w:val="21"/>
              </w:rPr>
              <w:t>赔偿金等事宜；且人员工资福利应符合国家劳动法相关规定，供应商应确保队伍人员的职业防护和工作安全，队伍人员入职时需进行职业健康体检，如出现职业伤害、工伤、经济赔偿、民事纠纷、刑事责任等情况由供应商负责处理和承担相关责任。</w:t>
            </w:r>
          </w:p>
          <w:p>
            <w:pPr>
              <w:pStyle w:val="null3"/>
              <w:jc w:val="both"/>
            </w:pPr>
            <w:r>
              <w:rPr>
                <w:sz w:val="21"/>
              </w:rPr>
              <w:t>5.</w:t>
            </w:r>
            <w:r>
              <w:rPr>
                <w:sz w:val="21"/>
              </w:rPr>
              <w:t>供应商应严格保障蚊媒消杀队伍人员的稳定性，实行名单化管理。签署合同前，供应商需将投入本项目的</w:t>
            </w:r>
            <w:r>
              <w:rPr>
                <w:sz w:val="21"/>
              </w:rPr>
              <w:t>7</w:t>
            </w:r>
            <w:r>
              <w:rPr>
                <w:sz w:val="21"/>
              </w:rPr>
              <w:t>名人员</w:t>
            </w:r>
            <w:r>
              <w:rPr>
                <w:sz w:val="21"/>
              </w:rPr>
              <w:t>的身份证</w:t>
            </w:r>
            <w:r>
              <w:rPr>
                <w:sz w:val="21"/>
              </w:rPr>
              <w:t>、上岗证、教育背景证明或专业职称证等信息供采购人审核、备案，核准后的人员即组成本项目专业队伍。自签订合同之日起，未经采购人同意，供应商不得擅自更换队伍人员。采购人提供相关能力提升培训，一旦出现</w:t>
            </w:r>
            <w:r>
              <w:rPr>
                <w:sz w:val="21"/>
              </w:rPr>
              <w:t>蚊媒传染病</w:t>
            </w:r>
            <w:r>
              <w:rPr>
                <w:sz w:val="21"/>
              </w:rPr>
              <w:t>疫情，名单内人员不能同时参与非本项目的其他工作。如有请假或其他原因，供应商需立即调配其他相当资历人员进行补充，保证工作要求人员数量。人员请假超过</w:t>
            </w:r>
            <w:r>
              <w:rPr>
                <w:sz w:val="21"/>
              </w:rPr>
              <w:t>1</w:t>
            </w:r>
            <w:r>
              <w:rPr>
                <w:sz w:val="21"/>
              </w:rPr>
              <w:t>个月，视为人员变更。</w:t>
            </w:r>
          </w:p>
          <w:p>
            <w:pPr>
              <w:pStyle w:val="null3"/>
              <w:jc w:val="both"/>
            </w:pPr>
            <w:r>
              <w:rPr>
                <w:sz w:val="21"/>
              </w:rPr>
              <w:t>6.</w:t>
            </w:r>
            <w:r>
              <w:rPr>
                <w:sz w:val="21"/>
              </w:rPr>
              <w:t>供应商如需要更换队伍人员，应至少提前</w:t>
            </w:r>
            <w:r>
              <w:rPr>
                <w:sz w:val="21"/>
              </w:rPr>
              <w:t>7</w:t>
            </w:r>
            <w:r>
              <w:rPr>
                <w:sz w:val="21"/>
              </w:rPr>
              <w:t>天以书面形式通知采购人和项目管理单位，并征得其同意后方可更换，更换后人员须继续行使合同文件约定的前任人员的职权，履行前任人员的义务。</w:t>
            </w:r>
          </w:p>
          <w:p>
            <w:pPr>
              <w:pStyle w:val="null3"/>
              <w:jc w:val="both"/>
            </w:pPr>
            <w:r>
              <w:rPr>
                <w:sz w:val="21"/>
              </w:rPr>
              <w:t>7.</w:t>
            </w:r>
            <w:r>
              <w:rPr>
                <w:sz w:val="21"/>
              </w:rPr>
              <w:t>采购人有权对供应商组建的队伍人员进行考核筛选并要求供应商更换不符合采购人需求的工作人员，供应商应在</w:t>
            </w:r>
            <w:r>
              <w:rPr>
                <w:sz w:val="21"/>
              </w:rPr>
              <w:t>7</w:t>
            </w:r>
            <w:r>
              <w:rPr>
                <w:sz w:val="21"/>
              </w:rPr>
              <w:t>个工作日内调配或更换人员；在服务有效期内，供应商工作人员因考核筛选不合格等致采购人向供应商提出更换要求，供应商决定与该工作人员解除劳动关系的，因此产生的经济补偿金或赔偿金等各项补偿或赔偿</w:t>
            </w:r>
            <w:r>
              <w:rPr>
                <w:sz w:val="21"/>
              </w:rPr>
              <w:t>费用</w:t>
            </w:r>
            <w:r>
              <w:rPr>
                <w:sz w:val="21"/>
              </w:rPr>
              <w:t>均由供应商承担。</w:t>
            </w:r>
          </w:p>
          <w:p>
            <w:pPr>
              <w:pStyle w:val="null3"/>
              <w:jc w:val="both"/>
            </w:pPr>
            <w:r>
              <w:rPr>
                <w:sz w:val="21"/>
              </w:rPr>
              <w:t>8.</w:t>
            </w:r>
            <w:r>
              <w:rPr>
                <w:sz w:val="21"/>
              </w:rPr>
              <w:t>由于该项目可能涉及疫情信息、个人信息等，供应商须与项目全体员工签署保密协议，对一切工作信息、疫情信息、个人信息及相关未公开信息资料进行保密，防止前述相关信息的外泄。</w:t>
            </w:r>
          </w:p>
          <w:p>
            <w:pPr>
              <w:pStyle w:val="null3"/>
              <w:jc w:val="both"/>
            </w:pPr>
            <w:r>
              <w:rPr>
                <w:sz w:val="21"/>
              </w:rPr>
              <w:t>3.3</w:t>
            </w:r>
            <w:r>
              <w:rPr>
                <w:sz w:val="21"/>
              </w:rPr>
              <w:t>药械管理</w:t>
            </w:r>
          </w:p>
          <w:p>
            <w:pPr>
              <w:pStyle w:val="null3"/>
              <w:jc w:val="both"/>
            </w:pPr>
            <w:r>
              <w:rPr>
                <w:sz w:val="21"/>
              </w:rPr>
              <w:t>1.</w:t>
            </w:r>
            <w:r>
              <w:rPr>
                <w:sz w:val="21"/>
              </w:rPr>
              <w:t>消杀器械装备</w:t>
            </w:r>
          </w:p>
          <w:p>
            <w:pPr>
              <w:pStyle w:val="null3"/>
              <w:jc w:val="both"/>
            </w:pPr>
            <w:r>
              <w:rPr>
                <w:sz w:val="21"/>
              </w:rPr>
              <w:t>供应商须为本项目配备工作器械，包括</w:t>
            </w:r>
            <w:r>
              <w:rPr>
                <w:sz w:val="21"/>
              </w:rPr>
              <w:t>5</w:t>
            </w:r>
            <w:r>
              <w:rPr>
                <w:sz w:val="21"/>
              </w:rPr>
              <w:t>台背负式超低容量喷雾机、</w:t>
            </w:r>
            <w:r>
              <w:rPr>
                <w:sz w:val="21"/>
              </w:rPr>
              <w:t>5</w:t>
            </w:r>
            <w:r>
              <w:rPr>
                <w:sz w:val="21"/>
              </w:rPr>
              <w:t>台常量喷雾机、</w:t>
            </w:r>
            <w:r>
              <w:rPr>
                <w:sz w:val="21"/>
              </w:rPr>
              <w:t>3</w:t>
            </w:r>
            <w:r>
              <w:rPr>
                <w:sz w:val="21"/>
              </w:rPr>
              <w:t>台热（冷）烟雾机，其他器械根据实际情况配备。</w:t>
            </w:r>
          </w:p>
          <w:p>
            <w:pPr>
              <w:pStyle w:val="null3"/>
              <w:jc w:val="both"/>
            </w:pPr>
            <w:r>
              <w:rPr>
                <w:sz w:val="21"/>
              </w:rPr>
              <w:t>2.</w:t>
            </w:r>
            <w:r>
              <w:rPr>
                <w:sz w:val="21"/>
              </w:rPr>
              <w:t>药械管理制度</w:t>
            </w:r>
          </w:p>
          <w:p>
            <w:pPr>
              <w:pStyle w:val="null3"/>
              <w:jc w:val="both"/>
            </w:pPr>
            <w:r>
              <w:rPr>
                <w:sz w:val="21"/>
              </w:rPr>
              <w:t>（</w:t>
            </w:r>
            <w:r>
              <w:rPr>
                <w:sz w:val="21"/>
              </w:rPr>
              <w:t>1</w:t>
            </w:r>
            <w:r>
              <w:rPr>
                <w:sz w:val="21"/>
              </w:rPr>
              <w:t>）供应商按采购人的要求负责现场蚊媒应急消杀所需器械或物资的准备和采购，包括蚊媒应急处置所需的大型器械（车载机、背负式超低容量喷雾机等），灭蚊药物种类可由供应商根据采购人辖区药品抗药性情况自行采购，供应商每个疫点投入药物和器械的品牌和数量须得到采购人认可。为保证应急处置和消杀工作的顺利进行，采购人可对项目经费采购的器械、药物进行调配和处置。每次消杀作业后，供应商都要按照采购人要求做好详细施工记录（包括处置面积、药物种类和数量、出动人员和人数等），并在完成消杀作业后</w:t>
            </w:r>
            <w:r>
              <w:rPr>
                <w:sz w:val="21"/>
              </w:rPr>
              <w:t>1</w:t>
            </w:r>
            <w:r>
              <w:rPr>
                <w:sz w:val="21"/>
              </w:rPr>
              <w:t>天内向采购人提交施工记录表、工作图片等资料。</w:t>
            </w:r>
          </w:p>
          <w:p>
            <w:pPr>
              <w:pStyle w:val="null3"/>
              <w:jc w:val="both"/>
            </w:pPr>
            <w:r>
              <w:rPr>
                <w:sz w:val="21"/>
              </w:rPr>
              <w:t>（</w:t>
            </w:r>
            <w:r>
              <w:rPr>
                <w:sz w:val="21"/>
              </w:rPr>
              <w:t>2</w:t>
            </w:r>
            <w:r>
              <w:rPr>
                <w:sz w:val="21"/>
              </w:rPr>
              <w:t>）供应商采购的每种药物必须有真实有效的卫生类农药登记证（备案在有效期内</w:t>
            </w:r>
            <w:r>
              <w:rPr>
                <w:sz w:val="21"/>
              </w:rPr>
              <w:t>，批号WP开头</w:t>
            </w:r>
            <w:r>
              <w:rPr>
                <w:sz w:val="21"/>
              </w:rPr>
              <w:t>）、农药生产批准证书（备案在有效期内）、农药生产许可证书（备案在有效期内）；采购的每种药物必须有真实有效的地级市以上技术监督部门备案或在中国国家标准化管理委员会的企业标准信息公共服务平台备案的企业标准；采购的每种药物符合“有效成分”“包装规格”“指标要求”等“产品及技术参数”</w:t>
            </w:r>
          </w:p>
          <w:p>
            <w:pPr>
              <w:pStyle w:val="null3"/>
              <w:jc w:val="both"/>
            </w:pPr>
            <w:r>
              <w:rPr>
                <w:sz w:val="21"/>
              </w:rPr>
              <w:t>（</w:t>
            </w:r>
            <w:r>
              <w:rPr>
                <w:sz w:val="21"/>
              </w:rPr>
              <w:t>3</w:t>
            </w:r>
            <w:r>
              <w:rPr>
                <w:sz w:val="21"/>
              </w:rPr>
              <w:t>）供应商所采购的所有药物需整理成清单（包括药物名称、药物主要成分、生产厂家、药物“三证”、厂家送货单、入库单、有效期、数量和总费用相关资料等）报送采购人审核。</w:t>
            </w:r>
          </w:p>
          <w:p>
            <w:pPr>
              <w:pStyle w:val="null3"/>
              <w:jc w:val="both"/>
            </w:pPr>
            <w:r>
              <w:rPr>
                <w:sz w:val="21"/>
              </w:rPr>
              <w:t>（</w:t>
            </w:r>
            <w:r>
              <w:rPr>
                <w:sz w:val="21"/>
              </w:rPr>
              <w:t>4</w:t>
            </w:r>
            <w:r>
              <w:rPr>
                <w:sz w:val="21"/>
              </w:rPr>
              <w:t>）供应商必须注重科学合理用药，不能使用假药、过期药、国家禁用的药物。使用的药物和器械必须符合《病媒生物控制药物器械安全使用准则》，达到“环保、低毒、高效、安全”的要求。</w:t>
            </w:r>
          </w:p>
          <w:p>
            <w:pPr>
              <w:pStyle w:val="null3"/>
              <w:jc w:val="both"/>
            </w:pPr>
            <w:r>
              <w:rPr>
                <w:sz w:val="21"/>
              </w:rPr>
              <w:t>3.4</w:t>
            </w:r>
            <w:r>
              <w:rPr>
                <w:sz w:val="21"/>
              </w:rPr>
              <w:t>质量及应急响应要求</w:t>
            </w:r>
          </w:p>
          <w:p>
            <w:pPr>
              <w:pStyle w:val="null3"/>
              <w:jc w:val="both"/>
            </w:pPr>
            <w:r>
              <w:rPr>
                <w:sz w:val="21"/>
              </w:rPr>
              <w:t>1.</w:t>
            </w:r>
            <w:r>
              <w:rPr>
                <w:sz w:val="21"/>
              </w:rPr>
              <w:t>供应商须在规定的时间内完成日常工作。</w:t>
            </w:r>
          </w:p>
          <w:p>
            <w:pPr>
              <w:pStyle w:val="null3"/>
              <w:jc w:val="both"/>
            </w:pPr>
            <w:r>
              <w:rPr>
                <w:sz w:val="21"/>
              </w:rPr>
              <w:t>2.</w:t>
            </w:r>
            <w:r>
              <w:rPr>
                <w:sz w:val="21"/>
              </w:rPr>
              <w:t>出现散发或局部暴发疫情时，供应商组建的蚊媒消杀专业队伍的疫情应急管理将严格按照采购人的应急行动管理要求，自接到采购人电话通知之时算起，在</w:t>
            </w:r>
            <w:r>
              <w:rPr>
                <w:sz w:val="21"/>
              </w:rPr>
              <w:t>1</w:t>
            </w:r>
            <w:r>
              <w:rPr>
                <w:sz w:val="21"/>
              </w:rPr>
              <w:t>小时内到达涉疫现场。</w:t>
            </w:r>
          </w:p>
          <w:p>
            <w:pPr>
              <w:pStyle w:val="null3"/>
              <w:jc w:val="both"/>
            </w:pPr>
            <w:r>
              <w:rPr>
                <w:sz w:val="21"/>
              </w:rPr>
              <w:t>3.</w:t>
            </w:r>
            <w:r>
              <w:rPr>
                <w:sz w:val="21"/>
              </w:rPr>
              <w:t>供应商在规定的时间内完成应急消杀工作，并按照采购人要求的格式、内容认真仔细填写表格及时上报。供应商每次完成消杀作业后次日</w:t>
            </w:r>
            <w:r>
              <w:rPr>
                <w:sz w:val="21"/>
              </w:rPr>
              <w:t>10</w:t>
            </w:r>
            <w:r>
              <w:rPr>
                <w:sz w:val="21"/>
              </w:rPr>
              <w:t>时前应向采购人提供当次蚊媒消杀工作记录，每月</w:t>
            </w:r>
            <w:r>
              <w:rPr>
                <w:sz w:val="21"/>
              </w:rPr>
              <w:t>5</w:t>
            </w:r>
            <w:r>
              <w:rPr>
                <w:sz w:val="21"/>
              </w:rPr>
              <w:t>日前报送上月消杀费用报账所需资料。</w:t>
            </w:r>
          </w:p>
          <w:p>
            <w:pPr>
              <w:pStyle w:val="null3"/>
              <w:jc w:val="both"/>
            </w:pPr>
            <w:r>
              <w:rPr>
                <w:sz w:val="21"/>
              </w:rPr>
              <w:t>3.5</w:t>
            </w:r>
            <w:r>
              <w:rPr>
                <w:sz w:val="21"/>
              </w:rPr>
              <w:t>绩效考核和评估</w:t>
            </w:r>
          </w:p>
          <w:p>
            <w:pPr>
              <w:pStyle w:val="null3"/>
              <w:jc w:val="both"/>
            </w:pPr>
            <w:r>
              <w:rPr>
                <w:sz w:val="21"/>
              </w:rPr>
              <w:t>1.</w:t>
            </w:r>
            <w:r>
              <w:rPr>
                <w:sz w:val="21"/>
              </w:rPr>
              <w:t>为保障项目服务质量和整体推进，采购人按照本项目的服务要求和相关规定，对供应商的蚊媒消杀情况进行全过程监督、检查和管理，并根据实际情况对供应商进行考核评估，并以此作为验收结算依据。</w:t>
            </w:r>
          </w:p>
          <w:p>
            <w:pPr>
              <w:pStyle w:val="null3"/>
              <w:jc w:val="both"/>
            </w:pPr>
            <w:r>
              <w:rPr>
                <w:sz w:val="21"/>
              </w:rPr>
              <w:t>2.</w:t>
            </w:r>
            <w:r>
              <w:rPr>
                <w:sz w:val="21"/>
              </w:rPr>
              <w:t>考核和评估方法：</w:t>
            </w:r>
          </w:p>
          <w:p>
            <w:pPr>
              <w:pStyle w:val="null3"/>
              <w:jc w:val="both"/>
            </w:pPr>
            <w:r>
              <w:rPr>
                <w:sz w:val="21"/>
              </w:rPr>
              <w:t>（</w:t>
            </w:r>
            <w:r>
              <w:rPr>
                <w:sz w:val="21"/>
              </w:rPr>
              <w:t>1</w:t>
            </w:r>
            <w:r>
              <w:rPr>
                <w:sz w:val="21"/>
              </w:rPr>
              <w:t>）队伍稳定性：供应商应严格保障蚊媒消杀队伍人员的稳定性，若未经甲方同意，供应商擅自更换队伍人员，每更换一人，按照</w:t>
            </w:r>
            <w:r>
              <w:rPr>
                <w:sz w:val="21"/>
              </w:rPr>
              <w:t>5000</w:t>
            </w:r>
            <w:r>
              <w:rPr>
                <w:sz w:val="21"/>
              </w:rPr>
              <w:t>元</w:t>
            </w:r>
            <w:r>
              <w:rPr>
                <w:sz w:val="21"/>
              </w:rPr>
              <w:t>/</w:t>
            </w:r>
            <w:r>
              <w:rPr>
                <w:sz w:val="21"/>
              </w:rPr>
              <w:t>人</w:t>
            </w:r>
            <w:r>
              <w:rPr>
                <w:sz w:val="21"/>
              </w:rPr>
              <w:t>.</w:t>
            </w:r>
            <w:r>
              <w:rPr>
                <w:sz w:val="21"/>
              </w:rPr>
              <w:t>次的标准在当月服务费用中扣罚。</w:t>
            </w:r>
          </w:p>
          <w:p>
            <w:pPr>
              <w:pStyle w:val="null3"/>
              <w:jc w:val="both"/>
            </w:pPr>
            <w:r>
              <w:rPr>
                <w:sz w:val="21"/>
              </w:rPr>
              <w:t>（</w:t>
            </w:r>
            <w:r>
              <w:rPr>
                <w:sz w:val="21"/>
              </w:rPr>
              <w:t>2</w:t>
            </w:r>
            <w:r>
              <w:rPr>
                <w:sz w:val="21"/>
              </w:rPr>
              <w:t>）队伍出动响应速度：供应商收到采购人通知响应</w:t>
            </w:r>
            <w:r>
              <w:rPr>
                <w:sz w:val="21"/>
              </w:rPr>
              <w:t>蚊媒传染病</w:t>
            </w:r>
            <w:r>
              <w:rPr>
                <w:sz w:val="21"/>
              </w:rPr>
              <w:t>疫情处置时，供应商应在</w:t>
            </w:r>
            <w:r>
              <w:rPr>
                <w:sz w:val="21"/>
              </w:rPr>
              <w:t>1</w:t>
            </w:r>
            <w:r>
              <w:rPr>
                <w:sz w:val="21"/>
              </w:rPr>
              <w:t>小时内迅速统筹人员组织队伍携带器械到达现场，当月如出现应急响应不及时，按照</w:t>
            </w:r>
            <w:r>
              <w:rPr>
                <w:sz w:val="21"/>
              </w:rPr>
              <w:t>5000</w:t>
            </w:r>
            <w:r>
              <w:rPr>
                <w:sz w:val="21"/>
              </w:rPr>
              <w:t>元</w:t>
            </w:r>
            <w:r>
              <w:rPr>
                <w:sz w:val="21"/>
              </w:rPr>
              <w:t>/</w:t>
            </w:r>
            <w:r>
              <w:rPr>
                <w:sz w:val="21"/>
              </w:rPr>
              <w:t>次的标准在当月服务费用中扣罚。</w:t>
            </w:r>
          </w:p>
          <w:p>
            <w:pPr>
              <w:pStyle w:val="null3"/>
              <w:jc w:val="both"/>
            </w:pPr>
            <w:r>
              <w:rPr>
                <w:sz w:val="21"/>
              </w:rPr>
              <w:t>（</w:t>
            </w:r>
            <w:r>
              <w:rPr>
                <w:sz w:val="21"/>
              </w:rPr>
              <w:t>3</w:t>
            </w:r>
            <w:r>
              <w:rPr>
                <w:sz w:val="21"/>
              </w:rPr>
              <w:t>）消杀作业记录及时性：供应商每天施工消杀作业记录应在次日</w:t>
            </w:r>
            <w:r>
              <w:rPr>
                <w:sz w:val="21"/>
              </w:rPr>
              <w:t>10</w:t>
            </w:r>
            <w:r>
              <w:rPr>
                <w:sz w:val="21"/>
              </w:rPr>
              <w:t>时前交付给采购</w:t>
            </w:r>
            <w:r>
              <w:rPr>
                <w:sz w:val="21"/>
              </w:rPr>
              <w:t>人</w:t>
            </w:r>
            <w:r>
              <w:rPr>
                <w:sz w:val="21"/>
              </w:rPr>
              <w:t>，采购人核查施工记录的真实性、规范性、是否存在缺漏项，综合评价施工记录填写质量，如存在施工记录造假行为，按照</w:t>
            </w:r>
            <w:r>
              <w:rPr>
                <w:sz w:val="21"/>
              </w:rPr>
              <w:t>5000</w:t>
            </w:r>
            <w:r>
              <w:rPr>
                <w:sz w:val="21"/>
              </w:rPr>
              <w:t>元</w:t>
            </w:r>
            <w:r>
              <w:rPr>
                <w:sz w:val="21"/>
              </w:rPr>
              <w:t>/</w:t>
            </w:r>
            <w:r>
              <w:rPr>
                <w:sz w:val="21"/>
              </w:rPr>
              <w:t>次的标准在当月服务费用中扣罚；如存在施工记录造假行为两次及以上，采购人有权终止服务合同。</w:t>
            </w:r>
          </w:p>
          <w:p>
            <w:pPr>
              <w:pStyle w:val="null3"/>
            </w:pPr>
            <w:r>
              <w:rPr>
                <w:sz w:val="21"/>
              </w:rPr>
              <w:t>（</w:t>
            </w:r>
            <w:r>
              <w:rPr>
                <w:sz w:val="21"/>
              </w:rPr>
              <w:t>4</w:t>
            </w:r>
            <w:r>
              <w:rPr>
                <w:sz w:val="21"/>
              </w:rPr>
              <w:t>）施工现场成蚊密度评估：一是蚊媒传染病病例疫点消杀效果的评估，按照疫情介入处置消杀前后的蚊媒密度（指标准间指数和成蚊密度指数）进行评估，蚊媒密度标准间指数和成蚊密度指数风险等级均有下降两级或处于零风险为评估达标，供应商蚊媒消杀效果评估如未达标，需供应商另增派非本项目人员对该区域重复消杀至达标为止，如每月消杀后蚊媒密度评估不达标（</w:t>
            </w:r>
            <w:r>
              <w:rPr>
                <w:sz w:val="21"/>
              </w:rPr>
              <w:t>3</w:t>
            </w:r>
            <w:r>
              <w:rPr>
                <w:sz w:val="21"/>
              </w:rPr>
              <w:t>天内）疫点超过</w:t>
            </w:r>
            <w:r>
              <w:rPr>
                <w:sz w:val="21"/>
              </w:rPr>
              <w:t>3</w:t>
            </w:r>
            <w:r>
              <w:rPr>
                <w:sz w:val="21"/>
              </w:rPr>
              <w:t>个，第</w:t>
            </w:r>
            <w:r>
              <w:rPr>
                <w:sz w:val="21"/>
              </w:rPr>
              <w:t>4</w:t>
            </w:r>
            <w:r>
              <w:rPr>
                <w:sz w:val="21"/>
              </w:rPr>
              <w:t>个开始按照</w:t>
            </w:r>
            <w:r>
              <w:rPr>
                <w:sz w:val="21"/>
              </w:rPr>
              <w:t>10000</w:t>
            </w:r>
            <w:r>
              <w:rPr>
                <w:sz w:val="21"/>
              </w:rPr>
              <w:t>元</w:t>
            </w:r>
            <w:r>
              <w:rPr>
                <w:sz w:val="21"/>
              </w:rPr>
              <w:t>/</w:t>
            </w:r>
            <w:r>
              <w:rPr>
                <w:sz w:val="21"/>
              </w:rPr>
              <w:t>次的标准在当月服务费用中扣罚。二是协助街镇或政府指令性蚊媒消杀效果评估，以消杀前后蚊媒密度（指标准间指数和成蚊密度指数）两指标风险等级是否下降两级为评估依据，如每月不能按时达标点位数超过</w:t>
            </w:r>
            <w:r>
              <w:rPr>
                <w:sz w:val="21"/>
              </w:rPr>
              <w:t>3</w:t>
            </w:r>
            <w:r>
              <w:rPr>
                <w:sz w:val="21"/>
              </w:rPr>
              <w:t>个，第</w:t>
            </w:r>
            <w:r>
              <w:rPr>
                <w:sz w:val="21"/>
              </w:rPr>
              <w:t>4</w:t>
            </w:r>
            <w:r>
              <w:rPr>
                <w:sz w:val="21"/>
              </w:rPr>
              <w:t>个点位开始按照</w:t>
            </w:r>
            <w:r>
              <w:rPr>
                <w:sz w:val="21"/>
              </w:rPr>
              <w:t>10000</w:t>
            </w:r>
            <w:r>
              <w:rPr>
                <w:sz w:val="21"/>
              </w:rPr>
              <w:t>元</w:t>
            </w:r>
            <w:r>
              <w:rPr>
                <w:sz w:val="21"/>
              </w:rPr>
              <w:t>/</w:t>
            </w:r>
            <w:r>
              <w:rPr>
                <w:sz w:val="21"/>
              </w:rPr>
              <w:t>点的标准在当月服务费用中扣罚。</w:t>
            </w:r>
          </w:p>
        </w:tc>
      </w:tr>
      <w:tr>
        <w:tc>
          <w:tcPr>
            <w:tcW w:type="dxa" w:w="2076"/>
          </w:tcPr>
          <w:p/>
        </w:tc>
        <w:tc>
          <w:tcPr>
            <w:tcW w:type="dxa" w:w="415"/>
          </w:tcPr>
          <w:p>
            <w:pPr>
              <w:pStyle w:val="null3"/>
            </w:pPr>
            <w:r>
              <w:rPr/>
              <w:t>4</w:t>
            </w:r>
          </w:p>
        </w:tc>
        <w:tc>
          <w:tcPr>
            <w:tcW w:type="dxa" w:w="5814"/>
          </w:tcPr>
          <w:p>
            <w:pPr>
              <w:pStyle w:val="null3"/>
              <w:jc w:val="both"/>
            </w:pPr>
            <w:r>
              <w:rPr>
                <w:sz w:val="21"/>
                <w:b/>
              </w:rPr>
              <w:t>四、知识产权归属</w:t>
            </w:r>
          </w:p>
          <w:p>
            <w:pPr>
              <w:pStyle w:val="null3"/>
            </w:pPr>
            <w:r>
              <w:rPr>
                <w:sz w:val="21"/>
              </w:rPr>
              <w:t>供应商应保证本项目的投标技术、服务或其任何一部分不会产生因第三方提出侵犯其专利权、商标权或其他知识产权而引起的法律和经济纠纷；如因第三方提出其专利权、商标权或其他知识产权的侵权之诉，则一切法律责任由供应商承担。</w:t>
            </w:r>
          </w:p>
        </w:tc>
      </w:tr>
      <w:tr>
        <w:tc>
          <w:tcPr>
            <w:tcW w:type="dxa" w:w="2076"/>
          </w:tcPr>
          <w:p/>
        </w:tc>
        <w:tc>
          <w:tcPr>
            <w:tcW w:type="dxa" w:w="415"/>
          </w:tcPr>
          <w:p>
            <w:pPr>
              <w:pStyle w:val="null3"/>
            </w:pPr>
            <w:r>
              <w:rPr/>
              <w:t>5</w:t>
            </w:r>
          </w:p>
        </w:tc>
        <w:tc>
          <w:tcPr>
            <w:tcW w:type="dxa" w:w="5814"/>
          </w:tcPr>
          <w:p>
            <w:pPr>
              <w:pStyle w:val="null3"/>
              <w:jc w:val="both"/>
            </w:pPr>
            <w:r>
              <w:rPr>
                <w:sz w:val="21"/>
                <w:b/>
              </w:rPr>
              <w:t>五、保密</w:t>
            </w:r>
          </w:p>
          <w:p>
            <w:pPr>
              <w:pStyle w:val="null3"/>
            </w:pPr>
            <w:r>
              <w:rPr>
                <w:sz w:val="21"/>
              </w:rPr>
              <w:t>项目实施过程中至供应商正式向采购人交付项目资料时止，供应商必须采取措施对本项目实施过程中的数据、文档等资料保密，否则，由于供应商过错导致的上述资料泄密的，供应商必须承担一切责任。项目完成后，甲、乙双方均有责任继续对本项目信息资料承担保密责任。</w:t>
            </w:r>
          </w:p>
        </w:tc>
      </w:tr>
      <w:tr>
        <w:tc>
          <w:tcPr>
            <w:tcW w:type="dxa" w:w="2076"/>
          </w:tcPr>
          <w:p/>
        </w:tc>
        <w:tc>
          <w:tcPr>
            <w:tcW w:type="dxa" w:w="415"/>
          </w:tcPr>
          <w:p>
            <w:pPr>
              <w:pStyle w:val="null3"/>
            </w:pPr>
            <w:r>
              <w:rPr/>
              <w:t>6</w:t>
            </w:r>
          </w:p>
        </w:tc>
        <w:tc>
          <w:tcPr>
            <w:tcW w:type="dxa" w:w="5814"/>
          </w:tcPr>
          <w:p>
            <w:pPr>
              <w:pStyle w:val="null3"/>
              <w:jc w:val="both"/>
            </w:pPr>
            <w:r>
              <w:rPr>
                <w:sz w:val="21"/>
                <w:b/>
              </w:rPr>
              <w:t>六、其他</w:t>
            </w:r>
          </w:p>
          <w:p>
            <w:pPr>
              <w:pStyle w:val="null3"/>
              <w:jc w:val="both"/>
            </w:pPr>
            <w:r>
              <w:rPr>
                <w:sz w:val="21"/>
              </w:rPr>
              <w:t>（一）采购人的权利和义务</w:t>
            </w:r>
          </w:p>
          <w:p>
            <w:pPr>
              <w:pStyle w:val="null3"/>
              <w:jc w:val="both"/>
            </w:pPr>
            <w:r>
              <w:rPr>
                <w:sz w:val="21"/>
              </w:rPr>
              <w:t>1.</w:t>
            </w:r>
            <w:r>
              <w:rPr>
                <w:sz w:val="21"/>
              </w:rPr>
              <w:t>采购人在项目开展过程中应配合、支持供应商工作。</w:t>
            </w:r>
          </w:p>
          <w:p>
            <w:pPr>
              <w:pStyle w:val="null3"/>
              <w:jc w:val="both"/>
            </w:pPr>
            <w:r>
              <w:rPr>
                <w:sz w:val="21"/>
              </w:rPr>
              <w:t>2.</w:t>
            </w:r>
            <w:r>
              <w:rPr>
                <w:sz w:val="21"/>
              </w:rPr>
              <w:t>采购人对本服务项目如有修改意见，应提前</w:t>
            </w:r>
            <w:r>
              <w:rPr>
                <w:sz w:val="21"/>
              </w:rPr>
              <w:t>5</w:t>
            </w:r>
            <w:r>
              <w:rPr>
                <w:sz w:val="21"/>
              </w:rPr>
              <w:t>个工作日书面通知供应商。</w:t>
            </w:r>
          </w:p>
          <w:p>
            <w:pPr>
              <w:pStyle w:val="null3"/>
              <w:jc w:val="both"/>
            </w:pPr>
            <w:r>
              <w:rPr>
                <w:sz w:val="21"/>
              </w:rPr>
              <w:t>3.</w:t>
            </w:r>
            <w:r>
              <w:rPr>
                <w:sz w:val="21"/>
              </w:rPr>
              <w:t>采购人可在本服务项目确认前，增、减、修改、完善供应商的服务项目内容的需求。经双方协商通过后，供应商必须承诺及时提供相关的服务与支持。当本项目内容发生较大变动时，以甲乙双方商议的最终结果为准。</w:t>
            </w:r>
          </w:p>
          <w:p>
            <w:pPr>
              <w:pStyle w:val="null3"/>
              <w:jc w:val="both"/>
            </w:pPr>
            <w:r>
              <w:rPr>
                <w:sz w:val="21"/>
              </w:rPr>
              <w:t>4.</w:t>
            </w:r>
            <w:r>
              <w:rPr>
                <w:sz w:val="21"/>
              </w:rPr>
              <w:t>采购人拥有本项目全部服务过程和结果（原始资料、文字分析报告、录音、照片等）的所有权及知识产权。</w:t>
            </w:r>
          </w:p>
          <w:p>
            <w:pPr>
              <w:pStyle w:val="null3"/>
              <w:jc w:val="both"/>
            </w:pPr>
            <w:r>
              <w:rPr>
                <w:sz w:val="21"/>
              </w:rPr>
              <w:t>5.</w:t>
            </w:r>
            <w:r>
              <w:rPr>
                <w:sz w:val="21"/>
              </w:rPr>
              <w:t>采购人有权了解及抽查供应商执行情况，包括但不限于供应商每期的检查人员、执行进度、数据处理细节及过程等。</w:t>
            </w:r>
          </w:p>
          <w:p>
            <w:pPr>
              <w:pStyle w:val="null3"/>
              <w:jc w:val="both"/>
            </w:pPr>
            <w:r>
              <w:rPr>
                <w:sz w:val="21"/>
              </w:rPr>
              <w:t>（二）供应商的权利和义务</w:t>
            </w:r>
          </w:p>
          <w:p>
            <w:pPr>
              <w:pStyle w:val="null3"/>
              <w:jc w:val="both"/>
            </w:pPr>
            <w:r>
              <w:rPr>
                <w:sz w:val="21"/>
              </w:rPr>
              <w:t>1.</w:t>
            </w:r>
            <w:r>
              <w:rPr>
                <w:sz w:val="21"/>
              </w:rPr>
              <w:t>供应商应严格依据采购人要求进行项目服务工作，出具服务报告。</w:t>
            </w:r>
          </w:p>
          <w:p>
            <w:pPr>
              <w:pStyle w:val="null3"/>
              <w:jc w:val="both"/>
            </w:pPr>
            <w:r>
              <w:rPr>
                <w:sz w:val="21"/>
              </w:rPr>
              <w:t>2.</w:t>
            </w:r>
            <w:r>
              <w:rPr>
                <w:sz w:val="21"/>
              </w:rPr>
              <w:t>若采购人对服务项目有修改意见，供应商应按采购人修改意见开展服务工作，并不另行收取费用。</w:t>
            </w:r>
          </w:p>
          <w:p>
            <w:pPr>
              <w:pStyle w:val="null3"/>
              <w:jc w:val="both"/>
            </w:pPr>
            <w:r>
              <w:rPr>
                <w:sz w:val="21"/>
              </w:rPr>
              <w:t>3.</w:t>
            </w:r>
            <w:r>
              <w:rPr>
                <w:sz w:val="21"/>
              </w:rPr>
              <w:t>供应商保证已经完全理解采购人关于本项目服务的具体要求，并有能力依据采购人的要求完成本项目服务工作。</w:t>
            </w:r>
          </w:p>
          <w:p>
            <w:pPr>
              <w:pStyle w:val="null3"/>
              <w:jc w:val="both"/>
            </w:pPr>
            <w:r>
              <w:rPr>
                <w:sz w:val="21"/>
              </w:rPr>
              <w:t>4.</w:t>
            </w:r>
            <w:r>
              <w:rPr>
                <w:sz w:val="21"/>
              </w:rPr>
              <w:t>供应商应保证其具有承接服务合同的法定资质，因供应商缺乏相应资质而给采购人造成损失，供应商应承担相关责任，赔偿采购人损失并按合同总额的</w:t>
            </w:r>
            <w:r>
              <w:rPr>
                <w:sz w:val="21"/>
              </w:rPr>
              <w:t>20%</w:t>
            </w:r>
            <w:r>
              <w:rPr>
                <w:sz w:val="21"/>
              </w:rPr>
              <w:t>向采购人支付违约金，同时采购人有权单方解除合同。</w:t>
            </w:r>
          </w:p>
          <w:p>
            <w:pPr>
              <w:pStyle w:val="null3"/>
              <w:jc w:val="both"/>
            </w:pPr>
            <w:r>
              <w:rPr>
                <w:sz w:val="21"/>
              </w:rPr>
              <w:t>5.</w:t>
            </w:r>
            <w:r>
              <w:rPr>
                <w:sz w:val="21"/>
              </w:rPr>
              <w:t>供应商在服务过程中，应遵守国家法律法规及地方性法规的有关规定，应遵守本项目所在地的相关法律法规的规定，并承担因违反上述规定而产生的法律责任。</w:t>
            </w:r>
          </w:p>
          <w:p>
            <w:pPr>
              <w:pStyle w:val="null3"/>
            </w:pPr>
            <w:r>
              <w:rPr>
                <w:sz w:val="21"/>
              </w:rPr>
              <w:t>6.</w:t>
            </w:r>
            <w:r>
              <w:rPr>
                <w:sz w:val="21"/>
              </w:rPr>
              <w:t>供应商应保证本项目服务科学、客观、真实、有效，并不得侵犯任何第三方的合法权益。若在履行服务合同过程中，供应商给第三方人身或财产造成损害的，由供应商承担全部赔偿责任。</w:t>
            </w:r>
          </w:p>
          <w:p>
            <w:pPr>
              <w:pStyle w:val="null3"/>
              <w:jc w:val="both"/>
            </w:pPr>
            <w:r>
              <w:rPr>
                <w:sz w:val="21"/>
              </w:rPr>
              <w:t>7.</w:t>
            </w:r>
            <w:r>
              <w:rPr>
                <w:sz w:val="21"/>
              </w:rPr>
              <w:t>供应商自行承担因服务合同项下服务项目产生的一切税费。</w:t>
            </w:r>
          </w:p>
          <w:p>
            <w:pPr>
              <w:pStyle w:val="null3"/>
              <w:jc w:val="both"/>
            </w:pPr>
            <w:r>
              <w:rPr>
                <w:sz w:val="21"/>
              </w:rPr>
              <w:t>8.</w:t>
            </w:r>
            <w:r>
              <w:rPr>
                <w:sz w:val="21"/>
              </w:rPr>
              <w:t>本项目所涉电子文件（包括数据、录音、照片证据、数据报告、分析报告）</w:t>
            </w:r>
            <w:r>
              <w:rPr>
                <w:sz w:val="21"/>
              </w:rPr>
              <w:t>：</w:t>
            </w:r>
          </w:p>
          <w:p>
            <w:pPr>
              <w:pStyle w:val="null3"/>
              <w:jc w:val="both"/>
            </w:pPr>
            <w:r>
              <w:rPr>
                <w:sz w:val="21"/>
              </w:rPr>
              <w:t>供应商需保留一年；问卷保留一年。</w:t>
            </w:r>
          </w:p>
          <w:p>
            <w:pPr>
              <w:pStyle w:val="null3"/>
              <w:jc w:val="both"/>
            </w:pPr>
            <w:r>
              <w:rPr>
                <w:sz w:val="21"/>
              </w:rPr>
              <w:t>9.</w:t>
            </w:r>
            <w:r>
              <w:rPr>
                <w:sz w:val="21"/>
              </w:rPr>
              <w:t>供应商应自行开展服务合同项目服务工作，不得将服务合同项目服务工作委托给第三方实施。</w:t>
            </w:r>
          </w:p>
          <w:p>
            <w:pPr>
              <w:pStyle w:val="null3"/>
            </w:pPr>
            <w:r>
              <w:rPr>
                <w:sz w:val="21"/>
              </w:rPr>
              <w:t>10.</w:t>
            </w:r>
            <w:r>
              <w:rPr>
                <w:sz w:val="21"/>
              </w:rPr>
              <w:t>供应商应当履行安全保障义务，因履行本合同而发生的人身、财产损害，由供应商负责处理及承担赔偿责任。</w:t>
            </w:r>
          </w:p>
        </w:tc>
      </w:tr>
      <w:tr>
        <w:tc>
          <w:tcPr>
            <w:tcW w:type="dxa" w:w="2076"/>
          </w:tcPr>
          <w:p/>
        </w:tc>
        <w:tc>
          <w:tcPr>
            <w:tcW w:type="dxa" w:w="415"/>
          </w:tcPr>
          <w:p>
            <w:pPr>
              <w:pStyle w:val="null3"/>
            </w:pPr>
            <w:r>
              <w:rPr/>
              <w:t>7</w:t>
            </w:r>
          </w:p>
        </w:tc>
        <w:tc>
          <w:tcPr>
            <w:tcW w:type="dxa" w:w="5814"/>
          </w:tcPr>
          <w:p>
            <w:pPr>
              <w:pStyle w:val="null3"/>
              <w:jc w:val="both"/>
            </w:pPr>
            <w:r>
              <w:rPr>
                <w:sz w:val="21"/>
                <w:b/>
              </w:rPr>
              <w:t>七、违约责任与赔偿损失</w:t>
            </w:r>
          </w:p>
          <w:p>
            <w:pPr>
              <w:pStyle w:val="null3"/>
              <w:jc w:val="both"/>
            </w:pPr>
            <w:r>
              <w:rPr>
                <w:sz w:val="21"/>
              </w:rPr>
              <w:t>（一）供应商未亲自履行任何一项服务内容，采购人有权解除服务合同，且有权拒绝支付当期及之后的服务费用；供应商履行不符合合同要求的，除本合同另有约定外，供应商应向采购人支付相当于合同金额</w:t>
            </w:r>
            <w:r>
              <w:rPr>
                <w:sz w:val="21"/>
              </w:rPr>
              <w:t>5%</w:t>
            </w:r>
            <w:r>
              <w:rPr>
                <w:sz w:val="21"/>
              </w:rPr>
              <w:t>的违约金，如果违约金不足以弥补给采购人造成损失的，还应赔偿采购人的损失，连续</w:t>
            </w:r>
            <w:r>
              <w:rPr>
                <w:sz w:val="21"/>
              </w:rPr>
              <w:t>2</w:t>
            </w:r>
            <w:r>
              <w:rPr>
                <w:sz w:val="21"/>
              </w:rPr>
              <w:t>次或累计</w:t>
            </w:r>
            <w:r>
              <w:rPr>
                <w:sz w:val="21"/>
              </w:rPr>
              <w:t>3</w:t>
            </w:r>
            <w:r>
              <w:rPr>
                <w:sz w:val="21"/>
              </w:rPr>
              <w:t>次履行不符合合同要求的，采购人有权解除服务合同，并有权拒绝支付当期及之后的服务费用。</w:t>
            </w:r>
          </w:p>
          <w:p>
            <w:pPr>
              <w:pStyle w:val="null3"/>
              <w:jc w:val="both"/>
            </w:pPr>
            <w:r>
              <w:rPr>
                <w:sz w:val="21"/>
              </w:rPr>
              <w:t>（二）因供应商违约导致采购人解除合同的，供应商除应退还采购人已支付的费用，还应按照服务合同总金额的</w:t>
            </w:r>
            <w:r>
              <w:rPr>
                <w:sz w:val="21"/>
              </w:rPr>
              <w:t>10%</w:t>
            </w:r>
            <w:r>
              <w:rPr>
                <w:sz w:val="21"/>
              </w:rPr>
              <w:t>向采购人支付违约金，违约金不足以弥补采购人损失的，供应商应赔偿采购人未能弥补的损失。如本条约定与其他约定不一致的，则按最有利于采购人的标准执行。</w:t>
            </w:r>
          </w:p>
          <w:p>
            <w:pPr>
              <w:pStyle w:val="null3"/>
              <w:jc w:val="both"/>
            </w:pPr>
            <w:r>
              <w:rPr>
                <w:sz w:val="21"/>
              </w:rPr>
              <w:t>（三）任何签约方违反本合同约定的，违约方应向守约方承担一切的经济损失并承担相应的赔偿责任，该损失包括但不限于涉诉产生律师费、诉讼费或仲裁费、公证费、保全费、鉴定费等。</w:t>
            </w:r>
          </w:p>
          <w:p>
            <w:pPr>
              <w:pStyle w:val="null3"/>
            </w:pPr>
            <w:r>
              <w:rPr>
                <w:sz w:val="21"/>
              </w:rPr>
              <w:t>（四）其他违约责任按《中华人民共和国民法典（合同编）》处理。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采购包4（消杀服务（队伍三））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自合同签订生效日起服务8个月。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服务款项按月结算，每月结算上月费用。2、由采购人按照项目实施的实际情况、考核评估情况及本合同相关要求核定月度实际服务费；费用确定后，供应商向采购人提供等额增值税普通发票及采购人要求的相关资料，采购人于收到供应商提供的发票及相关资料并核准无误后10个工作日内向政府采购支付部门提出办理财政支付申请手续（不含政府财政支付部门审核的时间），即视为采购人已经按期支付。如供应商迟延开具发票及迟延提供上述相关资料的，采购人付款日顺延。3、因采购人使用的是财政资金，采购人的付款时间以财政拨付时间为准，采购人在前款规定的付款时间为向支付部门提出办理财政支付申请手续的时间（不含支付部门审核的时间），在规定时间内提出支付申请手续后即视为采购人已经按期支付，采购人不因此承担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时间：本合同截止之日（具体结束时间以招标进度为准，总要求是服务时间满8个月），由采购人对供应商本年度工作开展情况进行验收。（二）验收内容：本项目全部服务内容。验收材料应包括：项目工作报告等完成服务内容的有关证明材料。（三）验收标准按招标文件和合同规定的要求和有关的规定、规范进行，未有规定或者规定不明确的，双方另行协商一致解决。</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传染病防控服务</w:t>
            </w:r>
          </w:p>
        </w:tc>
        <w:tc>
          <w:tcPr>
            <w:tcW w:type="dxa" w:w="933"/>
          </w:tcPr>
          <w:p>
            <w:pPr>
              <w:pStyle w:val="null3"/>
              <w:jc w:val="left"/>
            </w:pPr>
            <w:r>
              <w:rPr/>
              <w:t>消杀服务（队伍三）</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960,000.00</w:t>
            </w:r>
          </w:p>
        </w:tc>
        <w:tc>
          <w:tcPr>
            <w:tcW w:type="dxa" w:w="933"/>
          </w:tcPr>
          <w:p>
            <w:pPr>
              <w:pStyle w:val="null3"/>
              <w:jc w:val="right"/>
            </w:pPr>
            <w:r>
              <w:rPr/>
              <w:t>960,000.00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消杀服务（队伍三）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tbl>
            <w:tblGrid>
              <w:gridCol w:w="844"/>
              <w:gridCol w:w="2279"/>
              <w:gridCol w:w="1238"/>
              <w:gridCol w:w="1238"/>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服务名称</w:t>
                  </w:r>
                </w:p>
              </w:tc>
              <w:tc>
                <w:tcPr>
                  <w:tcW w:type="dxa" w:w="22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内容说明</w:t>
                  </w:r>
                </w:p>
              </w:tc>
              <w:tc>
                <w:tcPr>
                  <w:tcW w:type="dxa" w:w="12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金额</w:t>
                  </w:r>
                </w:p>
              </w:tc>
              <w:tc>
                <w:tcPr>
                  <w:tcW w:type="dxa" w:w="12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服务时间</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消杀服务（</w:t>
                  </w:r>
                  <w:r>
                    <w:rPr>
                      <w:sz w:val="21"/>
                    </w:rPr>
                    <w:t>队伍三</w:t>
                  </w:r>
                  <w:r>
                    <w:rPr>
                      <w:sz w:val="21"/>
                    </w:rPr>
                    <w:t>）</w:t>
                  </w:r>
                </w:p>
              </w:tc>
              <w:tc>
                <w:tcPr>
                  <w:tcW w:type="dxa" w:w="22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按照合同项目内容的工作任务实行项目包干服务。签约公司需准备</w:t>
                  </w:r>
                  <w:r>
                    <w:rPr>
                      <w:sz w:val="21"/>
                    </w:rPr>
                    <w:t>1</w:t>
                  </w:r>
                  <w:r>
                    <w:rPr>
                      <w:sz w:val="21"/>
                    </w:rPr>
                    <w:t>支队伍：包含</w:t>
                  </w:r>
                  <w:r>
                    <w:rPr>
                      <w:sz w:val="21"/>
                    </w:rPr>
                    <w:t>7</w:t>
                  </w:r>
                  <w:r>
                    <w:rPr>
                      <w:sz w:val="21"/>
                    </w:rPr>
                    <w:t>名消杀人员、</w:t>
                  </w:r>
                  <w:r>
                    <w:rPr>
                      <w:sz w:val="21"/>
                    </w:rPr>
                    <w:t>5</w:t>
                  </w:r>
                  <w:r>
                    <w:rPr>
                      <w:sz w:val="21"/>
                    </w:rPr>
                    <w:t>台专业超低容量喷雾器和结合环境所需机型</w:t>
                  </w:r>
                  <w:r>
                    <w:rPr>
                      <w:sz w:val="21"/>
                    </w:rPr>
                    <w:t>(</w:t>
                  </w:r>
                  <w:r>
                    <w:rPr>
                      <w:sz w:val="21"/>
                    </w:rPr>
                    <w:t>含药物、器械用汽油</w:t>
                  </w:r>
                  <w:r>
                    <w:rPr>
                      <w:sz w:val="21"/>
                    </w:rPr>
                    <w:t>)</w:t>
                  </w:r>
                  <w:r>
                    <w:rPr>
                      <w:sz w:val="21"/>
                    </w:rPr>
                    <w:t>、</w:t>
                  </w:r>
                  <w:r>
                    <w:rPr>
                      <w:sz w:val="21"/>
                    </w:rPr>
                    <w:t>1</w:t>
                  </w:r>
                  <w:r>
                    <w:rPr>
                      <w:sz w:val="21"/>
                    </w:rPr>
                    <w:t>台消杀车辆，工作时间为每天</w:t>
                  </w:r>
                  <w:r>
                    <w:rPr>
                      <w:sz w:val="21"/>
                    </w:rPr>
                    <w:t>8</w:t>
                  </w:r>
                  <w:r>
                    <w:rPr>
                      <w:sz w:val="21"/>
                    </w:rPr>
                    <w:t>小时。</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本包组预算经费为</w:t>
                  </w:r>
                  <w:r>
                    <w:rPr>
                      <w:sz w:val="21"/>
                    </w:rPr>
                    <w:t>96</w:t>
                  </w:r>
                  <w:r>
                    <w:rPr>
                      <w:sz w:val="21"/>
                    </w:rPr>
                    <w:t>0000</w:t>
                  </w:r>
                  <w:r>
                    <w:rPr>
                      <w:sz w:val="21"/>
                    </w:rPr>
                    <w:t>元。</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自合同签订生效日起</w:t>
                  </w:r>
                  <w:r>
                    <w:rPr>
                      <w:sz w:val="21"/>
                    </w:rPr>
                    <w:t>服务8个月</w:t>
                  </w:r>
                  <w:r>
                    <w:rPr>
                      <w:sz w:val="21"/>
                    </w:rPr>
                    <w:t>。</w:t>
                  </w:r>
                </w:p>
              </w:tc>
            </w:tr>
          </w:tbl>
          <w:p>
            <w:pPr>
              <w:pStyle w:val="null3"/>
            </w:pPr>
            <w:r>
              <w:rPr>
                <w:sz w:val="21"/>
              </w:rPr>
              <w:t>费用总额包括人员工资福利包干费用、公司运行费用、车辆使用维护费用、消杀器械购置和维护费用、汽油费用、孳生地清理和成蚊灭杀药物费用、夜间消杀工作人员食宿费用、突发/应急服务费、各项税费及合同实施过程中不可预见费用等。</w:t>
            </w:r>
          </w:p>
        </w:tc>
      </w:tr>
      <w:tr>
        <w:tc>
          <w:tcPr>
            <w:tcW w:type="dxa" w:w="2076"/>
          </w:tcPr>
          <w:p/>
        </w:tc>
        <w:tc>
          <w:tcPr>
            <w:tcW w:type="dxa" w:w="415"/>
          </w:tcPr>
          <w:p>
            <w:pPr>
              <w:pStyle w:val="null3"/>
            </w:pPr>
            <w:r>
              <w:rPr/>
              <w:t>2</w:t>
            </w:r>
          </w:p>
        </w:tc>
        <w:tc>
          <w:tcPr>
            <w:tcW w:type="dxa" w:w="5814"/>
          </w:tcPr>
          <w:p>
            <w:pPr>
              <w:pStyle w:val="null3"/>
              <w:jc w:val="both"/>
            </w:pPr>
            <w:r>
              <w:rPr>
                <w:sz w:val="21"/>
                <w:b/>
              </w:rPr>
              <w:t>二、服务费用</w:t>
            </w:r>
          </w:p>
          <w:p>
            <w:pPr>
              <w:pStyle w:val="null3"/>
            </w:pPr>
            <w:r>
              <w:rPr>
                <w:sz w:val="21"/>
                <w:b/>
              </w:rPr>
              <w:t>（一）包组预算金额。包组预算</w:t>
            </w:r>
            <w:r>
              <w:rPr>
                <w:sz w:val="21"/>
              </w:rPr>
              <w:t>金额为人民币：96</w:t>
            </w:r>
            <w:r>
              <w:rPr>
                <w:sz w:val="21"/>
              </w:rPr>
              <w:t>0000</w:t>
            </w:r>
            <w:r>
              <w:rPr>
                <w:sz w:val="21"/>
              </w:rPr>
              <w:t>元（大写玖拾陆万元整）。服务期限为自合同签订生效日起服务8个月。但若乙方未能按合同规定履行合同项目内容任务或服务后在规定时限内蚊媒密度评估未达标，甲方有权扣减结算费用直至终止合同。</w:t>
            </w:r>
          </w:p>
        </w:tc>
      </w:tr>
      <w:tr>
        <w:tc>
          <w:tcPr>
            <w:tcW w:type="dxa" w:w="2076"/>
          </w:tcPr>
          <w:p/>
        </w:tc>
        <w:tc>
          <w:tcPr>
            <w:tcW w:type="dxa" w:w="415"/>
          </w:tcPr>
          <w:p>
            <w:pPr>
              <w:pStyle w:val="null3"/>
            </w:pPr>
            <w:r>
              <w:rPr/>
              <w:t>3</w:t>
            </w:r>
          </w:p>
        </w:tc>
        <w:tc>
          <w:tcPr>
            <w:tcW w:type="dxa" w:w="5814"/>
          </w:tcPr>
          <w:p>
            <w:pPr>
              <w:pStyle w:val="null3"/>
              <w:jc w:val="both"/>
            </w:pPr>
            <w:r>
              <w:rPr>
                <w:sz w:val="21"/>
                <w:b/>
              </w:rPr>
              <w:t>三、项目服务范围、内容及要求</w:t>
            </w:r>
          </w:p>
          <w:p>
            <w:pPr>
              <w:pStyle w:val="null3"/>
              <w:jc w:val="both"/>
            </w:pPr>
            <w:r>
              <w:rPr>
                <w:sz w:val="21"/>
              </w:rPr>
              <w:t>（一）服务范围：广州市花都区</w:t>
            </w:r>
            <w:r>
              <w:rPr>
                <w:sz w:val="21"/>
              </w:rPr>
              <w:t>，</w:t>
            </w:r>
            <w:r>
              <w:rPr>
                <w:sz w:val="21"/>
              </w:rPr>
              <w:t>具体服务范围以采购人最终划定或指派任务的区域为准。</w:t>
            </w:r>
          </w:p>
          <w:p>
            <w:pPr>
              <w:pStyle w:val="null3"/>
              <w:jc w:val="both"/>
            </w:pPr>
            <w:r>
              <w:rPr>
                <w:sz w:val="21"/>
              </w:rPr>
              <w:t>（二）项目包干服务内容：</w:t>
            </w:r>
          </w:p>
          <w:p>
            <w:pPr>
              <w:pStyle w:val="null3"/>
              <w:jc w:val="both"/>
            </w:pPr>
            <w:r>
              <w:rPr>
                <w:sz w:val="21"/>
              </w:rPr>
              <w:t>2.1</w:t>
            </w:r>
            <w:r>
              <w:rPr>
                <w:sz w:val="21"/>
              </w:rPr>
              <w:t>承担</w:t>
            </w:r>
            <w:r>
              <w:rPr>
                <w:sz w:val="21"/>
              </w:rPr>
              <w:t>蚊媒传染病</w:t>
            </w:r>
            <w:r>
              <w:rPr>
                <w:sz w:val="21"/>
              </w:rPr>
              <w:t>疫点蚊媒消杀工作</w:t>
            </w:r>
          </w:p>
          <w:p>
            <w:pPr>
              <w:pStyle w:val="null3"/>
              <w:jc w:val="both"/>
            </w:pPr>
            <w:r>
              <w:rPr>
                <w:sz w:val="21"/>
              </w:rPr>
              <w:t>1.</w:t>
            </w:r>
            <w:r>
              <w:rPr>
                <w:sz w:val="21"/>
              </w:rPr>
              <w:t>当出现散发或局部暴发疫情时，供应商组建的蚊媒应急控制专业队伍协同各镇（街）消杀队伍开展对疫点（含副疫点）</w:t>
            </w:r>
            <w:r>
              <w:rPr>
                <w:sz w:val="21"/>
              </w:rPr>
              <w:t>的应急</w:t>
            </w:r>
            <w:r>
              <w:rPr>
                <w:sz w:val="21"/>
              </w:rPr>
              <w:t>灭杀成蚊作业，重点灭杀成蚊区域为病例所在楼栋及其公共区域、左右前后相关楼栋和区域（疫点或副疫点半径约</w:t>
            </w:r>
            <w:r>
              <w:rPr>
                <w:sz w:val="21"/>
              </w:rPr>
              <w:t>50</w:t>
            </w:r>
            <w:r>
              <w:rPr>
                <w:sz w:val="21"/>
              </w:rPr>
              <w:t>至</w:t>
            </w:r>
            <w:r>
              <w:rPr>
                <w:sz w:val="21"/>
              </w:rPr>
              <w:t>100</w:t>
            </w:r>
            <w:r>
              <w:rPr>
                <w:sz w:val="21"/>
              </w:rPr>
              <w:t>米范围内），重点对天台、楼道、地下停车场、小区绿化带、村居卫生死角等区域开展专业化蚊媒防制作业，迅速将消杀区域蚊媒密度控制在安全范围内，降低传播扩散风险。每次疫情处置区域由采购人指派。</w:t>
            </w:r>
          </w:p>
          <w:p>
            <w:pPr>
              <w:pStyle w:val="null3"/>
              <w:jc w:val="both"/>
            </w:pPr>
            <w:r>
              <w:rPr>
                <w:sz w:val="21"/>
              </w:rPr>
              <w:t>2.</w:t>
            </w:r>
            <w:r>
              <w:rPr>
                <w:sz w:val="21"/>
              </w:rPr>
              <w:t>供应商在进行成蚊消杀工作时同步开展外环境蚊媒孳生环境巡查及清理或投药工作，切实做到标本兼治。</w:t>
            </w:r>
          </w:p>
          <w:p>
            <w:pPr>
              <w:pStyle w:val="null3"/>
              <w:jc w:val="both"/>
            </w:pPr>
            <w:r>
              <w:rPr>
                <w:sz w:val="21"/>
              </w:rPr>
              <w:t>3.</w:t>
            </w:r>
            <w:r>
              <w:rPr>
                <w:sz w:val="21"/>
              </w:rPr>
              <w:t>供应商组建的蚊媒消杀队伍主要作为协助镇街在</w:t>
            </w:r>
            <w:r>
              <w:rPr>
                <w:sz w:val="21"/>
              </w:rPr>
              <w:t>蚊媒传染病</w:t>
            </w:r>
            <w:r>
              <w:rPr>
                <w:sz w:val="21"/>
              </w:rPr>
              <w:t>疫情发生时的应急消杀，主要针对疫情发生后前</w:t>
            </w:r>
            <w:r>
              <w:rPr>
                <w:sz w:val="21"/>
              </w:rPr>
              <w:t>3</w:t>
            </w:r>
            <w:r>
              <w:rPr>
                <w:sz w:val="21"/>
              </w:rPr>
              <w:t>天疫点（含副疫点）半径约</w:t>
            </w:r>
            <w:r>
              <w:rPr>
                <w:sz w:val="21"/>
              </w:rPr>
              <w:t>50</w:t>
            </w:r>
            <w:r>
              <w:rPr>
                <w:sz w:val="21"/>
              </w:rPr>
              <w:t>至</w:t>
            </w:r>
            <w:r>
              <w:rPr>
                <w:sz w:val="21"/>
              </w:rPr>
              <w:t>100</w:t>
            </w:r>
            <w:r>
              <w:rPr>
                <w:sz w:val="21"/>
              </w:rPr>
              <w:t>米区域内的消杀工作，每天消杀时长不少于</w:t>
            </w:r>
            <w:r>
              <w:rPr>
                <w:sz w:val="21"/>
              </w:rPr>
              <w:t>8</w:t>
            </w:r>
            <w:r>
              <w:rPr>
                <w:sz w:val="21"/>
              </w:rPr>
              <w:t>小时，灭蚊作业必须做到区域全覆盖，确保灭蚊效果，视蚊媒评估监测结果后续移交给镇街消杀力量。</w:t>
            </w:r>
          </w:p>
          <w:p>
            <w:pPr>
              <w:pStyle w:val="null3"/>
              <w:jc w:val="both"/>
            </w:pPr>
            <w:r>
              <w:rPr>
                <w:sz w:val="21"/>
              </w:rPr>
              <w:t>2.2</w:t>
            </w:r>
            <w:r>
              <w:rPr>
                <w:sz w:val="21"/>
              </w:rPr>
              <w:t>蚊媒传染病</w:t>
            </w:r>
            <w:r>
              <w:rPr>
                <w:sz w:val="21"/>
              </w:rPr>
              <w:t>病例停留处蚊媒消杀工作</w:t>
            </w:r>
          </w:p>
          <w:p>
            <w:pPr>
              <w:pStyle w:val="null3"/>
              <w:jc w:val="both"/>
            </w:pPr>
            <w:r>
              <w:rPr>
                <w:sz w:val="21"/>
              </w:rPr>
              <w:t>供应商按照采购人对</w:t>
            </w:r>
            <w:r>
              <w:rPr>
                <w:sz w:val="21"/>
              </w:rPr>
              <w:t>蚊媒传染病</w:t>
            </w:r>
            <w:r>
              <w:rPr>
                <w:sz w:val="21"/>
              </w:rPr>
              <w:t>病例流行病学调查的结果，根据采购人的指派，对病例在病家以外的停留点半径</w:t>
            </w:r>
            <w:r>
              <w:rPr>
                <w:sz w:val="21"/>
              </w:rPr>
              <w:t>50</w:t>
            </w:r>
            <w:r>
              <w:rPr>
                <w:sz w:val="21"/>
              </w:rPr>
              <w:t>米范围内在规定时间内完成一次全覆盖应急消杀，且必须保证灭蚊效果，后续消杀任务移交给病例停留处所属镇街。</w:t>
            </w:r>
          </w:p>
          <w:p>
            <w:pPr>
              <w:pStyle w:val="null3"/>
              <w:jc w:val="both"/>
            </w:pPr>
            <w:r>
              <w:rPr>
                <w:sz w:val="21"/>
              </w:rPr>
              <w:t>2.3</w:t>
            </w:r>
            <w:r>
              <w:rPr>
                <w:sz w:val="21"/>
              </w:rPr>
              <w:t>区内蚊媒高风险区域或政府指令性蚊媒消杀</w:t>
            </w:r>
          </w:p>
          <w:p>
            <w:pPr>
              <w:pStyle w:val="null3"/>
              <w:jc w:val="both"/>
            </w:pPr>
            <w:r>
              <w:rPr>
                <w:sz w:val="21"/>
              </w:rPr>
              <w:t>1.</w:t>
            </w:r>
            <w:r>
              <w:rPr>
                <w:sz w:val="21"/>
              </w:rPr>
              <w:t>供应商按照采购人的指令，协助镇街对区内无物业小区、蚊媒密度评估为高风险的公共区域开展</w:t>
            </w:r>
            <w:r>
              <w:rPr>
                <w:sz w:val="21"/>
              </w:rPr>
              <w:t>蚊媒传染病</w:t>
            </w:r>
            <w:r>
              <w:rPr>
                <w:sz w:val="21"/>
              </w:rPr>
              <w:t>蚊媒防制消杀，高风险的公共区域每月要做到全覆盖消杀，无物业小区的消杀工作根据采购人的工作计划开展。</w:t>
            </w:r>
          </w:p>
          <w:p>
            <w:pPr>
              <w:pStyle w:val="null3"/>
              <w:jc w:val="both"/>
            </w:pPr>
            <w:r>
              <w:rPr>
                <w:sz w:val="21"/>
              </w:rPr>
              <w:t>2.</w:t>
            </w:r>
            <w:r>
              <w:rPr>
                <w:sz w:val="21"/>
              </w:rPr>
              <w:t>供应商按照采购人的指令，完成区政府指令性蚊媒防制消杀工作，如中高考考场蚊媒防制消杀、重大活动蚊媒防制消杀等。</w:t>
            </w:r>
          </w:p>
          <w:p>
            <w:pPr>
              <w:pStyle w:val="null3"/>
              <w:jc w:val="both"/>
            </w:pPr>
            <w:r>
              <w:rPr>
                <w:sz w:val="21"/>
              </w:rPr>
              <w:t>（三）项目服务要求：</w:t>
            </w:r>
          </w:p>
          <w:p>
            <w:pPr>
              <w:pStyle w:val="null3"/>
              <w:jc w:val="both"/>
            </w:pPr>
            <w:r>
              <w:rPr>
                <w:sz w:val="21"/>
              </w:rPr>
              <w:t>3.1</w:t>
            </w:r>
            <w:r>
              <w:rPr>
                <w:sz w:val="21"/>
              </w:rPr>
              <w:t>业务管理</w:t>
            </w:r>
          </w:p>
          <w:p>
            <w:pPr>
              <w:pStyle w:val="null3"/>
              <w:jc w:val="both"/>
            </w:pPr>
            <w:r>
              <w:rPr>
                <w:sz w:val="21"/>
              </w:rPr>
              <w:t>1.</w:t>
            </w:r>
            <w:r>
              <w:rPr>
                <w:sz w:val="21"/>
              </w:rPr>
              <w:t>供应商组建的蚊媒消杀专业队伍由采购人进行统一业务管理，工作计划、日常工作安排均由采购人具体负责，并由采购人负责质量考核、绩效考核、项目验收。</w:t>
            </w:r>
          </w:p>
          <w:p>
            <w:pPr>
              <w:pStyle w:val="null3"/>
              <w:jc w:val="both"/>
            </w:pPr>
            <w:r>
              <w:rPr>
                <w:sz w:val="21"/>
              </w:rPr>
              <w:t>2.</w:t>
            </w:r>
            <w:r>
              <w:rPr>
                <w:sz w:val="21"/>
              </w:rPr>
              <w:t>蚊媒消杀专业队伍所需的食宿、消杀药物、消杀器械、人员福利待遇、车辆等应符合国家法律法规要求，相关费用均由供应商承担，因消杀过程不当造成的赔偿费用均由供应商负责。</w:t>
            </w:r>
          </w:p>
          <w:p>
            <w:pPr>
              <w:pStyle w:val="null3"/>
              <w:jc w:val="both"/>
            </w:pPr>
            <w:r>
              <w:rPr>
                <w:sz w:val="21"/>
              </w:rPr>
              <w:t>3.</w:t>
            </w:r>
            <w:r>
              <w:rPr>
                <w:sz w:val="21"/>
              </w:rPr>
              <w:t>蚊媒消杀专业队伍因工作任务特殊性，经常可能在正常的上班时间之外或节假日需要加班，供应商应保证应急队人员按时保质保量完成工作任务，同时供应商要保障应急队人员因应急任务而加班的福利待遇。</w:t>
            </w:r>
          </w:p>
          <w:p>
            <w:pPr>
              <w:pStyle w:val="null3"/>
              <w:jc w:val="both"/>
            </w:pPr>
            <w:r>
              <w:rPr>
                <w:sz w:val="21"/>
              </w:rPr>
              <w:t>4.</w:t>
            </w:r>
            <w:r>
              <w:rPr>
                <w:sz w:val="21"/>
              </w:rPr>
              <w:t>供应商负责现场消杀工作的消杀施工记录表、消杀评估表等资料的撰写和相关资料的归档备案。</w:t>
            </w:r>
          </w:p>
          <w:p>
            <w:pPr>
              <w:pStyle w:val="null3"/>
              <w:jc w:val="both"/>
            </w:pPr>
            <w:r>
              <w:rPr>
                <w:sz w:val="21"/>
              </w:rPr>
              <w:t>5.</w:t>
            </w:r>
            <w:r>
              <w:rPr>
                <w:sz w:val="21"/>
              </w:rPr>
              <w:t>严禁分包和转包，如有违反，采购人有权追究供应商相应法律责任，并要求供应商按照合同总金额的</w:t>
            </w:r>
            <w:r>
              <w:rPr>
                <w:sz w:val="21"/>
              </w:rPr>
              <w:t>20%</w:t>
            </w:r>
            <w:r>
              <w:rPr>
                <w:sz w:val="21"/>
              </w:rPr>
              <w:t>支付采购人违约金，同时采购人有权单方终止合同。</w:t>
            </w:r>
          </w:p>
          <w:p>
            <w:pPr>
              <w:pStyle w:val="null3"/>
              <w:jc w:val="both"/>
            </w:pPr>
            <w:r>
              <w:rPr>
                <w:sz w:val="21"/>
              </w:rPr>
              <w:t>3.2</w:t>
            </w:r>
            <w:r>
              <w:rPr>
                <w:sz w:val="21"/>
              </w:rPr>
              <w:t>人员配置与管理要求</w:t>
            </w:r>
          </w:p>
          <w:p>
            <w:pPr>
              <w:pStyle w:val="null3"/>
              <w:jc w:val="both"/>
            </w:pPr>
            <w:r>
              <w:rPr>
                <w:sz w:val="21"/>
              </w:rPr>
              <w:t>1.</w:t>
            </w:r>
            <w:r>
              <w:rPr>
                <w:sz w:val="21"/>
              </w:rPr>
              <w:t>为保障工作任务按时开展及应急任务响应速度，同时考虑到消杀工作和设备存储具有特殊要求，要求供应商组建的蚊媒应急消杀专业队伍需在项目所在地广州市</w:t>
            </w:r>
            <w:r>
              <w:rPr>
                <w:sz w:val="21"/>
              </w:rPr>
              <w:t>花都区</w:t>
            </w:r>
            <w:r>
              <w:rPr>
                <w:sz w:val="21"/>
              </w:rPr>
              <w:t>（新华街、秀全街、新雅街、花城街其中一条街道内）有驻点办公场所、消杀工具仓库、机械设备停放场所等，以充分保障各项业务工作的顺利开展与实施。</w:t>
            </w:r>
          </w:p>
          <w:p>
            <w:pPr>
              <w:pStyle w:val="null3"/>
              <w:jc w:val="both"/>
            </w:pPr>
            <w:r>
              <w:rPr>
                <w:sz w:val="21"/>
              </w:rPr>
              <w:t>2.</w:t>
            </w:r>
            <w:r>
              <w:rPr>
                <w:sz w:val="21"/>
              </w:rPr>
              <w:t>供应商须为本项目组建蚊媒应急消杀专业队伍，团队人员不少于</w:t>
            </w:r>
            <w:r>
              <w:rPr>
                <w:sz w:val="21"/>
              </w:rPr>
              <w:t>7</w:t>
            </w:r>
            <w:r>
              <w:rPr>
                <w:sz w:val="21"/>
              </w:rPr>
              <w:t>人（其中</w:t>
            </w:r>
            <w:r>
              <w:rPr>
                <w:sz w:val="21"/>
              </w:rPr>
              <w:t>1</w:t>
            </w:r>
            <w:r>
              <w:rPr>
                <w:sz w:val="21"/>
              </w:rPr>
              <w:t>人为本项目负责人、蚊媒消杀专业技术人员</w:t>
            </w:r>
            <w:r>
              <w:rPr>
                <w:sz w:val="21"/>
              </w:rPr>
              <w:t>6</w:t>
            </w:r>
            <w:r>
              <w:rPr>
                <w:sz w:val="21"/>
              </w:rPr>
              <w:t>人），供应商负责招聘和日常管理，以上成员要求专一化服务于本项目，不得参与其他项目工作。</w:t>
            </w:r>
          </w:p>
          <w:p>
            <w:pPr>
              <w:pStyle w:val="null3"/>
              <w:jc w:val="both"/>
            </w:pPr>
            <w:r>
              <w:rPr>
                <w:sz w:val="21"/>
              </w:rPr>
              <w:t>3.</w:t>
            </w:r>
            <w:r>
              <w:rPr>
                <w:sz w:val="21"/>
              </w:rPr>
              <w:t>为提高蚊媒消杀队伍的专业素质，蚊媒消杀专业队伍人员须符合以下要求：本项目所有人员均需获得国家、省市有害生物防制证书或相应资质；项目负责人具有预防医学、公共卫生、病媒生物防制、生物技术、环境科学、生物工程等相关专业本科（或以上）学历并具有有害生物防制员初级职业以上资格证书，年龄介于</w:t>
            </w:r>
            <w:r>
              <w:rPr>
                <w:sz w:val="21"/>
              </w:rPr>
              <w:t>20</w:t>
            </w:r>
            <w:r>
              <w:rPr>
                <w:sz w:val="21"/>
              </w:rPr>
              <w:t>至</w:t>
            </w:r>
            <w:r>
              <w:rPr>
                <w:sz w:val="21"/>
              </w:rPr>
              <w:t>45</w:t>
            </w:r>
            <w:r>
              <w:rPr>
                <w:sz w:val="21"/>
              </w:rPr>
              <w:t>岁（相关证明提交采购人存档），其中蚊媒消杀作业信息收集和上报人员必须熟悉掌握各种蚊媒上报系统的操作使用、熟练掌握常用电脑软件</w:t>
            </w:r>
            <w:r>
              <w:rPr>
                <w:sz w:val="21"/>
              </w:rPr>
              <w:t>WORD/EXCEL</w:t>
            </w:r>
            <w:r>
              <w:rPr>
                <w:sz w:val="21"/>
              </w:rPr>
              <w:t>等软件的操作使用，男女性均可。</w:t>
            </w:r>
          </w:p>
          <w:p>
            <w:pPr>
              <w:pStyle w:val="null3"/>
              <w:jc w:val="both"/>
            </w:pPr>
            <w:r>
              <w:rPr>
                <w:sz w:val="21"/>
              </w:rPr>
              <w:t>4.</w:t>
            </w:r>
            <w:r>
              <w:rPr>
                <w:sz w:val="21"/>
              </w:rPr>
              <w:t>供应商必须按照我国《</w:t>
            </w:r>
            <w:r>
              <w:rPr>
                <w:sz w:val="21"/>
              </w:rPr>
              <w:t>中华人民共和国劳动合同法</w:t>
            </w:r>
            <w:r>
              <w:rPr>
                <w:sz w:val="21"/>
              </w:rPr>
              <w:t>》等有关规定与蚊媒消杀专业队伍人员签订劳动合同，供应商负责管理队伍人员所有的人事（包括劳动合同签订、终止或解除、调动、调配等）、社会保险、公积金、劳保用品</w:t>
            </w:r>
            <w:r>
              <w:rPr>
                <w:sz w:val="21"/>
              </w:rPr>
              <w:t>/</w:t>
            </w:r>
            <w:r>
              <w:rPr>
                <w:sz w:val="21"/>
              </w:rPr>
              <w:t>防护用品费、体检、工伤</w:t>
            </w:r>
            <w:r>
              <w:rPr>
                <w:sz w:val="21"/>
              </w:rPr>
              <w:t>/</w:t>
            </w:r>
            <w:r>
              <w:rPr>
                <w:sz w:val="21"/>
              </w:rPr>
              <w:t>疾病</w:t>
            </w:r>
            <w:r>
              <w:rPr>
                <w:sz w:val="21"/>
              </w:rPr>
              <w:t>/</w:t>
            </w:r>
            <w:r>
              <w:rPr>
                <w:sz w:val="21"/>
              </w:rPr>
              <w:t>意外事故、经济补偿金</w:t>
            </w:r>
            <w:r>
              <w:rPr>
                <w:sz w:val="21"/>
              </w:rPr>
              <w:t>/</w:t>
            </w:r>
            <w:r>
              <w:rPr>
                <w:sz w:val="21"/>
              </w:rPr>
              <w:t>赔偿金等事宜</w:t>
            </w:r>
            <w:r>
              <w:rPr>
                <w:sz w:val="21"/>
              </w:rPr>
              <w:t>。</w:t>
            </w:r>
            <w:r>
              <w:rPr>
                <w:sz w:val="21"/>
              </w:rPr>
              <w:t>且人员工资福利应</w:t>
            </w:r>
            <w:r>
              <w:rPr>
                <w:sz w:val="21"/>
              </w:rPr>
              <w:t>符合《中华人民共和国劳动法》</w:t>
            </w:r>
            <w:r>
              <w:rPr>
                <w:sz w:val="21"/>
              </w:rPr>
              <w:t>相关规定，供应商应确保队伍人员的职业防护和工作安全，队伍人员入职时需进行职业健康体检，如出现职业伤害、工伤、经济赔偿、民事纠纷、刑事责任等情况由供应商负责处理和承担相关责任。</w:t>
            </w:r>
          </w:p>
          <w:p>
            <w:pPr>
              <w:pStyle w:val="null3"/>
              <w:jc w:val="both"/>
            </w:pPr>
            <w:r>
              <w:rPr>
                <w:sz w:val="21"/>
              </w:rPr>
              <w:t>5.</w:t>
            </w:r>
            <w:r>
              <w:rPr>
                <w:sz w:val="21"/>
              </w:rPr>
              <w:t>供应商应严格保障蚊媒消杀队伍人员的稳定性，实行名单化管理。签署合同前，供应商需将投入本项目的</w:t>
            </w:r>
            <w:r>
              <w:rPr>
                <w:sz w:val="21"/>
              </w:rPr>
              <w:t>7</w:t>
            </w:r>
            <w:r>
              <w:rPr>
                <w:sz w:val="21"/>
              </w:rPr>
              <w:t>名人员身份证、上岗证、教育背景证明或专业职称证等信息供采购人审核、备案，核准后的人员即组成本项目专业队伍。自签订合同之日起，未经采购人同意，供应商不得擅自更换队伍人员。采购人提供相关能力提升培训，一旦出现</w:t>
            </w:r>
            <w:r>
              <w:rPr>
                <w:sz w:val="21"/>
              </w:rPr>
              <w:t>蚊媒传染病</w:t>
            </w:r>
            <w:r>
              <w:rPr>
                <w:sz w:val="21"/>
              </w:rPr>
              <w:t>疫情，名单内人员不能同时参与非本项目的其他工作。如有请假或其他原因，供应商需立即调配其他相当资历人员进行补充，保证工作要求人员数量。人员请假超过</w:t>
            </w:r>
            <w:r>
              <w:rPr>
                <w:sz w:val="21"/>
              </w:rPr>
              <w:t>1</w:t>
            </w:r>
            <w:r>
              <w:rPr>
                <w:sz w:val="21"/>
              </w:rPr>
              <w:t>个月，视为人员变更。</w:t>
            </w:r>
          </w:p>
          <w:p>
            <w:pPr>
              <w:pStyle w:val="null3"/>
              <w:jc w:val="both"/>
            </w:pPr>
            <w:r>
              <w:rPr>
                <w:sz w:val="21"/>
              </w:rPr>
              <w:t>6.</w:t>
            </w:r>
            <w:r>
              <w:rPr>
                <w:sz w:val="21"/>
              </w:rPr>
              <w:t>供应商如需要更换队伍人员，应至少提前</w:t>
            </w:r>
            <w:r>
              <w:rPr>
                <w:sz w:val="21"/>
              </w:rPr>
              <w:t>7</w:t>
            </w:r>
            <w:r>
              <w:rPr>
                <w:sz w:val="21"/>
              </w:rPr>
              <w:t>天以书面形式通知采购人和项目管理单位，并征得其同意后方可更换，更换后人员须继续行使合同文件约定的前任人员的职权，履行前任人员的义务。</w:t>
            </w:r>
          </w:p>
          <w:p>
            <w:pPr>
              <w:pStyle w:val="null3"/>
              <w:jc w:val="both"/>
            </w:pPr>
            <w:r>
              <w:rPr>
                <w:sz w:val="21"/>
              </w:rPr>
              <w:t>7.</w:t>
            </w:r>
            <w:r>
              <w:rPr>
                <w:sz w:val="21"/>
              </w:rPr>
              <w:t>采购人有权对供应商组建的队伍人员进行考核筛选并要求供应商更换不符合采购人需求的工作人员，供应商应在</w:t>
            </w:r>
            <w:r>
              <w:rPr>
                <w:sz w:val="21"/>
              </w:rPr>
              <w:t>7</w:t>
            </w:r>
            <w:r>
              <w:rPr>
                <w:sz w:val="21"/>
              </w:rPr>
              <w:t>个工作日内调配或更换人员；在服务有效期内，供应商工作人员因考核筛选不合格等致采购人向供应商提出更换要求，供应商决定与该工作人员解除劳动关系的，因此产生的经济补偿金或赔偿金等各项补偿或赔偿费用等均由供应商承担。</w:t>
            </w:r>
          </w:p>
          <w:p>
            <w:pPr>
              <w:pStyle w:val="null3"/>
              <w:jc w:val="both"/>
            </w:pPr>
            <w:r>
              <w:rPr>
                <w:sz w:val="21"/>
              </w:rPr>
              <w:t>8.</w:t>
            </w:r>
            <w:r>
              <w:rPr>
                <w:sz w:val="21"/>
              </w:rPr>
              <w:t>由于该项目可能涉及疫情信息、个人信息等，供应商须与项目全体员工签署保密协议，对一切工作信息、疫情信息、个人信息及相关未公开信息资料进行保密，防止前述相关信息的外泄。</w:t>
            </w:r>
          </w:p>
          <w:p>
            <w:pPr>
              <w:pStyle w:val="null3"/>
              <w:jc w:val="both"/>
            </w:pPr>
            <w:r>
              <w:rPr>
                <w:sz w:val="21"/>
              </w:rPr>
              <w:t>3.3</w:t>
            </w:r>
            <w:r>
              <w:rPr>
                <w:sz w:val="21"/>
              </w:rPr>
              <w:t>药械管理</w:t>
            </w:r>
          </w:p>
          <w:p>
            <w:pPr>
              <w:pStyle w:val="null3"/>
              <w:jc w:val="both"/>
            </w:pPr>
            <w:r>
              <w:rPr>
                <w:sz w:val="21"/>
              </w:rPr>
              <w:t>1.</w:t>
            </w:r>
            <w:r>
              <w:rPr>
                <w:sz w:val="21"/>
              </w:rPr>
              <w:t>消杀器械装备</w:t>
            </w:r>
          </w:p>
          <w:p>
            <w:pPr>
              <w:pStyle w:val="null3"/>
              <w:jc w:val="both"/>
            </w:pPr>
            <w:r>
              <w:rPr>
                <w:sz w:val="21"/>
              </w:rPr>
              <w:t>供应商须为本项目配备工作器械，包括</w:t>
            </w:r>
            <w:r>
              <w:rPr>
                <w:sz w:val="21"/>
              </w:rPr>
              <w:t>5</w:t>
            </w:r>
            <w:r>
              <w:rPr>
                <w:sz w:val="21"/>
              </w:rPr>
              <w:t>台背负式超低容量喷雾机、</w:t>
            </w:r>
            <w:r>
              <w:rPr>
                <w:sz w:val="21"/>
              </w:rPr>
              <w:t>5</w:t>
            </w:r>
            <w:r>
              <w:rPr>
                <w:sz w:val="21"/>
              </w:rPr>
              <w:t>台常量喷雾机、</w:t>
            </w:r>
            <w:r>
              <w:rPr>
                <w:sz w:val="21"/>
              </w:rPr>
              <w:t>3</w:t>
            </w:r>
            <w:r>
              <w:rPr>
                <w:sz w:val="21"/>
              </w:rPr>
              <w:t>台热（冷）烟雾机，其他器械根据实际情况配备。</w:t>
            </w:r>
          </w:p>
          <w:p>
            <w:pPr>
              <w:pStyle w:val="null3"/>
              <w:jc w:val="both"/>
            </w:pPr>
            <w:r>
              <w:rPr>
                <w:sz w:val="21"/>
              </w:rPr>
              <w:t>2.</w:t>
            </w:r>
            <w:r>
              <w:rPr>
                <w:sz w:val="21"/>
              </w:rPr>
              <w:t>药械管理制度</w:t>
            </w:r>
          </w:p>
          <w:p>
            <w:pPr>
              <w:pStyle w:val="null3"/>
              <w:jc w:val="both"/>
            </w:pPr>
            <w:r>
              <w:rPr>
                <w:sz w:val="21"/>
              </w:rPr>
              <w:t>（</w:t>
            </w:r>
            <w:r>
              <w:rPr>
                <w:sz w:val="21"/>
              </w:rPr>
              <w:t>1</w:t>
            </w:r>
            <w:r>
              <w:rPr>
                <w:sz w:val="21"/>
              </w:rPr>
              <w:t>）供应商按采购人的要求负责现场蚊媒应急消杀所需器械或物资的准备和采购，包括蚊媒应急处置所需的大型器械（车载机、背负式超低容量喷雾机等），灭蚊药物种类可由供应商根据采购人辖区药品抗药性情况自行采购，供应商每个疫点投入药物和器械的品牌和数量须得到采购人认可。为保证应急处置和消杀工作的顺利进行，采购人可对项目经费采购的器械、药物进行调配和处置。每次消杀作业后，供应商都要按照采购人要求做好详细施工记录（包括处置面积、药物种类和数量、出动人员和人数等），并在完成消杀作业后</w:t>
            </w:r>
            <w:r>
              <w:rPr>
                <w:sz w:val="21"/>
              </w:rPr>
              <w:t>1</w:t>
            </w:r>
            <w:r>
              <w:rPr>
                <w:sz w:val="21"/>
              </w:rPr>
              <w:t>天内向采购人提交施工记录表、工作图片等资料。</w:t>
            </w:r>
          </w:p>
          <w:p>
            <w:pPr>
              <w:pStyle w:val="null3"/>
              <w:jc w:val="both"/>
            </w:pPr>
            <w:r>
              <w:rPr>
                <w:sz w:val="21"/>
              </w:rPr>
              <w:t>（</w:t>
            </w:r>
            <w:r>
              <w:rPr>
                <w:sz w:val="21"/>
              </w:rPr>
              <w:t>2</w:t>
            </w:r>
            <w:r>
              <w:rPr>
                <w:sz w:val="21"/>
              </w:rPr>
              <w:t>）供应商采购的每种药物必须有真实有效的卫生类农药登记证（备案在有效期内</w:t>
            </w:r>
            <w:r>
              <w:rPr>
                <w:sz w:val="21"/>
              </w:rPr>
              <w:t>，批号WP开头</w:t>
            </w:r>
            <w:r>
              <w:rPr>
                <w:sz w:val="21"/>
              </w:rPr>
              <w:t>）、农药生产批准证书（备案在有效期内）、农药生产许可证书（备案在有效期内）；采购的每种药物必须有真实有效的地级市以上技术监督部门备案或在中国国家标准化管理委员会的企业标准信息公共服务平台备案的企业标准；采购的每种药物符合“有效成分”“包装规格”“指标要求”等“产品及技术参数</w:t>
            </w:r>
            <w:r>
              <w:rPr>
                <w:sz w:val="21"/>
              </w:rPr>
              <w:t>”。</w:t>
            </w:r>
          </w:p>
          <w:p>
            <w:pPr>
              <w:pStyle w:val="null3"/>
              <w:jc w:val="both"/>
            </w:pPr>
            <w:r>
              <w:rPr>
                <w:sz w:val="21"/>
              </w:rPr>
              <w:t>（</w:t>
            </w:r>
            <w:r>
              <w:rPr>
                <w:sz w:val="21"/>
              </w:rPr>
              <w:t>3</w:t>
            </w:r>
            <w:r>
              <w:rPr>
                <w:sz w:val="21"/>
              </w:rPr>
              <w:t>）供应商所采购的所有药物需整理成清单（包括药物名称、药物主要成分、生产厂家、药物“三证”、厂家送货单、入库单、有效期、数量和总费用相关资料等）报送采购人审核。</w:t>
            </w:r>
          </w:p>
          <w:p>
            <w:pPr>
              <w:pStyle w:val="null3"/>
              <w:jc w:val="both"/>
            </w:pPr>
            <w:r>
              <w:rPr>
                <w:sz w:val="21"/>
              </w:rPr>
              <w:t>（</w:t>
            </w:r>
            <w:r>
              <w:rPr>
                <w:sz w:val="21"/>
              </w:rPr>
              <w:t>4</w:t>
            </w:r>
            <w:r>
              <w:rPr>
                <w:sz w:val="21"/>
              </w:rPr>
              <w:t>）供应商必须注重科学合理用药，不能使用假药、过期药、国家禁用的药物。使用的药物和器械必须符合《病媒生物控制药物器械安全使用准则》，达到“环保、低毒、高效、安全”的要求。</w:t>
            </w:r>
          </w:p>
          <w:p>
            <w:pPr>
              <w:pStyle w:val="null3"/>
              <w:jc w:val="both"/>
            </w:pPr>
            <w:r>
              <w:rPr>
                <w:sz w:val="21"/>
              </w:rPr>
              <w:t>3.4</w:t>
            </w:r>
            <w:r>
              <w:rPr>
                <w:sz w:val="21"/>
              </w:rPr>
              <w:t>质量及应急响应要求</w:t>
            </w:r>
          </w:p>
          <w:p>
            <w:pPr>
              <w:pStyle w:val="null3"/>
              <w:jc w:val="both"/>
            </w:pPr>
            <w:r>
              <w:rPr>
                <w:sz w:val="21"/>
              </w:rPr>
              <w:t>1.</w:t>
            </w:r>
            <w:r>
              <w:rPr>
                <w:sz w:val="21"/>
              </w:rPr>
              <w:t>供应商须在规定的时间内完成日常工作。</w:t>
            </w:r>
          </w:p>
          <w:p>
            <w:pPr>
              <w:pStyle w:val="null3"/>
              <w:jc w:val="both"/>
            </w:pPr>
            <w:r>
              <w:rPr>
                <w:sz w:val="21"/>
              </w:rPr>
              <w:t>2.</w:t>
            </w:r>
            <w:r>
              <w:rPr>
                <w:sz w:val="21"/>
              </w:rPr>
              <w:t>出现散发或局部暴发疫情时，供应商组建的蚊媒消杀专业队伍的疫情应急管理将严格按照采购人的应急行动管理要求，自接到采购人电话通知之时算起，在</w:t>
            </w:r>
            <w:r>
              <w:rPr>
                <w:sz w:val="21"/>
              </w:rPr>
              <w:t>1</w:t>
            </w:r>
            <w:r>
              <w:rPr>
                <w:sz w:val="21"/>
              </w:rPr>
              <w:t>小时内到达涉疫现场。</w:t>
            </w:r>
          </w:p>
          <w:p>
            <w:pPr>
              <w:pStyle w:val="null3"/>
              <w:jc w:val="both"/>
            </w:pPr>
            <w:r>
              <w:rPr>
                <w:sz w:val="21"/>
              </w:rPr>
              <w:t>3.</w:t>
            </w:r>
            <w:r>
              <w:rPr>
                <w:sz w:val="21"/>
              </w:rPr>
              <w:t>供应商在规定的时间内完成应急消杀工作，并按照采购人要求的格式、内容认真仔细填写表格及时上报。供应商每次完成消杀作业后次日</w:t>
            </w:r>
            <w:r>
              <w:rPr>
                <w:sz w:val="21"/>
              </w:rPr>
              <w:t>10</w:t>
            </w:r>
            <w:r>
              <w:rPr>
                <w:sz w:val="21"/>
              </w:rPr>
              <w:t>时前应向采购人提供当次蚊媒消杀工作记录，每月</w:t>
            </w:r>
            <w:r>
              <w:rPr>
                <w:sz w:val="21"/>
              </w:rPr>
              <w:t>5</w:t>
            </w:r>
            <w:r>
              <w:rPr>
                <w:sz w:val="21"/>
              </w:rPr>
              <w:t>日前报送上月消杀费用报账所需资料。</w:t>
            </w:r>
          </w:p>
          <w:p>
            <w:pPr>
              <w:pStyle w:val="null3"/>
              <w:jc w:val="both"/>
            </w:pPr>
            <w:r>
              <w:rPr>
                <w:sz w:val="21"/>
              </w:rPr>
              <w:t>3.5</w:t>
            </w:r>
            <w:r>
              <w:rPr>
                <w:sz w:val="21"/>
              </w:rPr>
              <w:t>绩效考核和评估</w:t>
            </w:r>
          </w:p>
          <w:p>
            <w:pPr>
              <w:pStyle w:val="null3"/>
              <w:jc w:val="both"/>
            </w:pPr>
            <w:r>
              <w:rPr>
                <w:sz w:val="21"/>
              </w:rPr>
              <w:t>1.</w:t>
            </w:r>
            <w:r>
              <w:rPr>
                <w:sz w:val="21"/>
              </w:rPr>
              <w:t>为保障项目服务质量和整体推进，采购人按照本项目的服务要求和相关规定，对供应商的蚊媒消杀情况进行全过程监督、检查和管理，并根据实际情况对供应商进行考核评估，并以此作为验收结算依据。</w:t>
            </w:r>
          </w:p>
          <w:p>
            <w:pPr>
              <w:pStyle w:val="null3"/>
              <w:jc w:val="both"/>
            </w:pPr>
            <w:r>
              <w:rPr>
                <w:sz w:val="21"/>
              </w:rPr>
              <w:t>2.</w:t>
            </w:r>
            <w:r>
              <w:rPr>
                <w:sz w:val="21"/>
              </w:rPr>
              <w:t>考核和评估方法：</w:t>
            </w:r>
          </w:p>
          <w:p>
            <w:pPr>
              <w:pStyle w:val="null3"/>
              <w:jc w:val="both"/>
            </w:pPr>
            <w:r>
              <w:rPr>
                <w:sz w:val="21"/>
              </w:rPr>
              <w:t>（</w:t>
            </w:r>
            <w:r>
              <w:rPr>
                <w:sz w:val="21"/>
              </w:rPr>
              <w:t>1</w:t>
            </w:r>
            <w:r>
              <w:rPr>
                <w:sz w:val="21"/>
              </w:rPr>
              <w:t>）队伍稳定性：供应商应严格保障蚊媒消杀队伍人员的稳定性，若未经甲方同意，供应商擅自更换队伍人员，每更换一人，按照</w:t>
            </w:r>
            <w:r>
              <w:rPr>
                <w:sz w:val="21"/>
              </w:rPr>
              <w:t>5000</w:t>
            </w:r>
            <w:r>
              <w:rPr>
                <w:sz w:val="21"/>
              </w:rPr>
              <w:t>元</w:t>
            </w:r>
            <w:r>
              <w:rPr>
                <w:sz w:val="21"/>
              </w:rPr>
              <w:t>/</w:t>
            </w:r>
            <w:r>
              <w:rPr>
                <w:sz w:val="21"/>
              </w:rPr>
              <w:t>人</w:t>
            </w:r>
            <w:r>
              <w:rPr>
                <w:sz w:val="21"/>
              </w:rPr>
              <w:t>.</w:t>
            </w:r>
            <w:r>
              <w:rPr>
                <w:sz w:val="21"/>
              </w:rPr>
              <w:t>次的标准在当月服务费用中扣罚。</w:t>
            </w:r>
          </w:p>
          <w:p>
            <w:pPr>
              <w:pStyle w:val="null3"/>
              <w:jc w:val="both"/>
            </w:pPr>
            <w:r>
              <w:rPr>
                <w:sz w:val="21"/>
              </w:rPr>
              <w:t>（</w:t>
            </w:r>
            <w:r>
              <w:rPr>
                <w:sz w:val="21"/>
              </w:rPr>
              <w:t>2</w:t>
            </w:r>
            <w:r>
              <w:rPr>
                <w:sz w:val="21"/>
              </w:rPr>
              <w:t>）队伍出动响应速度：供应商收到采购人通知响应</w:t>
            </w:r>
            <w:r>
              <w:rPr>
                <w:sz w:val="21"/>
              </w:rPr>
              <w:t>蚊媒传染病</w:t>
            </w:r>
            <w:r>
              <w:rPr>
                <w:sz w:val="21"/>
              </w:rPr>
              <w:t>疫情处置时，供应商应在</w:t>
            </w:r>
            <w:r>
              <w:rPr>
                <w:sz w:val="21"/>
              </w:rPr>
              <w:t>1</w:t>
            </w:r>
            <w:r>
              <w:rPr>
                <w:sz w:val="21"/>
              </w:rPr>
              <w:t>小时内迅速统筹人员组织队伍携带器械到达现场，当月如出现应急响应不及时，按照</w:t>
            </w:r>
            <w:r>
              <w:rPr>
                <w:sz w:val="21"/>
              </w:rPr>
              <w:t>5000</w:t>
            </w:r>
            <w:r>
              <w:rPr>
                <w:sz w:val="21"/>
              </w:rPr>
              <w:t>元</w:t>
            </w:r>
            <w:r>
              <w:rPr>
                <w:sz w:val="21"/>
              </w:rPr>
              <w:t>/</w:t>
            </w:r>
            <w:r>
              <w:rPr>
                <w:sz w:val="21"/>
              </w:rPr>
              <w:t>次的标准在当月服务费用中扣罚。</w:t>
            </w:r>
          </w:p>
          <w:p>
            <w:pPr>
              <w:pStyle w:val="null3"/>
              <w:jc w:val="both"/>
            </w:pPr>
            <w:r>
              <w:rPr>
                <w:sz w:val="21"/>
              </w:rPr>
              <w:t>（</w:t>
            </w:r>
            <w:r>
              <w:rPr>
                <w:sz w:val="21"/>
              </w:rPr>
              <w:t>3</w:t>
            </w:r>
            <w:r>
              <w:rPr>
                <w:sz w:val="21"/>
              </w:rPr>
              <w:t>）消杀作业记录及时性：供应商每天施工消杀作业记录应在次日</w:t>
            </w:r>
            <w:r>
              <w:rPr>
                <w:sz w:val="21"/>
              </w:rPr>
              <w:t>10</w:t>
            </w:r>
            <w:r>
              <w:rPr>
                <w:sz w:val="21"/>
              </w:rPr>
              <w:t>时前交付给采购</w:t>
            </w:r>
            <w:r>
              <w:rPr>
                <w:sz w:val="21"/>
              </w:rPr>
              <w:t>人</w:t>
            </w:r>
            <w:r>
              <w:rPr>
                <w:sz w:val="21"/>
              </w:rPr>
              <w:t>，采购人核查施工记录的真实性、规范性、是否存在缺漏项，综合评价施工记录填写质量，如存在施工记录造假行为，按照</w:t>
            </w:r>
            <w:r>
              <w:rPr>
                <w:sz w:val="21"/>
              </w:rPr>
              <w:t>5000</w:t>
            </w:r>
            <w:r>
              <w:rPr>
                <w:sz w:val="21"/>
              </w:rPr>
              <w:t>元</w:t>
            </w:r>
            <w:r>
              <w:rPr>
                <w:sz w:val="21"/>
              </w:rPr>
              <w:t>/</w:t>
            </w:r>
            <w:r>
              <w:rPr>
                <w:sz w:val="21"/>
              </w:rPr>
              <w:t>次的标准在当月服务费用中扣罚；如存在施工记录造假行为两次及以上，采购人有权终止服务合同。</w:t>
            </w:r>
          </w:p>
          <w:p>
            <w:pPr>
              <w:pStyle w:val="null3"/>
            </w:pPr>
            <w:r>
              <w:rPr>
                <w:sz w:val="21"/>
              </w:rPr>
              <w:t>（</w:t>
            </w:r>
            <w:r>
              <w:rPr>
                <w:sz w:val="21"/>
              </w:rPr>
              <w:t>4</w:t>
            </w:r>
            <w:r>
              <w:rPr>
                <w:sz w:val="21"/>
              </w:rPr>
              <w:t>）施工现场成蚊密度评估：一是蚊媒传染病病例疫点消杀效果的评估，按照疫情介入处置消杀前后的蚊媒密度（指标准间指数和成蚊密度指数）进行评估，蚊媒密度标准间指数和成蚊密度指数风险等级均有下降两级或处于零风险为评估达标，供应商蚊媒消杀效果评估如未达标，需供应商另增派非本项目人员对该区域重复消杀至达标为止，如每月消杀后蚊媒密度评估不达标（</w:t>
            </w:r>
            <w:r>
              <w:rPr>
                <w:sz w:val="21"/>
              </w:rPr>
              <w:t>3</w:t>
            </w:r>
            <w:r>
              <w:rPr>
                <w:sz w:val="21"/>
              </w:rPr>
              <w:t>天内）疫点超过</w:t>
            </w:r>
            <w:r>
              <w:rPr>
                <w:sz w:val="21"/>
              </w:rPr>
              <w:t>3</w:t>
            </w:r>
            <w:r>
              <w:rPr>
                <w:sz w:val="21"/>
              </w:rPr>
              <w:t>个，第</w:t>
            </w:r>
            <w:r>
              <w:rPr>
                <w:sz w:val="21"/>
              </w:rPr>
              <w:t>4</w:t>
            </w:r>
            <w:r>
              <w:rPr>
                <w:sz w:val="21"/>
              </w:rPr>
              <w:t>个开始按照</w:t>
            </w:r>
            <w:r>
              <w:rPr>
                <w:sz w:val="21"/>
              </w:rPr>
              <w:t>10000</w:t>
            </w:r>
            <w:r>
              <w:rPr>
                <w:sz w:val="21"/>
              </w:rPr>
              <w:t>元</w:t>
            </w:r>
            <w:r>
              <w:rPr>
                <w:sz w:val="21"/>
              </w:rPr>
              <w:t>/</w:t>
            </w:r>
            <w:r>
              <w:rPr>
                <w:sz w:val="21"/>
              </w:rPr>
              <w:t>次的标准在当月服务费用中扣罚。二是协助街镇或政府指令性蚊媒消杀效果评估，以消杀前后蚊媒密度（指标准间指数和成蚊密度指数）两指标风险等级是否下降两级为评估依据，如每月不能按时达标点位数超过</w:t>
            </w:r>
            <w:r>
              <w:rPr>
                <w:sz w:val="21"/>
              </w:rPr>
              <w:t>3</w:t>
            </w:r>
            <w:r>
              <w:rPr>
                <w:sz w:val="21"/>
              </w:rPr>
              <w:t>个，第</w:t>
            </w:r>
            <w:r>
              <w:rPr>
                <w:sz w:val="21"/>
              </w:rPr>
              <w:t>4</w:t>
            </w:r>
            <w:r>
              <w:rPr>
                <w:sz w:val="21"/>
              </w:rPr>
              <w:t>个点位开始按照</w:t>
            </w:r>
            <w:r>
              <w:rPr>
                <w:sz w:val="21"/>
              </w:rPr>
              <w:t>10000</w:t>
            </w:r>
            <w:r>
              <w:rPr>
                <w:sz w:val="21"/>
              </w:rPr>
              <w:t>元</w:t>
            </w:r>
            <w:r>
              <w:rPr>
                <w:sz w:val="21"/>
              </w:rPr>
              <w:t>/</w:t>
            </w:r>
            <w:r>
              <w:rPr>
                <w:sz w:val="21"/>
              </w:rPr>
              <w:t>点的标准在当月服务费用中扣罚。</w:t>
            </w:r>
          </w:p>
        </w:tc>
      </w:tr>
      <w:tr>
        <w:tc>
          <w:tcPr>
            <w:tcW w:type="dxa" w:w="2076"/>
          </w:tcPr>
          <w:p/>
        </w:tc>
        <w:tc>
          <w:tcPr>
            <w:tcW w:type="dxa" w:w="415"/>
          </w:tcPr>
          <w:p>
            <w:pPr>
              <w:pStyle w:val="null3"/>
            </w:pPr>
            <w:r>
              <w:rPr/>
              <w:t>4</w:t>
            </w:r>
          </w:p>
        </w:tc>
        <w:tc>
          <w:tcPr>
            <w:tcW w:type="dxa" w:w="5814"/>
          </w:tcPr>
          <w:p>
            <w:pPr>
              <w:pStyle w:val="null3"/>
              <w:jc w:val="both"/>
            </w:pPr>
            <w:r>
              <w:rPr>
                <w:sz w:val="21"/>
                <w:b/>
              </w:rPr>
              <w:t>四、知识产权归属</w:t>
            </w:r>
          </w:p>
          <w:p>
            <w:pPr>
              <w:pStyle w:val="null3"/>
            </w:pPr>
            <w:r>
              <w:rPr>
                <w:sz w:val="21"/>
              </w:rPr>
              <w:t>供应商应保证本项目的投标技术、服务或其任何一部分不会产生因第三方提出侵犯其专利权、商标权或其他知识产权而引起的法律和经济纠纷；如因第三方提出其专利权、商标权或其他知识产权的侵权之诉，则一切法律责任由供应商承担。</w:t>
            </w:r>
          </w:p>
        </w:tc>
      </w:tr>
      <w:tr>
        <w:tc>
          <w:tcPr>
            <w:tcW w:type="dxa" w:w="2076"/>
          </w:tcPr>
          <w:p/>
        </w:tc>
        <w:tc>
          <w:tcPr>
            <w:tcW w:type="dxa" w:w="415"/>
          </w:tcPr>
          <w:p>
            <w:pPr>
              <w:pStyle w:val="null3"/>
            </w:pPr>
            <w:r>
              <w:rPr/>
              <w:t>5</w:t>
            </w:r>
          </w:p>
        </w:tc>
        <w:tc>
          <w:tcPr>
            <w:tcW w:type="dxa" w:w="5814"/>
          </w:tcPr>
          <w:p>
            <w:pPr>
              <w:pStyle w:val="null3"/>
              <w:jc w:val="both"/>
            </w:pPr>
            <w:r>
              <w:rPr>
                <w:sz w:val="21"/>
                <w:b/>
              </w:rPr>
              <w:t>五、保密</w:t>
            </w:r>
          </w:p>
          <w:p>
            <w:pPr>
              <w:pStyle w:val="null3"/>
            </w:pPr>
            <w:r>
              <w:rPr>
                <w:sz w:val="21"/>
              </w:rPr>
              <w:t>项目实施过程中至供应商正式向采购人交付项目资料时止，供应商必须采取措施对本项目实施过程中的数据、文档等资料保密，否则，由于供应商过错导致的上述资料泄密的，供应商必须承担一切责任。项目完成后，甲、乙双方均有责任继续对本项目信息资料承担保密责任。</w:t>
            </w:r>
          </w:p>
        </w:tc>
      </w:tr>
      <w:tr>
        <w:tc>
          <w:tcPr>
            <w:tcW w:type="dxa" w:w="2076"/>
          </w:tcPr>
          <w:p/>
        </w:tc>
        <w:tc>
          <w:tcPr>
            <w:tcW w:type="dxa" w:w="415"/>
          </w:tcPr>
          <w:p>
            <w:pPr>
              <w:pStyle w:val="null3"/>
            </w:pPr>
            <w:r>
              <w:rPr/>
              <w:t>6</w:t>
            </w:r>
          </w:p>
        </w:tc>
        <w:tc>
          <w:tcPr>
            <w:tcW w:type="dxa" w:w="5814"/>
          </w:tcPr>
          <w:p>
            <w:pPr>
              <w:pStyle w:val="null3"/>
              <w:jc w:val="both"/>
            </w:pPr>
            <w:r>
              <w:rPr>
                <w:sz w:val="21"/>
                <w:b/>
              </w:rPr>
              <w:t>六、其他</w:t>
            </w:r>
          </w:p>
          <w:p>
            <w:pPr>
              <w:pStyle w:val="null3"/>
              <w:jc w:val="both"/>
            </w:pPr>
            <w:r>
              <w:rPr>
                <w:sz w:val="21"/>
              </w:rPr>
              <w:t>（一）采购人的权利和义务</w:t>
            </w:r>
          </w:p>
          <w:p>
            <w:pPr>
              <w:pStyle w:val="null3"/>
              <w:jc w:val="both"/>
            </w:pPr>
            <w:r>
              <w:rPr>
                <w:sz w:val="21"/>
              </w:rPr>
              <w:t>1.</w:t>
            </w:r>
            <w:r>
              <w:rPr>
                <w:sz w:val="21"/>
              </w:rPr>
              <w:t>采购人在项目开展过程中应配合、支持供应商工作。</w:t>
            </w:r>
          </w:p>
          <w:p>
            <w:pPr>
              <w:pStyle w:val="null3"/>
              <w:jc w:val="both"/>
            </w:pPr>
            <w:r>
              <w:rPr>
                <w:sz w:val="21"/>
              </w:rPr>
              <w:t>2.</w:t>
            </w:r>
            <w:r>
              <w:rPr>
                <w:sz w:val="21"/>
              </w:rPr>
              <w:t>采购人对本服务项目如有修改意见，应提前</w:t>
            </w:r>
            <w:r>
              <w:rPr>
                <w:sz w:val="21"/>
              </w:rPr>
              <w:t>5</w:t>
            </w:r>
            <w:r>
              <w:rPr>
                <w:sz w:val="21"/>
              </w:rPr>
              <w:t>个工作日书面通知供应商。</w:t>
            </w:r>
          </w:p>
          <w:p>
            <w:pPr>
              <w:pStyle w:val="null3"/>
              <w:jc w:val="both"/>
            </w:pPr>
            <w:r>
              <w:rPr>
                <w:sz w:val="21"/>
              </w:rPr>
              <w:t>3.</w:t>
            </w:r>
            <w:r>
              <w:rPr>
                <w:sz w:val="21"/>
              </w:rPr>
              <w:t>采购人可在本服务项目确认前，增、减、修改、完善供应商的服务项目内容的需求。经双方协商通过后，供应商必须承诺及时提供相关的服务与支持。当本项目内容发生较大变动时，以甲乙双方商议的最终结果为准。</w:t>
            </w:r>
          </w:p>
          <w:p>
            <w:pPr>
              <w:pStyle w:val="null3"/>
              <w:jc w:val="both"/>
            </w:pPr>
            <w:r>
              <w:rPr>
                <w:sz w:val="21"/>
              </w:rPr>
              <w:t>4.</w:t>
            </w:r>
            <w:r>
              <w:rPr>
                <w:sz w:val="21"/>
              </w:rPr>
              <w:t>采购人拥有本项目全部服务过程和结果（原始资料、文字分析报告、录音、照片等）的所有权及知识产权。</w:t>
            </w:r>
          </w:p>
          <w:p>
            <w:pPr>
              <w:pStyle w:val="null3"/>
              <w:jc w:val="both"/>
            </w:pPr>
            <w:r>
              <w:rPr>
                <w:sz w:val="21"/>
              </w:rPr>
              <w:t>5.</w:t>
            </w:r>
            <w:r>
              <w:rPr>
                <w:sz w:val="21"/>
              </w:rPr>
              <w:t>采购人有权了解及抽查供应商执行情况，包括但不限于供应商每期的检查人员、执行进度、数据处理细节及过程等。</w:t>
            </w:r>
          </w:p>
          <w:p>
            <w:pPr>
              <w:pStyle w:val="null3"/>
              <w:jc w:val="both"/>
            </w:pPr>
            <w:r>
              <w:rPr>
                <w:sz w:val="21"/>
              </w:rPr>
              <w:t>（二）供应商的权利和义务</w:t>
            </w:r>
          </w:p>
          <w:p>
            <w:pPr>
              <w:pStyle w:val="null3"/>
              <w:jc w:val="both"/>
            </w:pPr>
            <w:r>
              <w:rPr>
                <w:sz w:val="21"/>
              </w:rPr>
              <w:t>1.</w:t>
            </w:r>
            <w:r>
              <w:rPr>
                <w:sz w:val="21"/>
              </w:rPr>
              <w:t>供应商应严格依据采购人要求进行项目服务工作，出具服务报告。</w:t>
            </w:r>
          </w:p>
          <w:p>
            <w:pPr>
              <w:pStyle w:val="null3"/>
              <w:jc w:val="both"/>
            </w:pPr>
            <w:r>
              <w:rPr>
                <w:sz w:val="21"/>
              </w:rPr>
              <w:t>2.</w:t>
            </w:r>
            <w:r>
              <w:rPr>
                <w:sz w:val="21"/>
              </w:rPr>
              <w:t>若采购人对服务项目有修改意见，供应商应按采购人修改意见开展服务工作，并不另行收取费用。</w:t>
            </w:r>
          </w:p>
          <w:p>
            <w:pPr>
              <w:pStyle w:val="null3"/>
              <w:jc w:val="both"/>
            </w:pPr>
            <w:r>
              <w:rPr>
                <w:sz w:val="21"/>
              </w:rPr>
              <w:t>3.</w:t>
            </w:r>
            <w:r>
              <w:rPr>
                <w:sz w:val="21"/>
              </w:rPr>
              <w:t>供应商保证已经完全理解采购人关于本项目服务的具体要求，并有能力依据采购人的要求完成本项目服务工作。</w:t>
            </w:r>
          </w:p>
          <w:p>
            <w:pPr>
              <w:pStyle w:val="null3"/>
              <w:jc w:val="both"/>
            </w:pPr>
            <w:r>
              <w:rPr>
                <w:sz w:val="21"/>
              </w:rPr>
              <w:t>4.</w:t>
            </w:r>
            <w:r>
              <w:rPr>
                <w:sz w:val="21"/>
              </w:rPr>
              <w:t>供应商应保证其具有承接服务合同的法定资质，因供应商缺乏相应资质而给采购人造成损失，供应商应承担相关责任，赔偿采购人损失并按合同总额的</w:t>
            </w:r>
            <w:r>
              <w:rPr>
                <w:sz w:val="21"/>
              </w:rPr>
              <w:t>20%</w:t>
            </w:r>
            <w:r>
              <w:rPr>
                <w:sz w:val="21"/>
              </w:rPr>
              <w:t>向采购人支付违约金，同时采购人有权单方解除合同。</w:t>
            </w:r>
          </w:p>
          <w:p>
            <w:pPr>
              <w:pStyle w:val="null3"/>
              <w:jc w:val="both"/>
            </w:pPr>
            <w:r>
              <w:rPr>
                <w:sz w:val="21"/>
              </w:rPr>
              <w:t>5.</w:t>
            </w:r>
            <w:r>
              <w:rPr>
                <w:sz w:val="21"/>
              </w:rPr>
              <w:t>供应商在服务过程中，应遵守国家法律法规及地方性法规的有关规定，应遵守本项目所在地的相关法律法规的规定，并承担因违反上述规定而产生的法律责任。</w:t>
            </w:r>
          </w:p>
          <w:p>
            <w:pPr>
              <w:pStyle w:val="null3"/>
            </w:pPr>
            <w:r>
              <w:rPr>
                <w:sz w:val="21"/>
              </w:rPr>
              <w:t>6.</w:t>
            </w:r>
            <w:r>
              <w:rPr>
                <w:sz w:val="21"/>
              </w:rPr>
              <w:t>供应商应保证本项目服务科学、客观、真实、有效，并不得侵犯任何第三方的合法权益。若在履行服务合同过程中，供应商给第三方人身或财产造成损害的，由供应商承担全部赔偿责任。</w:t>
            </w:r>
          </w:p>
          <w:p>
            <w:pPr>
              <w:pStyle w:val="null3"/>
              <w:jc w:val="both"/>
            </w:pPr>
            <w:r>
              <w:rPr>
                <w:sz w:val="21"/>
              </w:rPr>
              <w:t>7.</w:t>
            </w:r>
            <w:r>
              <w:rPr>
                <w:sz w:val="21"/>
              </w:rPr>
              <w:t>供应商自行承担因服务合同项下服务项目产生的一切税费。</w:t>
            </w:r>
          </w:p>
          <w:p>
            <w:pPr>
              <w:pStyle w:val="null3"/>
              <w:jc w:val="both"/>
            </w:pPr>
            <w:r>
              <w:rPr>
                <w:sz w:val="21"/>
              </w:rPr>
              <w:t>8.</w:t>
            </w:r>
            <w:r>
              <w:rPr>
                <w:sz w:val="21"/>
              </w:rPr>
              <w:t>本项目所涉电子文件（包括数据、录音、照片证据、数据报告、分析报告），</w:t>
            </w:r>
          </w:p>
          <w:p>
            <w:pPr>
              <w:pStyle w:val="null3"/>
              <w:jc w:val="both"/>
            </w:pPr>
            <w:r>
              <w:rPr>
                <w:sz w:val="21"/>
              </w:rPr>
              <w:t>供应商需保留一年；问卷保留一年。</w:t>
            </w:r>
          </w:p>
          <w:p>
            <w:pPr>
              <w:pStyle w:val="null3"/>
              <w:jc w:val="both"/>
            </w:pPr>
            <w:r>
              <w:rPr>
                <w:sz w:val="21"/>
              </w:rPr>
              <w:t>9.</w:t>
            </w:r>
            <w:r>
              <w:rPr>
                <w:sz w:val="21"/>
              </w:rPr>
              <w:t>供应商应自行开展服务合同项目服务工作，不得将服务合同项目服务工作委托给第三方实施。</w:t>
            </w:r>
          </w:p>
          <w:p>
            <w:pPr>
              <w:pStyle w:val="null3"/>
            </w:pPr>
            <w:r>
              <w:rPr>
                <w:sz w:val="21"/>
              </w:rPr>
              <w:t>10.</w:t>
            </w:r>
            <w:r>
              <w:rPr>
                <w:sz w:val="21"/>
              </w:rPr>
              <w:t>供应商应当做好安全保障义务，因履行本合同而发生的人身、财产损害，由供应商负责处理及承担赔偿责任。</w:t>
            </w:r>
          </w:p>
        </w:tc>
      </w:tr>
      <w:tr>
        <w:tc>
          <w:tcPr>
            <w:tcW w:type="dxa" w:w="2076"/>
          </w:tcPr>
          <w:p/>
        </w:tc>
        <w:tc>
          <w:tcPr>
            <w:tcW w:type="dxa" w:w="415"/>
          </w:tcPr>
          <w:p>
            <w:pPr>
              <w:pStyle w:val="null3"/>
            </w:pPr>
            <w:r>
              <w:rPr/>
              <w:t>7</w:t>
            </w:r>
          </w:p>
        </w:tc>
        <w:tc>
          <w:tcPr>
            <w:tcW w:type="dxa" w:w="5814"/>
          </w:tcPr>
          <w:p>
            <w:pPr>
              <w:pStyle w:val="null3"/>
              <w:jc w:val="both"/>
            </w:pPr>
            <w:r>
              <w:rPr>
                <w:sz w:val="21"/>
                <w:b/>
              </w:rPr>
              <w:t>七、违约责任与赔偿损失</w:t>
            </w:r>
          </w:p>
          <w:p>
            <w:pPr>
              <w:pStyle w:val="null3"/>
              <w:jc w:val="both"/>
            </w:pPr>
            <w:r>
              <w:rPr>
                <w:sz w:val="21"/>
              </w:rPr>
              <w:t>（一）供应商未亲自履行任何一项服务内容，采购人有权解除服务合同，且有权拒绝支付当期及之后的服务费用；供应商履行不符合合同要求的，除本合同另有约定外，供应商应向采购人支付相当于合同金额</w:t>
            </w:r>
            <w:r>
              <w:rPr>
                <w:sz w:val="21"/>
              </w:rPr>
              <w:t>5%</w:t>
            </w:r>
            <w:r>
              <w:rPr>
                <w:sz w:val="21"/>
              </w:rPr>
              <w:t>的违约金，如果违约金不足以弥补给采购人造成损失的，还应赔偿采购人的损失，连续</w:t>
            </w:r>
            <w:r>
              <w:rPr>
                <w:sz w:val="21"/>
              </w:rPr>
              <w:t>2</w:t>
            </w:r>
            <w:r>
              <w:rPr>
                <w:sz w:val="21"/>
              </w:rPr>
              <w:t>次或累计</w:t>
            </w:r>
            <w:r>
              <w:rPr>
                <w:sz w:val="21"/>
              </w:rPr>
              <w:t>3</w:t>
            </w:r>
            <w:r>
              <w:rPr>
                <w:sz w:val="21"/>
              </w:rPr>
              <w:t>次履行不符合合同要求的，采购人有权解除服务合同，并有权拒绝支付当期及之后的服务费用。</w:t>
            </w:r>
          </w:p>
          <w:p>
            <w:pPr>
              <w:pStyle w:val="null3"/>
              <w:jc w:val="both"/>
            </w:pPr>
            <w:r>
              <w:rPr>
                <w:sz w:val="21"/>
              </w:rPr>
              <w:t>（二）因供应商违约导致采购人解除合同的，供应商除应退还采购人已支付的费用，还应按照服务合同总金额的</w:t>
            </w:r>
            <w:r>
              <w:rPr>
                <w:sz w:val="21"/>
              </w:rPr>
              <w:t>10%</w:t>
            </w:r>
            <w:r>
              <w:rPr>
                <w:sz w:val="21"/>
              </w:rPr>
              <w:t>向采购人支付违约金，违约金不足以弥补采购人损失的，供应商应赔偿采购人未能弥补的损失。如本条约定与其他约定不一致的，则按最有利于采购人的标准执行。</w:t>
            </w:r>
          </w:p>
          <w:p>
            <w:pPr>
              <w:pStyle w:val="null3"/>
              <w:jc w:val="both"/>
            </w:pPr>
            <w:r>
              <w:rPr>
                <w:sz w:val="21"/>
              </w:rPr>
              <w:t>（三）任何签约方违反本合同约定的，违约方应向守约方承担一切的经济损失并承担相应的赔偿责任，该损失包括但不限于涉诉产生律师费、诉讼费或仲裁费、公证费、保全费、鉴定费等。</w:t>
            </w:r>
          </w:p>
          <w:p>
            <w:pPr>
              <w:pStyle w:val="null3"/>
            </w:pPr>
            <w:r>
              <w:rPr>
                <w:sz w:val="21"/>
              </w:rPr>
              <w:t>（四）其它违约责任按《中华人民共和国民法典（合同编）》处理。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1.采购代理机构：本项目是指广州众信招标采购有限公司，负责整个采购活动的组织，依法负责编制和发布招标文件，对招标文件拥有最终的解释权，不以任何身份出任评标委员会成员。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采购机构代理服务收费标准：参照发改价格【2015】299号文进行收取，不足6000元的按6000元收取。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p>
            <w:pPr>
              <w:pStyle w:val="null3"/>
              <w:jc w:val="left"/>
            </w:pPr>
            <w:r>
              <w:rPr/>
              <w:t>采购包3：面向小微企业，采购包专门预留</w:t>
            </w:r>
          </w:p>
          <w:p>
            <w:pPr>
              <w:pStyle w:val="null3"/>
              <w:jc w:val="left"/>
            </w:pPr>
            <w:r>
              <w:rPr/>
              <w:t>采购包4：面向小微企业，采购包专门预留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林先生</w:t>
      </w:r>
    </w:p>
    <w:p>
      <w:pPr>
        <w:pStyle w:val="null3"/>
        <w:ind w:firstLine="480"/>
      </w:pPr>
      <w:r>
        <w:rPr/>
        <w:t>电话：</w:t>
      </w:r>
      <w:r>
        <w:rPr/>
        <w:t>020-86879979</w:t>
      </w:r>
    </w:p>
    <w:p>
      <w:pPr>
        <w:pStyle w:val="null3"/>
        <w:ind w:firstLine="480"/>
      </w:pPr>
      <w:r>
        <w:rPr/>
        <w:t>传真：</w:t>
      </w:r>
      <w:r>
        <w:rPr/>
        <w:t>-</w:t>
      </w:r>
    </w:p>
    <w:p>
      <w:pPr>
        <w:pStyle w:val="null3"/>
        <w:ind w:firstLine="480"/>
      </w:pPr>
      <w:r>
        <w:rPr/>
        <w:t>邮箱：</w:t>
      </w:r>
      <w:r>
        <w:rPr/>
        <w:t>zxzbcg8888@163.com</w:t>
      </w:r>
    </w:p>
    <w:p>
      <w:pPr>
        <w:pStyle w:val="null3"/>
        <w:ind w:firstLine="480"/>
      </w:pPr>
      <w:r>
        <w:rPr/>
        <w:t>地址：</w:t>
      </w:r>
      <w:r>
        <w:rPr/>
        <w:t>广州市花都区曙光路27号盛美大厦3楼305室</w:t>
      </w:r>
    </w:p>
    <w:p>
      <w:pPr>
        <w:pStyle w:val="null3"/>
        <w:ind w:firstLine="480"/>
      </w:pPr>
      <w:r>
        <w:rPr/>
        <w:t>邮编：</w:t>
      </w:r>
      <w:r>
        <w:rPr/>
        <w:t>510800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采购包1(监测服务)：综合评分法,是指投标文件满足招标文件全部实质性要求，且按照评审因素的量化指标评审得分最高的投标人为中标候选人的评标方法。（最低报价不是中标的唯一依据。）</w:t>
      </w:r>
    </w:p>
    <w:p>
      <w:pPr>
        <w:pStyle w:val="null3"/>
      </w:pPr>
      <w:r>
        <w:rPr/>
        <w:t>采购包2(消杀服务（队伍一）)：综合评分法,是指投标文件满足招标文件全部实质性要求，且按照评审因素的量化指标评审得分最高的投标人为中标候选人的评标方法。（最低报价不是中标的唯一依据。）</w:t>
      </w:r>
    </w:p>
    <w:p>
      <w:pPr>
        <w:pStyle w:val="null3"/>
      </w:pPr>
      <w:r>
        <w:rPr/>
        <w:t>采购包3(消杀服务（队伍二）)：综合评分法,是指投标文件满足招标文件全部实质性要求，且按照评审因素的量化指标评审得分最高的投标人为中标候选人的评标方法。（最低报价不是中标的唯一依据。）</w:t>
      </w:r>
    </w:p>
    <w:p>
      <w:pPr>
        <w:pStyle w:val="null3"/>
      </w:pPr>
      <w:r>
        <w:rPr/>
        <w:t>采购包4(消杀服务（队伍三）)：综合评分法,是指投标文件满足招标文件全部实质性要求，且按照评审因素的量化指标评审得分最高的投标人为中标候选人的评标方法。（最低报价不是中标的唯一依据。）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广州众信招标采购有限公司</w:t>
      </w:r>
      <w:r>
        <w:rPr/>
        <w:t>统一对外发布。</w:t>
      </w:r>
    </w:p>
    <w:p>
      <w:pPr>
        <w:pStyle w:val="null3"/>
        <w:ind w:firstLine="480"/>
      </w:pPr>
      <w:r>
        <w:rPr/>
        <w:t>（2）对</w:t>
      </w:r>
      <w:r>
        <w:rPr/>
        <w:t>广州众信招标采购有限公司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采购包1（监测服务）：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采购包2（消杀服务（队伍一））：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采购包3（消杀服务（队伍二））：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采购包4（消杀服务（队伍三））：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采购包1（监测服务）：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采购包整体专门面向小微企业。承接服务的供应商应为小微企业、监狱企业、残疾人福利性单位。（提供《中小企业声明函》或属于监狱企业的证明材料或《残疾人福利性单位声明函》）</w:t>
            </w:r>
          </w:p>
        </w:tc>
      </w:tr>
    </w:tbl>
    <w:p>
      <w:pPr>
        <w:pStyle w:val="null3"/>
      </w:pPr>
      <w:r>
        <w:rPr/>
        <w:t>采购包2（消杀服务（队伍一））：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采购包整体专门面向小微企业。承接服务的供应商应为小微企业、监狱企业、残疾人福利性单位。（提供《中小企业声明函》或属于监狱企业的证明材料或《残疾人福利性单位声明函》）</w:t>
            </w:r>
          </w:p>
        </w:tc>
      </w:tr>
    </w:tbl>
    <w:p>
      <w:pPr>
        <w:pStyle w:val="null3"/>
      </w:pPr>
      <w:r>
        <w:rPr/>
        <w:t>采购包3（消杀服务（队伍二））：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采购包整体专门面向小微企业。承接服务的供应商应为小微企业、监狱企业、残疾人福利性单位。（提供《中小企业声明函》或属于监狱企业的证明材料或《残疾人福利性单位声明函》）</w:t>
            </w:r>
          </w:p>
        </w:tc>
      </w:tr>
    </w:tbl>
    <w:p>
      <w:pPr>
        <w:pStyle w:val="null3"/>
      </w:pPr>
      <w:r>
        <w:rPr/>
        <w:t>采购包4（消杀服务（队伍三））：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采购包整体专门面向小微企业。承接服务的供应商应为小微企业、监狱企业、残疾人福利性单位。（提供《中小企业声明函》或属于监狱企业的证明材料或《残疾人福利性单位声明函》）</w:t>
            </w:r>
          </w:p>
        </w:tc>
      </w:tr>
    </w:tbl>
    <w:p>
      <w:pPr>
        <w:pStyle w:val="null3"/>
        <w:ind w:firstLine="480"/>
      </w:pPr>
      <w:r>
        <w:rPr/>
        <w:t>表二符合性审查表：</w:t>
      </w:r>
    </w:p>
    <w:p>
      <w:pPr>
        <w:pStyle w:val="null3"/>
      </w:pPr>
      <w:r>
        <w:rPr/>
        <w:t>采购包1（监测服务）：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为投标截止之日起90日内有效</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有签署、盖章要求的格式文件已按要求签署、盖章</w:t>
            </w:r>
          </w:p>
        </w:tc>
      </w:tr>
      <w:tr>
        <w:tc>
          <w:tcPr>
            <w:tcW w:type="dxa" w:w="890"/>
          </w:tcPr>
          <w:p>
            <w:pPr>
              <w:pStyle w:val="null3"/>
            </w:pPr>
            <w:r>
              <w:rPr/>
              <w:t>3</w:t>
            </w:r>
          </w:p>
        </w:tc>
        <w:tc>
          <w:tcPr>
            <w:tcW w:type="dxa" w:w="3178"/>
          </w:tcPr>
          <w:p>
            <w:pPr>
              <w:pStyle w:val="null3"/>
            </w:pPr>
            <w:r>
              <w:rPr/>
              <w:t>投标总价</w:t>
            </w:r>
          </w:p>
        </w:tc>
        <w:tc>
          <w:tcPr>
            <w:tcW w:type="dxa" w:w="4238"/>
          </w:tcPr>
          <w:p>
            <w:pPr>
              <w:pStyle w:val="null3"/>
            </w:pPr>
            <w:r>
              <w:rPr/>
              <w:t>是固定唯一的非负数，未超出招标文件中规定的采购预算金额或最高限价</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满足招标文件中的★条款</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根据招标文件规定，评委认定为完整的</w:t>
            </w:r>
          </w:p>
        </w:tc>
      </w:tr>
      <w:tr>
        <w:tc>
          <w:tcPr>
            <w:tcW w:type="dxa" w:w="890"/>
          </w:tcPr>
          <w:p>
            <w:pPr>
              <w:pStyle w:val="null3"/>
            </w:pPr>
            <w:r>
              <w:rPr/>
              <w:t>6</w:t>
            </w:r>
          </w:p>
        </w:tc>
        <w:tc>
          <w:tcPr>
            <w:tcW w:type="dxa" w:w="3178"/>
          </w:tcPr>
          <w:p>
            <w:pPr>
              <w:pStyle w:val="null3"/>
            </w:pPr>
            <w:r>
              <w:rPr/>
              <w:t>投标文件的有效性</w:t>
            </w:r>
          </w:p>
        </w:tc>
        <w:tc>
          <w:tcPr>
            <w:tcW w:type="dxa" w:w="4238"/>
          </w:tcPr>
          <w:p>
            <w:pPr>
              <w:pStyle w:val="null3"/>
            </w:pPr>
            <w:r>
              <w:rPr/>
              <w:t>根据招标文件规定，评委认定为有效的</w:t>
            </w:r>
          </w:p>
        </w:tc>
      </w:tr>
    </w:tbl>
    <w:p>
      <w:pPr>
        <w:pStyle w:val="null3"/>
      </w:pPr>
      <w:r>
        <w:rPr/>
        <w:t>采购包2（消杀服务（队伍一））：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为投标截止之日起90日内有效</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有签署、盖章要求的格式文件已按要求签署、盖章</w:t>
            </w:r>
          </w:p>
        </w:tc>
      </w:tr>
      <w:tr>
        <w:tc>
          <w:tcPr>
            <w:tcW w:type="dxa" w:w="890"/>
          </w:tcPr>
          <w:p>
            <w:pPr>
              <w:pStyle w:val="null3"/>
            </w:pPr>
            <w:r>
              <w:rPr/>
              <w:t>3</w:t>
            </w:r>
          </w:p>
        </w:tc>
        <w:tc>
          <w:tcPr>
            <w:tcW w:type="dxa" w:w="3178"/>
          </w:tcPr>
          <w:p>
            <w:pPr>
              <w:pStyle w:val="null3"/>
            </w:pPr>
            <w:r>
              <w:rPr/>
              <w:t>投标总价</w:t>
            </w:r>
          </w:p>
        </w:tc>
        <w:tc>
          <w:tcPr>
            <w:tcW w:type="dxa" w:w="4238"/>
          </w:tcPr>
          <w:p>
            <w:pPr>
              <w:pStyle w:val="null3"/>
            </w:pPr>
            <w:r>
              <w:rPr/>
              <w:t>是固定唯一的非负数，未超出招标文件中规定的采购预算金额或最高限价</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满足招标文件中的★条款</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根据招标文件规定，评委认定为完整的</w:t>
            </w:r>
          </w:p>
        </w:tc>
      </w:tr>
      <w:tr>
        <w:tc>
          <w:tcPr>
            <w:tcW w:type="dxa" w:w="890"/>
          </w:tcPr>
          <w:p>
            <w:pPr>
              <w:pStyle w:val="null3"/>
            </w:pPr>
            <w:r>
              <w:rPr/>
              <w:t>6</w:t>
            </w:r>
          </w:p>
        </w:tc>
        <w:tc>
          <w:tcPr>
            <w:tcW w:type="dxa" w:w="3178"/>
          </w:tcPr>
          <w:p>
            <w:pPr>
              <w:pStyle w:val="null3"/>
            </w:pPr>
            <w:r>
              <w:rPr/>
              <w:t>投标文件的有效性</w:t>
            </w:r>
          </w:p>
        </w:tc>
        <w:tc>
          <w:tcPr>
            <w:tcW w:type="dxa" w:w="4238"/>
          </w:tcPr>
          <w:p>
            <w:pPr>
              <w:pStyle w:val="null3"/>
            </w:pPr>
            <w:r>
              <w:rPr/>
              <w:t>根据招标文件规定，评委认定为有效的</w:t>
            </w:r>
          </w:p>
        </w:tc>
      </w:tr>
    </w:tbl>
    <w:p>
      <w:pPr>
        <w:pStyle w:val="null3"/>
      </w:pPr>
      <w:r>
        <w:rPr/>
        <w:t>采购包3（消杀服务（队伍二））：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为投标截止之日起90日内有效</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有签署、盖章要求的格式文件已按要求签署、盖章</w:t>
            </w:r>
          </w:p>
        </w:tc>
      </w:tr>
      <w:tr>
        <w:tc>
          <w:tcPr>
            <w:tcW w:type="dxa" w:w="890"/>
          </w:tcPr>
          <w:p>
            <w:pPr>
              <w:pStyle w:val="null3"/>
            </w:pPr>
            <w:r>
              <w:rPr/>
              <w:t>3</w:t>
            </w:r>
          </w:p>
        </w:tc>
        <w:tc>
          <w:tcPr>
            <w:tcW w:type="dxa" w:w="3178"/>
          </w:tcPr>
          <w:p>
            <w:pPr>
              <w:pStyle w:val="null3"/>
            </w:pPr>
            <w:r>
              <w:rPr/>
              <w:t>投标总价</w:t>
            </w:r>
          </w:p>
        </w:tc>
        <w:tc>
          <w:tcPr>
            <w:tcW w:type="dxa" w:w="4238"/>
          </w:tcPr>
          <w:p>
            <w:pPr>
              <w:pStyle w:val="null3"/>
            </w:pPr>
            <w:r>
              <w:rPr/>
              <w:t>是固定唯一的非负数，未超出招标文件中规定的采购预算金额或最高限价</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满足招标文件中的★条款</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根据招标文件规定，评委认定为完整的</w:t>
            </w:r>
          </w:p>
        </w:tc>
      </w:tr>
      <w:tr>
        <w:tc>
          <w:tcPr>
            <w:tcW w:type="dxa" w:w="890"/>
          </w:tcPr>
          <w:p>
            <w:pPr>
              <w:pStyle w:val="null3"/>
            </w:pPr>
            <w:r>
              <w:rPr/>
              <w:t>6</w:t>
            </w:r>
          </w:p>
        </w:tc>
        <w:tc>
          <w:tcPr>
            <w:tcW w:type="dxa" w:w="3178"/>
          </w:tcPr>
          <w:p>
            <w:pPr>
              <w:pStyle w:val="null3"/>
            </w:pPr>
            <w:r>
              <w:rPr/>
              <w:t>投标文件的有效性</w:t>
            </w:r>
          </w:p>
        </w:tc>
        <w:tc>
          <w:tcPr>
            <w:tcW w:type="dxa" w:w="4238"/>
          </w:tcPr>
          <w:p>
            <w:pPr>
              <w:pStyle w:val="null3"/>
            </w:pPr>
            <w:r>
              <w:rPr/>
              <w:t>根据招标文件规定，评委认定为有效的</w:t>
            </w:r>
          </w:p>
        </w:tc>
      </w:tr>
    </w:tbl>
    <w:p>
      <w:pPr>
        <w:pStyle w:val="null3"/>
      </w:pPr>
      <w:r>
        <w:rPr/>
        <w:t>采购包4（消杀服务（队伍三））：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为投标截止之日起90日内有效</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有签署、盖章要求的格式文件已按要求签署、盖章</w:t>
            </w:r>
          </w:p>
        </w:tc>
      </w:tr>
      <w:tr>
        <w:tc>
          <w:tcPr>
            <w:tcW w:type="dxa" w:w="890"/>
          </w:tcPr>
          <w:p>
            <w:pPr>
              <w:pStyle w:val="null3"/>
            </w:pPr>
            <w:r>
              <w:rPr/>
              <w:t>3</w:t>
            </w:r>
          </w:p>
        </w:tc>
        <w:tc>
          <w:tcPr>
            <w:tcW w:type="dxa" w:w="3178"/>
          </w:tcPr>
          <w:p>
            <w:pPr>
              <w:pStyle w:val="null3"/>
            </w:pPr>
            <w:r>
              <w:rPr/>
              <w:t>投标总价</w:t>
            </w:r>
          </w:p>
        </w:tc>
        <w:tc>
          <w:tcPr>
            <w:tcW w:type="dxa" w:w="4238"/>
          </w:tcPr>
          <w:p>
            <w:pPr>
              <w:pStyle w:val="null3"/>
            </w:pPr>
            <w:r>
              <w:rPr/>
              <w:t>是固定唯一的非负数，未超出招标文件中规定的采购预算金额或最高限价</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满足招标文件中的★条款</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根据招标文件规定，评委认定为完整的</w:t>
            </w:r>
          </w:p>
        </w:tc>
      </w:tr>
      <w:tr>
        <w:tc>
          <w:tcPr>
            <w:tcW w:type="dxa" w:w="890"/>
          </w:tcPr>
          <w:p>
            <w:pPr>
              <w:pStyle w:val="null3"/>
            </w:pPr>
            <w:r>
              <w:rPr/>
              <w:t>6</w:t>
            </w:r>
          </w:p>
        </w:tc>
        <w:tc>
          <w:tcPr>
            <w:tcW w:type="dxa" w:w="3178"/>
          </w:tcPr>
          <w:p>
            <w:pPr>
              <w:pStyle w:val="null3"/>
            </w:pPr>
            <w:r>
              <w:rPr/>
              <w:t>投标文件的有效性</w:t>
            </w:r>
          </w:p>
        </w:tc>
        <w:tc>
          <w:tcPr>
            <w:tcW w:type="dxa" w:w="4238"/>
          </w:tcPr>
          <w:p>
            <w:pPr>
              <w:pStyle w:val="null3"/>
            </w:pPr>
            <w:r>
              <w:rPr/>
              <w:t>根据招标文件规定，评委认定为有效的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采购包1(监测服务):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对本监测项目的目的、技术要求和工作量的理解 (15.0分)</w:t>
            </w:r>
          </w:p>
        </w:tc>
        <w:tc>
          <w:tcPr>
            <w:tcW w:type="dxa" w:w="5076"/>
          </w:tcPr>
          <w:p>
            <w:pPr>
              <w:pStyle w:val="null3"/>
              <w:jc w:val="left"/>
            </w:pPr>
            <w:r>
              <w:rPr/>
              <w:t>根据各投标人对本次项目目的、技术要求和工作量的理解透彻、实施过程中存在的难点、重点的分析的合理程度进行评审： 1.对本项目目的、技术要求和工作量的理解非常透彻，对实施过程中存在的难点、重点的分析完全符合服务项目的总体要求：得15分； 2. 对本项目目的、技术要求和工作量的理解不够透彻或对实施过程中存在的难点、重点的分析未能完全符合服务项目的总体要求：得10分； 3. 对本项目目的、技术要求和工作量的理解不透彻，对实施过程中存在的难点、重点的分析和解决方案的分析不符合服务项目的总体要求：得5分； 4.未提供方案不得分。</w:t>
            </w:r>
          </w:p>
        </w:tc>
      </w:tr>
      <w:tr>
        <w:tc>
          <w:tcPr>
            <w:tcW w:type="dxa" w:w="922"/>
            <w:gridSpan w:val="2"/>
            <w:vMerge/>
          </w:tcPr>
          <w:p/>
        </w:tc>
        <w:tc>
          <w:tcPr>
            <w:tcW w:type="dxa" w:w="2307"/>
          </w:tcPr>
          <w:p>
            <w:pPr>
              <w:pStyle w:val="null3"/>
              <w:jc w:val="left"/>
            </w:pPr>
            <w:r>
              <w:rPr/>
              <w:t>服务方案 (10.0分)</w:t>
            </w:r>
            <w:r>
              <w:rPr/>
              <w:t>）</w:t>
            </w:r>
          </w:p>
        </w:tc>
        <w:tc>
          <w:tcPr>
            <w:tcW w:type="dxa" w:w="5076"/>
          </w:tcPr>
          <w:p>
            <w:pPr>
              <w:pStyle w:val="null3"/>
              <w:jc w:val="left"/>
            </w:pPr>
            <w:r>
              <w:rPr/>
              <w:t>根据投标人针对本项目服务范围内的蚊媒监测服务方案进行评审： 1.服务方案严格参照广州市病媒生物监测方案制定，方案详细，合理，完全可保证能按时按量完成监测数据的收集整理、统计分析，风险评估及提出具体可行的建议的任务：得10分； 2.服务方案严格参照广州市病媒生物监测方案制定，但方案又缺漏项，不能完全可保证能按时按量完成监测数据的收集整理、统计分析，风险评估及提出具体可行的建议的任务：得6分； 3.服务方案参照广州市病媒生物监测方案制定，但方案简陋，不能保证能按时按量完成监测数据的收集整理、统计分析，风险评估及提出具体可行的建议的任务：得3分； 4.不提供方案的不得分。</w:t>
            </w:r>
          </w:p>
        </w:tc>
      </w:tr>
      <w:tr>
        <w:tc>
          <w:tcPr>
            <w:tcW w:type="dxa" w:w="922"/>
            <w:gridSpan w:val="2"/>
            <w:vMerge/>
          </w:tcPr>
          <w:p/>
        </w:tc>
        <w:tc>
          <w:tcPr>
            <w:tcW w:type="dxa" w:w="2307"/>
          </w:tcPr>
          <w:p>
            <w:pPr>
              <w:pStyle w:val="null3"/>
              <w:jc w:val="left"/>
            </w:pPr>
            <w:r>
              <w:rPr/>
              <w:t>项目质量控制措施及标准 (15.0分)</w:t>
            </w:r>
            <w:r>
              <w:rPr/>
              <w:t>）</w:t>
            </w:r>
          </w:p>
        </w:tc>
        <w:tc>
          <w:tcPr>
            <w:tcW w:type="dxa" w:w="5076"/>
          </w:tcPr>
          <w:p>
            <w:pPr>
              <w:pStyle w:val="null3"/>
              <w:jc w:val="left"/>
            </w:pPr>
            <w:r>
              <w:rPr/>
              <w:t>对项目运行的全过程进行质量控制，应包括以下方面：广州市病媒生物应急控制、监测服务效果评估、疫点灭蚊效果的评估、监测质量评估、控制水平效果评估。 1.项目质量控制措施及标准完全符合各项技术要求，保证监测报告的准确性的措施非常科学合理、发现新增积水及未处理积水的准确率非常高，漏报率极低，在项目实施过程中，可确保病媒密度、新增积水及未处理积水的数据对比分析等成果达到相关技术要求，得15分； 2. 投标人针对项目质量控制措施及标准进行了详细的描述，但不能完全符合各项技术要求或保证监测报告的准确性的措施不够科学合理或发现新增积水及未处理积水的准确率不高或漏报率不够低，在项目实施过程中，基本可确保病媒密度、新增积水及未处理积水的数据对比分析等成果达到相关技术要求：得10分； 3. 投标人对项目质量控制措施及标准只进行了的描述简陋，有缺漏项，质量控制措施简单、均为通用说明，无法保证监测报告的准确率或发现新增积水及未处理积水的准确率低，漏报率高，在项目实施过程中，不能确保病媒密度、新增积水及未处理积水的数据对比分析等成果达到相关技术要求，得5分； 4. 无质量控制措施及标准，得0分。</w:t>
            </w:r>
          </w:p>
        </w:tc>
      </w:tr>
      <w:tr>
        <w:tc>
          <w:tcPr>
            <w:tcW w:type="dxa" w:w="922"/>
            <w:gridSpan w:val="2"/>
            <w:vMerge/>
          </w:tcPr>
          <w:p/>
        </w:tc>
        <w:tc>
          <w:tcPr>
            <w:tcW w:type="dxa" w:w="2307"/>
          </w:tcPr>
          <w:p>
            <w:pPr>
              <w:pStyle w:val="null3"/>
              <w:jc w:val="left"/>
            </w:pPr>
            <w:r>
              <w:rPr/>
              <w:t>应急服务方案 (10.0分)</w:t>
            </w:r>
            <w:r>
              <w:rPr/>
              <w:t>）</w:t>
            </w:r>
          </w:p>
        </w:tc>
        <w:tc>
          <w:tcPr>
            <w:tcW w:type="dxa" w:w="5076"/>
          </w:tcPr>
          <w:p>
            <w:pPr>
              <w:pStyle w:val="null3"/>
              <w:jc w:val="left"/>
            </w:pPr>
            <w:r>
              <w:rPr/>
              <w:t>1.投标人有高度警惕，具有充沛的人力、物力处置能力，有完整和科学的疫情应急监测处置预案，可确保在项目实施过程中的突发事件得到妥善处理：得10分； 2.投标人的人力、物力处置能力不够完成突发事情的处理要求，疫情应急监测处置预案无法确保在项目实施过程中的突发事件得到妥善处理：得6分； 3.投标人的人力、物力处置能力差，疫情应急预案监测不合理且不可行：得3分； 4.投标文件中未提供针对上述事项的详细说明或未提供说明的不得分。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根据投标供应商提供有效的以下认证证书进行评审： 1.具备质量管理体系认证证书，得1分； 2.具备环境管理体系认证证书，得1分； 3.具备职业健康安全管理体系认证证书，得1分； 注：①提供证明材料扫描件以及在全国认证认可信息公共服务平台上http://cx.cnca.cn查询结果的截图扫描件，证书状态必须为“有效”。不提供或资料不全不得分。此项评分如因投标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投标人2022年1月1日（以合同签订时间为准）至今具有同类项目业绩经验，同类项目需包含病媒生物监测、四害监测、疫点监测等相关内容，每提供一个得1分，最高得5分。 注：①同类业绩证明材料：合同关键页（含签订合同双方的单位名称、合同项目名称、项目内容/项目概况与含签订合同双方的落款盖章、签订日期的关键页）复印件。未按要求提供证明材料或者提供的材料不全不得分。</w:t>
            </w:r>
          </w:p>
        </w:tc>
      </w:tr>
      <w:tr>
        <w:tc>
          <w:tcPr>
            <w:tcW w:type="dxa" w:w="922"/>
            <w:gridSpan w:val="2"/>
            <w:vMerge/>
          </w:tcPr>
          <w:p/>
        </w:tc>
        <w:tc>
          <w:tcPr>
            <w:tcW w:type="dxa" w:w="2307"/>
          </w:tcPr>
          <w:p>
            <w:pPr>
              <w:pStyle w:val="null3"/>
              <w:jc w:val="left"/>
            </w:pPr>
            <w:r>
              <w:rPr/>
              <w:t>用户满意度评价 (3.0分)</w:t>
            </w:r>
          </w:p>
        </w:tc>
        <w:tc>
          <w:tcPr>
            <w:tcW w:type="dxa" w:w="5076"/>
          </w:tcPr>
          <w:p>
            <w:pPr>
              <w:pStyle w:val="null3"/>
              <w:jc w:val="left"/>
            </w:pPr>
            <w:r>
              <w:rPr/>
              <w:t>投标人提供符合上述要求的同类项目经验的用户单位出具的满意度评价，评价情况至少须为“满意或百分制打分90分及以上或类似好评”的方可计分： 每提供一项得1分，最高可得3分。 注： ①须与投标人上述提供的同类项目经验的用户单位一致； ②用户满意度评价须经用户单位盖章，评价情况至少须为满意或百分制打分90分及以上或类似好评的方可计分。 ③未按要求提供证明材料或者提供的材料不全不得分。</w:t>
            </w:r>
          </w:p>
        </w:tc>
      </w:tr>
      <w:tr>
        <w:tc>
          <w:tcPr>
            <w:tcW w:type="dxa" w:w="922"/>
            <w:gridSpan w:val="2"/>
            <w:vMerge/>
          </w:tcPr>
          <w:p/>
        </w:tc>
        <w:tc>
          <w:tcPr>
            <w:tcW w:type="dxa" w:w="2307"/>
          </w:tcPr>
          <w:p>
            <w:pPr>
              <w:pStyle w:val="null3"/>
              <w:jc w:val="left"/>
            </w:pPr>
            <w:r>
              <w:rPr/>
              <w:t>拟投入设备情况 (8.0分)</w:t>
            </w:r>
          </w:p>
        </w:tc>
        <w:tc>
          <w:tcPr>
            <w:tcW w:type="dxa" w:w="5076"/>
          </w:tcPr>
          <w:p>
            <w:pPr>
              <w:pStyle w:val="null3"/>
              <w:jc w:val="left"/>
            </w:pPr>
            <w:r>
              <w:rPr/>
              <w:t>根据投标人拟投入本项目的设备（监测无人机 1 台、吸蚊器 2台、诱蚊灯 2 台、诱蚊诱卵器 8个），监测无人机满足一项得 2分，吸蚊器、诱蚊灯、诱蚊诱卵器满足一项得 0.5 分，本项最高得8分。 注：①设备购买票据（或购买合同或租赁合同）复印件；②设备实物图片；不提供或提供不齐不得分。</w:t>
            </w:r>
          </w:p>
        </w:tc>
      </w:tr>
      <w:tr>
        <w:tc>
          <w:tcPr>
            <w:tcW w:type="dxa" w:w="922"/>
            <w:gridSpan w:val="2"/>
            <w:vMerge/>
          </w:tcPr>
          <w:p/>
        </w:tc>
        <w:tc>
          <w:tcPr>
            <w:tcW w:type="dxa" w:w="2307"/>
          </w:tcPr>
          <w:p>
            <w:pPr>
              <w:pStyle w:val="null3"/>
              <w:jc w:val="left"/>
            </w:pPr>
            <w:r>
              <w:rPr/>
              <w:t>拟派项目负责人情况 (5.0分)</w:t>
            </w:r>
          </w:p>
        </w:tc>
        <w:tc>
          <w:tcPr>
            <w:tcW w:type="dxa" w:w="5076"/>
          </w:tcPr>
          <w:p>
            <w:pPr>
              <w:pStyle w:val="null3"/>
              <w:jc w:val="left"/>
            </w:pPr>
            <w:r>
              <w:rPr/>
              <w:t>对供应商拟派项目负责人情况进行评审： ①具有5年以上的有害生物防制工作经验得2分；具有8年以上的有害生物防制工作经验得3分。 ②具有有害生物防制（治）员高级（三级）（或以上）职业资格证书，得2分。 注：有害生物防制工作经验需提供加盖投标人公章的工作履历承诺函或其他证明材料；提供项目负责人的资格证书、官方网站查询截图等相关证明材料，并提供投标文件截止日之前六个月任意一个月的《投保单》或《社会保险参保人员证明》（须加盖政府有关部门印章）或单位代缴个人所得税税单。</w:t>
            </w:r>
          </w:p>
        </w:tc>
      </w:tr>
      <w:tr>
        <w:tc>
          <w:tcPr>
            <w:tcW w:type="dxa" w:w="922"/>
            <w:gridSpan w:val="2"/>
            <w:vMerge/>
          </w:tcPr>
          <w:p/>
        </w:tc>
        <w:tc>
          <w:tcPr>
            <w:tcW w:type="dxa" w:w="2307"/>
          </w:tcPr>
          <w:p>
            <w:pPr>
              <w:pStyle w:val="null3"/>
              <w:jc w:val="left"/>
            </w:pPr>
            <w:r>
              <w:rPr/>
              <w:t>拟派项目团队情况（项目负责人除外） (6.0分)</w:t>
            </w:r>
          </w:p>
        </w:tc>
        <w:tc>
          <w:tcPr>
            <w:tcW w:type="dxa" w:w="5076"/>
          </w:tcPr>
          <w:p>
            <w:pPr>
              <w:pStyle w:val="null3"/>
              <w:jc w:val="left"/>
            </w:pPr>
            <w:r>
              <w:rPr/>
              <w:t>对供应商拟派本采购包的不少于5名项目团队人员情况（项目负责人除外）进行评审 ①具备有害生物防制（治）员初级（五级）（或以上）职业资格证书（技能等级证书）每个得1分，满分3分； ②具备有害生物防制（治）员中级（四级）（或以上）职业资格证书（技能等级证书）每个得1.5分，满分3分 ； 本评审项最高可得6分。 注：提供人员资格证书、官方网站查询截图等相关证明材料， 并提供投标文件截止日之前六个月任意一个月的《投保单》或《社会保险参保人员证明》（须加盖政府有关部门印章）或单位代缴个人所得税税单。同一个人具有多个证书，不重复计分，以证书级别最高的计分。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1.投标供应商在采购人提出服务要求后30分钟内响应（给予解答、指导、排除有关问题），得5分； 2.投标供应商在采购人提出服务要求后30分钟（不含30分钟）到60分钟内（含60分钟）响应（给予解答、指导、排除有关问题）得3分； 3.投标供应商在采购人提出服务要求后60分钟以上响应（给予解答、指导、排除有关问题）得1分。 注：提供响应承诺函（格式自拟），无或缺项或未按要求递交证明材料的不得分。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采购包2(消杀服务（队伍一）):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(15.0分)</w:t>
            </w:r>
          </w:p>
        </w:tc>
        <w:tc>
          <w:tcPr>
            <w:tcW w:type="dxa" w:w="5076"/>
          </w:tcPr>
          <w:p>
            <w:pPr>
              <w:pStyle w:val="null3"/>
              <w:jc w:val="left"/>
            </w:pPr>
            <w:r>
              <w:rPr/>
              <w:t>对投标人提供的服务方案进行评审，内容包括但不限于：①服务内容；②服务流程。涵盖上述所有内容且对上述各项内容描述全面、详细，可行性高，得15分； 涵盖上述所有内容且对上述各项内容描述较全面、较详细，可行性较高，得10分； 涵盖上述所有内容且对上述各项内容描述基本全面、基本具体，可行性一般，得5分； 涵盖上述所有内容但对上述各项内容描述不够全面、不够具体，可行性低，得1分； 不提供得0分。</w:t>
            </w:r>
          </w:p>
        </w:tc>
      </w:tr>
      <w:tr>
        <w:tc>
          <w:tcPr>
            <w:tcW w:type="dxa" w:w="922"/>
            <w:gridSpan w:val="2"/>
            <w:vMerge/>
          </w:tcPr>
          <w:p/>
        </w:tc>
        <w:tc>
          <w:tcPr>
            <w:tcW w:type="dxa" w:w="2307"/>
          </w:tcPr>
          <w:p>
            <w:pPr>
              <w:pStyle w:val="null3"/>
              <w:jc w:val="left"/>
            </w:pPr>
            <w:r>
              <w:rPr/>
              <w:t>供应商对发生疫情的疫点范围进行消杀处理的方案 (15.0分)</w:t>
            </w:r>
            <w:r>
              <w:rPr/>
              <w:t>）</w:t>
            </w:r>
          </w:p>
        </w:tc>
        <w:tc>
          <w:tcPr>
            <w:tcW w:type="dxa" w:w="5076"/>
          </w:tcPr>
          <w:p>
            <w:pPr>
              <w:pStyle w:val="null3"/>
              <w:jc w:val="left"/>
            </w:pPr>
            <w:r>
              <w:rPr/>
              <w:t>1.供应商提供的疫点消杀处理方案内容全面详实、流程细致完整、技术参数科学规范、方案逻辑严谨合理，消杀方式、药剂选用、作业流程、人员配置等各环节贴合疫点消杀实际工作要求，方案执行性极强；完全符合采购人需求的，得15分； 2.供应商提供的疫点消杀处理方案内容较为详实、流程较为完整、技术参数较为科学规范、方案设计较为合理可行，消杀核心环节设置符合疫点消杀基本工作标准，方案具备较好的执行条件；此项得10分， 3.供应商提供的疫点消杀处理方案内容基本完整、流程基本清晰、技术参数与方案设计基本符合消杀工作要求，方案整体可行性一般，无明显偏离。此项得5分。 4.供应商提供的消杀处理方案，整体可行性差，无法有效保障消杀工作落地实施；完全不符合采购人提出的各项需求，此项得1分。 5.不提供得0分。</w:t>
            </w:r>
          </w:p>
        </w:tc>
      </w:tr>
      <w:tr>
        <w:tc>
          <w:tcPr>
            <w:tcW w:type="dxa" w:w="922"/>
            <w:gridSpan w:val="2"/>
            <w:vMerge/>
          </w:tcPr>
          <w:p/>
        </w:tc>
        <w:tc>
          <w:tcPr>
            <w:tcW w:type="dxa" w:w="2307"/>
          </w:tcPr>
          <w:p>
            <w:pPr>
              <w:pStyle w:val="null3"/>
              <w:jc w:val="left"/>
            </w:pPr>
            <w:r>
              <w:rPr/>
              <w:t>项目熟悉程度 (10.0分)</w:t>
            </w:r>
            <w:r>
              <w:rPr/>
              <w:t>）</w:t>
            </w:r>
          </w:p>
        </w:tc>
        <w:tc>
          <w:tcPr>
            <w:tcW w:type="dxa" w:w="5076"/>
          </w:tcPr>
          <w:p>
            <w:pPr>
              <w:pStyle w:val="null3"/>
              <w:jc w:val="left"/>
            </w:pPr>
            <w:r>
              <w:rPr/>
              <w:t>1.供应商熟悉了解本次采购项目实施区域环境现状，对本项目服务内容熟悉，非常了解本项目服务重点，能详细说明辖区内的工作难点、重点，确保本次项目的顺利实施得10分； 2.供应商对本次采购项目实施区域环境现状基本清楚，对本项目服务内容基本熟悉，了解本项目服务重点，能概述辖区内的工作难点、重点，基本可确保本次项目的顺利实施得6分； 3.供应商对本次采购项目实施区域环境现状不了解，对本项目服务内容不熟悉，对本项目服务重点不了解，不能说明辖区内的工作难点、重点得2分； 4.投标文件中未提供针对上述事项的详细说明或未提供说明的不得分。</w:t>
            </w:r>
          </w:p>
        </w:tc>
      </w:tr>
      <w:tr>
        <w:tc>
          <w:tcPr>
            <w:tcW w:type="dxa" w:w="922"/>
            <w:gridSpan w:val="2"/>
            <w:vMerge/>
          </w:tcPr>
          <w:p/>
        </w:tc>
        <w:tc>
          <w:tcPr>
            <w:tcW w:type="dxa" w:w="2307"/>
          </w:tcPr>
          <w:p>
            <w:pPr>
              <w:pStyle w:val="null3"/>
              <w:jc w:val="left"/>
            </w:pPr>
            <w:r>
              <w:rPr/>
              <w:t>应急服务方案 (10.0分)</w:t>
            </w:r>
            <w:r>
              <w:rPr/>
              <w:t>）</w:t>
            </w:r>
          </w:p>
        </w:tc>
        <w:tc>
          <w:tcPr>
            <w:tcW w:type="dxa" w:w="5076"/>
          </w:tcPr>
          <w:p>
            <w:pPr>
              <w:pStyle w:val="null3"/>
              <w:jc w:val="left"/>
            </w:pPr>
            <w:r>
              <w:rPr/>
              <w:t>1.供应商有高度警惕，具有充沛的人力、物力处置能力，有完整和科学的疫情应急监测处置预案，方案完全契合《登革热和基孔肯雅热防控方案(2026年版)》等规范，明确2小时响应流程、疫点处置范围及频次，可操作性强，可确保在项目实施过程中的突发事件得到妥善处理：得10分； 2.供应商的人力、物力处置能力不够完成突发事情的处理要求，疫情应急监测处置预案基本合理可行，方案基本符合规范，响应流程和处置要求基本清晰，但细节不够完善，基本可确保在项目实施过程中的突发事件得到妥善处理：得6分； 3.供应商的人力、物力处置能力差，疫情应急预案监测不够合理且不可行，方案部分符合要求，响应机制或处置流程存在明显漏洞：得2分； 4.投标文件中未提供针对上述事项的详细说明或未提供说明或方案未结合项目规范，无明确响应和处置逻辑的不得分。</w:t>
            </w:r>
          </w:p>
        </w:tc>
      </w:tr>
      <w:tr>
        <w:tc>
          <w:tcPr>
            <w:tcW w:type="dxa" w:w="922"/>
            <w:gridSpan w:val="2"/>
            <w:vMerge/>
          </w:tcPr>
          <w:p/>
        </w:tc>
        <w:tc>
          <w:tcPr>
            <w:tcW w:type="dxa" w:w="2307"/>
          </w:tcPr>
          <w:p>
            <w:pPr>
              <w:pStyle w:val="null3"/>
              <w:jc w:val="left"/>
            </w:pPr>
            <w:r>
              <w:rPr/>
              <w:t>保密与人员稳定性方案 (10.0分)</w:t>
            </w:r>
            <w:r>
              <w:rPr/>
              <w:t>）</w:t>
            </w:r>
          </w:p>
        </w:tc>
        <w:tc>
          <w:tcPr>
            <w:tcW w:type="dxa" w:w="5076"/>
          </w:tcPr>
          <w:p>
            <w:pPr>
              <w:pStyle w:val="null3"/>
              <w:jc w:val="left"/>
            </w:pPr>
            <w:r>
              <w:rPr/>
              <w:t>1.供应商提供完整适配本项目的保密协议模板，明确保密范围、保密期限、双方权利义务、违约责任及赔偿标准；同时制定体系化、可落地的人员稳定保障措施，包含但不限于：核心人员专职配置承诺、离职提前报备流程（明确报备时限、审批流程）、替补人员选拔标准、到岗时限（明确具体工作日要求）、岗位交接规范、人员稳定性考核机制，方案内容详实、逻辑清晰、可操作性强，完全匹配项目需求：得10分； 2.供应商提供基础保密承诺及人员稳定性相关承诺，包含保密协议框架、人员稳定的基本要求，但未提供详细的保密协议模板，人员稳定保障措施仅为框架性说明，缺乏具体的离职报备流程、替补到岗时限、交接规范等可落地执行的细节，方案基本满足项目需求：得5分； 3.供应商未提及保密相关内容，或未提供人员稳定性相关承诺，方案内容空洞、无实质保障措施，无法满足项目对信息安全与服务连续性的基本要求：不得分。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拟派项目负责人情况 (5.0分)</w:t>
            </w:r>
          </w:p>
        </w:tc>
        <w:tc>
          <w:tcPr>
            <w:tcW w:type="dxa" w:w="5076"/>
          </w:tcPr>
          <w:p>
            <w:pPr>
              <w:pStyle w:val="null3"/>
              <w:jc w:val="left"/>
            </w:pPr>
            <w:r>
              <w:rPr/>
              <w:t>对供应商拟派项目负责人情况进行评审： ①具有5年以上的有害生物防制工作经验得2分；具有8年以上的有害生物防制工作经验得3分。 ②具有有害生物防制（治）员高级（三级）职业资格证书，得2分。 注：有害生物防制工作经验需提供加盖供应商公章的工作履历承诺函或其他证明材料；提供项目负责人的资格证书、官方网站查询截图等相关证明材料，并提供投标文件截止日之前六个月任意一个月的《投保单》或《社会保险参保人员证明》（须加盖政府有关部门印章）或单位代缴个人所得税税单。</w:t>
            </w:r>
          </w:p>
        </w:tc>
      </w:tr>
      <w:tr>
        <w:tc>
          <w:tcPr>
            <w:tcW w:type="dxa" w:w="922"/>
            <w:gridSpan w:val="2"/>
            <w:vMerge/>
          </w:tcPr>
          <w:p/>
        </w:tc>
        <w:tc>
          <w:tcPr>
            <w:tcW w:type="dxa" w:w="2307"/>
          </w:tcPr>
          <w:p>
            <w:pPr>
              <w:pStyle w:val="null3"/>
              <w:jc w:val="left"/>
            </w:pPr>
            <w:r>
              <w:rPr/>
              <w:t>团队成员情况 (10.0分)</w:t>
            </w:r>
          </w:p>
        </w:tc>
        <w:tc>
          <w:tcPr>
            <w:tcW w:type="dxa" w:w="5076"/>
          </w:tcPr>
          <w:p>
            <w:pPr>
              <w:pStyle w:val="null3"/>
              <w:jc w:val="left"/>
            </w:pPr>
            <w:r>
              <w:rPr/>
              <w:t>对供应商拟派本采购包的不少于6名项目团队人员情况（项目负责人除外）进行评审 ①具备有害生物防制（治）员初级（五级）（或以上）职业资格证书（技能等级证书）每个得1.5分，满分6分； ②具备有害生物防制（治）员高级（三级）（或以上）职业资格证书（技能等级证书）的，每个得2分，满分4分； 本评审项最高可得10分。 注：提供人员资格证书、官方网站查询截图等相关证明材料， 并提供投标文件截止日之前六个月任意一个月的《投保单》或《社会保险参保人员证明》（须加盖政府有关部门印章）或单位代缴个人所得税税单。同一个人具有多个证书，不重复计分，以证书级别最高的计分。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供应商自2022年1月1日（以合同签订时间为准）至今，具有病媒生物防制、四害消杀、疫点消杀等同类项目业绩经验的，每提供1个得1分，本项最高得5分。 注：①同类业绩证明材料：合同关键页（含签订合同双方的单位名称、合同项目名称、项目内容/项目概况与含签订合同双方的落款盖章、签订日期的关键页）复印件。未按要求提供证明材料或者提供的材料不全不得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1.投标供应商在采购人提出服务要求后30分钟内响应（给予解答、指导、排除有关问题），得5分； 2.投标供应商在采购人提出服务要求后30分钟（不含30分钟）到60分钟内（含60分钟）响应（给予解答、指导、排除有关问题）得3分； 3.投标供应商在采购人提出服务要求后60分钟以上响应（给予解答、指导、排除有关问题）得1分。 注：提供响应承诺函（格式自拟），无或缺项或未按要求递交证明材料的不得分。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采购包3(消杀服务（队伍二）):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(15.0分)</w:t>
            </w:r>
          </w:p>
        </w:tc>
        <w:tc>
          <w:tcPr>
            <w:tcW w:type="dxa" w:w="5076"/>
          </w:tcPr>
          <w:p>
            <w:pPr>
              <w:pStyle w:val="null3"/>
              <w:jc w:val="left"/>
            </w:pPr>
            <w:r>
              <w:rPr/>
              <w:t>对投标人提供的服务方案进行评审，内容包括但不限于：①服务内容；②服务流程。涵盖上述所有内容且对上述各项内容描述全面、详细，可行性高，得15分； 涵盖上述所有内容且对上述各项内容描述较全面、较详细，可行性较高，得10分； 涵盖上述所有内容且对上述各项内容描述基本全面、基本具体，可行性一般，得5分； 涵盖上述所有内容但对上述各项内容描述不够全面、不够具体，可行性低，得1分； 不提供得0分。</w:t>
            </w:r>
          </w:p>
        </w:tc>
      </w:tr>
      <w:tr>
        <w:tc>
          <w:tcPr>
            <w:tcW w:type="dxa" w:w="922"/>
            <w:gridSpan w:val="2"/>
            <w:vMerge/>
          </w:tcPr>
          <w:p/>
        </w:tc>
        <w:tc>
          <w:tcPr>
            <w:tcW w:type="dxa" w:w="2307"/>
          </w:tcPr>
          <w:p>
            <w:pPr>
              <w:pStyle w:val="null3"/>
              <w:jc w:val="left"/>
            </w:pPr>
            <w:r>
              <w:rPr/>
              <w:t>供应商对发生疫情的疫点范围进行消杀处理的方案 (15.0分)</w:t>
            </w:r>
            <w:r>
              <w:rPr/>
              <w:t>）</w:t>
            </w:r>
          </w:p>
        </w:tc>
        <w:tc>
          <w:tcPr>
            <w:tcW w:type="dxa" w:w="5076"/>
          </w:tcPr>
          <w:p>
            <w:pPr>
              <w:pStyle w:val="null3"/>
              <w:jc w:val="left"/>
            </w:pPr>
            <w:r>
              <w:rPr/>
              <w:t>1.供应商提供的疫点消杀处理方案内容全面详实、流程细致完整、技术参数科学规范、方案逻辑严谨合理，消杀方式、药剂选用、作业流程、人员配置等各环节贴合疫点消杀实际工作要求，方案执行性极强；完全符合采购人需求的，得15分； 2.供应商提供的疫点消杀处理方案内容较为详实、流程较为完整、技术参数较为科学规范、方案设计较为合理可行，消杀核心环节设置符合疫点消杀基本工作标准，方案具备较好的执行条件；此项得10分， 3.供应商提供的疫点消杀处理方案内容基本完整、流程基本清晰、技术参数与方案设计基本符合消杀工作要求，方案整体可行性一般，无明显偏离。此项得5分。 4.供应商提供的消杀处理方案，整体可行性差，无法有效保障消杀工作落地实施；完全不符合采购人提出的各项需求，此项得1分。 5.不提供得0分。</w:t>
            </w:r>
          </w:p>
        </w:tc>
      </w:tr>
      <w:tr>
        <w:tc>
          <w:tcPr>
            <w:tcW w:type="dxa" w:w="922"/>
            <w:gridSpan w:val="2"/>
            <w:vMerge/>
          </w:tcPr>
          <w:p/>
        </w:tc>
        <w:tc>
          <w:tcPr>
            <w:tcW w:type="dxa" w:w="2307"/>
          </w:tcPr>
          <w:p>
            <w:pPr>
              <w:pStyle w:val="null3"/>
              <w:jc w:val="left"/>
            </w:pPr>
            <w:r>
              <w:rPr/>
              <w:t>项目熟悉程度 (10.0分)</w:t>
            </w:r>
            <w:r>
              <w:rPr/>
              <w:t>）</w:t>
            </w:r>
          </w:p>
        </w:tc>
        <w:tc>
          <w:tcPr>
            <w:tcW w:type="dxa" w:w="5076"/>
          </w:tcPr>
          <w:p>
            <w:pPr>
              <w:pStyle w:val="null3"/>
              <w:jc w:val="left"/>
            </w:pPr>
            <w:r>
              <w:rPr/>
              <w:t>1.供应商熟悉了解本次采购项目实施区域环境现状，对本项目服务内容熟悉，非常了解本项目服务重点，能详细说明辖区内的工作难点、重点，确保本次项目的顺利实施得10分； 2.供应商对本次采购项目实施区域环境现状基本清楚，对本项目服务内容基本熟悉，了解本项目服务重点，能概述辖区内的工作难点、重点，基本可确保本次项目的顺利实施得6分； 3.供应商对本次采购项目实施区域环境现状不了解，对本项目服务内容不熟悉，对本项目服务重点不了解，不能说明辖区内的工作难点、重点得2分； 4.投标文件中未提供针对上述事项的详细说明或未提供说明的不得分。</w:t>
            </w:r>
          </w:p>
        </w:tc>
      </w:tr>
      <w:tr>
        <w:tc>
          <w:tcPr>
            <w:tcW w:type="dxa" w:w="922"/>
            <w:gridSpan w:val="2"/>
            <w:vMerge/>
          </w:tcPr>
          <w:p/>
        </w:tc>
        <w:tc>
          <w:tcPr>
            <w:tcW w:type="dxa" w:w="2307"/>
          </w:tcPr>
          <w:p>
            <w:pPr>
              <w:pStyle w:val="null3"/>
              <w:jc w:val="left"/>
            </w:pPr>
            <w:r>
              <w:rPr/>
              <w:t>应急服务方案 (10.0分)</w:t>
            </w:r>
            <w:r>
              <w:rPr/>
              <w:t>）</w:t>
            </w:r>
          </w:p>
        </w:tc>
        <w:tc>
          <w:tcPr>
            <w:tcW w:type="dxa" w:w="5076"/>
          </w:tcPr>
          <w:p>
            <w:pPr>
              <w:pStyle w:val="null3"/>
              <w:jc w:val="left"/>
            </w:pPr>
            <w:r>
              <w:rPr/>
              <w:t>1.供应商有高度警惕，具有充沛的人力、物力处置能力，有完整和科学的疫情应急监测处置预案，方案完全契合《登革热和基孔肯雅热防控方案(2026年版)》等规范，明确2小时响应流程、疫点处置范围及频次，可操作性强，可确保在项目实施过程中的突发事件得到妥善处理：得10分； 2.供应商的人力、物力处置能力不够完成突发事情的处理要求，疫情应急监测处置预案基本合理可行，方案基本符合规范，响应流程和处置要求基本清晰，但细节不够完善，基本可确保在项目实施过程中的突发事件得到妥善处理：6分； 3.供应商的人力、物力处置能力差，疫情应急预案监测不够合理且不可行，方案部分符合要求，响应机制或处置流程存在明显漏洞：得2分； 4.投标文件中未提供针对上述事项的详细说明或未提供说明或方案未结合项目规范，无明确响应和处置逻辑的不得分。</w:t>
            </w:r>
          </w:p>
        </w:tc>
      </w:tr>
      <w:tr>
        <w:tc>
          <w:tcPr>
            <w:tcW w:type="dxa" w:w="922"/>
            <w:gridSpan w:val="2"/>
            <w:vMerge/>
          </w:tcPr>
          <w:p/>
        </w:tc>
        <w:tc>
          <w:tcPr>
            <w:tcW w:type="dxa" w:w="2307"/>
          </w:tcPr>
          <w:p>
            <w:pPr>
              <w:pStyle w:val="null3"/>
              <w:jc w:val="left"/>
            </w:pPr>
            <w:r>
              <w:rPr/>
              <w:t>保密与人员稳定性方案 (10.0分)</w:t>
            </w:r>
            <w:r>
              <w:rPr/>
              <w:t>）</w:t>
            </w:r>
          </w:p>
        </w:tc>
        <w:tc>
          <w:tcPr>
            <w:tcW w:type="dxa" w:w="5076"/>
          </w:tcPr>
          <w:p>
            <w:pPr>
              <w:pStyle w:val="null3"/>
              <w:jc w:val="left"/>
            </w:pPr>
            <w:r>
              <w:rPr/>
              <w:t>1.供应商提供完整适配本项目的保密协议模板，明确保密范围、保密期限、双方权利义务、违约责任及赔偿标准；同时制定体系化、可落地的人员稳定保障措施，包含但不限于：核心人员专职配置承诺、离职提前报备流程（明确报备时限、审批流程）、替补人员选拔标准、到岗时限（明确具体工作日要求）、岗位交接规范、人员稳定性考核机制，方案内容详实、逻辑清晰、可操作性强，完全匹配项目需求：得10分； 2.供应商提供基础保密承诺及人员稳定性相关承诺，包含保密协议框架、人员稳定的基本要求，但未提供详细的保密协议模板，人员稳定保障措施仅为框架性说明，缺乏具体的离职报备流程、替补到岗时限、交接规范等可落地执行的细节，方案基本满足项目需求：得5分； 3.供应商未提及保密相关内容，或未提供人员稳定性相关承诺，方案内容空洞、无实质保障措施，无法满足项目对信息安全与服务连续性的基本要求：不得分。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拟派项目负责人情况 (5.0分)</w:t>
            </w:r>
          </w:p>
        </w:tc>
        <w:tc>
          <w:tcPr>
            <w:tcW w:type="dxa" w:w="5076"/>
          </w:tcPr>
          <w:p>
            <w:pPr>
              <w:pStyle w:val="null3"/>
              <w:jc w:val="left"/>
            </w:pPr>
            <w:r>
              <w:rPr/>
              <w:t>对供应商拟派项目负责人情况进行评审：①具有5年以上的有害生物防制工作经验得2分；具有8年以上的有害生物防制工作经验得3分。②具有有害生物防制（治）员高级（三级）职业资格证书，得2分。 注：有害生物防制工作经验需提供加盖供应商公章的工作履历承诺函或其他证明材料；提供项目负责人的资格证书、官方网站查询截图等相关证明材料，并提供投标文件截止日之前六个月任意一个月的《投保单》或《社会保险参保人员证明》（须加盖政府有关部门印章）或单位代缴个人所得税税单。</w:t>
            </w:r>
          </w:p>
        </w:tc>
      </w:tr>
      <w:tr>
        <w:tc>
          <w:tcPr>
            <w:tcW w:type="dxa" w:w="922"/>
            <w:gridSpan w:val="2"/>
            <w:vMerge/>
          </w:tcPr>
          <w:p/>
        </w:tc>
        <w:tc>
          <w:tcPr>
            <w:tcW w:type="dxa" w:w="2307"/>
          </w:tcPr>
          <w:p>
            <w:pPr>
              <w:pStyle w:val="null3"/>
              <w:jc w:val="left"/>
            </w:pPr>
            <w:r>
              <w:rPr/>
              <w:t>团队成员情况 (10.0分)</w:t>
            </w:r>
          </w:p>
        </w:tc>
        <w:tc>
          <w:tcPr>
            <w:tcW w:type="dxa" w:w="5076"/>
          </w:tcPr>
          <w:p>
            <w:pPr>
              <w:pStyle w:val="null3"/>
              <w:jc w:val="left"/>
            </w:pPr>
            <w:r>
              <w:rPr/>
              <w:t>对供应商拟派本采购包的不少于6名项目团队人员情况（项目负责人除外）进行评审 ①具备有害生物防制（治）员初级（五级）（或以上）职业资格证书（技能等级证书）每个得1.5分，满分6分； ②具备有害生物防制（治）员高级（三级）（或以上）职业资格证书（技能等级证书）的，每个得2分，满分4分； 本评审项最高可得10分。 注：提供人员资格证书、官方网站查询截图等相关证明材料，并提供投标文件截止日之前六个月任意一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供应商自2022年1月1日（以合同签订时间为准）至今，具有病媒生物防制、四害消杀、疫点消杀等同类项目业绩经验的，每提供1个得1分，本项最高得5分。 注：①同类业绩证明材料：合同关键页（含签订合同双方的单位名称、合同项目名称、项目内容/项目概况与含签订合同双方的落款盖章、签订日期的关键页）复印件。未按要求提供证明材料或者提供的材料不全不得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1.投标供应商在采购人提出服务要求后30分钟内响应（给予解答、指导、排除有关问题），得5分； 2.投标供应商在采购人提出服务要求后30分钟（不含30分钟）到60分钟内（含60分钟）响应（给予解答、指导、排除有关问题）得3分； 3.投标供应商在采购人提出服务要求后60分钟以上响应（给予解答、指导、排除有关问题）得1分。 注：提供响应承诺函（格式自拟），无或缺项或未按要求递交证明材料的不得分。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采购包4(消杀服务（队伍三）):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(15.0分)</w:t>
            </w:r>
          </w:p>
        </w:tc>
        <w:tc>
          <w:tcPr>
            <w:tcW w:type="dxa" w:w="5076"/>
          </w:tcPr>
          <w:p>
            <w:pPr>
              <w:pStyle w:val="null3"/>
              <w:jc w:val="left"/>
            </w:pPr>
            <w:r>
              <w:rPr/>
              <w:t>对投标人提供的服务方案进行评审，内容包括但不限于：①服务内容；②服务流程。涵盖上述所有内容且对上述各项内容描述全面、详细，可行性高，得15分； 涵盖上述所有内容且对上述各项内容描述较全面、较详细，可行性较高，得10分； 涵盖上述所有内容且对上述各项内容描述基本全面、基本具体，可行性一般，得5分； 涵盖上述所有内容但对上述各项内容描述不够全面、不够具体，可行性低，得1分； 不提供得0分。</w:t>
            </w:r>
          </w:p>
        </w:tc>
      </w:tr>
      <w:tr>
        <w:tc>
          <w:tcPr>
            <w:tcW w:type="dxa" w:w="922"/>
            <w:gridSpan w:val="2"/>
            <w:vMerge/>
          </w:tcPr>
          <w:p/>
        </w:tc>
        <w:tc>
          <w:tcPr>
            <w:tcW w:type="dxa" w:w="2307"/>
          </w:tcPr>
          <w:p>
            <w:pPr>
              <w:pStyle w:val="null3"/>
              <w:jc w:val="left"/>
            </w:pPr>
            <w:r>
              <w:rPr/>
              <w:t>供应商对发生疫情的疫点范围进行消杀处理的方案 (15.0分)</w:t>
            </w:r>
            <w:r>
              <w:rPr/>
              <w:t>）</w:t>
            </w:r>
          </w:p>
        </w:tc>
        <w:tc>
          <w:tcPr>
            <w:tcW w:type="dxa" w:w="5076"/>
          </w:tcPr>
          <w:p>
            <w:pPr>
              <w:pStyle w:val="null3"/>
              <w:jc w:val="left"/>
            </w:pPr>
            <w:r>
              <w:rPr/>
              <w:t>1.供应商提供的疫点消杀处理方案内容全面详实、流程细致完整、技术参数科学规范、方案逻辑严谨合理，消杀方式、药剂选用、作业流程、人员配置等各环节贴合疫点消杀实际工作要求，方案执行性极强；完全符合采购人需求的，得15分； 2.供应商提供的疫点消杀处理方案内容较为详实、流程较为完整、技术参数较为科学规范、方案设计较为合理可行，消杀核心环节设置符合疫点消杀基本工作标准，方案具备较好的执行条件；此项得10分， 3.供应商提供的疫点消杀处理方案内容基本完整、流程基本清晰、技术参数与方案设计基本符合消杀工作要求，方案整体可行性一般，无明显偏离。此项得5分。 4.供应商提供的消杀处理方案，整体可行性差，无法有效保障消杀工作落地实施；完全不符合采购人提出的各项需求，此项得1分。 5.不提供得0分。</w:t>
            </w:r>
          </w:p>
        </w:tc>
      </w:tr>
      <w:tr>
        <w:tc>
          <w:tcPr>
            <w:tcW w:type="dxa" w:w="922"/>
            <w:gridSpan w:val="2"/>
            <w:vMerge/>
          </w:tcPr>
          <w:p/>
        </w:tc>
        <w:tc>
          <w:tcPr>
            <w:tcW w:type="dxa" w:w="2307"/>
          </w:tcPr>
          <w:p>
            <w:pPr>
              <w:pStyle w:val="null3"/>
              <w:jc w:val="left"/>
            </w:pPr>
            <w:r>
              <w:rPr/>
              <w:t>项目熟悉程度 (10.0分)</w:t>
            </w:r>
            <w:r>
              <w:rPr/>
              <w:t>）</w:t>
            </w:r>
          </w:p>
        </w:tc>
        <w:tc>
          <w:tcPr>
            <w:tcW w:type="dxa" w:w="5076"/>
          </w:tcPr>
          <w:p>
            <w:pPr>
              <w:pStyle w:val="null3"/>
              <w:jc w:val="left"/>
            </w:pPr>
            <w:r>
              <w:rPr/>
              <w:t>1.供应商熟悉了解本次采购项目实施区域环境现状，对本项目服务内容熟悉，非常了解本项目服务重点，能详细说明辖区内的工作难点、重点，确保本次项目的顺利实施得10分； 2.供应商对本次采购项目实施区域环境现状基本清楚，对本项目服务内容基本熟悉，了解本项目服务重点，能概述辖区内的工作难点、重点，基本可确保本次项目的顺利实施得6分； 3.供应商对本次采购项目实施区域环境现状不了解，对本项目服务内容不熟悉，对本项目服务重点不了解，不能说明辖区内的工作难点、重点得2分； 4.投标文件中未提供针对上述事项的详细说明或未提供说明的不得分。</w:t>
            </w:r>
          </w:p>
        </w:tc>
      </w:tr>
      <w:tr>
        <w:tc>
          <w:tcPr>
            <w:tcW w:type="dxa" w:w="922"/>
            <w:gridSpan w:val="2"/>
            <w:vMerge/>
          </w:tcPr>
          <w:p/>
        </w:tc>
        <w:tc>
          <w:tcPr>
            <w:tcW w:type="dxa" w:w="2307"/>
          </w:tcPr>
          <w:p>
            <w:pPr>
              <w:pStyle w:val="null3"/>
              <w:jc w:val="left"/>
            </w:pPr>
            <w:r>
              <w:rPr/>
              <w:t>应急服务方案 (10.0分)</w:t>
            </w:r>
            <w:r>
              <w:rPr/>
              <w:t>）</w:t>
            </w:r>
          </w:p>
        </w:tc>
        <w:tc>
          <w:tcPr>
            <w:tcW w:type="dxa" w:w="5076"/>
          </w:tcPr>
          <w:p>
            <w:pPr>
              <w:pStyle w:val="null3"/>
              <w:jc w:val="left"/>
            </w:pPr>
            <w:r>
              <w:rPr/>
              <w:t>1.供应商有高度警惕，具有充沛的人力、物力处置能力，有完整和科学的疫情应急监测处置预案，方案完全契合《登革热和基孔肯雅热防控方案(2026年版)》等规范，明确2小时响应流程、疫点处置范围及频次，可操作性强，可确保在项目实施过程中的突发事件得到妥善处理：得10分； 2.供应商的人力、物力处置能力不够完成突发事情的处理要求，疫情应急监测处置预案基本合理可行，方案基本符合规范，响应流程和处置要求基本清晰，但细节不够完善，基本可确保在项目实施过程中的突发事件得到妥善处理：6分； 3.供应商的人力、物力处置能力差，疫情应急预案监测不够合理且不可行，方案部分符合要求，响应机制或处置流程存在明显漏洞：得2分； 4.投标文件中未提供针对上述事项的详细说明或未提供说明或方案未结合项目规范，无明确响应和处置逻辑的不得分。</w:t>
            </w:r>
          </w:p>
        </w:tc>
      </w:tr>
      <w:tr>
        <w:tc>
          <w:tcPr>
            <w:tcW w:type="dxa" w:w="922"/>
            <w:gridSpan w:val="2"/>
            <w:vMerge/>
          </w:tcPr>
          <w:p/>
        </w:tc>
        <w:tc>
          <w:tcPr>
            <w:tcW w:type="dxa" w:w="2307"/>
          </w:tcPr>
          <w:p>
            <w:pPr>
              <w:pStyle w:val="null3"/>
              <w:jc w:val="left"/>
            </w:pPr>
            <w:r>
              <w:rPr/>
              <w:t>保密与人员稳定性方案 (10.0分)</w:t>
            </w:r>
            <w:r>
              <w:rPr/>
              <w:t>）</w:t>
            </w:r>
          </w:p>
        </w:tc>
        <w:tc>
          <w:tcPr>
            <w:tcW w:type="dxa" w:w="5076"/>
          </w:tcPr>
          <w:p>
            <w:pPr>
              <w:pStyle w:val="null3"/>
              <w:jc w:val="left"/>
            </w:pPr>
            <w:r>
              <w:rPr/>
              <w:t>1.供应商提供完整适配本项目的保密协议模板，明确保密范围、保密期限、双方权利义务、违约责任及赔偿标准；同时制定体系化、可落地的人员稳定保障措施，包含但不限于：核心人员专职配置承诺、离职提前报备流程（明确报备时限、审批流程）、替补人员选拔标准、到岗时限（明确具体工作日要求）、岗位交接规范、人员稳定性考核机制，方案内容详实、逻辑清晰、可操作性强，完全匹配项目需求：得10分； 2.供应商提供基础保密承诺及人员稳定性相关承诺，包含保密协议框架、人员稳定的基本要求，但未提供详细的保密协议模板，人员稳定保障措施仅为框架性说明，缺乏具体的离职报备流程、替补到岗时限、交接规范等可落地执行的细节，方案基本满足项目需求：得5分； 3.供应商未提及保密相关内容，或未提供人员稳定性相关承诺，方案内容空洞、无实质保障措施，无法满足项目对信息安全与服务连续性的基本要求：不得分。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拟派项目负责人情况 (5.0分)</w:t>
            </w:r>
          </w:p>
        </w:tc>
        <w:tc>
          <w:tcPr>
            <w:tcW w:type="dxa" w:w="5076"/>
          </w:tcPr>
          <w:p>
            <w:pPr>
              <w:pStyle w:val="null3"/>
              <w:jc w:val="left"/>
            </w:pPr>
            <w:r>
              <w:rPr/>
              <w:t>对供应商拟派项目负责人情况进行评审：①具有5年以上的有害生物防制工作经验得2分；具有8年以上的有害生物防制工作经验得3分。②具有有害生物防制（治）员高级（三级）职业资格证书，得2分。 注：有害生物防制工作经验需提供加盖供应商公章的工作履历承诺函或其他证明材料；提供项目负责人的资格证书、官方网站查询截图等相关证明材料，并提供投标文件截止日之前六个月任意一个月的《投保单》或《社会保险参保人员证明》（须加盖政府有关部门印章）或单位代缴个人所得税税单。</w:t>
            </w:r>
          </w:p>
        </w:tc>
      </w:tr>
      <w:tr>
        <w:tc>
          <w:tcPr>
            <w:tcW w:type="dxa" w:w="922"/>
            <w:gridSpan w:val="2"/>
            <w:vMerge/>
          </w:tcPr>
          <w:p/>
        </w:tc>
        <w:tc>
          <w:tcPr>
            <w:tcW w:type="dxa" w:w="2307"/>
          </w:tcPr>
          <w:p>
            <w:pPr>
              <w:pStyle w:val="null3"/>
              <w:jc w:val="left"/>
            </w:pPr>
            <w:r>
              <w:rPr/>
              <w:t>团队成员情况 (10.0分)</w:t>
            </w:r>
          </w:p>
        </w:tc>
        <w:tc>
          <w:tcPr>
            <w:tcW w:type="dxa" w:w="5076"/>
          </w:tcPr>
          <w:p>
            <w:pPr>
              <w:pStyle w:val="null3"/>
              <w:jc w:val="left"/>
            </w:pPr>
            <w:r>
              <w:rPr/>
              <w:t>对供应商拟派本采购包的不少于6名项目团队人员情况（项目负责人除外）进行评审 ①具备有害生物防制（治）员初级（五级）（或以上）职业资格证书（技能等级证书）每个得1.5分，满分6分； ②具备有害生物防制（治）员高级（三级）（或以上）职业资格证书（技能等级证书）的，每个得2分，满分4分； 本评审项最高可得10分。 注：提供人员资格证书、官方网站查询截图等相关证明材料，并提供投标文件截止日之前六个月任意一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供应商自2022年1月1日（以合同签订时间为准）至今，具有病媒生物防制、四害消杀、疫点消杀等同类项目业绩经验的，每提供1个得1分，本项最高得5分。 注：①同类业绩证明材料：合同关键页（含签订合同双方的单位名称、合同项目名称、项目内容/项目概况与含签订合同双方的落款盖章、签订日期的关键页）复印件。未按要求提供证明材料或者提供的材料不全不得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1.投标供应商在采购人提出服务要求后30分钟内响应（给予解答、指导、排除有关问题），得5分； 2.投标供应商在采购人提出服务要求后30分钟（不含30分钟）到60分钟内（含60分钟）响应（给予解答、指导、排除有关问题）得3分； 3.投标供应商在采购人提出服务要求后60分钟以上响应（给予解答、指导、排除有关问题）得1分。 注：提供响应承诺函（格式自拟），无或缺项或未按要求递交证明材料的不得分。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采购合同</w:t>
      </w:r>
    </w:p>
    <w:p>
      <w:pPr>
        <w:pStyle w:val="null3"/>
        <w:jc w:val="both"/>
      </w:pPr>
      <w:r>
        <w:rPr>
          <w:sz w:val="24"/>
          <w:b/>
        </w:rPr>
        <w:t>甲    方：</w:t>
      </w:r>
      <w:r>
        <w:rPr>
          <w:sz w:val="24"/>
          <w:b/>
          <w:u w:val="single"/>
        </w:rPr>
        <w:t xml:space="preserve">                     </w:t>
      </w:r>
    </w:p>
    <w:p>
      <w:pPr>
        <w:pStyle w:val="null3"/>
        <w:jc w:val="both"/>
      </w:pPr>
      <w:r>
        <w:rPr>
          <w:sz w:val="24"/>
          <w:b/>
        </w:rPr>
        <w:t>乙    方：</w:t>
      </w:r>
      <w:r>
        <w:rPr>
          <w:sz w:val="24"/>
          <w:b/>
          <w:u w:val="single"/>
        </w:rPr>
        <w:t xml:space="preserve">                     </w:t>
      </w:r>
    </w:p>
    <w:p>
      <w:pPr>
        <w:pStyle w:val="null3"/>
        <w:ind w:firstLine="480"/>
        <w:jc w:val="both"/>
      </w:pPr>
      <w:r>
        <w:rPr>
          <w:sz w:val="24"/>
        </w:rPr>
        <w:t>根据《中华人民共和国民法典》等法律法规的规定，甲乙双方按照</w:t>
      </w:r>
      <w:r>
        <w:rPr>
          <w:sz w:val="24"/>
          <w:u w:val="single"/>
        </w:rPr>
        <w:t>2026年花都区蚊媒传染病疫情防控消杀与监测项目</w:t>
      </w:r>
      <w:r>
        <w:rPr>
          <w:sz w:val="24"/>
          <w:u w:val="single"/>
        </w:rPr>
        <w:t>（【项目编号：ZX06330126YLCZ】）</w:t>
      </w:r>
      <w:r>
        <w:rPr>
          <w:sz w:val="24"/>
        </w:rPr>
        <w:t>采购结果签订本合同。</w:t>
      </w:r>
    </w:p>
    <w:p>
      <w:pPr>
        <w:pStyle w:val="null3"/>
        <w:jc w:val="both"/>
      </w:pPr>
      <w:r>
        <w:rPr>
          <w:sz w:val="24"/>
          <w:b/>
        </w:rPr>
        <w:t>一、合同金额</w:t>
      </w:r>
    </w:p>
    <w:p>
      <w:pPr>
        <w:pStyle w:val="null3"/>
        <w:ind w:firstLine="480"/>
        <w:jc w:val="both"/>
      </w:pPr>
      <w:r>
        <w:rPr>
          <w:sz w:val="24"/>
        </w:rPr>
        <w:t>合同金额为（大写）：_____________元（￥_________元）人民币。</w:t>
      </w:r>
    </w:p>
    <w:p>
      <w:pPr>
        <w:pStyle w:val="null3"/>
        <w:jc w:val="both"/>
      </w:pPr>
      <w:r>
        <w:rPr>
          <w:sz w:val="24"/>
          <w:b/>
        </w:rPr>
        <w:t>二、服务范围</w:t>
      </w:r>
    </w:p>
    <w:p>
      <w:pPr>
        <w:pStyle w:val="null3"/>
        <w:ind w:firstLine="480"/>
        <w:jc w:val="both"/>
      </w:pPr>
      <w:r>
        <w:rPr>
          <w:sz w:val="24"/>
        </w:rPr>
        <w:t>甲方聘请乙方提供以下服务：</w:t>
      </w:r>
    </w:p>
    <w:p>
      <w:pPr>
        <w:pStyle w:val="null3"/>
        <w:ind w:firstLine="480"/>
        <w:jc w:val="both"/>
      </w:pPr>
      <w:r>
        <w:rPr>
          <w:sz w:val="24"/>
        </w:rPr>
        <w:t>1</w:t>
      </w:r>
      <w:r>
        <w:rPr>
          <w:sz w:val="24"/>
        </w:rPr>
        <w:t>．</w:t>
      </w:r>
      <w:r>
        <w:rPr>
          <w:sz w:val="24"/>
          <w:u w:val="single"/>
        </w:rPr>
        <w:t xml:space="preserve">                    </w:t>
      </w:r>
      <w:r>
        <w:rPr>
          <w:sz w:val="24"/>
        </w:rPr>
        <w:t>。</w:t>
      </w:r>
    </w:p>
    <w:p>
      <w:pPr>
        <w:pStyle w:val="null3"/>
        <w:ind w:firstLine="480"/>
        <w:jc w:val="both"/>
      </w:pPr>
      <w:r>
        <w:rPr>
          <w:sz w:val="24"/>
        </w:rPr>
        <w:t>2</w:t>
      </w:r>
      <w:r>
        <w:rPr>
          <w:sz w:val="24"/>
        </w:rPr>
        <w:t>．</w:t>
      </w:r>
      <w:r>
        <w:rPr>
          <w:sz w:val="24"/>
          <w:u w:val="single"/>
        </w:rPr>
        <w:t xml:space="preserve">                    </w:t>
      </w:r>
      <w:r>
        <w:rPr>
          <w:sz w:val="24"/>
        </w:rPr>
        <w:t>。</w:t>
      </w:r>
    </w:p>
    <w:p>
      <w:pPr>
        <w:pStyle w:val="null3"/>
        <w:ind w:firstLine="480"/>
        <w:jc w:val="both"/>
      </w:pPr>
      <w:r>
        <w:rPr>
          <w:sz w:val="24"/>
        </w:rPr>
        <w:t>……</w:t>
      </w:r>
    </w:p>
    <w:p>
      <w:pPr>
        <w:pStyle w:val="null3"/>
        <w:jc w:val="both"/>
      </w:pPr>
      <w:r>
        <w:rPr>
          <w:sz w:val="24"/>
          <w:b/>
        </w:rPr>
        <w:t>三、甲方乙方的权利和义务</w:t>
      </w:r>
    </w:p>
    <w:p>
      <w:pPr>
        <w:pStyle w:val="null3"/>
        <w:ind w:firstLine="480"/>
        <w:jc w:val="both"/>
      </w:pPr>
      <w:r>
        <w:rPr>
          <w:sz w:val="24"/>
        </w:rPr>
        <w:t>1.</w:t>
      </w:r>
      <w:r>
        <w:rPr>
          <w:sz w:val="24"/>
        </w:rPr>
        <w:t>甲方的权利和义务</w:t>
      </w:r>
    </w:p>
    <w:p>
      <w:pPr>
        <w:pStyle w:val="null3"/>
        <w:ind w:firstLine="480"/>
        <w:jc w:val="both"/>
      </w:pPr>
      <w:r>
        <w:rPr>
          <w:sz w:val="24"/>
        </w:rPr>
        <w:t>……</w:t>
      </w:r>
    </w:p>
    <w:p>
      <w:pPr>
        <w:pStyle w:val="null3"/>
        <w:ind w:firstLine="480"/>
        <w:jc w:val="both"/>
      </w:pPr>
      <w:r>
        <w:rPr>
          <w:sz w:val="24"/>
        </w:rPr>
        <w:t>2.</w:t>
      </w:r>
      <w:r>
        <w:rPr>
          <w:sz w:val="24"/>
        </w:rPr>
        <w:t>乙方的权利和义务</w:t>
      </w:r>
    </w:p>
    <w:p>
      <w:pPr>
        <w:pStyle w:val="null3"/>
        <w:ind w:firstLine="480"/>
        <w:jc w:val="both"/>
      </w:pPr>
      <w:r>
        <w:rPr>
          <w:sz w:val="24"/>
        </w:rPr>
        <w:t>……</w:t>
      </w:r>
    </w:p>
    <w:p>
      <w:pPr>
        <w:pStyle w:val="null3"/>
        <w:jc w:val="both"/>
      </w:pPr>
      <w:r>
        <w:rPr>
          <w:sz w:val="24"/>
          <w:b/>
        </w:rPr>
        <w:t>四、服务期限及服务地点</w:t>
      </w:r>
    </w:p>
    <w:p>
      <w:pPr>
        <w:pStyle w:val="null3"/>
        <w:ind w:firstLine="480"/>
        <w:jc w:val="both"/>
      </w:pPr>
      <w:r>
        <w:rPr>
          <w:sz w:val="24"/>
        </w:rPr>
        <w:t>详见《采购需求》</w:t>
      </w:r>
    </w:p>
    <w:p>
      <w:pPr>
        <w:pStyle w:val="null3"/>
        <w:jc w:val="both"/>
      </w:pPr>
      <w:r>
        <w:rPr>
          <w:sz w:val="24"/>
          <w:b/>
        </w:rPr>
        <w:t>五、付款方式</w:t>
      </w:r>
    </w:p>
    <w:p>
      <w:pPr>
        <w:pStyle w:val="null3"/>
        <w:ind w:firstLine="480"/>
        <w:jc w:val="both"/>
      </w:pPr>
      <w:r>
        <w:rPr>
          <w:sz w:val="24"/>
        </w:rPr>
        <w:t>详见《采购需求》</w:t>
      </w:r>
    </w:p>
    <w:p>
      <w:pPr>
        <w:pStyle w:val="null3"/>
        <w:jc w:val="both"/>
      </w:pPr>
      <w:r>
        <w:rPr>
          <w:sz w:val="24"/>
          <w:b/>
        </w:rPr>
        <w:t>六、验收要求</w:t>
      </w:r>
    </w:p>
    <w:p>
      <w:pPr>
        <w:pStyle w:val="null3"/>
        <w:ind w:firstLine="480"/>
        <w:jc w:val="both"/>
      </w:pPr>
      <w:r>
        <w:rPr>
          <w:sz w:val="24"/>
        </w:rPr>
        <w:t>详见《采购需求》</w:t>
      </w:r>
    </w:p>
    <w:p>
      <w:pPr>
        <w:pStyle w:val="null3"/>
        <w:jc w:val="both"/>
      </w:pPr>
      <w:r>
        <w:rPr>
          <w:sz w:val="24"/>
          <w:b/>
        </w:rPr>
        <w:t>七、保密</w:t>
      </w:r>
    </w:p>
    <w:p>
      <w:pPr>
        <w:pStyle w:val="null3"/>
        <w:ind w:firstLine="48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jc w:val="both"/>
      </w:pPr>
      <w:r>
        <w:rPr>
          <w:sz w:val="24"/>
        </w:rPr>
        <w:t>1</w:t>
      </w:r>
      <w:r>
        <w:rPr>
          <w:sz w:val="24"/>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2</w:t>
      </w:r>
      <w:r>
        <w:rPr>
          <w:sz w:val="24"/>
        </w:rPr>
        <w:t>）除了合同本身之外，上款所列举的任何物件均是乙方的财产。如果乙方有要求，甲方在完成合同后应将这些物件及全部复制件还给乙方。</w:t>
      </w:r>
    </w:p>
    <w:p>
      <w:pPr>
        <w:pStyle w:val="null3"/>
        <w:jc w:val="both"/>
      </w:pPr>
      <w:r>
        <w:rPr>
          <w:sz w:val="24"/>
          <w:b/>
        </w:rPr>
        <w:t>八、违约责任与赔偿损失</w:t>
      </w:r>
    </w:p>
    <w:p>
      <w:pPr>
        <w:pStyle w:val="null3"/>
        <w:ind w:firstLine="480"/>
        <w:jc w:val="both"/>
      </w:pPr>
      <w:r>
        <w:rPr>
          <w:sz w:val="24"/>
        </w:rPr>
        <w:t xml:space="preserve">1. </w:t>
      </w:r>
      <w:r>
        <w:rPr>
          <w:sz w:val="24"/>
        </w:rPr>
        <w:t>详见《采购需求》</w:t>
      </w:r>
    </w:p>
    <w:p>
      <w:pPr>
        <w:pStyle w:val="null3"/>
        <w:ind w:firstLine="480"/>
        <w:jc w:val="both"/>
      </w:pPr>
      <w:r>
        <w:rPr>
          <w:sz w:val="24"/>
        </w:rPr>
        <w:t>2.</w:t>
      </w:r>
      <w:r>
        <w:rPr>
          <w:sz w:val="24"/>
        </w:rPr>
        <w:t>其它违约责任按《中华人民共和国民法典(合同编)》处理。</w:t>
      </w:r>
    </w:p>
    <w:p>
      <w:pPr>
        <w:pStyle w:val="null3"/>
        <w:jc w:val="both"/>
      </w:pPr>
      <w:r>
        <w:rPr>
          <w:sz w:val="24"/>
          <w:b/>
        </w:rPr>
        <w:t>九、争议的解决</w:t>
      </w:r>
    </w:p>
    <w:p>
      <w:pPr>
        <w:pStyle w:val="null3"/>
        <w:ind w:firstLine="480"/>
        <w:jc w:val="both"/>
      </w:pPr>
      <w:r>
        <w:rPr>
          <w:sz w:val="24"/>
        </w:rPr>
        <w:t xml:space="preserve">合同执行过程中发生的任何争议，如双方不能通过友好协商解决，可向甲方所在地有管辖权的人民法院提起诉讼。     </w:t>
      </w:r>
    </w:p>
    <w:p>
      <w:pPr>
        <w:pStyle w:val="null3"/>
        <w:jc w:val="both"/>
      </w:pPr>
      <w:r>
        <w:rPr>
          <w:sz w:val="24"/>
          <w:b/>
        </w:rPr>
        <w:t>十、不可抗力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十一、税费</w:t>
      </w:r>
    </w:p>
    <w:p>
      <w:pPr>
        <w:pStyle w:val="null3"/>
        <w:ind w:firstLine="480"/>
        <w:jc w:val="both"/>
      </w:pPr>
      <w:r>
        <w:rPr>
          <w:sz w:val="24"/>
        </w:rPr>
        <w:t>在中国境内、外发生的与本合同执行有关的一切税费均由乙方负担。</w:t>
      </w:r>
    </w:p>
    <w:p>
      <w:pPr>
        <w:pStyle w:val="null3"/>
        <w:jc w:val="both"/>
      </w:pPr>
      <w:r>
        <w:rPr>
          <w:sz w:val="24"/>
          <w:b/>
        </w:rPr>
        <w:t>十二、其它</w:t>
      </w:r>
    </w:p>
    <w:p>
      <w:pPr>
        <w:pStyle w:val="null3"/>
        <w:ind w:firstLine="480"/>
        <w:jc w:val="both"/>
      </w:pPr>
      <w:r>
        <w:rPr>
          <w:sz w:val="24"/>
        </w:rPr>
        <w:t>1.</w:t>
      </w:r>
      <w:r>
        <w:rPr>
          <w:sz w:val="24"/>
        </w:rPr>
        <w:t>本合同所有附件、招标（磋商）文件、投标（响应）文件、中标（成交）通知书均为合同的有效组成部分，与本合同具有同等法律效力。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5.</w:t>
      </w:r>
      <w:r>
        <w:rPr>
          <w:sz w:val="24"/>
        </w:rPr>
        <w:t>本合同依据中华人民共和国现行法律、法规和规章进行解释。</w:t>
      </w:r>
    </w:p>
    <w:p>
      <w:pPr>
        <w:pStyle w:val="null3"/>
        <w:ind w:firstLine="480"/>
        <w:jc w:val="both"/>
      </w:pPr>
      <w:r>
        <w:rPr>
          <w:sz w:val="24"/>
        </w:rPr>
        <w:t>6.</w:t>
      </w:r>
      <w:r>
        <w:rPr>
          <w:sz w:val="24"/>
        </w:rPr>
        <w:t>本合同未尽事宜，经双方协商可以签订补充合同。补充合同享有与本合同同等法律效力。</w:t>
      </w:r>
    </w:p>
    <w:p>
      <w:pPr>
        <w:pStyle w:val="null3"/>
        <w:jc w:val="both"/>
      </w:pPr>
      <w:r>
        <w:rPr>
          <w:sz w:val="24"/>
          <w:b/>
        </w:rPr>
        <w:t>十三、合同生效</w:t>
      </w:r>
    </w:p>
    <w:p>
      <w:pPr>
        <w:pStyle w:val="null3"/>
        <w:ind w:firstLine="480"/>
        <w:jc w:val="both"/>
      </w:pPr>
      <w:r>
        <w:rPr>
          <w:sz w:val="24"/>
        </w:rPr>
        <w:t>1</w:t>
      </w:r>
      <w:r>
        <w:rPr>
          <w:sz w:val="24"/>
        </w:rPr>
        <w:t xml:space="preserve">．本合同自双方签字盖章之日生效。   </w:t>
      </w:r>
    </w:p>
    <w:p>
      <w:pPr>
        <w:pStyle w:val="null3"/>
        <w:ind w:firstLine="480"/>
        <w:jc w:val="both"/>
      </w:pPr>
      <w:r>
        <w:rPr>
          <w:sz w:val="24"/>
        </w:rPr>
        <w:t>2</w:t>
      </w:r>
      <w:r>
        <w:rPr>
          <w:sz w:val="24"/>
        </w:rPr>
        <w:t>．本合同壹式_</w:t>
      </w:r>
      <w:r>
        <w:rPr>
          <w:sz w:val="24"/>
          <w:u w:val="single"/>
        </w:rPr>
        <w:t>伍</w:t>
      </w:r>
      <w:r>
        <w:rPr>
          <w:sz w:val="24"/>
        </w:rPr>
        <w:t>_份，甲乙双方各执_</w:t>
      </w:r>
      <w:r>
        <w:rPr>
          <w:sz w:val="24"/>
          <w:u w:val="single"/>
        </w:rPr>
        <w:t>贰</w:t>
      </w:r>
      <w:r>
        <w:rPr>
          <w:sz w:val="24"/>
        </w:rPr>
        <w:t>_份，采购代理机构_壹_份</w:t>
      </w:r>
    </w:p>
    <w:p>
      <w:pPr>
        <w:pStyle w:val="null3"/>
        <w:ind w:firstLine="480"/>
        <w:jc w:val="both"/>
      </w:pPr>
      <w:r>
        <w:rPr>
          <w:sz w:val="24"/>
        </w:rPr>
        <w:t>3</w:t>
      </w:r>
      <w:r>
        <w:rPr>
          <w:sz w:val="24"/>
        </w:rPr>
        <w:t>．任何一方向以下地址送达法律文书或来往文件的，签收或拒收当日则视为有效送达，如一方地址、电话、传真号码有变更，应在变更当日内书面通知对方，否则，应承担相应责任。</w:t>
      </w:r>
    </w:p>
    <w:p>
      <w:pPr>
        <w:pStyle w:val="null3"/>
        <w:ind w:firstLine="480"/>
        <w:jc w:val="both"/>
      </w:pPr>
      <w:r>
        <w:rPr>
          <w:sz w:val="24"/>
        </w:rPr>
        <w:t xml:space="preserve">4. </w:t>
      </w:r>
      <w:r>
        <w:rPr>
          <w:sz w:val="24"/>
        </w:rPr>
        <w:t>本合同应按照中华人民共和国的现行法律进行解释。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Mar>
              <w:top w:type="dxa" w:w="0"/>
              <w:left w:type="dxa" w:w="105"/>
              <w:bottom w:type="dxa" w:w="0"/>
              <w:right w:type="dxa" w:w="105"/>
            </w:tcMar>
          </w:tcPr>
          <w:p>
            <w:pPr>
              <w:pStyle w:val="null3"/>
              <w:jc w:val="both"/>
            </w:pPr>
            <w:r>
              <w:rPr>
                <w:sz w:val="21"/>
                <w:color w:val="000000"/>
                <w:shd w:fill="FFFFFF" w:val="clear"/>
              </w:rPr>
              <w:t>甲方（盖章）：______________</w:t>
            </w:r>
          </w:p>
        </w:tc>
        <w:tc>
          <w:tcPr>
            <w:tcW w:type="dxa" w:w="4153"/>
            <w:tcMar>
              <w:top w:type="dxa" w:w="0"/>
              <w:left w:type="dxa" w:w="105"/>
              <w:bottom w:type="dxa" w:w="0"/>
              <w:right w:type="dxa" w:w="105"/>
            </w:tcMar>
          </w:tcPr>
          <w:p>
            <w:pPr>
              <w:pStyle w:val="null3"/>
              <w:jc w:val="both"/>
            </w:pPr>
            <w:r>
              <w:rPr>
                <w:sz w:val="21"/>
                <w:color w:val="000000"/>
                <w:shd w:fill="FFFFFF" w:val="clear"/>
              </w:rPr>
              <w:t>乙方（盖章）：______________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法定代表人：__________________________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法定代表人：__________________________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委托代理人：__________________________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委托代理人：__________________________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电话：________________________________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电话：________________________________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开户银行：____________________________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开户银行：____________________________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帐号：________________________________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帐号：________________________________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单位地址：____________________________</w:t>
            </w:r>
          </w:p>
        </w:tc>
        <w:tc>
          <w:tcPr>
            <w:tcW w:type="dxa" w:w="4153"/>
            <w:tcMar>
              <w:top w:type="dxa" w:w="0"/>
              <w:left w:type="dxa" w:w="105"/>
              <w:bottom w:type="dxa" w:w="0"/>
              <w:right w:type="dxa" w:w="105"/>
            </w:tcMar>
          </w:tcPr>
          <w:p>
            <w:pPr>
              <w:pStyle w:val="null3"/>
              <w:jc w:val="both"/>
            </w:pPr>
            <w:r>
              <w:rPr>
                <w:sz w:val="21"/>
                <w:color w:val="000000"/>
                <w:shd w:fill="FFFFFF" w:val="clear"/>
              </w:rPr>
              <w:t>单位地址：____________________________</w:t>
            </w:r>
          </w:p>
        </w:tc>
      </w:tr>
      <w:tr>
        <w:tc>
          <w:tcPr>
            <w:tcW w:type="dxa" w:w="4153"/>
            <w:tcMar>
              <w:top w:type="dxa" w:w="0"/>
              <w:left w:type="dxa" w:w="105"/>
              <w:bottom w:type="dxa" w:w="0"/>
              <w:right w:type="dxa" w:w="105"/>
            </w:tcMar>
          </w:tcPr>
          <w:p>
            <w:pPr>
              <w:pStyle w:val="null3"/>
              <w:jc w:val="both"/>
            </w:pPr>
            <w:r>
              <w:rPr>
                <w:sz w:val="21"/>
                <w:color w:val="000000"/>
                <w:shd w:fill="FFFFFF" w:val="clear"/>
              </w:rPr>
              <w:t>日期：_________年_________月________日</w:t>
            </w:r>
          </w:p>
        </w:tc>
        <w:tc>
          <w:tcPr>
            <w:tcW w:type="dxa" w:w="4153"/>
            <w:tcMar>
              <w:top w:type="dxa" w:w="0"/>
              <w:left w:type="dxa" w:w="105"/>
              <w:bottom w:type="dxa" w:w="0"/>
              <w:right w:type="dxa" w:w="105"/>
            </w:tcMar>
          </w:tcPr>
          <w:p>
            <w:pPr>
              <w:pStyle w:val="null3"/>
              <w:jc w:val="both"/>
            </w:pPr>
            <w:r>
              <w:rPr>
                <w:sz w:val="21"/>
                <w:color w:val="000000"/>
                <w:shd w:fill="FFFFFF" w:val="clear"/>
              </w:rPr>
              <w:t>日期：_________年_________月________日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440114-2026-01774</w:t>
      </w:r>
    </w:p>
    <w:p>
      <w:pPr>
        <w:pStyle w:val="null3"/>
        <w:jc w:val="center"/>
        <w:outlineLvl w:val="3"/>
      </w:pPr>
      <w:r>
        <w:rPr>
          <w:sz w:val="24"/>
          <w:b/>
        </w:rPr>
        <w:t>采购项目编号：</w:t>
      </w:r>
      <w:r>
        <w:rPr>
          <w:sz w:val="24"/>
          <w:b/>
        </w:rPr>
        <w:t>ZX06330126YLCZ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广州众信招标采购有限公司</w:t>
      </w:r>
    </w:p>
    <w:p>
      <w:pPr>
        <w:pStyle w:val="null3"/>
        <w:ind w:firstLine="480"/>
      </w:pPr>
      <w:r>
        <w:rPr/>
        <w:t xml:space="preserve"> 你方组织的</w:t>
      </w:r>
      <w:r>
        <w:rPr>
          <w:u w:val="single"/>
        </w:rPr>
        <w:t>“</w:t>
      </w:r>
      <w:r>
        <w:rPr>
          <w:u w:val="single"/>
        </w:rPr>
        <w:t>2026年花都区蚊媒传染病疫情防控消杀与监测项目</w:t>
      </w:r>
      <w:r>
        <w:rPr>
          <w:u w:val="single"/>
        </w:rPr>
        <w:t>”</w:t>
      </w:r>
      <w:r>
        <w:rPr/>
        <w:t>项目的招标[采购项目编号为：</w:t>
      </w:r>
      <w:r>
        <w:rPr>
          <w:u w:val="single"/>
        </w:rPr>
        <w:t>ZX06330126YLCZ</w:t>
      </w:r>
      <w:r>
        <w:rPr/>
        <w:t>]，我方愿参与投标。</w:t>
      </w:r>
    </w:p>
    <w:p>
      <w:pPr>
        <w:pStyle w:val="null3"/>
        <w:ind w:firstLine="480"/>
      </w:pPr>
      <w:r>
        <w:rPr/>
        <w:t>我方确认收到贵方提供的</w:t>
      </w:r>
      <w:r>
        <w:rPr>
          <w:u w:val="single"/>
        </w:rPr>
        <w:t>“</w:t>
      </w:r>
      <w:r>
        <w:rPr>
          <w:u w:val="single"/>
        </w:rPr>
        <w:t>2026年花都区蚊媒传染病疫情防控消杀与监测项目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广州众信招标采购有限公司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2026年花都区蚊媒传染病疫情防控消杀与监测项目</w:t>
      </w:r>
      <w:r>
        <w:rPr/>
        <w:t>”项目采购[采购项目编号为</w:t>
      </w:r>
      <w:r>
        <w:rPr/>
        <w:t>ZX06330126YLCZ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广州市花都区疾病预防控制中心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广州众信招标采购有限公司</w:t>
      </w:r>
    </w:p>
    <w:p>
      <w:pPr>
        <w:pStyle w:val="null3"/>
        <w:ind w:firstLine="480"/>
      </w:pPr>
      <w:r>
        <w:rPr/>
        <w:t xml:space="preserve"> 如果我方在贵采购代理机构组织的</w:t>
      </w:r>
      <w:r>
        <w:rPr/>
        <w:t>2026年花都区蚊媒传染病疫情防控消杀与监测项目</w:t>
      </w:r>
      <w:r>
        <w:rPr/>
        <w:t>招标中获中标（采购项目编号：</w:t>
      </w:r>
      <w:r>
        <w:rPr/>
        <w:t>ZX06330126YLCZ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广州众信招标采购有限公司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