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F1" w:rsidRPr="00F506F1" w:rsidRDefault="00F506F1" w:rsidP="00F506F1">
      <w:pPr>
        <w:spacing w:after="181" w:line="259" w:lineRule="auto"/>
        <w:ind w:firstLine="0"/>
        <w:jc w:val="center"/>
        <w:rPr>
          <w:rStyle w:val="fontstyle01"/>
          <w:rFonts w:hint="default"/>
          <w:b/>
        </w:rPr>
      </w:pPr>
      <w:bookmarkStart w:id="0" w:name="_GoBack"/>
      <w:bookmarkEnd w:id="0"/>
      <w:r w:rsidRPr="00F506F1">
        <w:rPr>
          <w:rStyle w:val="fontstyle01"/>
          <w:rFonts w:hint="default"/>
          <w:b/>
        </w:rPr>
        <w:t>廉洁合规承诺书</w:t>
      </w:r>
    </w:p>
    <w:p w:rsidR="00466F69" w:rsidRPr="00F506F1" w:rsidRDefault="00224857" w:rsidP="003E1088">
      <w:pPr>
        <w:spacing w:after="181" w:line="259" w:lineRule="auto"/>
        <w:ind w:firstLine="0"/>
        <w:rPr>
          <w:rStyle w:val="fontstyle01"/>
          <w:rFonts w:hint="default"/>
          <w:sz w:val="30"/>
          <w:szCs w:val="30"/>
        </w:rPr>
      </w:pPr>
      <w:r w:rsidRPr="00F506F1">
        <w:rPr>
          <w:rStyle w:val="fontstyle01"/>
          <w:rFonts w:hint="default"/>
          <w:sz w:val="30"/>
          <w:szCs w:val="30"/>
        </w:rPr>
        <w:t>一、 不向华润员工及其亲属和其他特定关系人赠送礼品、礼金、 消费卡（券）、有价证券、股权、其他金融产品等财物。</w:t>
      </w:r>
      <w:r w:rsidRPr="00F506F1">
        <w:rPr>
          <w:rFonts w:ascii="仿宋_GB2312" w:eastAsia="仿宋_GB2312" w:hint="eastAsia"/>
          <w:sz w:val="30"/>
          <w:szCs w:val="30"/>
        </w:rPr>
        <w:br/>
      </w:r>
      <w:r w:rsidRPr="00F506F1">
        <w:rPr>
          <w:rStyle w:val="fontstyle01"/>
          <w:rFonts w:hint="default"/>
          <w:sz w:val="30"/>
          <w:szCs w:val="30"/>
        </w:rPr>
        <w:t>二、不向华润员工及其亲属和其他特定关系人出借钱款、住房、车辆等财物。</w:t>
      </w:r>
      <w:r w:rsidRPr="00F506F1">
        <w:rPr>
          <w:rFonts w:ascii="仿宋_GB2312" w:eastAsia="仿宋_GB2312" w:hint="eastAsia"/>
          <w:sz w:val="30"/>
          <w:szCs w:val="30"/>
        </w:rPr>
        <w:br/>
      </w:r>
      <w:r w:rsidRPr="00F506F1">
        <w:rPr>
          <w:rStyle w:val="fontstyle01"/>
          <w:rFonts w:hint="default"/>
          <w:sz w:val="30"/>
          <w:szCs w:val="30"/>
        </w:rPr>
        <w:t>三、不向华润员工及其亲属和其他特定关系人提供可能影响公正履职的宴请或者旅游、健身、娱乐等活动安排。</w:t>
      </w:r>
      <w:r w:rsidRPr="00F506F1">
        <w:rPr>
          <w:rFonts w:ascii="仿宋_GB2312" w:eastAsia="仿宋_GB2312" w:hint="eastAsia"/>
          <w:sz w:val="30"/>
          <w:szCs w:val="30"/>
        </w:rPr>
        <w:br/>
      </w:r>
      <w:r w:rsidRPr="00F506F1">
        <w:rPr>
          <w:rStyle w:val="fontstyle01"/>
          <w:rFonts w:hint="default"/>
          <w:sz w:val="30"/>
          <w:szCs w:val="30"/>
        </w:rPr>
        <w:t>四、不替华润员工及其亲属和其他特定关系人支付或报销任何费用。</w:t>
      </w:r>
      <w:r w:rsidRPr="00F506F1">
        <w:rPr>
          <w:rFonts w:ascii="仿宋_GB2312" w:eastAsia="仿宋_GB2312" w:hint="eastAsia"/>
          <w:sz w:val="30"/>
          <w:szCs w:val="30"/>
        </w:rPr>
        <w:br/>
      </w:r>
      <w:r w:rsidRPr="00F506F1">
        <w:rPr>
          <w:rStyle w:val="fontstyle01"/>
          <w:rFonts w:hint="default"/>
          <w:sz w:val="30"/>
          <w:szCs w:val="30"/>
        </w:rPr>
        <w:t>五、不替华润员工及其亲属和其他特定关系人代持股份。</w:t>
      </w:r>
      <w:r w:rsidRPr="00F506F1">
        <w:rPr>
          <w:rFonts w:ascii="仿宋_GB2312" w:eastAsia="仿宋_GB2312" w:hint="eastAsia"/>
          <w:sz w:val="30"/>
          <w:szCs w:val="30"/>
        </w:rPr>
        <w:br/>
      </w:r>
      <w:r w:rsidRPr="00F506F1">
        <w:rPr>
          <w:rStyle w:val="fontstyle01"/>
          <w:rFonts w:hint="default"/>
          <w:sz w:val="30"/>
          <w:szCs w:val="30"/>
        </w:rPr>
        <w:t>六、不与华润员工或者其他单位和个人串通投标或者串通报价， 不采取恶性竞争等不正当手段竞争业务。</w:t>
      </w:r>
      <w:r w:rsidRPr="00F506F1">
        <w:rPr>
          <w:rFonts w:ascii="仿宋_GB2312" w:eastAsia="仿宋_GB2312" w:hint="eastAsia"/>
          <w:sz w:val="30"/>
          <w:szCs w:val="30"/>
        </w:rPr>
        <w:br/>
      </w:r>
      <w:r w:rsidRPr="00F506F1">
        <w:rPr>
          <w:rStyle w:val="fontstyle01"/>
          <w:rFonts w:hint="default"/>
          <w:sz w:val="30"/>
          <w:szCs w:val="30"/>
        </w:rPr>
        <w:t>七、 不与华润员工就标底、其他供应商的响应文件等商业秘密及合同中的条款进行私下商谈或者达成默契。</w:t>
      </w:r>
      <w:r w:rsidRPr="00F506F1">
        <w:rPr>
          <w:rFonts w:ascii="仿宋_GB2312" w:eastAsia="仿宋_GB2312" w:hint="eastAsia"/>
          <w:sz w:val="30"/>
          <w:szCs w:val="30"/>
        </w:rPr>
        <w:br/>
      </w:r>
      <w:r w:rsidRPr="00F506F1">
        <w:rPr>
          <w:rStyle w:val="fontstyle01"/>
          <w:rFonts w:hint="default"/>
          <w:sz w:val="30"/>
          <w:szCs w:val="30"/>
        </w:rPr>
        <w:t>八、 不违法转包、分包项目。</w:t>
      </w:r>
      <w:r w:rsidRPr="00F506F1">
        <w:rPr>
          <w:rFonts w:ascii="仿宋_GB2312" w:eastAsia="仿宋_GB2312" w:hint="eastAsia"/>
          <w:sz w:val="30"/>
          <w:szCs w:val="30"/>
        </w:rPr>
        <w:br/>
      </w:r>
      <w:r w:rsidRPr="00F506F1">
        <w:rPr>
          <w:rStyle w:val="fontstyle01"/>
          <w:rFonts w:hint="default"/>
          <w:sz w:val="30"/>
          <w:szCs w:val="30"/>
        </w:rPr>
        <w:t>九、严格执行合同约定，不弄虚作假。</w:t>
      </w:r>
      <w:r w:rsidRPr="00F506F1">
        <w:rPr>
          <w:rStyle w:val="fontstyle01"/>
          <w:rFonts w:hint="default"/>
          <w:sz w:val="30"/>
          <w:szCs w:val="30"/>
        </w:rPr>
        <w:br/>
        <w:t>十、如实向华润方通报本单位股东和员工与华润方存在亲属或者其他特定关系的情况。</w:t>
      </w:r>
    </w:p>
    <w:p w:rsidR="00224857" w:rsidRDefault="00224857" w:rsidP="00466F69">
      <w:pPr>
        <w:spacing w:after="181" w:line="259" w:lineRule="auto"/>
        <w:ind w:firstLineChars="200" w:firstLine="600"/>
        <w:rPr>
          <w:rStyle w:val="fontstyle01"/>
          <w:rFonts w:hint="default"/>
          <w:sz w:val="30"/>
          <w:szCs w:val="30"/>
        </w:rPr>
      </w:pPr>
      <w:r w:rsidRPr="00F506F1">
        <w:rPr>
          <w:rStyle w:val="fontstyle01"/>
          <w:rFonts w:hint="default"/>
          <w:sz w:val="30"/>
          <w:szCs w:val="30"/>
        </w:rPr>
        <w:t>发现本单位人员有违反上述行为的，及时制止、批评教育；发现华润员工有索贿、受贿行为的，坚决拒绝，并向华润相关领导或纪检监察部门举报。</w:t>
      </w:r>
    </w:p>
    <w:p w:rsidR="00F11C4D" w:rsidRDefault="00F11C4D" w:rsidP="003E1088">
      <w:pPr>
        <w:spacing w:after="181" w:line="259" w:lineRule="auto"/>
        <w:ind w:firstLine="0"/>
        <w:rPr>
          <w:rFonts w:ascii="仿宋_GB2312" w:eastAsia="仿宋_GB2312" w:hint="eastAsia"/>
          <w:szCs w:val="32"/>
        </w:rPr>
      </w:pPr>
      <w:r>
        <w:rPr>
          <w:rStyle w:val="fontstyle01"/>
          <w:rFonts w:hint="default"/>
        </w:rPr>
        <w:t>举报电话：</w:t>
      </w:r>
      <w:r w:rsidRPr="00F11C4D">
        <w:rPr>
          <w:rFonts w:ascii="仿宋_GB2312" w:eastAsia="仿宋_GB2312"/>
          <w:szCs w:val="32"/>
        </w:rPr>
        <w:t>0755-36877777-6666</w:t>
      </w:r>
    </w:p>
    <w:p w:rsidR="00224857" w:rsidRDefault="00F11C4D" w:rsidP="003E1088">
      <w:pPr>
        <w:spacing w:after="181" w:line="259" w:lineRule="auto"/>
        <w:ind w:firstLine="0"/>
        <w:rPr>
          <w:rFonts w:ascii="仿宋" w:eastAsia="仿宋" w:hAnsi="仿宋" w:cs="等线"/>
          <w:vertAlign w:val="subscript"/>
        </w:rPr>
      </w:pPr>
      <w:r>
        <w:rPr>
          <w:rStyle w:val="fontstyle01"/>
          <w:rFonts w:hint="default"/>
        </w:rPr>
        <w:t>举报邮箱：</w:t>
      </w:r>
      <w:r w:rsidRPr="00F11C4D">
        <w:rPr>
          <w:rStyle w:val="fontstyle01"/>
          <w:rFonts w:hint="default"/>
        </w:rPr>
        <w:t>crplianjie@crpower.com.cn</w:t>
      </w:r>
    </w:p>
    <w:p w:rsidR="00224857" w:rsidRPr="00F11C4D" w:rsidRDefault="00F11C4D" w:rsidP="003E1088">
      <w:pPr>
        <w:spacing w:after="181" w:line="259" w:lineRule="auto"/>
        <w:ind w:firstLine="0"/>
        <w:rPr>
          <w:rStyle w:val="fontstyle01"/>
          <w:rFonts w:hint="default"/>
        </w:rPr>
      </w:pPr>
      <w:r w:rsidRPr="00F11C4D">
        <w:rPr>
          <w:rStyle w:val="fontstyle01"/>
          <w:rFonts w:hint="default"/>
        </w:rPr>
        <w:t>单位名称（盖章）：</w:t>
      </w:r>
    </w:p>
    <w:p w:rsidR="00224857" w:rsidRPr="00F11C4D" w:rsidRDefault="00F11C4D" w:rsidP="003E1088">
      <w:pPr>
        <w:spacing w:after="181" w:line="259" w:lineRule="auto"/>
        <w:ind w:firstLine="0"/>
        <w:rPr>
          <w:rStyle w:val="fontstyle01"/>
          <w:rFonts w:hint="default"/>
        </w:rPr>
      </w:pPr>
      <w:r w:rsidRPr="00F11C4D">
        <w:rPr>
          <w:rStyle w:val="fontstyle01"/>
          <w:rFonts w:hint="default"/>
        </w:rPr>
        <w:t xml:space="preserve">法定代表人或授权代表（签字）：  </w:t>
      </w:r>
    </w:p>
    <w:p w:rsidR="00224857" w:rsidRDefault="00224857" w:rsidP="003E1088">
      <w:pPr>
        <w:spacing w:after="181" w:line="259" w:lineRule="auto"/>
        <w:ind w:firstLine="0"/>
        <w:rPr>
          <w:rFonts w:ascii="仿宋" w:eastAsia="仿宋" w:hAnsi="仿宋" w:cs="等线"/>
          <w:vertAlign w:val="subscript"/>
        </w:rPr>
      </w:pPr>
    </w:p>
    <w:p w:rsidR="00224857" w:rsidRPr="00F11C4D" w:rsidRDefault="00F11C4D" w:rsidP="003E1088">
      <w:pPr>
        <w:spacing w:after="181" w:line="259" w:lineRule="auto"/>
        <w:ind w:firstLine="0"/>
        <w:rPr>
          <w:rFonts w:ascii="仿宋" w:eastAsia="仿宋" w:hAnsi="仿宋"/>
        </w:rPr>
      </w:pPr>
      <w:r>
        <w:rPr>
          <w:rFonts w:ascii="仿宋" w:eastAsia="仿宋" w:hAnsi="仿宋" w:hint="eastAsia"/>
        </w:rPr>
        <w:t>日期：</w:t>
      </w:r>
    </w:p>
    <w:sectPr w:rsidR="00224857" w:rsidRPr="00F11C4D">
      <w:pgSz w:w="11906" w:h="16838"/>
      <w:pgMar w:top="1549" w:right="1479" w:bottom="18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7ED" w:rsidRDefault="00BB67ED" w:rsidP="004E07A2">
      <w:pPr>
        <w:spacing w:after="0" w:line="240" w:lineRule="auto"/>
      </w:pPr>
      <w:r>
        <w:separator/>
      </w:r>
    </w:p>
  </w:endnote>
  <w:endnote w:type="continuationSeparator" w:id="0">
    <w:p w:rsidR="00BB67ED" w:rsidRDefault="00BB67ED" w:rsidP="004E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altName w:val="Malgun Gothic Semilight"/>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7ED" w:rsidRDefault="00BB67ED" w:rsidP="004E07A2">
      <w:pPr>
        <w:spacing w:after="0" w:line="240" w:lineRule="auto"/>
      </w:pPr>
      <w:r>
        <w:separator/>
      </w:r>
    </w:p>
  </w:footnote>
  <w:footnote w:type="continuationSeparator" w:id="0">
    <w:p w:rsidR="00BB67ED" w:rsidRDefault="00BB67ED" w:rsidP="004E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F14A7"/>
    <w:multiLevelType w:val="hybridMultilevel"/>
    <w:tmpl w:val="857A0CC4"/>
    <w:lvl w:ilvl="0" w:tplc="3A7AEC98">
      <w:start w:val="1"/>
      <w:numFmt w:val="japaneseCounting"/>
      <w:lvlText w:val="%1、"/>
      <w:lvlJc w:val="left"/>
      <w:pPr>
        <w:ind w:left="0"/>
      </w:pPr>
      <w:rPr>
        <w:rFonts w:ascii="FangSong" w:eastAsia="FangSong" w:hAnsi="FangSong" w:cs="FangSong"/>
        <w:b w:val="0"/>
        <w:i w:val="0"/>
        <w:strike w:val="0"/>
        <w:dstrike w:val="0"/>
        <w:color w:val="000000"/>
        <w:sz w:val="24"/>
        <w:szCs w:val="32"/>
        <w:u w:val="none" w:color="000000"/>
        <w:bdr w:val="none" w:sz="0" w:space="0" w:color="auto"/>
        <w:shd w:val="clear" w:color="auto" w:fill="auto"/>
        <w:vertAlign w:val="baseline"/>
      </w:rPr>
    </w:lvl>
    <w:lvl w:ilvl="1" w:tplc="2A90237A">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77FC92CC">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167A84AC">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54B62376">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DC543B0A">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75A0133E">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772686BC">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753CEAB2">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7A"/>
    <w:rsid w:val="000C2A47"/>
    <w:rsid w:val="0019735C"/>
    <w:rsid w:val="00224857"/>
    <w:rsid w:val="003E1088"/>
    <w:rsid w:val="00466F69"/>
    <w:rsid w:val="004E07A2"/>
    <w:rsid w:val="007444DC"/>
    <w:rsid w:val="00762F40"/>
    <w:rsid w:val="00820D06"/>
    <w:rsid w:val="009975C9"/>
    <w:rsid w:val="009A587A"/>
    <w:rsid w:val="009D5588"/>
    <w:rsid w:val="00B560AE"/>
    <w:rsid w:val="00BB67ED"/>
    <w:rsid w:val="00C92942"/>
    <w:rsid w:val="00D471D3"/>
    <w:rsid w:val="00DB26FB"/>
    <w:rsid w:val="00EA0ADD"/>
    <w:rsid w:val="00ED5A1E"/>
    <w:rsid w:val="00EE6A55"/>
    <w:rsid w:val="00F11C4D"/>
    <w:rsid w:val="00F5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8BD19-780A-4D85-B810-AA134A05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61" w:lineRule="auto"/>
      <w:ind w:firstLine="631"/>
    </w:pPr>
    <w:rPr>
      <w:rFonts w:ascii="FangSong" w:eastAsia="FangSong" w:hAnsi="FangSong" w:cs="FangSong"/>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7A2"/>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E07A2"/>
    <w:rPr>
      <w:rFonts w:ascii="FangSong" w:eastAsia="FangSong" w:hAnsi="FangSong" w:cs="FangSong"/>
      <w:color w:val="000000"/>
      <w:sz w:val="18"/>
      <w:szCs w:val="18"/>
    </w:rPr>
  </w:style>
  <w:style w:type="paragraph" w:styleId="a5">
    <w:name w:val="footer"/>
    <w:basedOn w:val="a"/>
    <w:link w:val="a6"/>
    <w:uiPriority w:val="99"/>
    <w:unhideWhenUsed/>
    <w:rsid w:val="004E07A2"/>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E07A2"/>
    <w:rPr>
      <w:rFonts w:ascii="FangSong" w:eastAsia="FangSong" w:hAnsi="FangSong" w:cs="FangSong"/>
      <w:color w:val="000000"/>
      <w:sz w:val="18"/>
      <w:szCs w:val="18"/>
    </w:rPr>
  </w:style>
  <w:style w:type="character" w:customStyle="1" w:styleId="fontstyle01">
    <w:name w:val="fontstyle01"/>
    <w:basedOn w:val="a0"/>
    <w:rsid w:val="00224857"/>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刘占瀛</dc:creator>
  <cp:keywords/>
  <cp:lastModifiedBy>杨杰</cp:lastModifiedBy>
  <cp:revision>14</cp:revision>
  <dcterms:created xsi:type="dcterms:W3CDTF">2024-08-16T02:08:00Z</dcterms:created>
  <dcterms:modified xsi:type="dcterms:W3CDTF">2024-08-31T03:11:00Z</dcterms:modified>
</cp:coreProperties>
</file>