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F99A2">
      <w:pPr>
        <w:jc w:val="center"/>
        <w:rPr>
          <w:rStyle w:val="4"/>
          <w:rFonts w:hint="eastAsia" w:ascii="宋体" w:hAnsi="宋体" w:eastAsia="宋体" w:cs="宋体"/>
          <w:b/>
          <w:i w:val="0"/>
          <w:iCs w:val="0"/>
          <w:caps w:val="0"/>
          <w:color w:val="333333"/>
          <w:spacing w:val="0"/>
          <w:sz w:val="36"/>
          <w:szCs w:val="36"/>
          <w:lang w:val="en-US" w:eastAsia="zh-CN"/>
        </w:rPr>
      </w:pPr>
      <w:r>
        <w:rPr>
          <w:rStyle w:val="4"/>
          <w:rFonts w:hint="eastAsia" w:ascii="宋体" w:hAnsi="宋体" w:eastAsia="宋体" w:cs="宋体"/>
          <w:b/>
          <w:i w:val="0"/>
          <w:iCs w:val="0"/>
          <w:caps w:val="0"/>
          <w:color w:val="333333"/>
          <w:spacing w:val="0"/>
          <w:sz w:val="36"/>
          <w:szCs w:val="36"/>
        </w:rPr>
        <w:t>杭州市红十字会医院除四害、白蚁防治服务项目需求</w:t>
      </w:r>
    </w:p>
    <w:p w14:paraId="5DC5BC08">
      <w:pPr>
        <w:rPr>
          <w:b/>
          <w:bCs/>
        </w:rPr>
      </w:pPr>
    </w:p>
    <w:p w14:paraId="1E25C474">
      <w:r>
        <w:rPr>
          <w:b/>
          <w:bCs/>
        </w:rPr>
        <w:t>一、 项目概况</w:t>
      </w:r>
    </w:p>
    <w:p w14:paraId="29EE5F7F">
      <w:pPr>
        <w:numPr>
          <w:ilvl w:val="0"/>
          <w:numId w:val="1"/>
        </w:numPr>
      </w:pPr>
      <w:r>
        <w:rPr>
          <w:b/>
          <w:bCs/>
        </w:rPr>
        <w:t>项目名称</w:t>
      </w:r>
      <w:r>
        <w:t>：</w:t>
      </w:r>
      <w:r>
        <w:rPr>
          <w:rFonts w:hint="eastAsia"/>
        </w:rPr>
        <w:t>杭州市红十字会</w:t>
      </w:r>
      <w:r>
        <w:t>医院除四害（鼠、蟑、蝇、蚊）</w:t>
      </w:r>
      <w:r>
        <w:rPr>
          <w:rFonts w:hint="eastAsia"/>
        </w:rPr>
        <w:t>、白蚁防治</w:t>
      </w:r>
      <w:r>
        <w:t>服务项目</w:t>
      </w:r>
    </w:p>
    <w:p w14:paraId="38D25E4F">
      <w:pPr>
        <w:numPr>
          <w:ilvl w:val="0"/>
          <w:numId w:val="1"/>
        </w:numPr>
      </w:pPr>
      <w:r>
        <w:rPr>
          <w:b/>
          <w:bCs/>
        </w:rPr>
        <w:t>服务地点</w:t>
      </w:r>
      <w:r>
        <w:t>：</w:t>
      </w:r>
      <w:r>
        <w:rPr>
          <w:rFonts w:hint="eastAsia"/>
        </w:rPr>
        <w:t>杭州市红十字会</w:t>
      </w:r>
      <w:r>
        <w:t>医院</w:t>
      </w:r>
      <w:r>
        <w:rPr>
          <w:rFonts w:hint="eastAsia"/>
        </w:rPr>
        <w:t>凤起</w:t>
      </w:r>
      <w:r>
        <w:t>院区，包括但不限于：门诊楼、住院部、医技楼、行政办公楼、地下空间、垃圾站、外围环境、食堂等所有公共区域及建筑内部。</w:t>
      </w:r>
    </w:p>
    <w:p w14:paraId="7978C800">
      <w:pPr>
        <w:numPr>
          <w:ilvl w:val="0"/>
          <w:numId w:val="1"/>
        </w:numPr>
      </w:pPr>
      <w:r>
        <w:rPr>
          <w:b/>
          <w:bCs/>
        </w:rPr>
        <w:t>服务目标</w:t>
      </w:r>
      <w:r>
        <w:t>：建立长效病媒生物预防与控制机制，显著降低鼠、蟑、蝇、蚊密度，达到并维持在《国家病媒生物密度控制水平》标准C级或以上，确保通过各级爱国卫生运动委员会检查及医院等级评审相关要求，保障医疗环境安全与患者、职工健康。</w:t>
      </w:r>
    </w:p>
    <w:p w14:paraId="299D96E5">
      <w:pPr>
        <w:numPr>
          <w:ilvl w:val="0"/>
          <w:numId w:val="1"/>
        </w:numPr>
      </w:pPr>
      <w:r>
        <w:rPr>
          <w:b/>
          <w:bCs/>
        </w:rPr>
        <w:t>服务周期</w:t>
      </w:r>
      <w:r>
        <w:t>：</w:t>
      </w:r>
      <w:r>
        <w:rPr>
          <w:highlight w:val="yellow"/>
        </w:rPr>
        <w:t>自合同签订日起，</w:t>
      </w:r>
      <w:r>
        <w:rPr>
          <w:highlight w:val="yellow"/>
        </w:rPr>
        <w:t>为期一年</w:t>
      </w:r>
    </w:p>
    <w:p w14:paraId="1DB2A270">
      <w:r>
        <w:rPr>
          <w:b/>
          <w:bCs/>
        </w:rPr>
        <w:t>二、 服务内容与具体要求</w:t>
      </w:r>
    </w:p>
    <w:p w14:paraId="690E74F5">
      <w:pPr>
        <w:numPr>
          <w:ilvl w:val="0"/>
          <w:numId w:val="2"/>
        </w:numPr>
      </w:pPr>
      <w:r>
        <w:rPr>
          <w:b/>
          <w:bCs/>
        </w:rPr>
        <w:t>服务范围</w:t>
      </w:r>
      <w:r>
        <w:t>：全院室内外环境进行全面、系统的病媒生物防制</w:t>
      </w:r>
      <w:bookmarkStart w:id="0" w:name="_GoBack"/>
      <w:bookmarkEnd w:id="0"/>
      <w:r>
        <w:t>。</w:t>
      </w:r>
    </w:p>
    <w:p w14:paraId="6AA9C5C6">
      <w:pPr>
        <w:numPr>
          <w:ilvl w:val="0"/>
          <w:numId w:val="2"/>
        </w:numPr>
      </w:pPr>
      <w:r>
        <w:rPr>
          <w:b/>
          <w:bCs/>
        </w:rPr>
        <w:t>服务频率</w:t>
      </w:r>
      <w:r>
        <w:t>：</w:t>
      </w:r>
    </w:p>
    <w:p w14:paraId="0728CA99">
      <w:pPr>
        <w:ind w:left="720"/>
        <w:rPr>
          <w:highlight w:val="yellow"/>
        </w:rPr>
      </w:pPr>
      <w:r>
        <w:rPr>
          <w:rFonts w:hint="eastAsia"/>
          <w:b/>
          <w:bCs/>
          <w:highlight w:val="yellow"/>
        </w:rPr>
        <w:t>（1）、病房、</w:t>
      </w:r>
      <w:r>
        <w:rPr>
          <w:b/>
          <w:bCs/>
          <w:highlight w:val="yellow"/>
        </w:rPr>
        <w:t>地下室车库集水井</w:t>
      </w:r>
      <w:r>
        <w:rPr>
          <w:rFonts w:hint="eastAsia"/>
          <w:b/>
          <w:bCs/>
          <w:highlight w:val="yellow"/>
        </w:rPr>
        <w:t>、机房外围常规区域，每层病房不少于15分钟的检查及消杀，外围不得小于30分钟检查及消杀。</w:t>
      </w:r>
    </w:p>
    <w:p w14:paraId="0E1536EB">
      <w:pPr>
        <w:numPr>
          <w:ilvl w:val="1"/>
          <w:numId w:val="2"/>
        </w:numPr>
        <w:rPr>
          <w:highlight w:val="yellow"/>
        </w:rPr>
      </w:pPr>
      <w:r>
        <w:rPr>
          <w:b/>
          <w:bCs/>
          <w:highlight w:val="yellow"/>
        </w:rPr>
        <w:t>夏季（每年5月1日 - 10月31日）</w:t>
      </w:r>
      <w:r>
        <w:rPr>
          <w:highlight w:val="yellow"/>
        </w:rPr>
        <w:t>：</w:t>
      </w:r>
      <w:r>
        <w:rPr>
          <w:rFonts w:hint="eastAsia"/>
          <w:highlight w:val="yellow"/>
        </w:rPr>
        <w:t>至少</w:t>
      </w:r>
      <w:r>
        <w:rPr>
          <w:highlight w:val="yellow"/>
        </w:rPr>
        <w:t>每周</w:t>
      </w:r>
      <w:r>
        <w:rPr>
          <w:rFonts w:hint="eastAsia"/>
          <w:highlight w:val="yellow"/>
        </w:rPr>
        <w:t>工作日</w:t>
      </w:r>
      <w:r>
        <w:rPr>
          <w:highlight w:val="yellow"/>
        </w:rPr>
        <w:t> </w:t>
      </w:r>
      <w:r>
        <w:rPr>
          <w:rFonts w:hint="eastAsia"/>
          <w:b/>
          <w:bCs/>
          <w:highlight w:val="yellow"/>
        </w:rPr>
        <w:t>一</w:t>
      </w:r>
      <w:r>
        <w:rPr>
          <w:b/>
          <w:bCs/>
          <w:highlight w:val="yellow"/>
        </w:rPr>
        <w:t>次</w:t>
      </w:r>
      <w:r>
        <w:rPr>
          <w:highlight w:val="yellow"/>
        </w:rPr>
        <w:t> 上门服务（具体</w:t>
      </w:r>
      <w:r>
        <w:rPr>
          <w:rFonts w:hint="eastAsia"/>
          <w:highlight w:val="yellow"/>
        </w:rPr>
        <w:t>次数</w:t>
      </w:r>
      <w:r>
        <w:rPr>
          <w:highlight w:val="yellow"/>
        </w:rPr>
        <w:t>可根据医院实际情况微调，确保全覆盖）。</w:t>
      </w:r>
      <w:r>
        <w:rPr>
          <w:rFonts w:hint="eastAsia"/>
          <w:b/>
          <w:bCs/>
          <w:highlight w:val="yellow"/>
        </w:rPr>
        <w:t>5.6.7月，春夏天蚊虫滋生，容易增加消杀强度。</w:t>
      </w:r>
      <w:r>
        <w:rPr>
          <w:b/>
          <w:bCs/>
          <w:highlight w:val="yellow"/>
        </w:rPr>
        <w:t>每周</w:t>
      </w:r>
      <w:r>
        <w:rPr>
          <w:rFonts w:hint="eastAsia"/>
          <w:b/>
          <w:bCs/>
          <w:highlight w:val="yellow"/>
        </w:rPr>
        <w:t>两</w:t>
      </w:r>
      <w:r>
        <w:rPr>
          <w:b/>
          <w:bCs/>
          <w:highlight w:val="yellow"/>
        </w:rPr>
        <w:t>次</w:t>
      </w:r>
      <w:r>
        <w:rPr>
          <w:rFonts w:hint="eastAsia"/>
          <w:b/>
          <w:bCs/>
          <w:highlight w:val="yellow"/>
        </w:rPr>
        <w:t>（病房除外）。巡查、密度检测等任务需另行安排时间</w:t>
      </w:r>
    </w:p>
    <w:p w14:paraId="5EE87DC2">
      <w:pPr>
        <w:numPr>
          <w:ilvl w:val="1"/>
          <w:numId w:val="2"/>
        </w:numPr>
        <w:rPr>
          <w:highlight w:val="yellow"/>
        </w:rPr>
      </w:pPr>
      <w:r>
        <w:rPr>
          <w:b/>
          <w:bCs/>
          <w:highlight w:val="yellow"/>
        </w:rPr>
        <w:t>冬季（每年11月1日 - 次年4月30日）</w:t>
      </w:r>
      <w:r>
        <w:rPr>
          <w:highlight w:val="yellow"/>
        </w:rPr>
        <w:t>：</w:t>
      </w:r>
      <w:r>
        <w:rPr>
          <w:rFonts w:hint="eastAsia"/>
          <w:highlight w:val="yellow"/>
        </w:rPr>
        <w:t>至少</w:t>
      </w:r>
      <w:r>
        <w:rPr>
          <w:highlight w:val="yellow"/>
        </w:rPr>
        <w:t>每</w:t>
      </w:r>
      <w:r>
        <w:rPr>
          <w:rFonts w:hint="eastAsia"/>
          <w:highlight w:val="yellow"/>
        </w:rPr>
        <w:t>两</w:t>
      </w:r>
      <w:r>
        <w:rPr>
          <w:highlight w:val="yellow"/>
        </w:rPr>
        <w:t>周</w:t>
      </w:r>
      <w:r>
        <w:rPr>
          <w:rFonts w:hint="eastAsia"/>
          <w:highlight w:val="yellow"/>
        </w:rPr>
        <w:t>工作日</w:t>
      </w:r>
      <w:r>
        <w:rPr>
          <w:highlight w:val="yellow"/>
        </w:rPr>
        <w:t> </w:t>
      </w:r>
      <w:r>
        <w:rPr>
          <w:rFonts w:hint="eastAsia"/>
          <w:highlight w:val="yellow"/>
        </w:rPr>
        <w:t>一</w:t>
      </w:r>
      <w:r>
        <w:rPr>
          <w:b/>
          <w:bCs/>
          <w:highlight w:val="yellow"/>
        </w:rPr>
        <w:t>次</w:t>
      </w:r>
      <w:r>
        <w:rPr>
          <w:highlight w:val="yellow"/>
        </w:rPr>
        <w:t> 上门服务。</w:t>
      </w:r>
      <w:r>
        <w:rPr>
          <w:rFonts w:hint="eastAsia"/>
          <w:b/>
          <w:bCs/>
          <w:highlight w:val="yellow"/>
        </w:rPr>
        <w:t>巡查、密度检测等任务需另行安排时间</w:t>
      </w:r>
    </w:p>
    <w:p w14:paraId="46A465DF">
      <w:pPr>
        <w:ind w:firstLine="630" w:firstLineChars="300"/>
        <w:rPr>
          <w:b/>
          <w:bCs/>
          <w:highlight w:val="yellow"/>
        </w:rPr>
      </w:pPr>
      <w:r>
        <w:rPr>
          <w:rFonts w:hint="eastAsia"/>
          <w:highlight w:val="yellow"/>
        </w:rPr>
        <w:t>（2）、</w:t>
      </w:r>
      <w:r>
        <w:rPr>
          <w:rFonts w:hint="eastAsia"/>
          <w:b/>
          <w:bCs/>
          <w:highlight w:val="yellow"/>
        </w:rPr>
        <w:t>食堂、药房、垃圾暂存点、公共厕所全年每周一次</w:t>
      </w:r>
    </w:p>
    <w:p w14:paraId="26F920E5">
      <w:pPr>
        <w:ind w:firstLine="632" w:firstLineChars="300"/>
        <w:rPr>
          <w:b/>
          <w:bCs/>
          <w:highlight w:val="yellow"/>
        </w:rPr>
      </w:pPr>
      <w:r>
        <w:rPr>
          <w:rFonts w:hint="eastAsia"/>
          <w:b/>
          <w:bCs/>
          <w:highlight w:val="yellow"/>
        </w:rPr>
        <w:t>（3）、基建工地：每周一次</w:t>
      </w:r>
    </w:p>
    <w:p w14:paraId="5E3FD1C9">
      <w:pPr>
        <w:ind w:firstLine="632" w:firstLineChars="300"/>
        <w:rPr>
          <w:b/>
          <w:bCs/>
          <w:highlight w:val="yellow"/>
        </w:rPr>
      </w:pPr>
      <w:r>
        <w:rPr>
          <w:rFonts w:hint="eastAsia"/>
          <w:b/>
          <w:bCs/>
          <w:highlight w:val="yellow"/>
        </w:rPr>
        <w:t>（5）手术室、ICU特殊场所指定消杀时间（一般为周末）</w:t>
      </w:r>
    </w:p>
    <w:p w14:paraId="45831B32">
      <w:pPr>
        <w:ind w:firstLine="632" w:firstLineChars="300"/>
      </w:pPr>
      <w:r>
        <w:rPr>
          <w:rFonts w:hint="eastAsia"/>
          <w:b/>
          <w:bCs/>
          <w:highlight w:val="yellow"/>
        </w:rPr>
        <w:t>（6）、</w:t>
      </w:r>
      <w:r>
        <w:rPr>
          <w:b/>
          <w:bCs/>
          <w:highlight w:val="yellow"/>
        </w:rPr>
        <w:t>应急服务</w:t>
      </w:r>
      <w:r>
        <w:rPr>
          <w:highlight w:val="yellow"/>
        </w:rPr>
        <w:t>：接到医院通知后，2-4小时内响应，并根据需要提供紧急消杀服务。</w:t>
      </w:r>
    </w:p>
    <w:p w14:paraId="4B394BD6">
      <w:pPr>
        <w:ind w:firstLine="630" w:firstLineChars="300"/>
        <w:rPr>
          <w:b/>
          <w:bCs/>
        </w:rPr>
      </w:pPr>
      <w:r>
        <w:rPr>
          <w:rFonts w:hint="eastAsia"/>
          <w:highlight w:val="yellow"/>
        </w:rPr>
        <w:t>（7）、白蚁防治：一年一次（具体要求详见）。</w:t>
      </w:r>
    </w:p>
    <w:p w14:paraId="1DA1FC70">
      <w:pPr>
        <w:numPr>
          <w:ilvl w:val="0"/>
          <w:numId w:val="2"/>
        </w:numPr>
      </w:pPr>
      <w:r>
        <w:rPr>
          <w:b/>
          <w:bCs/>
        </w:rPr>
        <w:t>核心服务内容</w:t>
      </w:r>
      <w:r>
        <w:t>：</w:t>
      </w:r>
    </w:p>
    <w:p w14:paraId="6A5E11D4">
      <w:pPr>
        <w:numPr>
          <w:ilvl w:val="1"/>
          <w:numId w:val="2"/>
        </w:numPr>
      </w:pPr>
      <w:r>
        <w:rPr>
          <w:b/>
          <w:bCs/>
        </w:rPr>
        <w:t>鼠类防制</w:t>
      </w:r>
      <w:r>
        <w:t>：以环境治理为基础，重点检查并封堵鼠道、孔洞。规范布放（含定期检查、维护、更换）防鼠设施（如挡鼠板、防鼠网）和灭鼠器械（粘鼠板、鼠笼、诱饵站）。室内外科学布放抗凝血类灭鼠剂（必须使用符合国家规定、安全有效的药剂，并严格管理，确保人宠安全）。定期监测、记录、分析鼠迹、鼠活动情况。</w:t>
      </w:r>
    </w:p>
    <w:p w14:paraId="35DED43F">
      <w:pPr>
        <w:numPr>
          <w:ilvl w:val="1"/>
          <w:numId w:val="2"/>
        </w:numPr>
      </w:pPr>
      <w:r>
        <w:rPr>
          <w:b/>
          <w:bCs/>
        </w:rPr>
        <w:t>蟑螂防制</w:t>
      </w:r>
      <w:r>
        <w:t>：重点排查食堂、库房、配餐间、污物间、下水道、管道井等区域。采用胶饵、饵剂、颗粒剂等长效药物进行点状精准投药，辅以烟雾剂、喷洒剂进行局部处理。定期检查、补药。</w:t>
      </w:r>
    </w:p>
    <w:p w14:paraId="408153BF">
      <w:pPr>
        <w:numPr>
          <w:ilvl w:val="1"/>
          <w:numId w:val="2"/>
        </w:numPr>
      </w:pPr>
      <w:r>
        <w:rPr>
          <w:b/>
          <w:bCs/>
        </w:rPr>
        <w:t>蝇类防制</w:t>
      </w:r>
      <w:r>
        <w:t>：加强垃圾收集点、厕所、食堂、污物处置室等重点场所的环境治理。规范安装、维护防蝇设施（纱窗、门帘、风幕机等）。在室外适宜区域设置捕蝇笼、灭蝇灯并定期维护清理。对孳生地定期进行药物喷洒控制。</w:t>
      </w:r>
    </w:p>
    <w:p w14:paraId="3C769E94">
      <w:pPr>
        <w:numPr>
          <w:ilvl w:val="1"/>
          <w:numId w:val="2"/>
        </w:numPr>
      </w:pPr>
      <w:r>
        <w:rPr>
          <w:b/>
          <w:bCs/>
        </w:rPr>
        <w:t>蚊虫防制</w:t>
      </w:r>
      <w:r>
        <w:t>：定期巡查并清理各类积水（天台、地下室、绿化带、排水沟等），清除孳生地。对无法清除的积水投放灭蚊幼剂。在蚊虫活跃季节，对绿化带、灌木丛、下水道等公共区域进行定时、定向的药物滞留喷洒或超低容量喷雾处理。</w:t>
      </w:r>
    </w:p>
    <w:p w14:paraId="58DB66D7">
      <w:pPr>
        <w:numPr>
          <w:ilvl w:val="1"/>
          <w:numId w:val="2"/>
        </w:numPr>
      </w:pPr>
      <w:r>
        <w:rPr>
          <w:rFonts w:hint="eastAsia"/>
          <w:b/>
          <w:bCs/>
        </w:rPr>
        <w:t>白蚁防治：</w:t>
      </w:r>
      <w:r>
        <w:t>院区内所有建筑物和建筑物的附属物、绿化带及其树木的白蚁防治</w:t>
      </w:r>
      <w:r>
        <w:rPr>
          <w:rFonts w:hint="eastAsia"/>
        </w:rPr>
        <w:t>。</w:t>
      </w:r>
      <w:r>
        <w:t>进场后一周内对</w:t>
      </w:r>
      <w:r>
        <w:rPr>
          <w:rFonts w:hint="eastAsia"/>
        </w:rPr>
        <w:t>医院存在的白蚁危害情况</w:t>
      </w:r>
      <w:r>
        <w:t>进行调查登记，归档。</w:t>
      </w:r>
      <w:r>
        <w:rPr>
          <w:rFonts w:hint="eastAsia"/>
        </w:rPr>
        <w:t>并在</w:t>
      </w:r>
      <w:r>
        <w:t>建筑物周围布放白蚁监测站，阻拦外部白蚁入侵，监测区域内白蚁活动情况</w:t>
      </w:r>
      <w:r>
        <w:rPr>
          <w:rFonts w:hint="eastAsia"/>
        </w:rPr>
        <w:t>。</w:t>
      </w:r>
      <w:r>
        <w:t>供应商须指派专业技术人员进场防治，两个月内，需勘察并以安全、有效的方式灭杀约定范围内原有的白蚁，使医院不再受到原有白蚁侵害。</w:t>
      </w:r>
    </w:p>
    <w:p w14:paraId="34E2108D">
      <w:pPr>
        <w:numPr>
          <w:ilvl w:val="1"/>
          <w:numId w:val="2"/>
        </w:numPr>
      </w:pPr>
      <w:r>
        <w:rPr>
          <w:rFonts w:hint="eastAsia"/>
          <w:b/>
          <w:bCs/>
        </w:rPr>
        <w:t>其他小型虫类消杀：</w:t>
      </w:r>
      <w:r>
        <w:rPr>
          <w:rFonts w:hint="eastAsia"/>
        </w:rPr>
        <w:t>病房内因</w:t>
      </w:r>
      <w:r>
        <w:t>筑物和建筑物的附属物</w:t>
      </w:r>
      <w:r>
        <w:rPr>
          <w:rFonts w:hint="eastAsia"/>
        </w:rPr>
        <w:t>长时间使用滋生的飞虫、蚂蚁等小型虫类，</w:t>
      </w:r>
      <w:r>
        <w:t>进行药物喷洒控制</w:t>
      </w:r>
      <w:r>
        <w:rPr>
          <w:rFonts w:hint="eastAsia"/>
        </w:rPr>
        <w:t>。</w:t>
      </w:r>
    </w:p>
    <w:p w14:paraId="2DAE6597">
      <w:pPr>
        <w:numPr>
          <w:ilvl w:val="0"/>
          <w:numId w:val="2"/>
        </w:numPr>
      </w:pPr>
      <w:r>
        <w:rPr>
          <w:b/>
          <w:bCs/>
        </w:rPr>
        <w:t>爱国卫生专项要求</w:t>
      </w:r>
      <w:r>
        <w:t>：</w:t>
      </w:r>
    </w:p>
    <w:p w14:paraId="167C12D2">
      <w:pPr>
        <w:numPr>
          <w:ilvl w:val="1"/>
          <w:numId w:val="2"/>
        </w:numPr>
      </w:pPr>
      <w:r>
        <w:t>服务方案与操作必须严格遵循《国家爱国卫生运动委员会》及相关卫生行政部门关于病媒生物预防控制的最新规定与标准。</w:t>
      </w:r>
    </w:p>
    <w:p w14:paraId="30EAC846">
      <w:pPr>
        <w:numPr>
          <w:ilvl w:val="1"/>
          <w:numId w:val="2"/>
        </w:numPr>
      </w:pPr>
      <w:r>
        <w:t>积极配合医院迎接各级爱卫会检查、创建卫生城市（单位）评审等工作，提供必要的技术资料、现场支持及整改服务。</w:t>
      </w:r>
    </w:p>
    <w:p w14:paraId="3A11F1EF">
      <w:pPr>
        <w:numPr>
          <w:ilvl w:val="1"/>
          <w:numId w:val="2"/>
        </w:numPr>
      </w:pPr>
      <w:r>
        <w:t>服务过程不得影响医院正常诊疗秩序和患者休息，操作需文明、规范。</w:t>
      </w:r>
    </w:p>
    <w:p w14:paraId="5D7B22C2">
      <w:r>
        <w:rPr>
          <w:b/>
          <w:bCs/>
        </w:rPr>
        <w:t>三、 服务商资质与人员要求</w:t>
      </w:r>
    </w:p>
    <w:p w14:paraId="57F14A83">
      <w:pPr>
        <w:numPr>
          <w:ilvl w:val="0"/>
          <w:numId w:val="3"/>
        </w:numPr>
      </w:pPr>
      <w:r>
        <w:rPr>
          <w:b/>
          <w:bCs/>
        </w:rPr>
        <w:t>资质要求</w:t>
      </w:r>
      <w:r>
        <w:t>：</w:t>
      </w:r>
    </w:p>
    <w:p w14:paraId="5EC45BDB">
      <w:pPr>
        <w:numPr>
          <w:ilvl w:val="1"/>
          <w:numId w:val="3"/>
        </w:numPr>
      </w:pPr>
      <w:r>
        <w:t>具备独立法人资格，持有有效的营业执照，经营范围包含“病媒生物防</w:t>
      </w:r>
      <w:r>
        <w:rPr>
          <w:rFonts w:hint="eastAsia"/>
          <w:lang w:val="en-US" w:eastAsia="zh-CN"/>
        </w:rPr>
        <w:t>治</w:t>
      </w:r>
      <w:r>
        <w:t>”或“有害生物防治（PCO）”</w:t>
      </w:r>
      <w:r>
        <w:rPr>
          <w:rFonts w:hint="eastAsia"/>
        </w:rPr>
        <w:t>、</w:t>
      </w:r>
      <w:r>
        <w:rPr>
          <w:rFonts w:hint="eastAsia"/>
          <w:highlight w:val="yellow"/>
        </w:rPr>
        <w:t>白蚁防治服务</w:t>
      </w:r>
      <w:r>
        <w:t>等服务。</w:t>
      </w:r>
    </w:p>
    <w:p w14:paraId="2E04B95A">
      <w:pPr>
        <w:numPr>
          <w:ilvl w:val="1"/>
          <w:numId w:val="3"/>
        </w:numPr>
        <w:rPr>
          <w:highlight w:val="yellow"/>
        </w:rPr>
      </w:pPr>
      <w:r>
        <w:rPr>
          <w:highlight w:val="yellow"/>
        </w:rPr>
        <w:t>具备中国卫生有害生物防制协会（或省级协会）颁发的相应等级服务能力资质证书。</w:t>
      </w:r>
    </w:p>
    <w:p w14:paraId="06476E8A">
      <w:pPr>
        <w:numPr>
          <w:ilvl w:val="1"/>
          <w:numId w:val="3"/>
        </w:numPr>
      </w:pPr>
      <w:r>
        <w:t>项目团队成员需持有有效的病媒生物防制员职业技能培训合格证书或相关资质证明。</w:t>
      </w:r>
    </w:p>
    <w:p w14:paraId="7D686A7D">
      <w:pPr>
        <w:numPr>
          <w:ilvl w:val="1"/>
          <w:numId w:val="3"/>
        </w:numPr>
      </w:pPr>
      <w:r>
        <w:t>具备为大型医疗机构，特别是三甲医院提供服务的成功案例和经验（需提供合同复印件等证明）。</w:t>
      </w:r>
    </w:p>
    <w:p w14:paraId="29CA2CC1">
      <w:pPr>
        <w:numPr>
          <w:ilvl w:val="0"/>
          <w:numId w:val="3"/>
        </w:numPr>
      </w:pPr>
      <w:r>
        <w:rPr>
          <w:b/>
          <w:bCs/>
        </w:rPr>
        <w:t>人员要求</w:t>
      </w:r>
      <w:r>
        <w:t>：</w:t>
      </w:r>
    </w:p>
    <w:p w14:paraId="4C23BEF4">
      <w:pPr>
        <w:numPr>
          <w:ilvl w:val="1"/>
          <w:numId w:val="3"/>
        </w:numPr>
      </w:pPr>
      <w:r>
        <w:t>派驻固定的、经验丰富的项目经理和相对稳定的服务团队。</w:t>
      </w:r>
    </w:p>
    <w:p w14:paraId="1261847D">
      <w:pPr>
        <w:numPr>
          <w:ilvl w:val="1"/>
          <w:numId w:val="3"/>
        </w:numPr>
        <w:rPr>
          <w:highlight w:val="yellow"/>
        </w:rPr>
      </w:pPr>
      <w:r>
        <w:t>所有现场操作人员需经过专业培训，熟悉医院环境特点，掌握安全操作规范，</w:t>
      </w:r>
      <w:r>
        <w:rPr>
          <w:rFonts w:hint="eastAsia"/>
        </w:rPr>
        <w:t>服务态度好，</w:t>
      </w:r>
      <w:r>
        <w:rPr>
          <w:highlight w:val="yellow"/>
        </w:rPr>
        <w:t>并能提供有效的健康证明。</w:t>
      </w:r>
    </w:p>
    <w:p w14:paraId="42246DD3">
      <w:pPr>
        <w:numPr>
          <w:ilvl w:val="1"/>
          <w:numId w:val="3"/>
        </w:numPr>
      </w:pPr>
      <w:r>
        <w:t>操作人员需统一着装（印有公司标识的工作服），佩戴工牌，言行举止得体。</w:t>
      </w:r>
    </w:p>
    <w:p w14:paraId="0A961D42">
      <w:r>
        <w:rPr>
          <w:b/>
          <w:bCs/>
        </w:rPr>
        <w:t>四、 药品、器械及安全管理要求</w:t>
      </w:r>
    </w:p>
    <w:p w14:paraId="3BED2C24">
      <w:pPr>
        <w:numPr>
          <w:ilvl w:val="0"/>
          <w:numId w:val="4"/>
        </w:numPr>
      </w:pPr>
      <w:r>
        <w:rPr>
          <w:b/>
          <w:bCs/>
        </w:rPr>
        <w:t>药品要求</w:t>
      </w:r>
      <w:r>
        <w:t>：所有使用的卫生杀虫剂、灭鼠剂必须符合国家相关规定，具备“三证”（农药登记证、生产许可证、产品标准证），高效低毒，对环境友好，优先推荐使用绿色环保型药剂。严禁使用国家明令禁止的药品。药品清单需提前报备医院审核。</w:t>
      </w:r>
    </w:p>
    <w:p w14:paraId="14C33FA4">
      <w:pPr>
        <w:numPr>
          <w:ilvl w:val="0"/>
          <w:numId w:val="4"/>
        </w:numPr>
      </w:pPr>
      <w:r>
        <w:rPr>
          <w:b/>
          <w:bCs/>
        </w:rPr>
        <w:t>器械要求</w:t>
      </w:r>
      <w:r>
        <w:t>：使用先进、专业的喷洒设备、检查工具、监测工具等，并保持良好工作状态。</w:t>
      </w:r>
    </w:p>
    <w:p w14:paraId="216D32E6">
      <w:pPr>
        <w:numPr>
          <w:ilvl w:val="0"/>
          <w:numId w:val="4"/>
        </w:numPr>
      </w:pPr>
      <w:r>
        <w:rPr>
          <w:b/>
          <w:bCs/>
        </w:rPr>
        <w:t>安全管理</w:t>
      </w:r>
      <w:r>
        <w:t>：</w:t>
      </w:r>
    </w:p>
    <w:p w14:paraId="75465D7F">
      <w:pPr>
        <w:numPr>
          <w:ilvl w:val="1"/>
          <w:numId w:val="4"/>
        </w:numPr>
      </w:pPr>
      <w:r>
        <w:t>制定详细的医院环境安全施工作业方案，特别是针对ICU、手术室、新生儿室、血透室、实验室、药房、食堂等重点敏感区域的操作规范。</w:t>
      </w:r>
    </w:p>
    <w:p w14:paraId="277DB6F7">
      <w:pPr>
        <w:numPr>
          <w:ilvl w:val="1"/>
          <w:numId w:val="4"/>
        </w:numPr>
      </w:pPr>
      <w:r>
        <w:t>施药前须明确告知院方联系人，必要时设置警示标识。</w:t>
      </w:r>
    </w:p>
    <w:p w14:paraId="1CE0F5E1">
      <w:pPr>
        <w:numPr>
          <w:ilvl w:val="1"/>
          <w:numId w:val="4"/>
        </w:numPr>
      </w:pPr>
      <w:r>
        <w:t>妥善保管药物器械，防止丢失、泄露或误用。</w:t>
      </w:r>
    </w:p>
    <w:p w14:paraId="7D456B89">
      <w:pPr>
        <w:numPr>
          <w:ilvl w:val="1"/>
          <w:numId w:val="4"/>
        </w:numPr>
      </w:pPr>
      <w:r>
        <w:t>服务过程中须做好对医疗设备、物品、食品的防护，杜绝污染。</w:t>
      </w:r>
    </w:p>
    <w:p w14:paraId="6B3B6CD0">
      <w:r>
        <w:rPr>
          <w:b/>
          <w:bCs/>
        </w:rPr>
        <w:t>五、 服务过程与质量管理要求</w:t>
      </w:r>
    </w:p>
    <w:p w14:paraId="61CA661D">
      <w:pPr>
        <w:numPr>
          <w:ilvl w:val="0"/>
          <w:numId w:val="5"/>
        </w:numPr>
      </w:pPr>
      <w:r>
        <w:rPr>
          <w:b/>
          <w:bCs/>
        </w:rPr>
        <w:t>前期调查</w:t>
      </w:r>
      <w:r>
        <w:t>：合同签订后，须对全院进行全面病媒生物孳生地及密度调查，提交详细调查报告及定制化防制方案。</w:t>
      </w:r>
    </w:p>
    <w:p w14:paraId="2CBC5ECC">
      <w:pPr>
        <w:numPr>
          <w:ilvl w:val="0"/>
          <w:numId w:val="5"/>
        </w:numPr>
      </w:pPr>
      <w:r>
        <w:rPr>
          <w:b/>
          <w:bCs/>
        </w:rPr>
        <w:t>过程记录</w:t>
      </w:r>
      <w:r>
        <w:t>：每次服务需有详细的工作记录表（包含时间、地点、操作内容、使用药械、人员签字等），由医院指定人员签字确认。建立完整的服务档案。</w:t>
      </w:r>
    </w:p>
    <w:p w14:paraId="518D800A">
      <w:pPr>
        <w:numPr>
          <w:ilvl w:val="0"/>
          <w:numId w:val="5"/>
        </w:numPr>
        <w:rPr>
          <w:highlight w:val="yellow"/>
        </w:rPr>
      </w:pPr>
      <w:r>
        <w:rPr>
          <w:b/>
          <w:bCs/>
          <w:highlight w:val="yellow"/>
        </w:rPr>
        <w:t>密度监测</w:t>
      </w:r>
      <w:r>
        <w:rPr>
          <w:highlight w:val="yellow"/>
        </w:rPr>
        <w:t>：每</w:t>
      </w:r>
      <w:r>
        <w:rPr>
          <w:rFonts w:hint="eastAsia"/>
          <w:highlight w:val="yellow"/>
        </w:rPr>
        <w:t>季度</w:t>
      </w:r>
      <w:r>
        <w:rPr>
          <w:highlight w:val="yellow"/>
        </w:rPr>
        <w:t>定期进行鼠迹、蟑迹、成蝇、蚊幼虫等密度监测，并向医院提交</w:t>
      </w:r>
      <w:r>
        <w:rPr>
          <w:rFonts w:hint="eastAsia"/>
          <w:highlight w:val="yellow"/>
        </w:rPr>
        <w:t>季</w:t>
      </w:r>
      <w:r>
        <w:rPr>
          <w:highlight w:val="yellow"/>
        </w:rPr>
        <w:t>度监测报告和效果评估分析报告，提出改进建议。</w:t>
      </w:r>
    </w:p>
    <w:p w14:paraId="5D79133A">
      <w:pPr>
        <w:numPr>
          <w:ilvl w:val="0"/>
          <w:numId w:val="5"/>
        </w:numPr>
        <w:rPr>
          <w:highlight w:val="yellow"/>
        </w:rPr>
      </w:pPr>
      <w:r>
        <w:rPr>
          <w:b/>
          <w:bCs/>
          <w:highlight w:val="yellow"/>
        </w:rPr>
        <w:t>鼠饵站</w:t>
      </w:r>
      <w:r>
        <w:rPr>
          <w:rFonts w:hint="eastAsia"/>
          <w:b/>
          <w:bCs/>
          <w:highlight w:val="yellow"/>
        </w:rPr>
        <w:t>、捕蝇笼、灭蚊灯等捕杀工具每季度检查一次，补充饵料，并做好记录。</w:t>
      </w:r>
    </w:p>
    <w:p w14:paraId="3C75E7DC">
      <w:pPr>
        <w:numPr>
          <w:ilvl w:val="0"/>
          <w:numId w:val="5"/>
        </w:numPr>
        <w:rPr>
          <w:highlight w:val="yellow"/>
        </w:rPr>
      </w:pPr>
      <w:r>
        <w:rPr>
          <w:b/>
          <w:bCs/>
        </w:rPr>
        <w:t>沟通机制</w:t>
      </w:r>
      <w:r>
        <w:t>：设立24小时服务热线，指定专人对接。</w:t>
      </w:r>
    </w:p>
    <w:p w14:paraId="124CAFCD">
      <w:pPr>
        <w:numPr>
          <w:ilvl w:val="0"/>
          <w:numId w:val="5"/>
        </w:numPr>
      </w:pPr>
      <w:r>
        <w:rPr>
          <w:b/>
          <w:bCs/>
        </w:rPr>
        <w:t>效果保障</w:t>
      </w:r>
      <w:r>
        <w:t>：服务期间，若在非应急情况下，医院日常检查或爱卫会检查中发现重点区域（如食堂、病房）存在明显的、大范围的鼠、蟑活动迹象或蝇蚊密度超标，经双方确认属实，服务商需在规定时间内免费进行强化处理直至达标，并承担相应考核责任。</w:t>
      </w:r>
    </w:p>
    <w:p w14:paraId="23010CE3">
      <w:r>
        <w:rPr>
          <w:b/>
          <w:bCs/>
        </w:rPr>
        <w:t>六、 报价与付款</w:t>
      </w:r>
    </w:p>
    <w:p w14:paraId="7A5829E4">
      <w:pPr>
        <w:numPr>
          <w:ilvl w:val="0"/>
          <w:numId w:val="6"/>
        </w:numPr>
      </w:pPr>
      <w:r>
        <w:t>报价应包含全年所有人工、材料（药品、器械消耗品）、设备使用、监测、管理、税费、保险、应急处理等全部费用，为包干总价。</w:t>
      </w:r>
    </w:p>
    <w:p w14:paraId="234C1055">
      <w:pPr>
        <w:numPr>
          <w:ilvl w:val="0"/>
          <w:numId w:val="6"/>
        </w:numPr>
      </w:pPr>
      <w:r>
        <w:t>付款方式按半年度分期支付，与服务质量考核挂钩。具体比例和考核办法</w:t>
      </w:r>
      <w:r>
        <w:rPr>
          <w:rFonts w:hint="eastAsia"/>
        </w:rPr>
        <w:t>（主要为临床科室满意度、监测报告、巡查记录等）</w:t>
      </w:r>
      <w:r>
        <w:t>在合同中约定。</w:t>
      </w:r>
    </w:p>
    <w:p w14:paraId="381B5423">
      <w:r>
        <w:rPr>
          <w:b/>
          <w:bCs/>
        </w:rPr>
        <w:t>七、 其他</w:t>
      </w:r>
    </w:p>
    <w:p w14:paraId="0B779298">
      <w:pPr>
        <w:numPr>
          <w:ilvl w:val="0"/>
          <w:numId w:val="7"/>
        </w:numPr>
      </w:pPr>
      <w:r>
        <w:t>投标时需提供：公司资质文件、服务方案、人员配置计划、类似项目案例、详细报价清单等。</w:t>
      </w:r>
    </w:p>
    <w:p w14:paraId="053F7676">
      <w:pPr>
        <w:numPr>
          <w:ilvl w:val="0"/>
          <w:numId w:val="7"/>
        </w:numPr>
      </w:pPr>
      <w:r>
        <w:t>服务期间因操作不当导致医院财产损失或人员伤害的，由服务商承担全部责任。</w:t>
      </w:r>
    </w:p>
    <w:p w14:paraId="334EB12C">
      <w:pPr>
        <w:numPr>
          <w:ilvl w:val="0"/>
          <w:numId w:val="7"/>
        </w:numPr>
      </w:pPr>
      <w:r>
        <w:rPr>
          <w:rFonts w:hint="eastAsia"/>
        </w:rPr>
        <w:t>严格按照需求执行，</w:t>
      </w:r>
      <w:r>
        <w:rPr>
          <w:rFonts w:hint="eastAsia"/>
          <w:highlight w:val="yellow"/>
        </w:rPr>
        <w:t>如发现执行不到位的或者半年考核一次满意度，临床不满意率超过20%的，</w:t>
      </w:r>
      <w:r>
        <w:rPr>
          <w:rFonts w:hint="eastAsia"/>
        </w:rPr>
        <w:t>医院有权直接解除合同。</w:t>
      </w:r>
    </w:p>
    <w:p w14:paraId="6EB04AE8">
      <w:pPr>
        <w:numPr>
          <w:ilvl w:val="0"/>
          <w:numId w:val="7"/>
        </w:numPr>
      </w:pPr>
      <w:r>
        <w:t>合同期满前，服务商应配合进行终期效果评估。</w:t>
      </w:r>
    </w:p>
    <w:p w14:paraId="4A9CCF1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22349"/>
    <w:multiLevelType w:val="multilevel"/>
    <w:tmpl w:val="4372234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877454F"/>
    <w:multiLevelType w:val="multilevel"/>
    <w:tmpl w:val="4877454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B1B1339"/>
    <w:multiLevelType w:val="multilevel"/>
    <w:tmpl w:val="4B1B133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20933A1"/>
    <w:multiLevelType w:val="multilevel"/>
    <w:tmpl w:val="620933A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80263D8"/>
    <w:multiLevelType w:val="multilevel"/>
    <w:tmpl w:val="680263D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5494DC3"/>
    <w:multiLevelType w:val="multilevel"/>
    <w:tmpl w:val="75494DC3"/>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78867B3"/>
    <w:multiLevelType w:val="multilevel"/>
    <w:tmpl w:val="778867B3"/>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0"/>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76472"/>
    <w:rsid w:val="0AC7761D"/>
    <w:rsid w:val="19615986"/>
    <w:rsid w:val="1C7A3DA2"/>
    <w:rsid w:val="386E67D8"/>
    <w:rsid w:val="3BD76472"/>
    <w:rsid w:val="4E227C67"/>
    <w:rsid w:val="5BDB5C7C"/>
    <w:rsid w:val="5EBB6D83"/>
    <w:rsid w:val="7D512A6F"/>
    <w:rsid w:val="7E9B1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2674</Words>
  <Characters>2695</Characters>
  <Lines>0</Lines>
  <Paragraphs>0</Paragraphs>
  <TotalTime>1</TotalTime>
  <ScaleCrop>false</ScaleCrop>
  <LinksUpToDate>false</LinksUpToDate>
  <CharactersWithSpaces>2710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2025-08-15T06:19:00Z</dcterms:created>
  <dc:creator>平源</dc:creator>
  <cp:lastModifiedBy>告白丰月</cp:lastModifiedBy>
  <dcterms:modified xsi:type="dcterms:W3CDTF">2026-03-24T06:45:29Z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5BF6EBB1D59540938DED8CFDD859028F_11</vt:lpwstr>
  </property>
  <property fmtid="{D5CDD505-2E9C-101B-9397-08002B2CF9AE}" pid="4" name="KSOTemplateDocerSaveRecord">
    <vt:lpwstr>eyJoZGlkIjoiODNjODI3NGU4NzExZjc3M2M3MjFhMzg5NWRhNWM5NzAiLCJ1c2VySWQiOiI0MTQxNDYyOTMifQ==</vt:lpwstr>
  </property>
</Properties>
</file>