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4382D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上饶市保育院整体消杀服务采购竞价要求</w:t>
      </w:r>
    </w:p>
    <w:p w14:paraId="08B2F5FC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一、项目基本信息</w:t>
      </w:r>
      <w:bookmarkEnd w:id="0"/>
    </w:p>
    <w:p w14:paraId="3844583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1、项目名称：上饶市保育院整体四害消杀服务采购项目</w:t>
      </w:r>
    </w:p>
    <w:p w14:paraId="21D9EDE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2、采购单位：上饶市保育院</w:t>
      </w:r>
    </w:p>
    <w:p w14:paraId="43F87E2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3、采购方式：电子卖场网上竞价</w:t>
      </w:r>
    </w:p>
    <w:p w14:paraId="00775A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4、服务地点：上饶市保育院院内全部区域</w:t>
      </w:r>
    </w:p>
    <w:p w14:paraId="45B12BC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5、服务期限：1年（具体以合同签订为准）</w:t>
      </w:r>
    </w:p>
    <w:p w14:paraId="2BA90B7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6、项目预算：</w:t>
      </w:r>
      <w:r>
        <w:rPr>
          <w:rFonts w:hint="eastAsia" w:ascii="Arial" w:hAnsi="Arial" w:eastAsia="等线" w:cs="Arial"/>
          <w:sz w:val="22"/>
          <w:lang w:val="en-US" w:eastAsia="zh-CN"/>
        </w:rPr>
        <w:t>6</w:t>
      </w:r>
      <w:r>
        <w:rPr>
          <w:rFonts w:ascii="Arial" w:hAnsi="Arial" w:eastAsia="等线" w:cs="Arial"/>
          <w:sz w:val="22"/>
        </w:rPr>
        <w:t>000元</w:t>
      </w:r>
    </w:p>
    <w:p w14:paraId="0919E8C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7、服务内容：对保育院全院范围内蚊子、苍蝇、蟑螂、老鼠、白蚁开展定期消杀、密度控制、隐患排查、设施维护及应急处置服务。</w:t>
      </w:r>
    </w:p>
    <w:p w14:paraId="787DFD8E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二、服务范围</w:t>
      </w:r>
      <w:bookmarkEnd w:id="1"/>
    </w:p>
    <w:p w14:paraId="12DD35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覆盖上饶市保育院所有室内外区域，包括：幼儿活动室、寝室、盥洗室、保健室、隔离室、食堂及食品操作间、办公室、走廊、楼梯间、卫生间、配电房、杂物间、户外操场、绿化带、垃圾收集点、下水道、围墙周边、管道井等全部场所。</w:t>
      </w:r>
    </w:p>
    <w:p w14:paraId="60279120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三、服务要求</w:t>
      </w:r>
      <w:bookmarkEnd w:id="2"/>
    </w:p>
    <w:p w14:paraId="41DA7F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1、按照国家及行业标准开展四害常态化消杀作业，做到无死角、无遗漏；</w:t>
      </w:r>
    </w:p>
    <w:p w14:paraId="322C060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2、消杀作业避开幼儿在园时间，提前报备、设置警示标识，作业后充分通风清洁；</w:t>
      </w:r>
    </w:p>
    <w:p w14:paraId="3D0786B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、因保育院暑假两个月、寒假一个月为休息状态，常规消杀每年不少于十二次；蚊蝇高峰期、开学前、节假日后进行加密服务，加密服务指在常规消杀基础上额外增加消杀作业频次、提升消杀作业强度，针对性强化四害防控效果，总次数不超过十五次。</w:t>
      </w:r>
    </w:p>
    <w:p w14:paraId="2026531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4、提供应急处置服务，接到问题反馈后24小时内响应，48小时内到场处理；</w:t>
      </w:r>
    </w:p>
    <w:p w14:paraId="6A58529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5、每季度开展四害密度监测，提供监测报告并建立完整服务台账。</w:t>
      </w:r>
    </w:p>
    <w:p w14:paraId="046E49AC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四、质量标准</w:t>
      </w:r>
      <w:bookmarkEnd w:id="3"/>
    </w:p>
    <w:p w14:paraId="14671FB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1、合同期内，服务场所四害密度达到国家病媒生物密度控制水平标准C级；</w:t>
      </w:r>
    </w:p>
    <w:p w14:paraId="6A985A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2、院内无明显鼠迹、蟑迹、蚊蝇滋生，配合爱卫、卫健、教育部门检查合格；</w:t>
      </w:r>
    </w:p>
    <w:p w14:paraId="1C0D35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3、服务效果不达标，供应商须免费返工整改，直至符合要求。</w:t>
      </w:r>
    </w:p>
    <w:p w14:paraId="421D6DF8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五、用药及安全要求（强制性条款）</w:t>
      </w:r>
      <w:bookmarkEnd w:id="4"/>
    </w:p>
    <w:p w14:paraId="61D4F3E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1、严格科学用药，严禁使用假药、过期药及国家禁用药物，药剂来源合法、质量可追溯；</w:t>
      </w:r>
    </w:p>
    <w:p w14:paraId="39EE258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2、杀鼠剂符合GB/T27777-2011《杀鼠剂安全使用准则》，卫生杀虫剂符合GB/T27779-2011《卫生杀虫剂安全使用准则》；</w:t>
      </w:r>
    </w:p>
    <w:p w14:paraId="17CF154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3、药剂必须低毒、低残留、无刺激性气味，适合幼儿园环境使用，提供农药登记证、产品合格证、安全技术说明书；</w:t>
      </w:r>
    </w:p>
    <w:p w14:paraId="77CF964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4、实行药剂交替使用，防止虫害产生耐药性；</w:t>
      </w:r>
    </w:p>
    <w:p w14:paraId="634B2DF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5、鼠药必须投放于上锁毒饵站，严禁裸露投放；食品区域严禁使用污染性药剂；</w:t>
      </w:r>
    </w:p>
    <w:p w14:paraId="78F7CD9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6、因用药或操作不当造成安全事故，由供应商承担全部法律与经济责任。</w:t>
      </w:r>
    </w:p>
    <w:p w14:paraId="249B640A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六、供应商资格要求</w:t>
      </w:r>
      <w:bookmarkEnd w:id="5"/>
    </w:p>
    <w:p w14:paraId="49D7F55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1、具有独立法人资格，营业执照包含有害生物防制、消杀服务等相关经营范围；</w:t>
      </w:r>
    </w:p>
    <w:p w14:paraId="1017CFF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2、具有相应的专业人员、设备及安全作业能力；</w:t>
      </w:r>
    </w:p>
    <w:p w14:paraId="1C3528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3、作业人员持有效健康证、培训合格证上岗；</w:t>
      </w:r>
    </w:p>
    <w:p w14:paraId="7E54E1D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4、近3年内无重大安全事故、质量违法记录；</w:t>
      </w:r>
    </w:p>
    <w:p w14:paraId="7FC66A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5、具有幼儿园、学校同类消杀服务业绩者优先；</w:t>
      </w:r>
    </w:p>
    <w:p w14:paraId="643C2C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6、本项目不接受联合体报价，不允许分包、转包。</w:t>
      </w:r>
    </w:p>
    <w:p w14:paraId="2947E6E4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七、报价要求</w:t>
      </w:r>
      <w:bookmarkEnd w:id="6"/>
    </w:p>
    <w:p w14:paraId="105F10E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1、报价为总价包干价，包含人工、药剂、设备、交通、检测、管理、税费等全部费用，含常规消杀及各类加密服务所需全部成本；</w:t>
      </w:r>
    </w:p>
    <w:p w14:paraId="56B86F5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2、合同履行期间不再另行增加任何费用；</w:t>
      </w:r>
    </w:p>
    <w:p w14:paraId="6DFEE70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3、按江西省/上饶市电子卖场竞价规则规范报价。</w:t>
      </w:r>
    </w:p>
    <w:p w14:paraId="1ACF759F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八、验收与付款</w:t>
      </w:r>
      <w:bookmarkEnd w:id="7"/>
    </w:p>
    <w:p w14:paraId="6B17D6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1、按本公告要求及国家相关标准进行月度、季度、年度验收；</w:t>
      </w:r>
    </w:p>
    <w:p w14:paraId="71D7C0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2、服务合格后，按双方合同约定方式支付服务费。</w:t>
      </w:r>
    </w:p>
    <w:p w14:paraId="03398161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九、违约责任</w:t>
      </w:r>
      <w:bookmarkEnd w:id="8"/>
    </w:p>
    <w:p w14:paraId="328587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1、未按要求频次、标准、时间开展常规消杀及加密服务的，采购方有权要求整改、扣款直至终止合同；</w:t>
      </w:r>
    </w:p>
    <w:p w14:paraId="6CC08E0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2、使用违禁药剂、密度不达标、存在安全隐患的，视为严重违约，采购方可取消中标资格；</w:t>
      </w:r>
    </w:p>
    <w:p w14:paraId="3A41D3F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3、供应商擅自缩减</w:t>
      </w:r>
      <w:bookmarkStart w:id="9" w:name="_GoBack"/>
      <w:bookmarkEnd w:id="9"/>
      <w:r>
        <w:rPr>
          <w:rFonts w:ascii="Arial" w:hAnsi="Arial" w:eastAsia="等线" w:cs="Arial"/>
          <w:sz w:val="22"/>
        </w:rPr>
        <w:t>服务范围、更换人员药剂、拖延服务，均按违约处理。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CB71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CBE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40A3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1387</Words>
  <Characters>1422</Characters>
  <TotalTime>0</TotalTime>
  <ScaleCrop>false</ScaleCrop>
  <LinksUpToDate>false</LinksUpToDate>
  <CharactersWithSpaces>1424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2026-03-18T07:13:00Z</dcterms:created>
  <dc:creator>Apache POI</dc:creator>
  <cp:lastModifiedBy>7.小C</cp:lastModifiedBy>
  <dcterms:modified xsi:type="dcterms:W3CDTF">2026-03-26T03:02:01Z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eyJoZGlkIjoiMDAwODc4ZjgyNmE5OTNhMTg5YjMzMzUxMWVkMmQ2YjEiLCJ1c2VySWQiOiI0ODUzODQ0MDMifQ==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EED1DDD4727445FFAEB9DFD1B8615CA8_12</vt:lpwstr>
  </property>
</Properties>
</file>