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kern w:val="0"/>
          <w:sz w:val="28"/>
          <w:szCs w:val="28"/>
          <w:highlight w:val="none"/>
          <w:lang w:val="en-US" w:eastAsia="zh-CN" w:bidi="ar-SA"/>
        </w:rPr>
      </w:pPr>
      <w:r>
        <w:rPr>
          <w:rFonts w:hint="eastAsia" w:ascii="黑体" w:hAnsi="黑体" w:eastAsia="黑体" w:cs="黑体"/>
          <w:b/>
          <w:bCs/>
          <w:kern w:val="0"/>
          <w:sz w:val="28"/>
          <w:szCs w:val="28"/>
          <w:highlight w:val="none"/>
          <w:lang w:val="en-US" w:eastAsia="zh-CN" w:bidi="ar-SA"/>
        </w:rPr>
        <w:t>2026年云南电力建设监理咨询有限责任公司</w:t>
      </w:r>
    </w:p>
    <w:p>
      <w:pPr>
        <w:pStyle w:val="8"/>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黑体" w:hAnsi="黑体" w:eastAsia="黑体" w:cs="黑体"/>
          <w:b/>
          <w:bCs/>
          <w:kern w:val="0"/>
          <w:sz w:val="28"/>
          <w:szCs w:val="28"/>
          <w:highlight w:val="none"/>
          <w:lang w:val="en-US" w:eastAsia="zh-CN" w:bidi="ar-SA"/>
        </w:rPr>
      </w:pPr>
      <w:r>
        <w:rPr>
          <w:rFonts w:hint="eastAsia" w:ascii="黑体" w:hAnsi="黑体" w:eastAsia="黑体" w:cs="黑体"/>
          <w:b/>
          <w:bCs/>
          <w:kern w:val="0"/>
          <w:sz w:val="28"/>
          <w:szCs w:val="28"/>
          <w:highlight w:val="none"/>
          <w:lang w:val="en-US" w:eastAsia="zh-CN" w:bidi="ar-SA"/>
        </w:rPr>
        <w:t>害虫消杀服务零星采购方案</w:t>
      </w:r>
    </w:p>
    <w:p>
      <w:pPr>
        <w:pStyle w:val="8"/>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spacing w:val="-3"/>
          <w:sz w:val="24"/>
          <w:szCs w:val="24"/>
          <w:highlight w:val="none"/>
          <w:lang w:val="en-US" w:eastAsia="zh-CN"/>
        </w:rPr>
      </w:pPr>
      <w:r>
        <w:rPr>
          <w:rFonts w:ascii="宋体" w:hAnsi="宋体" w:eastAsia="宋体" w:cs="宋体"/>
          <w:sz w:val="24"/>
          <w:szCs w:val="24"/>
        </w:rPr>
        <w:t>公司为提升办公环境</w:t>
      </w:r>
      <w:r>
        <w:rPr>
          <w:rFonts w:hint="eastAsia" w:asciiTheme="minorEastAsia" w:hAnsiTheme="minorEastAsia" w:eastAsiaTheme="minorEastAsia" w:cstheme="minorEastAsia"/>
          <w:spacing w:val="-3"/>
          <w:sz w:val="24"/>
          <w:szCs w:val="24"/>
          <w:highlight w:val="none"/>
          <w:lang w:val="en-US" w:eastAsia="zh-CN"/>
        </w:rPr>
        <w:t>，</w:t>
      </w:r>
      <w:r>
        <w:rPr>
          <w:rFonts w:hint="eastAsia" w:asciiTheme="minorEastAsia" w:hAnsiTheme="minorEastAsia" w:cstheme="minorEastAsia"/>
          <w:spacing w:val="-3"/>
          <w:sz w:val="24"/>
          <w:szCs w:val="24"/>
          <w:highlight w:val="none"/>
          <w:lang w:val="en-US" w:eastAsia="zh-CN"/>
        </w:rPr>
        <w:t>为员工提供一个健康的工作环境，有效控制鼠、蟑、蚊、蝇等病媒生物密度，降低病虫害滋生风险，营造整洁、安全、舒适的办公与后勤环境。特制定本采购方案。结合我公司实际情况要求如下：</w:t>
      </w:r>
    </w:p>
    <w:p>
      <w:pPr>
        <w:pStyle w:val="8"/>
        <w:keepNext w:val="0"/>
        <w:keepLines w:val="0"/>
        <w:pageBreakBefore w:val="0"/>
        <w:widowControl w:val="0"/>
        <w:kinsoku/>
        <w:wordWrap/>
        <w:overflowPunct/>
        <w:topLinePunct w:val="0"/>
        <w:autoSpaceDE/>
        <w:autoSpaceDN/>
        <w:bidi w:val="0"/>
        <w:adjustRightInd/>
        <w:snapToGrid/>
        <w:spacing w:line="560" w:lineRule="exact"/>
        <w:ind w:firstLine="470" w:firstLineChars="200"/>
        <w:textAlignment w:val="auto"/>
        <w:rPr>
          <w:rFonts w:hint="eastAsia" w:asciiTheme="minorEastAsia" w:hAnsiTheme="minorEastAsia" w:eastAsiaTheme="minorEastAsia" w:cstheme="minorEastAsia"/>
          <w:b/>
          <w:bCs/>
          <w:spacing w:val="-3"/>
          <w:sz w:val="24"/>
          <w:szCs w:val="24"/>
          <w:highlight w:val="none"/>
          <w:lang w:val="en-US" w:eastAsia="zh-CN"/>
        </w:rPr>
      </w:pPr>
      <w:r>
        <w:rPr>
          <w:rFonts w:hint="eastAsia" w:asciiTheme="minorEastAsia" w:hAnsiTheme="minorEastAsia" w:eastAsiaTheme="minorEastAsia" w:cstheme="minorEastAsia"/>
          <w:b/>
          <w:bCs/>
          <w:spacing w:val="-3"/>
          <w:sz w:val="24"/>
          <w:szCs w:val="24"/>
          <w:highlight w:val="none"/>
          <w:lang w:val="en-US" w:eastAsia="zh-CN"/>
        </w:rPr>
        <w:t>一、项目概况</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color w:val="auto"/>
          <w:spacing w:val="-3"/>
          <w:sz w:val="24"/>
          <w:szCs w:val="24"/>
          <w:highlight w:val="none"/>
          <w:lang w:val="en-US" w:eastAsia="zh-CN"/>
        </w:rPr>
      </w:pPr>
      <w:r>
        <w:rPr>
          <w:rFonts w:hint="eastAsia" w:asciiTheme="minorEastAsia" w:hAnsiTheme="minorEastAsia" w:cstheme="minorEastAsia"/>
          <w:color w:val="auto"/>
          <w:spacing w:val="-3"/>
          <w:sz w:val="24"/>
          <w:szCs w:val="24"/>
          <w:highlight w:val="none"/>
          <w:lang w:val="en-US" w:eastAsia="zh-CN"/>
        </w:rPr>
        <w:t>为进一步提升办公与就餐环境质量，有效预防和控制病媒生物滋生，保障干部职工身体健康与公共卫生安全，符合食品安全及卫生防疫相关要求，特对本单位办公楼、食堂及配套基础设施实施统一、专业、长效的病虫害与害虫消杀服务。公司决定采购害虫消杀服务。</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 w:leftChars="0" w:firstLine="468" w:firstLineChars="0"/>
        <w:textAlignment w:val="auto"/>
        <w:rPr>
          <w:rFonts w:hint="eastAsia" w:asciiTheme="minorEastAsia" w:hAnsiTheme="minorEastAsia" w:cstheme="minorEastAsia"/>
          <w:b/>
          <w:bCs/>
          <w:color w:val="auto"/>
          <w:spacing w:val="-3"/>
          <w:sz w:val="24"/>
          <w:szCs w:val="24"/>
          <w:highlight w:val="none"/>
          <w:lang w:val="en-US" w:eastAsia="zh-CN"/>
        </w:rPr>
      </w:pPr>
      <w:r>
        <w:rPr>
          <w:rFonts w:hint="eastAsia" w:asciiTheme="minorEastAsia" w:hAnsiTheme="minorEastAsia" w:cstheme="minorEastAsia"/>
          <w:b/>
          <w:bCs/>
          <w:color w:val="auto"/>
          <w:spacing w:val="-3"/>
          <w:sz w:val="24"/>
          <w:szCs w:val="24"/>
          <w:highlight w:val="none"/>
          <w:lang w:val="en-US" w:eastAsia="zh-CN"/>
        </w:rPr>
        <w:t>服务原则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color w:val="auto"/>
          <w:spacing w:val="-3"/>
          <w:sz w:val="24"/>
          <w:szCs w:val="24"/>
          <w:highlight w:val="none"/>
          <w:lang w:val="en-US" w:eastAsia="zh-CN"/>
        </w:rPr>
      </w:pPr>
      <w:r>
        <w:rPr>
          <w:rFonts w:hint="default" w:asciiTheme="minorEastAsia" w:hAnsiTheme="minorEastAsia" w:cstheme="minorEastAsia"/>
          <w:color w:val="auto"/>
          <w:spacing w:val="-3"/>
          <w:sz w:val="24"/>
          <w:szCs w:val="24"/>
          <w:highlight w:val="none"/>
          <w:lang w:val="en-US" w:eastAsia="zh-CN"/>
        </w:rPr>
        <w:t>安全优先使用</w:t>
      </w:r>
      <w:r>
        <w:rPr>
          <w:rFonts w:hint="default" w:asciiTheme="minorEastAsia" w:hAnsiTheme="minorEastAsia" w:cstheme="minorEastAsia"/>
          <w:b/>
          <w:bCs/>
          <w:color w:val="auto"/>
          <w:spacing w:val="-3"/>
          <w:sz w:val="24"/>
          <w:szCs w:val="24"/>
          <w:highlight w:val="none"/>
          <w:lang w:val="en-US" w:eastAsia="zh-CN"/>
        </w:rPr>
        <w:t>低毒、环保、合规药剂</w:t>
      </w:r>
      <w:r>
        <w:rPr>
          <w:rFonts w:hint="default" w:asciiTheme="minorEastAsia" w:hAnsiTheme="minorEastAsia" w:cstheme="minorEastAsia"/>
          <w:color w:val="auto"/>
          <w:spacing w:val="-3"/>
          <w:sz w:val="24"/>
          <w:szCs w:val="24"/>
          <w:highlight w:val="none"/>
          <w:lang w:val="en-US" w:eastAsia="zh-CN"/>
        </w:rPr>
        <w:t>，不影响办公与餐饮安全。重点突出以办公楼、食堂为核心，基础设施、窨井盖周边为辅。预防为主环境治理+物理防控+化学消杀结合，长效管控。全程可溯巡检、消杀、整改、验收留痕，形成闭环管理</w:t>
      </w:r>
      <w:r>
        <w:rPr>
          <w:rFonts w:hint="eastAsia" w:asciiTheme="minorEastAsia" w:hAnsiTheme="minorEastAsia" w:cstheme="minorEastAsia"/>
          <w:color w:val="auto"/>
          <w:spacing w:val="-3"/>
          <w:sz w:val="24"/>
          <w:szCs w:val="24"/>
          <w:highlight w:val="none"/>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0" w:firstLineChars="200"/>
        <w:textAlignment w:val="auto"/>
        <w:rPr>
          <w:rFonts w:hint="default" w:asciiTheme="minorEastAsia" w:hAnsiTheme="minorEastAsia" w:cstheme="minorEastAsia"/>
          <w:b/>
          <w:bCs/>
          <w:color w:val="auto"/>
          <w:spacing w:val="-3"/>
          <w:sz w:val="24"/>
          <w:szCs w:val="24"/>
          <w:highlight w:val="none"/>
          <w:lang w:val="en-US" w:eastAsia="zh-CN"/>
        </w:rPr>
      </w:pPr>
      <w:r>
        <w:rPr>
          <w:rFonts w:hint="eastAsia" w:asciiTheme="minorEastAsia" w:hAnsiTheme="minorEastAsia" w:cstheme="minorEastAsia"/>
          <w:b/>
          <w:bCs/>
          <w:color w:val="auto"/>
          <w:spacing w:val="-3"/>
          <w:sz w:val="24"/>
          <w:szCs w:val="24"/>
          <w:highlight w:val="none"/>
          <w:lang w:val="en-US" w:eastAsia="zh-CN"/>
        </w:rPr>
        <w:t>三</w:t>
      </w:r>
      <w:r>
        <w:rPr>
          <w:rFonts w:hint="default" w:asciiTheme="minorEastAsia" w:hAnsiTheme="minorEastAsia" w:cstheme="minorEastAsia"/>
          <w:b/>
          <w:bCs/>
          <w:color w:val="auto"/>
          <w:spacing w:val="-3"/>
          <w:sz w:val="24"/>
          <w:szCs w:val="24"/>
          <w:highlight w:val="none"/>
          <w:lang w:val="en-US" w:eastAsia="zh-CN"/>
        </w:rPr>
        <w:t>、防治对象与重点区域</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8" w:firstLineChars="200"/>
        <w:textAlignment w:val="auto"/>
        <w:rPr>
          <w:rFonts w:hint="default" w:asciiTheme="minorEastAsia" w:hAnsiTheme="minorEastAsia" w:cstheme="minorEastAsia"/>
          <w:color w:val="auto"/>
          <w:spacing w:val="-3"/>
          <w:sz w:val="24"/>
          <w:szCs w:val="24"/>
          <w:highlight w:val="none"/>
          <w:lang w:val="en-US" w:eastAsia="zh-CN"/>
        </w:rPr>
      </w:pPr>
      <w:r>
        <w:rPr>
          <w:rFonts w:hint="default" w:asciiTheme="minorEastAsia" w:hAnsiTheme="minorEastAsia" w:cstheme="minorEastAsia"/>
          <w:color w:val="auto"/>
          <w:spacing w:val="-3"/>
          <w:sz w:val="24"/>
          <w:szCs w:val="24"/>
          <w:highlight w:val="none"/>
          <w:lang w:val="en-US" w:eastAsia="zh-CN"/>
        </w:rPr>
        <w:t>老鼠：食堂后厨、储物间、下水道口、窨井、管线穿墙孔、办公楼底层。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8" w:firstLineChars="200"/>
        <w:textAlignment w:val="auto"/>
        <w:rPr>
          <w:rFonts w:hint="default" w:asciiTheme="minorEastAsia" w:hAnsiTheme="minorEastAsia" w:cstheme="minorEastAsia"/>
          <w:color w:val="auto"/>
          <w:spacing w:val="-3"/>
          <w:sz w:val="24"/>
          <w:szCs w:val="24"/>
          <w:highlight w:val="none"/>
          <w:lang w:val="en-US" w:eastAsia="zh-CN"/>
        </w:rPr>
      </w:pPr>
      <w:r>
        <w:rPr>
          <w:rFonts w:hint="default" w:asciiTheme="minorEastAsia" w:hAnsiTheme="minorEastAsia" w:cstheme="minorEastAsia"/>
          <w:color w:val="auto"/>
          <w:spacing w:val="-3"/>
          <w:sz w:val="24"/>
          <w:szCs w:val="24"/>
          <w:highlight w:val="none"/>
          <w:lang w:val="en-US" w:eastAsia="zh-CN"/>
        </w:rPr>
        <w:t>蟑螂：食堂操作台、橱柜、储物柜、办公室抽屉、茶水柜、管线缝隙。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8" w:firstLineChars="200"/>
        <w:textAlignment w:val="auto"/>
        <w:rPr>
          <w:rFonts w:hint="default" w:asciiTheme="minorEastAsia" w:hAnsiTheme="minorEastAsia" w:cstheme="minorEastAsia"/>
          <w:color w:val="auto"/>
          <w:spacing w:val="-3"/>
          <w:sz w:val="24"/>
          <w:szCs w:val="24"/>
          <w:highlight w:val="none"/>
          <w:lang w:val="en-US" w:eastAsia="zh-CN"/>
        </w:rPr>
      </w:pPr>
      <w:r>
        <w:rPr>
          <w:rFonts w:hint="default" w:asciiTheme="minorEastAsia" w:hAnsiTheme="minorEastAsia" w:cstheme="minorEastAsia"/>
          <w:color w:val="auto"/>
          <w:spacing w:val="-3"/>
          <w:sz w:val="24"/>
          <w:szCs w:val="24"/>
          <w:highlight w:val="none"/>
          <w:lang w:val="en-US" w:eastAsia="zh-CN"/>
        </w:rPr>
        <w:t>蚊蝇：食堂出入口、垃圾点、排水沟、窨井、积水点、卫生间。</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8" w:firstLineChars="200"/>
        <w:textAlignment w:val="auto"/>
        <w:rPr>
          <w:rFonts w:hint="default" w:asciiTheme="minorEastAsia" w:hAnsiTheme="minorEastAsia" w:cstheme="minorEastAsia"/>
          <w:color w:val="auto"/>
          <w:spacing w:val="-3"/>
          <w:sz w:val="24"/>
          <w:szCs w:val="24"/>
          <w:highlight w:val="none"/>
          <w:lang w:val="en-US" w:eastAsia="zh-CN"/>
        </w:rPr>
      </w:pPr>
      <w:r>
        <w:rPr>
          <w:rFonts w:hint="default" w:asciiTheme="minorEastAsia" w:hAnsiTheme="minorEastAsia" w:cstheme="minorEastAsia"/>
          <w:color w:val="auto"/>
          <w:spacing w:val="-3"/>
          <w:sz w:val="24"/>
          <w:szCs w:val="24"/>
          <w:highlight w:val="none"/>
          <w:lang w:val="en-US" w:eastAsia="zh-CN"/>
        </w:rPr>
        <w:t>其他害虫：蚂蚁、潮虫、飞虫等（重点在阴井、潮湿角落）。</w:t>
      </w:r>
    </w:p>
    <w:p>
      <w:pPr>
        <w:pStyle w:val="8"/>
        <w:keepNext w:val="0"/>
        <w:keepLines w:val="0"/>
        <w:pageBreakBefore w:val="0"/>
        <w:widowControl w:val="0"/>
        <w:kinsoku/>
        <w:wordWrap/>
        <w:overflowPunct/>
        <w:topLinePunct w:val="0"/>
        <w:autoSpaceDE/>
        <w:autoSpaceDN/>
        <w:bidi w:val="0"/>
        <w:adjustRightInd/>
        <w:snapToGrid/>
        <w:spacing w:line="560" w:lineRule="exact"/>
        <w:ind w:firstLine="470" w:firstLineChars="200"/>
        <w:textAlignment w:val="auto"/>
        <w:rPr>
          <w:rFonts w:hint="eastAsia" w:asciiTheme="minorEastAsia" w:hAnsiTheme="minorEastAsia" w:eastAsiaTheme="minorEastAsia" w:cstheme="minorEastAsia"/>
          <w:b/>
          <w:bCs/>
          <w:spacing w:val="-3"/>
          <w:sz w:val="24"/>
          <w:szCs w:val="24"/>
          <w:highlight w:val="none"/>
          <w:lang w:val="en-US" w:eastAsia="zh-CN"/>
        </w:rPr>
      </w:pPr>
      <w:r>
        <w:rPr>
          <w:rFonts w:hint="eastAsia" w:asciiTheme="minorEastAsia" w:hAnsiTheme="minorEastAsia" w:cstheme="minorEastAsia"/>
          <w:b/>
          <w:bCs/>
          <w:spacing w:val="-3"/>
          <w:sz w:val="24"/>
          <w:szCs w:val="24"/>
          <w:highlight w:val="none"/>
          <w:lang w:val="en-US" w:eastAsia="zh-CN"/>
        </w:rPr>
        <w:t>四</w:t>
      </w:r>
      <w:r>
        <w:rPr>
          <w:rFonts w:hint="eastAsia" w:asciiTheme="minorEastAsia" w:hAnsiTheme="minorEastAsia" w:eastAsiaTheme="minorEastAsia" w:cstheme="minorEastAsia"/>
          <w:b/>
          <w:bCs/>
          <w:spacing w:val="-3"/>
          <w:sz w:val="24"/>
          <w:szCs w:val="24"/>
          <w:highlight w:val="none"/>
          <w:lang w:val="en-US" w:eastAsia="zh-CN"/>
        </w:rPr>
        <w:t>、资质要求</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eastAsiaTheme="minorEastAsia" w:cstheme="minorEastAsia"/>
          <w:b w:val="0"/>
          <w:bCs w:val="0"/>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针对我公司本次</w:t>
      </w:r>
      <w:r>
        <w:rPr>
          <w:rFonts w:hint="eastAsia" w:asciiTheme="minorEastAsia" w:hAnsiTheme="minorEastAsia" w:cstheme="minorEastAsia"/>
          <w:color w:val="auto"/>
          <w:spacing w:val="-3"/>
          <w:sz w:val="24"/>
          <w:szCs w:val="24"/>
          <w:highlight w:val="none"/>
          <w:lang w:val="en-US" w:eastAsia="zh-CN"/>
        </w:rPr>
        <w:t>害虫消杀服务</w:t>
      </w:r>
      <w:r>
        <w:rPr>
          <w:rFonts w:hint="eastAsia" w:asciiTheme="minorEastAsia" w:hAnsiTheme="minorEastAsia" w:eastAsiaTheme="minorEastAsia" w:cstheme="minorEastAsia"/>
          <w:spacing w:val="-3"/>
          <w:sz w:val="24"/>
          <w:szCs w:val="24"/>
          <w:highlight w:val="none"/>
          <w:lang w:val="en-US" w:eastAsia="zh-CN"/>
        </w:rPr>
        <w:t>零星采购项目，要求</w:t>
      </w:r>
      <w:r>
        <w:rPr>
          <w:rFonts w:hint="eastAsia" w:asciiTheme="minorEastAsia" w:hAnsiTheme="minorEastAsia" w:cstheme="minorEastAsia"/>
          <w:spacing w:val="-3"/>
          <w:sz w:val="24"/>
          <w:szCs w:val="24"/>
          <w:highlight w:val="none"/>
          <w:lang w:val="en-US" w:eastAsia="zh-CN"/>
        </w:rPr>
        <w:t>服务商</w:t>
      </w:r>
      <w:r>
        <w:rPr>
          <w:rFonts w:hint="eastAsia" w:asciiTheme="minorEastAsia" w:hAnsiTheme="minorEastAsia" w:eastAsiaTheme="minorEastAsia" w:cstheme="minorEastAsia"/>
          <w:spacing w:val="-3"/>
          <w:sz w:val="24"/>
          <w:szCs w:val="24"/>
          <w:highlight w:val="none"/>
          <w:lang w:val="en-US" w:eastAsia="zh-CN"/>
        </w:rPr>
        <w:t>具备中华人民共和国境内注册合法运作的企业或法人</w:t>
      </w:r>
      <w:r>
        <w:rPr>
          <w:rFonts w:hint="eastAsia" w:asciiTheme="minorEastAsia" w:hAnsiTheme="minorEastAsia" w:cstheme="minorEastAsia"/>
          <w:spacing w:val="-3"/>
          <w:sz w:val="24"/>
          <w:szCs w:val="24"/>
          <w:highlight w:val="none"/>
          <w:lang w:val="en-US" w:eastAsia="zh-CN"/>
        </w:rPr>
        <w:t>（营业执照，经营范围包含有害生物防治、消杀服务等相关内容）</w:t>
      </w:r>
      <w:r>
        <w:rPr>
          <w:rFonts w:hint="eastAsia" w:asciiTheme="minorEastAsia" w:hAnsiTheme="minorEastAsia" w:eastAsiaTheme="minorEastAsia" w:cstheme="minorEastAsia"/>
          <w:spacing w:val="-3"/>
          <w:sz w:val="24"/>
          <w:szCs w:val="24"/>
          <w:highlight w:val="none"/>
          <w:lang w:val="en-US" w:eastAsia="zh-CN"/>
        </w:rPr>
        <w:t>，具有独立承担招标项目的能力和独立履行合同的能力。有机关/企事业单位办公楼+食堂同类项目服务经验，持有有害生物防制服务机构资质证书</w:t>
      </w:r>
      <w:r>
        <w:rPr>
          <w:rFonts w:hint="eastAsia" w:asciiTheme="minorEastAsia" w:hAnsiTheme="minorEastAsia" w:cstheme="minorEastAsia"/>
          <w:spacing w:val="-3"/>
          <w:sz w:val="24"/>
          <w:szCs w:val="24"/>
          <w:highlight w:val="none"/>
          <w:lang w:val="en-US" w:eastAsia="zh-CN"/>
        </w:rPr>
        <w:t>，</w:t>
      </w:r>
      <w:r>
        <w:rPr>
          <w:rFonts w:hint="eastAsia" w:asciiTheme="minorEastAsia" w:hAnsiTheme="minorEastAsia" w:eastAsiaTheme="minorEastAsia" w:cstheme="minorEastAsia"/>
          <w:spacing w:val="-3"/>
          <w:sz w:val="24"/>
          <w:szCs w:val="24"/>
          <w:highlight w:val="none"/>
          <w:lang w:val="en-US" w:eastAsia="zh-CN"/>
        </w:rPr>
        <w:t>持有消毒服务资质、公共卫生消毒服务资质等相关证书</w:t>
      </w:r>
      <w:r>
        <w:rPr>
          <w:rFonts w:hint="eastAsia" w:asciiTheme="minorEastAsia" w:hAnsiTheme="minorEastAsia" w:cstheme="minorEastAsia"/>
          <w:spacing w:val="-3"/>
          <w:sz w:val="24"/>
          <w:szCs w:val="24"/>
          <w:highlight w:val="none"/>
          <w:lang w:val="en-US" w:eastAsia="zh-CN"/>
        </w:rPr>
        <w:t>。</w:t>
      </w:r>
      <w:r>
        <w:rPr>
          <w:rFonts w:hint="eastAsia" w:asciiTheme="minorEastAsia" w:hAnsiTheme="minorEastAsia" w:eastAsiaTheme="minorEastAsia" w:cstheme="minorEastAsia"/>
          <w:spacing w:val="-3"/>
          <w:sz w:val="24"/>
          <w:szCs w:val="24"/>
          <w:highlight w:val="none"/>
          <w:lang w:val="en-US" w:eastAsia="zh-CN"/>
        </w:rPr>
        <w:t>提供近3年类似合同复印件备查</w:t>
      </w:r>
      <w:r>
        <w:rPr>
          <w:rFonts w:hint="eastAsia" w:asciiTheme="minorEastAsia" w:hAnsiTheme="minorEastAsia" w:cstheme="minorEastAsia"/>
          <w:spacing w:val="-3"/>
          <w:sz w:val="24"/>
          <w:szCs w:val="24"/>
          <w:highlight w:val="none"/>
          <w:lang w:val="en-US" w:eastAsia="zh-CN"/>
        </w:rPr>
        <w:t>，</w:t>
      </w:r>
      <w:r>
        <w:rPr>
          <w:rFonts w:hint="eastAsia" w:asciiTheme="minorEastAsia" w:hAnsiTheme="minorEastAsia" w:eastAsiaTheme="minorEastAsia" w:cstheme="minorEastAsia"/>
          <w:spacing w:val="-3"/>
          <w:sz w:val="24"/>
          <w:szCs w:val="24"/>
          <w:highlight w:val="none"/>
          <w:lang w:val="en-US" w:eastAsia="zh-CN"/>
        </w:rPr>
        <w:t>具有履行合同所必需的设备和专业技术能力</w:t>
      </w:r>
      <w:r>
        <w:rPr>
          <w:rFonts w:hint="eastAsia" w:asciiTheme="minorEastAsia" w:hAnsiTheme="minorEastAsia" w:cstheme="minorEastAsia"/>
          <w:spacing w:val="-3"/>
          <w:sz w:val="24"/>
          <w:szCs w:val="24"/>
          <w:highlight w:val="none"/>
          <w:lang w:val="en-US" w:eastAsia="zh-CN"/>
        </w:rPr>
        <w:t>。现场作业人员必须持有有害生物防制员职业资格证/上岗证，持证上岗率100%。项目负责人具备3年以上消杀管理经验，提供资格证、社保证明。所有人员经过食品安全、消防安全、职业健康培训。</w:t>
      </w:r>
      <w:r>
        <w:rPr>
          <w:rFonts w:hint="eastAsia" w:asciiTheme="minorEastAsia" w:hAnsiTheme="minorEastAsia" w:eastAsiaTheme="minorEastAsia" w:cstheme="minorEastAsia"/>
          <w:spacing w:val="-3"/>
          <w:sz w:val="24"/>
          <w:szCs w:val="24"/>
          <w:highlight w:val="none"/>
          <w:lang w:val="en-US" w:eastAsia="zh-CN"/>
        </w:rPr>
        <w:t>参加投标的</w:t>
      </w:r>
      <w:r>
        <w:rPr>
          <w:rFonts w:hint="eastAsia" w:asciiTheme="minorEastAsia" w:hAnsiTheme="minorEastAsia" w:cstheme="minorEastAsia"/>
          <w:spacing w:val="-3"/>
          <w:sz w:val="24"/>
          <w:szCs w:val="24"/>
          <w:highlight w:val="none"/>
          <w:lang w:val="en-US" w:eastAsia="zh-CN"/>
        </w:rPr>
        <w:t>服务</w:t>
      </w:r>
      <w:r>
        <w:rPr>
          <w:rFonts w:hint="eastAsia" w:asciiTheme="minorEastAsia" w:hAnsiTheme="minorEastAsia" w:eastAsiaTheme="minorEastAsia" w:cstheme="minorEastAsia"/>
          <w:b w:val="0"/>
          <w:bCs w:val="0"/>
          <w:spacing w:val="-3"/>
          <w:sz w:val="24"/>
          <w:szCs w:val="24"/>
          <w:highlight w:val="none"/>
          <w:lang w:val="en-US" w:eastAsia="zh-CN"/>
        </w:rPr>
        <w:t>商三年内无违法违规经营行为</w:t>
      </w:r>
      <w:r>
        <w:rPr>
          <w:rFonts w:hint="eastAsia" w:asciiTheme="minorEastAsia" w:hAnsiTheme="minorEastAsia" w:cstheme="minorEastAsia"/>
          <w:b w:val="0"/>
          <w:bCs w:val="0"/>
          <w:spacing w:val="-3"/>
          <w:sz w:val="24"/>
          <w:szCs w:val="24"/>
          <w:highlight w:val="none"/>
          <w:lang w:val="en-US" w:eastAsia="zh-CN"/>
        </w:rPr>
        <w:t>（报价时必须提供）</w:t>
      </w:r>
      <w:r>
        <w:rPr>
          <w:rFonts w:hint="eastAsia" w:asciiTheme="minorEastAsia" w:hAnsiTheme="minorEastAsia" w:eastAsiaTheme="minorEastAsia" w:cstheme="minorEastAsia"/>
          <w:b w:val="0"/>
          <w:bCs w:val="0"/>
          <w:spacing w:val="-3"/>
          <w:sz w:val="24"/>
          <w:szCs w:val="24"/>
          <w:highlight w:val="none"/>
          <w:lang w:val="en-US" w:eastAsia="zh-CN"/>
        </w:rPr>
        <w:t>，不得是南方电网公司</w:t>
      </w:r>
      <w:r>
        <w:rPr>
          <w:rFonts w:hint="eastAsia" w:asciiTheme="minorEastAsia" w:hAnsiTheme="minorEastAsia" w:cstheme="minorEastAsia"/>
          <w:b w:val="0"/>
          <w:bCs w:val="0"/>
          <w:spacing w:val="-3"/>
          <w:sz w:val="24"/>
          <w:szCs w:val="24"/>
          <w:highlight w:val="none"/>
          <w:lang w:val="en-US" w:eastAsia="zh-CN"/>
        </w:rPr>
        <w:t>服务</w:t>
      </w:r>
      <w:r>
        <w:rPr>
          <w:rFonts w:hint="eastAsia" w:asciiTheme="minorEastAsia" w:hAnsiTheme="minorEastAsia" w:eastAsiaTheme="minorEastAsia" w:cstheme="minorEastAsia"/>
          <w:b w:val="0"/>
          <w:bCs w:val="0"/>
          <w:spacing w:val="-3"/>
          <w:sz w:val="24"/>
          <w:szCs w:val="24"/>
          <w:highlight w:val="none"/>
          <w:lang w:val="en-US" w:eastAsia="zh-CN"/>
        </w:rPr>
        <w:t>商黑名单企业或法人。</w:t>
      </w:r>
    </w:p>
    <w:p>
      <w:pPr>
        <w:pStyle w:val="8"/>
        <w:keepNext w:val="0"/>
        <w:keepLines w:val="0"/>
        <w:pageBreakBefore w:val="0"/>
        <w:widowControl w:val="0"/>
        <w:kinsoku/>
        <w:wordWrap/>
        <w:overflowPunct/>
        <w:topLinePunct w:val="0"/>
        <w:autoSpaceDE/>
        <w:autoSpaceDN/>
        <w:bidi w:val="0"/>
        <w:adjustRightInd/>
        <w:snapToGrid/>
        <w:spacing w:line="560" w:lineRule="exact"/>
        <w:ind w:firstLine="470" w:firstLineChars="200"/>
        <w:textAlignment w:val="auto"/>
        <w:rPr>
          <w:rFonts w:hint="eastAsia" w:asciiTheme="minorEastAsia" w:hAnsiTheme="minorEastAsia" w:eastAsiaTheme="minorEastAsia" w:cstheme="minorEastAsia"/>
          <w:b/>
          <w:bCs/>
          <w:spacing w:val="-3"/>
          <w:sz w:val="24"/>
          <w:szCs w:val="24"/>
          <w:highlight w:val="none"/>
          <w:lang w:val="en-US" w:eastAsia="zh-CN"/>
        </w:rPr>
      </w:pPr>
      <w:r>
        <w:rPr>
          <w:rFonts w:hint="eastAsia" w:asciiTheme="minorEastAsia" w:hAnsiTheme="minorEastAsia" w:cstheme="minorEastAsia"/>
          <w:b/>
          <w:bCs/>
          <w:spacing w:val="-3"/>
          <w:sz w:val="24"/>
          <w:szCs w:val="24"/>
          <w:highlight w:val="none"/>
          <w:lang w:val="en-US" w:eastAsia="zh-CN"/>
        </w:rPr>
        <w:t>五</w:t>
      </w:r>
      <w:r>
        <w:rPr>
          <w:rFonts w:hint="eastAsia" w:asciiTheme="minorEastAsia" w:hAnsiTheme="minorEastAsia" w:eastAsiaTheme="minorEastAsia" w:cstheme="minorEastAsia"/>
          <w:b/>
          <w:bCs/>
          <w:spacing w:val="-3"/>
          <w:sz w:val="24"/>
          <w:szCs w:val="24"/>
          <w:highlight w:val="none"/>
          <w:lang w:val="en-US" w:eastAsia="zh-CN"/>
        </w:rPr>
        <w:t>、</w:t>
      </w:r>
      <w:r>
        <w:rPr>
          <w:rFonts w:hint="eastAsia" w:asciiTheme="minorEastAsia" w:hAnsiTheme="minorEastAsia" w:cstheme="minorEastAsia"/>
          <w:b/>
          <w:bCs/>
          <w:spacing w:val="-3"/>
          <w:sz w:val="24"/>
          <w:szCs w:val="24"/>
          <w:highlight w:val="none"/>
          <w:lang w:val="en-US" w:eastAsia="zh-CN"/>
        </w:rPr>
        <w:t>服务</w:t>
      </w:r>
      <w:r>
        <w:rPr>
          <w:rFonts w:hint="eastAsia" w:asciiTheme="minorEastAsia" w:hAnsiTheme="minorEastAsia" w:eastAsiaTheme="minorEastAsia" w:cstheme="minorEastAsia"/>
          <w:b/>
          <w:bCs/>
          <w:spacing w:val="-3"/>
          <w:sz w:val="24"/>
          <w:szCs w:val="24"/>
          <w:highlight w:val="none"/>
          <w:lang w:val="en-US" w:eastAsia="zh-CN"/>
        </w:rPr>
        <w:t>要求</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eastAsiaTheme="minorEastAsia" w:cstheme="minorEastAsia"/>
          <w:b w:val="0"/>
          <w:bCs w:val="0"/>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1、</w:t>
      </w:r>
      <w:r>
        <w:rPr>
          <w:rFonts w:hint="eastAsia" w:asciiTheme="minorEastAsia" w:hAnsiTheme="minorEastAsia" w:cstheme="minorEastAsia"/>
          <w:color w:val="auto"/>
          <w:spacing w:val="-3"/>
          <w:sz w:val="24"/>
          <w:szCs w:val="24"/>
          <w:highlight w:val="none"/>
          <w:lang w:val="en-US" w:eastAsia="zh-CN"/>
        </w:rPr>
        <w:t>害虫消杀服务</w:t>
      </w:r>
      <w:r>
        <w:rPr>
          <w:rFonts w:hint="eastAsia" w:asciiTheme="minorEastAsia" w:hAnsiTheme="minorEastAsia" w:cstheme="minorEastAsia"/>
          <w:spacing w:val="-3"/>
          <w:sz w:val="24"/>
          <w:szCs w:val="24"/>
          <w:highlight w:val="none"/>
          <w:lang w:val="en-US" w:eastAsia="zh-CN"/>
        </w:rPr>
        <w:t>项</w:t>
      </w:r>
      <w:r>
        <w:rPr>
          <w:rFonts w:hint="eastAsia" w:asciiTheme="minorEastAsia" w:hAnsiTheme="minorEastAsia" w:cstheme="minorEastAsia"/>
          <w:b w:val="0"/>
          <w:bCs w:val="0"/>
          <w:spacing w:val="-3"/>
          <w:sz w:val="24"/>
          <w:szCs w:val="24"/>
          <w:highlight w:val="none"/>
          <w:lang w:val="en-US" w:eastAsia="zh-CN"/>
        </w:rPr>
        <w:t>目</w:t>
      </w:r>
      <w:r>
        <w:rPr>
          <w:rFonts w:hint="eastAsia" w:asciiTheme="minorEastAsia" w:hAnsiTheme="minorEastAsia" w:eastAsiaTheme="minorEastAsia" w:cstheme="minorEastAsia"/>
          <w:b w:val="0"/>
          <w:bCs w:val="0"/>
          <w:spacing w:val="-3"/>
          <w:sz w:val="24"/>
          <w:szCs w:val="24"/>
          <w:highlight w:val="none"/>
          <w:lang w:val="en-US" w:eastAsia="zh-CN"/>
        </w:rPr>
        <w:t>报价必须响应采购清单中分项要求。报价文件中应明确具体联系人及电话。</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2、</w:t>
      </w:r>
      <w:r>
        <w:rPr>
          <w:rFonts w:hint="eastAsia" w:asciiTheme="minorEastAsia" w:hAnsiTheme="minorEastAsia" w:cstheme="minorEastAsia"/>
          <w:spacing w:val="-3"/>
          <w:sz w:val="24"/>
          <w:szCs w:val="24"/>
          <w:highlight w:val="none"/>
          <w:lang w:val="en-US" w:eastAsia="zh-CN"/>
        </w:rPr>
        <w:t>服务时间要求</w:t>
      </w:r>
      <w:r>
        <w:rPr>
          <w:rFonts w:hint="eastAsia" w:asciiTheme="minorEastAsia" w:hAnsiTheme="minorEastAsia" w:eastAsiaTheme="minorEastAsia" w:cstheme="minorEastAsia"/>
          <w:spacing w:val="-3"/>
          <w:sz w:val="24"/>
          <w:szCs w:val="24"/>
          <w:highlight w:val="none"/>
          <w:lang w:val="en-US" w:eastAsia="zh-CN"/>
        </w:rPr>
        <w:t>：</w:t>
      </w:r>
      <w:r>
        <w:rPr>
          <w:rFonts w:hint="eastAsia" w:asciiTheme="minorEastAsia" w:hAnsiTheme="minorEastAsia" w:cstheme="minorEastAsia"/>
          <w:spacing w:val="-3"/>
          <w:sz w:val="24"/>
          <w:szCs w:val="24"/>
          <w:highlight w:val="none"/>
          <w:lang w:val="en-US" w:eastAsia="zh-CN"/>
        </w:rPr>
        <w:t>常规服务为每月2次全面消杀与巡检消杀，重点防蚊蝇、蟑螂、灭鼠、堵洞、灭越冬蟑。作业时间优先安排下班后、周末、非用餐时段，不影响正常办公。</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3、</w:t>
      </w:r>
      <w:r>
        <w:rPr>
          <w:rFonts w:hint="eastAsia" w:asciiTheme="minorEastAsia" w:hAnsiTheme="minorEastAsia" w:cstheme="minorEastAsia"/>
          <w:spacing w:val="-3"/>
          <w:sz w:val="24"/>
          <w:szCs w:val="24"/>
          <w:highlight w:val="none"/>
          <w:lang w:val="en-US" w:eastAsia="zh-CN"/>
        </w:rPr>
        <w:t>消杀要求</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3.1食堂区域（最高优先级）</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3.1.1鼠害防治</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布设固定毒饵站、粘鼠板，定期检查更换；封堵门窗缝隙、管线孔洞，安装防鼠挡。</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3.1.2蟑螂防治</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采用胶饵点施+缝隙粉剂，安全无异味，绝对不能污染食品；重点处理灶台、水槽下、储物柜、设备底部等。</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3.1.3蚊蝇防治</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维护灭蝇灯、纱窗；垃圾密闭存放、日产日清，排水沟定期冲洗消杀。</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3.1.4环境治理</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地面、台面清洁消毒，隔油池定期清理，消除孳生源。</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3.2办公楼区域</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3.2.1办公室、走廊、楼梯</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低容量喷雾消杀，重点处理墙角、踢脚线、柜体缝隙、卫生间；茶水间、饮水机周边防潮防虫。</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3.2.2设备间、档案室、储物间</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以物理防控为主，粘鼠板、防虫胶饵，严禁大量喷雾；封堵管线洞口，防止鼠类窜入。</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3.2.3卫生间</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定期除臭、消杀、防蚊蝇，保持通风干燥。</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3.3基础设施与窨井盖周边（辅助）</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3.3.1对窨井、污水井、排水沟定期滞留喷洒+热雾消杀，杀灭蚊幼与成虫。</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3.3.2检查井圈、井盖周边，封堵鼠洞，清理垃圾与杂草。</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3.3.3排查积水点，疏通排水，从源头控蚊。</w:t>
      </w:r>
    </w:p>
    <w:p>
      <w:pPr>
        <w:pStyle w:val="8"/>
        <w:keepNext w:val="0"/>
        <w:keepLines w:val="0"/>
        <w:pageBreakBefore w:val="0"/>
        <w:widowControl w:val="0"/>
        <w:kinsoku/>
        <w:wordWrap/>
        <w:overflowPunct/>
        <w:topLinePunct w:val="0"/>
        <w:autoSpaceDE/>
        <w:autoSpaceDN/>
        <w:bidi w:val="0"/>
        <w:adjustRightInd/>
        <w:snapToGrid/>
        <w:spacing w:line="560" w:lineRule="exact"/>
        <w:ind w:firstLine="470"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b/>
          <w:bCs/>
          <w:spacing w:val="-3"/>
          <w:sz w:val="24"/>
          <w:szCs w:val="24"/>
          <w:highlight w:val="none"/>
          <w:lang w:val="en-US" w:eastAsia="zh-CN"/>
        </w:rPr>
        <w:t>六、环保要求、消杀方式与药剂标准</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1. 防治方式</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物理防治：粘鼠板、鼠笼、灭蝇灯、粘蟑屋、封堵、防鼠网。</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化学防治：</w:t>
      </w:r>
      <w:r>
        <w:rPr>
          <w:rFonts w:hint="eastAsia" w:asciiTheme="minorEastAsia" w:hAnsiTheme="minorEastAsia" w:cstheme="minorEastAsia"/>
          <w:b/>
          <w:bCs/>
          <w:spacing w:val="-3"/>
          <w:sz w:val="24"/>
          <w:szCs w:val="24"/>
          <w:highlight w:val="none"/>
          <w:lang w:val="en-US" w:eastAsia="zh-CN"/>
        </w:rPr>
        <w:t>低毒环保</w:t>
      </w:r>
      <w:r>
        <w:rPr>
          <w:rFonts w:hint="eastAsia" w:asciiTheme="minorEastAsia" w:hAnsiTheme="minorEastAsia" w:cstheme="minorEastAsia"/>
          <w:spacing w:val="-3"/>
          <w:sz w:val="24"/>
          <w:szCs w:val="24"/>
          <w:highlight w:val="none"/>
          <w:lang w:val="en-US" w:eastAsia="zh-CN"/>
        </w:rPr>
        <w:t>药剂，定点、定位、定量施用，杜绝大面积喷洒。</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环境防治：清理垃圾、积水、杂物，切断食源、水源、栖息场所。</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2. 药剂要求</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符合国家相关标准，低毒、无刺激、无残留。</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食堂区域严禁使用高毒、异味药剂，优先胶饵、颗粒剂。</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所有药剂提供登记证、检测报告、安全技术说明书（MSDS）。</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p>
    <w:p>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70" w:firstLineChars="200"/>
        <w:textAlignment w:val="auto"/>
        <w:rPr>
          <w:rFonts w:hint="eastAsia" w:asciiTheme="minorEastAsia" w:hAnsiTheme="minorEastAsia" w:eastAsiaTheme="minorEastAsia" w:cstheme="minorEastAsia"/>
          <w:b/>
          <w:bCs/>
          <w:spacing w:val="-3"/>
          <w:sz w:val="24"/>
          <w:szCs w:val="24"/>
          <w:highlight w:val="none"/>
          <w:lang w:val="en-US" w:eastAsia="zh-CN"/>
        </w:rPr>
      </w:pPr>
      <w:r>
        <w:rPr>
          <w:rFonts w:hint="eastAsia" w:asciiTheme="minorEastAsia" w:hAnsiTheme="minorEastAsia" w:eastAsiaTheme="minorEastAsia" w:cstheme="minorEastAsia"/>
          <w:b/>
          <w:bCs/>
          <w:spacing w:val="-3"/>
          <w:sz w:val="24"/>
          <w:szCs w:val="24"/>
          <w:highlight w:val="none"/>
          <w:lang w:val="en-US" w:eastAsia="zh-CN"/>
        </w:rPr>
        <w:t>报价</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本价格为包干费用，包含采购清单中项目在内。报价应分类分项报价，包括单价、合价、总价等，列出费用明细。本项目限</w:t>
      </w:r>
      <w:r>
        <w:rPr>
          <w:rFonts w:hint="eastAsia" w:asciiTheme="minorEastAsia" w:hAnsiTheme="minorEastAsia" w:eastAsiaTheme="minorEastAsia" w:cstheme="minorEastAsia"/>
          <w:color w:val="auto"/>
          <w:spacing w:val="-3"/>
          <w:sz w:val="24"/>
          <w:szCs w:val="24"/>
          <w:highlight w:val="none"/>
          <w:lang w:val="en-US" w:eastAsia="zh-CN"/>
        </w:rPr>
        <w:t>价</w:t>
      </w:r>
      <w:r>
        <w:rPr>
          <w:rFonts w:hint="eastAsia" w:asciiTheme="minorEastAsia" w:hAnsiTheme="minorEastAsia" w:cstheme="minorEastAsia"/>
          <w:color w:val="auto"/>
          <w:spacing w:val="-3"/>
          <w:sz w:val="24"/>
          <w:szCs w:val="24"/>
          <w:highlight w:val="none"/>
          <w:lang w:val="en-US" w:eastAsia="zh-CN"/>
        </w:rPr>
        <w:t>0.8</w:t>
      </w:r>
      <w:r>
        <w:rPr>
          <w:rFonts w:hint="eastAsia" w:asciiTheme="minorEastAsia" w:hAnsiTheme="minorEastAsia" w:eastAsiaTheme="minorEastAsia" w:cstheme="minorEastAsia"/>
          <w:color w:val="auto"/>
          <w:spacing w:val="-3"/>
          <w:sz w:val="24"/>
          <w:szCs w:val="24"/>
          <w:highlight w:val="none"/>
          <w:lang w:val="en-US" w:eastAsia="zh-CN"/>
        </w:rPr>
        <w:t>万</w:t>
      </w:r>
      <w:r>
        <w:rPr>
          <w:rFonts w:hint="eastAsia" w:asciiTheme="minorEastAsia" w:hAnsiTheme="minorEastAsia" w:eastAsiaTheme="minorEastAsia" w:cstheme="minorEastAsia"/>
          <w:spacing w:val="-3"/>
          <w:sz w:val="24"/>
          <w:szCs w:val="24"/>
          <w:highlight w:val="none"/>
          <w:lang w:val="en-US" w:eastAsia="zh-CN"/>
        </w:rPr>
        <w:t>元，总报价应分别填报含税价和不含税价，最终选择</w:t>
      </w:r>
      <w:r>
        <w:rPr>
          <w:rFonts w:hint="eastAsia" w:asciiTheme="minorEastAsia" w:hAnsiTheme="minorEastAsia" w:eastAsiaTheme="minorEastAsia" w:cstheme="minorEastAsia"/>
          <w:b/>
          <w:bCs/>
          <w:spacing w:val="-3"/>
          <w:sz w:val="24"/>
          <w:szCs w:val="24"/>
          <w:highlight w:val="none"/>
          <w:lang w:val="en-US" w:eastAsia="zh-CN"/>
        </w:rPr>
        <w:t>不含税价最低的报价</w:t>
      </w:r>
      <w:r>
        <w:rPr>
          <w:rFonts w:hint="eastAsia" w:asciiTheme="minorEastAsia" w:hAnsiTheme="minorEastAsia" w:eastAsiaTheme="minorEastAsia" w:cstheme="minorEastAsia"/>
          <w:spacing w:val="-3"/>
          <w:sz w:val="24"/>
          <w:szCs w:val="24"/>
          <w:highlight w:val="none"/>
          <w:lang w:val="en-US" w:eastAsia="zh-CN"/>
        </w:rPr>
        <w:t>为</w:t>
      </w:r>
      <w:r>
        <w:rPr>
          <w:rFonts w:hint="eastAsia" w:asciiTheme="minorEastAsia" w:hAnsiTheme="minorEastAsia" w:cstheme="minorEastAsia"/>
          <w:spacing w:val="-3"/>
          <w:sz w:val="24"/>
          <w:szCs w:val="24"/>
          <w:highlight w:val="none"/>
          <w:lang w:val="en-US" w:eastAsia="zh-CN"/>
        </w:rPr>
        <w:t>服务</w:t>
      </w:r>
      <w:r>
        <w:rPr>
          <w:rFonts w:hint="eastAsia" w:asciiTheme="minorEastAsia" w:hAnsiTheme="minorEastAsia" w:eastAsiaTheme="minorEastAsia" w:cstheme="minorEastAsia"/>
          <w:spacing w:val="-3"/>
          <w:sz w:val="24"/>
          <w:szCs w:val="24"/>
          <w:highlight w:val="none"/>
          <w:lang w:val="en-US" w:eastAsia="zh-CN"/>
        </w:rPr>
        <w:t>商。所有费用均包含在报价中。报价文件中应同时提供有害生物防制服务机构资质证书</w:t>
      </w:r>
      <w:r>
        <w:rPr>
          <w:rFonts w:hint="eastAsia" w:asciiTheme="minorEastAsia" w:hAnsiTheme="minorEastAsia" w:cstheme="minorEastAsia"/>
          <w:spacing w:val="-3"/>
          <w:sz w:val="24"/>
          <w:szCs w:val="24"/>
          <w:highlight w:val="none"/>
          <w:lang w:val="en-US" w:eastAsia="zh-CN"/>
        </w:rPr>
        <w:t>，</w:t>
      </w:r>
      <w:r>
        <w:rPr>
          <w:rFonts w:hint="eastAsia" w:asciiTheme="minorEastAsia" w:hAnsiTheme="minorEastAsia" w:eastAsiaTheme="minorEastAsia" w:cstheme="minorEastAsia"/>
          <w:spacing w:val="-3"/>
          <w:sz w:val="24"/>
          <w:szCs w:val="24"/>
          <w:highlight w:val="none"/>
          <w:lang w:val="en-US" w:eastAsia="zh-CN"/>
        </w:rPr>
        <w:t>持有消毒服务资质、公共卫生消毒服务资质等相关证书</w:t>
      </w:r>
      <w:r>
        <w:rPr>
          <w:rFonts w:hint="eastAsia" w:asciiTheme="minorEastAsia" w:hAnsiTheme="minorEastAsia" w:cstheme="minorEastAsia"/>
          <w:spacing w:val="-3"/>
          <w:sz w:val="24"/>
          <w:szCs w:val="24"/>
          <w:highlight w:val="none"/>
          <w:lang w:val="en-US" w:eastAsia="zh-CN"/>
        </w:rPr>
        <w:t>，</w:t>
      </w:r>
      <w:r>
        <w:rPr>
          <w:rFonts w:hint="eastAsia" w:asciiTheme="minorEastAsia" w:hAnsiTheme="minorEastAsia" w:eastAsiaTheme="minorEastAsia" w:cstheme="minorEastAsia"/>
          <w:spacing w:val="-3"/>
          <w:sz w:val="24"/>
          <w:szCs w:val="24"/>
          <w:highlight w:val="none"/>
          <w:lang w:val="en-US" w:eastAsia="zh-CN"/>
        </w:rPr>
        <w:t>合法运作的企业或法人资质文件彩色复印件或扫描件。采购完毕后必须开具增值税专用发票。因考虑到</w:t>
      </w:r>
      <w:r>
        <w:rPr>
          <w:rFonts w:hint="eastAsia" w:asciiTheme="minorEastAsia" w:hAnsiTheme="minorEastAsia" w:cstheme="minorEastAsia"/>
          <w:color w:val="auto"/>
          <w:spacing w:val="-3"/>
          <w:sz w:val="24"/>
          <w:szCs w:val="24"/>
          <w:highlight w:val="none"/>
          <w:lang w:val="en-US" w:eastAsia="zh-CN"/>
        </w:rPr>
        <w:t>害虫消杀服务</w:t>
      </w:r>
      <w:r>
        <w:rPr>
          <w:rFonts w:hint="eastAsia" w:asciiTheme="minorEastAsia" w:hAnsiTheme="minorEastAsia" w:cstheme="minorEastAsia"/>
          <w:spacing w:val="-3"/>
          <w:sz w:val="24"/>
          <w:szCs w:val="24"/>
          <w:highlight w:val="none"/>
          <w:lang w:val="en-US" w:eastAsia="zh-CN"/>
        </w:rPr>
        <w:t>的特殊性</w:t>
      </w:r>
      <w:r>
        <w:rPr>
          <w:rFonts w:hint="eastAsia" w:asciiTheme="minorEastAsia" w:hAnsiTheme="minorEastAsia" w:eastAsiaTheme="minorEastAsia" w:cstheme="minorEastAsia"/>
          <w:spacing w:val="-3"/>
          <w:sz w:val="24"/>
          <w:szCs w:val="24"/>
          <w:highlight w:val="none"/>
          <w:lang w:val="en-US" w:eastAsia="zh-CN"/>
        </w:rPr>
        <w:t>，在同等报价情况下本地</w:t>
      </w:r>
      <w:r>
        <w:rPr>
          <w:rFonts w:hint="eastAsia" w:asciiTheme="minorEastAsia" w:hAnsiTheme="minorEastAsia" w:cstheme="minorEastAsia"/>
          <w:spacing w:val="-3"/>
          <w:sz w:val="24"/>
          <w:szCs w:val="24"/>
          <w:highlight w:val="none"/>
          <w:lang w:val="en-US" w:eastAsia="zh-CN"/>
        </w:rPr>
        <w:t>服务商</w:t>
      </w:r>
      <w:r>
        <w:rPr>
          <w:rFonts w:hint="eastAsia" w:asciiTheme="minorEastAsia" w:hAnsiTheme="minorEastAsia" w:eastAsiaTheme="minorEastAsia" w:cstheme="minorEastAsia"/>
          <w:spacing w:val="-3"/>
          <w:sz w:val="24"/>
          <w:szCs w:val="24"/>
          <w:highlight w:val="none"/>
          <w:lang w:val="en-US" w:eastAsia="zh-CN"/>
        </w:rPr>
        <w:t>优先考虑。</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0" w:firstLineChars="200"/>
        <w:textAlignment w:val="auto"/>
        <w:rPr>
          <w:rFonts w:hint="eastAsia" w:asciiTheme="minorEastAsia" w:hAnsiTheme="minorEastAsia" w:eastAsiaTheme="minorEastAsia" w:cstheme="minorEastAsia"/>
          <w:b/>
          <w:bCs/>
          <w:spacing w:val="-3"/>
          <w:sz w:val="24"/>
          <w:szCs w:val="24"/>
          <w:highlight w:val="none"/>
          <w:lang w:val="en-US" w:eastAsia="zh-CN"/>
        </w:rPr>
      </w:pPr>
      <w:r>
        <w:rPr>
          <w:rFonts w:hint="eastAsia" w:asciiTheme="minorEastAsia" w:hAnsiTheme="minorEastAsia" w:eastAsiaTheme="minorEastAsia" w:cstheme="minorEastAsia"/>
          <w:b/>
          <w:bCs/>
          <w:spacing w:val="-3"/>
          <w:sz w:val="24"/>
          <w:szCs w:val="24"/>
          <w:highlight w:val="none"/>
          <w:lang w:val="en-US" w:eastAsia="zh-CN"/>
        </w:rPr>
        <w:t>质量</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必</w:t>
      </w:r>
      <w:r>
        <w:rPr>
          <w:rFonts w:hint="eastAsia" w:asciiTheme="minorEastAsia" w:hAnsiTheme="minorEastAsia" w:eastAsiaTheme="minorEastAsia" w:cstheme="minorEastAsia"/>
          <w:color w:val="auto"/>
          <w:spacing w:val="-3"/>
          <w:sz w:val="24"/>
          <w:szCs w:val="24"/>
          <w:highlight w:val="none"/>
          <w:lang w:val="en-US" w:eastAsia="zh-CN"/>
        </w:rPr>
        <w:t>须</w:t>
      </w:r>
      <w:r>
        <w:rPr>
          <w:rFonts w:hint="eastAsia" w:asciiTheme="minorEastAsia" w:hAnsiTheme="minorEastAsia" w:cstheme="minorEastAsia"/>
          <w:color w:val="auto"/>
          <w:spacing w:val="-3"/>
          <w:sz w:val="24"/>
          <w:szCs w:val="24"/>
          <w:highlight w:val="none"/>
          <w:lang w:val="en-US" w:eastAsia="zh-CN"/>
        </w:rPr>
        <w:t>严格按</w:t>
      </w:r>
      <w:r>
        <w:rPr>
          <w:rFonts w:hint="eastAsia" w:asciiTheme="minorEastAsia" w:hAnsiTheme="minorEastAsia" w:eastAsiaTheme="minorEastAsia" w:cstheme="minorEastAsia"/>
          <w:color w:val="auto"/>
          <w:spacing w:val="-3"/>
          <w:sz w:val="24"/>
          <w:szCs w:val="24"/>
          <w:highlight w:val="none"/>
          <w:lang w:val="en-US" w:eastAsia="zh-CN"/>
        </w:rPr>
        <w:t>采购清单中</w:t>
      </w:r>
      <w:r>
        <w:rPr>
          <w:rFonts w:hint="eastAsia" w:asciiTheme="minorEastAsia" w:hAnsiTheme="minorEastAsia" w:cstheme="minorEastAsia"/>
          <w:color w:val="auto"/>
          <w:spacing w:val="-3"/>
          <w:sz w:val="24"/>
          <w:szCs w:val="24"/>
          <w:highlight w:val="none"/>
          <w:lang w:val="en-US" w:eastAsia="zh-CN"/>
        </w:rPr>
        <w:t>所列</w:t>
      </w:r>
      <w:r>
        <w:rPr>
          <w:rFonts w:hint="eastAsia" w:asciiTheme="minorEastAsia" w:hAnsiTheme="minorEastAsia" w:eastAsiaTheme="minorEastAsia" w:cstheme="minorEastAsia"/>
          <w:color w:val="auto"/>
          <w:spacing w:val="-3"/>
          <w:sz w:val="24"/>
          <w:szCs w:val="24"/>
          <w:highlight w:val="none"/>
          <w:lang w:val="en-US" w:eastAsia="zh-CN"/>
        </w:rPr>
        <w:t>项目</w:t>
      </w:r>
      <w:r>
        <w:rPr>
          <w:rFonts w:hint="eastAsia" w:asciiTheme="minorEastAsia" w:hAnsiTheme="minorEastAsia" w:cstheme="minorEastAsia"/>
          <w:color w:val="auto"/>
          <w:spacing w:val="-3"/>
          <w:sz w:val="24"/>
          <w:szCs w:val="24"/>
          <w:highlight w:val="none"/>
          <w:lang w:val="en-US" w:eastAsia="zh-CN"/>
        </w:rPr>
        <w:t>及方案要求</w:t>
      </w:r>
      <w:r>
        <w:rPr>
          <w:rFonts w:hint="eastAsia" w:asciiTheme="minorEastAsia" w:hAnsiTheme="minorEastAsia" w:eastAsiaTheme="minorEastAsia" w:cstheme="minorEastAsia"/>
          <w:color w:val="auto"/>
          <w:spacing w:val="-3"/>
          <w:sz w:val="24"/>
          <w:szCs w:val="24"/>
          <w:highlight w:val="none"/>
          <w:lang w:val="en-US" w:eastAsia="zh-CN"/>
        </w:rPr>
        <w:t>提供</w:t>
      </w:r>
      <w:r>
        <w:rPr>
          <w:rFonts w:hint="eastAsia" w:asciiTheme="minorEastAsia" w:hAnsiTheme="minorEastAsia" w:cstheme="minorEastAsia"/>
          <w:color w:val="auto"/>
          <w:spacing w:val="-3"/>
          <w:sz w:val="24"/>
          <w:szCs w:val="24"/>
          <w:highlight w:val="none"/>
          <w:lang w:val="en-US" w:eastAsia="zh-CN"/>
        </w:rPr>
        <w:t>服务</w:t>
      </w:r>
      <w:r>
        <w:rPr>
          <w:rFonts w:hint="eastAsia" w:asciiTheme="minorEastAsia" w:hAnsiTheme="minorEastAsia" w:eastAsiaTheme="minorEastAsia" w:cstheme="minorEastAsia"/>
          <w:color w:val="auto"/>
          <w:spacing w:val="-3"/>
          <w:sz w:val="24"/>
          <w:szCs w:val="24"/>
          <w:highlight w:val="none"/>
          <w:lang w:val="en-US" w:eastAsia="zh-CN"/>
        </w:rPr>
        <w:t>。</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0" w:firstLineChars="200"/>
        <w:textAlignment w:val="auto"/>
        <w:rPr>
          <w:rFonts w:hint="eastAsia" w:asciiTheme="minorEastAsia" w:hAnsiTheme="minorEastAsia" w:cstheme="minorEastAsia"/>
          <w:b/>
          <w:bCs/>
          <w:spacing w:val="-3"/>
          <w:sz w:val="24"/>
          <w:szCs w:val="24"/>
          <w:highlight w:val="none"/>
          <w:lang w:val="en-US" w:eastAsia="zh-CN"/>
        </w:rPr>
      </w:pPr>
      <w:r>
        <w:rPr>
          <w:rFonts w:hint="eastAsia" w:asciiTheme="minorEastAsia" w:hAnsiTheme="minorEastAsia" w:cstheme="minorEastAsia"/>
          <w:b/>
          <w:bCs/>
          <w:spacing w:val="-3"/>
          <w:sz w:val="24"/>
          <w:szCs w:val="24"/>
          <w:highlight w:val="none"/>
          <w:lang w:val="en-US" w:eastAsia="zh-CN"/>
        </w:rPr>
        <w:t>服务周期与应急</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cstheme="minorEastAsia"/>
          <w:spacing w:val="-3"/>
          <w:sz w:val="24"/>
          <w:szCs w:val="24"/>
          <w:highlight w:val="none"/>
          <w:lang w:val="en-US" w:eastAsia="zh-CN"/>
        </w:rPr>
      </w:pPr>
      <w:r>
        <w:rPr>
          <w:rFonts w:hint="eastAsia" w:asciiTheme="minorEastAsia" w:hAnsiTheme="minorEastAsia" w:cstheme="minorEastAsia"/>
          <w:spacing w:val="-3"/>
          <w:sz w:val="24"/>
          <w:szCs w:val="24"/>
          <w:highlight w:val="none"/>
          <w:lang w:val="en-US" w:eastAsia="zh-CN"/>
        </w:rPr>
        <w:t>本服务周期为1年，在此期间提供季节性消杀服务，与爱国卫生运动同步每年春秋两季各一次，其他原因安排开展的临时性消杀服务均含在内。应急服务：具备24小时应急响应能力，接到虫害投诉/突发情况30分钟内响应，2小时内到场处理。</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70" w:firstLineChars="200"/>
        <w:textAlignment w:val="auto"/>
        <w:rPr>
          <w:rFonts w:hint="eastAsia" w:asciiTheme="minorEastAsia" w:hAnsiTheme="minorEastAsia" w:eastAsiaTheme="minorEastAsia" w:cstheme="minorEastAsia"/>
          <w:b/>
          <w:bCs/>
          <w:spacing w:val="-3"/>
          <w:sz w:val="24"/>
          <w:szCs w:val="24"/>
          <w:highlight w:val="none"/>
          <w:lang w:val="en-US" w:eastAsia="zh-CN"/>
        </w:rPr>
      </w:pPr>
      <w:r>
        <w:rPr>
          <w:rFonts w:hint="eastAsia" w:asciiTheme="minorEastAsia" w:hAnsiTheme="minorEastAsia" w:eastAsiaTheme="minorEastAsia" w:cstheme="minorEastAsia"/>
          <w:b/>
          <w:bCs/>
          <w:spacing w:val="-3"/>
          <w:sz w:val="24"/>
          <w:szCs w:val="24"/>
          <w:highlight w:val="none"/>
          <w:lang w:val="en-US" w:eastAsia="zh-CN"/>
        </w:rPr>
        <w:t>监督</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在采购过程中发现违规违纪问题，需要反映线索的请联系：监督电话党群部杨晓梅：13518721885</w:t>
      </w:r>
      <w:r>
        <w:rPr>
          <w:rFonts w:hint="eastAsia" w:asciiTheme="minorEastAsia" w:hAnsiTheme="minorEastAsia" w:cstheme="minorEastAsia"/>
          <w:spacing w:val="-3"/>
          <w:sz w:val="24"/>
          <w:szCs w:val="24"/>
          <w:highlight w:val="none"/>
          <w:lang w:val="en-US" w:eastAsia="zh-CN"/>
        </w:rPr>
        <w:t>、</w:t>
      </w:r>
      <w:r>
        <w:rPr>
          <w:rFonts w:hint="eastAsia" w:asciiTheme="minorEastAsia" w:hAnsiTheme="minorEastAsia" w:eastAsiaTheme="minorEastAsia" w:cstheme="minorEastAsia"/>
          <w:spacing w:val="-3"/>
          <w:sz w:val="24"/>
          <w:szCs w:val="24"/>
          <w:highlight w:val="none"/>
          <w:lang w:val="en-US" w:eastAsia="zh-CN"/>
        </w:rPr>
        <w:t>监督电话综合办马丽：13700635385</w:t>
      </w:r>
    </w:p>
    <w:p>
      <w:pPr>
        <w:rPr>
          <w:rFonts w:hint="eastAsia" w:ascii="宋体" w:hAnsi="宋体" w:eastAsia="宋体" w:cs="宋体"/>
          <w:sz w:val="28"/>
          <w:szCs w:val="28"/>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 xml:space="preserve">附件：2026年云南电力建设监理咨询有限责任公司害虫消杀服务零星采购项目清单及技术要求 </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 xml:space="preserve">             云南电力建设监理咨询有限责任公司</w:t>
      </w:r>
    </w:p>
    <w:p>
      <w:pPr>
        <w:pStyle w:val="8"/>
        <w:keepNext w:val="0"/>
        <w:keepLines w:val="0"/>
        <w:pageBreakBefore w:val="0"/>
        <w:widowControl w:val="0"/>
        <w:kinsoku/>
        <w:wordWrap/>
        <w:overflowPunct/>
        <w:topLinePunct w:val="0"/>
        <w:autoSpaceDE/>
        <w:autoSpaceDN/>
        <w:bidi w:val="0"/>
        <w:adjustRightInd/>
        <w:snapToGrid/>
        <w:spacing w:line="560" w:lineRule="exact"/>
        <w:ind w:firstLine="468" w:firstLineChars="200"/>
        <w:textAlignment w:val="auto"/>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 xml:space="preserve">                     202</w:t>
      </w:r>
      <w:r>
        <w:rPr>
          <w:rFonts w:hint="eastAsia" w:asciiTheme="minorEastAsia" w:hAnsiTheme="minorEastAsia" w:cstheme="minorEastAsia"/>
          <w:spacing w:val="-3"/>
          <w:sz w:val="24"/>
          <w:szCs w:val="24"/>
          <w:highlight w:val="none"/>
          <w:lang w:val="en-US" w:eastAsia="zh-CN"/>
        </w:rPr>
        <w:t>6</w:t>
      </w:r>
      <w:r>
        <w:rPr>
          <w:rFonts w:hint="eastAsia" w:asciiTheme="minorEastAsia" w:hAnsiTheme="minorEastAsia" w:eastAsiaTheme="minorEastAsia" w:cstheme="minorEastAsia"/>
          <w:spacing w:val="-3"/>
          <w:sz w:val="24"/>
          <w:szCs w:val="24"/>
          <w:highlight w:val="none"/>
          <w:lang w:val="en-US" w:eastAsia="zh-CN"/>
        </w:rPr>
        <w:t>年</w:t>
      </w:r>
      <w:r>
        <w:rPr>
          <w:rFonts w:hint="eastAsia" w:asciiTheme="minorEastAsia" w:hAnsiTheme="minorEastAsia" w:cstheme="minorEastAsia"/>
          <w:spacing w:val="-3"/>
          <w:sz w:val="24"/>
          <w:szCs w:val="24"/>
          <w:highlight w:val="none"/>
          <w:lang w:val="en-US" w:eastAsia="zh-CN"/>
        </w:rPr>
        <w:t>3</w:t>
      </w:r>
      <w:r>
        <w:rPr>
          <w:rFonts w:hint="eastAsia" w:asciiTheme="minorEastAsia" w:hAnsiTheme="minorEastAsia" w:eastAsiaTheme="minorEastAsia" w:cstheme="minorEastAsia"/>
          <w:spacing w:val="-3"/>
          <w:sz w:val="24"/>
          <w:szCs w:val="24"/>
          <w:highlight w:val="none"/>
          <w:lang w:val="en-US" w:eastAsia="zh-CN"/>
        </w:rPr>
        <w:t>月</w:t>
      </w:r>
      <w:r>
        <w:rPr>
          <w:rFonts w:hint="eastAsia" w:asciiTheme="minorEastAsia" w:hAnsiTheme="minorEastAsia" w:cstheme="minorEastAsia"/>
          <w:spacing w:val="-3"/>
          <w:sz w:val="24"/>
          <w:szCs w:val="24"/>
          <w:highlight w:val="none"/>
          <w:lang w:val="en-US" w:eastAsia="zh-CN"/>
        </w:rPr>
        <w:t>18</w:t>
      </w:r>
      <w:bookmarkStart w:id="0" w:name="_GoBack"/>
      <w:bookmarkEnd w:id="0"/>
      <w:r>
        <w:rPr>
          <w:rFonts w:hint="eastAsia" w:asciiTheme="minorEastAsia" w:hAnsiTheme="minorEastAsia" w:eastAsiaTheme="minorEastAsia" w:cstheme="minorEastAsia"/>
          <w:spacing w:val="-3"/>
          <w:sz w:val="24"/>
          <w:szCs w:val="24"/>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93D2F"/>
    <w:multiLevelType w:val="singleLevel"/>
    <w:tmpl w:val="F3F93D2F"/>
    <w:lvl w:ilvl="0" w:tentative="0">
      <w:start w:val="2"/>
      <w:numFmt w:val="chineseCounting"/>
      <w:suff w:val="nothing"/>
      <w:lvlText w:val="%1、"/>
      <w:lvlJc w:val="left"/>
      <w:pPr>
        <w:ind w:left="-48"/>
      </w:pPr>
      <w:rPr>
        <w:rFonts w:hint="eastAsia"/>
      </w:rPr>
    </w:lvl>
  </w:abstractNum>
  <w:abstractNum w:abstractNumId="1">
    <w:nsid w:val="FB3DD619"/>
    <w:multiLevelType w:val="singleLevel"/>
    <w:tmpl w:val="FB3DD61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35A4F"/>
    <w:rsid w:val="000B54D3"/>
    <w:rsid w:val="00177C7A"/>
    <w:rsid w:val="002A22EF"/>
    <w:rsid w:val="00303DFA"/>
    <w:rsid w:val="004748E5"/>
    <w:rsid w:val="004A098A"/>
    <w:rsid w:val="004F0AF8"/>
    <w:rsid w:val="00541A7E"/>
    <w:rsid w:val="007C015C"/>
    <w:rsid w:val="008379F9"/>
    <w:rsid w:val="00A9406A"/>
    <w:rsid w:val="00AF6DDB"/>
    <w:rsid w:val="00C55DB1"/>
    <w:rsid w:val="00E3552F"/>
    <w:rsid w:val="00EE286D"/>
    <w:rsid w:val="00F45CFB"/>
    <w:rsid w:val="012F25C6"/>
    <w:rsid w:val="014F6264"/>
    <w:rsid w:val="01782F56"/>
    <w:rsid w:val="017E72FC"/>
    <w:rsid w:val="018160D3"/>
    <w:rsid w:val="01977CDD"/>
    <w:rsid w:val="019A3741"/>
    <w:rsid w:val="01AD493E"/>
    <w:rsid w:val="01D038EF"/>
    <w:rsid w:val="01D15C8C"/>
    <w:rsid w:val="01D45AB0"/>
    <w:rsid w:val="01EB5BDE"/>
    <w:rsid w:val="02682923"/>
    <w:rsid w:val="026968B4"/>
    <w:rsid w:val="02772FF3"/>
    <w:rsid w:val="027B52AB"/>
    <w:rsid w:val="02B52C4D"/>
    <w:rsid w:val="02C27EED"/>
    <w:rsid w:val="02DA00F2"/>
    <w:rsid w:val="02E20D90"/>
    <w:rsid w:val="030774E1"/>
    <w:rsid w:val="0312262E"/>
    <w:rsid w:val="032C2E7C"/>
    <w:rsid w:val="039C11BC"/>
    <w:rsid w:val="03BA3139"/>
    <w:rsid w:val="03E2185D"/>
    <w:rsid w:val="04074021"/>
    <w:rsid w:val="04075670"/>
    <w:rsid w:val="04334D60"/>
    <w:rsid w:val="043E3F88"/>
    <w:rsid w:val="044671DF"/>
    <w:rsid w:val="04515371"/>
    <w:rsid w:val="047801C7"/>
    <w:rsid w:val="047A4A5D"/>
    <w:rsid w:val="04A03FE7"/>
    <w:rsid w:val="04BD1B7D"/>
    <w:rsid w:val="04E046C8"/>
    <w:rsid w:val="04E62641"/>
    <w:rsid w:val="05077B9F"/>
    <w:rsid w:val="05420D78"/>
    <w:rsid w:val="05452C2A"/>
    <w:rsid w:val="05526D24"/>
    <w:rsid w:val="05803F34"/>
    <w:rsid w:val="059118DE"/>
    <w:rsid w:val="059D5B75"/>
    <w:rsid w:val="05A32916"/>
    <w:rsid w:val="05A848B1"/>
    <w:rsid w:val="05AB00AC"/>
    <w:rsid w:val="05B604D2"/>
    <w:rsid w:val="05ED0243"/>
    <w:rsid w:val="06027DC3"/>
    <w:rsid w:val="06050563"/>
    <w:rsid w:val="06141478"/>
    <w:rsid w:val="06157F77"/>
    <w:rsid w:val="06327EB9"/>
    <w:rsid w:val="06385F6F"/>
    <w:rsid w:val="064433B3"/>
    <w:rsid w:val="067168A2"/>
    <w:rsid w:val="06BF7FF9"/>
    <w:rsid w:val="06E72373"/>
    <w:rsid w:val="06F0724F"/>
    <w:rsid w:val="06F6388A"/>
    <w:rsid w:val="06FD3F59"/>
    <w:rsid w:val="073678B9"/>
    <w:rsid w:val="076A22A1"/>
    <w:rsid w:val="07771441"/>
    <w:rsid w:val="08603F00"/>
    <w:rsid w:val="089E1FD5"/>
    <w:rsid w:val="08BB2695"/>
    <w:rsid w:val="08C00834"/>
    <w:rsid w:val="08C779AB"/>
    <w:rsid w:val="08E75714"/>
    <w:rsid w:val="08FB2712"/>
    <w:rsid w:val="091D1334"/>
    <w:rsid w:val="0926466A"/>
    <w:rsid w:val="09283620"/>
    <w:rsid w:val="094203CB"/>
    <w:rsid w:val="09443E8B"/>
    <w:rsid w:val="09554C36"/>
    <w:rsid w:val="099E3971"/>
    <w:rsid w:val="09A72EBF"/>
    <w:rsid w:val="09C901A5"/>
    <w:rsid w:val="09EB410E"/>
    <w:rsid w:val="0A006FEC"/>
    <w:rsid w:val="0A053697"/>
    <w:rsid w:val="0A142FD9"/>
    <w:rsid w:val="0A221E42"/>
    <w:rsid w:val="0A4A7306"/>
    <w:rsid w:val="0A522065"/>
    <w:rsid w:val="0A5F0659"/>
    <w:rsid w:val="0AFB22B4"/>
    <w:rsid w:val="0B0176DA"/>
    <w:rsid w:val="0B061A2D"/>
    <w:rsid w:val="0B0B676E"/>
    <w:rsid w:val="0B181C49"/>
    <w:rsid w:val="0B1D6B82"/>
    <w:rsid w:val="0B23667E"/>
    <w:rsid w:val="0B272962"/>
    <w:rsid w:val="0B321125"/>
    <w:rsid w:val="0B413E8A"/>
    <w:rsid w:val="0B5C7025"/>
    <w:rsid w:val="0B6740CC"/>
    <w:rsid w:val="0B74705F"/>
    <w:rsid w:val="0BA82596"/>
    <w:rsid w:val="0C0D1E52"/>
    <w:rsid w:val="0C1E3259"/>
    <w:rsid w:val="0C255AF0"/>
    <w:rsid w:val="0C5657CE"/>
    <w:rsid w:val="0C6A3368"/>
    <w:rsid w:val="0C953F69"/>
    <w:rsid w:val="0CE3773C"/>
    <w:rsid w:val="0CEA3E27"/>
    <w:rsid w:val="0CF670FD"/>
    <w:rsid w:val="0D07650E"/>
    <w:rsid w:val="0D0F768F"/>
    <w:rsid w:val="0D113DF9"/>
    <w:rsid w:val="0D2458AC"/>
    <w:rsid w:val="0D320809"/>
    <w:rsid w:val="0D437F08"/>
    <w:rsid w:val="0D702C40"/>
    <w:rsid w:val="0D706A94"/>
    <w:rsid w:val="0D901F84"/>
    <w:rsid w:val="0D924A6B"/>
    <w:rsid w:val="0D9353C5"/>
    <w:rsid w:val="0DC9508D"/>
    <w:rsid w:val="0DE04776"/>
    <w:rsid w:val="0DEC6F46"/>
    <w:rsid w:val="0DF170BD"/>
    <w:rsid w:val="0DFA6790"/>
    <w:rsid w:val="0E0836B8"/>
    <w:rsid w:val="0E220BB3"/>
    <w:rsid w:val="0E6606D7"/>
    <w:rsid w:val="0E6B3EAA"/>
    <w:rsid w:val="0E753F18"/>
    <w:rsid w:val="0EB357B3"/>
    <w:rsid w:val="0EBD3714"/>
    <w:rsid w:val="0EBF4BB8"/>
    <w:rsid w:val="0EC8515E"/>
    <w:rsid w:val="0ED328EA"/>
    <w:rsid w:val="0EDD725C"/>
    <w:rsid w:val="0EE31021"/>
    <w:rsid w:val="0EFD2CE3"/>
    <w:rsid w:val="0F1F08EA"/>
    <w:rsid w:val="0F2C3B60"/>
    <w:rsid w:val="0F2F27E6"/>
    <w:rsid w:val="0F3B1470"/>
    <w:rsid w:val="0F464BAF"/>
    <w:rsid w:val="0F4A7AC2"/>
    <w:rsid w:val="0F4C641C"/>
    <w:rsid w:val="0F705F2A"/>
    <w:rsid w:val="0F725878"/>
    <w:rsid w:val="0F884C22"/>
    <w:rsid w:val="0F8B542F"/>
    <w:rsid w:val="0FAA6935"/>
    <w:rsid w:val="0FAD06E6"/>
    <w:rsid w:val="0FB13788"/>
    <w:rsid w:val="0FB44CB4"/>
    <w:rsid w:val="0FCD26BA"/>
    <w:rsid w:val="104F21B7"/>
    <w:rsid w:val="106131AF"/>
    <w:rsid w:val="10637ACE"/>
    <w:rsid w:val="10B50538"/>
    <w:rsid w:val="10B60CC7"/>
    <w:rsid w:val="10B977FB"/>
    <w:rsid w:val="10BF2765"/>
    <w:rsid w:val="10CC4347"/>
    <w:rsid w:val="10D7741B"/>
    <w:rsid w:val="10EA5AFE"/>
    <w:rsid w:val="110F1C82"/>
    <w:rsid w:val="111A2161"/>
    <w:rsid w:val="112F49FA"/>
    <w:rsid w:val="11404247"/>
    <w:rsid w:val="11520FC8"/>
    <w:rsid w:val="1153467F"/>
    <w:rsid w:val="11662B4D"/>
    <w:rsid w:val="11915411"/>
    <w:rsid w:val="119D2246"/>
    <w:rsid w:val="11B6555F"/>
    <w:rsid w:val="11DA5470"/>
    <w:rsid w:val="11FC4FA0"/>
    <w:rsid w:val="1206148C"/>
    <w:rsid w:val="1238180B"/>
    <w:rsid w:val="123C6F19"/>
    <w:rsid w:val="128C580A"/>
    <w:rsid w:val="12921948"/>
    <w:rsid w:val="129F5006"/>
    <w:rsid w:val="12C43ACE"/>
    <w:rsid w:val="12D44B82"/>
    <w:rsid w:val="12E6087F"/>
    <w:rsid w:val="12EB1CAF"/>
    <w:rsid w:val="13036F79"/>
    <w:rsid w:val="13270AF5"/>
    <w:rsid w:val="133D6EFC"/>
    <w:rsid w:val="13460A25"/>
    <w:rsid w:val="13482767"/>
    <w:rsid w:val="134F2E3E"/>
    <w:rsid w:val="13540D9E"/>
    <w:rsid w:val="13573264"/>
    <w:rsid w:val="135F6709"/>
    <w:rsid w:val="13750D02"/>
    <w:rsid w:val="13954F36"/>
    <w:rsid w:val="13956795"/>
    <w:rsid w:val="13CF346F"/>
    <w:rsid w:val="14371EB5"/>
    <w:rsid w:val="14705C8B"/>
    <w:rsid w:val="14890968"/>
    <w:rsid w:val="148F1C02"/>
    <w:rsid w:val="1493000A"/>
    <w:rsid w:val="14B85E71"/>
    <w:rsid w:val="14E805B1"/>
    <w:rsid w:val="14EC02DC"/>
    <w:rsid w:val="150914B7"/>
    <w:rsid w:val="15124479"/>
    <w:rsid w:val="15362D77"/>
    <w:rsid w:val="153D3556"/>
    <w:rsid w:val="154B62CF"/>
    <w:rsid w:val="1550799A"/>
    <w:rsid w:val="155A7A79"/>
    <w:rsid w:val="1570559E"/>
    <w:rsid w:val="15791797"/>
    <w:rsid w:val="15E3179F"/>
    <w:rsid w:val="15FA47D1"/>
    <w:rsid w:val="160F1B9F"/>
    <w:rsid w:val="1638517C"/>
    <w:rsid w:val="165B6779"/>
    <w:rsid w:val="168056C6"/>
    <w:rsid w:val="168F288D"/>
    <w:rsid w:val="16C77CF5"/>
    <w:rsid w:val="16F710AA"/>
    <w:rsid w:val="17070510"/>
    <w:rsid w:val="17265DB3"/>
    <w:rsid w:val="173A646F"/>
    <w:rsid w:val="17422063"/>
    <w:rsid w:val="179C1716"/>
    <w:rsid w:val="17A111FE"/>
    <w:rsid w:val="17B864FD"/>
    <w:rsid w:val="17BF2908"/>
    <w:rsid w:val="17C93258"/>
    <w:rsid w:val="17D01AE7"/>
    <w:rsid w:val="17D61360"/>
    <w:rsid w:val="17E7603B"/>
    <w:rsid w:val="17EF0D76"/>
    <w:rsid w:val="18352CEC"/>
    <w:rsid w:val="184A5F21"/>
    <w:rsid w:val="185D0053"/>
    <w:rsid w:val="18714257"/>
    <w:rsid w:val="187301A3"/>
    <w:rsid w:val="187A1F4C"/>
    <w:rsid w:val="18E93781"/>
    <w:rsid w:val="18EC348C"/>
    <w:rsid w:val="18F15286"/>
    <w:rsid w:val="19180BC5"/>
    <w:rsid w:val="195B76AF"/>
    <w:rsid w:val="1975698E"/>
    <w:rsid w:val="19A224D6"/>
    <w:rsid w:val="1A020689"/>
    <w:rsid w:val="1A241176"/>
    <w:rsid w:val="1A253E97"/>
    <w:rsid w:val="1A410556"/>
    <w:rsid w:val="1A7274DF"/>
    <w:rsid w:val="1AA9409C"/>
    <w:rsid w:val="1AAC271C"/>
    <w:rsid w:val="1ABF35DF"/>
    <w:rsid w:val="1AC04D02"/>
    <w:rsid w:val="1AC91FB8"/>
    <w:rsid w:val="1AD225C0"/>
    <w:rsid w:val="1AE65062"/>
    <w:rsid w:val="1AEB1E75"/>
    <w:rsid w:val="1B09284B"/>
    <w:rsid w:val="1B112092"/>
    <w:rsid w:val="1B3F62C0"/>
    <w:rsid w:val="1B4B1454"/>
    <w:rsid w:val="1B5708D3"/>
    <w:rsid w:val="1B6841D8"/>
    <w:rsid w:val="1B6B263D"/>
    <w:rsid w:val="1B6D52CB"/>
    <w:rsid w:val="1B9C6031"/>
    <w:rsid w:val="1BA23AC3"/>
    <w:rsid w:val="1BB33224"/>
    <w:rsid w:val="1BC37CA1"/>
    <w:rsid w:val="1BF56EB4"/>
    <w:rsid w:val="1C37706E"/>
    <w:rsid w:val="1C5E2E82"/>
    <w:rsid w:val="1C7A6871"/>
    <w:rsid w:val="1C89565F"/>
    <w:rsid w:val="1CB3343B"/>
    <w:rsid w:val="1CBB0633"/>
    <w:rsid w:val="1CD271D5"/>
    <w:rsid w:val="1CE83216"/>
    <w:rsid w:val="1D0854A9"/>
    <w:rsid w:val="1D0A17CD"/>
    <w:rsid w:val="1D0A2C6A"/>
    <w:rsid w:val="1D23543E"/>
    <w:rsid w:val="1D3E7926"/>
    <w:rsid w:val="1D73355D"/>
    <w:rsid w:val="1D8F7AA7"/>
    <w:rsid w:val="1DB6429A"/>
    <w:rsid w:val="1DCF10EF"/>
    <w:rsid w:val="1DCF5522"/>
    <w:rsid w:val="1DFD79CB"/>
    <w:rsid w:val="1E0F3038"/>
    <w:rsid w:val="1E2B6B90"/>
    <w:rsid w:val="1E4F6AC1"/>
    <w:rsid w:val="1E666896"/>
    <w:rsid w:val="1E685967"/>
    <w:rsid w:val="1EBE0560"/>
    <w:rsid w:val="1ECA395D"/>
    <w:rsid w:val="1EDD47EF"/>
    <w:rsid w:val="1EEA68F1"/>
    <w:rsid w:val="1EFD60E6"/>
    <w:rsid w:val="1F1270AD"/>
    <w:rsid w:val="1F483285"/>
    <w:rsid w:val="1F597C85"/>
    <w:rsid w:val="1F686A01"/>
    <w:rsid w:val="1F736659"/>
    <w:rsid w:val="1F821D9C"/>
    <w:rsid w:val="1F972D23"/>
    <w:rsid w:val="1FD51F38"/>
    <w:rsid w:val="1FE74CAA"/>
    <w:rsid w:val="201443A0"/>
    <w:rsid w:val="201E7A68"/>
    <w:rsid w:val="2064255A"/>
    <w:rsid w:val="206D3E2D"/>
    <w:rsid w:val="207258B2"/>
    <w:rsid w:val="2077658D"/>
    <w:rsid w:val="20777290"/>
    <w:rsid w:val="20802107"/>
    <w:rsid w:val="20822291"/>
    <w:rsid w:val="208C5B5D"/>
    <w:rsid w:val="208F21FD"/>
    <w:rsid w:val="209A23BC"/>
    <w:rsid w:val="209B476B"/>
    <w:rsid w:val="209C5BA7"/>
    <w:rsid w:val="20AF1459"/>
    <w:rsid w:val="20D80C78"/>
    <w:rsid w:val="20D901AA"/>
    <w:rsid w:val="213C08F3"/>
    <w:rsid w:val="2141037E"/>
    <w:rsid w:val="214970F4"/>
    <w:rsid w:val="214971F3"/>
    <w:rsid w:val="218F35AF"/>
    <w:rsid w:val="21B0427E"/>
    <w:rsid w:val="21C66C93"/>
    <w:rsid w:val="21D94F96"/>
    <w:rsid w:val="21ED7A4F"/>
    <w:rsid w:val="222919F6"/>
    <w:rsid w:val="222E3B02"/>
    <w:rsid w:val="223B72B6"/>
    <w:rsid w:val="2247388A"/>
    <w:rsid w:val="22737A15"/>
    <w:rsid w:val="229A56E2"/>
    <w:rsid w:val="22E25E64"/>
    <w:rsid w:val="2305458E"/>
    <w:rsid w:val="23467425"/>
    <w:rsid w:val="2356625E"/>
    <w:rsid w:val="23BC28CA"/>
    <w:rsid w:val="23F112C4"/>
    <w:rsid w:val="24073CFA"/>
    <w:rsid w:val="24376C90"/>
    <w:rsid w:val="24413A38"/>
    <w:rsid w:val="245D6ADA"/>
    <w:rsid w:val="24A23441"/>
    <w:rsid w:val="24BE276A"/>
    <w:rsid w:val="24C70F34"/>
    <w:rsid w:val="24CF2745"/>
    <w:rsid w:val="24E457A0"/>
    <w:rsid w:val="24FA6401"/>
    <w:rsid w:val="251A5E6D"/>
    <w:rsid w:val="253512BA"/>
    <w:rsid w:val="25655B3E"/>
    <w:rsid w:val="25970C08"/>
    <w:rsid w:val="25BE3572"/>
    <w:rsid w:val="25E84C57"/>
    <w:rsid w:val="25EE185C"/>
    <w:rsid w:val="25EF4B6C"/>
    <w:rsid w:val="25FF78EB"/>
    <w:rsid w:val="26281412"/>
    <w:rsid w:val="263E7064"/>
    <w:rsid w:val="26465980"/>
    <w:rsid w:val="26707777"/>
    <w:rsid w:val="26A31DBB"/>
    <w:rsid w:val="26B16F18"/>
    <w:rsid w:val="26C54204"/>
    <w:rsid w:val="26CE1AB7"/>
    <w:rsid w:val="26E37716"/>
    <w:rsid w:val="26EC7442"/>
    <w:rsid w:val="27057F9D"/>
    <w:rsid w:val="27093128"/>
    <w:rsid w:val="27106D62"/>
    <w:rsid w:val="27192031"/>
    <w:rsid w:val="27390D2F"/>
    <w:rsid w:val="27473144"/>
    <w:rsid w:val="27537309"/>
    <w:rsid w:val="275D2E2D"/>
    <w:rsid w:val="277852E6"/>
    <w:rsid w:val="278559B3"/>
    <w:rsid w:val="278F6D0A"/>
    <w:rsid w:val="27925DB8"/>
    <w:rsid w:val="27AA4D5C"/>
    <w:rsid w:val="27E16F0A"/>
    <w:rsid w:val="27F5279E"/>
    <w:rsid w:val="28143AA2"/>
    <w:rsid w:val="281E08EB"/>
    <w:rsid w:val="287225C5"/>
    <w:rsid w:val="28D34025"/>
    <w:rsid w:val="28E43163"/>
    <w:rsid w:val="28ED4090"/>
    <w:rsid w:val="290A227D"/>
    <w:rsid w:val="29145C9F"/>
    <w:rsid w:val="29170AB6"/>
    <w:rsid w:val="292D2BFE"/>
    <w:rsid w:val="295A35BB"/>
    <w:rsid w:val="29647917"/>
    <w:rsid w:val="29741BB0"/>
    <w:rsid w:val="297519ED"/>
    <w:rsid w:val="298240D0"/>
    <w:rsid w:val="298947C2"/>
    <w:rsid w:val="29994C37"/>
    <w:rsid w:val="299A17C0"/>
    <w:rsid w:val="29A5373C"/>
    <w:rsid w:val="29A61E23"/>
    <w:rsid w:val="29C52521"/>
    <w:rsid w:val="29D011B4"/>
    <w:rsid w:val="29DE4CCD"/>
    <w:rsid w:val="29E923A1"/>
    <w:rsid w:val="29EC18FA"/>
    <w:rsid w:val="2A0C4C37"/>
    <w:rsid w:val="2A1D1410"/>
    <w:rsid w:val="2A2674CC"/>
    <w:rsid w:val="2A2E605C"/>
    <w:rsid w:val="2A636DB4"/>
    <w:rsid w:val="2A7A73ED"/>
    <w:rsid w:val="2A944B7B"/>
    <w:rsid w:val="2AB32AA7"/>
    <w:rsid w:val="2AFE66B3"/>
    <w:rsid w:val="2B1F1309"/>
    <w:rsid w:val="2B3A2ABB"/>
    <w:rsid w:val="2B712772"/>
    <w:rsid w:val="2BB43F13"/>
    <w:rsid w:val="2BD23D8F"/>
    <w:rsid w:val="2BDF1067"/>
    <w:rsid w:val="2C3D54F5"/>
    <w:rsid w:val="2C59254C"/>
    <w:rsid w:val="2C666F7A"/>
    <w:rsid w:val="2C7014F8"/>
    <w:rsid w:val="2C9A4891"/>
    <w:rsid w:val="2CA76AC4"/>
    <w:rsid w:val="2CC23A35"/>
    <w:rsid w:val="2D194CC2"/>
    <w:rsid w:val="2D2E46D4"/>
    <w:rsid w:val="2D614C98"/>
    <w:rsid w:val="2D815DB0"/>
    <w:rsid w:val="2D835B7A"/>
    <w:rsid w:val="2D962B6F"/>
    <w:rsid w:val="2DAB0512"/>
    <w:rsid w:val="2DC7650D"/>
    <w:rsid w:val="2DCD2E44"/>
    <w:rsid w:val="2DCE2307"/>
    <w:rsid w:val="2DF27C5C"/>
    <w:rsid w:val="2E105BB6"/>
    <w:rsid w:val="2E6E158B"/>
    <w:rsid w:val="2E8F177C"/>
    <w:rsid w:val="2EA723E2"/>
    <w:rsid w:val="2EED13E0"/>
    <w:rsid w:val="2EF46488"/>
    <w:rsid w:val="2F142467"/>
    <w:rsid w:val="2F357644"/>
    <w:rsid w:val="2F392643"/>
    <w:rsid w:val="2F56010A"/>
    <w:rsid w:val="2F563953"/>
    <w:rsid w:val="2F6E75F0"/>
    <w:rsid w:val="2F845E3D"/>
    <w:rsid w:val="2F8C560C"/>
    <w:rsid w:val="2F8E5D87"/>
    <w:rsid w:val="2F9009FF"/>
    <w:rsid w:val="2F98342C"/>
    <w:rsid w:val="2FA714AD"/>
    <w:rsid w:val="2FAD67D7"/>
    <w:rsid w:val="2FB0571B"/>
    <w:rsid w:val="2FB12E0F"/>
    <w:rsid w:val="2FBC3D2A"/>
    <w:rsid w:val="2FD437E7"/>
    <w:rsid w:val="2FDC602C"/>
    <w:rsid w:val="2FEC09F8"/>
    <w:rsid w:val="300F2F5F"/>
    <w:rsid w:val="30202672"/>
    <w:rsid w:val="302640C6"/>
    <w:rsid w:val="30275AB2"/>
    <w:rsid w:val="306D07FA"/>
    <w:rsid w:val="30743549"/>
    <w:rsid w:val="30870E7E"/>
    <w:rsid w:val="30A84C3C"/>
    <w:rsid w:val="30B7681C"/>
    <w:rsid w:val="30CF727F"/>
    <w:rsid w:val="30E04112"/>
    <w:rsid w:val="30E6026D"/>
    <w:rsid w:val="31293026"/>
    <w:rsid w:val="31767A00"/>
    <w:rsid w:val="31935A4F"/>
    <w:rsid w:val="31947EC2"/>
    <w:rsid w:val="31996C3B"/>
    <w:rsid w:val="31A656FF"/>
    <w:rsid w:val="31CF2D2E"/>
    <w:rsid w:val="31D8390D"/>
    <w:rsid w:val="32220952"/>
    <w:rsid w:val="32245CD5"/>
    <w:rsid w:val="325C7CC2"/>
    <w:rsid w:val="32610723"/>
    <w:rsid w:val="32A75CCC"/>
    <w:rsid w:val="32C06FC1"/>
    <w:rsid w:val="32CD0B4B"/>
    <w:rsid w:val="32F26228"/>
    <w:rsid w:val="331D5A00"/>
    <w:rsid w:val="332B388C"/>
    <w:rsid w:val="33610807"/>
    <w:rsid w:val="33643F6F"/>
    <w:rsid w:val="33BB2D06"/>
    <w:rsid w:val="33BE51AA"/>
    <w:rsid w:val="34357F8C"/>
    <w:rsid w:val="34425DB3"/>
    <w:rsid w:val="3457256D"/>
    <w:rsid w:val="3486037B"/>
    <w:rsid w:val="34A02F07"/>
    <w:rsid w:val="34D82722"/>
    <w:rsid w:val="34E316C1"/>
    <w:rsid w:val="34EF4704"/>
    <w:rsid w:val="351C2F86"/>
    <w:rsid w:val="353A3A6E"/>
    <w:rsid w:val="35650690"/>
    <w:rsid w:val="35654E3F"/>
    <w:rsid w:val="35C37669"/>
    <w:rsid w:val="35CC6A3A"/>
    <w:rsid w:val="35F7310B"/>
    <w:rsid w:val="3637132E"/>
    <w:rsid w:val="36546B7B"/>
    <w:rsid w:val="366412D1"/>
    <w:rsid w:val="368B67D6"/>
    <w:rsid w:val="36A63573"/>
    <w:rsid w:val="36B268D7"/>
    <w:rsid w:val="36EC4F2F"/>
    <w:rsid w:val="3709466B"/>
    <w:rsid w:val="372A6067"/>
    <w:rsid w:val="37485DA2"/>
    <w:rsid w:val="374A6E63"/>
    <w:rsid w:val="375820E2"/>
    <w:rsid w:val="378B4B69"/>
    <w:rsid w:val="37AA5AFC"/>
    <w:rsid w:val="37C15472"/>
    <w:rsid w:val="37C26D76"/>
    <w:rsid w:val="37D03605"/>
    <w:rsid w:val="37D3369F"/>
    <w:rsid w:val="37F56075"/>
    <w:rsid w:val="382719E8"/>
    <w:rsid w:val="3828678B"/>
    <w:rsid w:val="383A2A04"/>
    <w:rsid w:val="38616253"/>
    <w:rsid w:val="389E130B"/>
    <w:rsid w:val="38B1769B"/>
    <w:rsid w:val="38BF21F5"/>
    <w:rsid w:val="38C61804"/>
    <w:rsid w:val="38C629F1"/>
    <w:rsid w:val="38D105FC"/>
    <w:rsid w:val="38EC7A5E"/>
    <w:rsid w:val="38F774AC"/>
    <w:rsid w:val="391D790F"/>
    <w:rsid w:val="395359A8"/>
    <w:rsid w:val="395A657A"/>
    <w:rsid w:val="39612CBC"/>
    <w:rsid w:val="398348FF"/>
    <w:rsid w:val="398B3BF5"/>
    <w:rsid w:val="398B6C8D"/>
    <w:rsid w:val="398C5068"/>
    <w:rsid w:val="399C3DD8"/>
    <w:rsid w:val="39B66EBA"/>
    <w:rsid w:val="39C54B73"/>
    <w:rsid w:val="39C97CA7"/>
    <w:rsid w:val="3A2C285A"/>
    <w:rsid w:val="3AA47406"/>
    <w:rsid w:val="3AB7703E"/>
    <w:rsid w:val="3AF0004F"/>
    <w:rsid w:val="3B474D6A"/>
    <w:rsid w:val="3B4C3A17"/>
    <w:rsid w:val="3B4E4DA4"/>
    <w:rsid w:val="3B752A6C"/>
    <w:rsid w:val="3B88725E"/>
    <w:rsid w:val="3BA334C9"/>
    <w:rsid w:val="3BA50C9C"/>
    <w:rsid w:val="3BB97163"/>
    <w:rsid w:val="3BCC6F66"/>
    <w:rsid w:val="3BE57CA8"/>
    <w:rsid w:val="3C097867"/>
    <w:rsid w:val="3C3A13CB"/>
    <w:rsid w:val="3C401F33"/>
    <w:rsid w:val="3C4F2970"/>
    <w:rsid w:val="3CA3619B"/>
    <w:rsid w:val="3CC62EEA"/>
    <w:rsid w:val="3CCC60F4"/>
    <w:rsid w:val="3CE003E5"/>
    <w:rsid w:val="3CFE450C"/>
    <w:rsid w:val="3D417105"/>
    <w:rsid w:val="3D630177"/>
    <w:rsid w:val="3D766E1E"/>
    <w:rsid w:val="3D781214"/>
    <w:rsid w:val="3D996FA1"/>
    <w:rsid w:val="3DBB6237"/>
    <w:rsid w:val="3DBF5FC1"/>
    <w:rsid w:val="3DDF326C"/>
    <w:rsid w:val="3DE63173"/>
    <w:rsid w:val="3DFD282C"/>
    <w:rsid w:val="3E1A0064"/>
    <w:rsid w:val="3E2C1FA4"/>
    <w:rsid w:val="3E4D7489"/>
    <w:rsid w:val="3E527DF7"/>
    <w:rsid w:val="3E617312"/>
    <w:rsid w:val="3E6A6C4B"/>
    <w:rsid w:val="3E8C57C1"/>
    <w:rsid w:val="3E9F6893"/>
    <w:rsid w:val="3EB14C0C"/>
    <w:rsid w:val="3EBF006A"/>
    <w:rsid w:val="3EFB65F4"/>
    <w:rsid w:val="3F1B7282"/>
    <w:rsid w:val="3F833829"/>
    <w:rsid w:val="3F8B6633"/>
    <w:rsid w:val="3FBF05BF"/>
    <w:rsid w:val="3FC322EA"/>
    <w:rsid w:val="3FEA2D49"/>
    <w:rsid w:val="3FEE46AB"/>
    <w:rsid w:val="3FF05B67"/>
    <w:rsid w:val="3FF8216D"/>
    <w:rsid w:val="40005155"/>
    <w:rsid w:val="40563939"/>
    <w:rsid w:val="40606CDD"/>
    <w:rsid w:val="40821738"/>
    <w:rsid w:val="409846DC"/>
    <w:rsid w:val="409D6B84"/>
    <w:rsid w:val="40A63630"/>
    <w:rsid w:val="40B63200"/>
    <w:rsid w:val="40C70AB5"/>
    <w:rsid w:val="40D416C8"/>
    <w:rsid w:val="40D60FA2"/>
    <w:rsid w:val="40E65F44"/>
    <w:rsid w:val="41044605"/>
    <w:rsid w:val="41311160"/>
    <w:rsid w:val="416070B3"/>
    <w:rsid w:val="419142F8"/>
    <w:rsid w:val="419C3708"/>
    <w:rsid w:val="41AD47CD"/>
    <w:rsid w:val="41D86F89"/>
    <w:rsid w:val="41FE7A91"/>
    <w:rsid w:val="425448C8"/>
    <w:rsid w:val="426C0FD3"/>
    <w:rsid w:val="429D0179"/>
    <w:rsid w:val="429E103A"/>
    <w:rsid w:val="42B562C1"/>
    <w:rsid w:val="42E34314"/>
    <w:rsid w:val="42EE6696"/>
    <w:rsid w:val="42F64FDF"/>
    <w:rsid w:val="42FF51FD"/>
    <w:rsid w:val="432142F4"/>
    <w:rsid w:val="43253223"/>
    <w:rsid w:val="433878F0"/>
    <w:rsid w:val="43794271"/>
    <w:rsid w:val="43AB42ED"/>
    <w:rsid w:val="43AC626B"/>
    <w:rsid w:val="43CA1FF2"/>
    <w:rsid w:val="44167072"/>
    <w:rsid w:val="441945CE"/>
    <w:rsid w:val="44295823"/>
    <w:rsid w:val="442A5F0C"/>
    <w:rsid w:val="443E6A39"/>
    <w:rsid w:val="44551FF3"/>
    <w:rsid w:val="44712C61"/>
    <w:rsid w:val="447406C1"/>
    <w:rsid w:val="447F6763"/>
    <w:rsid w:val="44943DE7"/>
    <w:rsid w:val="44AD1ED6"/>
    <w:rsid w:val="44C136BF"/>
    <w:rsid w:val="44CE1A09"/>
    <w:rsid w:val="44D249C2"/>
    <w:rsid w:val="44D556DF"/>
    <w:rsid w:val="44DF2267"/>
    <w:rsid w:val="44E3111B"/>
    <w:rsid w:val="44EE07B7"/>
    <w:rsid w:val="45166F00"/>
    <w:rsid w:val="45231AE7"/>
    <w:rsid w:val="45421C4B"/>
    <w:rsid w:val="459D3334"/>
    <w:rsid w:val="45C77ED9"/>
    <w:rsid w:val="45CD32EA"/>
    <w:rsid w:val="45D17A39"/>
    <w:rsid w:val="45EF67D7"/>
    <w:rsid w:val="45F6632E"/>
    <w:rsid w:val="460314A4"/>
    <w:rsid w:val="460866E3"/>
    <w:rsid w:val="461F23C7"/>
    <w:rsid w:val="464D3B15"/>
    <w:rsid w:val="465526BB"/>
    <w:rsid w:val="466B523F"/>
    <w:rsid w:val="4672065A"/>
    <w:rsid w:val="468F66A8"/>
    <w:rsid w:val="46A13430"/>
    <w:rsid w:val="46A141E3"/>
    <w:rsid w:val="46A35F3C"/>
    <w:rsid w:val="46B21481"/>
    <w:rsid w:val="4745201E"/>
    <w:rsid w:val="47981A94"/>
    <w:rsid w:val="479E29C6"/>
    <w:rsid w:val="47A014B3"/>
    <w:rsid w:val="47E42BCA"/>
    <w:rsid w:val="480D5908"/>
    <w:rsid w:val="481419E0"/>
    <w:rsid w:val="48193BFB"/>
    <w:rsid w:val="482B202B"/>
    <w:rsid w:val="4835383F"/>
    <w:rsid w:val="48674F4C"/>
    <w:rsid w:val="486876DE"/>
    <w:rsid w:val="487C56B3"/>
    <w:rsid w:val="48913784"/>
    <w:rsid w:val="48C56945"/>
    <w:rsid w:val="48C65761"/>
    <w:rsid w:val="48D21447"/>
    <w:rsid w:val="491730B7"/>
    <w:rsid w:val="49222EBC"/>
    <w:rsid w:val="492569C4"/>
    <w:rsid w:val="49291FAF"/>
    <w:rsid w:val="492F2195"/>
    <w:rsid w:val="49A3048A"/>
    <w:rsid w:val="49EA6578"/>
    <w:rsid w:val="4A087039"/>
    <w:rsid w:val="4A1E0723"/>
    <w:rsid w:val="4A294A7E"/>
    <w:rsid w:val="4A4B4128"/>
    <w:rsid w:val="4A591D24"/>
    <w:rsid w:val="4A7F46B8"/>
    <w:rsid w:val="4AA01170"/>
    <w:rsid w:val="4ABE2014"/>
    <w:rsid w:val="4AF507CE"/>
    <w:rsid w:val="4AFC5645"/>
    <w:rsid w:val="4B2A1702"/>
    <w:rsid w:val="4B3B6CB5"/>
    <w:rsid w:val="4B4D7774"/>
    <w:rsid w:val="4B4F2D3B"/>
    <w:rsid w:val="4B5952E0"/>
    <w:rsid w:val="4B68176C"/>
    <w:rsid w:val="4B802DA3"/>
    <w:rsid w:val="4BC82200"/>
    <w:rsid w:val="4BE223D6"/>
    <w:rsid w:val="4C101250"/>
    <w:rsid w:val="4C1E76DC"/>
    <w:rsid w:val="4C3A54AA"/>
    <w:rsid w:val="4C4B4AEE"/>
    <w:rsid w:val="4C661EB5"/>
    <w:rsid w:val="4C7D40FF"/>
    <w:rsid w:val="4C890C5B"/>
    <w:rsid w:val="4C894656"/>
    <w:rsid w:val="4C994563"/>
    <w:rsid w:val="4CA20D65"/>
    <w:rsid w:val="4CA90AD3"/>
    <w:rsid w:val="4CCE20FF"/>
    <w:rsid w:val="4D0429F3"/>
    <w:rsid w:val="4D287D31"/>
    <w:rsid w:val="4D41039A"/>
    <w:rsid w:val="4D5176F0"/>
    <w:rsid w:val="4D5460C2"/>
    <w:rsid w:val="4DA33677"/>
    <w:rsid w:val="4DA67133"/>
    <w:rsid w:val="4DA84F68"/>
    <w:rsid w:val="4DC46EF7"/>
    <w:rsid w:val="4DCC57F2"/>
    <w:rsid w:val="4DDC6036"/>
    <w:rsid w:val="4E1B1D94"/>
    <w:rsid w:val="4E2261F1"/>
    <w:rsid w:val="4E2A04FB"/>
    <w:rsid w:val="4E497991"/>
    <w:rsid w:val="4E5F1F19"/>
    <w:rsid w:val="4E756DB8"/>
    <w:rsid w:val="4E97332F"/>
    <w:rsid w:val="4EAE66D2"/>
    <w:rsid w:val="4EBF7A94"/>
    <w:rsid w:val="4EE72AD1"/>
    <w:rsid w:val="4EF8461C"/>
    <w:rsid w:val="4EFD5C77"/>
    <w:rsid w:val="4F0D19AD"/>
    <w:rsid w:val="4F1367B2"/>
    <w:rsid w:val="4F2730F9"/>
    <w:rsid w:val="4F48578C"/>
    <w:rsid w:val="4F823BFA"/>
    <w:rsid w:val="4FC84318"/>
    <w:rsid w:val="4FD240DF"/>
    <w:rsid w:val="4FD25D3E"/>
    <w:rsid w:val="4FEB15B7"/>
    <w:rsid w:val="500773F8"/>
    <w:rsid w:val="5028454F"/>
    <w:rsid w:val="50335511"/>
    <w:rsid w:val="50605A22"/>
    <w:rsid w:val="507576FD"/>
    <w:rsid w:val="50F41EB8"/>
    <w:rsid w:val="510B53F1"/>
    <w:rsid w:val="51345227"/>
    <w:rsid w:val="517102E5"/>
    <w:rsid w:val="518B2AD3"/>
    <w:rsid w:val="518B6DB8"/>
    <w:rsid w:val="51A559C3"/>
    <w:rsid w:val="51CD5F8C"/>
    <w:rsid w:val="51D22E5A"/>
    <w:rsid w:val="51DF0BD3"/>
    <w:rsid w:val="51F46F49"/>
    <w:rsid w:val="52044305"/>
    <w:rsid w:val="52117C67"/>
    <w:rsid w:val="523E32B4"/>
    <w:rsid w:val="526F6F4A"/>
    <w:rsid w:val="527A30F9"/>
    <w:rsid w:val="527D0D64"/>
    <w:rsid w:val="52833C04"/>
    <w:rsid w:val="52A30926"/>
    <w:rsid w:val="52C868E0"/>
    <w:rsid w:val="52C967A6"/>
    <w:rsid w:val="52CD1C45"/>
    <w:rsid w:val="52D31AEB"/>
    <w:rsid w:val="52F26956"/>
    <w:rsid w:val="52F64FB3"/>
    <w:rsid w:val="52FA201B"/>
    <w:rsid w:val="53141115"/>
    <w:rsid w:val="53166A57"/>
    <w:rsid w:val="532804FD"/>
    <w:rsid w:val="53372889"/>
    <w:rsid w:val="533E3461"/>
    <w:rsid w:val="534A066B"/>
    <w:rsid w:val="535617CE"/>
    <w:rsid w:val="53573CC7"/>
    <w:rsid w:val="53674FFA"/>
    <w:rsid w:val="53990D04"/>
    <w:rsid w:val="53B17BAC"/>
    <w:rsid w:val="53B334F8"/>
    <w:rsid w:val="53D858F4"/>
    <w:rsid w:val="54121A4C"/>
    <w:rsid w:val="541D78E5"/>
    <w:rsid w:val="543335F5"/>
    <w:rsid w:val="54487053"/>
    <w:rsid w:val="547976D1"/>
    <w:rsid w:val="548523F7"/>
    <w:rsid w:val="549A3045"/>
    <w:rsid w:val="54A40C72"/>
    <w:rsid w:val="54AD45D1"/>
    <w:rsid w:val="54B12E50"/>
    <w:rsid w:val="54B373B0"/>
    <w:rsid w:val="54C45933"/>
    <w:rsid w:val="54EB792C"/>
    <w:rsid w:val="54EC6259"/>
    <w:rsid w:val="54F052D5"/>
    <w:rsid w:val="55541127"/>
    <w:rsid w:val="55602921"/>
    <w:rsid w:val="55621AE3"/>
    <w:rsid w:val="557238C7"/>
    <w:rsid w:val="558066AF"/>
    <w:rsid w:val="558D121E"/>
    <w:rsid w:val="55D535BD"/>
    <w:rsid w:val="55EF079C"/>
    <w:rsid w:val="561772AC"/>
    <w:rsid w:val="563D2680"/>
    <w:rsid w:val="566A2CE2"/>
    <w:rsid w:val="56730C23"/>
    <w:rsid w:val="567F4527"/>
    <w:rsid w:val="568618CD"/>
    <w:rsid w:val="56A37BF6"/>
    <w:rsid w:val="56DD75AB"/>
    <w:rsid w:val="56E07121"/>
    <w:rsid w:val="56EE65BE"/>
    <w:rsid w:val="57151700"/>
    <w:rsid w:val="57161E53"/>
    <w:rsid w:val="573225BF"/>
    <w:rsid w:val="573779B5"/>
    <w:rsid w:val="57581BC1"/>
    <w:rsid w:val="576626B8"/>
    <w:rsid w:val="579C1C91"/>
    <w:rsid w:val="581C105E"/>
    <w:rsid w:val="583941BA"/>
    <w:rsid w:val="58615E05"/>
    <w:rsid w:val="58930BBE"/>
    <w:rsid w:val="589337D8"/>
    <w:rsid w:val="58966AFD"/>
    <w:rsid w:val="58970A79"/>
    <w:rsid w:val="58C70B9E"/>
    <w:rsid w:val="58CB0A51"/>
    <w:rsid w:val="58FB4E29"/>
    <w:rsid w:val="59576078"/>
    <w:rsid w:val="595D1CF7"/>
    <w:rsid w:val="596F3B1D"/>
    <w:rsid w:val="59772CA0"/>
    <w:rsid w:val="59BB5309"/>
    <w:rsid w:val="59BE0645"/>
    <w:rsid w:val="5A023B54"/>
    <w:rsid w:val="5A224469"/>
    <w:rsid w:val="5A435B8C"/>
    <w:rsid w:val="5A4E1341"/>
    <w:rsid w:val="5A591FAA"/>
    <w:rsid w:val="5A73261E"/>
    <w:rsid w:val="5A97583E"/>
    <w:rsid w:val="5A9C777E"/>
    <w:rsid w:val="5AB14013"/>
    <w:rsid w:val="5AB15619"/>
    <w:rsid w:val="5AFC7FD4"/>
    <w:rsid w:val="5B4248BA"/>
    <w:rsid w:val="5B624D13"/>
    <w:rsid w:val="5B640A1E"/>
    <w:rsid w:val="5B710847"/>
    <w:rsid w:val="5B820188"/>
    <w:rsid w:val="5B8B61C9"/>
    <w:rsid w:val="5BC6371F"/>
    <w:rsid w:val="5BD73A66"/>
    <w:rsid w:val="5BD821C6"/>
    <w:rsid w:val="5C0B383D"/>
    <w:rsid w:val="5C1A12D0"/>
    <w:rsid w:val="5C223FFA"/>
    <w:rsid w:val="5C3D3AEA"/>
    <w:rsid w:val="5C3F6BB1"/>
    <w:rsid w:val="5C4A3772"/>
    <w:rsid w:val="5C56378C"/>
    <w:rsid w:val="5C6E5D35"/>
    <w:rsid w:val="5CBD2A00"/>
    <w:rsid w:val="5CD37C89"/>
    <w:rsid w:val="5D0D2B03"/>
    <w:rsid w:val="5D121268"/>
    <w:rsid w:val="5D73778B"/>
    <w:rsid w:val="5DD02635"/>
    <w:rsid w:val="5DD34D74"/>
    <w:rsid w:val="5DE97810"/>
    <w:rsid w:val="5DF62576"/>
    <w:rsid w:val="5E002EEA"/>
    <w:rsid w:val="5E0C2143"/>
    <w:rsid w:val="5E320A56"/>
    <w:rsid w:val="5E392B70"/>
    <w:rsid w:val="5E6B1120"/>
    <w:rsid w:val="5E825954"/>
    <w:rsid w:val="5EA36093"/>
    <w:rsid w:val="5EB0044E"/>
    <w:rsid w:val="5EB3021C"/>
    <w:rsid w:val="5EBE3B3F"/>
    <w:rsid w:val="5EED20B1"/>
    <w:rsid w:val="5EFF1E0B"/>
    <w:rsid w:val="5F0D67D3"/>
    <w:rsid w:val="5F442BAC"/>
    <w:rsid w:val="5F693E87"/>
    <w:rsid w:val="5F6A3FF0"/>
    <w:rsid w:val="5F7C773E"/>
    <w:rsid w:val="5F8D35EC"/>
    <w:rsid w:val="5F994AE3"/>
    <w:rsid w:val="5FE107EB"/>
    <w:rsid w:val="5FF6769F"/>
    <w:rsid w:val="5FFD5E65"/>
    <w:rsid w:val="5FFF192F"/>
    <w:rsid w:val="60AA3436"/>
    <w:rsid w:val="613643B5"/>
    <w:rsid w:val="614A6A2D"/>
    <w:rsid w:val="61501374"/>
    <w:rsid w:val="615105CD"/>
    <w:rsid w:val="6154580E"/>
    <w:rsid w:val="61957B94"/>
    <w:rsid w:val="619B6168"/>
    <w:rsid w:val="61CB4986"/>
    <w:rsid w:val="61D979F5"/>
    <w:rsid w:val="61F04433"/>
    <w:rsid w:val="62212706"/>
    <w:rsid w:val="623057A2"/>
    <w:rsid w:val="623C3B5E"/>
    <w:rsid w:val="629F43BC"/>
    <w:rsid w:val="62DB5F67"/>
    <w:rsid w:val="62DE7E71"/>
    <w:rsid w:val="62FA1D66"/>
    <w:rsid w:val="635812EA"/>
    <w:rsid w:val="63B61785"/>
    <w:rsid w:val="63CC00F1"/>
    <w:rsid w:val="63CE636A"/>
    <w:rsid w:val="64166F2E"/>
    <w:rsid w:val="641A4DB4"/>
    <w:rsid w:val="643C195A"/>
    <w:rsid w:val="645455D2"/>
    <w:rsid w:val="649248BF"/>
    <w:rsid w:val="649554CE"/>
    <w:rsid w:val="64CD3FA6"/>
    <w:rsid w:val="64F02FD2"/>
    <w:rsid w:val="64FF2C64"/>
    <w:rsid w:val="65013290"/>
    <w:rsid w:val="65175A30"/>
    <w:rsid w:val="6533303D"/>
    <w:rsid w:val="653410A4"/>
    <w:rsid w:val="6579329A"/>
    <w:rsid w:val="657952E4"/>
    <w:rsid w:val="65E54E72"/>
    <w:rsid w:val="65E60DC2"/>
    <w:rsid w:val="65EA12CB"/>
    <w:rsid w:val="65EE45C1"/>
    <w:rsid w:val="65FB4DC1"/>
    <w:rsid w:val="65FC0A7C"/>
    <w:rsid w:val="6616339C"/>
    <w:rsid w:val="662F3288"/>
    <w:rsid w:val="66387F26"/>
    <w:rsid w:val="666B7403"/>
    <w:rsid w:val="6682746F"/>
    <w:rsid w:val="668D5EB2"/>
    <w:rsid w:val="66D412BF"/>
    <w:rsid w:val="66E17502"/>
    <w:rsid w:val="66E175AF"/>
    <w:rsid w:val="67280676"/>
    <w:rsid w:val="67370DB6"/>
    <w:rsid w:val="67385F9F"/>
    <w:rsid w:val="67766742"/>
    <w:rsid w:val="678B5518"/>
    <w:rsid w:val="679A43DC"/>
    <w:rsid w:val="67EE363E"/>
    <w:rsid w:val="687B0622"/>
    <w:rsid w:val="68963263"/>
    <w:rsid w:val="68963382"/>
    <w:rsid w:val="68DF3450"/>
    <w:rsid w:val="68FD77DD"/>
    <w:rsid w:val="69015EA2"/>
    <w:rsid w:val="691723B4"/>
    <w:rsid w:val="69815164"/>
    <w:rsid w:val="69820E04"/>
    <w:rsid w:val="69A17253"/>
    <w:rsid w:val="69DA4EDD"/>
    <w:rsid w:val="69F04242"/>
    <w:rsid w:val="6A084DD7"/>
    <w:rsid w:val="6A436AF5"/>
    <w:rsid w:val="6A487D23"/>
    <w:rsid w:val="6A4C53BE"/>
    <w:rsid w:val="6A6E1865"/>
    <w:rsid w:val="6A7A7705"/>
    <w:rsid w:val="6A9057DC"/>
    <w:rsid w:val="6A961227"/>
    <w:rsid w:val="6AA1254C"/>
    <w:rsid w:val="6AC57763"/>
    <w:rsid w:val="6AD068F2"/>
    <w:rsid w:val="6AE94049"/>
    <w:rsid w:val="6AFE30F5"/>
    <w:rsid w:val="6B12508E"/>
    <w:rsid w:val="6B205721"/>
    <w:rsid w:val="6B2D2501"/>
    <w:rsid w:val="6B410A8F"/>
    <w:rsid w:val="6B51708C"/>
    <w:rsid w:val="6B7008E1"/>
    <w:rsid w:val="6B9741CA"/>
    <w:rsid w:val="6BA27236"/>
    <w:rsid w:val="6BA31326"/>
    <w:rsid w:val="6BBF7604"/>
    <w:rsid w:val="6BC43414"/>
    <w:rsid w:val="6BE83C47"/>
    <w:rsid w:val="6BF11219"/>
    <w:rsid w:val="6C0E0A3C"/>
    <w:rsid w:val="6C173DF1"/>
    <w:rsid w:val="6C18469E"/>
    <w:rsid w:val="6C5B22A5"/>
    <w:rsid w:val="6C5D0E79"/>
    <w:rsid w:val="6C5E348A"/>
    <w:rsid w:val="6C5F4A65"/>
    <w:rsid w:val="6C5F50C3"/>
    <w:rsid w:val="6CAD7365"/>
    <w:rsid w:val="6CBE3A78"/>
    <w:rsid w:val="6CC363F5"/>
    <w:rsid w:val="6CE734E6"/>
    <w:rsid w:val="6CEE2BFE"/>
    <w:rsid w:val="6D203AD2"/>
    <w:rsid w:val="6D374DD4"/>
    <w:rsid w:val="6D4023E2"/>
    <w:rsid w:val="6D457E30"/>
    <w:rsid w:val="6D762043"/>
    <w:rsid w:val="6DB27FA7"/>
    <w:rsid w:val="6DBC0AEF"/>
    <w:rsid w:val="6DD44607"/>
    <w:rsid w:val="6DDC4EEC"/>
    <w:rsid w:val="6DDD2A03"/>
    <w:rsid w:val="6E134839"/>
    <w:rsid w:val="6E2A7483"/>
    <w:rsid w:val="6E5F2052"/>
    <w:rsid w:val="6E8F5F18"/>
    <w:rsid w:val="6EC55615"/>
    <w:rsid w:val="6EC801E4"/>
    <w:rsid w:val="6EE4388E"/>
    <w:rsid w:val="6EF625A3"/>
    <w:rsid w:val="6F0E7A4B"/>
    <w:rsid w:val="6F3B6C3E"/>
    <w:rsid w:val="6F5F6A04"/>
    <w:rsid w:val="6F920D66"/>
    <w:rsid w:val="6FC668DD"/>
    <w:rsid w:val="6FE35EDD"/>
    <w:rsid w:val="6FEA4B86"/>
    <w:rsid w:val="702B7979"/>
    <w:rsid w:val="7055367A"/>
    <w:rsid w:val="706A247E"/>
    <w:rsid w:val="708347EC"/>
    <w:rsid w:val="70917397"/>
    <w:rsid w:val="70B84ED2"/>
    <w:rsid w:val="70C03916"/>
    <w:rsid w:val="70D51EC8"/>
    <w:rsid w:val="711548CA"/>
    <w:rsid w:val="712D5BBF"/>
    <w:rsid w:val="713E3060"/>
    <w:rsid w:val="7140141A"/>
    <w:rsid w:val="716954D5"/>
    <w:rsid w:val="71FB14F6"/>
    <w:rsid w:val="71FF518D"/>
    <w:rsid w:val="72017202"/>
    <w:rsid w:val="721C1CAF"/>
    <w:rsid w:val="721F3E5C"/>
    <w:rsid w:val="725D12C0"/>
    <w:rsid w:val="726D4B8E"/>
    <w:rsid w:val="72BD0081"/>
    <w:rsid w:val="72C0439A"/>
    <w:rsid w:val="72D92871"/>
    <w:rsid w:val="72E7267B"/>
    <w:rsid w:val="72E84086"/>
    <w:rsid w:val="73282C80"/>
    <w:rsid w:val="7337686D"/>
    <w:rsid w:val="7342248E"/>
    <w:rsid w:val="735901EA"/>
    <w:rsid w:val="7360109E"/>
    <w:rsid w:val="738B52A0"/>
    <w:rsid w:val="73A61200"/>
    <w:rsid w:val="73C17E47"/>
    <w:rsid w:val="73E55FA3"/>
    <w:rsid w:val="73E82F2E"/>
    <w:rsid w:val="73FA1BA1"/>
    <w:rsid w:val="740A5243"/>
    <w:rsid w:val="740B6412"/>
    <w:rsid w:val="742C6276"/>
    <w:rsid w:val="742F718E"/>
    <w:rsid w:val="743A7FFD"/>
    <w:rsid w:val="74843C95"/>
    <w:rsid w:val="74AA6F88"/>
    <w:rsid w:val="74F55EAC"/>
    <w:rsid w:val="74F749A6"/>
    <w:rsid w:val="74FE47F4"/>
    <w:rsid w:val="75344545"/>
    <w:rsid w:val="758B063F"/>
    <w:rsid w:val="75A6573B"/>
    <w:rsid w:val="75BE1F10"/>
    <w:rsid w:val="75F34836"/>
    <w:rsid w:val="75F6776E"/>
    <w:rsid w:val="75FD5D12"/>
    <w:rsid w:val="760F0DE3"/>
    <w:rsid w:val="76173BC0"/>
    <w:rsid w:val="761A7A73"/>
    <w:rsid w:val="762A474A"/>
    <w:rsid w:val="76367F76"/>
    <w:rsid w:val="764B16D6"/>
    <w:rsid w:val="76593F8E"/>
    <w:rsid w:val="767A2163"/>
    <w:rsid w:val="767E0F9B"/>
    <w:rsid w:val="767F0145"/>
    <w:rsid w:val="76B86463"/>
    <w:rsid w:val="76CA0936"/>
    <w:rsid w:val="76CF619D"/>
    <w:rsid w:val="76D4466E"/>
    <w:rsid w:val="77060205"/>
    <w:rsid w:val="771C1A31"/>
    <w:rsid w:val="771C208A"/>
    <w:rsid w:val="77331A33"/>
    <w:rsid w:val="77372D8D"/>
    <w:rsid w:val="774E224A"/>
    <w:rsid w:val="776B31C4"/>
    <w:rsid w:val="776C71BD"/>
    <w:rsid w:val="778A7F4E"/>
    <w:rsid w:val="77B57F42"/>
    <w:rsid w:val="77C624DD"/>
    <w:rsid w:val="77FC7380"/>
    <w:rsid w:val="780A7588"/>
    <w:rsid w:val="781719AB"/>
    <w:rsid w:val="78245544"/>
    <w:rsid w:val="78253E4D"/>
    <w:rsid w:val="78402303"/>
    <w:rsid w:val="786040A8"/>
    <w:rsid w:val="786057EA"/>
    <w:rsid w:val="78854B90"/>
    <w:rsid w:val="78915BFC"/>
    <w:rsid w:val="78B13FC9"/>
    <w:rsid w:val="78D815DD"/>
    <w:rsid w:val="78F616B1"/>
    <w:rsid w:val="79016A5E"/>
    <w:rsid w:val="79021A69"/>
    <w:rsid w:val="79097927"/>
    <w:rsid w:val="79183507"/>
    <w:rsid w:val="794F375D"/>
    <w:rsid w:val="79523539"/>
    <w:rsid w:val="79527850"/>
    <w:rsid w:val="795930DD"/>
    <w:rsid w:val="79AE12EC"/>
    <w:rsid w:val="79C969A5"/>
    <w:rsid w:val="79CB14EE"/>
    <w:rsid w:val="79D24829"/>
    <w:rsid w:val="79DB4934"/>
    <w:rsid w:val="79DE3700"/>
    <w:rsid w:val="79FA3D18"/>
    <w:rsid w:val="7A191A18"/>
    <w:rsid w:val="7A1D6908"/>
    <w:rsid w:val="7A36660E"/>
    <w:rsid w:val="7A4A477A"/>
    <w:rsid w:val="7A8E3A44"/>
    <w:rsid w:val="7ADB52B3"/>
    <w:rsid w:val="7B060321"/>
    <w:rsid w:val="7B1C2A2D"/>
    <w:rsid w:val="7B462A64"/>
    <w:rsid w:val="7B621ADB"/>
    <w:rsid w:val="7B876E39"/>
    <w:rsid w:val="7BCD10F9"/>
    <w:rsid w:val="7BE6612B"/>
    <w:rsid w:val="7C016545"/>
    <w:rsid w:val="7C3A2F32"/>
    <w:rsid w:val="7C4A34DE"/>
    <w:rsid w:val="7C515767"/>
    <w:rsid w:val="7CC90418"/>
    <w:rsid w:val="7CDE5101"/>
    <w:rsid w:val="7CDF4EE5"/>
    <w:rsid w:val="7D123D7E"/>
    <w:rsid w:val="7D1E66D6"/>
    <w:rsid w:val="7D5A35DA"/>
    <w:rsid w:val="7D6C15A2"/>
    <w:rsid w:val="7D732D21"/>
    <w:rsid w:val="7D857F81"/>
    <w:rsid w:val="7DB00250"/>
    <w:rsid w:val="7E074C1F"/>
    <w:rsid w:val="7E3501C3"/>
    <w:rsid w:val="7E372632"/>
    <w:rsid w:val="7E41175B"/>
    <w:rsid w:val="7E630967"/>
    <w:rsid w:val="7E631487"/>
    <w:rsid w:val="7E75712D"/>
    <w:rsid w:val="7E865E95"/>
    <w:rsid w:val="7EB05545"/>
    <w:rsid w:val="7EB530B8"/>
    <w:rsid w:val="7EB77752"/>
    <w:rsid w:val="7ED9617F"/>
    <w:rsid w:val="7EDE64A8"/>
    <w:rsid w:val="7EFF72AB"/>
    <w:rsid w:val="7F1378D2"/>
    <w:rsid w:val="7F324E98"/>
    <w:rsid w:val="7F393F69"/>
    <w:rsid w:val="7F435E0C"/>
    <w:rsid w:val="7FC758B0"/>
    <w:rsid w:val="7FD416B8"/>
    <w:rsid w:val="7FE615E3"/>
    <w:rsid w:val="7FEC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kern w:val="2"/>
      <w:sz w:val="21"/>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5">
    <w:name w:val="Plain Text"/>
    <w:basedOn w:val="1"/>
    <w:qFormat/>
    <w:uiPriority w:val="0"/>
    <w:pPr>
      <w:widowControl w:val="0"/>
      <w:jc w:val="both"/>
    </w:pPr>
    <w:rPr>
      <w:rFonts w:ascii="宋体" w:hAnsi="Courier New" w:cs="Courier New"/>
      <w:kern w:val="2"/>
      <w:sz w:val="21"/>
      <w:szCs w:val="21"/>
    </w:rPr>
  </w:style>
  <w:style w:type="paragraph" w:customStyle="1" w:styleId="8">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2024-02-27T07:45:00Z</dcterms:created>
  <dc:creator>FDC092658D494F4EB8F787F45081F3CD</dc:creator>
  <cp:lastModifiedBy>祖延强</cp:lastModifiedBy>
  <dcterms:modified xsi:type="dcterms:W3CDTF">2026-03-18T04:18:10Z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29FEDF9513404A4BBF7B4134CDBF231A</vt:lpwstr>
  </property>
</Properties>
</file>