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A575">
      <w:pPr>
        <w:pStyle w:val="2"/>
        <w:widowControl/>
        <w:spacing w:before="75" w:beforeAutospacing="0" w:after="75" w:afterAutospacing="0"/>
        <w:jc w:val="center"/>
        <w:rPr>
          <w:color w:val="auto"/>
          <w:sz w:val="28"/>
          <w:szCs w:val="28"/>
          <w:highlight w:val="none"/>
        </w:rPr>
      </w:pPr>
      <w:r>
        <w:rPr>
          <w:rStyle w:val="5"/>
          <w:rFonts w:hint="eastAsia" w:ascii="宋体" w:hAnsi="宋体" w:cs="宋体"/>
          <w:color w:val="auto"/>
          <w:sz w:val="28"/>
          <w:szCs w:val="28"/>
          <w:highlight w:val="none"/>
        </w:rPr>
        <w:t>竞争性磋商采购公告</w:t>
      </w:r>
    </w:p>
    <w:p w14:paraId="0AFEDCEF">
      <w:pPr>
        <w:pStyle w:val="2"/>
        <w:widowControl/>
        <w:spacing w:before="75" w:beforeAutospacing="0" w:after="75" w:afterAutospacing="0" w:line="435" w:lineRule="atLeast"/>
        <w:rPr>
          <w:color w:val="auto"/>
          <w:highlight w:val="none"/>
        </w:rPr>
      </w:pPr>
      <w:r>
        <w:rPr>
          <w:rFonts w:hint="eastAsia" w:ascii="宋体" w:hAnsi="宋体" w:cs="宋体"/>
          <w:color w:val="auto"/>
          <w:highlight w:val="none"/>
        </w:rPr>
        <w:t>  </w:t>
      </w:r>
      <w:r>
        <w:rPr>
          <w:rFonts w:hint="eastAsia" w:ascii="宋体" w:hAnsi="宋体" w:cs="宋体"/>
          <w:color w:val="auto"/>
          <w:highlight w:val="none"/>
          <w:u w:val="single"/>
        </w:rPr>
        <w:t>南安市疾病预防控制中心</w:t>
      </w:r>
      <w:r>
        <w:rPr>
          <w:rFonts w:hint="eastAsia" w:ascii="宋体" w:hAnsi="宋体" w:cs="宋体"/>
          <w:color w:val="auto"/>
          <w:highlight w:val="none"/>
        </w:rPr>
        <w:t>已根据政府采购相关法律法规，经相应程序确定采用</w:t>
      </w:r>
      <w:r>
        <w:rPr>
          <w:rFonts w:hint="eastAsia" w:ascii="宋体" w:hAnsi="宋体" w:cs="宋体"/>
          <w:color w:val="auto"/>
          <w:highlight w:val="none"/>
          <w:u w:val="single"/>
        </w:rPr>
        <w:t>竞争性磋商</w:t>
      </w:r>
      <w:r>
        <w:rPr>
          <w:rFonts w:hint="eastAsia" w:ascii="宋体" w:hAnsi="宋体" w:cs="宋体"/>
          <w:color w:val="auto"/>
          <w:highlight w:val="none"/>
        </w:rPr>
        <w:t>方式组织</w:t>
      </w:r>
      <w:r>
        <w:rPr>
          <w:rFonts w:hint="eastAsia" w:ascii="宋体" w:hAnsi="宋体" w:cs="宋体"/>
          <w:color w:val="auto"/>
          <w:highlight w:val="none"/>
          <w:u w:val="single"/>
          <w:lang w:eastAsia="zh-CN"/>
        </w:rPr>
        <w:t>2026年城区除四害公共场所消杀服务采购项目（二次）</w:t>
      </w:r>
      <w:r>
        <w:rPr>
          <w:rFonts w:hint="eastAsia" w:ascii="宋体" w:hAnsi="宋体" w:cs="宋体"/>
          <w:color w:val="auto"/>
          <w:highlight w:val="none"/>
        </w:rPr>
        <w:t>（以下简称：“本项目”）的政府采购活动，现欢迎国内合格的供应商前来参加。本项目由采购人委托</w:t>
      </w:r>
      <w:r>
        <w:rPr>
          <w:rFonts w:hint="eastAsia" w:ascii="宋体" w:hAnsi="宋体" w:cs="宋体"/>
          <w:color w:val="auto"/>
          <w:highlight w:val="none"/>
          <w:u w:val="single"/>
        </w:rPr>
        <w:t>泉州市新开源项目咨询有限公司</w:t>
      </w:r>
      <w:r>
        <w:rPr>
          <w:rFonts w:hint="eastAsia" w:ascii="宋体" w:hAnsi="宋体" w:cs="宋体"/>
          <w:color w:val="auto"/>
          <w:highlight w:val="none"/>
        </w:rPr>
        <w:t>开展竞争性磋商活动。</w:t>
      </w:r>
    </w:p>
    <w:p w14:paraId="2051AC61">
      <w:pPr>
        <w:pStyle w:val="2"/>
        <w:widowControl/>
        <w:spacing w:before="75" w:beforeAutospacing="0" w:after="75" w:afterAutospacing="0" w:line="435" w:lineRule="atLeast"/>
        <w:rPr>
          <w:rFonts w:hint="eastAsia" w:eastAsia="宋体"/>
          <w:color w:val="auto"/>
          <w:highlight w:val="none"/>
          <w:lang w:eastAsia="zh-CN"/>
        </w:rPr>
      </w:pPr>
      <w:r>
        <w:rPr>
          <w:rFonts w:hint="eastAsia" w:ascii="宋体" w:hAnsi="宋体" w:cs="宋体"/>
          <w:color w:val="auto"/>
          <w:highlight w:val="none"/>
        </w:rPr>
        <w:t>   1.项目名称：</w:t>
      </w:r>
      <w:r>
        <w:rPr>
          <w:rFonts w:hint="eastAsia" w:ascii="宋体" w:hAnsi="宋体" w:cs="宋体"/>
          <w:color w:val="auto"/>
          <w:highlight w:val="none"/>
          <w:lang w:eastAsia="zh-CN"/>
        </w:rPr>
        <w:t>2026年城区除四害公共场所消杀服务采购项目（二次）</w:t>
      </w:r>
    </w:p>
    <w:p w14:paraId="517A0844">
      <w:pPr>
        <w:pStyle w:val="2"/>
        <w:widowControl/>
        <w:spacing w:before="75" w:beforeAutospacing="0" w:after="75" w:afterAutospacing="0" w:line="435" w:lineRule="atLeast"/>
        <w:rPr>
          <w:color w:val="auto"/>
          <w:highlight w:val="none"/>
        </w:rPr>
      </w:pPr>
      <w:r>
        <w:rPr>
          <w:rFonts w:hint="eastAsia" w:ascii="宋体" w:hAnsi="宋体" w:cs="宋体"/>
          <w:color w:val="auto"/>
          <w:highlight w:val="none"/>
        </w:rPr>
        <w:t>   2.项目编号：</w:t>
      </w:r>
      <w:r>
        <w:rPr>
          <w:rFonts w:hint="eastAsia" w:ascii="宋体" w:hAnsi="宋体" w:cs="宋体"/>
          <w:color w:val="auto"/>
          <w:highlight w:val="none"/>
          <w:lang w:eastAsia="zh-CN"/>
        </w:rPr>
        <w:t>XKY2026011-1</w:t>
      </w:r>
      <w:r>
        <w:rPr>
          <w:rFonts w:hint="eastAsia" w:ascii="宋体" w:hAnsi="宋体" w:cs="宋体"/>
          <w:color w:val="auto"/>
          <w:highlight w:val="none"/>
        </w:rPr>
        <w:t>。</w:t>
      </w:r>
    </w:p>
    <w:p w14:paraId="587419ED">
      <w:pPr>
        <w:pStyle w:val="2"/>
        <w:widowControl/>
        <w:spacing w:before="75" w:beforeAutospacing="0" w:after="75" w:afterAutospacing="0" w:line="435" w:lineRule="atLeast"/>
        <w:rPr>
          <w:color w:val="auto"/>
          <w:highlight w:val="none"/>
        </w:rPr>
      </w:pPr>
      <w:r>
        <w:rPr>
          <w:rFonts w:hint="eastAsia" w:ascii="宋体" w:hAnsi="宋体" w:cs="宋体"/>
          <w:color w:val="auto"/>
          <w:highlight w:val="none"/>
        </w:rPr>
        <w:t>   3.采购内容及要求：</w:t>
      </w:r>
    </w:p>
    <w:p w14:paraId="6A30875A">
      <w:pPr>
        <w:pStyle w:val="2"/>
        <w:widowControl/>
        <w:jc w:val="right"/>
        <w:rPr>
          <w:rFonts w:hint="eastAsia" w:ascii="宋体" w:hAnsi="宋体" w:cs="宋体"/>
          <w:color w:val="auto"/>
          <w:highlight w:val="none"/>
        </w:rPr>
      </w:pPr>
      <w:r>
        <w:rPr>
          <w:rFonts w:hint="eastAsia" w:ascii="宋体" w:hAnsi="宋体" w:cs="宋体"/>
          <w:color w:val="auto"/>
          <w:highlight w:val="none"/>
        </w:rPr>
        <w:t>金额单位：人民币元</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6"/>
        <w:gridCol w:w="826"/>
        <w:gridCol w:w="1800"/>
        <w:gridCol w:w="893"/>
        <w:gridCol w:w="1233"/>
        <w:gridCol w:w="1276"/>
        <w:gridCol w:w="1158"/>
        <w:gridCol w:w="1158"/>
      </w:tblGrid>
      <w:tr w14:paraId="46994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26" w:type="dxa"/>
            <w:tcBorders>
              <w:top w:val="outset" w:color="auto" w:sz="6" w:space="0"/>
              <w:left w:val="outset" w:color="auto" w:sz="6" w:space="0"/>
              <w:bottom w:val="outset" w:color="auto" w:sz="6" w:space="0"/>
              <w:right w:val="outset" w:color="auto" w:sz="6" w:space="0"/>
            </w:tcBorders>
            <w:noWrap w:val="0"/>
            <w:vAlign w:val="center"/>
          </w:tcPr>
          <w:p w14:paraId="7A4821C0">
            <w:pPr>
              <w:widowControl/>
              <w:jc w:val="center"/>
              <w:rPr>
                <w:color w:val="auto"/>
                <w:highlight w:val="none"/>
              </w:rPr>
            </w:pPr>
            <w:r>
              <w:rPr>
                <w:rFonts w:ascii="宋体" w:hAnsi="宋体" w:cs="宋体"/>
                <w:color w:val="auto"/>
                <w:kern w:val="0"/>
                <w:sz w:val="24"/>
                <w:highlight w:val="none"/>
              </w:rPr>
              <w:t>合同包</w:t>
            </w:r>
          </w:p>
        </w:tc>
        <w:tc>
          <w:tcPr>
            <w:tcW w:w="826" w:type="dxa"/>
            <w:tcBorders>
              <w:top w:val="outset" w:color="auto" w:sz="6" w:space="0"/>
              <w:left w:val="outset" w:color="auto" w:sz="6" w:space="0"/>
              <w:bottom w:val="outset" w:color="auto" w:sz="6" w:space="0"/>
              <w:right w:val="outset" w:color="auto" w:sz="6" w:space="0"/>
            </w:tcBorders>
            <w:noWrap w:val="0"/>
            <w:vAlign w:val="center"/>
          </w:tcPr>
          <w:p w14:paraId="50DBAF97">
            <w:pPr>
              <w:widowControl/>
              <w:jc w:val="center"/>
              <w:rPr>
                <w:color w:val="auto"/>
                <w:highlight w:val="none"/>
              </w:rPr>
            </w:pPr>
            <w:r>
              <w:rPr>
                <w:rFonts w:ascii="宋体" w:hAnsi="宋体" w:cs="宋体"/>
                <w:color w:val="auto"/>
                <w:kern w:val="0"/>
                <w:sz w:val="24"/>
                <w:highlight w:val="none"/>
              </w:rPr>
              <w:t>品目号</w:t>
            </w:r>
          </w:p>
        </w:tc>
        <w:tc>
          <w:tcPr>
            <w:tcW w:w="1800" w:type="dxa"/>
            <w:tcBorders>
              <w:top w:val="outset" w:color="auto" w:sz="6" w:space="0"/>
              <w:left w:val="outset" w:color="auto" w:sz="6" w:space="0"/>
              <w:bottom w:val="outset" w:color="auto" w:sz="6" w:space="0"/>
              <w:right w:val="outset" w:color="auto" w:sz="6" w:space="0"/>
            </w:tcBorders>
            <w:noWrap w:val="0"/>
            <w:vAlign w:val="center"/>
          </w:tcPr>
          <w:p w14:paraId="7364824F">
            <w:pPr>
              <w:widowControl/>
              <w:jc w:val="center"/>
              <w:rPr>
                <w:color w:val="auto"/>
                <w:highlight w:val="none"/>
              </w:rPr>
            </w:pPr>
            <w:r>
              <w:rPr>
                <w:rFonts w:ascii="宋体" w:hAnsi="宋体" w:cs="宋体"/>
                <w:color w:val="auto"/>
                <w:kern w:val="0"/>
                <w:sz w:val="24"/>
                <w:highlight w:val="none"/>
              </w:rPr>
              <w:t>采购标的</w:t>
            </w:r>
          </w:p>
        </w:tc>
        <w:tc>
          <w:tcPr>
            <w:tcW w:w="893" w:type="dxa"/>
            <w:tcBorders>
              <w:top w:val="outset" w:color="auto" w:sz="6" w:space="0"/>
              <w:left w:val="outset" w:color="auto" w:sz="6" w:space="0"/>
              <w:bottom w:val="outset" w:color="auto" w:sz="6" w:space="0"/>
              <w:right w:val="outset" w:color="auto" w:sz="6" w:space="0"/>
            </w:tcBorders>
            <w:noWrap w:val="0"/>
            <w:vAlign w:val="center"/>
          </w:tcPr>
          <w:p w14:paraId="58E0CBFC">
            <w:pPr>
              <w:widowControl/>
              <w:jc w:val="center"/>
              <w:rPr>
                <w:color w:val="auto"/>
                <w:highlight w:val="none"/>
              </w:rPr>
            </w:pPr>
            <w:r>
              <w:rPr>
                <w:rFonts w:ascii="宋体" w:hAnsi="宋体" w:cs="宋体"/>
                <w:color w:val="auto"/>
                <w:kern w:val="0"/>
                <w:sz w:val="24"/>
                <w:highlight w:val="none"/>
              </w:rPr>
              <w:t>数量</w:t>
            </w:r>
          </w:p>
        </w:tc>
        <w:tc>
          <w:tcPr>
            <w:tcW w:w="1233" w:type="dxa"/>
            <w:tcBorders>
              <w:top w:val="outset" w:color="auto" w:sz="6" w:space="0"/>
              <w:left w:val="outset" w:color="auto" w:sz="6" w:space="0"/>
              <w:bottom w:val="outset" w:color="auto" w:sz="6" w:space="0"/>
              <w:right w:val="outset" w:color="auto" w:sz="6" w:space="0"/>
            </w:tcBorders>
            <w:noWrap w:val="0"/>
            <w:vAlign w:val="center"/>
          </w:tcPr>
          <w:p w14:paraId="2F860041">
            <w:pPr>
              <w:widowControl/>
              <w:jc w:val="center"/>
              <w:rPr>
                <w:color w:val="auto"/>
                <w:highlight w:val="none"/>
              </w:rPr>
            </w:pPr>
            <w:r>
              <w:rPr>
                <w:rFonts w:hint="eastAsia" w:ascii="宋体" w:hAnsi="宋体" w:cs="宋体"/>
                <w:color w:val="auto"/>
                <w:kern w:val="0"/>
                <w:sz w:val="24"/>
                <w:highlight w:val="none"/>
              </w:rPr>
              <w:t>品目号预算</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7A7880D8">
            <w:pPr>
              <w:widowControl/>
              <w:jc w:val="center"/>
              <w:rPr>
                <w:color w:val="auto"/>
                <w:highlight w:val="none"/>
              </w:rPr>
            </w:pPr>
            <w:r>
              <w:rPr>
                <w:rFonts w:ascii="宋体" w:hAnsi="宋体" w:cs="宋体"/>
                <w:color w:val="auto"/>
                <w:kern w:val="0"/>
                <w:sz w:val="24"/>
                <w:highlight w:val="none"/>
              </w:rPr>
              <w:t>合同包预算</w:t>
            </w:r>
          </w:p>
        </w:tc>
        <w:tc>
          <w:tcPr>
            <w:tcW w:w="1158" w:type="dxa"/>
            <w:tcBorders>
              <w:top w:val="outset" w:color="auto" w:sz="6" w:space="0"/>
              <w:left w:val="outset" w:color="auto" w:sz="6" w:space="0"/>
              <w:bottom w:val="outset" w:color="auto" w:sz="6" w:space="0"/>
              <w:right w:val="outset" w:color="auto" w:sz="6" w:space="0"/>
            </w:tcBorders>
            <w:noWrap w:val="0"/>
            <w:vAlign w:val="center"/>
          </w:tcPr>
          <w:p w14:paraId="4E2D6B8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中小企业划分标准所属行业</w:t>
            </w:r>
          </w:p>
        </w:tc>
        <w:tc>
          <w:tcPr>
            <w:tcW w:w="1158" w:type="dxa"/>
            <w:tcBorders>
              <w:top w:val="outset" w:color="auto" w:sz="6" w:space="0"/>
              <w:left w:val="outset" w:color="auto" w:sz="6" w:space="0"/>
              <w:bottom w:val="outset" w:color="auto" w:sz="6" w:space="0"/>
              <w:right w:val="outset" w:color="auto" w:sz="6" w:space="0"/>
            </w:tcBorders>
            <w:noWrap w:val="0"/>
            <w:vAlign w:val="center"/>
          </w:tcPr>
          <w:p w14:paraId="077EAB08">
            <w:pPr>
              <w:widowControl/>
              <w:jc w:val="center"/>
              <w:rPr>
                <w:color w:val="auto"/>
                <w:highlight w:val="none"/>
              </w:rPr>
            </w:pPr>
            <w:r>
              <w:rPr>
                <w:rFonts w:ascii="宋体" w:hAnsi="宋体" w:cs="宋体"/>
                <w:color w:val="auto"/>
                <w:kern w:val="0"/>
                <w:sz w:val="24"/>
                <w:highlight w:val="none"/>
              </w:rPr>
              <w:t>磋商保证金</w:t>
            </w:r>
          </w:p>
        </w:tc>
      </w:tr>
      <w:tr w14:paraId="4C76E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926" w:type="dxa"/>
            <w:tcBorders>
              <w:top w:val="outset" w:color="auto" w:sz="6" w:space="0"/>
              <w:left w:val="outset" w:color="auto" w:sz="6" w:space="0"/>
              <w:bottom w:val="outset" w:color="auto" w:sz="6" w:space="0"/>
              <w:right w:val="outset" w:color="auto" w:sz="6" w:space="0"/>
            </w:tcBorders>
            <w:noWrap w:val="0"/>
            <w:vAlign w:val="center"/>
          </w:tcPr>
          <w:p w14:paraId="6A14638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826" w:type="dxa"/>
            <w:tcBorders>
              <w:top w:val="outset" w:color="auto" w:sz="6" w:space="0"/>
              <w:left w:val="outset" w:color="auto" w:sz="6" w:space="0"/>
              <w:bottom w:val="outset" w:color="auto" w:sz="6" w:space="0"/>
              <w:right w:val="outset" w:color="auto" w:sz="6" w:space="0"/>
            </w:tcBorders>
            <w:noWrap w:val="0"/>
            <w:vAlign w:val="center"/>
          </w:tcPr>
          <w:p w14:paraId="4E39810D">
            <w:pPr>
              <w:widowControl/>
              <w:jc w:val="center"/>
              <w:rPr>
                <w:rFonts w:ascii="宋体" w:hAnsi="宋体" w:cs="宋体"/>
                <w:color w:val="auto"/>
                <w:kern w:val="0"/>
                <w:sz w:val="24"/>
                <w:highlight w:val="none"/>
              </w:rPr>
            </w:pPr>
            <w:r>
              <w:rPr>
                <w:rFonts w:ascii="宋体" w:hAnsi="宋体" w:cs="宋体"/>
                <w:color w:val="auto"/>
                <w:kern w:val="0"/>
                <w:sz w:val="24"/>
                <w:highlight w:val="none"/>
              </w:rPr>
              <w:t>1-1</w:t>
            </w:r>
          </w:p>
        </w:tc>
        <w:tc>
          <w:tcPr>
            <w:tcW w:w="1800" w:type="dxa"/>
            <w:tcBorders>
              <w:top w:val="outset" w:color="auto" w:sz="6" w:space="0"/>
              <w:left w:val="outset" w:color="auto" w:sz="6" w:space="0"/>
              <w:bottom w:val="outset" w:color="auto" w:sz="6" w:space="0"/>
              <w:right w:val="outset" w:color="auto" w:sz="6" w:space="0"/>
            </w:tcBorders>
            <w:noWrap w:val="0"/>
            <w:vAlign w:val="center"/>
          </w:tcPr>
          <w:p w14:paraId="122A907B">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2026年城区除四害公共场所消杀服务采购项目（二次）</w:t>
            </w:r>
          </w:p>
        </w:tc>
        <w:tc>
          <w:tcPr>
            <w:tcW w:w="893" w:type="dxa"/>
            <w:tcBorders>
              <w:top w:val="outset" w:color="auto" w:sz="6" w:space="0"/>
              <w:left w:val="outset" w:color="auto" w:sz="6" w:space="0"/>
              <w:bottom w:val="outset" w:color="auto" w:sz="6" w:space="0"/>
              <w:right w:val="outset" w:color="auto" w:sz="6" w:space="0"/>
            </w:tcBorders>
            <w:noWrap w:val="0"/>
            <w:vAlign w:val="center"/>
          </w:tcPr>
          <w:p w14:paraId="7AEFF12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3（轮）</w:t>
            </w:r>
          </w:p>
        </w:tc>
        <w:tc>
          <w:tcPr>
            <w:tcW w:w="1233" w:type="dxa"/>
            <w:tcBorders>
              <w:top w:val="outset" w:color="auto" w:sz="6" w:space="0"/>
              <w:left w:val="outset" w:color="auto" w:sz="6" w:space="0"/>
              <w:bottom w:val="outset" w:color="auto" w:sz="6" w:space="0"/>
              <w:right w:val="outset" w:color="auto" w:sz="6" w:space="0"/>
            </w:tcBorders>
            <w:noWrap w:val="0"/>
            <w:vAlign w:val="center"/>
          </w:tcPr>
          <w:p w14:paraId="73E1BF30">
            <w:pPr>
              <w:widowControl/>
              <w:jc w:val="center"/>
              <w:rPr>
                <w:rFonts w:ascii="宋体" w:hAnsi="宋体" w:cs="宋体"/>
                <w:color w:val="auto"/>
                <w:kern w:val="0"/>
                <w:sz w:val="24"/>
                <w:highlight w:val="none"/>
              </w:rPr>
            </w:pPr>
            <w:r>
              <w:rPr>
                <w:rFonts w:hint="eastAsia" w:ascii="宋体" w:hAnsi="宋体" w:cs="宋体"/>
                <w:color w:val="auto"/>
                <w:sz w:val="24"/>
                <w:highlight w:val="none"/>
              </w:rPr>
              <w:t>130000.00</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7323ED5F">
            <w:pPr>
              <w:widowControl/>
              <w:jc w:val="center"/>
              <w:rPr>
                <w:rFonts w:ascii="宋体" w:hAnsi="宋体"/>
                <w:color w:val="auto"/>
                <w:sz w:val="24"/>
                <w:highlight w:val="none"/>
              </w:rPr>
            </w:pPr>
            <w:r>
              <w:rPr>
                <w:rFonts w:hint="eastAsia" w:ascii="宋体" w:hAnsi="宋体" w:cs="宋体"/>
                <w:color w:val="auto"/>
                <w:sz w:val="24"/>
                <w:highlight w:val="none"/>
              </w:rPr>
              <w:t>130000.00</w:t>
            </w:r>
          </w:p>
        </w:tc>
        <w:tc>
          <w:tcPr>
            <w:tcW w:w="1158" w:type="dxa"/>
            <w:tcBorders>
              <w:top w:val="outset" w:color="auto" w:sz="6" w:space="0"/>
              <w:left w:val="outset" w:color="auto" w:sz="6" w:space="0"/>
              <w:bottom w:val="outset" w:color="auto" w:sz="6" w:space="0"/>
              <w:right w:val="outset" w:color="auto" w:sz="6" w:space="0"/>
            </w:tcBorders>
            <w:noWrap w:val="0"/>
            <w:vAlign w:val="center"/>
          </w:tcPr>
          <w:p w14:paraId="635BED5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其他未列明行业</w:t>
            </w:r>
          </w:p>
        </w:tc>
        <w:tc>
          <w:tcPr>
            <w:tcW w:w="1158" w:type="dxa"/>
            <w:tcBorders>
              <w:top w:val="outset" w:color="auto" w:sz="6" w:space="0"/>
              <w:left w:val="outset" w:color="auto" w:sz="6" w:space="0"/>
              <w:bottom w:val="outset" w:color="auto" w:sz="6" w:space="0"/>
              <w:right w:val="outset" w:color="auto" w:sz="6" w:space="0"/>
            </w:tcBorders>
            <w:noWrap w:val="0"/>
            <w:vAlign w:val="center"/>
          </w:tcPr>
          <w:p w14:paraId="4D97EB4E">
            <w:pPr>
              <w:widowControl/>
              <w:jc w:val="center"/>
              <w:rPr>
                <w:rFonts w:ascii="宋体" w:hAnsi="宋体" w:cs="宋体"/>
                <w:b/>
                <w:bCs/>
                <w:color w:val="auto"/>
                <w:kern w:val="0"/>
                <w:sz w:val="24"/>
                <w:highlight w:val="none"/>
              </w:rPr>
            </w:pPr>
            <w:r>
              <w:rPr>
                <w:rFonts w:hint="eastAsia" w:ascii="宋体" w:hAnsi="宋体" w:cs="宋体"/>
                <w:color w:val="auto"/>
                <w:kern w:val="0"/>
                <w:sz w:val="24"/>
                <w:highlight w:val="none"/>
              </w:rPr>
              <w:t>0</w:t>
            </w:r>
          </w:p>
        </w:tc>
      </w:tr>
    </w:tbl>
    <w:p w14:paraId="4507CECC">
      <w:pPr>
        <w:pStyle w:val="2"/>
        <w:widowControl/>
        <w:spacing w:before="75" w:beforeAutospacing="0" w:after="75" w:afterAutospacing="0" w:line="435" w:lineRule="atLeast"/>
        <w:ind w:firstLine="720" w:firstLineChars="300"/>
        <w:rPr>
          <w:rFonts w:hint="eastAsia"/>
          <w:color w:val="auto"/>
          <w:highlight w:val="none"/>
        </w:rPr>
      </w:pPr>
      <w:r>
        <w:rPr>
          <w:rFonts w:hint="eastAsia" w:ascii="宋体" w:hAnsi="宋体" w:cs="宋体"/>
          <w:color w:val="auto"/>
          <w:highlight w:val="none"/>
        </w:rPr>
        <w:t>4.采购项目需要落实的政府采购政策：信用记录，适用于（合同包1），按照下列规定执行：磋商供应商应在采购文件要求的截止时点前分别通过“信用中国”网站（www.creditchina.gov.cn）、中国政府采购网（www.ccgp.gov.cn）查询并打印相应的信用记录（以下简称：“磋商供应商提供的查询结果”），磋商供应商提供的查询结果应为其通过上述网站获取的信用信息查询结果原始页面的打印件（或截图）。</w:t>
      </w:r>
    </w:p>
    <w:p w14:paraId="633ABEF2">
      <w:pPr>
        <w:pStyle w:val="2"/>
        <w:widowControl/>
        <w:spacing w:before="75" w:beforeAutospacing="0" w:after="75" w:afterAutospacing="0" w:line="435" w:lineRule="atLeast"/>
        <w:rPr>
          <w:rFonts w:hint="eastAsia" w:ascii="宋体" w:hAnsi="宋体" w:cs="宋体"/>
          <w:color w:val="auto"/>
          <w:highlight w:val="none"/>
        </w:rPr>
      </w:pPr>
      <w:r>
        <w:rPr>
          <w:rFonts w:hint="eastAsia" w:ascii="宋体" w:hAnsi="宋体" w:cs="宋体"/>
          <w:color w:val="auto"/>
          <w:highlight w:val="none"/>
        </w:rPr>
        <w:t>5.供应商的资格要求：</w:t>
      </w:r>
    </w:p>
    <w:p w14:paraId="2E818F7E">
      <w:pPr>
        <w:pStyle w:val="2"/>
        <w:widowControl/>
        <w:spacing w:before="75" w:beforeAutospacing="0" w:after="75" w:afterAutospacing="0" w:line="435" w:lineRule="atLeast"/>
        <w:ind w:firstLine="480" w:firstLineChars="200"/>
        <w:rPr>
          <w:rFonts w:hint="eastAsia" w:ascii="宋体" w:hAnsi="宋体" w:cs="宋体"/>
          <w:color w:val="auto"/>
          <w:highlight w:val="none"/>
        </w:rPr>
      </w:pPr>
      <w:r>
        <w:rPr>
          <w:rFonts w:hint="eastAsia" w:ascii="宋体" w:hAnsi="宋体" w:cs="宋体"/>
          <w:color w:val="auto"/>
          <w:highlight w:val="none"/>
        </w:rPr>
        <w:t>5.1法定条件：符合《中华人民共和国政府采购法》第二十二条第一款规定的条件。</w:t>
      </w:r>
    </w:p>
    <w:p w14:paraId="185F0649">
      <w:pPr>
        <w:pStyle w:val="2"/>
        <w:widowControl/>
        <w:spacing w:before="75" w:beforeAutospacing="0" w:after="75" w:afterAutospacing="0" w:line="435" w:lineRule="atLeast"/>
        <w:ind w:firstLine="480" w:firstLineChars="200"/>
        <w:rPr>
          <w:rFonts w:hint="eastAsia"/>
          <w:color w:val="auto"/>
          <w:highlight w:val="none"/>
        </w:rPr>
      </w:pPr>
      <w:r>
        <w:rPr>
          <w:rFonts w:hint="eastAsia" w:ascii="宋体" w:hAnsi="宋体" w:cs="宋体"/>
          <w:color w:val="auto"/>
          <w:highlight w:val="none"/>
        </w:rPr>
        <w:t>5.2</w:t>
      </w:r>
      <w:r>
        <w:rPr>
          <w:rFonts w:hint="eastAsia"/>
          <w:color w:val="auto"/>
          <w:highlight w:val="none"/>
        </w:rPr>
        <w:t>特定条件：</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75"/>
        <w:gridCol w:w="4843"/>
      </w:tblGrid>
      <w:tr w14:paraId="58D2C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5" w:type="dxa"/>
            <w:noWrap w:val="0"/>
            <w:vAlign w:val="top"/>
          </w:tcPr>
          <w:p w14:paraId="0F2B5004">
            <w:pPr>
              <w:pStyle w:val="7"/>
              <w:rPr>
                <w:rFonts w:ascii="宋体" w:hAnsi="宋体" w:cs="宋体"/>
                <w:color w:val="auto"/>
                <w:sz w:val="24"/>
                <w:szCs w:val="24"/>
                <w:highlight w:val="none"/>
              </w:rPr>
            </w:pPr>
            <w:r>
              <w:rPr>
                <w:rFonts w:ascii="宋体" w:hAnsi="宋体" w:cs="宋体"/>
                <w:color w:val="auto"/>
                <w:sz w:val="24"/>
                <w:szCs w:val="24"/>
                <w:highlight w:val="none"/>
              </w:rPr>
              <w:t xml:space="preserve"> 资格审查要求概况</w:t>
            </w:r>
          </w:p>
        </w:tc>
        <w:tc>
          <w:tcPr>
            <w:tcW w:w="4843" w:type="dxa"/>
            <w:noWrap w:val="0"/>
            <w:vAlign w:val="top"/>
          </w:tcPr>
          <w:p w14:paraId="650265B0">
            <w:pPr>
              <w:pStyle w:val="7"/>
              <w:rPr>
                <w:rFonts w:ascii="宋体" w:hAnsi="宋体" w:cs="宋体"/>
                <w:color w:val="auto"/>
                <w:sz w:val="24"/>
                <w:szCs w:val="24"/>
                <w:highlight w:val="none"/>
              </w:rPr>
            </w:pPr>
            <w:r>
              <w:rPr>
                <w:rFonts w:ascii="宋体" w:hAnsi="宋体" w:cs="宋体"/>
                <w:color w:val="auto"/>
                <w:sz w:val="24"/>
                <w:szCs w:val="24"/>
                <w:highlight w:val="none"/>
              </w:rPr>
              <w:t xml:space="preserve"> 评审点具体描述</w:t>
            </w:r>
          </w:p>
        </w:tc>
      </w:tr>
      <w:tr w14:paraId="02D6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5" w:type="dxa"/>
            <w:noWrap w:val="0"/>
            <w:vAlign w:val="top"/>
          </w:tcPr>
          <w:p w14:paraId="5B1E3311">
            <w:pPr>
              <w:pStyle w:val="7"/>
              <w:rPr>
                <w:rFonts w:ascii="宋体" w:hAnsi="宋体" w:cs="宋体"/>
                <w:color w:val="auto"/>
                <w:sz w:val="24"/>
                <w:szCs w:val="24"/>
                <w:highlight w:val="none"/>
              </w:rPr>
            </w:pPr>
            <w:r>
              <w:rPr>
                <w:rFonts w:ascii="宋体" w:hAnsi="宋体" w:cs="宋体"/>
                <w:color w:val="auto"/>
                <w:sz w:val="24"/>
                <w:szCs w:val="24"/>
                <w:highlight w:val="none"/>
              </w:rPr>
              <w:t>资格承诺函</w:t>
            </w:r>
          </w:p>
        </w:tc>
        <w:tc>
          <w:tcPr>
            <w:tcW w:w="4843" w:type="dxa"/>
            <w:noWrap w:val="0"/>
            <w:vAlign w:val="top"/>
          </w:tcPr>
          <w:p w14:paraId="4CF9918C">
            <w:pPr>
              <w:pStyle w:val="7"/>
              <w:rPr>
                <w:rFonts w:ascii="宋体" w:hAnsi="宋体" w:cs="宋体"/>
                <w:color w:val="auto"/>
                <w:sz w:val="24"/>
                <w:szCs w:val="24"/>
                <w:highlight w:val="none"/>
              </w:rPr>
            </w:pPr>
            <w:r>
              <w:rPr>
                <w:rFonts w:ascii="宋体" w:hAnsi="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99409F4">
      <w:pPr>
        <w:pStyle w:val="2"/>
        <w:widowControl/>
        <w:spacing w:before="75" w:beforeAutospacing="0" w:after="75" w:afterAutospacing="0" w:line="435" w:lineRule="atLeast"/>
        <w:ind w:firstLine="480" w:firstLineChars="200"/>
        <w:rPr>
          <w:rFonts w:ascii="宋体" w:hAnsi="宋体" w:cs="宋体"/>
          <w:color w:val="auto"/>
          <w:highlight w:val="none"/>
        </w:rPr>
      </w:pPr>
      <w:r>
        <w:rPr>
          <w:rFonts w:hint="eastAsia" w:ascii="宋体" w:hAnsi="宋体" w:cs="宋体"/>
          <w:color w:val="auto"/>
          <w:highlight w:val="none"/>
        </w:rPr>
        <w:t>5.3</w:t>
      </w:r>
      <w:r>
        <w:rPr>
          <w:rFonts w:ascii="宋体" w:hAnsi="宋体" w:cs="宋体"/>
          <w:color w:val="auto"/>
          <w:highlight w:val="none"/>
        </w:rPr>
        <w:t xml:space="preserve"> </w:t>
      </w:r>
      <w:r>
        <w:rPr>
          <w:rFonts w:hint="eastAsia" w:ascii="宋体" w:hAnsi="宋体" w:cs="宋体"/>
          <w:color w:val="auto"/>
          <w:highlight w:val="none"/>
        </w:rPr>
        <w:t>是否接受联合体形式的响应磋商：不接受</w:t>
      </w:r>
    </w:p>
    <w:p w14:paraId="7A07F4DE">
      <w:pPr>
        <w:pStyle w:val="2"/>
        <w:widowControl/>
        <w:spacing w:before="75" w:beforeAutospacing="0" w:after="75" w:afterAutospacing="0" w:line="435" w:lineRule="atLeast"/>
        <w:ind w:firstLine="480"/>
        <w:rPr>
          <w:rFonts w:ascii="宋体" w:hAnsi="宋体" w:cs="宋体"/>
          <w:color w:val="auto"/>
          <w:highlight w:val="none"/>
          <w:shd w:val="clear" w:color="auto" w:fill="FFFFFF"/>
        </w:rPr>
      </w:pPr>
      <w:r>
        <w:rPr>
          <w:rStyle w:val="5"/>
          <w:rFonts w:hint="eastAsia" w:ascii="宋体" w:hAnsi="宋体" w:cs="宋体"/>
          <w:color w:val="auto"/>
          <w:highlight w:val="none"/>
        </w:rPr>
        <w:t>※根据上述资格要求，供应商响应文件中应提交的“资格证明文件”相关规定和资料要求，详见竞争性磋商须知前附表和磋商文件第五章。</w:t>
      </w:r>
    </w:p>
    <w:p w14:paraId="71518149">
      <w:pPr>
        <w:pStyle w:val="2"/>
        <w:widowControl/>
        <w:spacing w:before="75" w:beforeAutospacing="0" w:after="75" w:afterAutospacing="0" w:line="435" w:lineRule="atLeast"/>
        <w:rPr>
          <w:rFonts w:ascii="宋体" w:hAnsi="宋体" w:cs="宋体"/>
          <w:color w:val="auto"/>
          <w:highlight w:val="none"/>
          <w:shd w:val="clear" w:color="auto" w:fill="FFFFFF"/>
        </w:rPr>
      </w:pPr>
      <w:r>
        <w:rPr>
          <w:rFonts w:hint="eastAsia" w:ascii="宋体" w:hAnsi="宋体" w:cs="宋体"/>
          <w:b/>
          <w:bCs/>
          <w:color w:val="auto"/>
          <w:highlight w:val="none"/>
        </w:rPr>
        <w:t>6.获取竞争性磋商文件时间、地点、方式：</w:t>
      </w:r>
    </w:p>
    <w:p w14:paraId="59E470F2">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6.1竞争性磋商文件的提供期限：</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06</w:t>
      </w:r>
      <w:r>
        <w:rPr>
          <w:rFonts w:hint="eastAsia" w:ascii="宋体" w:hAnsi="宋体" w:cs="宋体"/>
          <w:color w:val="auto"/>
          <w:highlight w:val="none"/>
        </w:rPr>
        <w:t>日至</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13</w:t>
      </w:r>
      <w:r>
        <w:rPr>
          <w:rFonts w:hint="eastAsia" w:ascii="宋体" w:hAnsi="宋体" w:cs="宋体"/>
          <w:color w:val="auto"/>
          <w:highlight w:val="none"/>
        </w:rPr>
        <w:t>日</w:t>
      </w:r>
      <w:r>
        <w:rPr>
          <w:rFonts w:hint="eastAsia" w:ascii="宋体" w:hAnsi="宋体" w:cs="宋体"/>
          <w:color w:val="auto"/>
          <w:highlight w:val="none"/>
          <w:u w:val="single"/>
        </w:rPr>
        <w:t>下</w:t>
      </w:r>
      <w:r>
        <w:rPr>
          <w:rFonts w:hint="eastAsia" w:ascii="宋体" w:hAnsi="宋体" w:cs="宋体"/>
          <w:color w:val="auto"/>
          <w:highlight w:val="none"/>
        </w:rPr>
        <w:t>午</w:t>
      </w:r>
      <w:r>
        <w:rPr>
          <w:rFonts w:hint="eastAsia" w:ascii="宋体" w:hAnsi="宋体" w:cs="宋体"/>
          <w:color w:val="auto"/>
          <w:highlight w:val="none"/>
          <w:u w:val="single"/>
        </w:rPr>
        <w:t>17</w:t>
      </w:r>
      <w:r>
        <w:rPr>
          <w:rFonts w:ascii="宋体" w:hAnsi="宋体" w:cs="宋体"/>
          <w:color w:val="auto"/>
          <w:highlight w:val="none"/>
          <w:u w:val="single"/>
        </w:rPr>
        <w:t>:</w:t>
      </w:r>
      <w:r>
        <w:rPr>
          <w:rFonts w:hint="eastAsia" w:ascii="宋体" w:hAnsi="宋体" w:cs="宋体"/>
          <w:color w:val="auto"/>
          <w:highlight w:val="none"/>
          <w:u w:val="single"/>
        </w:rPr>
        <w:t>30</w:t>
      </w:r>
      <w:r>
        <w:rPr>
          <w:rFonts w:hint="eastAsia" w:ascii="宋体" w:hAnsi="宋体" w:cs="宋体"/>
          <w:color w:val="auto"/>
          <w:highlight w:val="none"/>
          <w:shd w:val="clear" w:color="auto" w:fill="FFFFFF"/>
        </w:rPr>
        <w:t>止。</w:t>
      </w:r>
    </w:p>
    <w:p w14:paraId="1502CD69">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6.2获取地点及方式：欲接受邀请参加磋商的供应商请在上述期限内的工作时间（北京时间，法定节假日除外）每天上午8:00-12:00时，下午14:30-17:30时到泉州市新开源项目咨询有限公司（地址：泉州市丰泽区东湖街凤山南段金贸大厦A栋823）购买竞争性磋商文件方式获取。</w:t>
      </w:r>
    </w:p>
    <w:p w14:paraId="2A3ED505">
      <w:pPr>
        <w:pStyle w:val="2"/>
        <w:widowControl/>
        <w:spacing w:before="75" w:beforeAutospacing="0" w:after="75" w:afterAutospacing="0" w:line="435" w:lineRule="atLeast"/>
        <w:ind w:firstLine="480" w:firstLineChars="200"/>
        <w:rPr>
          <w:rFonts w:ascii="宋体" w:hAnsi="宋体" w:cs="宋体"/>
          <w:b/>
          <w:color w:val="auto"/>
          <w:szCs w:val="21"/>
          <w:highlight w:val="none"/>
          <w:u w:val="single"/>
        </w:rPr>
      </w:pPr>
      <w:r>
        <w:rPr>
          <w:rFonts w:hint="eastAsia" w:ascii="宋体" w:hAnsi="宋体" w:cs="宋体"/>
          <w:color w:val="auto"/>
          <w:highlight w:val="none"/>
        </w:rPr>
        <w:t>6.3竞争性磋商文件售价：300元，如需邮寄另加50元，售后不退。没有按约定购买</w:t>
      </w:r>
      <w:r>
        <w:rPr>
          <w:rFonts w:hint="eastAsia" w:ascii="宋体" w:hAnsi="宋体" w:cs="宋体"/>
          <w:color w:val="auto"/>
          <w:highlight w:val="none"/>
          <w:shd w:val="clear" w:color="auto" w:fill="FFFFFF"/>
        </w:rPr>
        <w:t>竞争性磋商文件</w:t>
      </w:r>
      <w:r>
        <w:rPr>
          <w:rFonts w:hint="eastAsia" w:ascii="宋体" w:hAnsi="宋体" w:cs="宋体"/>
          <w:color w:val="auto"/>
          <w:highlight w:val="none"/>
        </w:rPr>
        <w:t>的供应商，磋商将被拒绝。</w:t>
      </w:r>
      <w:r>
        <w:rPr>
          <w:rFonts w:hint="eastAsia" w:ascii="宋体" w:hAnsi="宋体" w:cs="宋体"/>
          <w:b/>
          <w:color w:val="auto"/>
          <w:szCs w:val="21"/>
          <w:highlight w:val="none"/>
          <w:u w:val="single"/>
        </w:rPr>
        <w:t>[注：报名时需提供报名表（所报项目名称、采购编号、投标供应商全称、联系人、联系电话、传真、邮箱），转账需附上凭证。]</w:t>
      </w:r>
    </w:p>
    <w:p w14:paraId="614E9A15">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14:paraId="07D0FEE4">
      <w:pPr>
        <w:pStyle w:val="2"/>
        <w:widowControl/>
        <w:spacing w:before="75" w:beforeAutospacing="0" w:after="75" w:afterAutospacing="0" w:line="435" w:lineRule="atLeast"/>
        <w:rPr>
          <w:rFonts w:ascii="宋体" w:hAnsi="宋体" w:cs="宋体"/>
          <w:color w:val="auto"/>
          <w:highlight w:val="none"/>
          <w:shd w:val="clear" w:color="auto" w:fill="FFFFFF"/>
        </w:rPr>
      </w:pPr>
      <w:r>
        <w:rPr>
          <w:rFonts w:hint="eastAsia" w:ascii="宋体" w:hAnsi="宋体" w:cs="宋体"/>
          <w:b/>
          <w:bCs/>
          <w:color w:val="auto"/>
          <w:highlight w:val="none"/>
          <w:shd w:val="clear" w:color="auto" w:fill="FFFFFF"/>
        </w:rPr>
        <w:t>7.响应文件递交截止时间及地点：</w:t>
      </w:r>
    </w:p>
    <w:p w14:paraId="665EC702">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7.1响应文件递交截止时间：</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17</w:t>
      </w:r>
      <w:r>
        <w:rPr>
          <w:rFonts w:hint="eastAsia" w:ascii="宋体" w:hAnsi="宋体" w:cs="宋体"/>
          <w:color w:val="auto"/>
          <w:highlight w:val="none"/>
        </w:rPr>
        <w:t>日</w:t>
      </w:r>
      <w:r>
        <w:rPr>
          <w:rFonts w:hint="eastAsia" w:ascii="宋体" w:hAnsi="宋体" w:cs="宋体"/>
          <w:color w:val="auto"/>
          <w:highlight w:val="none"/>
          <w:u w:val="single"/>
          <w:lang w:val="en-US" w:eastAsia="zh-CN"/>
        </w:rPr>
        <w:t>下</w:t>
      </w:r>
      <w:r>
        <w:rPr>
          <w:rFonts w:hint="eastAsia" w:ascii="宋体" w:hAnsi="宋体" w:cs="宋体"/>
          <w:color w:val="auto"/>
          <w:highlight w:val="none"/>
          <w:shd w:val="clear" w:color="auto" w:fill="FFFFFF"/>
        </w:rPr>
        <w:t>午</w:t>
      </w:r>
      <w:r>
        <w:rPr>
          <w:rFonts w:hint="eastAsia" w:ascii="宋体" w:hAnsi="宋体" w:cs="宋体"/>
          <w:color w:val="auto"/>
          <w:highlight w:val="none"/>
          <w:u w:val="single"/>
          <w:shd w:val="clear" w:color="auto" w:fill="FFFFFF"/>
          <w:lang w:val="en-US" w:eastAsia="zh-CN"/>
        </w:rPr>
        <w:t>15:00</w:t>
      </w:r>
      <w:r>
        <w:rPr>
          <w:rFonts w:hint="eastAsia" w:ascii="宋体" w:hAnsi="宋体" w:cs="宋体"/>
          <w:color w:val="auto"/>
          <w:highlight w:val="none"/>
          <w:shd w:val="clear" w:color="auto" w:fill="FFFFFF"/>
        </w:rPr>
        <w:t>时(北京时间)。</w:t>
      </w:r>
    </w:p>
    <w:p w14:paraId="0FF14C4F">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7.2响应文件递交地点：</w:t>
      </w:r>
      <w:r>
        <w:rPr>
          <w:rFonts w:hint="eastAsia" w:ascii="宋体" w:hAnsi="宋体" w:cs="宋体"/>
          <w:color w:val="auto"/>
          <w:highlight w:val="none"/>
          <w:u w:val="single"/>
          <w:shd w:val="clear" w:color="auto" w:fill="FFFFFF"/>
        </w:rPr>
        <w:t>南安市美林街道中骏雍景湾6号楼3201室。</w:t>
      </w:r>
    </w:p>
    <w:p w14:paraId="2141A5A8">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7.3供应商应在此之前将密封的响应文件送达本章第8条载明的地点，逾期送达的或不符合规定的响应文件将被拒绝接收。</w:t>
      </w:r>
    </w:p>
    <w:p w14:paraId="3892A7D0">
      <w:pPr>
        <w:pStyle w:val="2"/>
        <w:widowControl/>
        <w:spacing w:before="75" w:beforeAutospacing="0" w:after="75" w:afterAutospacing="0" w:line="435" w:lineRule="atLeast"/>
        <w:rPr>
          <w:rFonts w:ascii="宋体" w:hAnsi="宋体" w:cs="宋体"/>
          <w:color w:val="auto"/>
          <w:highlight w:val="none"/>
          <w:shd w:val="clear" w:color="auto" w:fill="FFFFFF"/>
        </w:rPr>
      </w:pPr>
      <w:r>
        <w:rPr>
          <w:rFonts w:hint="eastAsia" w:ascii="宋体" w:hAnsi="宋体" w:cs="宋体"/>
          <w:b/>
          <w:bCs/>
          <w:color w:val="auto"/>
          <w:highlight w:val="none"/>
          <w:shd w:val="clear" w:color="auto" w:fill="FFFFFF"/>
        </w:rPr>
        <w:t>8.磋商时间及地点：</w:t>
      </w:r>
    </w:p>
    <w:p w14:paraId="27776526">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8.1磋商时间：</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17</w:t>
      </w:r>
      <w:r>
        <w:rPr>
          <w:rFonts w:hint="eastAsia" w:ascii="宋体" w:hAnsi="宋体" w:cs="宋体"/>
          <w:color w:val="auto"/>
          <w:highlight w:val="none"/>
        </w:rPr>
        <w:t>日</w:t>
      </w:r>
      <w:r>
        <w:rPr>
          <w:rFonts w:hint="eastAsia" w:ascii="宋体" w:hAnsi="宋体" w:cs="宋体"/>
          <w:color w:val="auto"/>
          <w:highlight w:val="none"/>
          <w:u w:val="single"/>
          <w:lang w:val="en-US" w:eastAsia="zh-CN"/>
        </w:rPr>
        <w:t>下</w:t>
      </w:r>
      <w:r>
        <w:rPr>
          <w:rFonts w:hint="eastAsia" w:ascii="宋体" w:hAnsi="宋体" w:cs="宋体"/>
          <w:color w:val="auto"/>
          <w:highlight w:val="none"/>
          <w:shd w:val="clear" w:color="auto" w:fill="FFFFFF"/>
        </w:rPr>
        <w:t>午</w:t>
      </w:r>
      <w:r>
        <w:rPr>
          <w:rFonts w:hint="eastAsia" w:ascii="宋体" w:hAnsi="宋体" w:cs="宋体"/>
          <w:color w:val="auto"/>
          <w:highlight w:val="none"/>
          <w:u w:val="single"/>
          <w:shd w:val="clear" w:color="auto" w:fill="FFFFFF"/>
          <w:lang w:val="en-US" w:eastAsia="zh-CN"/>
        </w:rPr>
        <w:t>15</w:t>
      </w:r>
      <w:bookmarkStart w:id="0" w:name="_GoBack"/>
      <w:bookmarkEnd w:id="0"/>
      <w:r>
        <w:rPr>
          <w:rFonts w:hint="eastAsia" w:ascii="宋体" w:hAnsi="宋体" w:cs="宋体"/>
          <w:color w:val="auto"/>
          <w:highlight w:val="none"/>
          <w:u w:val="single"/>
          <w:shd w:val="clear" w:color="auto" w:fill="FFFFFF"/>
          <w:lang w:val="en-US" w:eastAsia="zh-CN"/>
        </w:rPr>
        <w:t>:00</w:t>
      </w:r>
      <w:r>
        <w:rPr>
          <w:rFonts w:hint="eastAsia" w:ascii="宋体" w:hAnsi="宋体" w:cs="宋体"/>
          <w:color w:val="auto"/>
          <w:highlight w:val="none"/>
          <w:shd w:val="clear" w:color="auto" w:fill="FFFFFF"/>
        </w:rPr>
        <w:t>时（北京时间）。</w:t>
      </w:r>
    </w:p>
    <w:p w14:paraId="7494AC55">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8.2磋商地点：</w:t>
      </w:r>
      <w:r>
        <w:rPr>
          <w:rFonts w:hint="eastAsia" w:ascii="宋体" w:hAnsi="宋体" w:cs="宋体"/>
          <w:color w:val="auto"/>
          <w:highlight w:val="none"/>
          <w:u w:val="single"/>
          <w:shd w:val="clear" w:color="auto" w:fill="FFFFFF"/>
        </w:rPr>
        <w:t>南安市美林街道中骏雍景湾6号楼3201室。</w:t>
      </w:r>
    </w:p>
    <w:p w14:paraId="14320F86">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rPr>
        <w:t>9.</w:t>
      </w:r>
      <w:r>
        <w:rPr>
          <w:rFonts w:hint="eastAsia" w:ascii="宋体" w:hAnsi="宋体" w:cs="宋体"/>
          <w:b/>
          <w:bCs/>
          <w:color w:val="auto"/>
          <w:highlight w:val="none"/>
        </w:rPr>
        <w:t>竞争性磋商公告期限</w:t>
      </w:r>
      <w:r>
        <w:rPr>
          <w:rFonts w:hint="eastAsia" w:ascii="宋体" w:hAnsi="宋体" w:cs="宋体"/>
          <w:color w:val="auto"/>
          <w:highlight w:val="none"/>
        </w:rPr>
        <w:t>：自政府采购信息发布媒体公告之日起3个工作日</w:t>
      </w:r>
      <w:r>
        <w:rPr>
          <w:rFonts w:hint="eastAsia" w:ascii="宋体" w:hAnsi="宋体" w:cs="宋体"/>
          <w:color w:val="auto"/>
          <w:highlight w:val="none"/>
          <w:shd w:val="clear" w:color="auto" w:fill="FFFFFF"/>
        </w:rPr>
        <w:t>。</w:t>
      </w:r>
    </w:p>
    <w:p w14:paraId="5C6680B8">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10.根据《中华人民共和国政府采购法》第五十二条规定，供应商认为磋商文件、采购过程和中标结果使自己的权益受到损害的，可根据中华人民共和国国务院令第658号令《中华人民共和国政府采购法实施条例》第五十三条提出质疑：对磋商文件质疑的，可以在收到磋商文件之日或者磋商文件公告期限届满之日提出；对采购过程质疑的，可以在各采购程序环节结束之日提出；对中标结果质疑的，可以在中标结果公告期限届满之日提出；均以书面形式向采购人提出质疑澄清，口头质疑不予接受。质疑函的格式应当参照财政部官方网站提供的质疑函范本，针对同一采购程序环节的质疑应当在法定质疑期内一次性提出，否则将不予受理。</w:t>
      </w:r>
    </w:p>
    <w:p w14:paraId="7146F388">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注：(1)质疑供货商将该函（原件）和相关证据盖公章在规定的时间内送达招标代理机构及采购单位。</w:t>
      </w:r>
    </w:p>
    <w:p w14:paraId="042BC0E2">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（2）送达时需提供营业执照副本复印件并加盖公章，否则不予受理。</w:t>
      </w:r>
    </w:p>
    <w:p w14:paraId="0CCB5F32">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（3）非法定代表人送达时，授权代表须提供法定代表人授权书和法定代表人及授权代表的身份证复印件及为授权代表缴交的近3个月社保缴费证明材料,并加盖公章，否则不予受理。</w:t>
      </w:r>
    </w:p>
    <w:p w14:paraId="031C9882">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11.</w:t>
      </w:r>
      <w:r>
        <w:rPr>
          <w:rFonts w:hint="eastAsia"/>
          <w:color w:val="auto"/>
          <w:highlight w:val="none"/>
          <w:shd w:val="clear" w:color="auto" w:fill="FFFFFF"/>
        </w:rPr>
        <w:t>有关本项目磋商的相关信息（包括磋商文件若有修改）均发布于</w:t>
      </w:r>
      <w:r>
        <w:rPr>
          <w:rFonts w:hint="eastAsia" w:ascii="宋体" w:hAnsi="宋体" w:cs="宋体"/>
          <w:b/>
          <w:bCs/>
          <w:color w:val="auto"/>
          <w:highlight w:val="none"/>
        </w:rPr>
        <w:t>南安市紧密型医共体招采供平台（http://nazb.51zhaobiao.cn/f）、微信公众号“南安疾控”</w:t>
      </w:r>
      <w:r>
        <w:rPr>
          <w:rFonts w:hint="eastAsia"/>
          <w:color w:val="auto"/>
          <w:highlight w:val="none"/>
          <w:shd w:val="clear" w:color="auto" w:fill="FFFFFF"/>
        </w:rPr>
        <w:t>不作另行通知，请潜在投标供应商随时关注相关网站，以免错漏重要信息。</w:t>
      </w:r>
    </w:p>
    <w:p w14:paraId="0B109B33">
      <w:pPr>
        <w:pStyle w:val="2"/>
        <w:widowControl/>
        <w:spacing w:before="75" w:beforeAutospacing="0" w:after="75" w:afterAutospacing="0" w:line="435" w:lineRule="atLeast"/>
        <w:ind w:firstLine="480" w:firstLineChars="200"/>
        <w:rPr>
          <w:rFonts w:hint="eastAsia" w:ascii="宋体" w:hAnsi="宋体" w:cs="宋体"/>
          <w:color w:val="auto"/>
          <w:highlight w:val="none"/>
        </w:rPr>
      </w:pPr>
      <w:r>
        <w:rPr>
          <w:rFonts w:hint="eastAsia" w:ascii="宋体" w:hAnsi="宋体" w:cs="宋体"/>
          <w:color w:val="auto"/>
          <w:highlight w:val="none"/>
        </w:rPr>
        <w:t>12.采购人：南安市疾病预防控制中心</w:t>
      </w:r>
    </w:p>
    <w:p w14:paraId="32D4654C">
      <w:pPr>
        <w:pStyle w:val="2"/>
        <w:widowControl/>
        <w:spacing w:before="75" w:beforeAutospacing="0" w:after="75" w:afterAutospacing="0" w:line="435" w:lineRule="atLeast"/>
        <w:ind w:firstLine="480" w:firstLineChars="200"/>
        <w:rPr>
          <w:rFonts w:hint="eastAsia" w:ascii="宋体" w:hAnsi="宋体" w:cs="宋体"/>
          <w:color w:val="auto"/>
          <w:highlight w:val="none"/>
        </w:rPr>
      </w:pPr>
      <w:r>
        <w:rPr>
          <w:rFonts w:hint="eastAsia" w:ascii="宋体" w:hAnsi="宋体" w:cs="宋体"/>
          <w:color w:val="auto"/>
          <w:highlight w:val="none"/>
        </w:rPr>
        <w:t>地 址：柳城街道江北大道2999号</w:t>
      </w:r>
    </w:p>
    <w:p w14:paraId="06DE9988">
      <w:pPr>
        <w:pStyle w:val="2"/>
        <w:widowControl/>
        <w:spacing w:before="75" w:beforeAutospacing="0" w:after="75" w:afterAutospacing="0" w:line="435" w:lineRule="atLeast"/>
        <w:ind w:firstLine="480" w:firstLineChars="200"/>
        <w:rPr>
          <w:rFonts w:hint="eastAsia" w:ascii="宋体" w:hAnsi="宋体" w:cs="宋体"/>
          <w:color w:val="auto"/>
          <w:highlight w:val="none"/>
        </w:rPr>
      </w:pPr>
      <w:r>
        <w:rPr>
          <w:rFonts w:hint="eastAsia" w:ascii="宋体" w:hAnsi="宋体" w:cs="宋体"/>
          <w:color w:val="auto"/>
          <w:highlight w:val="none"/>
        </w:rPr>
        <w:t xml:space="preserve">联系人：王工，联系方式：18259584978       </w:t>
      </w:r>
    </w:p>
    <w:p w14:paraId="699D72F3">
      <w:pPr>
        <w:pStyle w:val="2"/>
        <w:widowControl/>
        <w:spacing w:before="75" w:beforeAutospacing="0" w:after="75" w:afterAutospacing="0" w:line="435" w:lineRule="atLeast"/>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rPr>
        <w:t>13.代理机构：泉州市新开源项目咨询有限公司</w:t>
      </w:r>
    </w:p>
    <w:p w14:paraId="4712096F">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rPr>
        <w:t>地址：</w:t>
      </w:r>
      <w:r>
        <w:rPr>
          <w:rFonts w:hint="eastAsia" w:ascii="宋体" w:hAnsi="宋体" w:cs="宋体"/>
          <w:color w:val="auto"/>
          <w:highlight w:val="none"/>
          <w:shd w:val="clear" w:color="auto" w:fill="FFFFFF"/>
        </w:rPr>
        <w:t>泉州市丰泽区东湖街凤山南段金贸大厦A栋823</w:t>
      </w:r>
    </w:p>
    <w:p w14:paraId="69A9C22D">
      <w:pPr>
        <w:pStyle w:val="2"/>
        <w:widowControl/>
        <w:spacing w:before="75" w:beforeAutospacing="0" w:after="75" w:afterAutospacing="0" w:line="435" w:lineRule="atLeast"/>
        <w:ind w:firstLine="480" w:firstLineChars="200"/>
        <w:rPr>
          <w:rFonts w:ascii="宋体" w:hAnsi="宋体" w:cs="宋体"/>
          <w:color w:val="auto"/>
          <w:highlight w:val="none"/>
          <w:shd w:val="clear" w:color="auto" w:fill="FFFFFF"/>
        </w:rPr>
      </w:pPr>
      <w:r>
        <w:rPr>
          <w:rFonts w:hint="eastAsia" w:ascii="宋体" w:hAnsi="宋体" w:cs="宋体"/>
          <w:color w:val="auto"/>
          <w:highlight w:val="none"/>
        </w:rPr>
        <w:t>联系人：黄先生，联系方法：0595-22000151</w:t>
      </w:r>
    </w:p>
    <w:p w14:paraId="0561BDD4">
      <w:pPr>
        <w:pStyle w:val="2"/>
        <w:widowControl/>
        <w:spacing w:before="75" w:beforeAutospacing="0" w:after="75" w:afterAutospacing="0" w:line="435" w:lineRule="atLeast"/>
        <w:ind w:firstLine="480" w:firstLineChars="200"/>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"mailto:1052441299@qq.com" </w:instrText>
      </w:r>
      <w:r>
        <w:rPr>
          <w:rFonts w:hint="eastAsia" w:ascii="宋体" w:hAnsi="宋体" w:cs="宋体"/>
          <w:color w:val="auto"/>
          <w:highlight w:val="none"/>
        </w:rPr>
        <w:fldChar w:fldCharType="separate"/>
      </w:r>
      <w:r>
        <w:rPr>
          <w:rStyle w:val="6"/>
          <w:rFonts w:hint="eastAsia" w:ascii="宋体" w:hAnsi="宋体" w:cs="宋体"/>
          <w:color w:val="auto"/>
          <w:highlight w:val="none"/>
        </w:rPr>
        <w:t>1052441299@qq.com</w:t>
      </w:r>
      <w:r>
        <w:rPr>
          <w:rFonts w:hint="eastAsia" w:ascii="宋体" w:hAnsi="宋体" w:cs="宋体"/>
          <w:color w:val="auto"/>
          <w:highlight w:val="none"/>
        </w:rPr>
        <w:fldChar w:fldCharType="end"/>
      </w:r>
    </w:p>
    <w:p w14:paraId="6FA277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024CE"/>
    <w:rsid w:val="1D3024CE"/>
    <w:rsid w:val="4C965A2F"/>
    <w:rsid w:val="516A3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qFormat/>
    <w:uiPriority w:val="0"/>
    <w:rPr>
      <w:b/>
    </w:rPr>
  </w:style>
  <w:style w:type="character" w:styleId="6">
    <w:name w:val="Hyperlink"/>
    <w:qFormat/>
    <w:uiPriority w:val="0"/>
    <w:rPr>
      <w:color w:val="0563C1"/>
      <w:u w:val="single"/>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1946</Words>
  <Characters>2193</Characters>
  <Lines>0</Lines>
  <Paragraphs>0</Paragraphs>
  <TotalTime>0</TotalTime>
  <ScaleCrop>false</ScaleCrop>
  <LinksUpToDate>false</LinksUpToDate>
  <CharactersWithSpaces>2215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2026-03-06T03:16:00Z</dcterms:created>
  <dc:creator>San.</dc:creator>
  <cp:lastModifiedBy>San.</cp:lastModifiedBy>
  <dcterms:modified xsi:type="dcterms:W3CDTF">2026-03-06T03:21:38Z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81B4840198B6401FB276970A8F063C6E_11</vt:lpwstr>
  </property>
  <property fmtid="{D5CDD505-2E9C-101B-9397-08002B2CF9AE}" pid="4" name="KSOTemplateDocerSaveRecord">
    <vt:lpwstr>eyJoZGlkIjoiYTk5MGZjNTQyNzcxYTIyNWRhMDkwNTFmMjNjNmNlODUiLCJ1c2VySWQiOiIzODM1Nzg1MzAifQ==</vt:lpwstr>
  </property>
</Properties>
</file>