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B4EC2">
      <w:pPr>
        <w:pStyle w:val="19"/>
        <w:keepNext w:val="0"/>
        <w:keepLines w:val="0"/>
        <w:pageBreakBefore w:val="0"/>
        <w:widowControl w:val="0"/>
        <w:kinsoku/>
        <w:wordWrap/>
        <w:overflowPunct/>
        <w:topLinePunct w:val="0"/>
        <w:autoSpaceDE w:val="0"/>
        <w:autoSpaceDN w:val="0"/>
        <w:bidi w:val="0"/>
        <w:adjustRightInd/>
        <w:snapToGrid/>
        <w:spacing w:before="0" w:beforeLines="500"/>
        <w:jc w:val="center"/>
        <w:textAlignment w:val="auto"/>
        <w:rPr>
          <w:rFonts w:hint="eastAsia" w:ascii="仿宋" w:hAnsi="仿宋" w:eastAsia="仿宋"/>
          <w:b/>
          <w:color w:val="auto"/>
          <w:sz w:val="52"/>
          <w:szCs w:val="22"/>
          <w:u w:val="single"/>
          <w:lang w:eastAsia="zh-CN"/>
        </w:rPr>
      </w:pPr>
      <w:r>
        <w:rPr>
          <w:rFonts w:hint="eastAsia" w:ascii="仿宋" w:hAnsi="仿宋" w:eastAsia="仿宋"/>
          <w:b/>
          <w:color w:val="auto"/>
          <w:sz w:val="52"/>
          <w:szCs w:val="22"/>
          <w:u w:val="single"/>
          <w:lang w:val="en-US" w:eastAsia="zh-CN"/>
        </w:rPr>
        <w:t>福建省美伦运营管理</w:t>
      </w:r>
      <w:r>
        <w:rPr>
          <w:rFonts w:hint="eastAsia" w:ascii="仿宋" w:hAnsi="仿宋" w:eastAsia="仿宋"/>
          <w:b/>
          <w:color w:val="auto"/>
          <w:sz w:val="52"/>
          <w:szCs w:val="22"/>
          <w:u w:val="single"/>
          <w:lang w:eastAsia="zh-CN"/>
        </w:rPr>
        <w:t>有限公司</w:t>
      </w:r>
    </w:p>
    <w:p w14:paraId="1D755DEF">
      <w:pPr>
        <w:pStyle w:val="19"/>
        <w:keepNext w:val="0"/>
        <w:keepLines w:val="0"/>
        <w:pageBreakBefore w:val="0"/>
        <w:widowControl w:val="0"/>
        <w:kinsoku/>
        <w:wordWrap/>
        <w:overflowPunct/>
        <w:topLinePunct w:val="0"/>
        <w:autoSpaceDE w:val="0"/>
        <w:autoSpaceDN w:val="0"/>
        <w:bidi w:val="0"/>
        <w:adjustRightInd/>
        <w:snapToGrid/>
        <w:spacing w:after="0" w:afterLines="300"/>
        <w:jc w:val="center"/>
        <w:textAlignment w:val="auto"/>
        <w:rPr>
          <w:rFonts w:hint="default" w:ascii="仿宋" w:hAnsi="仿宋" w:eastAsia="仿宋"/>
          <w:b/>
          <w:color w:val="auto"/>
          <w:sz w:val="52"/>
          <w:szCs w:val="22"/>
          <w:u w:val="single"/>
          <w:lang w:val="en-US" w:eastAsia="zh-CN"/>
        </w:rPr>
      </w:pPr>
      <w:r>
        <w:rPr>
          <w:rFonts w:hint="eastAsia" w:ascii="仿宋" w:hAnsi="仿宋" w:eastAsia="仿宋"/>
          <w:b/>
          <w:color w:val="auto"/>
          <w:sz w:val="52"/>
          <w:szCs w:val="22"/>
          <w:u w:val="single"/>
          <w:lang w:val="en-US" w:eastAsia="zh-CN"/>
        </w:rPr>
        <w:t>-福州美伦大饭店</w:t>
      </w:r>
    </w:p>
    <w:p w14:paraId="3A3CCAA5">
      <w:pPr>
        <w:keepLines w:val="0"/>
        <w:pageBreakBefore w:val="0"/>
        <w:kinsoku/>
        <w:wordWrap/>
        <w:overflowPunct/>
        <w:topLinePunct w:val="0"/>
        <w:autoSpaceDE/>
        <w:autoSpaceDN/>
        <w:bidi w:val="0"/>
        <w:spacing w:line="360" w:lineRule="auto"/>
        <w:jc w:val="center"/>
        <w:rPr>
          <w:rFonts w:hint="default" w:ascii="仿宋" w:hAnsi="仿宋" w:eastAsia="仿宋"/>
          <w:b/>
          <w:sz w:val="52"/>
          <w:szCs w:val="22"/>
          <w:highlight w:val="none"/>
          <w:u w:val="single"/>
          <w:lang w:val="en-US" w:eastAsia="zh-CN"/>
        </w:rPr>
      </w:pPr>
      <w:r>
        <w:rPr>
          <w:rFonts w:hint="eastAsia" w:ascii="仿宋" w:hAnsi="仿宋" w:eastAsia="仿宋"/>
          <w:b/>
          <w:sz w:val="52"/>
          <w:szCs w:val="22"/>
          <w:highlight w:val="none"/>
          <w:u w:val="single"/>
          <w:lang w:val="en-US" w:eastAsia="zh-CN"/>
        </w:rPr>
        <w:t xml:space="preserve"> 卫生虫害鼠害消杀服务 项目</w:t>
      </w:r>
    </w:p>
    <w:p w14:paraId="3A39778F">
      <w:pPr>
        <w:pStyle w:val="19"/>
        <w:jc w:val="center"/>
        <w:rPr>
          <w:rFonts w:hint="eastAsia" w:ascii="仿宋" w:hAnsi="仿宋" w:eastAsia="仿宋"/>
          <w:b/>
          <w:sz w:val="72"/>
          <w:szCs w:val="72"/>
          <w:u w:val="single"/>
          <w:lang w:eastAsia="zh-CN"/>
        </w:rPr>
      </w:pPr>
      <w:r>
        <w:rPr>
          <w:rFonts w:hint="eastAsia" w:ascii="仿宋" w:hAnsi="仿宋" w:eastAsia="仿宋"/>
          <w:b/>
          <w:sz w:val="72"/>
          <w:szCs w:val="72"/>
          <w:u w:val="single"/>
          <w:lang w:val="en-US" w:eastAsia="zh-CN"/>
        </w:rPr>
        <w:t>询比采购</w:t>
      </w:r>
      <w:r>
        <w:rPr>
          <w:rFonts w:hint="eastAsia" w:ascii="仿宋" w:hAnsi="仿宋" w:eastAsia="仿宋"/>
          <w:b/>
          <w:sz w:val="72"/>
          <w:szCs w:val="72"/>
          <w:u w:val="single"/>
          <w:lang w:eastAsia="zh-CN"/>
        </w:rPr>
        <w:t>文件</w:t>
      </w:r>
    </w:p>
    <w:p w14:paraId="44F21BE4">
      <w:pPr>
        <w:pStyle w:val="54"/>
        <w:keepNext w:val="0"/>
        <w:keepLines w:val="0"/>
        <w:pageBreakBefore w:val="0"/>
        <w:widowControl w:val="0"/>
        <w:kinsoku/>
        <w:wordWrap/>
        <w:overflowPunct/>
        <w:topLinePunct w:val="0"/>
        <w:autoSpaceDE/>
        <w:autoSpaceDN/>
        <w:bidi w:val="0"/>
        <w:adjustRightInd w:val="0"/>
        <w:snapToGrid/>
        <w:spacing w:after="0" w:afterLines="3000"/>
        <w:jc w:val="center"/>
        <w:textAlignment w:val="baseline"/>
        <w:rPr>
          <w:rFonts w:hint="eastAsia" w:ascii="仿宋" w:hAnsi="仿宋" w:eastAsia="仿宋"/>
          <w:color w:val="auto"/>
          <w:sz w:val="28"/>
          <w:szCs w:val="28"/>
          <w:highlight w:val="yellow"/>
        </w:rPr>
      </w:pPr>
      <w:r>
        <w:rPr>
          <w:rFonts w:hint="eastAsia" w:ascii="仿宋" w:hAnsi="仿宋" w:eastAsia="仿宋"/>
          <w:color w:val="auto"/>
          <w:sz w:val="28"/>
          <w:szCs w:val="28"/>
          <w:highlight w:val="none"/>
        </w:rPr>
        <w:t>（文件编号：CG202600383）</w:t>
      </w:r>
    </w:p>
    <w:p w14:paraId="7B99E28C">
      <w:pPr>
        <w:pStyle w:val="54"/>
        <w:jc w:val="center"/>
        <w:rPr>
          <w:rFonts w:hint="eastAsia" w:ascii="仿宋" w:hAnsi="仿宋" w:eastAsia="仿宋"/>
          <w:b/>
          <w:sz w:val="28"/>
          <w:szCs w:val="28"/>
        </w:rPr>
      </w:pPr>
      <w:r>
        <w:rPr>
          <w:rFonts w:hint="eastAsia" w:ascii="仿宋" w:hAnsi="仿宋" w:eastAsia="仿宋"/>
          <w:b/>
          <w:sz w:val="28"/>
          <w:szCs w:val="28"/>
          <w:lang w:val="en-US" w:eastAsia="zh-CN"/>
        </w:rPr>
        <w:t>福建省美伦运营管理有限公司</w:t>
      </w:r>
      <w:r>
        <w:rPr>
          <w:rFonts w:hint="eastAsia" w:ascii="仿宋" w:hAnsi="仿宋" w:eastAsia="仿宋"/>
          <w:b/>
          <w:sz w:val="28"/>
          <w:szCs w:val="28"/>
        </w:rPr>
        <w:t>编制</w:t>
      </w:r>
    </w:p>
    <w:p w14:paraId="5E2D5FAD">
      <w:pPr>
        <w:pStyle w:val="54"/>
        <w:jc w:val="center"/>
        <w:rPr>
          <w:rFonts w:hint="eastAsia" w:ascii="仿宋" w:hAnsi="仿宋" w:eastAsia="仿宋"/>
          <w:b/>
          <w:color w:val="FF0000"/>
          <w:w w:val="95"/>
          <w:sz w:val="32"/>
          <w:lang w:eastAsia="zh-CN"/>
        </w:rPr>
        <w:sectPr>
          <w:headerReference r:id="rId3" w:type="first"/>
          <w:footerReference r:id="rId5" w:type="first"/>
          <w:footerReference r:id="rId4" w:type="default"/>
          <w:type w:val="continuous"/>
          <w:pgSz w:w="11910" w:h="16840"/>
          <w:pgMar w:top="1440" w:right="1080" w:bottom="1440" w:left="1080" w:header="720" w:footer="720" w:gutter="0"/>
          <w:pgNumType w:fmt="decimal" w:start="1"/>
          <w:cols w:space="720" w:num="1"/>
        </w:sectPr>
      </w:pPr>
      <w:r>
        <w:rPr>
          <w:rFonts w:hint="eastAsia" w:ascii="仿宋" w:hAnsi="仿宋" w:eastAsia="仿宋"/>
          <w:b/>
          <w:w w:val="95"/>
          <w:sz w:val="32"/>
          <w:highlight w:val="none"/>
          <w:lang w:eastAsia="zh-CN"/>
        </w:rPr>
        <w:t>二〇二</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一</w:t>
      </w:r>
      <w:r>
        <w:rPr>
          <w:rFonts w:hint="eastAsia" w:ascii="仿宋" w:hAnsi="仿宋" w:eastAsia="仿宋"/>
          <w:b/>
          <w:w w:val="95"/>
          <w:sz w:val="32"/>
          <w:highlight w:val="none"/>
          <w:lang w:eastAsia="zh-CN"/>
        </w:rPr>
        <w:t>月</w:t>
      </w:r>
    </w:p>
    <w:p w14:paraId="36ADB75E">
      <w:pPr>
        <w:tabs>
          <w:tab w:val="left" w:pos="959"/>
        </w:tabs>
        <w:spacing w:line="395" w:lineRule="exact"/>
        <w:ind w:right="170"/>
        <w:jc w:val="distribute"/>
        <w:rPr>
          <w:rFonts w:hint="eastAsia" w:ascii="黑体" w:hAnsi="宋体" w:eastAsia="黑体" w:cs="宋体"/>
          <w:sz w:val="32"/>
          <w:lang w:eastAsia="zh-CN"/>
        </w:rPr>
      </w:pPr>
      <w:r>
        <w:rPr>
          <w:rFonts w:hint="eastAsia" w:ascii="黑体" w:hAnsi="宋体" w:eastAsia="黑体" w:cs="宋体"/>
          <w:sz w:val="32"/>
          <w:lang w:eastAsia="zh-CN"/>
        </w:rPr>
        <w:t>目</w:t>
      </w:r>
      <w:r>
        <w:rPr>
          <w:rFonts w:hint="eastAsia" w:ascii="黑体" w:hAnsi="宋体" w:eastAsia="黑体" w:cs="宋体"/>
          <w:sz w:val="32"/>
          <w:lang w:eastAsia="zh-CN"/>
        </w:rPr>
        <w:tab/>
      </w:r>
      <w:r>
        <w:rPr>
          <w:rFonts w:hint="eastAsia" w:ascii="黑体" w:hAnsi="宋体" w:eastAsia="黑体" w:cs="宋体"/>
          <w:sz w:val="32"/>
          <w:lang w:eastAsia="zh-CN"/>
        </w:rPr>
        <w:t>录</w:t>
      </w:r>
    </w:p>
    <w:p w14:paraId="130AF699">
      <w:pPr>
        <w:tabs>
          <w:tab w:val="left" w:pos="959"/>
        </w:tabs>
        <w:spacing w:line="395" w:lineRule="exact"/>
        <w:ind w:right="170"/>
        <w:jc w:val="distribute"/>
        <w:rPr>
          <w:rFonts w:hint="eastAsia" w:ascii="黑体" w:hAnsi="宋体" w:eastAsia="黑体" w:cs="宋体"/>
          <w:sz w:val="32"/>
          <w:lang w:eastAsia="zh-CN"/>
        </w:rPr>
      </w:pPr>
    </w:p>
    <w:p w14:paraId="77466D0A">
      <w:pPr>
        <w:keepNext w:val="0"/>
        <w:keepLines w:val="0"/>
        <w:pageBreakBefore w:val="0"/>
        <w:widowControl w:val="0"/>
        <w:tabs>
          <w:tab w:val="left" w:pos="1627"/>
        </w:tabs>
        <w:kinsoku/>
        <w:wordWrap/>
        <w:overflowPunct/>
        <w:topLinePunct w:val="0"/>
        <w:autoSpaceDE w:val="0"/>
        <w:autoSpaceDN w:val="0"/>
        <w:bidi w:val="0"/>
        <w:adjustRightInd/>
        <w:snapToGrid/>
        <w:spacing w:line="480" w:lineRule="auto"/>
        <w:ind w:right="0" w:firstLine="560" w:firstLineChars="200"/>
        <w:textAlignment w:val="auto"/>
        <w:rPr>
          <w:rFonts w:hint="default" w:ascii="宋体" w:hAnsi="宋体" w:eastAsia="宋体" w:cs="宋体"/>
          <w:sz w:val="28"/>
          <w:lang w:val="en-US" w:eastAsia="zh-CN"/>
        </w:rPr>
      </w:pPr>
      <w:r>
        <w:rPr>
          <w:rFonts w:hint="eastAsia" w:ascii="宋体" w:hAnsi="宋体" w:eastAsia="宋体" w:cs="宋体"/>
          <w:sz w:val="28"/>
          <w:lang w:val="en-US" w:eastAsia="zh-CN"/>
        </w:rPr>
        <w:t>第一章  询比公告</w:t>
      </w:r>
    </w:p>
    <w:p w14:paraId="42F63277">
      <w:pPr>
        <w:keepNext w:val="0"/>
        <w:keepLines w:val="0"/>
        <w:pageBreakBefore w:val="0"/>
        <w:widowControl w:val="0"/>
        <w:tabs>
          <w:tab w:val="left" w:pos="1627"/>
        </w:tabs>
        <w:kinsoku/>
        <w:wordWrap/>
        <w:overflowPunct/>
        <w:topLinePunct w:val="0"/>
        <w:autoSpaceDE w:val="0"/>
        <w:autoSpaceDN w:val="0"/>
        <w:bidi w:val="0"/>
        <w:adjustRightInd/>
        <w:snapToGrid/>
        <w:spacing w:line="480" w:lineRule="auto"/>
        <w:ind w:right="0" w:firstLine="560" w:firstLineChars="200"/>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第二章  询比须知</w:t>
      </w:r>
    </w:p>
    <w:p w14:paraId="6B456FC3">
      <w:pPr>
        <w:keepNext w:val="0"/>
        <w:keepLines w:val="0"/>
        <w:pageBreakBefore w:val="0"/>
        <w:widowControl w:val="0"/>
        <w:tabs>
          <w:tab w:val="left" w:pos="1627"/>
        </w:tabs>
        <w:kinsoku/>
        <w:wordWrap/>
        <w:overflowPunct/>
        <w:topLinePunct w:val="0"/>
        <w:autoSpaceDE w:val="0"/>
        <w:autoSpaceDN w:val="0"/>
        <w:bidi w:val="0"/>
        <w:adjustRightInd/>
        <w:snapToGrid/>
        <w:spacing w:line="480" w:lineRule="auto"/>
        <w:ind w:right="0" w:firstLine="560" w:firstLineChars="200"/>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第三章  参比文件的编制</w:t>
      </w:r>
    </w:p>
    <w:p w14:paraId="130A916C">
      <w:pPr>
        <w:keepNext w:val="0"/>
        <w:keepLines w:val="0"/>
        <w:pageBreakBefore w:val="0"/>
        <w:widowControl w:val="0"/>
        <w:tabs>
          <w:tab w:val="left" w:pos="1627"/>
        </w:tabs>
        <w:kinsoku/>
        <w:wordWrap/>
        <w:overflowPunct/>
        <w:topLinePunct w:val="0"/>
        <w:autoSpaceDE w:val="0"/>
        <w:autoSpaceDN w:val="0"/>
        <w:bidi w:val="0"/>
        <w:adjustRightInd/>
        <w:snapToGrid/>
        <w:spacing w:line="480" w:lineRule="auto"/>
        <w:ind w:right="0" w:firstLine="560" w:firstLineChars="200"/>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第四章  评审方法及规则</w:t>
      </w:r>
    </w:p>
    <w:p w14:paraId="4AA4F5A0">
      <w:pPr>
        <w:keepNext w:val="0"/>
        <w:keepLines w:val="0"/>
        <w:pageBreakBefore w:val="0"/>
        <w:widowControl w:val="0"/>
        <w:tabs>
          <w:tab w:val="left" w:pos="1627"/>
        </w:tabs>
        <w:kinsoku/>
        <w:wordWrap/>
        <w:overflowPunct/>
        <w:topLinePunct w:val="0"/>
        <w:autoSpaceDE w:val="0"/>
        <w:autoSpaceDN w:val="0"/>
        <w:bidi w:val="0"/>
        <w:adjustRightInd/>
        <w:snapToGrid/>
        <w:spacing w:line="480" w:lineRule="auto"/>
        <w:ind w:right="0" w:firstLine="560" w:firstLineChars="200"/>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第五章  合同授予</w:t>
      </w:r>
    </w:p>
    <w:p w14:paraId="748E36ED">
      <w:pPr>
        <w:keepNext w:val="0"/>
        <w:keepLines w:val="0"/>
        <w:pageBreakBefore w:val="0"/>
        <w:widowControl w:val="0"/>
        <w:tabs>
          <w:tab w:val="left" w:pos="1627"/>
        </w:tabs>
        <w:kinsoku/>
        <w:wordWrap/>
        <w:overflowPunct/>
        <w:topLinePunct w:val="0"/>
        <w:autoSpaceDE w:val="0"/>
        <w:autoSpaceDN w:val="0"/>
        <w:bidi w:val="0"/>
        <w:adjustRightInd/>
        <w:snapToGrid/>
        <w:spacing w:line="480" w:lineRule="auto"/>
        <w:ind w:right="0" w:firstLine="560" w:firstLineChars="200"/>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第六章  中选后相关履约要求</w:t>
      </w:r>
    </w:p>
    <w:p w14:paraId="0BD0A9C2">
      <w:pPr>
        <w:keepNext w:val="0"/>
        <w:keepLines w:val="0"/>
        <w:pageBreakBefore w:val="0"/>
        <w:widowControl w:val="0"/>
        <w:tabs>
          <w:tab w:val="left" w:pos="1627"/>
        </w:tabs>
        <w:kinsoku/>
        <w:wordWrap/>
        <w:overflowPunct/>
        <w:topLinePunct w:val="0"/>
        <w:autoSpaceDE w:val="0"/>
        <w:autoSpaceDN w:val="0"/>
        <w:bidi w:val="0"/>
        <w:adjustRightInd/>
        <w:snapToGrid/>
        <w:spacing w:line="480" w:lineRule="auto"/>
        <w:ind w:right="0" w:firstLine="560" w:firstLineChars="200"/>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第七章  采购内容及要求</w:t>
      </w:r>
    </w:p>
    <w:p w14:paraId="71C7DB08">
      <w:pPr>
        <w:keepNext w:val="0"/>
        <w:keepLines w:val="0"/>
        <w:pageBreakBefore w:val="0"/>
        <w:widowControl w:val="0"/>
        <w:tabs>
          <w:tab w:val="left" w:pos="1627"/>
        </w:tabs>
        <w:kinsoku/>
        <w:wordWrap/>
        <w:overflowPunct/>
        <w:topLinePunct w:val="0"/>
        <w:autoSpaceDE w:val="0"/>
        <w:autoSpaceDN w:val="0"/>
        <w:bidi w:val="0"/>
        <w:adjustRightInd/>
        <w:snapToGrid/>
        <w:spacing w:line="480" w:lineRule="auto"/>
        <w:ind w:right="0" w:firstLine="560" w:firstLineChars="200"/>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第八章  其它</w:t>
      </w:r>
    </w:p>
    <w:p w14:paraId="394AA583">
      <w:pPr>
        <w:pStyle w:val="54"/>
        <w:keepNext w:val="0"/>
        <w:keepLines w:val="0"/>
        <w:pageBreakBefore w:val="0"/>
        <w:widowControl w:val="0"/>
        <w:kinsoku/>
        <w:wordWrap/>
        <w:overflowPunct/>
        <w:topLinePunct w:val="0"/>
        <w:bidi w:val="0"/>
        <w:snapToGrid/>
        <w:ind w:firstLine="560" w:firstLineChars="200"/>
        <w:rPr>
          <w:rFonts w:ascii="宋体" w:hAnsi="宋体" w:eastAsia="宋体" w:cs="宋体"/>
          <w:sz w:val="28"/>
          <w:lang w:eastAsia="zh-CN"/>
        </w:rPr>
      </w:pPr>
    </w:p>
    <w:p w14:paraId="7752F24D">
      <w:pPr>
        <w:pStyle w:val="54"/>
        <w:keepNext w:val="0"/>
        <w:keepLines w:val="0"/>
        <w:pageBreakBefore w:val="0"/>
        <w:widowControl w:val="0"/>
        <w:kinsoku/>
        <w:wordWrap/>
        <w:overflowPunct/>
        <w:topLinePunct w:val="0"/>
        <w:bidi w:val="0"/>
        <w:snapToGrid/>
        <w:ind w:firstLine="560" w:firstLineChars="200"/>
        <w:rPr>
          <w:rFonts w:ascii="宋体" w:hAnsi="宋体" w:eastAsia="宋体" w:cs="宋体"/>
          <w:sz w:val="28"/>
          <w:lang w:eastAsia="zh-CN"/>
        </w:rPr>
      </w:pPr>
    </w:p>
    <w:p w14:paraId="50566720">
      <w:pPr>
        <w:keepNext w:val="0"/>
        <w:keepLines w:val="0"/>
        <w:pageBreakBefore w:val="0"/>
        <w:widowControl w:val="0"/>
        <w:tabs>
          <w:tab w:val="left" w:pos="1627"/>
        </w:tabs>
        <w:kinsoku/>
        <w:wordWrap/>
        <w:overflowPunct/>
        <w:topLinePunct w:val="0"/>
        <w:autoSpaceDE w:val="0"/>
        <w:autoSpaceDN w:val="0"/>
        <w:bidi w:val="0"/>
        <w:adjustRightInd/>
        <w:snapToGrid/>
        <w:spacing w:line="480" w:lineRule="auto"/>
        <w:ind w:right="0" w:firstLine="560" w:firstLineChars="200"/>
        <w:textAlignment w:val="auto"/>
        <w:rPr>
          <w:rFonts w:hint="eastAsia" w:cs="宋体"/>
          <w:sz w:val="28"/>
          <w:lang w:val="en-US" w:eastAsia="zh-CN"/>
        </w:rPr>
      </w:pPr>
      <w:r>
        <w:rPr>
          <w:rFonts w:ascii="宋体" w:hAnsi="宋体" w:eastAsia="宋体" w:cs="宋体"/>
          <w:sz w:val="28"/>
          <w:lang w:eastAsia="zh-CN"/>
        </w:rPr>
        <w:t>附件一</w:t>
      </w:r>
      <w:r>
        <w:rPr>
          <w:rFonts w:hint="eastAsia" w:ascii="宋体" w:hAnsi="宋体" w:eastAsia="宋体" w:cs="宋体"/>
          <w:sz w:val="28"/>
          <w:lang w:eastAsia="zh-CN"/>
        </w:rPr>
        <w:t>：合同</w:t>
      </w:r>
      <w:r>
        <w:rPr>
          <w:rFonts w:hint="eastAsia" w:cs="宋体"/>
          <w:sz w:val="28"/>
          <w:lang w:val="en-US" w:eastAsia="zh-CN"/>
        </w:rPr>
        <w:t>文本</w:t>
      </w:r>
    </w:p>
    <w:p w14:paraId="4F5B3B30">
      <w:pPr>
        <w:pStyle w:val="54"/>
        <w:keepNext w:val="0"/>
        <w:keepLines w:val="0"/>
        <w:pageBreakBefore w:val="0"/>
        <w:widowControl w:val="0"/>
        <w:kinsoku/>
        <w:wordWrap/>
        <w:overflowPunct/>
        <w:topLinePunct w:val="0"/>
        <w:bidi w:val="0"/>
        <w:snapToGrid/>
        <w:spacing w:line="480" w:lineRule="auto"/>
        <w:ind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附件二：公司消杀时间、周期和路线安排表</w:t>
      </w:r>
    </w:p>
    <w:p w14:paraId="00CE8882">
      <w:pPr>
        <w:keepNext w:val="0"/>
        <w:keepLines w:val="0"/>
        <w:pageBreakBefore w:val="0"/>
        <w:widowControl w:val="0"/>
        <w:tabs>
          <w:tab w:val="left" w:pos="1627"/>
        </w:tabs>
        <w:kinsoku/>
        <w:wordWrap/>
        <w:overflowPunct/>
        <w:topLinePunct w:val="0"/>
        <w:autoSpaceDE w:val="0"/>
        <w:autoSpaceDN w:val="0"/>
        <w:bidi w:val="0"/>
        <w:adjustRightInd/>
        <w:snapToGrid/>
        <w:spacing w:line="480" w:lineRule="auto"/>
        <w:ind w:right="0" w:firstLine="560" w:firstLineChars="200"/>
        <w:textAlignment w:val="auto"/>
        <w:rPr>
          <w:rFonts w:hint="eastAsia" w:ascii="宋体" w:hAnsi="宋体" w:eastAsia="宋体" w:cs="宋体"/>
          <w:sz w:val="28"/>
          <w:lang w:eastAsia="zh-CN"/>
        </w:rPr>
      </w:pPr>
      <w:r>
        <w:rPr>
          <w:rFonts w:hint="eastAsia" w:ascii="宋体" w:hAnsi="宋体" w:eastAsia="宋体" w:cs="宋体"/>
          <w:sz w:val="28"/>
          <w:lang w:val="en-US" w:eastAsia="zh-CN"/>
        </w:rPr>
        <w:t>附件</w:t>
      </w:r>
      <w:r>
        <w:rPr>
          <w:rFonts w:hint="eastAsia" w:cs="宋体"/>
          <w:sz w:val="28"/>
          <w:lang w:val="en-US" w:eastAsia="zh-CN"/>
        </w:rPr>
        <w:t>三</w:t>
      </w:r>
      <w:r>
        <w:rPr>
          <w:rFonts w:hint="eastAsia" w:ascii="宋体" w:hAnsi="宋体" w:eastAsia="宋体" w:cs="宋体"/>
          <w:sz w:val="28"/>
          <w:lang w:val="en-US" w:eastAsia="zh-CN"/>
        </w:rPr>
        <w:t>：供应商诚实守信廉洁经营承诺书</w:t>
      </w:r>
    </w:p>
    <w:p w14:paraId="3C9C24B4">
      <w:pPr>
        <w:tabs>
          <w:tab w:val="left" w:pos="959"/>
        </w:tabs>
        <w:spacing w:line="395" w:lineRule="exact"/>
        <w:ind w:right="170"/>
        <w:jc w:val="distribute"/>
        <w:rPr>
          <w:rFonts w:hint="eastAsia" w:ascii="黑体" w:hAnsi="宋体" w:eastAsia="黑体" w:cs="宋体"/>
          <w:sz w:val="32"/>
          <w:lang w:eastAsia="zh-CN"/>
        </w:rPr>
      </w:pPr>
    </w:p>
    <w:p w14:paraId="3C4A1FBB">
      <w:pPr>
        <w:pStyle w:val="70"/>
        <w:keepNext w:val="0"/>
        <w:keepLines w:val="0"/>
        <w:pageBreakBefore w:val="0"/>
        <w:widowControl w:val="0"/>
        <w:numPr>
          <w:ilvl w:val="0"/>
          <w:numId w:val="6"/>
        </w:numPr>
        <w:tabs>
          <w:tab w:val="left" w:pos="1272"/>
        </w:tabs>
        <w:kinsoku/>
        <w:wordWrap/>
        <w:overflowPunct/>
        <w:topLinePunct w:val="0"/>
        <w:autoSpaceDE w:val="0"/>
        <w:autoSpaceDN w:val="0"/>
        <w:bidi w:val="0"/>
        <w:adjustRightInd/>
        <w:snapToGrid/>
        <w:spacing w:before="0"/>
        <w:ind w:left="0" w:leftChars="0" w:firstLine="420" w:firstLineChars="0"/>
        <w:jc w:val="center"/>
        <w:textAlignment w:val="auto"/>
        <w:outlineLvl w:val="0"/>
        <w:rPr>
          <w:rFonts w:hint="eastAsia" w:ascii="仿宋" w:hAnsi="仿宋" w:eastAsia="仿宋"/>
          <w:b/>
          <w:spacing w:val="-1"/>
          <w:w w:val="95"/>
          <w:sz w:val="36"/>
          <w:szCs w:val="36"/>
          <w:lang w:eastAsia="zh-CN"/>
        </w:rPr>
        <w:sectPr>
          <w:footerReference r:id="rId6" w:type="default"/>
          <w:pgSz w:w="11910" w:h="16840"/>
          <w:pgMar w:top="1440" w:right="1080" w:bottom="1440" w:left="1080" w:header="0" w:footer="551" w:gutter="0"/>
          <w:pgNumType w:fmt="decimal" w:start="1"/>
          <w:cols w:space="720" w:num="1"/>
        </w:sectPr>
      </w:pPr>
    </w:p>
    <w:p w14:paraId="3C6B0FE9">
      <w:pPr>
        <w:pStyle w:val="70"/>
        <w:keepNext w:val="0"/>
        <w:keepLines w:val="0"/>
        <w:pageBreakBefore w:val="0"/>
        <w:widowControl w:val="0"/>
        <w:numPr>
          <w:ilvl w:val="0"/>
          <w:numId w:val="6"/>
        </w:numPr>
        <w:tabs>
          <w:tab w:val="left" w:pos="1272"/>
        </w:tabs>
        <w:kinsoku/>
        <w:wordWrap/>
        <w:overflowPunct/>
        <w:topLinePunct w:val="0"/>
        <w:autoSpaceDE w:val="0"/>
        <w:autoSpaceDN w:val="0"/>
        <w:bidi w:val="0"/>
        <w:adjustRightInd/>
        <w:snapToGrid/>
        <w:spacing w:before="0"/>
        <w:ind w:left="0" w:leftChars="0" w:firstLine="420" w:firstLineChars="0"/>
        <w:jc w:val="center"/>
        <w:textAlignment w:val="auto"/>
        <w:outlineLvl w:val="0"/>
        <w:rPr>
          <w:rFonts w:hint="eastAsia" w:ascii="仿宋" w:hAnsi="仿宋" w:eastAsia="仿宋"/>
          <w:b/>
          <w:spacing w:val="-1"/>
          <w:w w:val="95"/>
          <w:sz w:val="36"/>
          <w:szCs w:val="36"/>
          <w:lang w:eastAsia="zh-CN"/>
        </w:rPr>
      </w:pPr>
      <w:r>
        <w:rPr>
          <w:rFonts w:hint="eastAsia" w:ascii="仿宋" w:hAnsi="仿宋" w:eastAsia="仿宋"/>
          <w:b/>
          <w:spacing w:val="-1"/>
          <w:w w:val="95"/>
          <w:sz w:val="36"/>
          <w:szCs w:val="36"/>
          <w:lang w:eastAsia="zh-CN"/>
        </w:rPr>
        <w:t>询比</w:t>
      </w:r>
      <w:r>
        <w:rPr>
          <w:rFonts w:hint="eastAsia" w:ascii="仿宋" w:hAnsi="仿宋" w:eastAsia="仿宋"/>
          <w:b/>
          <w:spacing w:val="-1"/>
          <w:w w:val="95"/>
          <w:sz w:val="36"/>
          <w:szCs w:val="36"/>
          <w:lang w:val="en-US" w:eastAsia="zh-CN"/>
        </w:rPr>
        <w:t>公告</w:t>
      </w:r>
    </w:p>
    <w:p w14:paraId="3A4526B1">
      <w:pPr>
        <w:pStyle w:val="54"/>
        <w:keepNext w:val="0"/>
        <w:keepLines w:val="0"/>
        <w:pageBreakBefore w:val="0"/>
        <w:widowControl w:val="0"/>
        <w:kinsoku/>
        <w:wordWrap/>
        <w:overflowPunct/>
        <w:topLinePunct w:val="0"/>
        <w:bidi w:val="0"/>
        <w:snapToGrid/>
        <w:spacing w:line="336" w:lineRule="auto"/>
        <w:ind w:left="0"/>
        <w:rPr>
          <w:rFonts w:hint="eastAsia" w:ascii="仿宋" w:hAnsi="仿宋" w:eastAsia="仿宋" w:cs="宋体"/>
          <w:sz w:val="28"/>
          <w:szCs w:val="28"/>
          <w:highlight w:val="none"/>
          <w:lang w:val="en-US" w:eastAsia="zh-CN" w:bidi="ar-SA"/>
        </w:rPr>
      </w:pPr>
    </w:p>
    <w:p w14:paraId="6F304EEB">
      <w:pPr>
        <w:keepNext w:val="0"/>
        <w:keepLines w:val="0"/>
        <w:pageBreakBefore w:val="0"/>
        <w:widowControl w:val="0"/>
        <w:tabs>
          <w:tab w:val="left" w:pos="709"/>
        </w:tabs>
        <w:kinsoku/>
        <w:wordWrap/>
        <w:overflowPunct/>
        <w:topLinePunct w:val="0"/>
        <w:bidi w:val="0"/>
        <w:adjustRightInd/>
        <w:snapToGrid/>
        <w:spacing w:line="312" w:lineRule="auto"/>
        <w:ind w:left="0" w:firstLine="560" w:firstLineChars="200"/>
        <w:textAlignment w:val="auto"/>
        <w:rPr>
          <w:rFonts w:hint="eastAsia" w:ascii="仿宋" w:hAnsi="仿宋" w:eastAsia="仿宋" w:cs="宋体"/>
          <w:sz w:val="28"/>
          <w:szCs w:val="28"/>
          <w:highlight w:val="none"/>
          <w:lang w:val="en-US" w:eastAsia="zh-CN" w:bidi="ar-SA"/>
        </w:rPr>
      </w:pPr>
      <w:r>
        <w:rPr>
          <w:rFonts w:hint="eastAsia" w:ascii="仿宋" w:hAnsi="仿宋" w:eastAsia="仿宋" w:cs="宋体"/>
          <w:sz w:val="28"/>
          <w:szCs w:val="28"/>
          <w:highlight w:val="none"/>
          <w:lang w:val="en-US" w:eastAsia="zh-CN" w:bidi="ar-SA"/>
        </w:rPr>
        <w:t>福建省美伦运营管理有限公司-福州美伦大饭店就“卫生虫害鼠害消杀服务项目（项目编号：CG202600383）”进行国内公开询比采购，欢迎国内符合条件的供应商积极参加。</w:t>
      </w:r>
    </w:p>
    <w:p w14:paraId="78CDAD64">
      <w:pPr>
        <w:keepNext w:val="0"/>
        <w:keepLines w:val="0"/>
        <w:pageBreakBefore w:val="0"/>
        <w:widowControl w:val="0"/>
        <w:tabs>
          <w:tab w:val="left" w:pos="709"/>
        </w:tabs>
        <w:kinsoku/>
        <w:wordWrap/>
        <w:overflowPunct/>
        <w:topLinePunct w:val="0"/>
        <w:bidi w:val="0"/>
        <w:adjustRightInd/>
        <w:snapToGrid/>
        <w:spacing w:line="312" w:lineRule="auto"/>
        <w:ind w:left="0" w:firstLine="634" w:firstLineChars="200"/>
        <w:textAlignment w:val="auto"/>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287C4034">
      <w:pPr>
        <w:keepNext w:val="0"/>
        <w:keepLines w:val="0"/>
        <w:pageBreakBefore w:val="0"/>
        <w:widowControl w:val="0"/>
        <w:kinsoku/>
        <w:wordWrap/>
        <w:overflowPunct/>
        <w:topLinePunct w:val="0"/>
        <w:autoSpaceDE w:val="0"/>
        <w:autoSpaceDN w:val="0"/>
        <w:bidi w:val="0"/>
        <w:adjustRightInd/>
        <w:snapToGrid/>
        <w:spacing w:line="312" w:lineRule="auto"/>
        <w:ind w:left="0"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1.项目概况：</w:t>
      </w:r>
    </w:p>
    <w:p w14:paraId="0535BA9B">
      <w:pPr>
        <w:keepNext w:val="0"/>
        <w:keepLines w:val="0"/>
        <w:pageBreakBefore w:val="0"/>
        <w:widowControl w:val="0"/>
        <w:kinsoku/>
        <w:wordWrap/>
        <w:overflowPunct/>
        <w:topLinePunct w:val="0"/>
        <w:autoSpaceDE w:val="0"/>
        <w:autoSpaceDN w:val="0"/>
        <w:bidi w:val="0"/>
        <w:adjustRightInd/>
        <w:snapToGrid/>
        <w:spacing w:line="312" w:lineRule="auto"/>
        <w:ind w:left="0"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1.1 保障福州美伦大饭店卫生虫害鼠害消杀服务稳定运行，有效控制四害密度、进一步优化办公及经营环境；</w:t>
      </w:r>
    </w:p>
    <w:p w14:paraId="10F8FABD">
      <w:pPr>
        <w:pStyle w:val="19"/>
        <w:keepNext w:val="0"/>
        <w:keepLines w:val="0"/>
        <w:pageBreakBefore w:val="0"/>
        <w:widowControl w:val="0"/>
        <w:kinsoku/>
        <w:wordWrap/>
        <w:overflowPunct/>
        <w:topLinePunct w:val="0"/>
        <w:autoSpaceDE w:val="0"/>
        <w:autoSpaceDN w:val="0"/>
        <w:bidi w:val="0"/>
        <w:adjustRightInd/>
        <w:snapToGrid/>
        <w:spacing w:line="312" w:lineRule="auto"/>
        <w:ind w:left="0" w:firstLine="560" w:firstLineChars="200"/>
        <w:textAlignment w:val="auto"/>
        <w:rPr>
          <w:rFonts w:hint="default" w:ascii="仿宋" w:hAnsi="仿宋" w:eastAsia="仿宋" w:cs="宋体"/>
          <w:b w:val="0"/>
          <w:bCs w:val="0"/>
          <w:sz w:val="28"/>
          <w:szCs w:val="28"/>
          <w:highlight w:val="none"/>
          <w:u w:val="none"/>
          <w:lang w:val="en-US" w:eastAsia="zh-CN" w:bidi="ar-SA"/>
        </w:rPr>
      </w:pPr>
      <w:r>
        <w:rPr>
          <w:rFonts w:hint="eastAsia" w:ascii="仿宋" w:hAnsi="仿宋" w:eastAsia="仿宋" w:cs="宋体"/>
          <w:sz w:val="28"/>
          <w:szCs w:val="28"/>
          <w:highlight w:val="none"/>
          <w:lang w:val="en-US" w:eastAsia="zh-CN" w:bidi="ar-SA"/>
        </w:rPr>
        <w:t>1.2 比选控制价：</w:t>
      </w:r>
      <w:r>
        <w:rPr>
          <w:rFonts w:hint="eastAsia" w:ascii="仿宋" w:hAnsi="仿宋" w:eastAsia="仿宋" w:cs="宋体"/>
          <w:b/>
          <w:bCs/>
          <w:sz w:val="28"/>
          <w:szCs w:val="28"/>
          <w:highlight w:val="none"/>
          <w:u w:val="single"/>
          <w:lang w:val="en-US" w:eastAsia="zh-CN" w:bidi="ar-SA"/>
        </w:rPr>
        <w:t>人民币肆万捌仟元整</w:t>
      </w:r>
      <w:r>
        <w:rPr>
          <w:rFonts w:hint="eastAsia" w:ascii="仿宋" w:hAnsi="仿宋" w:eastAsia="仿宋" w:cs="宋体"/>
          <w:b w:val="0"/>
          <w:bCs w:val="0"/>
          <w:sz w:val="28"/>
          <w:szCs w:val="28"/>
          <w:highlight w:val="none"/>
          <w:u w:val="none"/>
          <w:lang w:val="en-US" w:eastAsia="zh-CN" w:bidi="ar-SA"/>
        </w:rPr>
        <w:t>（小写：¥48000.00/年），该价格为含税总价，折合月度控制价</w:t>
      </w:r>
      <w:r>
        <w:rPr>
          <w:rFonts w:hint="eastAsia" w:ascii="仿宋" w:hAnsi="仿宋" w:eastAsia="仿宋" w:cs="宋体"/>
          <w:b/>
          <w:bCs/>
          <w:sz w:val="28"/>
          <w:szCs w:val="28"/>
          <w:highlight w:val="none"/>
          <w:u w:val="single"/>
          <w:lang w:val="en-US" w:eastAsia="zh-CN" w:bidi="ar-SA"/>
        </w:rPr>
        <w:t>人民币肆仟元整</w:t>
      </w:r>
      <w:r>
        <w:rPr>
          <w:rFonts w:hint="eastAsia" w:ascii="仿宋" w:hAnsi="仿宋" w:eastAsia="仿宋" w:cs="宋体"/>
          <w:b w:val="0"/>
          <w:bCs w:val="0"/>
          <w:sz w:val="28"/>
          <w:szCs w:val="28"/>
          <w:highlight w:val="none"/>
          <w:u w:val="none"/>
          <w:lang w:val="en-US" w:eastAsia="zh-CN" w:bidi="ar-SA"/>
        </w:rPr>
        <w:t>（¥4000.00/月）。</w:t>
      </w:r>
    </w:p>
    <w:p w14:paraId="3466E085">
      <w:pPr>
        <w:keepNext w:val="0"/>
        <w:keepLines w:val="0"/>
        <w:pageBreakBefore w:val="0"/>
        <w:widowControl w:val="0"/>
        <w:kinsoku/>
        <w:wordWrap/>
        <w:overflowPunct/>
        <w:topLinePunct w:val="0"/>
        <w:autoSpaceDE w:val="0"/>
        <w:autoSpaceDN w:val="0"/>
        <w:bidi w:val="0"/>
        <w:adjustRightInd/>
        <w:snapToGrid/>
        <w:spacing w:line="312" w:lineRule="auto"/>
        <w:ind w:left="0"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cs="宋体"/>
          <w:sz w:val="28"/>
          <w:szCs w:val="28"/>
          <w:highlight w:val="none"/>
          <w:lang w:val="en-US" w:eastAsia="zh-CN" w:bidi="ar-SA"/>
        </w:rPr>
        <w:t>2</w:t>
      </w:r>
      <w:r>
        <w:rPr>
          <w:rFonts w:ascii="仿宋" w:hAnsi="仿宋" w:eastAsia="仿宋"/>
          <w:sz w:val="28"/>
          <w:szCs w:val="28"/>
          <w:highlight w:val="none"/>
          <w:lang w:eastAsia="zh-CN"/>
        </w:rPr>
        <w:t>.</w:t>
      </w:r>
      <w:r>
        <w:rPr>
          <w:rFonts w:hint="eastAsia" w:ascii="仿宋" w:hAnsi="仿宋" w:eastAsia="仿宋"/>
          <w:sz w:val="28"/>
          <w:szCs w:val="28"/>
          <w:highlight w:val="none"/>
          <w:lang w:eastAsia="zh-CN"/>
        </w:rPr>
        <w:t>采购内容：</w:t>
      </w:r>
      <w:r>
        <w:rPr>
          <w:rFonts w:hint="eastAsia" w:ascii="仿宋" w:hAnsi="仿宋" w:eastAsia="仿宋"/>
          <w:sz w:val="28"/>
          <w:szCs w:val="28"/>
          <w:highlight w:val="none"/>
          <w:lang w:val="en-US" w:eastAsia="zh-CN"/>
        </w:rPr>
        <w:t>福建省美伦运营管理有限</w:t>
      </w:r>
      <w:r>
        <w:rPr>
          <w:rFonts w:hint="eastAsia" w:ascii="仿宋" w:hAnsi="仿宋" w:eastAsia="仿宋"/>
          <w:sz w:val="28"/>
          <w:szCs w:val="28"/>
          <w:highlight w:val="none"/>
          <w:lang w:eastAsia="zh-CN"/>
        </w:rPr>
        <w:t>公司</w:t>
      </w:r>
      <w:r>
        <w:rPr>
          <w:rFonts w:hint="eastAsia" w:ascii="仿宋" w:hAnsi="仿宋" w:eastAsia="仿宋"/>
          <w:sz w:val="28"/>
          <w:szCs w:val="28"/>
          <w:highlight w:val="none"/>
          <w:lang w:val="en-US" w:eastAsia="zh-CN"/>
        </w:rPr>
        <w:t>-福州美伦大饭店卫生虫害鼠害消杀服务采购需求，详见第七章。</w:t>
      </w:r>
    </w:p>
    <w:p w14:paraId="53F1D51A">
      <w:pPr>
        <w:keepNext w:val="0"/>
        <w:keepLines w:val="0"/>
        <w:pageBreakBefore w:val="0"/>
        <w:widowControl w:val="0"/>
        <w:tabs>
          <w:tab w:val="left" w:pos="709"/>
        </w:tabs>
        <w:kinsoku/>
        <w:wordWrap/>
        <w:overflowPunct/>
        <w:topLinePunct w:val="0"/>
        <w:bidi w:val="0"/>
        <w:adjustRightInd/>
        <w:snapToGrid/>
        <w:spacing w:line="312" w:lineRule="auto"/>
        <w:ind w:left="0" w:firstLine="634" w:firstLineChars="200"/>
        <w:textAlignment w:val="auto"/>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026EFA86">
      <w:pPr>
        <w:keepNext w:val="0"/>
        <w:keepLines w:val="0"/>
        <w:pageBreakBefore w:val="0"/>
        <w:widowControl w:val="0"/>
        <w:numPr>
          <w:ilvl w:val="0"/>
          <w:numId w:val="7"/>
        </w:numPr>
        <w:tabs>
          <w:tab w:val="left" w:pos="709"/>
        </w:tabs>
        <w:kinsoku/>
        <w:wordWrap/>
        <w:overflowPunct/>
        <w:topLinePunct w:val="0"/>
        <w:bidi w:val="0"/>
        <w:adjustRightInd/>
        <w:snapToGrid/>
        <w:spacing w:line="312" w:lineRule="auto"/>
        <w:ind w:left="0" w:leftChars="0" w:right="0" w:firstLine="560" w:firstLineChars="200"/>
        <w:textAlignment w:val="auto"/>
        <w:rPr>
          <w:rFonts w:hint="default"/>
          <w:lang w:val="en-US" w:eastAsia="zh-CN"/>
        </w:rPr>
      </w:pPr>
      <w:r>
        <w:rPr>
          <w:rFonts w:hint="eastAsia" w:ascii="仿宋" w:hAnsi="仿宋" w:eastAsia="仿宋" w:cs="宋体"/>
          <w:sz w:val="28"/>
          <w:szCs w:val="28"/>
          <w:lang w:val="en-US" w:eastAsia="zh-CN"/>
        </w:rPr>
        <w:t>参比人具有独立承担民事责任能力的法人或具备国家认可经营资格的其他组织，营业执照经营范围符合采购项目要求；具有提供本次询价所涉及货物或服务的营业资质及能力；</w:t>
      </w:r>
    </w:p>
    <w:p w14:paraId="58035073">
      <w:pPr>
        <w:keepNext w:val="0"/>
        <w:keepLines w:val="0"/>
        <w:pageBreakBefore w:val="0"/>
        <w:widowControl w:val="0"/>
        <w:numPr>
          <w:ilvl w:val="0"/>
          <w:numId w:val="7"/>
        </w:numPr>
        <w:tabs>
          <w:tab w:val="left" w:pos="709"/>
        </w:tabs>
        <w:kinsoku/>
        <w:wordWrap/>
        <w:overflowPunct/>
        <w:topLinePunct w:val="0"/>
        <w:bidi w:val="0"/>
        <w:adjustRightInd/>
        <w:snapToGrid/>
        <w:spacing w:line="312" w:lineRule="auto"/>
        <w:ind w:left="0" w:leftChars="0" w:right="0"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本次采购要求参比人提供</w:t>
      </w:r>
      <w:r>
        <w:rPr>
          <w:rFonts w:hint="eastAsia" w:ascii="仿宋" w:hAnsi="仿宋" w:eastAsia="仿宋" w:cs="宋体"/>
          <w:sz w:val="28"/>
          <w:szCs w:val="28"/>
          <w:lang w:val="en-US" w:eastAsia="zh-CN" w:bidi="ar-SA"/>
        </w:rPr>
        <w:t>合格有效的营业执照、</w:t>
      </w:r>
      <w:r>
        <w:rPr>
          <w:rFonts w:hint="eastAsia" w:ascii="仿宋" w:hAnsi="仿宋" w:eastAsia="仿宋"/>
          <w:color w:val="000000" w:themeColor="text1"/>
          <w:sz w:val="28"/>
          <w:szCs w:val="28"/>
          <w:lang w:val="en-US" w:eastAsia="zh-CN"/>
          <w14:textFill>
            <w14:solidFill>
              <w14:schemeClr w14:val="tx1"/>
            </w14:solidFill>
          </w14:textFill>
        </w:rPr>
        <w:t>基本存款账户信息表</w:t>
      </w:r>
      <w:r>
        <w:rPr>
          <w:rFonts w:hint="eastAsia" w:ascii="仿宋" w:hAnsi="仿宋" w:eastAsia="仿宋" w:cs="宋体"/>
          <w:sz w:val="28"/>
          <w:szCs w:val="28"/>
          <w:lang w:val="en-US" w:eastAsia="zh-CN" w:bidi="ar-SA"/>
        </w:rPr>
        <w:t>及公司其他资质材</w:t>
      </w:r>
      <w:r>
        <w:rPr>
          <w:rFonts w:hint="eastAsia" w:ascii="仿宋" w:hAnsi="仿宋" w:eastAsia="仿宋" w:cs="宋体"/>
          <w:sz w:val="28"/>
          <w:szCs w:val="28"/>
          <w:lang w:val="en-US" w:eastAsia="zh-CN"/>
        </w:rPr>
        <w:t>料复印件；</w:t>
      </w:r>
    </w:p>
    <w:p w14:paraId="2AD8500F">
      <w:pPr>
        <w:keepNext w:val="0"/>
        <w:keepLines w:val="0"/>
        <w:pageBreakBefore w:val="0"/>
        <w:widowControl w:val="0"/>
        <w:numPr>
          <w:ilvl w:val="0"/>
          <w:numId w:val="7"/>
        </w:numPr>
        <w:tabs>
          <w:tab w:val="left" w:pos="709"/>
        </w:tabs>
        <w:kinsoku/>
        <w:wordWrap/>
        <w:overflowPunct/>
        <w:topLinePunct w:val="0"/>
        <w:bidi w:val="0"/>
        <w:adjustRightInd/>
        <w:snapToGrid/>
        <w:spacing w:line="312" w:lineRule="auto"/>
        <w:ind w:left="0" w:leftChars="0" w:right="0" w:firstLine="560" w:firstLineChars="200"/>
        <w:textAlignment w:val="auto"/>
        <w:rPr>
          <w:rFonts w:hint="default"/>
          <w:lang w:val="en-US" w:eastAsia="zh-CN"/>
        </w:rPr>
      </w:pPr>
      <w:r>
        <w:rPr>
          <w:rFonts w:hint="eastAsia" w:ascii="仿宋" w:hAnsi="仿宋" w:eastAsia="仿宋" w:cs="宋体"/>
          <w:sz w:val="28"/>
          <w:szCs w:val="28"/>
          <w:lang w:val="en-US" w:eastAsia="zh-CN"/>
        </w:rPr>
        <w:t>现场须有一位持福州市人力资源和社会保障局签发的高级防制员证带队施工；</w:t>
      </w:r>
    </w:p>
    <w:p w14:paraId="7B32B7BA">
      <w:pPr>
        <w:keepNext w:val="0"/>
        <w:keepLines w:val="0"/>
        <w:pageBreakBefore w:val="0"/>
        <w:widowControl w:val="0"/>
        <w:numPr>
          <w:ilvl w:val="0"/>
          <w:numId w:val="7"/>
        </w:numPr>
        <w:tabs>
          <w:tab w:val="left" w:pos="709"/>
        </w:tabs>
        <w:kinsoku/>
        <w:wordWrap/>
        <w:overflowPunct/>
        <w:topLinePunct w:val="0"/>
        <w:bidi w:val="0"/>
        <w:adjustRightInd/>
        <w:snapToGrid/>
        <w:spacing w:line="312" w:lineRule="auto"/>
        <w:ind w:left="0" w:leftChars="0" w:right="0"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参比人</w:t>
      </w:r>
      <w:r>
        <w:rPr>
          <w:rFonts w:hint="default" w:ascii="仿宋" w:hAnsi="仿宋" w:eastAsia="仿宋" w:cs="宋体"/>
          <w:sz w:val="28"/>
          <w:szCs w:val="28"/>
          <w:lang w:val="en-US" w:eastAsia="zh-CN"/>
        </w:rPr>
        <w:t>应是当地卫健委备案的企业</w:t>
      </w:r>
      <w:r>
        <w:rPr>
          <w:rFonts w:hint="eastAsia" w:ascii="仿宋" w:hAnsi="仿宋" w:eastAsia="仿宋" w:cs="宋体"/>
          <w:sz w:val="28"/>
          <w:szCs w:val="28"/>
          <w:lang w:val="en-US" w:eastAsia="zh-CN"/>
        </w:rPr>
        <w:t>；</w:t>
      </w:r>
    </w:p>
    <w:p w14:paraId="18367D82">
      <w:pPr>
        <w:keepNext w:val="0"/>
        <w:keepLines w:val="0"/>
        <w:pageBreakBefore w:val="0"/>
        <w:widowControl w:val="0"/>
        <w:numPr>
          <w:ilvl w:val="0"/>
          <w:numId w:val="7"/>
        </w:numPr>
        <w:tabs>
          <w:tab w:val="left" w:pos="709"/>
        </w:tabs>
        <w:kinsoku/>
        <w:wordWrap/>
        <w:overflowPunct/>
        <w:topLinePunct w:val="0"/>
        <w:bidi w:val="0"/>
        <w:adjustRightInd/>
        <w:snapToGrid/>
        <w:spacing w:line="312" w:lineRule="auto"/>
        <w:ind w:left="0" w:leftChars="0" w:right="0" w:firstLine="560" w:firstLineChars="200"/>
        <w:textAlignment w:val="auto"/>
        <w:rPr>
          <w:rFonts w:hint="default"/>
          <w:lang w:val="en-US" w:eastAsia="zh-CN"/>
        </w:rPr>
      </w:pPr>
      <w:r>
        <w:rPr>
          <w:rFonts w:ascii="仿宋" w:hAnsi="仿宋" w:eastAsia="仿宋"/>
          <w:sz w:val="28"/>
          <w:szCs w:val="28"/>
          <w:lang w:eastAsia="zh-CN"/>
        </w:rPr>
        <w:t>参比人</w:t>
      </w:r>
      <w:r>
        <w:rPr>
          <w:rFonts w:hint="eastAsia" w:ascii="仿宋" w:hAnsi="仿宋" w:eastAsia="仿宋"/>
          <w:sz w:val="28"/>
          <w:szCs w:val="28"/>
          <w:lang w:eastAsia="zh-CN"/>
        </w:rPr>
        <w:t>应具有良好的银行资信和商业信誉，</w:t>
      </w:r>
      <w:r>
        <w:rPr>
          <w:rFonts w:hint="eastAsia" w:ascii="仿宋" w:hAnsi="仿宋" w:eastAsia="仿宋"/>
          <w:sz w:val="28"/>
          <w:szCs w:val="28"/>
          <w:lang w:val="en-US" w:eastAsia="zh-CN"/>
        </w:rPr>
        <w:t>需提供信用中国网站</w:t>
      </w:r>
      <w:r>
        <w:rPr>
          <w:rFonts w:hint="eastAsia" w:ascii="仿宋" w:hAnsi="仿宋" w:eastAsia="仿宋" w:cs="宋体"/>
          <w:sz w:val="28"/>
          <w:szCs w:val="28"/>
          <w:lang w:val="en-US" w:eastAsia="zh-CN" w:bidi="ar-SA"/>
        </w:rPr>
        <w:t>（www.creditchina.gov.cn）</w:t>
      </w:r>
      <w:r>
        <w:rPr>
          <w:rFonts w:hint="eastAsia" w:ascii="仿宋" w:hAnsi="仿宋" w:eastAsia="仿宋"/>
          <w:sz w:val="28"/>
          <w:szCs w:val="28"/>
          <w:lang w:val="en-US" w:eastAsia="zh-CN"/>
        </w:rPr>
        <w:t>出具的公共信用信息报告材料；</w:t>
      </w:r>
    </w:p>
    <w:p w14:paraId="18AB5498">
      <w:pPr>
        <w:keepNext w:val="0"/>
        <w:keepLines w:val="0"/>
        <w:pageBreakBefore w:val="0"/>
        <w:widowControl w:val="0"/>
        <w:numPr>
          <w:ilvl w:val="0"/>
          <w:numId w:val="7"/>
        </w:numPr>
        <w:tabs>
          <w:tab w:val="left" w:pos="709"/>
        </w:tabs>
        <w:kinsoku/>
        <w:wordWrap/>
        <w:overflowPunct/>
        <w:topLinePunct w:val="0"/>
        <w:bidi w:val="0"/>
        <w:adjustRightInd/>
        <w:snapToGrid/>
        <w:spacing w:line="312" w:lineRule="auto"/>
        <w:ind w:left="0" w:leftChars="0" w:right="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本次采购要求</w:t>
      </w:r>
      <w:r>
        <w:rPr>
          <w:rFonts w:hint="eastAsia" w:ascii="仿宋" w:hAnsi="仿宋" w:eastAsia="仿宋"/>
          <w:sz w:val="28"/>
          <w:szCs w:val="28"/>
          <w:lang w:val="en-US" w:eastAsia="zh-CN"/>
        </w:rPr>
        <w:t>参比</w:t>
      </w:r>
      <w:r>
        <w:rPr>
          <w:rFonts w:hint="eastAsia" w:ascii="仿宋" w:hAnsi="仿宋" w:eastAsia="仿宋"/>
          <w:sz w:val="28"/>
          <w:szCs w:val="28"/>
          <w:lang w:eastAsia="zh-CN"/>
        </w:rPr>
        <w:t>人须具备业绩：</w:t>
      </w:r>
      <w:r>
        <w:rPr>
          <w:rFonts w:hint="eastAsia" w:ascii="仿宋" w:hAnsi="仿宋" w:eastAsia="仿宋" w:cs="宋体"/>
          <w:sz w:val="28"/>
          <w:szCs w:val="28"/>
          <w:lang w:val="en-US" w:eastAsia="zh-CN" w:bidi="ar-SA"/>
        </w:rPr>
        <w:t>需提供近三年类似合作业务（至少三家）合同等复印件材料，提供不少于两份关键页清晰（至少包含合同双方、服务内容、签字盖章页）的合同复印件作为证明；</w:t>
      </w:r>
    </w:p>
    <w:p w14:paraId="0FC876CB">
      <w:pPr>
        <w:keepNext w:val="0"/>
        <w:keepLines w:val="0"/>
        <w:pageBreakBefore w:val="0"/>
        <w:widowControl w:val="0"/>
        <w:numPr>
          <w:ilvl w:val="0"/>
          <w:numId w:val="7"/>
        </w:numPr>
        <w:tabs>
          <w:tab w:val="left" w:pos="709"/>
        </w:tabs>
        <w:kinsoku/>
        <w:wordWrap/>
        <w:overflowPunct/>
        <w:topLinePunct w:val="0"/>
        <w:bidi w:val="0"/>
        <w:adjustRightInd/>
        <w:snapToGrid/>
        <w:spacing w:line="312" w:lineRule="auto"/>
        <w:ind w:left="0" w:leftChars="0" w:right="0" w:firstLine="560" w:firstLineChars="200"/>
        <w:textAlignment w:val="auto"/>
        <w:rPr>
          <w:rFonts w:hint="eastAsia" w:ascii="仿宋" w:hAnsi="仿宋" w:eastAsia="仿宋"/>
          <w:color w:val="000000"/>
          <w:sz w:val="28"/>
          <w:szCs w:val="28"/>
          <w:lang w:eastAsia="zh-CN"/>
        </w:rPr>
      </w:pP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7268B0B4">
      <w:pPr>
        <w:keepNext w:val="0"/>
        <w:keepLines w:val="0"/>
        <w:pageBreakBefore w:val="0"/>
        <w:widowControl w:val="0"/>
        <w:numPr>
          <w:ilvl w:val="0"/>
          <w:numId w:val="7"/>
        </w:numPr>
        <w:tabs>
          <w:tab w:val="left" w:pos="709"/>
        </w:tabs>
        <w:kinsoku/>
        <w:wordWrap/>
        <w:overflowPunct/>
        <w:topLinePunct w:val="0"/>
        <w:bidi w:val="0"/>
        <w:adjustRightInd/>
        <w:snapToGrid/>
        <w:spacing w:line="312" w:lineRule="auto"/>
        <w:ind w:left="0" w:leftChars="0" w:right="0" w:firstLine="560" w:firstLineChars="200"/>
        <w:textAlignment w:val="auto"/>
        <w:rPr>
          <w:rFonts w:hint="eastAsia" w:ascii="仿宋" w:hAnsi="仿宋" w:eastAsia="仿宋"/>
          <w:color w:val="000000"/>
          <w:sz w:val="28"/>
          <w:szCs w:val="28"/>
          <w:lang w:eastAsia="zh-CN"/>
        </w:rPr>
      </w:pPr>
      <w:r>
        <w:rPr>
          <w:rFonts w:hint="eastAsia" w:ascii="仿宋" w:hAnsi="仿宋" w:eastAsia="仿宋"/>
          <w:sz w:val="28"/>
          <w:szCs w:val="28"/>
          <w:lang w:val="en-US" w:eastAsia="zh-CN"/>
        </w:rPr>
        <w:t>本项目不接受联合体报价，且不允许分包或转包</w:t>
      </w:r>
      <w:r>
        <w:rPr>
          <w:rFonts w:hint="eastAsia" w:ascii="仿宋" w:hAnsi="仿宋" w:eastAsia="仿宋"/>
          <w:color w:val="000000"/>
          <w:sz w:val="28"/>
          <w:szCs w:val="28"/>
          <w:lang w:eastAsia="zh-CN"/>
        </w:rPr>
        <w:t>；</w:t>
      </w:r>
    </w:p>
    <w:p w14:paraId="4D017680">
      <w:pPr>
        <w:keepNext w:val="0"/>
        <w:keepLines w:val="0"/>
        <w:pageBreakBefore w:val="0"/>
        <w:widowControl w:val="0"/>
        <w:numPr>
          <w:ilvl w:val="0"/>
          <w:numId w:val="7"/>
        </w:numPr>
        <w:tabs>
          <w:tab w:val="left" w:pos="709"/>
        </w:tabs>
        <w:kinsoku/>
        <w:wordWrap/>
        <w:overflowPunct/>
        <w:topLinePunct w:val="0"/>
        <w:bidi w:val="0"/>
        <w:adjustRightInd/>
        <w:snapToGrid/>
        <w:spacing w:line="312" w:lineRule="auto"/>
        <w:ind w:left="0" w:leftChars="0" w:right="0"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单位负责人为同一人或者存在控股、管理关系的不同单位，不得参加同一标段投标或者未划分标段的同一项目投标。</w:t>
      </w:r>
    </w:p>
    <w:p w14:paraId="3C1CE8A8">
      <w:pPr>
        <w:keepNext w:val="0"/>
        <w:keepLines w:val="0"/>
        <w:pageBreakBefore w:val="0"/>
        <w:widowControl w:val="0"/>
        <w:tabs>
          <w:tab w:val="left" w:pos="709"/>
        </w:tabs>
        <w:kinsoku/>
        <w:wordWrap/>
        <w:overflowPunct/>
        <w:topLinePunct w:val="0"/>
        <w:bidi w:val="0"/>
        <w:adjustRightInd/>
        <w:snapToGrid/>
        <w:spacing w:line="312" w:lineRule="auto"/>
        <w:ind w:left="0" w:right="0" w:firstLine="675" w:firstLineChars="200"/>
        <w:textAlignment w:val="auto"/>
        <w:rPr>
          <w:rFonts w:hint="eastAsia" w:ascii="仿宋" w:hAnsi="仿宋" w:eastAsia="仿宋"/>
          <w:b/>
          <w:snapToGrid w:val="0"/>
          <w:color w:val="FF0000"/>
          <w:spacing w:val="8"/>
          <w:sz w:val="32"/>
          <w:szCs w:val="32"/>
          <w:lang w:eastAsia="zh-CN"/>
        </w:rPr>
      </w:pPr>
      <w:r>
        <w:rPr>
          <w:rFonts w:hint="eastAsia" w:ascii="仿宋" w:hAnsi="仿宋" w:eastAsia="仿宋"/>
          <w:b/>
          <w:snapToGrid w:val="0"/>
          <w:color w:val="FF0000"/>
          <w:spacing w:val="8"/>
          <w:sz w:val="32"/>
          <w:szCs w:val="32"/>
          <w:lang w:eastAsia="zh-CN"/>
        </w:rPr>
        <w:t>三、获取采购文件</w:t>
      </w:r>
    </w:p>
    <w:p w14:paraId="7CE06E71">
      <w:pPr>
        <w:keepNext w:val="0"/>
        <w:keepLines w:val="0"/>
        <w:pageBreakBefore w:val="0"/>
        <w:widowControl w:val="0"/>
        <w:numPr>
          <w:ilvl w:val="0"/>
          <w:numId w:val="8"/>
        </w:numPr>
        <w:tabs>
          <w:tab w:val="left" w:pos="709"/>
        </w:tabs>
        <w:kinsoku/>
        <w:wordWrap/>
        <w:overflowPunct/>
        <w:topLinePunct w:val="0"/>
        <w:bidi w:val="0"/>
        <w:adjustRightInd/>
        <w:snapToGrid/>
        <w:spacing w:line="312" w:lineRule="auto"/>
        <w:ind w:left="0" w:leftChars="0" w:right="0" w:firstLine="560" w:firstLineChars="200"/>
        <w:textAlignment w:val="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凡有意参加者，请在http://nhygcg.fjshgx.com/（福建</w:t>
      </w:r>
      <w:r>
        <w:rPr>
          <w:rFonts w:hint="eastAsia" w:ascii="仿宋" w:hAnsi="仿宋" w:eastAsia="仿宋"/>
          <w:color w:val="000000" w:themeColor="text1"/>
          <w:sz w:val="28"/>
          <w:szCs w:val="28"/>
          <w:highlight w:val="none"/>
          <w:lang w:val="en-US" w:eastAsia="zh-CN"/>
          <w14:textFill>
            <w14:solidFill>
              <w14:schemeClr w14:val="tx1"/>
            </w14:solidFill>
          </w14:textFill>
        </w:rPr>
        <w:t>能源石化</w:t>
      </w:r>
      <w:r>
        <w:rPr>
          <w:rFonts w:hint="eastAsia" w:ascii="仿宋" w:hAnsi="仿宋" w:eastAsia="仿宋" w:cs="宋体"/>
          <w:color w:val="000000" w:themeColor="text1"/>
          <w:sz w:val="28"/>
          <w:szCs w:val="28"/>
          <w:lang w:val="en-US" w:eastAsia="zh-CN"/>
          <w14:textFill>
            <w14:solidFill>
              <w14:schemeClr w14:val="tx1"/>
            </w14:solidFill>
          </w14:textFill>
        </w:rPr>
        <w:t>阳光采购平台）上</w:t>
      </w:r>
      <w:r>
        <w:rPr>
          <w:rFonts w:hint="eastAsia" w:ascii="仿宋" w:hAnsi="仿宋" w:eastAsia="仿宋" w:cs="宋体"/>
          <w:b/>
          <w:bCs/>
          <w:color w:val="FF0000"/>
          <w:sz w:val="28"/>
          <w:szCs w:val="28"/>
          <w:highlight w:val="none"/>
          <w:u w:val="double"/>
          <w:lang w:val="en-US" w:eastAsia="zh-CN"/>
        </w:rPr>
        <w:t>免费注册</w:t>
      </w:r>
      <w:r>
        <w:rPr>
          <w:rFonts w:hint="eastAsia" w:ascii="仿宋" w:hAnsi="仿宋" w:eastAsia="仿宋" w:cs="宋体"/>
          <w:color w:val="000000" w:themeColor="text1"/>
          <w:sz w:val="28"/>
          <w:szCs w:val="28"/>
          <w:lang w:val="en-US" w:eastAsia="zh-CN"/>
          <w14:textFill>
            <w14:solidFill>
              <w14:schemeClr w14:val="tx1"/>
            </w14:solidFill>
          </w14:textFill>
        </w:rPr>
        <w:t>，并根据系统提示进行报名即可下载电子采购文件</w:t>
      </w:r>
      <w:r>
        <w:rPr>
          <w:rFonts w:hint="eastAsia" w:ascii="仿宋" w:hAnsi="仿宋" w:eastAsia="仿宋"/>
          <w:color w:val="000000" w:themeColor="text1"/>
          <w:sz w:val="28"/>
          <w:szCs w:val="28"/>
          <w:lang w:eastAsia="zh-CN"/>
          <w14:textFill>
            <w14:solidFill>
              <w14:schemeClr w14:val="tx1"/>
            </w14:solidFill>
          </w14:textFill>
        </w:rPr>
        <w:t>并根据系统提示下载电子采购文件，不收取费用</w:t>
      </w:r>
      <w:r>
        <w:rPr>
          <w:rFonts w:hint="eastAsia" w:ascii="仿宋" w:hAnsi="仿宋" w:eastAsia="仿宋"/>
          <w:bCs/>
          <w:color w:val="000000"/>
          <w:sz w:val="28"/>
          <w:szCs w:val="28"/>
          <w:lang w:val="en-US" w:eastAsia="zh-CN"/>
        </w:rPr>
        <w:t>,或者在我司邮箱</w:t>
      </w:r>
      <w:r>
        <w:rPr>
          <w:rFonts w:hint="eastAsia" w:ascii="仿宋" w:hAnsi="仿宋" w:eastAsia="仿宋"/>
          <w:bCs w:val="0"/>
          <w:color w:val="000000"/>
          <w:sz w:val="28"/>
          <w:szCs w:val="28"/>
          <w:u w:val="wave"/>
          <w:lang w:val="en-US" w:eastAsia="zh-CN"/>
        </w:rPr>
        <w:t>3387076112@qq.com</w:t>
      </w:r>
      <w:r>
        <w:rPr>
          <w:rFonts w:hint="eastAsia" w:ascii="仿宋" w:hAnsi="仿宋" w:eastAsia="仿宋"/>
          <w:bCs/>
          <w:color w:val="000000"/>
          <w:sz w:val="28"/>
          <w:szCs w:val="28"/>
          <w:lang w:val="en-US" w:eastAsia="zh-CN"/>
        </w:rPr>
        <w:t>报名后我司将采购文件发至贵司邮箱</w:t>
      </w:r>
      <w:r>
        <w:rPr>
          <w:rFonts w:hint="eastAsia" w:ascii="仿宋" w:hAnsi="仿宋" w:eastAsia="仿宋"/>
          <w:color w:val="000000" w:themeColor="text1"/>
          <w:sz w:val="28"/>
          <w:szCs w:val="28"/>
          <w:lang w:eastAsia="zh-CN"/>
          <w14:textFill>
            <w14:solidFill>
              <w14:schemeClr w14:val="tx1"/>
            </w14:solidFill>
          </w14:textFill>
        </w:rPr>
        <w:t>；</w:t>
      </w:r>
    </w:p>
    <w:p w14:paraId="1961C626">
      <w:pPr>
        <w:keepNext w:val="0"/>
        <w:keepLines w:val="0"/>
        <w:pageBreakBefore w:val="0"/>
        <w:widowControl w:val="0"/>
        <w:numPr>
          <w:ilvl w:val="0"/>
          <w:numId w:val="8"/>
        </w:numPr>
        <w:tabs>
          <w:tab w:val="left" w:pos="709"/>
        </w:tabs>
        <w:kinsoku/>
        <w:wordWrap/>
        <w:overflowPunct/>
        <w:topLinePunct w:val="0"/>
        <w:bidi w:val="0"/>
        <w:snapToGrid/>
        <w:spacing w:line="312" w:lineRule="auto"/>
        <w:ind w:left="0" w:leftChars="0" w:right="0" w:firstLine="560" w:firstLineChars="200"/>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报名时间：</w:t>
      </w:r>
      <w:r>
        <w:rPr>
          <w:rFonts w:hint="eastAsia" w:ascii="仿宋" w:hAnsi="仿宋" w:eastAsia="仿宋"/>
          <w:color w:val="000000" w:themeColor="text1"/>
          <w:sz w:val="28"/>
          <w:szCs w:val="28"/>
          <w:highlight w:val="none"/>
          <w:lang w:eastAsia="zh-CN"/>
          <w14:textFill>
            <w14:solidFill>
              <w14:schemeClr w14:val="tx1"/>
            </w14:solidFill>
          </w14:textFill>
        </w:rPr>
        <w:t>以</w:t>
      </w:r>
      <w:r>
        <w:rPr>
          <w:rFonts w:hint="eastAsia" w:ascii="仿宋" w:hAnsi="仿宋" w:eastAsia="仿宋"/>
          <w:color w:val="000000" w:themeColor="text1"/>
          <w:sz w:val="28"/>
          <w:szCs w:val="28"/>
          <w:highlight w:val="none"/>
          <w:lang w:val="en-US" w:eastAsia="zh-CN"/>
          <w14:textFill>
            <w14:solidFill>
              <w14:schemeClr w14:val="tx1"/>
            </w14:solidFill>
          </w14:textFill>
        </w:rPr>
        <w:t>福建省能源石化集团阳光采购平台发布的</w:t>
      </w:r>
      <w:r>
        <w:rPr>
          <w:rFonts w:hint="eastAsia" w:ascii="仿宋" w:hAnsi="仿宋" w:eastAsia="仿宋"/>
          <w:color w:val="000000" w:themeColor="text1"/>
          <w:sz w:val="28"/>
          <w:szCs w:val="28"/>
          <w:highlight w:val="none"/>
          <w:lang w:eastAsia="zh-CN"/>
          <w14:textFill>
            <w14:solidFill>
              <w14:schemeClr w14:val="tx1"/>
            </w14:solidFill>
          </w14:textFill>
        </w:rPr>
        <w:t>采购公告为准；</w:t>
      </w:r>
    </w:p>
    <w:p w14:paraId="5A53AEBE">
      <w:pPr>
        <w:keepNext w:val="0"/>
        <w:keepLines w:val="0"/>
        <w:pageBreakBefore w:val="0"/>
        <w:widowControl w:val="0"/>
        <w:numPr>
          <w:ilvl w:val="0"/>
          <w:numId w:val="8"/>
        </w:numPr>
        <w:tabs>
          <w:tab w:val="left" w:pos="709"/>
        </w:tabs>
        <w:kinsoku/>
        <w:wordWrap/>
        <w:overflowPunct/>
        <w:topLinePunct w:val="0"/>
        <w:autoSpaceDE w:val="0"/>
        <w:autoSpaceDN w:val="0"/>
        <w:bidi w:val="0"/>
        <w:adjustRightInd/>
        <w:snapToGrid/>
        <w:spacing w:line="312" w:lineRule="auto"/>
        <w:ind w:left="0" w:leftChars="0" w:firstLine="560" w:firstLineChars="200"/>
        <w:textAlignment w:val="auto"/>
        <w:rPr>
          <w:rFonts w:hint="eastAsia" w:ascii="仿宋" w:hAnsi="仿宋" w:eastAsia="仿宋" w:cs="宋体"/>
          <w:b/>
          <w:bCs/>
          <w:color w:val="FF0000"/>
          <w:sz w:val="28"/>
          <w:szCs w:val="28"/>
          <w:u w:val="double"/>
          <w:lang w:val="en-US" w:eastAsia="zh-CN"/>
        </w:rPr>
      </w:pPr>
      <w:r>
        <w:rPr>
          <w:rFonts w:hint="eastAsia" w:ascii="仿宋" w:hAnsi="仿宋" w:eastAsia="仿宋" w:cs="宋体"/>
          <w:color w:val="000000" w:themeColor="text1"/>
          <w:sz w:val="28"/>
          <w:szCs w:val="28"/>
          <w:lang w:val="en-US" w:eastAsia="zh-CN"/>
          <w14:textFill>
            <w14:solidFill>
              <w14:schemeClr w14:val="tx1"/>
            </w14:solidFill>
          </w14:textFill>
        </w:rPr>
        <w:t>报名方式：参比人</w:t>
      </w:r>
      <w:r>
        <w:rPr>
          <w:rFonts w:hint="eastAsia" w:ascii="仿宋" w:hAnsi="仿宋" w:eastAsia="仿宋" w:cs="宋体"/>
          <w:b/>
          <w:bCs/>
          <w:color w:val="FF0000"/>
          <w:sz w:val="28"/>
          <w:szCs w:val="28"/>
          <w:u w:val="double"/>
          <w:lang w:val="en-US" w:eastAsia="zh-CN"/>
        </w:rPr>
        <w:t>现场/邮寄/邮箱报名，报名文件包含：</w:t>
      </w:r>
    </w:p>
    <w:p w14:paraId="5A97448B">
      <w:pPr>
        <w:keepNext w:val="0"/>
        <w:keepLines w:val="0"/>
        <w:pageBreakBefore w:val="0"/>
        <w:widowControl w:val="0"/>
        <w:tabs>
          <w:tab w:val="left" w:pos="709"/>
        </w:tabs>
        <w:kinsoku/>
        <w:wordWrap/>
        <w:overflowPunct/>
        <w:topLinePunct w:val="0"/>
        <w:autoSpaceDE w:val="0"/>
        <w:autoSpaceDN w:val="0"/>
        <w:bidi w:val="0"/>
        <w:adjustRightInd/>
        <w:snapToGrid/>
        <w:spacing w:line="312" w:lineRule="auto"/>
        <w:ind w:left="0" w:firstLine="560" w:firstLineChars="200"/>
        <w:textAlignment w:val="auto"/>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（1）营业执照（加盖单位公章）；</w:t>
      </w:r>
    </w:p>
    <w:p w14:paraId="3C452E5F">
      <w:pPr>
        <w:pStyle w:val="54"/>
        <w:keepNext w:val="0"/>
        <w:keepLines w:val="0"/>
        <w:pageBreakBefore w:val="0"/>
        <w:widowControl w:val="0"/>
        <w:kinsoku/>
        <w:wordWrap/>
        <w:overflowPunct/>
        <w:topLinePunct w:val="0"/>
        <w:autoSpaceDE/>
        <w:autoSpaceDN/>
        <w:bidi w:val="0"/>
        <w:adjustRightInd w:val="0"/>
        <w:snapToGrid/>
        <w:spacing w:line="312" w:lineRule="auto"/>
        <w:ind w:left="0" w:firstLine="560" w:firstLineChars="200"/>
        <w:textAlignment w:val="baseline"/>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基本存款账户信息表</w:t>
      </w:r>
      <w:r>
        <w:rPr>
          <w:rFonts w:hint="eastAsia" w:ascii="仿宋" w:hAnsi="仿宋" w:eastAsia="仿宋" w:cs="宋体"/>
          <w:color w:val="000000" w:themeColor="text1"/>
          <w:sz w:val="28"/>
          <w:szCs w:val="28"/>
          <w:lang w:val="en-US" w:eastAsia="zh-CN"/>
          <w14:textFill>
            <w14:solidFill>
              <w14:schemeClr w14:val="tx1"/>
            </w14:solidFill>
          </w14:textFill>
        </w:rPr>
        <w:t>（加盖单位公章）</w:t>
      </w:r>
      <w:r>
        <w:rPr>
          <w:rFonts w:hint="eastAsia" w:ascii="仿宋" w:hAnsi="仿宋" w:eastAsia="仿宋" w:cs="宋体"/>
          <w:color w:val="000000" w:themeColor="text1"/>
          <w:sz w:val="28"/>
          <w:szCs w:val="28"/>
          <w:lang w:val="en-US" w:eastAsia="zh-CN" w:bidi="ar-SA"/>
          <w14:textFill>
            <w14:solidFill>
              <w14:schemeClr w14:val="tx1"/>
            </w14:solidFill>
          </w14:textFill>
        </w:rPr>
        <w:t>；</w:t>
      </w:r>
    </w:p>
    <w:p w14:paraId="7F48D991">
      <w:pPr>
        <w:keepNext w:val="0"/>
        <w:keepLines w:val="0"/>
        <w:pageBreakBefore w:val="0"/>
        <w:widowControl w:val="0"/>
        <w:tabs>
          <w:tab w:val="left" w:pos="709"/>
        </w:tabs>
        <w:kinsoku/>
        <w:wordWrap/>
        <w:overflowPunct/>
        <w:topLinePunct w:val="0"/>
        <w:autoSpaceDE w:val="0"/>
        <w:autoSpaceDN w:val="0"/>
        <w:bidi w:val="0"/>
        <w:adjustRightInd/>
        <w:snapToGrid/>
        <w:spacing w:line="312" w:lineRule="auto"/>
        <w:ind w:left="0" w:firstLine="560" w:firstLineChars="200"/>
        <w:textAlignment w:val="auto"/>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（3）</w:t>
      </w:r>
      <w:r>
        <w:rPr>
          <w:rFonts w:hint="eastAsia" w:ascii="仿宋" w:hAnsi="仿宋" w:eastAsia="仿宋" w:cs="宋体"/>
          <w:sz w:val="28"/>
          <w:szCs w:val="28"/>
          <w:lang w:val="en-US" w:eastAsia="zh-CN"/>
        </w:rPr>
        <w:t>高级防制员证</w:t>
      </w:r>
      <w:r>
        <w:rPr>
          <w:rFonts w:hint="eastAsia" w:ascii="仿宋" w:hAnsi="仿宋" w:eastAsia="仿宋" w:cs="宋体"/>
          <w:color w:val="000000" w:themeColor="text1"/>
          <w:sz w:val="28"/>
          <w:szCs w:val="28"/>
          <w:lang w:val="en-US" w:eastAsia="zh-CN"/>
          <w14:textFill>
            <w14:solidFill>
              <w14:schemeClr w14:val="tx1"/>
            </w14:solidFill>
          </w14:textFill>
        </w:rPr>
        <w:t>（加盖单位公章）；</w:t>
      </w:r>
    </w:p>
    <w:p w14:paraId="2EE6DF52">
      <w:pPr>
        <w:keepNext w:val="0"/>
        <w:keepLines w:val="0"/>
        <w:pageBreakBefore w:val="0"/>
        <w:widowControl w:val="0"/>
        <w:tabs>
          <w:tab w:val="left" w:pos="709"/>
        </w:tabs>
        <w:kinsoku/>
        <w:wordWrap/>
        <w:overflowPunct/>
        <w:topLinePunct w:val="0"/>
        <w:autoSpaceDE w:val="0"/>
        <w:autoSpaceDN w:val="0"/>
        <w:bidi w:val="0"/>
        <w:adjustRightInd/>
        <w:snapToGrid/>
        <w:spacing w:line="312" w:lineRule="auto"/>
        <w:ind w:left="0" w:firstLine="560" w:firstLineChars="200"/>
        <w:textAlignment w:val="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（4）</w:t>
      </w:r>
      <w:r>
        <w:rPr>
          <w:rFonts w:hint="default" w:ascii="仿宋" w:hAnsi="仿宋" w:eastAsia="仿宋" w:cs="宋体"/>
          <w:sz w:val="28"/>
          <w:szCs w:val="28"/>
          <w:lang w:val="en-US" w:eastAsia="zh-CN"/>
        </w:rPr>
        <w:t>当地卫健委备案的企业</w:t>
      </w:r>
      <w:r>
        <w:rPr>
          <w:rFonts w:hint="eastAsia" w:ascii="仿宋" w:hAnsi="仿宋" w:eastAsia="仿宋" w:cs="宋体"/>
          <w:sz w:val="28"/>
          <w:szCs w:val="28"/>
          <w:lang w:val="en-US" w:eastAsia="zh-CN"/>
        </w:rPr>
        <w:t>证明</w:t>
      </w:r>
      <w:r>
        <w:rPr>
          <w:rFonts w:hint="eastAsia" w:ascii="仿宋" w:hAnsi="仿宋" w:eastAsia="仿宋" w:cs="宋体"/>
          <w:color w:val="000000" w:themeColor="text1"/>
          <w:sz w:val="28"/>
          <w:szCs w:val="28"/>
          <w:lang w:val="en-US" w:eastAsia="zh-CN"/>
          <w14:textFill>
            <w14:solidFill>
              <w14:schemeClr w14:val="tx1"/>
            </w14:solidFill>
          </w14:textFill>
        </w:rPr>
        <w:t>（加盖单位公章）。</w:t>
      </w:r>
    </w:p>
    <w:p w14:paraId="5B4425DE">
      <w:pPr>
        <w:keepNext w:val="0"/>
        <w:keepLines w:val="0"/>
        <w:pageBreakBefore w:val="0"/>
        <w:widowControl w:val="0"/>
        <w:tabs>
          <w:tab w:val="left" w:pos="709"/>
        </w:tabs>
        <w:kinsoku/>
        <w:wordWrap/>
        <w:overflowPunct/>
        <w:topLinePunct w:val="0"/>
        <w:autoSpaceDE w:val="0"/>
        <w:autoSpaceDN w:val="0"/>
        <w:bidi w:val="0"/>
        <w:adjustRightInd/>
        <w:snapToGrid/>
        <w:spacing w:line="312" w:lineRule="auto"/>
        <w:ind w:left="0" w:firstLine="634" w:firstLineChars="200"/>
        <w:textAlignment w:val="auto"/>
        <w:rPr>
          <w:rFonts w:hint="eastAsia"/>
          <w:lang w:eastAsia="zh-CN"/>
        </w:rPr>
      </w:pPr>
      <w:r>
        <w:rPr>
          <w:rFonts w:hint="eastAsia" w:ascii="仿宋" w:hAnsi="仿宋" w:eastAsia="仿宋"/>
          <w:b/>
          <w:snapToGrid w:val="0"/>
          <w:color w:val="000000" w:themeColor="text1"/>
          <w:spacing w:val="8"/>
          <w:sz w:val="30"/>
          <w:szCs w:val="30"/>
          <w:lang w:eastAsia="zh-CN"/>
          <w14:textFill>
            <w14:solidFill>
              <w14:schemeClr w14:val="tx1"/>
            </w14:solidFill>
          </w14:textFill>
        </w:rPr>
        <w:t>四、</w:t>
      </w: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本项目采用最低价法</w:t>
      </w:r>
    </w:p>
    <w:p w14:paraId="0D07D395">
      <w:pPr>
        <w:keepNext w:val="0"/>
        <w:keepLines w:val="0"/>
        <w:pageBreakBefore w:val="0"/>
        <w:widowControl w:val="0"/>
        <w:kinsoku/>
        <w:wordWrap/>
        <w:overflowPunct/>
        <w:topLinePunct w:val="0"/>
        <w:autoSpaceDE w:val="0"/>
        <w:autoSpaceDN w:val="0"/>
        <w:bidi w:val="0"/>
        <w:adjustRightInd/>
        <w:snapToGrid/>
        <w:spacing w:line="312" w:lineRule="auto"/>
        <w:ind w:left="0" w:firstLine="634" w:firstLineChars="200"/>
        <w:textAlignment w:val="auto"/>
        <w:rPr>
          <w:rFonts w:hint="eastAsia" w:ascii="仿宋" w:hAnsi="仿宋" w:eastAsia="仿宋" w:cs="仿宋"/>
          <w:b/>
          <w:color w:val="auto"/>
          <w:sz w:val="30"/>
          <w:szCs w:val="30"/>
          <w:highlight w:val="none"/>
        </w:rPr>
      </w:pPr>
      <w:r>
        <w:rPr>
          <w:rFonts w:hint="eastAsia" w:ascii="仿宋" w:hAnsi="仿宋" w:eastAsia="仿宋"/>
          <w:b/>
          <w:snapToGrid w:val="0"/>
          <w:color w:val="000000" w:themeColor="text1"/>
          <w:spacing w:val="8"/>
          <w:sz w:val="30"/>
          <w:szCs w:val="30"/>
          <w:highlight w:val="none"/>
          <w:lang w:val="en-US" w:eastAsia="zh-CN"/>
          <w14:textFill>
            <w14:solidFill>
              <w14:schemeClr w14:val="tx1"/>
            </w14:solidFill>
          </w14:textFill>
        </w:rPr>
        <w:t>五</w:t>
      </w: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、联系方式</w:t>
      </w:r>
    </w:p>
    <w:p w14:paraId="511C12DD">
      <w:pPr>
        <w:keepNext w:val="0"/>
        <w:keepLines w:val="0"/>
        <w:pageBreakBefore w:val="0"/>
        <w:widowControl w:val="0"/>
        <w:tabs>
          <w:tab w:val="left" w:pos="709"/>
        </w:tabs>
        <w:kinsoku/>
        <w:wordWrap/>
        <w:overflowPunct/>
        <w:topLinePunct w:val="0"/>
        <w:autoSpaceDE w:val="0"/>
        <w:autoSpaceDN w:val="0"/>
        <w:bidi w:val="0"/>
        <w:adjustRightInd/>
        <w:snapToGrid/>
        <w:spacing w:line="312" w:lineRule="auto"/>
        <w:ind w:left="0" w:firstLine="560" w:firstLineChars="200"/>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地址：</w:t>
      </w:r>
      <w:r>
        <w:rPr>
          <w:rFonts w:hint="eastAsia" w:ascii="仿宋" w:hAnsi="仿宋" w:eastAsia="仿宋" w:cs="宋体"/>
          <w:kern w:val="0"/>
          <w:sz w:val="28"/>
          <w:szCs w:val="28"/>
          <w:u w:val="single"/>
          <w:lang w:val="en-US" w:eastAsia="zh-CN"/>
        </w:rPr>
        <w:t>福州市鼓楼区北环西路118号负一楼采购办公室（福建省美伦运营管理有限公司）</w:t>
      </w:r>
    </w:p>
    <w:p w14:paraId="33682BBC">
      <w:pPr>
        <w:keepNext w:val="0"/>
        <w:keepLines w:val="0"/>
        <w:pageBreakBefore w:val="0"/>
        <w:widowControl w:val="0"/>
        <w:tabs>
          <w:tab w:val="left" w:pos="709"/>
        </w:tabs>
        <w:kinsoku/>
        <w:wordWrap/>
        <w:overflowPunct/>
        <w:topLinePunct w:val="0"/>
        <w:autoSpaceDE w:val="0"/>
        <w:autoSpaceDN w:val="0"/>
        <w:bidi w:val="0"/>
        <w:adjustRightInd/>
        <w:snapToGrid/>
        <w:spacing w:line="312" w:lineRule="auto"/>
        <w:ind w:left="0" w:firstLine="560" w:firstLineChars="200"/>
        <w:textAlignment w:val="auto"/>
        <w:rPr>
          <w:rFonts w:hint="eastAsia" w:ascii="仿宋" w:hAnsi="仿宋" w:eastAsia="仿宋" w:cs="宋体"/>
          <w:kern w:val="0"/>
          <w:sz w:val="28"/>
          <w:szCs w:val="28"/>
          <w:u w:val="single"/>
          <w:lang w:eastAsia="zh-CN"/>
        </w:rPr>
      </w:pPr>
      <w:r>
        <w:rPr>
          <w:rFonts w:hint="eastAsia" w:ascii="仿宋" w:hAnsi="仿宋" w:eastAsia="仿宋" w:cs="宋体"/>
          <w:kern w:val="0"/>
          <w:sz w:val="28"/>
          <w:szCs w:val="28"/>
          <w:lang w:eastAsia="zh-CN"/>
        </w:rPr>
        <w:t>邮编：</w:t>
      </w:r>
      <w:r>
        <w:rPr>
          <w:rFonts w:hint="eastAsia" w:ascii="仿宋" w:hAnsi="仿宋" w:eastAsia="仿宋" w:cs="宋体"/>
          <w:kern w:val="0"/>
          <w:sz w:val="28"/>
          <w:szCs w:val="28"/>
          <w:u w:val="single"/>
          <w:lang w:eastAsia="zh-CN"/>
        </w:rPr>
        <w:t>350001</w:t>
      </w:r>
    </w:p>
    <w:p w14:paraId="53C0AB4C">
      <w:pPr>
        <w:keepNext w:val="0"/>
        <w:keepLines w:val="0"/>
        <w:pageBreakBefore w:val="0"/>
        <w:widowControl w:val="0"/>
        <w:tabs>
          <w:tab w:val="left" w:pos="709"/>
        </w:tabs>
        <w:kinsoku/>
        <w:wordWrap/>
        <w:overflowPunct/>
        <w:topLinePunct w:val="0"/>
        <w:autoSpaceDE w:val="0"/>
        <w:autoSpaceDN w:val="0"/>
        <w:bidi w:val="0"/>
        <w:adjustRightInd/>
        <w:snapToGrid/>
        <w:spacing w:line="312" w:lineRule="auto"/>
        <w:ind w:left="0" w:firstLine="560" w:firstLineChars="200"/>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lang w:eastAsia="zh-CN"/>
        </w:rPr>
        <w:t>电话：</w:t>
      </w:r>
      <w:r>
        <w:rPr>
          <w:rFonts w:hint="eastAsia" w:ascii="仿宋" w:hAnsi="仿宋" w:eastAsia="仿宋" w:cs="宋体"/>
          <w:kern w:val="0"/>
          <w:sz w:val="28"/>
          <w:szCs w:val="28"/>
          <w:u w:val="single"/>
          <w:lang w:val="en-US" w:eastAsia="zh-CN"/>
        </w:rPr>
        <w:t>0591-63033999-6851</w:t>
      </w:r>
    </w:p>
    <w:p w14:paraId="14878B53">
      <w:pPr>
        <w:keepNext w:val="0"/>
        <w:keepLines w:val="0"/>
        <w:pageBreakBefore w:val="0"/>
        <w:widowControl w:val="0"/>
        <w:tabs>
          <w:tab w:val="left" w:pos="709"/>
        </w:tabs>
        <w:kinsoku/>
        <w:wordWrap/>
        <w:overflowPunct/>
        <w:topLinePunct w:val="0"/>
        <w:autoSpaceDE w:val="0"/>
        <w:autoSpaceDN w:val="0"/>
        <w:bidi w:val="0"/>
        <w:adjustRightInd/>
        <w:snapToGrid/>
        <w:spacing w:line="312" w:lineRule="auto"/>
        <w:ind w:left="0" w:firstLine="560" w:firstLineChars="200"/>
        <w:textAlignment w:val="auto"/>
        <w:rPr>
          <w:rFonts w:hint="default" w:ascii="仿宋" w:hAnsi="仿宋" w:eastAsia="仿宋" w:cs="宋体"/>
          <w:kern w:val="0"/>
          <w:sz w:val="28"/>
          <w:szCs w:val="28"/>
          <w:u w:val="single"/>
          <w:lang w:val="en-US" w:eastAsia="zh-CN"/>
        </w:rPr>
      </w:pPr>
      <w:r>
        <w:rPr>
          <w:rFonts w:hint="eastAsia" w:ascii="仿宋" w:hAnsi="仿宋" w:eastAsia="仿宋" w:cs="宋体"/>
          <w:kern w:val="0"/>
          <w:sz w:val="28"/>
          <w:szCs w:val="28"/>
          <w:lang w:eastAsia="zh-CN"/>
        </w:rPr>
        <w:t>联系人：</w:t>
      </w:r>
      <w:r>
        <w:rPr>
          <w:rFonts w:hint="eastAsia" w:ascii="仿宋" w:hAnsi="仿宋" w:eastAsia="仿宋" w:cs="宋体"/>
          <w:kern w:val="0"/>
          <w:sz w:val="28"/>
          <w:szCs w:val="28"/>
          <w:u w:val="single"/>
          <w:lang w:val="en-US" w:eastAsia="zh-CN"/>
        </w:rPr>
        <w:t>李女士</w:t>
      </w:r>
    </w:p>
    <w:p w14:paraId="12B86ED8">
      <w:pPr>
        <w:keepNext w:val="0"/>
        <w:keepLines w:val="0"/>
        <w:pageBreakBefore w:val="0"/>
        <w:widowControl w:val="0"/>
        <w:kinsoku/>
        <w:wordWrap/>
        <w:overflowPunct/>
        <w:topLinePunct w:val="0"/>
        <w:autoSpaceDE w:val="0"/>
        <w:autoSpaceDN w:val="0"/>
        <w:bidi w:val="0"/>
        <w:adjustRightInd/>
        <w:snapToGrid/>
        <w:spacing w:line="312" w:lineRule="auto"/>
        <w:ind w:left="0"/>
        <w:jc w:val="right"/>
        <w:textAlignment w:val="auto"/>
        <w:rPr>
          <w:rFonts w:hint="eastAsia" w:ascii="仿宋" w:hAnsi="仿宋" w:eastAsia="仿宋"/>
          <w:sz w:val="28"/>
          <w:szCs w:val="28"/>
          <w:lang w:eastAsia="zh-CN"/>
        </w:rPr>
      </w:pPr>
    </w:p>
    <w:p w14:paraId="4A791FA8">
      <w:pPr>
        <w:keepNext w:val="0"/>
        <w:keepLines w:val="0"/>
        <w:pageBreakBefore w:val="0"/>
        <w:widowControl w:val="0"/>
        <w:kinsoku/>
        <w:wordWrap/>
        <w:overflowPunct/>
        <w:topLinePunct w:val="0"/>
        <w:autoSpaceDE w:val="0"/>
        <w:autoSpaceDN w:val="0"/>
        <w:bidi w:val="0"/>
        <w:adjustRightInd/>
        <w:snapToGrid/>
        <w:spacing w:line="312" w:lineRule="auto"/>
        <w:ind w:left="0" w:firstLine="560" w:firstLineChars="200"/>
        <w:jc w:val="right"/>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福建省美伦运营管理有限公司</w:t>
      </w:r>
    </w:p>
    <w:p w14:paraId="62EE02DC">
      <w:pPr>
        <w:keepNext w:val="0"/>
        <w:keepLines w:val="0"/>
        <w:pageBreakBefore w:val="0"/>
        <w:widowControl w:val="0"/>
        <w:kinsoku/>
        <w:wordWrap/>
        <w:overflowPunct/>
        <w:topLinePunct w:val="0"/>
        <w:autoSpaceDE w:val="0"/>
        <w:autoSpaceDN w:val="0"/>
        <w:bidi w:val="0"/>
        <w:adjustRightInd/>
        <w:snapToGrid/>
        <w:spacing w:line="312" w:lineRule="auto"/>
        <w:ind w:left="0" w:firstLine="560" w:firstLineChars="200"/>
        <w:jc w:val="right"/>
        <w:textAlignment w:val="auto"/>
        <w:rPr>
          <w:rFonts w:hint="eastAsia" w:ascii="仿宋" w:hAnsi="仿宋" w:eastAsia="仿宋"/>
          <w:color w:val="auto"/>
          <w:sz w:val="28"/>
          <w:szCs w:val="28"/>
          <w:highlight w:val="none"/>
          <w:lang w:eastAsia="zh-CN"/>
        </w:rPr>
        <w:sectPr>
          <w:footerReference r:id="rId7" w:type="default"/>
          <w:pgSz w:w="11910" w:h="16840"/>
          <w:pgMar w:top="1440" w:right="1080" w:bottom="1440" w:left="1080" w:header="0" w:footer="551" w:gutter="0"/>
          <w:pgNumType w:fmt="decimal" w:start="1"/>
          <w:cols w:space="720" w:num="1"/>
        </w:sectPr>
      </w:pPr>
      <w:bookmarkStart w:id="1" w:name="_GoBack"/>
      <w:r>
        <w:rPr>
          <w:rFonts w:ascii="仿宋" w:hAnsi="仿宋" w:eastAsia="仿宋"/>
          <w:color w:val="auto"/>
          <w:sz w:val="28"/>
          <w:szCs w:val="28"/>
          <w:highlight w:val="none"/>
          <w:lang w:eastAsia="zh-CN"/>
        </w:rPr>
        <w:t>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日</w:t>
      </w:r>
    </w:p>
    <w:bookmarkEnd w:id="1"/>
    <w:p w14:paraId="06C1F977">
      <w:pPr>
        <w:pStyle w:val="70"/>
        <w:keepNext w:val="0"/>
        <w:keepLines w:val="0"/>
        <w:pageBreakBefore w:val="0"/>
        <w:widowControl w:val="0"/>
        <w:numPr>
          <w:ilvl w:val="0"/>
          <w:numId w:val="9"/>
        </w:numPr>
        <w:tabs>
          <w:tab w:val="left" w:pos="1272"/>
        </w:tabs>
        <w:kinsoku/>
        <w:wordWrap/>
        <w:overflowPunct/>
        <w:topLinePunct w:val="0"/>
        <w:autoSpaceDE w:val="0"/>
        <w:autoSpaceDN w:val="0"/>
        <w:bidi w:val="0"/>
        <w:adjustRightInd/>
        <w:snapToGrid/>
        <w:spacing w:before="0"/>
        <w:ind w:left="0" w:leftChars="0" w:firstLine="420" w:firstLineChars="0"/>
        <w:jc w:val="center"/>
        <w:textAlignment w:val="auto"/>
        <w:outlineLvl w:val="0"/>
        <w:rPr>
          <w:rFonts w:hint="eastAsia" w:ascii="仿宋" w:hAnsi="仿宋" w:eastAsia="仿宋"/>
          <w:b/>
          <w:spacing w:val="-1"/>
          <w:w w:val="95"/>
          <w:sz w:val="36"/>
          <w:szCs w:val="36"/>
          <w:lang w:eastAsia="zh-CN"/>
        </w:rPr>
      </w:pPr>
      <w:r>
        <w:rPr>
          <w:rFonts w:hint="eastAsia" w:ascii="仿宋" w:hAnsi="仿宋" w:eastAsia="仿宋"/>
          <w:b/>
          <w:spacing w:val="-1"/>
          <w:w w:val="95"/>
          <w:sz w:val="36"/>
          <w:szCs w:val="36"/>
          <w:lang w:eastAsia="zh-CN"/>
        </w:rPr>
        <w:t>询比须知</w:t>
      </w:r>
    </w:p>
    <w:p w14:paraId="68B122BA">
      <w:pPr>
        <w:rPr>
          <w:rFonts w:ascii="仿宋" w:hAnsi="仿宋" w:eastAsia="仿宋"/>
          <w:b/>
          <w:w w:val="95"/>
          <w:sz w:val="28"/>
          <w:lang w:eastAsia="zh-CN"/>
        </w:rPr>
      </w:pPr>
    </w:p>
    <w:p w14:paraId="01602ABF">
      <w:pPr>
        <w:keepNext w:val="0"/>
        <w:keepLines w:val="0"/>
        <w:pageBreakBefore w:val="0"/>
        <w:widowControl w:val="0"/>
        <w:kinsoku/>
        <w:wordWrap/>
        <w:overflowPunct/>
        <w:topLinePunct w:val="0"/>
        <w:bidi w:val="0"/>
        <w:adjustRightInd/>
        <w:snapToGrid/>
        <w:spacing w:line="360" w:lineRule="auto"/>
        <w:ind w:firstLine="675" w:firstLineChars="200"/>
        <w:textAlignment w:val="auto"/>
        <w:rPr>
          <w:rFonts w:hint="eastAsia" w:ascii="仿宋" w:hAnsi="仿宋" w:eastAsia="仿宋"/>
          <w:b/>
          <w:bCs/>
          <w:snapToGrid w:val="0"/>
          <w:color w:val="000000" w:themeColor="text1"/>
          <w:spacing w:val="8"/>
          <w:sz w:val="32"/>
          <w:szCs w:val="32"/>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一、参比须知前附表</w:t>
      </w:r>
    </w:p>
    <w:tbl>
      <w:tblPr>
        <w:tblStyle w:val="45"/>
        <w:tblW w:w="92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7011"/>
      </w:tblGrid>
      <w:tr w14:paraId="0A0A6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A343DBB">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61065AE6">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7011" w:type="dxa"/>
            <w:tcBorders>
              <w:top w:val="single" w:color="auto" w:sz="4" w:space="0"/>
              <w:left w:val="single" w:color="auto" w:sz="4" w:space="0"/>
              <w:bottom w:val="single" w:color="auto" w:sz="4" w:space="0"/>
              <w:right w:val="single" w:color="auto" w:sz="4" w:space="0"/>
            </w:tcBorders>
            <w:vAlign w:val="center"/>
          </w:tcPr>
          <w:p w14:paraId="090F27E1">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5CC42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E63DA5A">
            <w:pPr>
              <w:keepNext w:val="0"/>
              <w:keepLines w:val="0"/>
              <w:pageBreakBefore w:val="0"/>
              <w:numPr>
                <w:ilvl w:val="0"/>
                <w:numId w:val="0"/>
              </w:numPr>
              <w:kinsoku/>
              <w:wordWrap/>
              <w:overflowPunct/>
              <w:topLinePunct w:val="0"/>
              <w:autoSpaceDE w:val="0"/>
              <w:autoSpaceDN w:val="0"/>
              <w:bidi w:val="0"/>
              <w:snapToGrid w:val="0"/>
              <w:spacing w:line="264" w:lineRule="auto"/>
              <w:ind w:leftChars="0"/>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3AA358D8">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7011" w:type="dxa"/>
            <w:tcBorders>
              <w:top w:val="single" w:color="auto" w:sz="4" w:space="0"/>
              <w:left w:val="single" w:color="auto" w:sz="4" w:space="0"/>
              <w:bottom w:val="single" w:color="auto" w:sz="4" w:space="0"/>
              <w:right w:val="single" w:color="auto" w:sz="4" w:space="0"/>
            </w:tcBorders>
            <w:vAlign w:val="center"/>
          </w:tcPr>
          <w:p w14:paraId="766AFFE8">
            <w:pPr>
              <w:keepNext w:val="0"/>
              <w:keepLines w:val="0"/>
              <w:pageBreakBefore w:val="0"/>
              <w:widowControl/>
              <w:kinsoku/>
              <w:wordWrap/>
              <w:overflowPunct/>
              <w:topLinePunct w:val="0"/>
              <w:autoSpaceDE w:val="0"/>
              <w:autoSpaceDN w:val="0"/>
              <w:bidi w:val="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w:t>
            </w:r>
            <w:r>
              <w:rPr>
                <w:rFonts w:hint="eastAsia" w:asciiTheme="minorEastAsia" w:hAnsiTheme="minorEastAsia" w:eastAsiaTheme="minorEastAsia" w:cstheme="minorEastAsia"/>
                <w:sz w:val="24"/>
                <w:szCs w:val="24"/>
                <w:lang w:val="en-US" w:eastAsia="zh-CN"/>
              </w:rPr>
              <w:t>福建省美伦运营管理有限公司</w:t>
            </w:r>
          </w:p>
          <w:p w14:paraId="11694226">
            <w:pPr>
              <w:keepNext w:val="0"/>
              <w:keepLines w:val="0"/>
              <w:pageBreakBefore w:val="0"/>
              <w:widowControl/>
              <w:kinsoku/>
              <w:wordWrap/>
              <w:overflowPunct/>
              <w:topLinePunct w:val="0"/>
              <w:autoSpaceDE w:val="0"/>
              <w:autoSpaceDN w:val="0"/>
              <w:bidi w:val="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r>
              <w:rPr>
                <w:rFonts w:hint="eastAsia" w:asciiTheme="minorEastAsia" w:hAnsiTheme="minorEastAsia" w:eastAsiaTheme="minorEastAsia" w:cstheme="minorEastAsia"/>
                <w:sz w:val="24"/>
                <w:szCs w:val="24"/>
                <w:lang w:val="en-US" w:eastAsia="zh-CN"/>
              </w:rPr>
              <w:t>福州市鼓楼区北环西路118号</w:t>
            </w:r>
          </w:p>
        </w:tc>
      </w:tr>
      <w:tr w14:paraId="10F46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809817B">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5C9FA8C7">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7011" w:type="dxa"/>
            <w:tcBorders>
              <w:top w:val="single" w:color="auto" w:sz="4" w:space="0"/>
              <w:left w:val="single" w:color="auto" w:sz="4" w:space="0"/>
              <w:bottom w:val="single" w:color="auto" w:sz="4" w:space="0"/>
              <w:right w:val="single" w:color="auto" w:sz="4" w:space="0"/>
            </w:tcBorders>
            <w:vAlign w:val="center"/>
          </w:tcPr>
          <w:p w14:paraId="7C623E72">
            <w:pPr>
              <w:keepNext w:val="0"/>
              <w:keepLines w:val="0"/>
              <w:pageBreakBefore w:val="0"/>
              <w:widowControl/>
              <w:kinsoku/>
              <w:wordWrap/>
              <w:overflowPunct/>
              <w:topLinePunct w:val="0"/>
              <w:autoSpaceDE w:val="0"/>
              <w:autoSpaceDN w:val="0"/>
              <w:bidi w:val="0"/>
              <w:textAlignment w:val="auto"/>
              <w:rPr>
                <w:rFonts w:hint="default"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福建省美伦运营管理有限公司-福州美伦大饭店卫生虫害鼠害消杀服务项目</w:t>
            </w:r>
          </w:p>
        </w:tc>
      </w:tr>
      <w:tr w14:paraId="6285C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C9559C">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FE15E18">
            <w:pPr>
              <w:keepNext w:val="0"/>
              <w:keepLines w:val="0"/>
              <w:pageBreakBefore w:val="0"/>
              <w:kinsoku/>
              <w:wordWrap/>
              <w:overflowPunct/>
              <w:topLinePunct w:val="0"/>
              <w:autoSpaceDE w:val="0"/>
              <w:autoSpaceDN w:val="0"/>
              <w:bidi w:val="0"/>
              <w:snapToGrid w:val="0"/>
              <w:spacing w:line="264" w:lineRule="auto"/>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lang w:val="en-US" w:eastAsia="zh-CN"/>
              </w:rPr>
              <w:t>内容</w:t>
            </w:r>
          </w:p>
        </w:tc>
        <w:tc>
          <w:tcPr>
            <w:tcW w:w="7011" w:type="dxa"/>
            <w:tcBorders>
              <w:top w:val="single" w:color="auto" w:sz="4" w:space="0"/>
              <w:left w:val="single" w:color="auto" w:sz="4" w:space="0"/>
              <w:bottom w:val="single" w:color="auto" w:sz="4" w:space="0"/>
              <w:right w:val="single" w:color="auto" w:sz="4" w:space="0"/>
            </w:tcBorders>
            <w:vAlign w:val="center"/>
          </w:tcPr>
          <w:p w14:paraId="7D1C6376">
            <w:pPr>
              <w:keepNext w:val="0"/>
              <w:keepLines w:val="0"/>
              <w:pageBreakBefore w:val="0"/>
              <w:widowControl/>
              <w:kinsoku/>
              <w:wordWrap/>
              <w:overflowPunct/>
              <w:topLinePunct w:val="0"/>
              <w:autoSpaceDE w:val="0"/>
              <w:autoSpaceDN w:val="0"/>
              <w:bidi w:val="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卫生虫害鼠害消杀服务，详见第七章</w:t>
            </w:r>
          </w:p>
        </w:tc>
      </w:tr>
      <w:tr w14:paraId="1AD51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3260DCF">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A85F28">
            <w:pPr>
              <w:keepNext w:val="0"/>
              <w:keepLines w:val="0"/>
              <w:pageBreakBefore w:val="0"/>
              <w:kinsoku/>
              <w:wordWrap/>
              <w:overflowPunct/>
              <w:topLinePunct w:val="0"/>
              <w:autoSpaceDE w:val="0"/>
              <w:autoSpaceDN w:val="0"/>
              <w:bidi w:val="0"/>
              <w:snapToGrid w:val="0"/>
              <w:spacing w:line="264" w:lineRule="auto"/>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比选控制价</w:t>
            </w:r>
          </w:p>
        </w:tc>
        <w:tc>
          <w:tcPr>
            <w:tcW w:w="7011" w:type="dxa"/>
            <w:tcBorders>
              <w:top w:val="single" w:color="auto" w:sz="4" w:space="0"/>
              <w:left w:val="single" w:color="auto" w:sz="4" w:space="0"/>
              <w:bottom w:val="single" w:color="auto" w:sz="4" w:space="0"/>
              <w:right w:val="single" w:color="auto" w:sz="4" w:space="0"/>
            </w:tcBorders>
            <w:vAlign w:val="center"/>
          </w:tcPr>
          <w:p w14:paraId="1ECDE607">
            <w:pPr>
              <w:keepNext w:val="0"/>
              <w:keepLines w:val="0"/>
              <w:pageBreakBefore w:val="0"/>
              <w:widowControl/>
              <w:kinsoku/>
              <w:wordWrap/>
              <w:overflowPunct/>
              <w:topLinePunct w:val="0"/>
              <w:autoSpaceDE w:val="0"/>
              <w:autoSpaceDN w:val="0"/>
              <w:bidi w:val="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b/>
                <w:bCs/>
                <w:i w:val="0"/>
                <w:iCs w:val="0"/>
                <w:sz w:val="24"/>
                <w:szCs w:val="24"/>
                <w:u w:val="single"/>
                <w:lang w:val="en-US" w:eastAsia="zh-CN"/>
              </w:rPr>
              <w:t>人民币肆万捌仟元整</w:t>
            </w:r>
            <w:r>
              <w:rPr>
                <w:rFonts w:hint="default" w:asciiTheme="minorEastAsia" w:hAnsiTheme="minorEastAsia" w:eastAsiaTheme="minorEastAsia" w:cstheme="minorEastAsia"/>
                <w:sz w:val="24"/>
                <w:szCs w:val="24"/>
                <w:lang w:val="en-US" w:eastAsia="zh-CN"/>
              </w:rPr>
              <w:t>（小写：¥48000.00</w:t>
            </w:r>
            <w:r>
              <w:rPr>
                <w:rFonts w:hint="eastAsia" w:asciiTheme="minorEastAsia" w:hAnsiTheme="minorEastAsia" w:eastAsiaTheme="minorEastAsia" w:cstheme="minorEastAsia"/>
                <w:sz w:val="24"/>
                <w:szCs w:val="24"/>
                <w:lang w:val="en-US" w:eastAsia="zh-CN"/>
              </w:rPr>
              <w:t>/年</w:t>
            </w:r>
            <w:r>
              <w:rPr>
                <w:rFonts w:hint="default" w:asciiTheme="minorEastAsia" w:hAnsiTheme="minorEastAsia" w:eastAsiaTheme="minorEastAsia" w:cstheme="minorEastAsia"/>
                <w:sz w:val="24"/>
                <w:szCs w:val="24"/>
                <w:lang w:val="en-US" w:eastAsia="zh-CN"/>
              </w:rPr>
              <w:t>），该价格为含税总价，折合月度控制价</w:t>
            </w:r>
            <w:r>
              <w:rPr>
                <w:rFonts w:hint="default" w:asciiTheme="minorEastAsia" w:hAnsiTheme="minorEastAsia" w:eastAsiaTheme="minorEastAsia" w:cstheme="minorEastAsia"/>
                <w:b/>
                <w:bCs/>
                <w:sz w:val="24"/>
                <w:szCs w:val="24"/>
                <w:u w:val="single"/>
                <w:lang w:val="en-US" w:eastAsia="zh-CN"/>
              </w:rPr>
              <w:t>人民币肆仟元整</w:t>
            </w:r>
            <w:r>
              <w:rPr>
                <w:rFonts w:hint="default" w:asciiTheme="minorEastAsia" w:hAnsiTheme="minorEastAsia" w:eastAsiaTheme="minorEastAsia" w:cstheme="minorEastAsia"/>
                <w:sz w:val="24"/>
                <w:szCs w:val="24"/>
                <w:lang w:val="en-US" w:eastAsia="zh-CN"/>
              </w:rPr>
              <w:t>（¥4000.00/月）</w:t>
            </w:r>
          </w:p>
        </w:tc>
      </w:tr>
      <w:tr w14:paraId="5BB01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9BBF307">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val="en-US"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44BF98A7">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7011" w:type="dxa"/>
            <w:tcBorders>
              <w:top w:val="single" w:color="auto" w:sz="4" w:space="0"/>
              <w:left w:val="single" w:color="auto" w:sz="4" w:space="0"/>
              <w:bottom w:val="single" w:color="auto" w:sz="4" w:space="0"/>
              <w:right w:val="single" w:color="auto" w:sz="4" w:space="0"/>
            </w:tcBorders>
            <w:vAlign w:val="center"/>
          </w:tcPr>
          <w:p w14:paraId="5EAB1B22">
            <w:pPr>
              <w:keepNext w:val="0"/>
              <w:keepLines w:val="0"/>
              <w:pageBreakBefore w:val="0"/>
              <w:shd w:val="clear" w:color="auto" w:fill="FFFFFF"/>
              <w:kinsoku/>
              <w:wordWrap/>
              <w:overflowPunct/>
              <w:topLinePunct w:val="0"/>
              <w:autoSpaceDE w:val="0"/>
              <w:autoSpaceDN w:val="0"/>
              <w:bidi w:val="0"/>
              <w:spacing w:beforeAutospacing="1" w:afterAutospacing="1"/>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lang w:eastAsia="zh-CN"/>
              </w:rPr>
              <w:t>详见第一章询比公告</w:t>
            </w:r>
          </w:p>
        </w:tc>
      </w:tr>
      <w:tr w14:paraId="74546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329693A">
            <w:pPr>
              <w:keepNext w:val="0"/>
              <w:keepLines w:val="0"/>
              <w:pageBreakBefore w:val="0"/>
              <w:kinsoku/>
              <w:wordWrap/>
              <w:overflowPunct/>
              <w:topLinePunct w:val="0"/>
              <w:autoSpaceDE w:val="0"/>
              <w:autoSpaceDN w:val="0"/>
              <w:bidi w:val="0"/>
              <w:snapToGrid w:val="0"/>
              <w:spacing w:line="264"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1D4461D0">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7011" w:type="dxa"/>
            <w:tcBorders>
              <w:top w:val="single" w:color="auto" w:sz="4" w:space="0"/>
              <w:left w:val="single" w:color="auto" w:sz="4" w:space="0"/>
              <w:bottom w:val="single" w:color="auto" w:sz="4" w:space="0"/>
              <w:right w:val="single" w:color="auto" w:sz="4" w:space="0"/>
            </w:tcBorders>
            <w:vAlign w:val="center"/>
          </w:tcPr>
          <w:p w14:paraId="0FB92219">
            <w:pPr>
              <w:keepNext w:val="0"/>
              <w:keepLines w:val="0"/>
              <w:pageBreakBefore w:val="0"/>
              <w:widowControl w:val="0"/>
              <w:shd w:val="clear" w:color="auto" w:fill="FFFFFF"/>
              <w:kinsoku/>
              <w:wordWrap/>
              <w:overflowPunct/>
              <w:topLinePunct w:val="0"/>
              <w:autoSpaceDE w:val="0"/>
              <w:autoSpaceDN w:val="0"/>
              <w:bidi w:val="0"/>
              <w:adjustRightInd/>
              <w:snapToGrid/>
              <w:spacing w:beforeLines="20" w:beforeAutospacing="0" w:afterAutospacing="1"/>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最低价法</w:t>
            </w:r>
          </w:p>
        </w:tc>
      </w:tr>
      <w:tr w14:paraId="5AD3B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44136A4">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val="en-US"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7E34B8CC">
            <w:pPr>
              <w:keepNext w:val="0"/>
              <w:keepLines w:val="0"/>
              <w:pageBreakBefore w:val="0"/>
              <w:shd w:val="clear" w:color="auto" w:fill="FFFFFF"/>
              <w:kinsoku/>
              <w:wordWrap/>
              <w:overflowPunct/>
              <w:topLinePunct w:val="0"/>
              <w:autoSpaceDE w:val="0"/>
              <w:autoSpaceDN w:val="0"/>
              <w:bidi w:val="0"/>
              <w:spacing w:beforeAutospacing="1" w:afterAutospacing="1"/>
              <w:jc w:val="center"/>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7011" w:type="dxa"/>
            <w:tcBorders>
              <w:top w:val="single" w:color="auto" w:sz="4" w:space="0"/>
              <w:left w:val="single" w:color="auto" w:sz="4" w:space="0"/>
              <w:bottom w:val="single" w:color="auto" w:sz="4" w:space="0"/>
              <w:right w:val="single" w:color="auto" w:sz="4" w:space="0"/>
            </w:tcBorders>
            <w:vAlign w:val="center"/>
          </w:tcPr>
          <w:p w14:paraId="1D305FD3">
            <w:pPr>
              <w:keepNext w:val="0"/>
              <w:keepLines w:val="0"/>
              <w:pageBreakBefore w:val="0"/>
              <w:shd w:val="clear" w:color="auto" w:fill="FFFFFF"/>
              <w:kinsoku/>
              <w:wordWrap/>
              <w:overflowPunct/>
              <w:topLinePunct w:val="0"/>
              <w:autoSpaceDE w:val="0"/>
              <w:autoSpaceDN w:val="0"/>
              <w:bidi w:val="0"/>
              <w:spacing w:beforeAutospacing="1" w:afterAutospacing="1"/>
              <w:textAlignment w:val="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val="0"/>
                <w:bCs/>
                <w:color w:val="auto"/>
                <w:sz w:val="24"/>
                <w:szCs w:val="24"/>
                <w:lang w:eastAsia="zh-CN"/>
              </w:rPr>
              <w:t>一名</w:t>
            </w:r>
          </w:p>
        </w:tc>
      </w:tr>
      <w:tr w14:paraId="7E38B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0ACA02E">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val="en-US"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26CF9481">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参比文件递交方式</w:t>
            </w:r>
          </w:p>
        </w:tc>
        <w:tc>
          <w:tcPr>
            <w:tcW w:w="7011" w:type="dxa"/>
            <w:tcBorders>
              <w:top w:val="single" w:color="auto" w:sz="4" w:space="0"/>
              <w:left w:val="single" w:color="auto" w:sz="4" w:space="0"/>
              <w:bottom w:val="single" w:color="auto" w:sz="4" w:space="0"/>
              <w:right w:val="single" w:color="auto" w:sz="4" w:space="0"/>
            </w:tcBorders>
            <w:vAlign w:val="center"/>
          </w:tcPr>
          <w:p w14:paraId="4E52FAA0">
            <w:pPr>
              <w:keepNext w:val="0"/>
              <w:keepLines w:val="0"/>
              <w:pageBreakBefore w:val="0"/>
              <w:kinsoku/>
              <w:wordWrap/>
              <w:overflowPunct/>
              <w:topLinePunct w:val="0"/>
              <w:autoSpaceDE w:val="0"/>
              <w:autoSpaceDN w:val="0"/>
              <w:bidi w:val="0"/>
              <w:spacing w:line="400" w:lineRule="exact"/>
              <w:textAlignment w:val="auto"/>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b w:val="0"/>
                <w:bCs/>
                <w:color w:val="auto"/>
                <w:sz w:val="24"/>
                <w:szCs w:val="24"/>
                <w:lang w:val="en-US" w:eastAsia="zh-CN"/>
              </w:rPr>
              <w:t>线下递交，指定专人现场递交报价文件及所有报价产品样品，也可采用邮寄等其他方式。若报价文件及所有报价产品样品在规定时间仍未送达指定地址，视为放弃本次询价。</w:t>
            </w:r>
          </w:p>
        </w:tc>
      </w:tr>
      <w:tr w14:paraId="41E9C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698FB83">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val="en-US"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42453B93">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1EE041E0">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7011" w:type="dxa"/>
            <w:tcBorders>
              <w:top w:val="single" w:color="auto" w:sz="4" w:space="0"/>
              <w:left w:val="single" w:color="auto" w:sz="4" w:space="0"/>
              <w:bottom w:val="single" w:color="auto" w:sz="4" w:space="0"/>
              <w:right w:val="single" w:color="auto" w:sz="4" w:space="0"/>
            </w:tcBorders>
            <w:vAlign w:val="center"/>
          </w:tcPr>
          <w:p w14:paraId="56F0EC79">
            <w:pPr>
              <w:keepNext w:val="0"/>
              <w:keepLines w:val="0"/>
              <w:pageBreakBefore w:val="0"/>
              <w:kinsoku/>
              <w:wordWrap/>
              <w:overflowPunct/>
              <w:topLinePunct w:val="0"/>
              <w:autoSpaceDE w:val="0"/>
              <w:autoSpaceDN w:val="0"/>
              <w:bidi w:val="0"/>
              <w:spacing w:line="40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详见采购公告</w:t>
            </w:r>
          </w:p>
        </w:tc>
      </w:tr>
      <w:tr w14:paraId="79385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4A77673">
            <w:pPr>
              <w:keepNext w:val="0"/>
              <w:keepLines w:val="0"/>
              <w:pageBreakBefore w:val="0"/>
              <w:kinsoku/>
              <w:wordWrap/>
              <w:overflowPunct/>
              <w:topLinePunct w:val="0"/>
              <w:autoSpaceDE w:val="0"/>
              <w:autoSpaceDN w:val="0"/>
              <w:bidi w:val="0"/>
              <w:snapToGrid w:val="0"/>
              <w:spacing w:line="264"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5F8F9B75">
            <w:pPr>
              <w:keepNext w:val="0"/>
              <w:keepLines w:val="0"/>
              <w:pageBreakBefore w:val="0"/>
              <w:kinsoku/>
              <w:wordWrap/>
              <w:overflowPunct/>
              <w:topLinePunct w:val="0"/>
              <w:autoSpaceDE w:val="0"/>
              <w:autoSpaceDN w:val="0"/>
              <w:bidi w:val="0"/>
              <w:snapToGrid w:val="0"/>
              <w:spacing w:line="264"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7011" w:type="dxa"/>
            <w:tcBorders>
              <w:top w:val="single" w:color="auto" w:sz="4" w:space="0"/>
              <w:left w:val="single" w:color="auto" w:sz="4" w:space="0"/>
              <w:bottom w:val="single" w:color="auto" w:sz="4" w:space="0"/>
              <w:right w:val="single" w:color="auto" w:sz="4" w:space="0"/>
            </w:tcBorders>
            <w:vAlign w:val="center"/>
          </w:tcPr>
          <w:p w14:paraId="7E1A6BE3">
            <w:pPr>
              <w:keepNext w:val="0"/>
              <w:keepLines w:val="0"/>
              <w:pageBreakBefore w:val="0"/>
              <w:widowControl w:val="0"/>
              <w:kinsoku/>
              <w:wordWrap/>
              <w:overflowPunct/>
              <w:topLinePunct w:val="0"/>
              <w:autoSpaceDE w:val="0"/>
              <w:autoSpaceDN w:val="0"/>
              <w:bidi w:val="0"/>
              <w:adjustRightInd/>
              <w:snapToGrid/>
              <w:spacing w:afterLines="20"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b/>
                <w:bCs/>
                <w:sz w:val="24"/>
                <w:szCs w:val="24"/>
                <w:u w:val="single"/>
                <w:lang w:val="en-US" w:eastAsia="zh-CN"/>
              </w:rPr>
              <w:t>30</w:t>
            </w:r>
            <w:r>
              <w:rPr>
                <w:rFonts w:hint="eastAsia" w:asciiTheme="minorEastAsia" w:hAnsiTheme="minorEastAsia" w:eastAsiaTheme="minorEastAsia" w:cstheme="minorEastAsia"/>
                <w:sz w:val="24"/>
                <w:szCs w:val="24"/>
                <w:lang w:eastAsia="zh-CN"/>
              </w:rPr>
              <w:t>个</w:t>
            </w:r>
            <w:r>
              <w:rPr>
                <w:rFonts w:hint="eastAsia" w:asciiTheme="minorEastAsia" w:hAnsiTheme="minorEastAsia" w:eastAsiaTheme="minorEastAsia" w:cstheme="minorEastAsia"/>
                <w:sz w:val="24"/>
                <w:szCs w:val="24"/>
                <w:lang w:val="en-US" w:eastAsia="zh-CN"/>
              </w:rPr>
              <w:t>工作日</w:t>
            </w:r>
          </w:p>
        </w:tc>
      </w:tr>
      <w:tr w14:paraId="08E22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0AC93A5">
            <w:pPr>
              <w:keepNext w:val="0"/>
              <w:keepLines w:val="0"/>
              <w:pageBreakBefore w:val="0"/>
              <w:kinsoku/>
              <w:wordWrap/>
              <w:overflowPunct/>
              <w:topLinePunct w:val="0"/>
              <w:autoSpaceDE w:val="0"/>
              <w:autoSpaceDN w:val="0"/>
              <w:bidi w:val="0"/>
              <w:snapToGrid w:val="0"/>
              <w:spacing w:line="264" w:lineRule="auto"/>
              <w:jc w:val="center"/>
              <w:textAlignment w:val="auto"/>
              <w:rPr>
                <w:rFonts w:hint="default" w:asciiTheme="minorEastAsia" w:hAnsiTheme="minorEastAsia" w:eastAsiaTheme="minorEastAsia" w:cstheme="minorEastAsia"/>
                <w:color w:val="FF0000"/>
                <w:kern w:val="2"/>
                <w:sz w:val="24"/>
                <w:szCs w:val="24"/>
                <w:lang w:val="en-US" w:eastAsia="zh-CN"/>
              </w:rPr>
            </w:pPr>
            <w:r>
              <w:rPr>
                <w:rFonts w:hint="eastAsia" w:asciiTheme="minorEastAsia" w:hAnsiTheme="minorEastAsia" w:eastAsiaTheme="minorEastAsia" w:cstheme="minorEastAsia"/>
                <w:kern w:val="2"/>
                <w:sz w:val="24"/>
                <w:szCs w:val="24"/>
                <w:lang w:val="en-US"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7C7935D2">
            <w:pPr>
              <w:keepNext w:val="0"/>
              <w:keepLines w:val="0"/>
              <w:pageBreakBefore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kern w:val="2"/>
                <w:sz w:val="24"/>
                <w:szCs w:val="24"/>
              </w:rPr>
              <w:t>其他要求</w:t>
            </w:r>
          </w:p>
        </w:tc>
        <w:tc>
          <w:tcPr>
            <w:tcW w:w="7011" w:type="dxa"/>
            <w:tcBorders>
              <w:top w:val="single" w:color="auto" w:sz="4" w:space="0"/>
              <w:left w:val="single" w:color="auto" w:sz="4" w:space="0"/>
              <w:bottom w:val="single" w:color="auto" w:sz="4" w:space="0"/>
              <w:right w:val="single" w:color="auto" w:sz="4" w:space="0"/>
            </w:tcBorders>
            <w:vAlign w:val="center"/>
          </w:tcPr>
          <w:p w14:paraId="03019212">
            <w:pPr>
              <w:keepNext w:val="0"/>
              <w:keepLines w:val="0"/>
              <w:pageBreakBefore w:val="0"/>
              <w:shd w:val="clear" w:color="auto" w:fill="FFFFFF"/>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接受联合体参比；</w:t>
            </w:r>
          </w:p>
          <w:p w14:paraId="4CA0F3EB">
            <w:pPr>
              <w:keepNext w:val="0"/>
              <w:keepLines w:val="0"/>
              <w:pageBreakBefore w:val="0"/>
              <w:shd w:val="clear" w:color="auto" w:fill="FFFFFF"/>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23FCDC57">
            <w:pPr>
              <w:keepNext w:val="0"/>
              <w:keepLines w:val="0"/>
              <w:pageBreakBefore w:val="0"/>
              <w:shd w:val="clear" w:color="auto" w:fill="FFFFFF"/>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4BB3F5FC">
            <w:pPr>
              <w:keepNext w:val="0"/>
              <w:keepLines w:val="0"/>
              <w:pageBreakBefore w:val="0"/>
              <w:shd w:val="clear" w:color="auto" w:fill="FFFFFF"/>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eastAsia="zh-CN"/>
              </w:rPr>
              <w:t>、采购文件的最终解释权归采购人。</w:t>
            </w:r>
          </w:p>
        </w:tc>
      </w:tr>
    </w:tbl>
    <w:p w14:paraId="47C3D98C">
      <w:pPr>
        <w:pStyle w:val="19"/>
        <w:keepNext w:val="0"/>
        <w:keepLines w:val="0"/>
        <w:pageBreakBefore w:val="0"/>
        <w:widowControl w:val="0"/>
        <w:kinsoku/>
        <w:wordWrap/>
        <w:overflowPunct/>
        <w:topLinePunct w:val="0"/>
        <w:autoSpaceDE w:val="0"/>
        <w:autoSpaceDN w:val="0"/>
        <w:bidi w:val="0"/>
        <w:adjustRightInd/>
        <w:snapToGrid/>
        <w:spacing w:before="0" w:beforeLines="100" w:line="329" w:lineRule="auto"/>
        <w:ind w:left="0" w:leftChars="0" w:right="0" w:firstLine="675" w:firstLineChars="200"/>
        <w:jc w:val="both"/>
        <w:textAlignment w:val="auto"/>
        <w:rPr>
          <w:rFonts w:hint="eastAsia" w:ascii="仿宋" w:hAnsi="仿宋" w:eastAsia="仿宋" w:cs="宋体"/>
          <w:b/>
          <w:bCs/>
          <w:snapToGrid w:val="0"/>
          <w:color w:val="000000" w:themeColor="text1"/>
          <w:spacing w:val="8"/>
          <w:sz w:val="32"/>
          <w:szCs w:val="32"/>
          <w:lang w:val="en-US" w:eastAsia="zh-CN" w:bidi="ar-SA"/>
          <w14:textFill>
            <w14:solidFill>
              <w14:schemeClr w14:val="tx1"/>
            </w14:solidFill>
          </w14:textFill>
        </w:rPr>
      </w:pPr>
      <w:r>
        <w:rPr>
          <w:rFonts w:hint="eastAsia" w:ascii="仿宋" w:hAnsi="仿宋" w:eastAsia="仿宋" w:cs="宋体"/>
          <w:b/>
          <w:bCs/>
          <w:snapToGrid w:val="0"/>
          <w:color w:val="000000" w:themeColor="text1"/>
          <w:spacing w:val="8"/>
          <w:sz w:val="32"/>
          <w:szCs w:val="32"/>
          <w:lang w:val="en-US" w:eastAsia="zh-CN" w:bidi="ar-SA"/>
          <w14:textFill>
            <w14:solidFill>
              <w14:schemeClr w14:val="tx1"/>
            </w14:solidFill>
          </w14:textFill>
        </w:rPr>
        <w:t>二、定义和解释</w:t>
      </w:r>
    </w:p>
    <w:p w14:paraId="175B77AB">
      <w:pPr>
        <w:pStyle w:val="19"/>
        <w:keepNext w:val="0"/>
        <w:keepLines w:val="0"/>
        <w:pageBreakBefore w:val="0"/>
        <w:widowControl w:val="0"/>
        <w:kinsoku/>
        <w:wordWrap/>
        <w:overflowPunct/>
        <w:topLinePunct w:val="0"/>
        <w:autoSpaceDE w:val="0"/>
        <w:autoSpaceDN w:val="0"/>
        <w:bidi w:val="0"/>
        <w:adjustRightInd/>
        <w:snapToGrid/>
        <w:spacing w:line="329" w:lineRule="auto"/>
        <w:ind w:right="0" w:firstLine="560" w:firstLineChars="200"/>
        <w:jc w:val="both"/>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1.“采购人”系福建省美伦运营管理有限公司，即业主方。</w:t>
      </w:r>
    </w:p>
    <w:p w14:paraId="08B9E5D1">
      <w:pPr>
        <w:pStyle w:val="19"/>
        <w:keepNext w:val="0"/>
        <w:keepLines w:val="0"/>
        <w:pageBreakBefore w:val="0"/>
        <w:widowControl w:val="0"/>
        <w:kinsoku/>
        <w:wordWrap/>
        <w:overflowPunct/>
        <w:topLinePunct w:val="0"/>
        <w:autoSpaceDE w:val="0"/>
        <w:autoSpaceDN w:val="0"/>
        <w:bidi w:val="0"/>
        <w:adjustRightInd/>
        <w:snapToGrid/>
        <w:spacing w:line="329" w:lineRule="auto"/>
        <w:ind w:right="0" w:firstLine="560" w:firstLineChars="200"/>
        <w:jc w:val="both"/>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2.“参比人”系指向采购人报名并接受邀请，领取采购文件，且已经提交或准备提交本次参比文件的法人。</w:t>
      </w:r>
    </w:p>
    <w:p w14:paraId="1DCE1077">
      <w:pPr>
        <w:pStyle w:val="19"/>
        <w:keepNext w:val="0"/>
        <w:keepLines w:val="0"/>
        <w:pageBreakBefore w:val="0"/>
        <w:widowControl w:val="0"/>
        <w:kinsoku/>
        <w:wordWrap/>
        <w:overflowPunct/>
        <w:topLinePunct w:val="0"/>
        <w:autoSpaceDE w:val="0"/>
        <w:autoSpaceDN w:val="0"/>
        <w:bidi w:val="0"/>
        <w:adjustRightInd/>
        <w:snapToGrid/>
        <w:spacing w:line="329" w:lineRule="auto"/>
        <w:ind w:right="0" w:firstLine="560" w:firstLineChars="200"/>
        <w:jc w:val="both"/>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3.“参比人代表”系指全权代表参比人参加本次询比活动并签署参比文件的人，如果参比人代表不是参比人的法定代表人，须持有《法定代表人授权委托书》详见附件。</w:t>
      </w:r>
    </w:p>
    <w:p w14:paraId="1E24ACE3">
      <w:pPr>
        <w:pStyle w:val="19"/>
        <w:keepNext w:val="0"/>
        <w:keepLines w:val="0"/>
        <w:pageBreakBefore w:val="0"/>
        <w:widowControl w:val="0"/>
        <w:kinsoku/>
        <w:wordWrap/>
        <w:overflowPunct/>
        <w:topLinePunct w:val="0"/>
        <w:autoSpaceDE w:val="0"/>
        <w:autoSpaceDN w:val="0"/>
        <w:bidi w:val="0"/>
        <w:adjustRightInd/>
        <w:snapToGrid/>
        <w:spacing w:line="329" w:lineRule="auto"/>
        <w:ind w:right="0" w:firstLine="560" w:firstLineChars="200"/>
        <w:jc w:val="both"/>
        <w:textAlignment w:val="auto"/>
        <w:rPr>
          <w:rFonts w:hint="default"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4.“服务”系指询比文件规定参选人为完成全部合同义务须承担的所有工作及其他类似的义务。</w:t>
      </w:r>
    </w:p>
    <w:p w14:paraId="775E3DCA">
      <w:pPr>
        <w:keepNext w:val="0"/>
        <w:keepLines w:val="0"/>
        <w:pageBreakBefore w:val="0"/>
        <w:widowControl w:val="0"/>
        <w:kinsoku/>
        <w:wordWrap/>
        <w:overflowPunct/>
        <w:topLinePunct w:val="0"/>
        <w:autoSpaceDE w:val="0"/>
        <w:autoSpaceDN w:val="0"/>
        <w:bidi w:val="0"/>
        <w:adjustRightInd/>
        <w:snapToGrid/>
        <w:spacing w:line="329" w:lineRule="auto"/>
        <w:ind w:right="0" w:firstLine="675" w:firstLineChars="200"/>
        <w:textAlignment w:val="auto"/>
        <w:rPr>
          <w:rFonts w:hint="eastAsia" w:ascii="仿宋" w:hAnsi="仿宋" w:eastAsia="仿宋" w:cs="宋体"/>
          <w:b/>
          <w:bCs/>
          <w:snapToGrid w:val="0"/>
          <w:color w:val="000000" w:themeColor="text1"/>
          <w:spacing w:val="8"/>
          <w:sz w:val="32"/>
          <w:szCs w:val="32"/>
          <w:lang w:val="en-US" w:eastAsia="zh-CN" w:bidi="ar-SA"/>
          <w14:textFill>
            <w14:solidFill>
              <w14:schemeClr w14:val="tx1"/>
            </w14:solidFill>
          </w14:textFill>
        </w:rPr>
      </w:pPr>
      <w:r>
        <w:rPr>
          <w:rFonts w:hint="eastAsia" w:ascii="仿宋" w:hAnsi="仿宋" w:eastAsia="仿宋" w:cs="宋体"/>
          <w:b/>
          <w:bCs/>
          <w:snapToGrid w:val="0"/>
          <w:color w:val="000000" w:themeColor="text1"/>
          <w:spacing w:val="8"/>
          <w:sz w:val="32"/>
          <w:szCs w:val="32"/>
          <w:lang w:val="en-US" w:eastAsia="zh-CN" w:bidi="ar-SA"/>
          <w14:textFill>
            <w14:solidFill>
              <w14:schemeClr w14:val="tx1"/>
            </w14:solidFill>
          </w14:textFill>
        </w:rPr>
        <w:t>三、采购文件组成</w:t>
      </w:r>
    </w:p>
    <w:p w14:paraId="3E529FB3">
      <w:pPr>
        <w:pStyle w:val="19"/>
        <w:keepNext w:val="0"/>
        <w:keepLines w:val="0"/>
        <w:pageBreakBefore w:val="0"/>
        <w:widowControl w:val="0"/>
        <w:kinsoku/>
        <w:wordWrap/>
        <w:overflowPunct/>
        <w:topLinePunct w:val="0"/>
        <w:autoSpaceDE w:val="0"/>
        <w:autoSpaceDN w:val="0"/>
        <w:bidi w:val="0"/>
        <w:adjustRightInd/>
        <w:snapToGrid/>
        <w:spacing w:line="329" w:lineRule="auto"/>
        <w:ind w:right="0" w:firstLine="560" w:firstLineChars="200"/>
        <w:jc w:val="both"/>
        <w:textAlignment w:val="auto"/>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4B1E6F02">
      <w:pPr>
        <w:pStyle w:val="19"/>
        <w:keepNext w:val="0"/>
        <w:keepLines w:val="0"/>
        <w:pageBreakBefore w:val="0"/>
        <w:widowControl w:val="0"/>
        <w:kinsoku/>
        <w:wordWrap/>
        <w:overflowPunct/>
        <w:topLinePunct w:val="0"/>
        <w:autoSpaceDE w:val="0"/>
        <w:autoSpaceDN w:val="0"/>
        <w:bidi w:val="0"/>
        <w:adjustRightInd/>
        <w:snapToGrid/>
        <w:spacing w:line="329" w:lineRule="auto"/>
        <w:ind w:right="0" w:firstLine="560" w:firstLineChars="200"/>
        <w:jc w:val="both"/>
        <w:textAlignment w:val="auto"/>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5C036EE3">
      <w:pPr>
        <w:pStyle w:val="19"/>
        <w:keepNext w:val="0"/>
        <w:keepLines w:val="0"/>
        <w:pageBreakBefore w:val="0"/>
        <w:widowControl w:val="0"/>
        <w:kinsoku/>
        <w:wordWrap/>
        <w:overflowPunct/>
        <w:topLinePunct w:val="0"/>
        <w:autoSpaceDE w:val="0"/>
        <w:autoSpaceDN w:val="0"/>
        <w:bidi w:val="0"/>
        <w:adjustRightInd/>
        <w:snapToGrid/>
        <w:spacing w:line="329" w:lineRule="auto"/>
        <w:ind w:right="0" w:firstLine="560" w:firstLineChars="200"/>
        <w:jc w:val="both"/>
        <w:textAlignment w:val="auto"/>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39FFA74C">
      <w:pPr>
        <w:keepNext w:val="0"/>
        <w:keepLines w:val="0"/>
        <w:pageBreakBefore w:val="0"/>
        <w:widowControl w:val="0"/>
        <w:kinsoku/>
        <w:wordWrap/>
        <w:overflowPunct/>
        <w:topLinePunct w:val="0"/>
        <w:autoSpaceDE w:val="0"/>
        <w:autoSpaceDN w:val="0"/>
        <w:bidi w:val="0"/>
        <w:adjustRightInd/>
        <w:snapToGrid/>
        <w:spacing w:line="329" w:lineRule="auto"/>
        <w:ind w:right="0" w:firstLine="675" w:firstLineChars="200"/>
        <w:textAlignment w:val="auto"/>
        <w:rPr>
          <w:rFonts w:hint="eastAsia" w:ascii="仿宋" w:hAnsi="仿宋" w:eastAsia="仿宋" w:cs="宋体"/>
          <w:b/>
          <w:bCs/>
          <w:snapToGrid w:val="0"/>
          <w:color w:val="000000" w:themeColor="text1"/>
          <w:spacing w:val="8"/>
          <w:sz w:val="32"/>
          <w:szCs w:val="32"/>
          <w:lang w:val="en-US" w:eastAsia="zh-CN" w:bidi="ar-SA"/>
          <w14:textFill>
            <w14:solidFill>
              <w14:schemeClr w14:val="tx1"/>
            </w14:solidFill>
          </w14:textFill>
        </w:rPr>
      </w:pPr>
      <w:r>
        <w:rPr>
          <w:rFonts w:hint="eastAsia" w:ascii="仿宋" w:hAnsi="仿宋" w:eastAsia="仿宋" w:cs="宋体"/>
          <w:b/>
          <w:bCs/>
          <w:snapToGrid w:val="0"/>
          <w:color w:val="000000" w:themeColor="text1"/>
          <w:spacing w:val="8"/>
          <w:sz w:val="32"/>
          <w:szCs w:val="32"/>
          <w:lang w:val="en-US" w:eastAsia="zh-CN" w:bidi="ar-SA"/>
          <w14:textFill>
            <w14:solidFill>
              <w14:schemeClr w14:val="tx1"/>
            </w14:solidFill>
          </w14:textFill>
        </w:rPr>
        <w:t>四、采购文件的澄清</w:t>
      </w:r>
    </w:p>
    <w:p w14:paraId="66DDFD7D">
      <w:pPr>
        <w:pStyle w:val="19"/>
        <w:keepNext w:val="0"/>
        <w:keepLines w:val="0"/>
        <w:pageBreakBefore w:val="0"/>
        <w:widowControl w:val="0"/>
        <w:kinsoku/>
        <w:wordWrap/>
        <w:overflowPunct/>
        <w:topLinePunct w:val="0"/>
        <w:autoSpaceDE w:val="0"/>
        <w:autoSpaceDN w:val="0"/>
        <w:bidi w:val="0"/>
        <w:adjustRightInd/>
        <w:snapToGrid/>
        <w:spacing w:line="329" w:lineRule="auto"/>
        <w:ind w:right="0" w:firstLine="560" w:firstLineChars="200"/>
        <w:jc w:val="both"/>
        <w:textAlignment w:val="auto"/>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日，按询比</w:t>
      </w:r>
      <w:r>
        <w:rPr>
          <w:rFonts w:hint="eastAsia" w:ascii="仿宋" w:hAnsi="仿宋" w:eastAsia="仿宋"/>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797F4E66">
      <w:pPr>
        <w:keepNext w:val="0"/>
        <w:keepLines w:val="0"/>
        <w:pageBreakBefore w:val="0"/>
        <w:widowControl w:val="0"/>
        <w:kinsoku/>
        <w:wordWrap/>
        <w:overflowPunct/>
        <w:topLinePunct w:val="0"/>
        <w:autoSpaceDE w:val="0"/>
        <w:autoSpaceDN w:val="0"/>
        <w:bidi w:val="0"/>
        <w:adjustRightInd/>
        <w:snapToGrid/>
        <w:spacing w:line="329" w:lineRule="auto"/>
        <w:ind w:right="0" w:firstLine="675" w:firstLineChars="200"/>
        <w:textAlignment w:val="auto"/>
        <w:rPr>
          <w:rFonts w:hint="eastAsia" w:ascii="仿宋" w:hAnsi="仿宋" w:eastAsia="仿宋" w:cs="宋体"/>
          <w:b/>
          <w:bCs/>
          <w:snapToGrid w:val="0"/>
          <w:color w:val="000000" w:themeColor="text1"/>
          <w:spacing w:val="8"/>
          <w:sz w:val="32"/>
          <w:szCs w:val="32"/>
          <w:lang w:val="en-US" w:eastAsia="zh-CN" w:bidi="ar-SA"/>
          <w14:textFill>
            <w14:solidFill>
              <w14:schemeClr w14:val="tx1"/>
            </w14:solidFill>
          </w14:textFill>
        </w:rPr>
      </w:pPr>
      <w:r>
        <w:rPr>
          <w:rFonts w:hint="eastAsia" w:ascii="仿宋" w:hAnsi="仿宋" w:eastAsia="仿宋" w:cs="宋体"/>
          <w:b/>
          <w:bCs/>
          <w:snapToGrid w:val="0"/>
          <w:color w:val="000000" w:themeColor="text1"/>
          <w:spacing w:val="8"/>
          <w:sz w:val="32"/>
          <w:szCs w:val="32"/>
          <w:lang w:val="en-US" w:eastAsia="zh-CN" w:bidi="ar-SA"/>
          <w14:textFill>
            <w14:solidFill>
              <w14:schemeClr w14:val="tx1"/>
            </w14:solidFill>
          </w14:textFill>
        </w:rPr>
        <w:t>五、采购文件的修改、补充</w:t>
      </w:r>
    </w:p>
    <w:p w14:paraId="67AA49BF">
      <w:pPr>
        <w:pStyle w:val="19"/>
        <w:keepNext w:val="0"/>
        <w:keepLines w:val="0"/>
        <w:pageBreakBefore w:val="0"/>
        <w:widowControl w:val="0"/>
        <w:kinsoku/>
        <w:wordWrap/>
        <w:overflowPunct/>
        <w:topLinePunct w:val="0"/>
        <w:autoSpaceDE w:val="0"/>
        <w:autoSpaceDN w:val="0"/>
        <w:bidi w:val="0"/>
        <w:adjustRightInd/>
        <w:snapToGrid/>
        <w:spacing w:line="329" w:lineRule="auto"/>
        <w:ind w:right="0" w:firstLine="560" w:firstLineChars="200"/>
        <w:jc w:val="both"/>
        <w:textAlignment w:val="auto"/>
        <w:rPr>
          <w:rFonts w:hint="eastAsia" w:ascii="仿宋" w:hAnsi="仿宋" w:eastAsia="仿宋"/>
          <w:sz w:val="28"/>
          <w:szCs w:val="28"/>
          <w:lang w:eastAsia="zh-CN"/>
        </w:rPr>
      </w:pP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761A6287">
      <w:pPr>
        <w:pStyle w:val="19"/>
        <w:keepNext w:val="0"/>
        <w:keepLines w:val="0"/>
        <w:pageBreakBefore w:val="0"/>
        <w:widowControl w:val="0"/>
        <w:kinsoku/>
        <w:wordWrap/>
        <w:overflowPunct/>
        <w:topLinePunct w:val="0"/>
        <w:autoSpaceDE w:val="0"/>
        <w:autoSpaceDN w:val="0"/>
        <w:bidi w:val="0"/>
        <w:adjustRightInd/>
        <w:snapToGrid/>
        <w:spacing w:line="329" w:lineRule="auto"/>
        <w:ind w:right="0" w:firstLine="560" w:firstLineChars="200"/>
        <w:jc w:val="both"/>
        <w:textAlignment w:val="auto"/>
        <w:rPr>
          <w:rFonts w:hint="eastAsia" w:ascii="仿宋" w:hAnsi="仿宋" w:eastAsia="仿宋"/>
          <w:sz w:val="28"/>
          <w:szCs w:val="28"/>
          <w:lang w:eastAsia="zh-CN"/>
        </w:rPr>
      </w:pP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26B1832">
      <w:pPr>
        <w:pStyle w:val="19"/>
        <w:keepNext w:val="0"/>
        <w:keepLines w:val="0"/>
        <w:pageBreakBefore w:val="0"/>
        <w:widowControl w:val="0"/>
        <w:kinsoku/>
        <w:wordWrap/>
        <w:overflowPunct/>
        <w:topLinePunct w:val="0"/>
        <w:autoSpaceDE w:val="0"/>
        <w:autoSpaceDN w:val="0"/>
        <w:bidi w:val="0"/>
        <w:adjustRightInd/>
        <w:snapToGrid/>
        <w:spacing w:line="329" w:lineRule="auto"/>
        <w:ind w:right="0" w:firstLine="560" w:firstLineChars="200"/>
        <w:jc w:val="both"/>
        <w:textAlignment w:val="auto"/>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p>
    <w:p w14:paraId="5B42DEFC">
      <w:pPr>
        <w:pStyle w:val="2"/>
        <w:keepNext w:val="0"/>
        <w:keepLines w:val="0"/>
        <w:pageBreakBefore w:val="0"/>
        <w:widowControl w:val="0"/>
        <w:tabs>
          <w:tab w:val="left" w:pos="4627"/>
        </w:tabs>
        <w:kinsoku/>
        <w:wordWrap/>
        <w:overflowPunct/>
        <w:topLinePunct w:val="0"/>
        <w:autoSpaceDE w:val="0"/>
        <w:autoSpaceDN w:val="0"/>
        <w:bidi w:val="0"/>
        <w:adjustRightInd/>
        <w:snapToGrid/>
        <w:spacing w:line="329" w:lineRule="auto"/>
        <w:ind w:left="3363" w:firstLine="643" w:firstLineChars="200"/>
        <w:textAlignment w:val="auto"/>
        <w:rPr>
          <w:rFonts w:ascii="仿宋" w:hAnsi="仿宋" w:eastAsia="仿宋"/>
          <w:sz w:val="32"/>
          <w:szCs w:val="32"/>
          <w:highlight w:val="none"/>
          <w:lang w:eastAsia="zh-CN"/>
        </w:rPr>
        <w:sectPr>
          <w:pgSz w:w="11910" w:h="16840"/>
          <w:pgMar w:top="1162" w:right="1134" w:bottom="1162" w:left="1134" w:header="0" w:footer="551" w:gutter="0"/>
          <w:pgNumType w:fmt="decimal"/>
          <w:cols w:space="720" w:num="1"/>
        </w:sectPr>
      </w:pPr>
    </w:p>
    <w:p w14:paraId="100ED077">
      <w:pPr>
        <w:pStyle w:val="2"/>
        <w:keepNext w:val="0"/>
        <w:keepLines w:val="0"/>
        <w:pageBreakBefore w:val="0"/>
        <w:widowControl w:val="0"/>
        <w:numPr>
          <w:ilvl w:val="0"/>
          <w:numId w:val="10"/>
        </w:numPr>
        <w:tabs>
          <w:tab w:val="left" w:pos="4627"/>
        </w:tabs>
        <w:kinsoku/>
        <w:wordWrap/>
        <w:overflowPunct/>
        <w:topLinePunct w:val="0"/>
        <w:autoSpaceDE w:val="0"/>
        <w:autoSpaceDN w:val="0"/>
        <w:bidi w:val="0"/>
        <w:adjustRightInd/>
        <w:snapToGrid/>
        <w:spacing w:line="360" w:lineRule="auto"/>
        <w:ind w:left="0" w:leftChars="0" w:firstLine="420" w:firstLineChars="0"/>
        <w:jc w:val="center"/>
        <w:textAlignment w:val="auto"/>
        <w:outlineLvl w:val="0"/>
        <w:rPr>
          <w:rFonts w:hint="eastAsia" w:ascii="仿宋" w:hAnsi="仿宋" w:eastAsia="仿宋" w:cs="宋体"/>
          <w:b/>
          <w:bCs w:val="0"/>
          <w:spacing w:val="-1"/>
          <w:w w:val="95"/>
          <w:sz w:val="36"/>
          <w:szCs w:val="36"/>
          <w:lang w:val="en-US" w:eastAsia="zh-CN" w:bidi="ar-SA"/>
        </w:rPr>
      </w:pPr>
      <w:r>
        <w:rPr>
          <w:rFonts w:hint="eastAsia" w:ascii="仿宋" w:hAnsi="仿宋" w:eastAsia="仿宋" w:cs="宋体"/>
          <w:b/>
          <w:bCs w:val="0"/>
          <w:spacing w:val="-1"/>
          <w:w w:val="95"/>
          <w:sz w:val="36"/>
          <w:szCs w:val="36"/>
          <w:lang w:val="en-US" w:eastAsia="zh-CN" w:bidi="ar-SA"/>
        </w:rPr>
        <w:t>参比文件的编制</w:t>
      </w:r>
    </w:p>
    <w:p w14:paraId="0EF07C0B">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22058A34">
      <w:pPr>
        <w:pStyle w:val="70"/>
        <w:keepNext w:val="0"/>
        <w:keepLines w:val="0"/>
        <w:pageBreakBefore w:val="0"/>
        <w:widowControl w:val="0"/>
        <w:kinsoku/>
        <w:wordWrap/>
        <w:overflowPunct/>
        <w:topLinePunct w:val="0"/>
        <w:autoSpaceDE w:val="0"/>
        <w:autoSpaceDN w:val="0"/>
        <w:bidi w:val="0"/>
        <w:adjustRightInd/>
        <w:snapToGrid/>
        <w:spacing w:before="0" w:line="360" w:lineRule="auto"/>
        <w:ind w:left="0" w:firstLine="572" w:firstLineChars="200"/>
        <w:textAlignment w:val="auto"/>
        <w:rPr>
          <w:rFonts w:hint="eastAsia" w:ascii="仿宋" w:hAnsi="仿宋" w:eastAsia="仿宋"/>
          <w:b/>
          <w:w w:val="95"/>
          <w:sz w:val="30"/>
          <w:szCs w:val="30"/>
          <w:highlight w:val="none"/>
          <w:lang w:eastAsia="zh-CN"/>
        </w:rPr>
      </w:pPr>
      <w:r>
        <w:rPr>
          <w:rFonts w:hint="eastAsia" w:ascii="仿宋" w:hAnsi="仿宋" w:eastAsia="仿宋"/>
          <w:b/>
          <w:w w:val="95"/>
          <w:sz w:val="30"/>
          <w:szCs w:val="30"/>
          <w:highlight w:val="none"/>
          <w:lang w:val="en-US" w:eastAsia="zh-CN"/>
        </w:rPr>
        <w:t>请</w:t>
      </w:r>
      <w:r>
        <w:rPr>
          <w:rFonts w:hint="eastAsia" w:ascii="仿宋" w:hAnsi="仿宋" w:eastAsia="仿宋"/>
          <w:b/>
          <w:w w:val="95"/>
          <w:sz w:val="30"/>
          <w:szCs w:val="30"/>
          <w:highlight w:val="none"/>
          <w:lang w:eastAsia="zh-CN"/>
        </w:rPr>
        <w:t>根据要求按范本编制</w:t>
      </w:r>
      <w:r>
        <w:rPr>
          <w:rFonts w:ascii="仿宋" w:hAnsi="仿宋" w:eastAsia="仿宋"/>
          <w:b/>
          <w:w w:val="95"/>
          <w:sz w:val="30"/>
          <w:szCs w:val="30"/>
          <w:highlight w:val="none"/>
          <w:lang w:eastAsia="zh-CN"/>
        </w:rPr>
        <w:t>并加盖单位公章</w:t>
      </w:r>
      <w:r>
        <w:rPr>
          <w:rFonts w:hint="eastAsia" w:ascii="仿宋" w:hAnsi="仿宋" w:eastAsia="仿宋"/>
          <w:b/>
          <w:w w:val="95"/>
          <w:sz w:val="30"/>
          <w:szCs w:val="30"/>
          <w:highlight w:val="none"/>
          <w:lang w:eastAsia="zh-CN"/>
        </w:rPr>
        <w:t>。</w:t>
      </w:r>
    </w:p>
    <w:p w14:paraId="23C2197F">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宋体"/>
          <w:sz w:val="28"/>
          <w:szCs w:val="28"/>
          <w:lang w:val="en-US" w:eastAsia="zh-CN" w:bidi="ar-SA"/>
        </w:rPr>
        <w:sectPr>
          <w:pgSz w:w="11910" w:h="16840"/>
          <w:pgMar w:top="1500" w:right="1020" w:bottom="740" w:left="1300" w:header="0" w:footer="551" w:gutter="0"/>
          <w:pgNumType w:fmt="decimal"/>
          <w:cols w:space="720" w:num="1"/>
        </w:sectPr>
      </w:pPr>
    </w:p>
    <w:p w14:paraId="69CCE653">
      <w:pPr>
        <w:keepNext w:val="0"/>
        <w:keepLines w:val="0"/>
        <w:pageBreakBefore w:val="0"/>
        <w:widowControl w:val="0"/>
        <w:kinsoku/>
        <w:wordWrap/>
        <w:overflowPunct/>
        <w:topLinePunct w:val="0"/>
        <w:autoSpaceDE w:val="0"/>
        <w:autoSpaceDN w:val="0"/>
        <w:bidi w:val="0"/>
        <w:adjustRightInd/>
        <w:snapToGrid/>
        <w:spacing w:line="336" w:lineRule="auto"/>
        <w:ind w:left="0" w:leftChars="0" w:firstLine="560" w:firstLineChars="200"/>
        <w:textAlignment w:val="auto"/>
        <w:rPr>
          <w:rFonts w:hint="eastAsia" w:ascii="仿宋" w:hAnsi="仿宋" w:eastAsia="仿宋" w:cs="宋体"/>
          <w:sz w:val="28"/>
          <w:szCs w:val="28"/>
          <w:lang w:val="en-US" w:eastAsia="zh-CN" w:bidi="ar-SA"/>
        </w:rPr>
      </w:pPr>
      <w:r>
        <w:rPr>
          <w:rFonts w:hint="eastAsia" w:ascii="仿宋" w:hAnsi="仿宋" w:eastAsia="仿宋" w:cs="宋体"/>
          <w:sz w:val="28"/>
          <w:szCs w:val="28"/>
          <w:lang w:val="en-US" w:eastAsia="zh-CN" w:bidi="ar-SA"/>
        </w:rPr>
        <w:t>（1）参比文件</w:t>
      </w:r>
    </w:p>
    <w:p w14:paraId="74CFEBFC">
      <w:pPr>
        <w:keepNext w:val="0"/>
        <w:keepLines w:val="0"/>
        <w:pageBreakBefore w:val="0"/>
        <w:widowControl w:val="0"/>
        <w:kinsoku/>
        <w:wordWrap/>
        <w:overflowPunct/>
        <w:topLinePunct w:val="0"/>
        <w:autoSpaceDE w:val="0"/>
        <w:autoSpaceDN w:val="0"/>
        <w:bidi w:val="0"/>
        <w:adjustRightInd/>
        <w:snapToGrid/>
        <w:spacing w:line="336" w:lineRule="auto"/>
        <w:ind w:left="0" w:leftChars="0" w:firstLine="560" w:firstLineChars="200"/>
        <w:textAlignment w:val="auto"/>
        <w:rPr>
          <w:rFonts w:hint="default" w:ascii="仿宋" w:hAnsi="仿宋" w:eastAsia="仿宋" w:cs="宋体"/>
          <w:sz w:val="28"/>
          <w:szCs w:val="28"/>
          <w:lang w:val="en-US" w:eastAsia="zh-CN" w:bidi="ar-SA"/>
        </w:rPr>
      </w:pPr>
      <w:r>
        <w:rPr>
          <w:rFonts w:hint="eastAsia" w:ascii="仿宋" w:hAnsi="仿宋" w:eastAsia="仿宋" w:cs="宋体"/>
          <w:sz w:val="28"/>
          <w:szCs w:val="28"/>
          <w:lang w:val="en-US" w:eastAsia="zh-CN" w:bidi="ar-SA"/>
        </w:rPr>
        <w:t>（2）商务报价函</w:t>
      </w:r>
    </w:p>
    <w:p w14:paraId="07A72855">
      <w:pPr>
        <w:keepNext w:val="0"/>
        <w:keepLines w:val="0"/>
        <w:pageBreakBefore w:val="0"/>
        <w:widowControl w:val="0"/>
        <w:kinsoku/>
        <w:wordWrap/>
        <w:overflowPunct/>
        <w:topLinePunct w:val="0"/>
        <w:autoSpaceDE w:val="0"/>
        <w:autoSpaceDN w:val="0"/>
        <w:bidi w:val="0"/>
        <w:adjustRightInd/>
        <w:snapToGrid/>
        <w:spacing w:line="336" w:lineRule="auto"/>
        <w:ind w:left="0" w:leftChars="0" w:firstLine="560" w:firstLineChars="200"/>
        <w:textAlignment w:val="auto"/>
        <w:rPr>
          <w:rFonts w:hint="eastAsia" w:ascii="仿宋" w:hAnsi="仿宋" w:eastAsia="仿宋" w:cs="宋体"/>
          <w:sz w:val="28"/>
          <w:szCs w:val="28"/>
          <w:lang w:val="en-US" w:eastAsia="zh-CN" w:bidi="ar-SA"/>
        </w:rPr>
      </w:pPr>
      <w:r>
        <w:rPr>
          <w:rFonts w:hint="eastAsia" w:ascii="仿宋" w:hAnsi="仿宋" w:eastAsia="仿宋" w:cs="宋体"/>
          <w:sz w:val="28"/>
          <w:szCs w:val="28"/>
          <w:lang w:val="en-US" w:eastAsia="zh-CN" w:bidi="ar-SA"/>
        </w:rPr>
        <w:t>（3）法定代表人授权委托书</w:t>
      </w:r>
    </w:p>
    <w:p w14:paraId="0BD46516">
      <w:pPr>
        <w:keepNext w:val="0"/>
        <w:keepLines w:val="0"/>
        <w:pageBreakBefore w:val="0"/>
        <w:widowControl w:val="0"/>
        <w:kinsoku/>
        <w:wordWrap/>
        <w:overflowPunct/>
        <w:topLinePunct w:val="0"/>
        <w:autoSpaceDE w:val="0"/>
        <w:autoSpaceDN w:val="0"/>
        <w:bidi w:val="0"/>
        <w:adjustRightInd/>
        <w:snapToGrid/>
        <w:spacing w:line="336" w:lineRule="auto"/>
        <w:ind w:left="0" w:leftChars="0" w:firstLine="560" w:firstLineChars="200"/>
        <w:textAlignment w:val="auto"/>
        <w:rPr>
          <w:rFonts w:hint="eastAsia" w:ascii="仿宋" w:hAnsi="仿宋" w:eastAsia="仿宋" w:cs="宋体"/>
          <w:sz w:val="28"/>
          <w:szCs w:val="28"/>
          <w:lang w:val="en-US" w:eastAsia="zh-CN" w:bidi="ar-SA"/>
        </w:rPr>
      </w:pPr>
      <w:r>
        <w:rPr>
          <w:rFonts w:hint="eastAsia" w:ascii="仿宋" w:hAnsi="仿宋" w:eastAsia="仿宋" w:cs="宋体"/>
          <w:sz w:val="28"/>
          <w:szCs w:val="28"/>
          <w:lang w:val="en-US" w:eastAsia="zh-CN" w:bidi="ar-SA"/>
        </w:rPr>
        <w:t>（4）参比报价单</w:t>
      </w:r>
    </w:p>
    <w:p w14:paraId="112D814B">
      <w:pPr>
        <w:keepNext w:val="0"/>
        <w:keepLines w:val="0"/>
        <w:pageBreakBefore w:val="0"/>
        <w:widowControl w:val="0"/>
        <w:kinsoku/>
        <w:wordWrap/>
        <w:overflowPunct/>
        <w:topLinePunct w:val="0"/>
        <w:autoSpaceDE w:val="0"/>
        <w:autoSpaceDN w:val="0"/>
        <w:bidi w:val="0"/>
        <w:adjustRightInd/>
        <w:snapToGrid/>
        <w:spacing w:line="336" w:lineRule="auto"/>
        <w:ind w:left="0" w:leftChars="0" w:firstLine="560" w:firstLineChars="200"/>
        <w:textAlignment w:val="auto"/>
        <w:rPr>
          <w:rFonts w:hint="default" w:ascii="仿宋" w:hAnsi="仿宋" w:eastAsia="仿宋" w:cs="宋体"/>
          <w:sz w:val="28"/>
          <w:szCs w:val="28"/>
          <w:lang w:val="en-US" w:eastAsia="zh-CN" w:bidi="ar-SA"/>
        </w:rPr>
      </w:pPr>
      <w:r>
        <w:rPr>
          <w:rFonts w:hint="eastAsia" w:ascii="仿宋" w:hAnsi="仿宋" w:eastAsia="仿宋" w:cs="宋体"/>
          <w:sz w:val="28"/>
          <w:szCs w:val="28"/>
          <w:lang w:val="en-US" w:eastAsia="zh-CN" w:bidi="ar-SA"/>
        </w:rPr>
        <w:t>（5）法定代表人身份证复印件</w:t>
      </w:r>
    </w:p>
    <w:p w14:paraId="21CB40DD">
      <w:pPr>
        <w:keepNext w:val="0"/>
        <w:keepLines w:val="0"/>
        <w:pageBreakBefore w:val="0"/>
        <w:widowControl w:val="0"/>
        <w:kinsoku/>
        <w:wordWrap/>
        <w:overflowPunct/>
        <w:topLinePunct w:val="0"/>
        <w:autoSpaceDE w:val="0"/>
        <w:autoSpaceDN w:val="0"/>
        <w:bidi w:val="0"/>
        <w:adjustRightInd/>
        <w:snapToGrid/>
        <w:spacing w:line="336" w:lineRule="auto"/>
        <w:ind w:left="0" w:leftChars="0" w:firstLine="560" w:firstLineChars="200"/>
        <w:textAlignment w:val="auto"/>
        <w:rPr>
          <w:rFonts w:hint="eastAsia" w:ascii="仿宋" w:hAnsi="仿宋" w:eastAsia="仿宋" w:cs="宋体"/>
          <w:sz w:val="24"/>
          <w:szCs w:val="24"/>
          <w:lang w:val="en-US" w:eastAsia="zh-CN" w:bidi="ar-SA"/>
        </w:rPr>
      </w:pPr>
      <w:r>
        <w:rPr>
          <w:rFonts w:hint="eastAsia" w:ascii="仿宋" w:hAnsi="仿宋" w:eastAsia="仿宋" w:cs="宋体"/>
          <w:sz w:val="28"/>
          <w:szCs w:val="28"/>
          <w:lang w:val="en-US" w:eastAsia="zh-CN" w:bidi="ar-SA"/>
        </w:rPr>
        <w:t>（6）</w:t>
      </w:r>
      <w:r>
        <w:rPr>
          <w:rFonts w:hint="eastAsia" w:ascii="仿宋" w:hAnsi="仿宋" w:eastAsia="仿宋" w:cs="宋体"/>
          <w:sz w:val="24"/>
          <w:szCs w:val="24"/>
          <w:lang w:val="en-US" w:eastAsia="zh-CN" w:bidi="ar-SA"/>
        </w:rPr>
        <w:t>被授权代表人身份证复印件</w:t>
      </w:r>
    </w:p>
    <w:p w14:paraId="5C5E3B14">
      <w:pPr>
        <w:keepNext w:val="0"/>
        <w:keepLines w:val="0"/>
        <w:pageBreakBefore w:val="0"/>
        <w:widowControl w:val="0"/>
        <w:numPr>
          <w:ilvl w:val="0"/>
          <w:numId w:val="11"/>
        </w:numPr>
        <w:kinsoku/>
        <w:wordWrap/>
        <w:overflowPunct/>
        <w:topLinePunct w:val="0"/>
        <w:autoSpaceDE w:val="0"/>
        <w:autoSpaceDN w:val="0"/>
        <w:bidi w:val="0"/>
        <w:adjustRightInd/>
        <w:snapToGrid/>
        <w:spacing w:line="336" w:lineRule="auto"/>
        <w:ind w:left="0" w:leftChars="0" w:firstLine="560" w:firstLineChars="200"/>
        <w:textAlignment w:val="auto"/>
        <w:rPr>
          <w:rFonts w:hint="eastAsia" w:ascii="仿宋" w:hAnsi="仿宋" w:eastAsia="仿宋" w:cs="宋体"/>
          <w:sz w:val="28"/>
          <w:szCs w:val="28"/>
          <w:lang w:val="en-US" w:eastAsia="zh-CN" w:bidi="ar-SA"/>
        </w:rPr>
      </w:pPr>
      <w:r>
        <w:rPr>
          <w:rFonts w:hint="eastAsia" w:ascii="仿宋" w:hAnsi="仿宋" w:eastAsia="仿宋" w:cs="宋体"/>
          <w:sz w:val="28"/>
          <w:szCs w:val="28"/>
          <w:lang w:val="en-US" w:eastAsia="zh-CN" w:bidi="ar-SA"/>
        </w:rPr>
        <w:br w:type="column"/>
      </w:r>
      <w:r>
        <w:rPr>
          <w:rFonts w:hint="eastAsia" w:ascii="仿宋" w:hAnsi="仿宋" w:eastAsia="仿宋" w:cs="宋体"/>
          <w:sz w:val="28"/>
          <w:szCs w:val="28"/>
          <w:lang w:val="en-US" w:eastAsia="zh-CN" w:bidi="ar-SA"/>
        </w:rPr>
        <w:t>营业执照</w:t>
      </w:r>
    </w:p>
    <w:p w14:paraId="5F72E4BF">
      <w:pPr>
        <w:keepNext w:val="0"/>
        <w:keepLines w:val="0"/>
        <w:pageBreakBefore w:val="0"/>
        <w:widowControl w:val="0"/>
        <w:numPr>
          <w:ilvl w:val="0"/>
          <w:numId w:val="11"/>
        </w:numPr>
        <w:kinsoku/>
        <w:wordWrap/>
        <w:overflowPunct/>
        <w:topLinePunct w:val="0"/>
        <w:autoSpaceDE w:val="0"/>
        <w:autoSpaceDN w:val="0"/>
        <w:bidi w:val="0"/>
        <w:adjustRightInd/>
        <w:snapToGrid/>
        <w:spacing w:line="336" w:lineRule="auto"/>
        <w:ind w:left="0" w:leftChars="0" w:firstLine="560" w:firstLineChars="200"/>
        <w:textAlignment w:val="auto"/>
        <w:rPr>
          <w:rFonts w:hint="eastAsia" w:ascii="仿宋" w:hAnsi="仿宋" w:eastAsia="仿宋" w:cs="宋体"/>
          <w:sz w:val="28"/>
          <w:szCs w:val="28"/>
          <w:lang w:val="en-US" w:eastAsia="zh-CN" w:bidi="ar-SA"/>
        </w:rPr>
      </w:pPr>
      <w:r>
        <w:rPr>
          <w:rFonts w:hint="eastAsia" w:ascii="仿宋" w:hAnsi="仿宋" w:eastAsia="仿宋" w:cs="宋体"/>
          <w:sz w:val="28"/>
          <w:szCs w:val="28"/>
          <w:lang w:val="en-US" w:eastAsia="zh-CN" w:bidi="ar-SA"/>
        </w:rPr>
        <w:t>基本存款账户信息表</w:t>
      </w:r>
    </w:p>
    <w:p w14:paraId="129DF414">
      <w:pPr>
        <w:keepNext w:val="0"/>
        <w:keepLines w:val="0"/>
        <w:pageBreakBefore w:val="0"/>
        <w:widowControl w:val="0"/>
        <w:numPr>
          <w:ilvl w:val="0"/>
          <w:numId w:val="0"/>
        </w:numPr>
        <w:kinsoku/>
        <w:wordWrap/>
        <w:overflowPunct/>
        <w:topLinePunct w:val="0"/>
        <w:autoSpaceDE w:val="0"/>
        <w:autoSpaceDN w:val="0"/>
        <w:bidi w:val="0"/>
        <w:adjustRightInd/>
        <w:snapToGrid/>
        <w:spacing w:line="336" w:lineRule="auto"/>
        <w:ind w:left="0" w:leftChars="0" w:firstLine="560" w:firstLineChars="200"/>
        <w:jc w:val="left"/>
        <w:textAlignment w:val="auto"/>
        <w:rPr>
          <w:rFonts w:hint="eastAsia" w:ascii="仿宋" w:hAnsi="仿宋" w:eastAsia="仿宋" w:cs="宋体"/>
          <w:sz w:val="28"/>
          <w:szCs w:val="28"/>
          <w:lang w:val="en-US" w:eastAsia="zh-CN" w:bidi="ar-SA"/>
        </w:rPr>
      </w:pPr>
      <w:r>
        <w:rPr>
          <w:rFonts w:hint="eastAsia" w:ascii="仿宋" w:hAnsi="仿宋" w:eastAsia="仿宋" w:cs="宋体"/>
          <w:sz w:val="28"/>
          <w:szCs w:val="28"/>
          <w:lang w:val="en-US" w:eastAsia="zh-CN" w:bidi="ar-SA"/>
        </w:rPr>
        <w:t>（9）信用中国</w:t>
      </w:r>
    </w:p>
    <w:p w14:paraId="6D996278">
      <w:pPr>
        <w:keepNext w:val="0"/>
        <w:keepLines w:val="0"/>
        <w:pageBreakBefore w:val="0"/>
        <w:widowControl w:val="0"/>
        <w:kinsoku/>
        <w:wordWrap/>
        <w:overflowPunct/>
        <w:topLinePunct w:val="0"/>
        <w:autoSpaceDE w:val="0"/>
        <w:autoSpaceDN w:val="0"/>
        <w:bidi w:val="0"/>
        <w:adjustRightInd/>
        <w:snapToGrid/>
        <w:spacing w:line="336" w:lineRule="auto"/>
        <w:ind w:left="0" w:leftChars="0" w:firstLine="560" w:firstLineChars="200"/>
        <w:jc w:val="left"/>
        <w:textAlignment w:val="auto"/>
        <w:rPr>
          <w:rFonts w:hint="default" w:ascii="仿宋" w:hAnsi="仿宋" w:eastAsia="仿宋" w:cs="宋体"/>
          <w:sz w:val="28"/>
          <w:szCs w:val="28"/>
          <w:lang w:val="en-US" w:eastAsia="zh-CN" w:bidi="ar-SA"/>
        </w:rPr>
      </w:pPr>
      <w:r>
        <w:rPr>
          <w:rFonts w:hint="eastAsia" w:ascii="仿宋" w:hAnsi="仿宋" w:eastAsia="仿宋" w:cs="宋体"/>
          <w:sz w:val="28"/>
          <w:szCs w:val="28"/>
          <w:lang w:val="en-US" w:eastAsia="zh-CN" w:bidi="ar-SA"/>
        </w:rPr>
        <w:t>（10）业绩证明材料（至少3份）</w:t>
      </w:r>
    </w:p>
    <w:p w14:paraId="442E7DFD">
      <w:pPr>
        <w:keepNext w:val="0"/>
        <w:keepLines w:val="0"/>
        <w:pageBreakBefore w:val="0"/>
        <w:widowControl w:val="0"/>
        <w:tabs>
          <w:tab w:val="left" w:pos="709"/>
        </w:tabs>
        <w:kinsoku/>
        <w:wordWrap/>
        <w:overflowPunct/>
        <w:topLinePunct w:val="0"/>
        <w:autoSpaceDE w:val="0"/>
        <w:autoSpaceDN w:val="0"/>
        <w:bidi w:val="0"/>
        <w:adjustRightInd/>
        <w:snapToGrid/>
        <w:spacing w:line="336" w:lineRule="auto"/>
        <w:ind w:left="0" w:firstLine="560" w:firstLineChars="200"/>
        <w:textAlignment w:val="auto"/>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sz w:val="28"/>
          <w:szCs w:val="28"/>
          <w:lang w:val="en-US" w:eastAsia="zh-CN" w:bidi="ar-SA"/>
        </w:rPr>
        <w:t>（11）</w:t>
      </w:r>
      <w:r>
        <w:rPr>
          <w:rFonts w:hint="eastAsia" w:ascii="仿宋" w:hAnsi="仿宋" w:eastAsia="仿宋" w:cs="宋体"/>
          <w:sz w:val="28"/>
          <w:szCs w:val="28"/>
          <w:lang w:val="en-US" w:eastAsia="zh-CN"/>
        </w:rPr>
        <w:t>高级防制员证</w:t>
      </w:r>
    </w:p>
    <w:p w14:paraId="511E0D90">
      <w:pPr>
        <w:keepNext w:val="0"/>
        <w:keepLines w:val="0"/>
        <w:pageBreakBefore w:val="0"/>
        <w:widowControl w:val="0"/>
        <w:tabs>
          <w:tab w:val="left" w:pos="709"/>
        </w:tabs>
        <w:kinsoku/>
        <w:wordWrap/>
        <w:overflowPunct/>
        <w:topLinePunct w:val="0"/>
        <w:autoSpaceDE w:val="0"/>
        <w:autoSpaceDN w:val="0"/>
        <w:bidi w:val="0"/>
        <w:adjustRightInd/>
        <w:snapToGrid/>
        <w:spacing w:line="336" w:lineRule="auto"/>
        <w:ind w:left="0" w:firstLine="560" w:firstLineChars="200"/>
        <w:textAlignment w:val="auto"/>
        <w:rPr>
          <w:rFonts w:hint="eastAsia" w:ascii="仿宋" w:hAnsi="仿宋" w:eastAsia="仿宋" w:cs="宋体"/>
          <w:color w:val="000000" w:themeColor="text1"/>
          <w:w w:val="95"/>
          <w:sz w:val="28"/>
          <w:szCs w:val="28"/>
          <w:lang w:val="en-US"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（12）</w:t>
      </w:r>
      <w:r>
        <w:rPr>
          <w:rFonts w:hint="default" w:ascii="仿宋" w:hAnsi="仿宋" w:eastAsia="仿宋" w:cs="宋体"/>
          <w:w w:val="95"/>
          <w:sz w:val="28"/>
          <w:szCs w:val="28"/>
          <w:lang w:val="en-US" w:eastAsia="zh-CN"/>
        </w:rPr>
        <w:t>当地卫健委备案的企业</w:t>
      </w:r>
      <w:r>
        <w:rPr>
          <w:rFonts w:hint="eastAsia" w:ascii="仿宋" w:hAnsi="仿宋" w:eastAsia="仿宋" w:cs="宋体"/>
          <w:w w:val="95"/>
          <w:sz w:val="28"/>
          <w:szCs w:val="28"/>
          <w:lang w:val="en-US" w:eastAsia="zh-CN"/>
        </w:rPr>
        <w:t>证明</w:t>
      </w:r>
    </w:p>
    <w:p w14:paraId="504FDB5F">
      <w:pPr>
        <w:keepNext w:val="0"/>
        <w:keepLines w:val="0"/>
        <w:pageBreakBefore w:val="0"/>
        <w:widowControl w:val="0"/>
        <w:kinsoku/>
        <w:wordWrap/>
        <w:overflowPunct/>
        <w:topLinePunct w:val="0"/>
        <w:autoSpaceDE w:val="0"/>
        <w:autoSpaceDN w:val="0"/>
        <w:bidi w:val="0"/>
        <w:adjustRightInd/>
        <w:snapToGrid/>
        <w:spacing w:line="336" w:lineRule="auto"/>
        <w:ind w:left="0" w:leftChars="0" w:firstLine="560" w:firstLineChars="200"/>
        <w:textAlignment w:val="auto"/>
        <w:rPr>
          <w:rFonts w:hint="default" w:ascii="仿宋" w:hAnsi="仿宋" w:eastAsia="仿宋" w:cs="宋体"/>
          <w:sz w:val="24"/>
          <w:szCs w:val="24"/>
          <w:lang w:val="en-US" w:eastAsia="zh-CN" w:bidi="ar-SA"/>
        </w:rPr>
      </w:pPr>
      <w:r>
        <w:rPr>
          <w:rFonts w:hint="eastAsia" w:ascii="仿宋" w:hAnsi="仿宋" w:eastAsia="仿宋" w:cs="宋体"/>
          <w:sz w:val="28"/>
          <w:szCs w:val="28"/>
          <w:lang w:val="en-US" w:eastAsia="zh-CN" w:bidi="ar-SA"/>
        </w:rPr>
        <w:t>（13）承诺函</w:t>
      </w:r>
    </w:p>
    <w:p w14:paraId="68747EE2">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宋体"/>
          <w:sz w:val="28"/>
          <w:szCs w:val="28"/>
          <w:lang w:val="en-US" w:eastAsia="zh-CN" w:bidi="ar-SA"/>
        </w:rPr>
      </w:pPr>
    </w:p>
    <w:p w14:paraId="113811EA">
      <w:pPr>
        <w:pStyle w:val="19"/>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sectPr>
          <w:type w:val="continuous"/>
          <w:pgSz w:w="11910" w:h="16840"/>
          <w:pgMar w:top="1500" w:right="1020" w:bottom="740" w:left="1300" w:header="0" w:footer="551" w:gutter="0"/>
          <w:pgNumType w:fmt="decimal"/>
          <w:cols w:equalWidth="0" w:num="2">
            <w:col w:w="4582" w:space="425"/>
            <w:col w:w="4582"/>
          </w:cols>
        </w:sectPr>
      </w:pPr>
    </w:p>
    <w:p w14:paraId="5A7EEE9C">
      <w:pPr>
        <w:pStyle w:val="19"/>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eastAsia="zh-CN"/>
        </w:rPr>
        <w:t>以上各项内容</w:t>
      </w:r>
      <w:r>
        <w:rPr>
          <w:rFonts w:hint="eastAsia" w:ascii="仿宋_GB2312" w:hAnsi="仿宋_GB2312" w:eastAsia="仿宋_GB2312" w:cs="仿宋_GB2312"/>
          <w:b/>
          <w:bCs/>
          <w:color w:val="FF0000"/>
          <w:sz w:val="28"/>
          <w:szCs w:val="28"/>
          <w:lang w:eastAsia="zh-CN"/>
        </w:rPr>
        <w:t>装订成册</w:t>
      </w:r>
      <w:r>
        <w:rPr>
          <w:rFonts w:hint="eastAsia" w:ascii="仿宋_GB2312" w:hAnsi="仿宋_GB2312" w:eastAsia="仿宋_GB2312" w:cs="仿宋_GB2312"/>
          <w:color w:val="FF0000"/>
          <w:sz w:val="28"/>
          <w:szCs w:val="28"/>
          <w:lang w:eastAsia="zh-CN"/>
        </w:rPr>
        <w:t>密封并加盖公章（</w:t>
      </w:r>
      <w:r>
        <w:rPr>
          <w:rFonts w:hint="eastAsia" w:ascii="仿宋_GB2312" w:hAnsi="仿宋_GB2312" w:eastAsia="仿宋_GB2312" w:cs="仿宋_GB2312"/>
          <w:b/>
          <w:bCs/>
          <w:color w:val="FF0000"/>
          <w:sz w:val="28"/>
          <w:szCs w:val="28"/>
          <w:u w:val="double"/>
          <w:lang w:eastAsia="zh-CN"/>
        </w:rPr>
        <w:t>一正</w:t>
      </w:r>
      <w:r>
        <w:rPr>
          <w:rFonts w:hint="eastAsia" w:ascii="仿宋_GB2312" w:hAnsi="仿宋_GB2312" w:eastAsia="仿宋_GB2312" w:cs="仿宋_GB2312"/>
          <w:b/>
          <w:bCs/>
          <w:color w:val="FF0000"/>
          <w:sz w:val="28"/>
          <w:szCs w:val="28"/>
          <w:u w:val="double"/>
          <w:lang w:val="en-US" w:eastAsia="zh-CN"/>
        </w:rPr>
        <w:t>一</w:t>
      </w:r>
      <w:r>
        <w:rPr>
          <w:rFonts w:hint="eastAsia" w:ascii="仿宋_GB2312" w:hAnsi="仿宋_GB2312" w:eastAsia="仿宋_GB2312" w:cs="仿宋_GB2312"/>
          <w:b/>
          <w:bCs/>
          <w:color w:val="FF0000"/>
          <w:sz w:val="28"/>
          <w:szCs w:val="28"/>
          <w:u w:val="double"/>
          <w:lang w:eastAsia="zh-CN"/>
        </w:rPr>
        <w:t>副</w:t>
      </w:r>
      <w:r>
        <w:rPr>
          <w:rFonts w:hint="eastAsia" w:ascii="仿宋_GB2312" w:hAnsi="仿宋_GB2312" w:eastAsia="仿宋_GB2312" w:cs="仿宋_GB2312"/>
          <w:color w:val="FF0000"/>
          <w:sz w:val="28"/>
          <w:szCs w:val="28"/>
          <w:lang w:eastAsia="zh-CN"/>
        </w:rPr>
        <w:t>）。即</w:t>
      </w:r>
      <w:r>
        <w:rPr>
          <w:rFonts w:hint="eastAsia" w:ascii="仿宋_GB2312" w:hAnsi="仿宋_GB2312" w:eastAsia="仿宋_GB2312" w:cs="仿宋_GB2312"/>
          <w:b/>
          <w:color w:val="FF0000"/>
          <w:sz w:val="28"/>
          <w:szCs w:val="28"/>
          <w:u w:val="double"/>
          <w:lang w:eastAsia="zh-CN"/>
        </w:rPr>
        <w:t>参选文件正本及副本密封在一个信封</w:t>
      </w:r>
      <w:r>
        <w:rPr>
          <w:rFonts w:hint="eastAsia" w:ascii="仿宋_GB2312" w:hAnsi="仿宋_GB2312" w:eastAsia="仿宋_GB2312" w:cs="仿宋_GB2312"/>
          <w:color w:val="FF0000"/>
          <w:sz w:val="28"/>
          <w:szCs w:val="28"/>
          <w:lang w:eastAsia="zh-CN"/>
        </w:rPr>
        <w:t>，并标明询比编号、参选名称及正本或副本。信封上注明“于年月日时之前（指参选规定的开标日期及时间）不准启封”的字样。</w:t>
      </w:r>
    </w:p>
    <w:p w14:paraId="0EF7DC5F">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262A568E">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w:t>
      </w:r>
      <w:r>
        <w:rPr>
          <w:rFonts w:hint="eastAsia" w:ascii="仿宋" w:hAnsi="仿宋" w:eastAsia="仿宋"/>
          <w:color w:val="auto"/>
          <w:sz w:val="28"/>
          <w:szCs w:val="28"/>
          <w:highlight w:val="none"/>
          <w:lang w:val="en-US" w:eastAsia="zh-CN"/>
        </w:rPr>
        <w:t>参比文件</w:t>
      </w:r>
      <w:r>
        <w:rPr>
          <w:rFonts w:ascii="仿宋" w:hAnsi="仿宋" w:eastAsia="仿宋"/>
          <w:color w:val="auto"/>
          <w:sz w:val="28"/>
          <w:szCs w:val="28"/>
          <w:highlight w:val="none"/>
          <w:lang w:eastAsia="zh-CN"/>
        </w:rPr>
        <w:t>格式</w:t>
      </w:r>
      <w:r>
        <w:rPr>
          <w:rFonts w:ascii="仿宋" w:hAnsi="仿宋" w:eastAsia="仿宋"/>
          <w:sz w:val="28"/>
          <w:szCs w:val="28"/>
          <w:lang w:eastAsia="zh-CN"/>
        </w:rPr>
        <w:t>内容要求进行编制。</w:t>
      </w:r>
    </w:p>
    <w:p w14:paraId="15BC0BD7">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73E6942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2FC19AEE">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四、特别说明</w:t>
      </w:r>
    </w:p>
    <w:p w14:paraId="360EEDE6">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34C9582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67DCF2BC">
      <w:pPr>
        <w:spacing w:line="360" w:lineRule="auto"/>
        <w:jc w:val="both"/>
        <w:rPr>
          <w:rFonts w:hint="eastAsia" w:ascii="仿宋" w:hAnsi="仿宋" w:eastAsia="仿宋"/>
          <w:lang w:eastAsia="zh-CN"/>
        </w:rPr>
        <w:sectPr>
          <w:type w:val="continuous"/>
          <w:pgSz w:w="11910" w:h="16840"/>
          <w:pgMar w:top="1500" w:right="1020" w:bottom="740" w:left="1300" w:header="0" w:footer="551" w:gutter="0"/>
          <w:pgNumType w:fmt="decimal"/>
          <w:cols w:space="720" w:num="1"/>
        </w:sectPr>
      </w:pPr>
    </w:p>
    <w:p w14:paraId="3B473D12">
      <w:pPr>
        <w:pStyle w:val="2"/>
        <w:keepNext w:val="0"/>
        <w:keepLines w:val="0"/>
        <w:pageBreakBefore w:val="0"/>
        <w:widowControl w:val="0"/>
        <w:numPr>
          <w:ilvl w:val="0"/>
          <w:numId w:val="12"/>
        </w:numPr>
        <w:tabs>
          <w:tab w:val="left" w:pos="4627"/>
        </w:tabs>
        <w:kinsoku/>
        <w:wordWrap/>
        <w:overflowPunct/>
        <w:topLinePunct w:val="0"/>
        <w:autoSpaceDE w:val="0"/>
        <w:autoSpaceDN w:val="0"/>
        <w:bidi w:val="0"/>
        <w:adjustRightInd/>
        <w:snapToGrid/>
        <w:spacing w:line="312" w:lineRule="auto"/>
        <w:ind w:left="0" w:leftChars="0" w:firstLine="420" w:firstLineChars="0"/>
        <w:jc w:val="center"/>
        <w:textAlignment w:val="auto"/>
        <w:outlineLvl w:val="0"/>
        <w:rPr>
          <w:rFonts w:hint="eastAsia" w:ascii="仿宋" w:hAnsi="仿宋" w:eastAsia="仿宋" w:cs="宋体"/>
          <w:b/>
          <w:bCs w:val="0"/>
          <w:spacing w:val="-1"/>
          <w:w w:val="95"/>
          <w:sz w:val="36"/>
          <w:szCs w:val="36"/>
          <w:lang w:val="en-US" w:eastAsia="zh-CN" w:bidi="ar-SA"/>
        </w:rPr>
      </w:pPr>
      <w:r>
        <w:rPr>
          <w:rFonts w:hint="eastAsia" w:ascii="仿宋" w:hAnsi="仿宋" w:eastAsia="仿宋" w:cs="宋体"/>
          <w:b/>
          <w:bCs w:val="0"/>
          <w:spacing w:val="-1"/>
          <w:w w:val="95"/>
          <w:sz w:val="36"/>
          <w:szCs w:val="36"/>
          <w:lang w:val="en-US" w:eastAsia="zh-CN" w:bidi="ar-SA"/>
        </w:rPr>
        <w:t>评审方法及规则</w:t>
      </w:r>
    </w:p>
    <w:p w14:paraId="71DD7EA3">
      <w:pPr>
        <w:keepNext w:val="0"/>
        <w:keepLines w:val="0"/>
        <w:pageBreakBefore w:val="0"/>
        <w:widowControl w:val="0"/>
        <w:kinsoku/>
        <w:wordWrap/>
        <w:overflowPunct/>
        <w:topLinePunct w:val="0"/>
        <w:autoSpaceDE w:val="0"/>
        <w:autoSpaceDN w:val="0"/>
        <w:bidi w:val="0"/>
        <w:adjustRightInd/>
        <w:snapToGrid/>
        <w:spacing w:line="312" w:lineRule="auto"/>
        <w:ind w:right="0" w:firstLine="572" w:firstLineChars="200"/>
        <w:textAlignment w:val="auto"/>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w:t>
      </w:r>
      <w:r>
        <w:rPr>
          <w:rFonts w:hint="eastAsia" w:ascii="仿宋" w:hAnsi="仿宋" w:eastAsia="仿宋"/>
          <w:b/>
          <w:w w:val="95"/>
          <w:sz w:val="30"/>
          <w:szCs w:val="30"/>
          <w:lang w:val="en-US" w:eastAsia="zh-CN"/>
        </w:rPr>
        <w:t>最低价法</w:t>
      </w:r>
      <w:r>
        <w:rPr>
          <w:rFonts w:hint="eastAsia" w:ascii="仿宋" w:hAnsi="仿宋" w:eastAsia="仿宋"/>
          <w:b/>
          <w:w w:val="95"/>
          <w:sz w:val="30"/>
          <w:szCs w:val="30"/>
          <w:lang w:eastAsia="zh-CN"/>
        </w:rPr>
        <w:t>评审，规则：</w:t>
      </w:r>
    </w:p>
    <w:p w14:paraId="3E6BAF22">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w:t>
      </w:r>
    </w:p>
    <w:p w14:paraId="2A9718D7">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b/>
          <w:sz w:val="28"/>
          <w:szCs w:val="28"/>
          <w:highlight w:val="yellow"/>
        </w:rPr>
      </w:pPr>
      <w:r>
        <w:rPr>
          <w:rFonts w:hint="eastAsia" w:ascii="仿宋" w:hAnsi="仿宋" w:eastAsia="仿宋"/>
          <w:sz w:val="28"/>
          <w:szCs w:val="28"/>
          <w:lang w:eastAsia="zh-CN"/>
        </w:rPr>
        <w:t>1.2 替补候选人的设定与使用：在合同签订前，采购人发现中选人的参比报价或服务存在重大偏离，或参比文件存在欺诈行为时，或中选人因为不可抗力或者其自身原因不能履行合同的，采购人有权取消中选人资格，保留依法追究的权利。采购人可以确定排名第二名的中选候选人为本项目的中选人。</w:t>
      </w:r>
    </w:p>
    <w:p w14:paraId="79140573">
      <w:pPr>
        <w:keepNext w:val="0"/>
        <w:keepLines w:val="0"/>
        <w:pageBreakBefore w:val="0"/>
        <w:widowControl w:val="0"/>
        <w:kinsoku/>
        <w:wordWrap/>
        <w:overflowPunct/>
        <w:topLinePunct w:val="0"/>
        <w:autoSpaceDE w:val="0"/>
        <w:autoSpaceDN w:val="0"/>
        <w:bidi w:val="0"/>
        <w:adjustRightInd/>
        <w:snapToGrid/>
        <w:spacing w:line="312" w:lineRule="auto"/>
        <w:ind w:right="0" w:firstLine="572" w:firstLineChars="200"/>
        <w:textAlignment w:val="auto"/>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181A79A2">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793DD582">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72" w:firstLineChars="200"/>
        <w:jc w:val="both"/>
        <w:textAlignment w:val="auto"/>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5E6E838C">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77B5BBEE">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30113C2F">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19106CF8">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14D8A236">
      <w:pPr>
        <w:keepNext w:val="0"/>
        <w:keepLines w:val="0"/>
        <w:pageBreakBefore w:val="0"/>
        <w:widowControl w:val="0"/>
        <w:kinsoku/>
        <w:wordWrap/>
        <w:overflowPunct/>
        <w:topLinePunct w:val="0"/>
        <w:autoSpaceDE w:val="0"/>
        <w:autoSpaceDN w:val="0"/>
        <w:bidi w:val="0"/>
        <w:adjustRightInd/>
        <w:snapToGrid/>
        <w:spacing w:line="312" w:lineRule="auto"/>
        <w:ind w:right="0" w:firstLine="572" w:firstLineChars="200"/>
        <w:textAlignment w:val="auto"/>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248F7047">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03AFFEEC">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55D95EA5">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00B295B6">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69D098CE">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506319AE">
      <w:pPr>
        <w:pStyle w:val="19"/>
        <w:keepNext w:val="0"/>
        <w:keepLines w:val="0"/>
        <w:pageBreakBefore w:val="0"/>
        <w:widowControl w:val="0"/>
        <w:kinsoku/>
        <w:wordWrap/>
        <w:overflowPunct/>
        <w:topLinePunct w:val="0"/>
        <w:autoSpaceDE w:val="0"/>
        <w:autoSpaceDN w:val="0"/>
        <w:bidi w:val="0"/>
        <w:adjustRightInd/>
        <w:snapToGrid/>
        <w:spacing w:line="312" w:lineRule="auto"/>
        <w:ind w:right="0" w:firstLine="560" w:firstLineChars="200"/>
        <w:jc w:val="both"/>
        <w:textAlignment w:val="auto"/>
        <w:rPr>
          <w:rFonts w:hint="eastAsia" w:ascii="仿宋" w:hAnsi="仿宋" w:eastAsia="仿宋"/>
          <w:lang w:eastAsia="zh-CN"/>
        </w:rPr>
      </w:pPr>
      <w:r>
        <w:rPr>
          <w:rFonts w:hint="eastAsia" w:ascii="仿宋" w:hAnsi="仿宋" w:eastAsia="仿宋"/>
          <w:sz w:val="28"/>
          <w:szCs w:val="28"/>
          <w:lang w:eastAsia="zh-CN"/>
        </w:rPr>
        <w:t>6.参比人串标、相互勾结故意压低标价以排挤竞争对手的公平竞争的，其参比无效。</w:t>
      </w:r>
    </w:p>
    <w:p w14:paraId="2A7784A0">
      <w:pPr>
        <w:pStyle w:val="19"/>
        <w:keepNext w:val="0"/>
        <w:keepLines w:val="0"/>
        <w:pageBreakBefore w:val="0"/>
        <w:widowControl w:val="0"/>
        <w:kinsoku/>
        <w:wordWrap/>
        <w:overflowPunct/>
        <w:topLinePunct w:val="0"/>
        <w:autoSpaceDE w:val="0"/>
        <w:autoSpaceDN w:val="0"/>
        <w:bidi w:val="0"/>
        <w:adjustRightInd/>
        <w:snapToGrid/>
        <w:spacing w:before="23" w:line="312" w:lineRule="auto"/>
        <w:ind w:left="598"/>
        <w:textAlignment w:val="auto"/>
        <w:rPr>
          <w:rFonts w:hint="eastAsia" w:ascii="仿宋" w:hAnsi="仿宋" w:eastAsia="仿宋"/>
          <w:lang w:eastAsia="zh-CN"/>
        </w:rPr>
        <w:sectPr>
          <w:pgSz w:w="11910" w:h="16840"/>
          <w:pgMar w:top="1247" w:right="1083" w:bottom="1247" w:left="1083" w:header="0" w:footer="551" w:gutter="0"/>
          <w:pgNumType w:fmt="decimal"/>
          <w:cols w:space="720" w:num="1"/>
        </w:sectPr>
      </w:pPr>
    </w:p>
    <w:p w14:paraId="1D54A486">
      <w:pPr>
        <w:keepNext w:val="0"/>
        <w:keepLines w:val="0"/>
        <w:pageBreakBefore w:val="0"/>
        <w:widowControl w:val="0"/>
        <w:numPr>
          <w:ilvl w:val="0"/>
          <w:numId w:val="13"/>
        </w:numPr>
        <w:kinsoku/>
        <w:wordWrap/>
        <w:overflowPunct/>
        <w:topLinePunct w:val="0"/>
        <w:autoSpaceDE w:val="0"/>
        <w:autoSpaceDN w:val="0"/>
        <w:bidi w:val="0"/>
        <w:adjustRightInd/>
        <w:snapToGrid/>
        <w:spacing w:before="15" w:line="360" w:lineRule="auto"/>
        <w:ind w:left="0" w:leftChars="0" w:firstLine="420" w:firstLineChars="0"/>
        <w:jc w:val="center"/>
        <w:textAlignment w:val="auto"/>
        <w:outlineLvl w:val="0"/>
        <w:rPr>
          <w:rFonts w:hint="eastAsia" w:ascii="仿宋" w:hAnsi="仿宋" w:eastAsia="仿宋" w:cs="宋体"/>
          <w:b/>
          <w:bCs w:val="0"/>
          <w:spacing w:val="-1"/>
          <w:w w:val="95"/>
          <w:sz w:val="36"/>
          <w:szCs w:val="36"/>
          <w:lang w:val="en-US" w:eastAsia="zh-CN" w:bidi="ar-SA"/>
        </w:rPr>
      </w:pPr>
      <w:r>
        <w:rPr>
          <w:rFonts w:hint="eastAsia" w:ascii="仿宋" w:hAnsi="仿宋" w:eastAsia="仿宋" w:cs="宋体"/>
          <w:b/>
          <w:bCs w:val="0"/>
          <w:spacing w:val="-1"/>
          <w:w w:val="95"/>
          <w:sz w:val="36"/>
          <w:szCs w:val="36"/>
          <w:lang w:val="en-US" w:eastAsia="zh-CN" w:bidi="ar-SA"/>
        </w:rPr>
        <w:t xml:space="preserve"> 合同授予</w:t>
      </w:r>
    </w:p>
    <w:p w14:paraId="4955D460">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B6DDF6D">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070925">
      <w:pPr>
        <w:pStyle w:val="19"/>
        <w:keepNext w:val="0"/>
        <w:keepLines w:val="0"/>
        <w:pageBreakBefore w:val="0"/>
        <w:widowControl w:val="0"/>
        <w:kinsoku/>
        <w:wordWrap/>
        <w:overflowPunct/>
        <w:topLinePunct w:val="0"/>
        <w:autoSpaceDE w:val="0"/>
        <w:autoSpaceDN w:val="0"/>
        <w:bidi w:val="0"/>
        <w:adjustRightInd/>
        <w:snapToGrid/>
        <w:spacing w:line="360" w:lineRule="auto"/>
        <w:ind w:right="0" w:firstLine="560" w:firstLineChars="200"/>
        <w:jc w:val="both"/>
        <w:textAlignment w:val="auto"/>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8"/>
          <w:rFonts w:hint="eastAsia" w:ascii="仿宋" w:hAnsi="仿宋" w:eastAsia="仿宋"/>
          <w:color w:val="auto"/>
          <w:sz w:val="28"/>
          <w:szCs w:val="28"/>
          <w:lang w:val="en-US" w:eastAsia="zh-CN"/>
        </w:rPr>
        <w:t>福建</w:t>
      </w:r>
      <w:r>
        <w:rPr>
          <w:rStyle w:val="48"/>
          <w:rFonts w:hint="eastAsia" w:ascii="仿宋" w:hAnsi="仿宋" w:eastAsia="仿宋" w:cs="Times New Roman"/>
          <w:color w:val="auto"/>
          <w:sz w:val="28"/>
          <w:szCs w:val="28"/>
          <w:lang w:val="en-US" w:eastAsia="zh-CN"/>
        </w:rPr>
        <w:t>省美伦运营管理有限公司作为本项目合同执行主体，将于中选结果公示流程</w:t>
      </w:r>
      <w:r>
        <w:rPr>
          <w:rStyle w:val="48"/>
          <w:rFonts w:hint="eastAsia" w:ascii="仿宋" w:hAnsi="仿宋" w:eastAsia="仿宋"/>
          <w:color w:val="auto"/>
          <w:sz w:val="28"/>
          <w:szCs w:val="28"/>
          <w:lang w:eastAsia="zh-CN"/>
        </w:rPr>
        <w:t>结束之日起30日内与中选人完成合同签订事宜</w:t>
      </w:r>
      <w:r>
        <w:rPr>
          <w:rFonts w:ascii="仿宋" w:hAnsi="仿宋" w:eastAsia="仿宋"/>
          <w:color w:val="auto"/>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3DC515F8">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6673CFF1">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文件合同条款中没有规定的内容，</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0E64E38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5BFD98D7">
      <w:pPr>
        <w:spacing w:line="360" w:lineRule="auto"/>
        <w:jc w:val="both"/>
        <w:rPr>
          <w:rFonts w:hint="eastAsia" w:ascii="仿宋" w:hAnsi="仿宋" w:eastAsia="仿宋"/>
          <w:lang w:eastAsia="zh-CN"/>
        </w:rPr>
        <w:sectPr>
          <w:footerReference r:id="rId8" w:type="default"/>
          <w:pgSz w:w="11910" w:h="16840"/>
          <w:pgMar w:top="1440" w:right="1080" w:bottom="1440" w:left="1080" w:header="0" w:footer="551" w:gutter="0"/>
          <w:pgNumType w:fmt="decimal"/>
          <w:cols w:space="720" w:num="1"/>
        </w:sectPr>
      </w:pPr>
    </w:p>
    <w:p w14:paraId="7F214723">
      <w:pPr>
        <w:keepNext w:val="0"/>
        <w:keepLines w:val="0"/>
        <w:pageBreakBefore w:val="0"/>
        <w:widowControl w:val="0"/>
        <w:numPr>
          <w:ilvl w:val="0"/>
          <w:numId w:val="14"/>
        </w:numPr>
        <w:kinsoku/>
        <w:wordWrap/>
        <w:overflowPunct/>
        <w:topLinePunct w:val="0"/>
        <w:autoSpaceDE w:val="0"/>
        <w:autoSpaceDN w:val="0"/>
        <w:bidi w:val="0"/>
        <w:adjustRightInd/>
        <w:snapToGrid/>
        <w:spacing w:before="15" w:line="360" w:lineRule="auto"/>
        <w:ind w:left="0" w:leftChars="0" w:firstLine="420" w:firstLineChars="0"/>
        <w:jc w:val="center"/>
        <w:textAlignment w:val="auto"/>
        <w:outlineLvl w:val="0"/>
        <w:rPr>
          <w:rFonts w:hint="eastAsia" w:ascii="仿宋" w:hAnsi="仿宋" w:eastAsia="仿宋" w:cs="宋体"/>
          <w:b/>
          <w:bCs w:val="0"/>
          <w:spacing w:val="-1"/>
          <w:w w:val="95"/>
          <w:sz w:val="36"/>
          <w:szCs w:val="36"/>
          <w:lang w:val="en-US" w:eastAsia="zh-CN" w:bidi="ar-SA"/>
        </w:rPr>
      </w:pPr>
      <w:r>
        <w:rPr>
          <w:rFonts w:hint="eastAsia" w:ascii="仿宋" w:hAnsi="仿宋" w:eastAsia="仿宋" w:cs="宋体"/>
          <w:b/>
          <w:bCs w:val="0"/>
          <w:spacing w:val="-1"/>
          <w:w w:val="95"/>
          <w:sz w:val="36"/>
          <w:szCs w:val="36"/>
          <w:lang w:val="en-US" w:eastAsia="zh-CN" w:bidi="ar-SA"/>
        </w:rPr>
        <w:t>中选后相关履约要求</w:t>
      </w:r>
    </w:p>
    <w:p w14:paraId="4D6B62F6">
      <w:pPr>
        <w:pStyle w:val="19"/>
        <w:keepNext w:val="0"/>
        <w:keepLines w:val="0"/>
        <w:pageBreakBefore w:val="0"/>
        <w:widowControl w:val="0"/>
        <w:kinsoku/>
        <w:wordWrap/>
        <w:overflowPunct/>
        <w:topLinePunct w:val="0"/>
        <w:autoSpaceDE w:val="0"/>
        <w:autoSpaceDN w:val="0"/>
        <w:bidi w:val="0"/>
        <w:adjustRightInd/>
        <w:snapToGrid/>
        <w:spacing w:line="360" w:lineRule="auto"/>
        <w:ind w:right="119" w:firstLine="560" w:firstLineChars="200"/>
        <w:jc w:val="both"/>
        <w:textAlignment w:val="auto"/>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031C8D46">
      <w:pPr>
        <w:pStyle w:val="19"/>
        <w:keepNext w:val="0"/>
        <w:keepLines w:val="0"/>
        <w:pageBreakBefore w:val="0"/>
        <w:widowControl w:val="0"/>
        <w:kinsoku/>
        <w:wordWrap/>
        <w:overflowPunct/>
        <w:topLinePunct w:val="0"/>
        <w:autoSpaceDE w:val="0"/>
        <w:autoSpaceDN w:val="0"/>
        <w:bidi w:val="0"/>
        <w:adjustRightInd/>
        <w:snapToGrid/>
        <w:spacing w:line="360" w:lineRule="auto"/>
        <w:ind w:right="119" w:firstLine="560" w:firstLineChars="200"/>
        <w:jc w:val="both"/>
        <w:textAlignment w:val="auto"/>
        <w:rPr>
          <w:rFonts w:hint="eastAsia" w:ascii="仿宋" w:hAnsi="仿宋" w:eastAsia="仿宋"/>
          <w:lang w:eastAsia="zh-CN"/>
        </w:rPr>
      </w:pPr>
      <w:r>
        <w:rPr>
          <w:rFonts w:ascii="仿宋" w:hAnsi="仿宋" w:eastAsia="仿宋"/>
          <w:sz w:val="28"/>
          <w:szCs w:val="28"/>
          <w:lang w:eastAsia="zh-CN"/>
        </w:rPr>
        <w:t>2.</w:t>
      </w:r>
      <w:r>
        <w:rPr>
          <w:rFonts w:ascii="仿宋" w:hAnsi="仿宋" w:eastAsia="仿宋"/>
          <w:sz w:val="28"/>
          <w:szCs w:val="28"/>
          <w:highlight w:val="none"/>
          <w:lang w:eastAsia="zh-CN"/>
        </w:rPr>
        <w:t>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必须严格执行</w:t>
      </w:r>
      <w:r>
        <w:rPr>
          <w:rFonts w:hint="eastAsia" w:ascii="仿宋" w:hAnsi="仿宋" w:eastAsia="仿宋"/>
          <w:sz w:val="28"/>
          <w:szCs w:val="28"/>
          <w:highlight w:val="none"/>
          <w:lang w:eastAsia="zh-CN"/>
        </w:rPr>
        <w:t>采购合同</w:t>
      </w:r>
      <w:r>
        <w:rPr>
          <w:rFonts w:ascii="仿宋" w:hAnsi="仿宋" w:eastAsia="仿宋"/>
          <w:sz w:val="28"/>
          <w:szCs w:val="28"/>
          <w:highlight w:val="none"/>
          <w:lang w:eastAsia="zh-CN"/>
        </w:rPr>
        <w:t>（详见附件一）的规定</w:t>
      </w:r>
      <w:r>
        <w:rPr>
          <w:rFonts w:ascii="仿宋" w:hAnsi="仿宋" w:eastAsia="仿宋"/>
          <w:sz w:val="28"/>
          <w:szCs w:val="28"/>
          <w:lang w:eastAsia="zh-CN"/>
        </w:rPr>
        <w:t>。</w:t>
      </w:r>
    </w:p>
    <w:p w14:paraId="7B2F4971">
      <w:pPr>
        <w:keepNext w:val="0"/>
        <w:keepLines w:val="0"/>
        <w:pageBreakBefore w:val="0"/>
        <w:widowControl w:val="0"/>
        <w:numPr>
          <w:ilvl w:val="0"/>
          <w:numId w:val="15"/>
        </w:numPr>
        <w:kinsoku/>
        <w:wordWrap/>
        <w:overflowPunct/>
        <w:topLinePunct w:val="0"/>
        <w:autoSpaceDE w:val="0"/>
        <w:autoSpaceDN w:val="0"/>
        <w:bidi w:val="0"/>
        <w:adjustRightInd/>
        <w:snapToGrid/>
        <w:spacing w:before="15" w:line="360" w:lineRule="auto"/>
        <w:ind w:left="0" w:leftChars="0" w:firstLine="420" w:firstLineChars="0"/>
        <w:jc w:val="center"/>
        <w:textAlignment w:val="auto"/>
        <w:outlineLvl w:val="0"/>
        <w:rPr>
          <w:rFonts w:hint="eastAsia" w:ascii="仿宋" w:hAnsi="仿宋" w:eastAsia="仿宋" w:cs="宋体"/>
          <w:b/>
          <w:bCs w:val="0"/>
          <w:spacing w:val="-1"/>
          <w:w w:val="95"/>
          <w:sz w:val="36"/>
          <w:szCs w:val="36"/>
          <w:lang w:val="en-US" w:eastAsia="zh-CN" w:bidi="ar-SA"/>
        </w:rPr>
      </w:pPr>
      <w:r>
        <w:rPr>
          <w:rFonts w:hint="eastAsia" w:ascii="仿宋" w:hAnsi="仿宋" w:eastAsia="仿宋" w:cs="宋体"/>
          <w:b/>
          <w:bCs w:val="0"/>
          <w:spacing w:val="-1"/>
          <w:w w:val="95"/>
          <w:sz w:val="36"/>
          <w:szCs w:val="36"/>
          <w:lang w:val="en-US" w:eastAsia="zh-CN" w:bidi="ar-SA"/>
        </w:rPr>
        <w:t>采购内容及要求</w:t>
      </w:r>
    </w:p>
    <w:p w14:paraId="7D0861A8">
      <w:pPr>
        <w:spacing w:line="360" w:lineRule="auto"/>
        <w:rPr>
          <w:rFonts w:hint="eastAsia"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5"/>
        <w:tblpPr w:leftFromText="180" w:rightFromText="180" w:vertAnchor="text" w:horzAnchor="page" w:tblpX="1422" w:tblpY="483"/>
        <w:tblOverlap w:val="never"/>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89"/>
        <w:gridCol w:w="1664"/>
        <w:gridCol w:w="789"/>
        <w:gridCol w:w="911"/>
        <w:gridCol w:w="817"/>
        <w:gridCol w:w="1086"/>
        <w:gridCol w:w="887"/>
        <w:gridCol w:w="2228"/>
      </w:tblGrid>
      <w:tr w14:paraId="7A58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2433602">
            <w:pPr>
              <w:kinsoku/>
              <w:autoSpaceDE/>
              <w:autoSpaceDN w:val="0"/>
              <w:jc w:val="center"/>
              <w:textAlignment w:val="center"/>
              <w:rPr>
                <w:rFonts w:hint="default" w:ascii="宋体" w:hAnsi="宋体" w:eastAsia="宋体"/>
                <w:b/>
                <w:bCs/>
                <w:i w:val="0"/>
                <w:snapToGrid/>
                <w:color w:val="000000"/>
                <w:sz w:val="21"/>
                <w:szCs w:val="21"/>
                <w:highlight w:val="none"/>
                <w:u w:val="none"/>
                <w:lang w:val="en-US" w:eastAsia="zh-CN"/>
              </w:rPr>
            </w:pPr>
            <w:r>
              <w:rPr>
                <w:rFonts w:hint="eastAsia"/>
                <w:b/>
                <w:bCs/>
                <w:i w:val="0"/>
                <w:snapToGrid/>
                <w:color w:val="000000"/>
                <w:sz w:val="21"/>
                <w:szCs w:val="21"/>
                <w:highlight w:val="none"/>
                <w:u w:val="none"/>
                <w:lang w:val="en-US" w:eastAsia="zh-CN"/>
              </w:rPr>
              <w:t>合同包</w:t>
            </w:r>
          </w:p>
        </w:tc>
        <w:tc>
          <w:tcPr>
            <w:tcW w:w="8382" w:type="dxa"/>
            <w:gridSpan w:val="7"/>
            <w:tcBorders>
              <w:top w:val="single" w:color="000000" w:sz="4" w:space="0"/>
              <w:left w:val="single" w:color="000000" w:sz="4" w:space="0"/>
              <w:bottom w:val="single" w:color="000000" w:sz="4" w:space="0"/>
              <w:right w:val="single" w:color="000000" w:sz="4" w:space="0"/>
            </w:tcBorders>
            <w:noWrap w:val="0"/>
            <w:vAlign w:val="center"/>
          </w:tcPr>
          <w:p w14:paraId="4E58042A">
            <w:pPr>
              <w:kinsoku/>
              <w:autoSpaceDE/>
              <w:autoSpaceDN w:val="0"/>
              <w:jc w:val="center"/>
              <w:textAlignment w:val="center"/>
              <w:rPr>
                <w:rFonts w:hint="default" w:ascii="宋体" w:hAnsi="宋体" w:eastAsia="宋体"/>
                <w:b/>
                <w:bCs/>
                <w:i w:val="0"/>
                <w:snapToGrid/>
                <w:color w:val="000000"/>
                <w:sz w:val="21"/>
                <w:szCs w:val="21"/>
                <w:highlight w:val="none"/>
                <w:u w:val="none"/>
                <w:lang w:eastAsia="zh-CN"/>
              </w:rPr>
            </w:pPr>
            <w:r>
              <w:rPr>
                <w:rFonts w:hint="eastAsia"/>
                <w:b/>
                <w:bCs/>
                <w:i w:val="0"/>
                <w:snapToGrid/>
                <w:color w:val="000000"/>
                <w:sz w:val="21"/>
                <w:szCs w:val="21"/>
                <w:highlight w:val="none"/>
                <w:u w:val="none"/>
                <w:lang w:val="en-US" w:eastAsia="zh-CN"/>
              </w:rPr>
              <w:t>项目名称</w:t>
            </w:r>
          </w:p>
        </w:tc>
      </w:tr>
      <w:tr w14:paraId="42CB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5"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20C66AF">
            <w:pPr>
              <w:kinsoku/>
              <w:autoSpaceDE/>
              <w:autoSpaceDN w:val="0"/>
              <w:jc w:val="center"/>
              <w:textAlignment w:val="center"/>
              <w:rPr>
                <w:rFonts w:hint="default" w:ascii="宋体" w:hAnsi="宋体" w:eastAsia="宋体"/>
                <w:b w:val="0"/>
                <w:i w:val="0"/>
                <w:snapToGrid/>
                <w:color w:val="000000"/>
                <w:sz w:val="20"/>
                <w:szCs w:val="20"/>
                <w:highlight w:val="none"/>
                <w:u w:val="none"/>
                <w:lang w:val="en-US" w:eastAsia="zh-CN"/>
              </w:rPr>
            </w:pPr>
            <w:r>
              <w:rPr>
                <w:rFonts w:hint="eastAsia"/>
                <w:b w:val="0"/>
                <w:i w:val="0"/>
                <w:snapToGrid/>
                <w:color w:val="000000"/>
                <w:sz w:val="20"/>
                <w:szCs w:val="20"/>
                <w:highlight w:val="none"/>
                <w:u w:val="none"/>
                <w:lang w:val="en-US" w:eastAsia="zh-CN"/>
              </w:rPr>
              <w:t>1</w:t>
            </w:r>
          </w:p>
        </w:tc>
        <w:tc>
          <w:tcPr>
            <w:tcW w:w="8382" w:type="dxa"/>
            <w:gridSpan w:val="7"/>
            <w:tcBorders>
              <w:top w:val="single" w:color="000000" w:sz="4" w:space="0"/>
              <w:left w:val="single" w:color="000000" w:sz="4" w:space="0"/>
              <w:bottom w:val="single" w:color="000000" w:sz="4" w:space="0"/>
              <w:right w:val="single" w:color="000000" w:sz="4" w:space="0"/>
            </w:tcBorders>
            <w:noWrap w:val="0"/>
            <w:vAlign w:val="center"/>
          </w:tcPr>
          <w:p w14:paraId="129BA0A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eastAsia"/>
                <w:b w:val="0"/>
                <w:i w:val="0"/>
                <w:snapToGrid/>
                <w:color w:val="000000"/>
                <w:sz w:val="20"/>
                <w:szCs w:val="20"/>
                <w:highlight w:val="none"/>
                <w:u w:val="none"/>
                <w:lang w:val="en-US" w:eastAsia="zh-CN"/>
              </w:rPr>
              <w:t>福建省美伦运营管理有限公司-福州美伦大饭店卫生虫害鼠害消杀服务项目</w:t>
            </w:r>
          </w:p>
        </w:tc>
      </w:tr>
      <w:tr w14:paraId="5EFF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358346">
            <w:pPr>
              <w:kinsoku/>
              <w:autoSpaceDE/>
              <w:autoSpaceDN w:val="0"/>
              <w:jc w:val="center"/>
              <w:textAlignment w:val="center"/>
              <w:rPr>
                <w:rFonts w:hint="default" w:ascii="宋体" w:hAnsi="宋体" w:eastAsia="宋体"/>
                <w:b/>
                <w:bCs/>
                <w:i w:val="0"/>
                <w:snapToGrid/>
                <w:color w:val="000000"/>
                <w:sz w:val="20"/>
                <w:szCs w:val="20"/>
                <w:highlight w:val="none"/>
                <w:u w:val="none"/>
                <w:lang w:eastAsia="zh-CN"/>
              </w:rPr>
            </w:pPr>
            <w:r>
              <w:rPr>
                <w:rFonts w:hint="default" w:ascii="宋体" w:hAnsi="宋体" w:eastAsia="宋体"/>
                <w:b/>
                <w:bCs/>
                <w:i w:val="0"/>
                <w:snapToGrid/>
                <w:color w:val="000000"/>
                <w:sz w:val="20"/>
                <w:szCs w:val="20"/>
                <w:highlight w:val="none"/>
                <w:u w:val="none"/>
                <w:lang w:eastAsia="zh-CN"/>
              </w:rPr>
              <w:t>楼层</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B79C155">
            <w:pPr>
              <w:kinsoku/>
              <w:autoSpaceDE/>
              <w:autoSpaceDN w:val="0"/>
              <w:jc w:val="center"/>
              <w:textAlignment w:val="center"/>
              <w:rPr>
                <w:rFonts w:hint="default"/>
                <w:b/>
                <w:bCs/>
                <w:i w:val="0"/>
                <w:snapToGrid/>
                <w:color w:val="000000"/>
                <w:sz w:val="20"/>
                <w:szCs w:val="20"/>
                <w:highlight w:val="none"/>
                <w:u w:val="none"/>
                <w:lang w:val="en-US" w:eastAsia="zh-CN"/>
              </w:rPr>
            </w:pPr>
            <w:r>
              <w:rPr>
                <w:rFonts w:hint="default"/>
                <w:b/>
                <w:bCs/>
                <w:i w:val="0"/>
                <w:snapToGrid/>
                <w:color w:val="000000"/>
                <w:sz w:val="20"/>
                <w:szCs w:val="20"/>
                <w:highlight w:val="none"/>
                <w:u w:val="none"/>
                <w:lang w:val="en-US" w:eastAsia="zh-CN"/>
              </w:rPr>
              <w:t>地点</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544E0FE">
            <w:pPr>
              <w:kinsoku/>
              <w:autoSpaceDE/>
              <w:autoSpaceDN w:val="0"/>
              <w:jc w:val="center"/>
              <w:textAlignment w:val="center"/>
              <w:rPr>
                <w:rFonts w:hint="default"/>
                <w:b/>
                <w:bCs/>
                <w:i w:val="0"/>
                <w:snapToGrid/>
                <w:color w:val="000000"/>
                <w:sz w:val="20"/>
                <w:szCs w:val="20"/>
                <w:highlight w:val="none"/>
                <w:u w:val="none"/>
                <w:lang w:val="en-US" w:eastAsia="zh-CN"/>
              </w:rPr>
            </w:pPr>
            <w:r>
              <w:rPr>
                <w:rFonts w:hint="default"/>
                <w:b/>
                <w:bCs/>
                <w:i w:val="0"/>
                <w:snapToGrid/>
                <w:color w:val="000000"/>
                <w:sz w:val="20"/>
                <w:szCs w:val="20"/>
                <w:highlight w:val="none"/>
                <w:u w:val="none"/>
                <w:lang w:val="en-US" w:eastAsia="zh-CN"/>
              </w:rPr>
              <w:t>灭 蟑</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E44E6FB">
            <w:pPr>
              <w:kinsoku/>
              <w:autoSpaceDE/>
              <w:autoSpaceDN w:val="0"/>
              <w:jc w:val="center"/>
              <w:textAlignment w:val="center"/>
              <w:rPr>
                <w:rFonts w:hint="default" w:ascii="宋体" w:hAnsi="宋体" w:eastAsia="宋体"/>
                <w:b/>
                <w:bCs/>
                <w:i w:val="0"/>
                <w:snapToGrid/>
                <w:color w:val="000000"/>
                <w:sz w:val="20"/>
                <w:szCs w:val="20"/>
                <w:highlight w:val="none"/>
                <w:u w:val="none"/>
                <w:lang w:eastAsia="zh-CN"/>
              </w:rPr>
            </w:pPr>
            <w:r>
              <w:rPr>
                <w:rFonts w:hint="default" w:ascii="宋体" w:hAnsi="宋体" w:eastAsia="宋体"/>
                <w:b/>
                <w:bCs/>
                <w:i w:val="0"/>
                <w:snapToGrid/>
                <w:color w:val="000000"/>
                <w:sz w:val="20"/>
                <w:szCs w:val="20"/>
                <w:highlight w:val="none"/>
                <w:u w:val="none"/>
                <w:lang w:eastAsia="zh-CN"/>
              </w:rPr>
              <w:t>蚊蝇消杀</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FA3F2BD">
            <w:pPr>
              <w:kinsoku/>
              <w:autoSpaceDE/>
              <w:autoSpaceDN w:val="0"/>
              <w:jc w:val="center"/>
              <w:textAlignment w:val="center"/>
              <w:rPr>
                <w:rFonts w:hint="default" w:ascii="宋体" w:hAnsi="宋体" w:eastAsia="宋体"/>
                <w:b/>
                <w:bCs/>
                <w:i w:val="0"/>
                <w:snapToGrid/>
                <w:color w:val="000000"/>
                <w:sz w:val="20"/>
                <w:szCs w:val="20"/>
                <w:highlight w:val="none"/>
                <w:u w:val="none"/>
                <w:lang w:eastAsia="zh-CN"/>
              </w:rPr>
            </w:pPr>
            <w:r>
              <w:rPr>
                <w:rFonts w:hint="default" w:ascii="宋体" w:hAnsi="宋体" w:eastAsia="宋体"/>
                <w:b/>
                <w:bCs/>
                <w:i w:val="0"/>
                <w:snapToGrid/>
                <w:color w:val="000000"/>
                <w:sz w:val="20"/>
                <w:szCs w:val="20"/>
                <w:highlight w:val="none"/>
                <w:u w:val="none"/>
                <w:lang w:eastAsia="zh-CN"/>
              </w:rPr>
              <w:t>灭 鼠</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604CF8EE">
            <w:pPr>
              <w:kinsoku/>
              <w:autoSpaceDE/>
              <w:autoSpaceDN w:val="0"/>
              <w:jc w:val="center"/>
              <w:textAlignment w:val="center"/>
              <w:rPr>
                <w:rFonts w:hint="default" w:ascii="宋体" w:hAnsi="宋体" w:eastAsia="宋体"/>
                <w:b/>
                <w:bCs/>
                <w:i w:val="0"/>
                <w:snapToGrid/>
                <w:color w:val="000000"/>
                <w:sz w:val="20"/>
                <w:szCs w:val="20"/>
                <w:highlight w:val="none"/>
                <w:u w:val="none"/>
                <w:lang w:eastAsia="zh-CN"/>
              </w:rPr>
            </w:pPr>
            <w:r>
              <w:rPr>
                <w:rFonts w:hint="default" w:ascii="宋体" w:hAnsi="宋体" w:eastAsia="宋体"/>
                <w:b/>
                <w:bCs/>
                <w:i w:val="0"/>
                <w:snapToGrid/>
                <w:color w:val="000000"/>
                <w:sz w:val="20"/>
                <w:szCs w:val="20"/>
                <w:highlight w:val="none"/>
                <w:u w:val="none"/>
                <w:lang w:eastAsia="zh-CN"/>
              </w:rPr>
              <w:t>时  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3E0EED9">
            <w:pPr>
              <w:kinsoku/>
              <w:autoSpaceDE/>
              <w:autoSpaceDN w:val="0"/>
              <w:jc w:val="center"/>
              <w:textAlignment w:val="center"/>
              <w:rPr>
                <w:rFonts w:hint="default" w:ascii="宋体" w:hAnsi="宋体" w:eastAsia="宋体"/>
                <w:b/>
                <w:bCs/>
                <w:i w:val="0"/>
                <w:snapToGrid/>
                <w:color w:val="000000"/>
                <w:sz w:val="20"/>
                <w:szCs w:val="20"/>
                <w:highlight w:val="none"/>
                <w:u w:val="none"/>
                <w:lang w:eastAsia="zh-CN"/>
              </w:rPr>
            </w:pPr>
            <w:r>
              <w:rPr>
                <w:rFonts w:hint="default" w:ascii="宋体" w:hAnsi="宋体" w:eastAsia="宋体"/>
                <w:b/>
                <w:bCs/>
                <w:i w:val="0"/>
                <w:snapToGrid/>
                <w:color w:val="000000"/>
                <w:sz w:val="20"/>
                <w:szCs w:val="20"/>
                <w:highlight w:val="none"/>
                <w:u w:val="none"/>
                <w:lang w:eastAsia="zh-CN"/>
              </w:rPr>
              <w:t>器械</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439E8711">
            <w:pPr>
              <w:kinsoku/>
              <w:autoSpaceDE/>
              <w:autoSpaceDN w:val="0"/>
              <w:jc w:val="center"/>
              <w:textAlignment w:val="center"/>
              <w:rPr>
                <w:rFonts w:hint="default" w:ascii="宋体" w:hAnsi="宋体" w:eastAsia="宋体"/>
                <w:b/>
                <w:bCs/>
                <w:i w:val="0"/>
                <w:snapToGrid/>
                <w:color w:val="000000"/>
                <w:sz w:val="20"/>
                <w:szCs w:val="20"/>
                <w:highlight w:val="none"/>
                <w:u w:val="none"/>
                <w:lang w:eastAsia="zh-CN"/>
              </w:rPr>
            </w:pPr>
            <w:r>
              <w:rPr>
                <w:rFonts w:hint="default" w:ascii="宋体" w:hAnsi="宋体" w:eastAsia="宋体"/>
                <w:b/>
                <w:bCs/>
                <w:i w:val="0"/>
                <w:snapToGrid/>
                <w:color w:val="000000"/>
                <w:sz w:val="20"/>
                <w:szCs w:val="20"/>
                <w:highlight w:val="none"/>
                <w:u w:val="none"/>
                <w:lang w:eastAsia="zh-CN"/>
              </w:rPr>
              <w:t>消杀重点</w:t>
            </w:r>
          </w:p>
        </w:tc>
      </w:tr>
      <w:tr w14:paraId="3ADE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0AD5DD1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27F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864759E">
            <w:pPr>
              <w:kinsoku/>
              <w:autoSpaceDE/>
              <w:autoSpaceDN w:val="0"/>
              <w:jc w:val="center"/>
              <w:textAlignment w:val="center"/>
              <w:rPr>
                <w:rFonts w:hint="default"/>
                <w:b w:val="0"/>
                <w:i w:val="0"/>
                <w:snapToGrid/>
                <w:color w:val="000000"/>
                <w:sz w:val="20"/>
                <w:szCs w:val="20"/>
                <w:highlight w:val="none"/>
                <w:u w:val="none"/>
                <w:lang w:val="en-US" w:eastAsia="zh-CN"/>
              </w:rPr>
            </w:pPr>
            <w:r>
              <w:rPr>
                <w:rFonts w:hint="default"/>
                <w:b w:val="0"/>
                <w:i w:val="0"/>
                <w:snapToGrid/>
                <w:color w:val="000000"/>
                <w:sz w:val="20"/>
                <w:szCs w:val="20"/>
                <w:highlight w:val="none"/>
                <w:u w:val="none"/>
                <w:lang w:val="en-US" w:eastAsia="zh-CN"/>
              </w:rPr>
              <w:t>厨房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811B046">
            <w:pPr>
              <w:kinsoku/>
              <w:autoSpaceDE/>
              <w:autoSpaceDN w:val="0"/>
              <w:jc w:val="center"/>
              <w:textAlignment w:val="center"/>
              <w:rPr>
                <w:rFonts w:hint="default"/>
                <w:b w:val="0"/>
                <w:i w:val="0"/>
                <w:snapToGrid/>
                <w:color w:val="000000"/>
                <w:sz w:val="20"/>
                <w:szCs w:val="20"/>
                <w:highlight w:val="none"/>
                <w:u w:val="none"/>
                <w:lang w:val="en-US"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3F6D4C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1B21C6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892A4F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21:00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F857B4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21D438F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蟑螂、老鼠</w:t>
            </w:r>
          </w:p>
        </w:tc>
      </w:tr>
      <w:tr w14:paraId="4DBD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BAF42">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BA306E4">
            <w:pPr>
              <w:kinsoku/>
              <w:autoSpaceDE/>
              <w:autoSpaceDN w:val="0"/>
              <w:jc w:val="center"/>
              <w:textAlignment w:val="center"/>
              <w:rPr>
                <w:rFonts w:hint="default"/>
                <w:b w:val="0"/>
                <w:i w:val="0"/>
                <w:snapToGrid/>
                <w:color w:val="000000"/>
                <w:sz w:val="20"/>
                <w:szCs w:val="20"/>
                <w:highlight w:val="none"/>
                <w:u w:val="none"/>
                <w:lang w:val="en-US" w:eastAsia="zh-CN"/>
              </w:rPr>
            </w:pPr>
            <w:r>
              <w:rPr>
                <w:rFonts w:hint="default"/>
                <w:b w:val="0"/>
                <w:i w:val="0"/>
                <w:snapToGrid/>
                <w:color w:val="000000"/>
                <w:sz w:val="20"/>
                <w:szCs w:val="20"/>
                <w:highlight w:val="none"/>
                <w:u w:val="none"/>
                <w:lang w:val="en-US" w:eastAsia="zh-CN"/>
              </w:rPr>
              <w:t>厅房包厢</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8674624">
            <w:pPr>
              <w:kinsoku/>
              <w:autoSpaceDE/>
              <w:autoSpaceDN w:val="0"/>
              <w:jc w:val="center"/>
              <w:textAlignment w:val="center"/>
              <w:rPr>
                <w:rFonts w:hint="default"/>
                <w:b w:val="0"/>
                <w:i w:val="0"/>
                <w:snapToGrid/>
                <w:color w:val="000000"/>
                <w:sz w:val="20"/>
                <w:szCs w:val="20"/>
                <w:highlight w:val="none"/>
                <w:u w:val="none"/>
                <w:lang w:val="en-US"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ED99E6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D035D5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22C0FE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21:30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3D77FB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7CCE534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w:t>
            </w:r>
          </w:p>
        </w:tc>
      </w:tr>
      <w:tr w14:paraId="1FFC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C4720">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7C3D787">
            <w:pPr>
              <w:kinsoku/>
              <w:autoSpaceDE/>
              <w:autoSpaceDN w:val="0"/>
              <w:jc w:val="center"/>
              <w:textAlignment w:val="center"/>
              <w:rPr>
                <w:rFonts w:hint="default"/>
                <w:b w:val="0"/>
                <w:i w:val="0"/>
                <w:snapToGrid/>
                <w:color w:val="000000"/>
                <w:sz w:val="20"/>
                <w:szCs w:val="20"/>
                <w:highlight w:val="none"/>
                <w:u w:val="none"/>
                <w:lang w:val="en-US" w:eastAsia="zh-CN"/>
              </w:rPr>
            </w:pPr>
            <w:r>
              <w:rPr>
                <w:rFonts w:hint="default"/>
                <w:b w:val="0"/>
                <w:i w:val="0"/>
                <w:snapToGrid/>
                <w:color w:val="000000"/>
                <w:sz w:val="20"/>
                <w:szCs w:val="20"/>
                <w:highlight w:val="none"/>
                <w:u w:val="none"/>
                <w:lang w:val="en-US" w:eastAsia="zh-CN"/>
              </w:rPr>
              <w:t>卫生间</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FEE8839">
            <w:pPr>
              <w:kinsoku/>
              <w:autoSpaceDE/>
              <w:autoSpaceDN w:val="0"/>
              <w:jc w:val="center"/>
              <w:textAlignment w:val="center"/>
              <w:rPr>
                <w:rFonts w:hint="default"/>
                <w:b w:val="0"/>
                <w:i w:val="0"/>
                <w:snapToGrid/>
                <w:color w:val="000000"/>
                <w:sz w:val="20"/>
                <w:szCs w:val="20"/>
                <w:highlight w:val="none"/>
                <w:u w:val="none"/>
                <w:lang w:val="en-US"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41F0DC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E4575E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17DE5D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5C7099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62A390D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25AB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5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276CD1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26F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8147F54">
            <w:pPr>
              <w:kinsoku/>
              <w:autoSpaceDE/>
              <w:autoSpaceDN w:val="0"/>
              <w:jc w:val="center"/>
              <w:textAlignment w:val="center"/>
              <w:rPr>
                <w:rFonts w:hint="default"/>
                <w:b w:val="0"/>
                <w:i w:val="0"/>
                <w:snapToGrid/>
                <w:color w:val="000000"/>
                <w:sz w:val="20"/>
                <w:szCs w:val="20"/>
                <w:highlight w:val="none"/>
                <w:u w:val="none"/>
                <w:lang w:val="en-US" w:eastAsia="zh-CN"/>
              </w:rPr>
            </w:pPr>
            <w:r>
              <w:rPr>
                <w:rFonts w:hint="default"/>
                <w:b w:val="0"/>
                <w:i w:val="0"/>
                <w:snapToGrid/>
                <w:color w:val="000000"/>
                <w:sz w:val="20"/>
                <w:szCs w:val="20"/>
                <w:highlight w:val="none"/>
                <w:u w:val="none"/>
                <w:lang w:val="en-US" w:eastAsia="zh-CN"/>
              </w:rPr>
              <w:t>包厢</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76BDB293">
            <w:pPr>
              <w:kinsoku/>
              <w:autoSpaceDE/>
              <w:autoSpaceDN w:val="0"/>
              <w:jc w:val="center"/>
              <w:textAlignment w:val="center"/>
              <w:rPr>
                <w:rFonts w:hint="default"/>
                <w:b w:val="0"/>
                <w:i w:val="0"/>
                <w:snapToGrid/>
                <w:color w:val="000000"/>
                <w:sz w:val="20"/>
                <w:szCs w:val="20"/>
                <w:highlight w:val="none"/>
                <w:u w:val="none"/>
                <w:lang w:val="en-US"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497867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4000D9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E33EEA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21:30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A1ED79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209F75A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w:t>
            </w:r>
          </w:p>
        </w:tc>
      </w:tr>
      <w:tr w14:paraId="5CCA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74CED">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2B98BA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后台</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4F5060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581DCB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40E1C1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99EF36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B75D3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2AF316C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w:t>
            </w:r>
          </w:p>
        </w:tc>
      </w:tr>
      <w:tr w14:paraId="7AD2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75E26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23F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5884FE14">
            <w:pPr>
              <w:kinsoku/>
              <w:autoSpaceDE/>
              <w:autoSpaceDN w:val="0"/>
              <w:jc w:val="center"/>
              <w:textAlignment w:val="center"/>
              <w:rPr>
                <w:rFonts w:hint="default" w:ascii="宋体" w:hAnsi="宋体" w:eastAsia="宋体"/>
                <w:b w:val="0"/>
                <w:i w:val="0"/>
                <w:snapToGrid/>
                <w:color w:val="000000"/>
                <w:sz w:val="20"/>
                <w:szCs w:val="20"/>
                <w:highlight w:val="none"/>
                <w:u w:val="none"/>
                <w:lang w:val="en-US" w:eastAsia="zh-CN"/>
              </w:rPr>
            </w:pPr>
            <w:r>
              <w:rPr>
                <w:rFonts w:hint="eastAsia" w:ascii="宋体" w:hAnsi="宋体" w:eastAsia="宋体"/>
                <w:b w:val="0"/>
                <w:i w:val="0"/>
                <w:snapToGrid/>
                <w:color w:val="000000"/>
                <w:sz w:val="20"/>
                <w:szCs w:val="20"/>
                <w:highlight w:val="none"/>
                <w:u w:val="none"/>
                <w:lang w:val="en-US" w:eastAsia="zh-CN"/>
              </w:rPr>
              <w:t>休息区</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EFF224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1BB2CB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816479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749011C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49AD5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2EFC6F2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3406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9BFD52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7F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389001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办公室</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8FD5E3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10D45E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990769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2416F5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B5D99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05CD4D2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蟑螂、蚊蝇、老鼠</w:t>
            </w:r>
          </w:p>
        </w:tc>
      </w:tr>
      <w:tr w14:paraId="7A3B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4E0CD">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FFD4A0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过道卫生间</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75CBFA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3991E4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6159F8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34F3988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E250E5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030BBFB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蟑螂、蚊蝇、老鼠</w:t>
            </w:r>
          </w:p>
        </w:tc>
      </w:tr>
      <w:tr w14:paraId="55C8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70A253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6F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69B01E1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员工食堂</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8110B2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214E52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3E787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79CC91E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20:30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B006BC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1FCA794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蟑螂、老鼠</w:t>
            </w:r>
          </w:p>
        </w:tc>
      </w:tr>
      <w:tr w14:paraId="3468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6C0BA">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375817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饼房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9BB28A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3F6CE8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02C020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EA236D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20:30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A46E62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01FD6AB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蟑螂、老鼠</w:t>
            </w:r>
          </w:p>
        </w:tc>
      </w:tr>
      <w:tr w14:paraId="4C98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A10E3">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388D76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办公室</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77AD36D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623773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650F24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375DD5A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FD7C73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613384C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蟑螂、老鼠</w:t>
            </w:r>
          </w:p>
        </w:tc>
      </w:tr>
      <w:tr w14:paraId="6D01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6D5ADB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5F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D0AED4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泳池</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768737D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D0EBE1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19734B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75E8CF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22:30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46219E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70BE918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143B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461CE94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4F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6C2FC2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会议厅房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3D8C35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91B0EF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61A307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BFF83A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726BA2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51135B5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蟑螂、老鼠</w:t>
            </w:r>
          </w:p>
        </w:tc>
      </w:tr>
      <w:tr w14:paraId="6578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6182B">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2F70B1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过道卫生间</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CBE416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B55A15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E66BC0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CBCF6F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859D57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4EF3FDB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10EA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C88C3B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3F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D924E1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厨房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7FC1DE4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EF90E5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A96BED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31F3983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22:00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507FCA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7EA0F26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蟑螂、老鼠</w:t>
            </w:r>
          </w:p>
        </w:tc>
      </w:tr>
      <w:tr w14:paraId="1DD1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2129768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3E0B53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厅房包厢</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5AB450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B39789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8C6108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2E64D0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1A5D7D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6AAE340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w:t>
            </w:r>
          </w:p>
        </w:tc>
      </w:tr>
      <w:tr w14:paraId="703B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EA37B">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2CC671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eastAsia" w:ascii="宋体" w:hAnsi="宋体" w:eastAsia="宋体"/>
                <w:b w:val="0"/>
                <w:i w:val="0"/>
                <w:snapToGrid/>
                <w:color w:val="000000"/>
                <w:sz w:val="20"/>
                <w:szCs w:val="20"/>
                <w:highlight w:val="none"/>
                <w:u w:val="none"/>
                <w:lang w:val="en-US" w:eastAsia="zh-CN"/>
              </w:rPr>
              <w:t>司机班</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4DC77D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74865E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292B26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B40DDD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BEC892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07615F0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w:t>
            </w:r>
          </w:p>
        </w:tc>
      </w:tr>
      <w:tr w14:paraId="5861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009AA">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14CD69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过道卫生间</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DD78C6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6C6099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D0796C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CCF8CC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3D8DE0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15CC5FD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6277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963F4D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1F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4E1E09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厨房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7181789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6152EE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AFBA06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3C19EFD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eastAsia" w:ascii="宋体" w:hAnsi="宋体" w:eastAsia="宋体"/>
                <w:b w:val="0"/>
                <w:i w:val="0"/>
                <w:snapToGrid/>
                <w:color w:val="000000"/>
                <w:sz w:val="20"/>
                <w:szCs w:val="20"/>
                <w:highlight w:val="none"/>
                <w:u w:val="none"/>
                <w:lang w:val="en-US" w:eastAsia="zh-CN"/>
              </w:rPr>
              <w:t>20:00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AF4E40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7EA9AF9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w:t>
            </w:r>
          </w:p>
        </w:tc>
      </w:tr>
      <w:tr w14:paraId="4A4B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8D252">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6C3D8CF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西餐厅</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624EE2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D8330E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603AB1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82C603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eastAsia" w:ascii="宋体" w:hAnsi="宋体" w:eastAsia="宋体"/>
                <w:b w:val="0"/>
                <w:i w:val="0"/>
                <w:snapToGrid/>
                <w:color w:val="000000"/>
                <w:sz w:val="20"/>
                <w:szCs w:val="20"/>
                <w:highlight w:val="none"/>
                <w:u w:val="none"/>
                <w:lang w:val="en-US" w:eastAsia="zh-CN"/>
              </w:rPr>
              <w:t>20:30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629BC8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62E5393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蚊蝇、蟑螂</w:t>
            </w:r>
          </w:p>
        </w:tc>
      </w:tr>
      <w:tr w14:paraId="4DD71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7FA74">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691885A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大堂</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2ED416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7F666A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21E5E1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42F528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0:00:00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DD63B1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297A67C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0618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F4123">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E52396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收货部</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17D02A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BDB048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A4D102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D5A7DC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09E5D6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68F3642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32C5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63741">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3CD6F4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过道卫生间</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5F40C1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075CCB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CD2471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0A27A5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C210D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3A9114D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764C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C6F1C7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车库</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6D5F06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污水井、排水沟</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AD0488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0603BE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69D555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3CD3F19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63ADC2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1F94658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784C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673BA">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5800693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工程各部</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95B03A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47E391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CAE066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62FC931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BC1E4C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467D763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7F8E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ED65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外围</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5B06F5D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排水沟</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031F6A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1D7AA9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75A27C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CD8A99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C5C313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06238C5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185A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938B9">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E016B5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垃圾房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0F728A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54C6BA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C5094F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714D286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A844DA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443B85F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71CC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84C64">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59AF80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车道</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26C3AB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D189A0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862003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488F21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112E2A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0E20324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09C4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5D41C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5A51C2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管井、走梯</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EA5445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E9F5BC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4E3D2B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11CE12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6B8394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1817A1A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每月一次</w:t>
            </w:r>
          </w:p>
        </w:tc>
      </w:tr>
      <w:tr w14:paraId="1DC9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164AE1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F41070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电梯井、轿厢</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C88E6B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8D65D7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51CFC4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0D9679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516EAD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19D010D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15天一次</w:t>
            </w:r>
          </w:p>
        </w:tc>
      </w:tr>
      <w:tr w14:paraId="2133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CDAC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客房</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478CE9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8--25楼</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E00172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3725B0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B9D1AB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3D97545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周日</w:t>
            </w:r>
            <w:r>
              <w:rPr>
                <w:rFonts w:hint="eastAsia" w:ascii="宋体" w:hAnsi="宋体" w:eastAsia="宋体"/>
                <w:b w:val="0"/>
                <w:i w:val="0"/>
                <w:snapToGrid/>
                <w:color w:val="000000"/>
                <w:sz w:val="20"/>
                <w:szCs w:val="20"/>
                <w:highlight w:val="none"/>
                <w:u w:val="none"/>
                <w:lang w:val="en-US" w:eastAsia="zh-CN"/>
              </w:rPr>
              <w:t>21</w:t>
            </w:r>
            <w:r>
              <w:rPr>
                <w:rFonts w:hint="default" w:ascii="宋体" w:hAnsi="宋体" w:eastAsia="宋体"/>
                <w:b w:val="0"/>
                <w:i w:val="0"/>
                <w:snapToGrid/>
                <w:color w:val="000000"/>
                <w:sz w:val="20"/>
                <w:szCs w:val="20"/>
                <w:highlight w:val="none"/>
                <w:u w:val="none"/>
                <w:lang w:eastAsia="zh-CN"/>
              </w:rPr>
              <w:t>：00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9B5FC3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51CBB1D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周一中午</w:t>
            </w:r>
            <w:r>
              <w:rPr>
                <w:rFonts w:hint="eastAsia" w:ascii="宋体" w:hAnsi="宋体" w:eastAsia="宋体"/>
                <w:b w:val="0"/>
                <w:i w:val="0"/>
                <w:snapToGrid/>
                <w:color w:val="000000"/>
                <w:sz w:val="20"/>
                <w:szCs w:val="20"/>
                <w:highlight w:val="none"/>
                <w:u w:val="none"/>
                <w:lang w:val="en-US" w:eastAsia="zh-CN"/>
              </w:rPr>
              <w:t>补杀</w:t>
            </w:r>
          </w:p>
        </w:tc>
      </w:tr>
      <w:tr w14:paraId="0941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15AE2">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DBF667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工作间、管井</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E13F18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B9882E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ADEF79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30B23B7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33D0DD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48B94ACA">
            <w:pPr>
              <w:kinsoku/>
              <w:autoSpaceDE/>
              <w:autoSpaceDN w:val="0"/>
              <w:jc w:val="left"/>
              <w:textAlignment w:val="center"/>
              <w:rPr>
                <w:rFonts w:hint="default" w:ascii="宋体" w:hAnsi="宋体" w:eastAsia="宋体"/>
                <w:b w:val="0"/>
                <w:i w:val="0"/>
                <w:snapToGrid/>
                <w:color w:val="000000"/>
                <w:sz w:val="20"/>
                <w:szCs w:val="20"/>
                <w:highlight w:val="none"/>
                <w:u w:val="none"/>
                <w:lang w:eastAsia="zh-CN"/>
              </w:rPr>
            </w:pPr>
          </w:p>
        </w:tc>
      </w:tr>
      <w:tr w14:paraId="366A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907" w:hRule="exact"/>
        </w:trPr>
        <w:tc>
          <w:tcPr>
            <w:tcW w:w="9071" w:type="dxa"/>
            <w:gridSpan w:val="8"/>
            <w:tcBorders>
              <w:top w:val="single" w:color="000000" w:sz="4" w:space="0"/>
              <w:left w:val="single" w:color="000000" w:sz="4" w:space="0"/>
              <w:bottom w:val="single" w:color="000000" w:sz="4" w:space="0"/>
              <w:right w:val="single" w:color="000000" w:sz="4" w:space="0"/>
            </w:tcBorders>
            <w:noWrap w:val="0"/>
            <w:vAlign w:val="center"/>
          </w:tcPr>
          <w:p w14:paraId="6C6AA12F">
            <w:pPr>
              <w:kinsoku/>
              <w:autoSpaceDE/>
              <w:autoSpaceDN w:val="0"/>
              <w:jc w:val="left"/>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注：1</w:t>
            </w:r>
            <w:r>
              <w:rPr>
                <w:rFonts w:hint="eastAsia"/>
                <w:b w:val="0"/>
                <w:i w:val="0"/>
                <w:snapToGrid/>
                <w:color w:val="000000"/>
                <w:sz w:val="20"/>
                <w:szCs w:val="20"/>
                <w:highlight w:val="none"/>
                <w:u w:val="none"/>
                <w:lang w:val="en-US" w:eastAsia="zh-CN"/>
              </w:rPr>
              <w:t>.</w:t>
            </w:r>
            <w:r>
              <w:rPr>
                <w:rFonts w:hint="default" w:ascii="宋体" w:hAnsi="宋体" w:eastAsia="宋体"/>
                <w:b w:val="0"/>
                <w:i w:val="0"/>
                <w:snapToGrid/>
                <w:color w:val="000000"/>
                <w:sz w:val="20"/>
                <w:szCs w:val="20"/>
                <w:highlight w:val="none"/>
                <w:u w:val="none"/>
                <w:lang w:eastAsia="zh-CN"/>
              </w:rPr>
              <w:t>营业区域时间作为参考，实际以当天营业时间为准</w:t>
            </w:r>
            <w:r>
              <w:rPr>
                <w:rFonts w:hint="eastAsia"/>
                <w:b w:val="0"/>
                <w:i w:val="0"/>
                <w:snapToGrid/>
                <w:color w:val="000000"/>
                <w:sz w:val="20"/>
                <w:szCs w:val="20"/>
                <w:highlight w:val="none"/>
                <w:u w:val="none"/>
                <w:lang w:eastAsia="zh-CN"/>
              </w:rPr>
              <w:t>；</w:t>
            </w:r>
          </w:p>
          <w:p w14:paraId="6B39947D">
            <w:pPr>
              <w:keepNext w:val="0"/>
              <w:keepLines w:val="0"/>
              <w:pageBreakBefore w:val="0"/>
              <w:widowControl w:val="0"/>
              <w:kinsoku/>
              <w:wordWrap/>
              <w:overflowPunct/>
              <w:topLinePunct w:val="0"/>
              <w:autoSpaceDE/>
              <w:autoSpaceDN w:val="0"/>
              <w:bidi w:val="0"/>
              <w:adjustRightInd/>
              <w:snapToGrid/>
              <w:ind w:firstLine="400" w:firstLineChars="200"/>
              <w:jc w:val="left"/>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w:t>
            </w:r>
            <w:r>
              <w:rPr>
                <w:rFonts w:hint="eastAsia"/>
                <w:b w:val="0"/>
                <w:i w:val="0"/>
                <w:snapToGrid/>
                <w:color w:val="000000"/>
                <w:sz w:val="20"/>
                <w:szCs w:val="20"/>
                <w:highlight w:val="none"/>
                <w:u w:val="none"/>
                <w:lang w:val="en-US" w:eastAsia="zh-CN"/>
              </w:rPr>
              <w:t>.</w:t>
            </w:r>
            <w:r>
              <w:rPr>
                <w:rFonts w:hint="default" w:ascii="宋体" w:hAnsi="宋体" w:eastAsia="宋体"/>
                <w:b w:val="0"/>
                <w:i w:val="0"/>
                <w:snapToGrid/>
                <w:color w:val="000000"/>
                <w:sz w:val="20"/>
                <w:szCs w:val="20"/>
                <w:highlight w:val="none"/>
                <w:u w:val="none"/>
                <w:lang w:eastAsia="zh-CN"/>
              </w:rPr>
              <w:t>每周四全面消杀，周日营业区域、厨房消杀一次</w:t>
            </w:r>
            <w:r>
              <w:rPr>
                <w:rFonts w:hint="eastAsia"/>
                <w:b w:val="0"/>
                <w:i w:val="0"/>
                <w:snapToGrid/>
                <w:color w:val="000000"/>
                <w:sz w:val="20"/>
                <w:szCs w:val="20"/>
                <w:highlight w:val="none"/>
                <w:u w:val="none"/>
                <w:lang w:eastAsia="zh-CN"/>
              </w:rPr>
              <w:t>；</w:t>
            </w:r>
          </w:p>
          <w:p w14:paraId="26095B57">
            <w:pPr>
              <w:keepNext w:val="0"/>
              <w:keepLines w:val="0"/>
              <w:pageBreakBefore w:val="0"/>
              <w:widowControl w:val="0"/>
              <w:kinsoku/>
              <w:wordWrap/>
              <w:overflowPunct/>
              <w:topLinePunct w:val="0"/>
              <w:autoSpaceDE/>
              <w:autoSpaceDN w:val="0"/>
              <w:bidi w:val="0"/>
              <w:adjustRightInd/>
              <w:snapToGrid/>
              <w:ind w:firstLine="400" w:firstLineChars="200"/>
              <w:jc w:val="left"/>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3</w:t>
            </w:r>
            <w:r>
              <w:rPr>
                <w:rFonts w:hint="eastAsia"/>
                <w:b w:val="0"/>
                <w:i w:val="0"/>
                <w:snapToGrid/>
                <w:color w:val="000000"/>
                <w:sz w:val="20"/>
                <w:szCs w:val="20"/>
                <w:highlight w:val="none"/>
                <w:u w:val="none"/>
                <w:lang w:val="en-US" w:eastAsia="zh-CN"/>
              </w:rPr>
              <w:t>.</w:t>
            </w:r>
            <w:r>
              <w:rPr>
                <w:rFonts w:hint="default" w:ascii="宋体" w:hAnsi="宋体" w:eastAsia="宋体"/>
                <w:b w:val="0"/>
                <w:i w:val="0"/>
                <w:snapToGrid/>
                <w:color w:val="000000"/>
                <w:sz w:val="20"/>
                <w:szCs w:val="20"/>
                <w:highlight w:val="none"/>
                <w:u w:val="none"/>
                <w:lang w:eastAsia="zh-CN"/>
              </w:rPr>
              <w:t>每年5--10月份，每周二加杀一次（同周日）</w:t>
            </w:r>
            <w:r>
              <w:rPr>
                <w:rFonts w:hint="eastAsia"/>
                <w:b w:val="0"/>
                <w:i w:val="0"/>
                <w:snapToGrid/>
                <w:color w:val="000000"/>
                <w:sz w:val="20"/>
                <w:szCs w:val="20"/>
                <w:highlight w:val="none"/>
                <w:u w:val="none"/>
                <w:lang w:eastAsia="zh-CN"/>
              </w:rPr>
              <w:t>。</w:t>
            </w:r>
          </w:p>
        </w:tc>
      </w:tr>
    </w:tbl>
    <w:p w14:paraId="479C524D">
      <w:pPr>
        <w:spacing w:line="360" w:lineRule="auto"/>
        <w:jc w:val="both"/>
        <w:rPr>
          <w:rFonts w:hint="eastAsia" w:ascii="仿宋" w:hAnsi="仿宋" w:eastAsia="仿宋"/>
          <w:b/>
          <w:w w:val="95"/>
          <w:sz w:val="30"/>
          <w:szCs w:val="30"/>
          <w:lang w:val="en-US" w:eastAsia="zh-CN"/>
        </w:rPr>
      </w:pPr>
    </w:p>
    <w:p w14:paraId="1A226E75">
      <w:pPr>
        <w:keepNext w:val="0"/>
        <w:keepLines w:val="0"/>
        <w:pageBreakBefore w:val="0"/>
        <w:widowControl w:val="0"/>
        <w:numPr>
          <w:ilvl w:val="0"/>
          <w:numId w:val="16"/>
        </w:numPr>
        <w:kinsoku/>
        <w:wordWrap/>
        <w:overflowPunct/>
        <w:topLinePunct w:val="0"/>
        <w:autoSpaceDE w:val="0"/>
        <w:autoSpaceDN w:val="0"/>
        <w:bidi w:val="0"/>
        <w:adjustRightInd/>
        <w:snapToGrid/>
        <w:spacing w:line="360" w:lineRule="auto"/>
        <w:ind w:left="0" w:leftChars="0" w:firstLine="420" w:firstLineChars="0"/>
        <w:jc w:val="center"/>
        <w:textAlignment w:val="auto"/>
        <w:outlineLvl w:val="0"/>
        <w:rPr>
          <w:rFonts w:hint="eastAsia" w:ascii="仿宋" w:hAnsi="仿宋" w:eastAsia="仿宋" w:cs="宋体"/>
          <w:b/>
          <w:bCs w:val="0"/>
          <w:spacing w:val="-1"/>
          <w:w w:val="95"/>
          <w:sz w:val="36"/>
          <w:szCs w:val="36"/>
          <w:lang w:val="en-US" w:eastAsia="zh-CN" w:bidi="ar-SA"/>
        </w:rPr>
      </w:pPr>
      <w:r>
        <w:rPr>
          <w:rFonts w:hint="eastAsia" w:ascii="仿宋" w:hAnsi="仿宋" w:eastAsia="仿宋" w:cs="宋体"/>
          <w:b/>
          <w:bCs w:val="0"/>
          <w:spacing w:val="-1"/>
          <w:w w:val="95"/>
          <w:sz w:val="36"/>
          <w:szCs w:val="36"/>
          <w:lang w:val="en-US" w:eastAsia="zh-CN" w:bidi="ar-SA"/>
        </w:rPr>
        <w:t>其它</w:t>
      </w:r>
    </w:p>
    <w:p w14:paraId="0F1BA91A">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582633C0">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156D86C4">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17C444DF">
      <w:pPr>
        <w:pStyle w:val="24"/>
        <w:spacing w:line="615" w:lineRule="exact"/>
        <w:jc w:val="center"/>
        <w:rPr>
          <w:rFonts w:hint="eastAsia" w:ascii="仿宋" w:hAnsi="仿宋" w:eastAsia="仿宋" w:cs="方正小标宋简体"/>
          <w:b/>
          <w:sz w:val="44"/>
          <w:szCs w:val="44"/>
          <w:lang w:val="en-US" w:eastAsia="zh-CN"/>
        </w:rPr>
        <w:sectPr>
          <w:footerReference r:id="rId9" w:type="default"/>
          <w:pgSz w:w="11910" w:h="16840"/>
          <w:pgMar w:top="1440" w:right="1080" w:bottom="1440" w:left="1080" w:header="0" w:footer="551" w:gutter="0"/>
          <w:pgNumType w:fmt="decimal"/>
          <w:cols w:space="720" w:num="1"/>
          <w:docGrid w:type="lines" w:linePitch="312" w:charSpace="0"/>
        </w:sectPr>
      </w:pPr>
      <w:bookmarkStart w:id="0" w:name="_Toc251742852"/>
    </w:p>
    <w:p w14:paraId="4B98444F">
      <w:pPr>
        <w:pStyle w:val="24"/>
        <w:spacing w:line="615" w:lineRule="exact"/>
        <w:jc w:val="center"/>
        <w:rPr>
          <w:rFonts w:hint="eastAsia" w:ascii="仿宋" w:hAnsi="仿宋" w:eastAsia="仿宋" w:cs="方正小标宋简体"/>
          <w:b/>
          <w:sz w:val="44"/>
          <w:szCs w:val="44"/>
          <w:lang w:val="en-US" w:eastAsia="zh-CN"/>
        </w:rPr>
      </w:pPr>
      <w:r>
        <w:rPr>
          <w:rFonts w:hint="eastAsia" w:ascii="仿宋" w:hAnsi="仿宋" w:eastAsia="仿宋" w:cs="方正小标宋简体"/>
          <w:b/>
          <w:sz w:val="44"/>
          <w:szCs w:val="44"/>
          <w:lang w:val="en-US" w:eastAsia="zh-CN"/>
        </w:rPr>
        <w:t>福建省美伦运营管理有限公司</w:t>
      </w:r>
    </w:p>
    <w:p w14:paraId="53552A6A">
      <w:pPr>
        <w:pStyle w:val="24"/>
        <w:spacing w:line="615" w:lineRule="exact"/>
        <w:jc w:val="center"/>
        <w:rPr>
          <w:rFonts w:hint="default" w:ascii="仿宋" w:hAnsi="仿宋" w:eastAsia="仿宋" w:cs="方正小标宋简体"/>
          <w:b/>
          <w:sz w:val="44"/>
          <w:szCs w:val="44"/>
          <w:lang w:val="en-US" w:eastAsia="zh-CN"/>
        </w:rPr>
      </w:pPr>
      <w:r>
        <w:rPr>
          <w:rFonts w:hint="eastAsia" w:ascii="仿宋" w:hAnsi="仿宋" w:eastAsia="仿宋" w:cs="方正小标宋简体"/>
          <w:b/>
          <w:sz w:val="44"/>
          <w:szCs w:val="44"/>
          <w:lang w:val="en-US" w:eastAsia="zh-CN"/>
        </w:rPr>
        <w:t>-福州美伦大饭店</w:t>
      </w:r>
    </w:p>
    <w:p w14:paraId="6525316E">
      <w:pPr>
        <w:spacing w:line="1000" w:lineRule="exact"/>
        <w:jc w:val="center"/>
        <w:rPr>
          <w:rFonts w:hint="eastAsia" w:ascii="仿宋" w:hAnsi="仿宋" w:eastAsia="仿宋" w:cs="方正小标宋简体"/>
          <w:b/>
          <w:color w:val="FF0000"/>
          <w:sz w:val="44"/>
          <w:szCs w:val="44"/>
          <w:lang w:eastAsia="zh-CN"/>
        </w:rPr>
      </w:pPr>
      <w:r>
        <w:rPr>
          <w:rFonts w:hint="eastAsia" w:ascii="仿宋" w:hAnsi="仿宋" w:eastAsia="仿宋" w:cs="方正小标宋简体"/>
          <w:b/>
          <w:color w:val="auto"/>
          <w:sz w:val="44"/>
          <w:szCs w:val="44"/>
          <w:lang w:val="en-US" w:eastAsia="zh-CN"/>
        </w:rPr>
        <w:t>卫生虫害鼠害消杀服务</w:t>
      </w:r>
      <w:r>
        <w:rPr>
          <w:rFonts w:hint="eastAsia" w:ascii="仿宋" w:hAnsi="仿宋" w:eastAsia="仿宋" w:cs="方正小标宋简体"/>
          <w:b/>
          <w:color w:val="auto"/>
          <w:sz w:val="44"/>
          <w:szCs w:val="44"/>
          <w:lang w:eastAsia="zh-CN"/>
        </w:rPr>
        <w:t>项目</w:t>
      </w:r>
    </w:p>
    <w:p w14:paraId="529FBADA">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13346665">
      <w:pPr>
        <w:pStyle w:val="24"/>
        <w:keepNext w:val="0"/>
        <w:keepLines w:val="0"/>
        <w:pageBreakBefore w:val="0"/>
        <w:widowControl w:val="0"/>
        <w:kinsoku/>
        <w:wordWrap/>
        <w:overflowPunct/>
        <w:topLinePunct w:val="0"/>
        <w:autoSpaceDE w:val="0"/>
        <w:autoSpaceDN w:val="0"/>
        <w:bidi w:val="0"/>
        <w:adjustRightInd/>
        <w:snapToGrid/>
        <w:spacing w:before="9361" w:beforeLines="3000"/>
        <w:jc w:val="center"/>
        <w:textAlignment w:val="auto"/>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0927DCF9">
      <w:pPr>
        <w:pStyle w:val="24"/>
        <w:jc w:val="center"/>
        <w:rPr>
          <w:rFonts w:ascii="仿宋" w:hAnsi="仿宋" w:eastAsia="仿宋"/>
          <w:b/>
          <w:bCs/>
          <w:color w:val="FF0000"/>
          <w:w w:val="95"/>
          <w:sz w:val="32"/>
          <w:lang w:eastAsia="zh-CN"/>
        </w:rPr>
        <w:sectPr>
          <w:footerReference r:id="rId10" w:type="default"/>
          <w:pgSz w:w="11910" w:h="16840"/>
          <w:pgMar w:top="1440" w:right="1080" w:bottom="1440" w:left="1080" w:header="0" w:footer="551" w:gutter="0"/>
          <w:pgNumType w:fmt="decimal"/>
          <w:cols w:space="720" w:num="1"/>
          <w:docGrid w:type="lines" w:linePitch="312" w:charSpace="0"/>
        </w:sectPr>
      </w:pPr>
      <w:r>
        <w:rPr>
          <w:rFonts w:hint="eastAsia" w:ascii="仿宋" w:hAnsi="仿宋" w:eastAsia="仿宋"/>
          <w:b/>
          <w:bCs/>
          <w:color w:val="FF0000"/>
          <w:w w:val="95"/>
          <w:sz w:val="32"/>
          <w:lang w:eastAsia="zh-CN"/>
        </w:rPr>
        <w:t>2026</w:t>
      </w:r>
      <w:r>
        <w:rPr>
          <w:rFonts w:ascii="仿宋" w:hAnsi="仿宋" w:eastAsia="仿宋"/>
          <w:b/>
          <w:bCs/>
          <w:color w:val="FF0000"/>
          <w:w w:val="95"/>
          <w:sz w:val="32"/>
          <w:lang w:eastAsia="zh-CN"/>
        </w:rPr>
        <w:t>年</w:t>
      </w:r>
      <w:r>
        <w:rPr>
          <w:rFonts w:hint="eastAsia" w:ascii="仿宋" w:hAnsi="仿宋" w:eastAsia="仿宋"/>
          <w:b/>
          <w:bCs/>
          <w:color w:val="FF0000"/>
          <w:w w:val="95"/>
          <w:sz w:val="32"/>
          <w:lang w:eastAsia="zh-CN"/>
        </w:rPr>
        <w:t xml:space="preserve"> </w:t>
      </w:r>
      <w:r>
        <w:rPr>
          <w:rFonts w:ascii="仿宋" w:hAnsi="仿宋" w:eastAsia="仿宋"/>
          <w:b/>
          <w:bCs/>
          <w:color w:val="FF0000"/>
          <w:w w:val="95"/>
          <w:sz w:val="32"/>
          <w:lang w:eastAsia="zh-CN"/>
        </w:rPr>
        <w:t>月</w:t>
      </w:r>
    </w:p>
    <w:p w14:paraId="6E92201E">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6B31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41C0D54">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29C0A7AF">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3855E02E">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9C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4CDDBA">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1</w:t>
            </w:r>
          </w:p>
        </w:tc>
        <w:tc>
          <w:tcPr>
            <w:tcW w:w="6023" w:type="dxa"/>
          </w:tcPr>
          <w:p w14:paraId="226F41D5">
            <w:pPr>
              <w:spacing w:line="500" w:lineRule="exact"/>
              <w:rPr>
                <w:rFonts w:hint="eastAsia" w:ascii="仿宋" w:hAnsi="仿宋" w:eastAsia="仿宋"/>
                <w:sz w:val="24"/>
              </w:rPr>
            </w:pPr>
            <w:r>
              <w:rPr>
                <w:rFonts w:hint="eastAsia" w:ascii="仿宋" w:hAnsi="仿宋" w:eastAsia="仿宋" w:cs="宋体"/>
                <w:sz w:val="24"/>
                <w:lang w:eastAsia="zh-CN"/>
              </w:rPr>
              <w:t>商务报价函</w:t>
            </w:r>
          </w:p>
        </w:tc>
        <w:tc>
          <w:tcPr>
            <w:tcW w:w="1843" w:type="dxa"/>
          </w:tcPr>
          <w:p w14:paraId="0E6118CD">
            <w:pPr>
              <w:spacing w:line="500" w:lineRule="exact"/>
              <w:jc w:val="center"/>
              <w:rPr>
                <w:rFonts w:hint="eastAsia" w:ascii="仿宋" w:hAnsi="仿宋" w:eastAsia="仿宋"/>
                <w:sz w:val="24"/>
              </w:rPr>
            </w:pPr>
          </w:p>
        </w:tc>
      </w:tr>
      <w:tr w14:paraId="13FB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057D93D">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2</w:t>
            </w:r>
          </w:p>
        </w:tc>
        <w:tc>
          <w:tcPr>
            <w:tcW w:w="6023" w:type="dxa"/>
          </w:tcPr>
          <w:p w14:paraId="7F98819C">
            <w:pPr>
              <w:spacing w:line="500" w:lineRule="exact"/>
              <w:rPr>
                <w:rFonts w:hint="eastAsia" w:ascii="仿宋" w:hAnsi="仿宋" w:eastAsia="仿宋"/>
                <w:sz w:val="24"/>
              </w:rPr>
            </w:pPr>
            <w:r>
              <w:rPr>
                <w:rFonts w:hint="eastAsia" w:ascii="仿宋" w:hAnsi="仿宋" w:eastAsia="仿宋"/>
                <w:sz w:val="24"/>
              </w:rPr>
              <w:t>法定代表人授权</w:t>
            </w:r>
            <w:r>
              <w:rPr>
                <w:rFonts w:hint="eastAsia" w:ascii="仿宋" w:hAnsi="仿宋" w:eastAsia="仿宋"/>
                <w:sz w:val="24"/>
                <w:lang w:val="en-US" w:eastAsia="zh-CN"/>
              </w:rPr>
              <w:t>委托</w:t>
            </w:r>
            <w:r>
              <w:rPr>
                <w:rFonts w:hint="eastAsia" w:ascii="仿宋" w:hAnsi="仿宋" w:eastAsia="仿宋"/>
                <w:sz w:val="24"/>
              </w:rPr>
              <w:t>书</w:t>
            </w:r>
          </w:p>
        </w:tc>
        <w:tc>
          <w:tcPr>
            <w:tcW w:w="1843" w:type="dxa"/>
          </w:tcPr>
          <w:p w14:paraId="3CD96FE9">
            <w:pPr>
              <w:spacing w:line="500" w:lineRule="exact"/>
              <w:jc w:val="center"/>
              <w:rPr>
                <w:rFonts w:hint="eastAsia" w:ascii="仿宋" w:hAnsi="仿宋" w:eastAsia="仿宋"/>
                <w:sz w:val="24"/>
              </w:rPr>
            </w:pPr>
          </w:p>
        </w:tc>
      </w:tr>
      <w:tr w14:paraId="7200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F4B23EB">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jc w:val="center"/>
              <w:textAlignment w:val="auto"/>
              <w:rPr>
                <w:rFonts w:hint="default" w:ascii="仿宋" w:hAnsi="仿宋" w:eastAsia="仿宋"/>
                <w:sz w:val="24"/>
                <w:lang w:val="en-US" w:eastAsia="zh-CN"/>
              </w:rPr>
            </w:pPr>
            <w:r>
              <w:rPr>
                <w:rFonts w:hint="eastAsia" w:ascii="仿宋" w:hAnsi="仿宋" w:eastAsia="仿宋"/>
                <w:sz w:val="24"/>
                <w:lang w:val="en-US" w:eastAsia="zh-CN"/>
              </w:rPr>
              <w:t>3</w:t>
            </w:r>
          </w:p>
        </w:tc>
        <w:tc>
          <w:tcPr>
            <w:tcW w:w="6023" w:type="dxa"/>
          </w:tcPr>
          <w:p w14:paraId="04C76F8B">
            <w:pPr>
              <w:spacing w:line="500" w:lineRule="exact"/>
              <w:rPr>
                <w:rFonts w:hint="eastAsia" w:ascii="仿宋" w:hAnsi="仿宋" w:eastAsia="仿宋"/>
                <w:sz w:val="24"/>
                <w:lang w:val="en-US" w:eastAsia="zh-CN"/>
              </w:rPr>
            </w:pPr>
            <w:r>
              <w:rPr>
                <w:rFonts w:hint="eastAsia" w:ascii="仿宋" w:hAnsi="仿宋" w:eastAsia="仿宋"/>
                <w:sz w:val="24"/>
                <w:lang w:val="en-US" w:eastAsia="zh-CN"/>
              </w:rPr>
              <w:t>参比报价单</w:t>
            </w:r>
          </w:p>
        </w:tc>
        <w:tc>
          <w:tcPr>
            <w:tcW w:w="1843" w:type="dxa"/>
          </w:tcPr>
          <w:p w14:paraId="58B81706">
            <w:pPr>
              <w:spacing w:line="500" w:lineRule="exact"/>
              <w:jc w:val="center"/>
              <w:rPr>
                <w:rFonts w:hint="eastAsia" w:ascii="仿宋" w:hAnsi="仿宋" w:eastAsia="仿宋"/>
                <w:sz w:val="24"/>
              </w:rPr>
            </w:pPr>
          </w:p>
        </w:tc>
      </w:tr>
      <w:tr w14:paraId="7B0C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6F45B45">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jc w:val="center"/>
              <w:textAlignment w:val="auto"/>
              <w:rPr>
                <w:rFonts w:hint="default" w:ascii="仿宋" w:hAnsi="仿宋" w:eastAsia="仿宋"/>
                <w:sz w:val="24"/>
                <w:lang w:val="en-US" w:eastAsia="zh-CN"/>
              </w:rPr>
            </w:pPr>
            <w:r>
              <w:rPr>
                <w:rFonts w:hint="eastAsia" w:ascii="仿宋" w:hAnsi="仿宋" w:eastAsia="仿宋"/>
                <w:sz w:val="24"/>
                <w:lang w:val="en-US" w:eastAsia="zh-CN"/>
              </w:rPr>
              <w:t>4</w:t>
            </w:r>
          </w:p>
        </w:tc>
        <w:tc>
          <w:tcPr>
            <w:tcW w:w="6023" w:type="dxa"/>
          </w:tcPr>
          <w:p w14:paraId="450F4B8D">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002583E0">
            <w:pPr>
              <w:spacing w:line="500" w:lineRule="exact"/>
              <w:jc w:val="center"/>
              <w:rPr>
                <w:rFonts w:hint="eastAsia" w:ascii="仿宋" w:hAnsi="仿宋" w:eastAsia="仿宋"/>
                <w:sz w:val="24"/>
                <w:lang w:eastAsia="zh-CN"/>
              </w:rPr>
            </w:pPr>
          </w:p>
        </w:tc>
      </w:tr>
      <w:tr w14:paraId="2655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CF080C">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jc w:val="center"/>
              <w:textAlignment w:val="auto"/>
              <w:rPr>
                <w:rFonts w:hint="default" w:ascii="仿宋" w:hAnsi="仿宋" w:eastAsia="仿宋"/>
                <w:sz w:val="24"/>
                <w:lang w:val="en-US" w:eastAsia="zh-CN"/>
              </w:rPr>
            </w:pPr>
            <w:r>
              <w:rPr>
                <w:rFonts w:hint="eastAsia" w:ascii="仿宋" w:hAnsi="仿宋" w:eastAsia="仿宋"/>
                <w:sz w:val="24"/>
                <w:lang w:val="en-US" w:eastAsia="zh-CN"/>
              </w:rPr>
              <w:t>5</w:t>
            </w:r>
          </w:p>
        </w:tc>
        <w:tc>
          <w:tcPr>
            <w:tcW w:w="6023" w:type="dxa"/>
          </w:tcPr>
          <w:p w14:paraId="0A8D855F">
            <w:pPr>
              <w:spacing w:line="500" w:lineRule="exact"/>
              <w:rPr>
                <w:rFonts w:hint="eastAsia" w:ascii="仿宋" w:hAnsi="仿宋" w:eastAsia="仿宋"/>
                <w:sz w:val="24"/>
                <w:lang w:eastAsia="zh-CN"/>
              </w:rPr>
            </w:pPr>
            <w:r>
              <w:rPr>
                <w:rFonts w:hint="eastAsia" w:ascii="仿宋" w:hAnsi="仿宋" w:eastAsia="仿宋"/>
                <w:sz w:val="24"/>
                <w:lang w:val="en-US" w:eastAsia="zh-CN"/>
              </w:rPr>
              <w:t>被</w:t>
            </w:r>
            <w:r>
              <w:rPr>
                <w:rFonts w:hint="eastAsia" w:ascii="仿宋" w:hAnsi="仿宋" w:eastAsia="仿宋"/>
                <w:sz w:val="24"/>
                <w:lang w:eastAsia="zh-CN"/>
              </w:rPr>
              <w:t>授权代表身份证复印件</w:t>
            </w:r>
          </w:p>
        </w:tc>
        <w:tc>
          <w:tcPr>
            <w:tcW w:w="1843" w:type="dxa"/>
          </w:tcPr>
          <w:p w14:paraId="080AEE79">
            <w:pPr>
              <w:spacing w:line="500" w:lineRule="exact"/>
              <w:jc w:val="center"/>
              <w:rPr>
                <w:rFonts w:hint="eastAsia" w:ascii="仿宋" w:hAnsi="仿宋" w:eastAsia="仿宋"/>
                <w:sz w:val="24"/>
                <w:lang w:eastAsia="zh-CN"/>
              </w:rPr>
            </w:pPr>
          </w:p>
        </w:tc>
      </w:tr>
      <w:tr w14:paraId="30A4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E2AB76A">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jc w:val="center"/>
              <w:textAlignment w:val="auto"/>
              <w:rPr>
                <w:rFonts w:hint="default" w:ascii="仿宋" w:hAnsi="仿宋" w:eastAsia="仿宋"/>
                <w:sz w:val="24"/>
                <w:lang w:val="en-US" w:eastAsia="zh-CN"/>
              </w:rPr>
            </w:pPr>
            <w:r>
              <w:rPr>
                <w:rFonts w:hint="eastAsia" w:ascii="仿宋" w:hAnsi="仿宋" w:eastAsia="仿宋"/>
                <w:sz w:val="24"/>
                <w:lang w:val="en-US" w:eastAsia="zh-CN"/>
              </w:rPr>
              <w:t>6</w:t>
            </w:r>
          </w:p>
        </w:tc>
        <w:tc>
          <w:tcPr>
            <w:tcW w:w="6023" w:type="dxa"/>
          </w:tcPr>
          <w:p w14:paraId="05A0FC61">
            <w:pPr>
              <w:spacing w:line="500" w:lineRule="exact"/>
              <w:rPr>
                <w:rFonts w:hint="default" w:ascii="仿宋" w:hAnsi="仿宋" w:eastAsia="仿宋"/>
                <w:sz w:val="24"/>
                <w:lang w:val="en-US" w:eastAsia="zh-CN"/>
              </w:rPr>
            </w:pPr>
            <w:r>
              <w:rPr>
                <w:rFonts w:hint="eastAsia" w:ascii="仿宋" w:hAnsi="仿宋" w:eastAsia="仿宋"/>
                <w:sz w:val="24"/>
              </w:rPr>
              <w:t>营业执照</w:t>
            </w:r>
          </w:p>
        </w:tc>
        <w:tc>
          <w:tcPr>
            <w:tcW w:w="1843" w:type="dxa"/>
          </w:tcPr>
          <w:p w14:paraId="3122B7C0">
            <w:pPr>
              <w:spacing w:line="500" w:lineRule="exact"/>
              <w:jc w:val="center"/>
              <w:rPr>
                <w:rFonts w:hint="eastAsia" w:ascii="仿宋" w:hAnsi="仿宋" w:eastAsia="仿宋"/>
                <w:sz w:val="24"/>
              </w:rPr>
            </w:pPr>
          </w:p>
        </w:tc>
      </w:tr>
      <w:tr w14:paraId="2A1E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552205">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jc w:val="center"/>
              <w:textAlignment w:val="auto"/>
              <w:rPr>
                <w:rFonts w:hint="default" w:ascii="仿宋" w:hAnsi="仿宋" w:eastAsia="仿宋"/>
                <w:sz w:val="24"/>
                <w:lang w:val="en-US" w:eastAsia="zh-CN"/>
              </w:rPr>
            </w:pPr>
            <w:r>
              <w:rPr>
                <w:rFonts w:hint="eastAsia" w:ascii="仿宋" w:hAnsi="仿宋" w:eastAsia="仿宋"/>
                <w:sz w:val="24"/>
                <w:lang w:val="en-US" w:eastAsia="zh-CN"/>
              </w:rPr>
              <w:t>7</w:t>
            </w:r>
          </w:p>
        </w:tc>
        <w:tc>
          <w:tcPr>
            <w:tcW w:w="6023" w:type="dxa"/>
            <w:shd w:val="clear" w:color="auto" w:fill="auto"/>
            <w:vAlign w:val="top"/>
          </w:tcPr>
          <w:p w14:paraId="48492DC8">
            <w:pPr>
              <w:spacing w:line="500" w:lineRule="exact"/>
              <w:rPr>
                <w:rFonts w:hint="default" w:ascii="仿宋" w:hAnsi="仿宋" w:eastAsia="仿宋" w:cs="宋体"/>
                <w:sz w:val="24"/>
                <w:szCs w:val="22"/>
                <w:lang w:val="en-US" w:eastAsia="zh-CN" w:bidi="ar-SA"/>
              </w:rPr>
            </w:pPr>
            <w:r>
              <w:rPr>
                <w:rFonts w:hint="eastAsia" w:ascii="仿宋" w:hAnsi="仿宋" w:eastAsia="仿宋"/>
                <w:sz w:val="24"/>
                <w:lang w:val="en-US" w:eastAsia="zh-CN"/>
              </w:rPr>
              <w:t>信用中国</w:t>
            </w:r>
          </w:p>
        </w:tc>
        <w:tc>
          <w:tcPr>
            <w:tcW w:w="1843" w:type="dxa"/>
          </w:tcPr>
          <w:p w14:paraId="6947A6E2">
            <w:pPr>
              <w:spacing w:line="500" w:lineRule="exact"/>
              <w:jc w:val="center"/>
              <w:rPr>
                <w:rFonts w:hint="eastAsia" w:ascii="仿宋" w:hAnsi="仿宋" w:eastAsia="仿宋"/>
                <w:sz w:val="24"/>
              </w:rPr>
            </w:pPr>
          </w:p>
        </w:tc>
      </w:tr>
      <w:tr w14:paraId="71B0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04A800C">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8</w:t>
            </w:r>
          </w:p>
        </w:tc>
        <w:tc>
          <w:tcPr>
            <w:tcW w:w="6023" w:type="dxa"/>
            <w:shd w:val="clear" w:color="auto" w:fill="auto"/>
            <w:vAlign w:val="top"/>
          </w:tcPr>
          <w:p w14:paraId="5F586837">
            <w:pPr>
              <w:spacing w:line="500" w:lineRule="exact"/>
              <w:rPr>
                <w:rFonts w:hint="default" w:ascii="仿宋" w:hAnsi="仿宋" w:eastAsia="仿宋" w:cs="宋体"/>
                <w:sz w:val="24"/>
                <w:szCs w:val="22"/>
                <w:lang w:val="en-US" w:eastAsia="zh-CN" w:bidi="ar-SA"/>
              </w:rPr>
            </w:pPr>
            <w:r>
              <w:rPr>
                <w:rFonts w:hint="eastAsia" w:ascii="仿宋" w:hAnsi="仿宋" w:eastAsia="仿宋"/>
                <w:sz w:val="24"/>
                <w:lang w:val="en-US" w:eastAsia="zh-CN"/>
              </w:rPr>
              <w:t>基本存款账户信息表</w:t>
            </w:r>
          </w:p>
        </w:tc>
        <w:tc>
          <w:tcPr>
            <w:tcW w:w="1843" w:type="dxa"/>
          </w:tcPr>
          <w:p w14:paraId="44DADC65">
            <w:pPr>
              <w:spacing w:line="500" w:lineRule="exact"/>
              <w:jc w:val="center"/>
              <w:rPr>
                <w:rFonts w:hint="eastAsia" w:ascii="仿宋" w:hAnsi="仿宋" w:eastAsia="仿宋"/>
                <w:sz w:val="24"/>
              </w:rPr>
            </w:pPr>
          </w:p>
        </w:tc>
      </w:tr>
      <w:tr w14:paraId="7E58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933290C">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9</w:t>
            </w:r>
          </w:p>
        </w:tc>
        <w:tc>
          <w:tcPr>
            <w:tcW w:w="6023" w:type="dxa"/>
            <w:shd w:val="clear" w:color="auto" w:fill="auto"/>
            <w:vAlign w:val="top"/>
          </w:tcPr>
          <w:p w14:paraId="0B683D3E">
            <w:pPr>
              <w:spacing w:line="500" w:lineRule="exact"/>
              <w:rPr>
                <w:rFonts w:hint="default" w:ascii="仿宋" w:hAnsi="仿宋" w:eastAsia="仿宋" w:cs="宋体"/>
                <w:sz w:val="24"/>
                <w:szCs w:val="22"/>
                <w:lang w:val="en-US" w:eastAsia="zh-CN" w:bidi="ar-SA"/>
              </w:rPr>
            </w:pPr>
            <w:r>
              <w:rPr>
                <w:rFonts w:hint="eastAsia" w:ascii="仿宋" w:hAnsi="仿宋" w:eastAsia="仿宋"/>
                <w:sz w:val="24"/>
                <w:lang w:val="en-US" w:eastAsia="zh-CN"/>
              </w:rPr>
              <w:t>业绩证明材料（至少3份）</w:t>
            </w:r>
          </w:p>
        </w:tc>
        <w:tc>
          <w:tcPr>
            <w:tcW w:w="1843" w:type="dxa"/>
          </w:tcPr>
          <w:p w14:paraId="170646E2">
            <w:pPr>
              <w:spacing w:line="500" w:lineRule="exact"/>
              <w:jc w:val="center"/>
              <w:rPr>
                <w:rFonts w:hint="eastAsia" w:ascii="仿宋" w:hAnsi="仿宋" w:eastAsia="仿宋"/>
                <w:sz w:val="24"/>
              </w:rPr>
            </w:pPr>
          </w:p>
        </w:tc>
      </w:tr>
      <w:tr w14:paraId="2330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343285">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10</w:t>
            </w:r>
          </w:p>
        </w:tc>
        <w:tc>
          <w:tcPr>
            <w:tcW w:w="6023" w:type="dxa"/>
            <w:shd w:val="clear" w:color="auto" w:fill="auto"/>
            <w:vAlign w:val="top"/>
          </w:tcPr>
          <w:p w14:paraId="4F526F1A">
            <w:pPr>
              <w:spacing w:line="500" w:lineRule="exact"/>
              <w:rPr>
                <w:rFonts w:hint="default" w:ascii="仿宋" w:hAnsi="仿宋" w:eastAsia="仿宋"/>
                <w:sz w:val="24"/>
                <w:lang w:val="en-US" w:eastAsia="zh-CN"/>
              </w:rPr>
            </w:pPr>
            <w:r>
              <w:rPr>
                <w:rFonts w:hint="eastAsia" w:ascii="仿宋" w:hAnsi="仿宋" w:eastAsia="仿宋"/>
                <w:sz w:val="24"/>
                <w:highlight w:val="none"/>
                <w:lang w:eastAsia="zh-CN"/>
              </w:rPr>
              <w:t>高级防制员证</w:t>
            </w:r>
          </w:p>
        </w:tc>
        <w:tc>
          <w:tcPr>
            <w:tcW w:w="1843" w:type="dxa"/>
          </w:tcPr>
          <w:p w14:paraId="19E71BD1">
            <w:pPr>
              <w:spacing w:line="500" w:lineRule="exact"/>
              <w:jc w:val="center"/>
              <w:rPr>
                <w:rFonts w:hint="eastAsia" w:ascii="仿宋" w:hAnsi="仿宋" w:eastAsia="仿宋"/>
                <w:sz w:val="24"/>
              </w:rPr>
            </w:pPr>
          </w:p>
        </w:tc>
      </w:tr>
      <w:tr w14:paraId="3623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65D585">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11</w:t>
            </w:r>
          </w:p>
        </w:tc>
        <w:tc>
          <w:tcPr>
            <w:tcW w:w="6023" w:type="dxa"/>
            <w:shd w:val="clear" w:color="auto" w:fill="auto"/>
            <w:vAlign w:val="top"/>
          </w:tcPr>
          <w:p w14:paraId="14EE8D50">
            <w:pPr>
              <w:spacing w:line="500" w:lineRule="exact"/>
              <w:rPr>
                <w:rFonts w:hint="eastAsia" w:ascii="仿宋" w:hAnsi="仿宋" w:eastAsia="仿宋"/>
                <w:sz w:val="24"/>
                <w:lang w:val="en-US" w:eastAsia="zh-CN"/>
              </w:rPr>
            </w:pPr>
            <w:r>
              <w:rPr>
                <w:rFonts w:hint="eastAsia" w:ascii="仿宋" w:hAnsi="仿宋" w:eastAsia="仿宋"/>
                <w:sz w:val="24"/>
                <w:highlight w:val="none"/>
                <w:lang w:eastAsia="zh-CN"/>
              </w:rPr>
              <w:t>当地卫健委备案的企业证明</w:t>
            </w:r>
          </w:p>
        </w:tc>
        <w:tc>
          <w:tcPr>
            <w:tcW w:w="1843" w:type="dxa"/>
          </w:tcPr>
          <w:p w14:paraId="1DBABD64">
            <w:pPr>
              <w:spacing w:line="500" w:lineRule="exact"/>
              <w:jc w:val="center"/>
              <w:rPr>
                <w:rFonts w:hint="eastAsia" w:ascii="仿宋" w:hAnsi="仿宋" w:eastAsia="仿宋"/>
                <w:sz w:val="24"/>
              </w:rPr>
            </w:pPr>
          </w:p>
        </w:tc>
      </w:tr>
      <w:tr w14:paraId="27A6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A4C8C65">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12</w:t>
            </w:r>
          </w:p>
        </w:tc>
        <w:tc>
          <w:tcPr>
            <w:tcW w:w="6023" w:type="dxa"/>
            <w:shd w:val="clear" w:color="auto" w:fill="auto"/>
            <w:vAlign w:val="top"/>
          </w:tcPr>
          <w:p w14:paraId="6CA245F2">
            <w:pPr>
              <w:spacing w:line="500" w:lineRule="exact"/>
              <w:rPr>
                <w:rFonts w:hint="default" w:ascii="仿宋" w:hAnsi="仿宋" w:eastAsia="仿宋" w:cs="宋体"/>
                <w:sz w:val="24"/>
                <w:szCs w:val="22"/>
                <w:lang w:val="en-US" w:eastAsia="zh-CN" w:bidi="ar-SA"/>
              </w:rPr>
            </w:pPr>
            <w:r>
              <w:rPr>
                <w:rFonts w:hint="eastAsia" w:ascii="仿宋" w:hAnsi="仿宋" w:eastAsia="仿宋"/>
                <w:lang w:eastAsia="zh-CN"/>
              </w:rPr>
              <w:t>承诺函</w:t>
            </w:r>
          </w:p>
        </w:tc>
        <w:tc>
          <w:tcPr>
            <w:tcW w:w="1843" w:type="dxa"/>
          </w:tcPr>
          <w:p w14:paraId="7B346928">
            <w:pPr>
              <w:spacing w:line="500" w:lineRule="exact"/>
              <w:jc w:val="center"/>
              <w:rPr>
                <w:rFonts w:hint="eastAsia" w:ascii="仿宋" w:hAnsi="仿宋" w:eastAsia="仿宋"/>
                <w:sz w:val="24"/>
              </w:rPr>
            </w:pPr>
          </w:p>
        </w:tc>
      </w:tr>
    </w:tbl>
    <w:p w14:paraId="30AC5BC6">
      <w:pPr>
        <w:spacing w:line="500" w:lineRule="exact"/>
        <w:jc w:val="center"/>
        <w:rPr>
          <w:rFonts w:hint="eastAsia" w:ascii="仿宋" w:hAnsi="仿宋" w:eastAsia="仿宋"/>
          <w:b/>
          <w:bCs/>
          <w:sz w:val="36"/>
          <w:szCs w:val="36"/>
        </w:rPr>
        <w:sectPr>
          <w:footerReference r:id="rId11" w:type="default"/>
          <w:pgSz w:w="11910" w:h="16840"/>
          <w:pgMar w:top="1440" w:right="1080" w:bottom="1440" w:left="1080" w:header="0" w:footer="551" w:gutter="0"/>
          <w:pgNumType w:fmt="decimal"/>
          <w:cols w:space="720" w:num="1"/>
          <w:docGrid w:type="lines" w:linePitch="312" w:charSpace="0"/>
        </w:sectPr>
      </w:pPr>
    </w:p>
    <w:p w14:paraId="60783BE0">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val="en-US" w:eastAsia="zh-CN"/>
        </w:rPr>
        <w:t>商务报价函</w:t>
      </w:r>
    </w:p>
    <w:p w14:paraId="2CBB279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仿宋" w:hAnsi="仿宋" w:eastAsia="仿宋"/>
          <w:sz w:val="24"/>
          <w:lang w:eastAsia="zh-CN"/>
        </w:rPr>
      </w:pPr>
      <w:r>
        <w:rPr>
          <w:rFonts w:hint="eastAsia" w:ascii="仿宋" w:hAnsi="仿宋" w:eastAsia="仿宋"/>
          <w:sz w:val="24"/>
          <w:lang w:eastAsia="zh-CN"/>
        </w:rPr>
        <w:t>致：</w:t>
      </w:r>
      <w:r>
        <w:rPr>
          <w:rFonts w:hint="eastAsia" w:ascii="仿宋" w:hAnsi="仿宋" w:eastAsia="仿宋"/>
          <w:sz w:val="24"/>
          <w:lang w:val="en-US" w:eastAsia="zh-CN"/>
        </w:rPr>
        <w:t>福建省美伦运营管理有限公司</w:t>
      </w:r>
    </w:p>
    <w:p w14:paraId="455F20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lang w:eastAsia="zh-CN"/>
        </w:rPr>
      </w:pPr>
      <w:r>
        <w:rPr>
          <w:rFonts w:hint="eastAsia" w:ascii="仿宋" w:hAnsi="仿宋" w:eastAsia="仿宋"/>
          <w:sz w:val="24"/>
          <w:lang w:eastAsia="zh-CN"/>
        </w:rPr>
        <w:t>根据贵方的采购文件，</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7E2CAB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lang w:eastAsia="zh-CN"/>
        </w:rPr>
        <w:sectPr>
          <w:footerReference r:id="rId12" w:type="default"/>
          <w:pgSz w:w="11910" w:h="16840"/>
          <w:pgMar w:top="1500" w:right="1420" w:bottom="740" w:left="1680" w:header="0" w:footer="551" w:gutter="0"/>
          <w:pgNumType w:fmt="decimal" w:start="1"/>
          <w:cols w:space="720" w:num="1"/>
          <w:docGrid w:type="lines" w:linePitch="312" w:charSpace="0"/>
        </w:sectPr>
      </w:pPr>
    </w:p>
    <w:p w14:paraId="34DEA8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（1）参比文件</w:t>
      </w:r>
    </w:p>
    <w:p w14:paraId="429A08A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（2）商务报价函</w:t>
      </w:r>
    </w:p>
    <w:p w14:paraId="02629FA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（3）法定代表人授权委托书</w:t>
      </w:r>
    </w:p>
    <w:p w14:paraId="09A2F22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（4）参比报价单</w:t>
      </w:r>
    </w:p>
    <w:p w14:paraId="06778B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（5）法定代表人身份证复印件</w:t>
      </w:r>
    </w:p>
    <w:p w14:paraId="3EB97F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（6）被授权代表人身份证复印件</w:t>
      </w:r>
    </w:p>
    <w:p w14:paraId="1761AB0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（7）营业执照</w:t>
      </w:r>
    </w:p>
    <w:p w14:paraId="3DDA7DB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（8）基本存款账户信息表</w:t>
      </w:r>
    </w:p>
    <w:p w14:paraId="14BA965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（9）信用中国</w:t>
      </w:r>
    </w:p>
    <w:p w14:paraId="6D7444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（10）业绩证明材料（至少3份）</w:t>
      </w:r>
    </w:p>
    <w:p w14:paraId="6127C8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（11）高级防制员证</w:t>
      </w:r>
    </w:p>
    <w:p w14:paraId="6873C4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（12）当地卫健委备案的企业证明</w:t>
      </w:r>
    </w:p>
    <w:p w14:paraId="24FDB8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（13）承诺函</w:t>
      </w:r>
    </w:p>
    <w:p w14:paraId="68DD3D1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sz w:val="24"/>
          <w:highlight w:val="none"/>
          <w:lang w:eastAsia="zh-CN"/>
        </w:rPr>
        <w:sectPr>
          <w:type w:val="continuous"/>
          <w:pgSz w:w="11910" w:h="16840"/>
          <w:pgMar w:top="1500" w:right="1420" w:bottom="740" w:left="1680" w:header="0" w:footer="551" w:gutter="0"/>
          <w:pgNumType w:fmt="decimal"/>
          <w:cols w:equalWidth="0" w:num="2">
            <w:col w:w="4192" w:space="425"/>
            <w:col w:w="4192"/>
          </w:cols>
          <w:docGrid w:type="lines" w:linePitch="312" w:charSpace="0"/>
        </w:sectPr>
      </w:pPr>
    </w:p>
    <w:p w14:paraId="0A60C651">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none"/>
          <w:lang w:eastAsia="zh-CN"/>
        </w:rPr>
        <w:t>据此参比书，我</w:t>
      </w:r>
      <w:r>
        <w:rPr>
          <w:rFonts w:hint="eastAsia" w:ascii="仿宋" w:hAnsi="仿宋" w:eastAsia="仿宋"/>
          <w:sz w:val="24"/>
          <w:lang w:eastAsia="zh-CN"/>
        </w:rPr>
        <w:t>公司及签字代表宣布同意如下：</w:t>
      </w:r>
    </w:p>
    <w:p w14:paraId="5E72448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仿宋" w:hAnsi="仿宋" w:eastAsia="仿宋"/>
          <w:sz w:val="24"/>
          <w:lang w:eastAsia="zh-CN"/>
        </w:rPr>
      </w:pPr>
      <w:r>
        <w:rPr>
          <w:rFonts w:hint="eastAsia" w:ascii="仿宋" w:hAnsi="仿宋" w:eastAsia="仿宋"/>
          <w:sz w:val="24"/>
          <w:lang w:eastAsia="zh-CN"/>
        </w:rPr>
        <w:t>1、所递交的文件真实合法有效，且不存在任何虚假陈述或记载。</w:t>
      </w:r>
    </w:p>
    <w:p w14:paraId="0A57C0F9">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仿宋" w:hAnsi="仿宋" w:eastAsia="仿宋"/>
          <w:sz w:val="24"/>
          <w:lang w:eastAsia="zh-CN"/>
        </w:rPr>
      </w:pPr>
      <w:r>
        <w:rPr>
          <w:rFonts w:hint="eastAsia" w:ascii="仿宋" w:hAnsi="仿宋" w:eastAsia="仿宋"/>
          <w:sz w:val="24"/>
          <w:lang w:eastAsia="zh-CN"/>
        </w:rPr>
        <w:t>2、我方将履行比选文件规定的每一项要求：如中标，将严格按照合同约定履行各项义务。</w:t>
      </w:r>
    </w:p>
    <w:p w14:paraId="101C99D1">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仿宋" w:hAnsi="仿宋" w:eastAsia="仿宋"/>
          <w:sz w:val="24"/>
          <w:lang w:eastAsia="zh-CN"/>
        </w:rPr>
      </w:pPr>
      <w:r>
        <w:rPr>
          <w:rFonts w:hint="eastAsia" w:ascii="仿宋" w:hAnsi="仿宋" w:eastAsia="仿宋"/>
          <w:sz w:val="24"/>
          <w:lang w:eastAsia="zh-CN"/>
        </w:rPr>
        <w:t>3、我公司报价有效期为采购文件收取时间截止期后</w:t>
      </w:r>
      <w:r>
        <w:rPr>
          <w:rFonts w:hint="eastAsia" w:ascii="仿宋" w:hAnsi="仿宋" w:eastAsia="仿宋"/>
          <w:sz w:val="24"/>
          <w:u w:val="single"/>
          <w:lang w:eastAsia="zh-CN"/>
        </w:rPr>
        <w:t>30</w:t>
      </w:r>
      <w:r>
        <w:rPr>
          <w:rFonts w:hint="eastAsia" w:ascii="仿宋" w:hAnsi="仿宋" w:eastAsia="仿宋"/>
          <w:sz w:val="24"/>
          <w:lang w:eastAsia="zh-CN"/>
        </w:rPr>
        <w:t>个工作日，如中标，有效期将延长至合同执行完毕。</w:t>
      </w:r>
    </w:p>
    <w:p w14:paraId="132496F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6304779C">
      <w:pPr>
        <w:spacing w:line="500" w:lineRule="exact"/>
        <w:ind w:firstLine="480" w:firstLineChars="200"/>
        <w:jc w:val="both"/>
        <w:rPr>
          <w:rFonts w:hint="eastAsia" w:ascii="仿宋" w:hAnsi="仿宋" w:eastAsia="仿宋"/>
          <w:sz w:val="24"/>
          <w:lang w:eastAsia="zh-CN"/>
        </w:rPr>
      </w:pPr>
      <w:r>
        <w:rPr>
          <w:rFonts w:hint="eastAsia" w:ascii="仿宋" w:hAnsi="仿宋" w:eastAsia="仿宋"/>
          <w:sz w:val="24"/>
          <w:lang w:eastAsia="zh-CN"/>
        </w:rPr>
        <w:t>职</w:t>
      </w:r>
      <w:r>
        <w:rPr>
          <w:rFonts w:hint="eastAsia" w:ascii="仿宋" w:hAnsi="仿宋" w:eastAsia="仿宋"/>
          <w:sz w:val="24"/>
          <w:lang w:val="en-US" w:eastAsia="zh-CN"/>
        </w:rPr>
        <w:t xml:space="preserve">          </w:t>
      </w:r>
      <w:r>
        <w:rPr>
          <w:rFonts w:hint="eastAsia" w:ascii="仿宋" w:hAnsi="仿宋" w:eastAsia="仿宋"/>
          <w:sz w:val="24"/>
          <w:lang w:eastAsia="zh-CN"/>
        </w:rPr>
        <w:t>务：</w:t>
      </w:r>
    </w:p>
    <w:p w14:paraId="2BC1A3B9">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w:t>
      </w:r>
      <w:r>
        <w:rPr>
          <w:rFonts w:hint="eastAsia" w:ascii="仿宋" w:hAnsi="仿宋" w:eastAsia="仿宋"/>
          <w:sz w:val="24"/>
          <w:lang w:val="en-US" w:eastAsia="zh-CN"/>
        </w:rPr>
        <w:t xml:space="preserve">  </w:t>
      </w:r>
      <w:r>
        <w:rPr>
          <w:rFonts w:hint="eastAsia" w:ascii="仿宋" w:hAnsi="仿宋" w:eastAsia="仿宋"/>
          <w:sz w:val="24"/>
          <w:lang w:eastAsia="zh-CN"/>
        </w:rPr>
        <w:t>系</w:t>
      </w:r>
      <w:r>
        <w:rPr>
          <w:rFonts w:hint="eastAsia" w:ascii="仿宋" w:hAnsi="仿宋" w:eastAsia="仿宋"/>
          <w:sz w:val="24"/>
          <w:lang w:val="en-US" w:eastAsia="zh-CN"/>
        </w:rPr>
        <w:t xml:space="preserve">  </w:t>
      </w:r>
      <w:r>
        <w:rPr>
          <w:rFonts w:hint="eastAsia" w:ascii="仿宋" w:hAnsi="仿宋" w:eastAsia="仿宋"/>
          <w:sz w:val="24"/>
          <w:lang w:eastAsia="zh-CN"/>
        </w:rPr>
        <w:t>方</w:t>
      </w:r>
      <w:r>
        <w:rPr>
          <w:rFonts w:hint="eastAsia" w:ascii="仿宋" w:hAnsi="仿宋" w:eastAsia="仿宋"/>
          <w:sz w:val="24"/>
          <w:lang w:val="en-US" w:eastAsia="zh-CN"/>
        </w:rPr>
        <w:t xml:space="preserve">  </w:t>
      </w:r>
      <w:r>
        <w:rPr>
          <w:rFonts w:hint="eastAsia" w:ascii="仿宋" w:hAnsi="仿宋" w:eastAsia="仿宋"/>
          <w:sz w:val="24"/>
          <w:lang w:eastAsia="zh-CN"/>
        </w:rPr>
        <w:t>式：</w:t>
      </w:r>
    </w:p>
    <w:p w14:paraId="4C8647A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邮</w:t>
      </w:r>
      <w:r>
        <w:rPr>
          <w:rFonts w:hint="eastAsia" w:ascii="仿宋" w:hAnsi="仿宋" w:eastAsia="仿宋"/>
          <w:sz w:val="24"/>
          <w:lang w:val="en-US" w:eastAsia="zh-CN"/>
        </w:rPr>
        <w:t xml:space="preserve">          </w:t>
      </w:r>
      <w:r>
        <w:rPr>
          <w:rFonts w:hint="eastAsia" w:ascii="仿宋" w:hAnsi="仿宋" w:eastAsia="仿宋"/>
          <w:sz w:val="24"/>
          <w:lang w:eastAsia="zh-CN"/>
        </w:rPr>
        <w:t>箱：</w:t>
      </w:r>
    </w:p>
    <w:p w14:paraId="5406F1E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158A0E">
      <w:pPr>
        <w:pStyle w:val="54"/>
        <w:rPr>
          <w:rFonts w:hint="eastAsia" w:ascii="仿宋" w:hAnsi="仿宋" w:eastAsia="仿宋"/>
        </w:rPr>
      </w:pPr>
    </w:p>
    <w:p w14:paraId="3B2D25CC">
      <w:pPr>
        <w:pStyle w:val="54"/>
        <w:keepNext w:val="0"/>
        <w:keepLines w:val="0"/>
        <w:pageBreakBefore w:val="0"/>
        <w:widowControl w:val="0"/>
        <w:kinsoku/>
        <w:wordWrap/>
        <w:overflowPunct/>
        <w:topLinePunct w:val="0"/>
        <w:autoSpaceDE/>
        <w:autoSpaceDN/>
        <w:bidi w:val="0"/>
        <w:adjustRightInd w:val="0"/>
        <w:snapToGrid/>
        <w:ind w:firstLine="480" w:firstLineChars="200"/>
        <w:jc w:val="left"/>
        <w:textAlignment w:val="baseline"/>
        <w:rPr>
          <w:rFonts w:hint="eastAsia" w:ascii="仿宋" w:hAnsi="仿宋" w:eastAsia="仿宋"/>
          <w:kern w:val="2"/>
          <w:sz w:val="24"/>
          <w:szCs w:val="24"/>
        </w:rPr>
      </w:pPr>
      <w:r>
        <w:rPr>
          <w:rFonts w:hint="eastAsia" w:ascii="仿宋" w:hAnsi="仿宋" w:eastAsia="仿宋" w:cs="宋体"/>
          <w:sz w:val="24"/>
          <w:szCs w:val="22"/>
          <w:lang w:val="en-US" w:eastAsia="zh-CN" w:bidi="ar-SA"/>
        </w:rPr>
        <w:t>参    比    人：</w:t>
      </w:r>
      <w:r>
        <w:rPr>
          <w:rFonts w:hint="eastAsia" w:ascii="仿宋" w:hAnsi="仿宋" w:eastAsia="仿宋"/>
          <w:color w:val="00B050"/>
          <w:kern w:val="2"/>
          <w:sz w:val="28"/>
          <w:szCs w:val="28"/>
        </w:rPr>
        <w:t>（单位名称）</w:t>
      </w:r>
    </w:p>
    <w:p w14:paraId="5CEE0483">
      <w:pPr>
        <w:pStyle w:val="54"/>
        <w:keepNext w:val="0"/>
        <w:keepLines w:val="0"/>
        <w:pageBreakBefore w:val="0"/>
        <w:widowControl w:val="0"/>
        <w:kinsoku/>
        <w:wordWrap/>
        <w:overflowPunct/>
        <w:topLinePunct w:val="0"/>
        <w:autoSpaceDE/>
        <w:autoSpaceDN/>
        <w:bidi w:val="0"/>
        <w:adjustRightInd w:val="0"/>
        <w:snapToGrid/>
        <w:ind w:firstLine="480" w:firstLineChars="200"/>
        <w:jc w:val="left"/>
        <w:textAlignment w:val="baseline"/>
        <w:rPr>
          <w:rFonts w:hint="eastAsia" w:ascii="仿宋" w:hAnsi="仿宋" w:eastAsia="仿宋" w:cs="宋体"/>
          <w:sz w:val="24"/>
          <w:szCs w:val="22"/>
          <w:lang w:val="en-US" w:eastAsia="zh-CN" w:bidi="ar-SA"/>
        </w:rPr>
      </w:pPr>
      <w:r>
        <w:rPr>
          <w:rFonts w:hint="eastAsia" w:ascii="仿宋" w:hAnsi="仿宋" w:eastAsia="仿宋" w:cs="宋体"/>
          <w:sz w:val="24"/>
          <w:szCs w:val="22"/>
          <w:lang w:val="en-US" w:eastAsia="zh-CN" w:bidi="ar-SA"/>
        </w:rPr>
        <w:t>法 定 代 表 人：</w:t>
      </w:r>
    </w:p>
    <w:p w14:paraId="4DB96C56">
      <w:pPr>
        <w:pStyle w:val="54"/>
        <w:keepNext w:val="0"/>
        <w:keepLines w:val="0"/>
        <w:pageBreakBefore w:val="0"/>
        <w:widowControl w:val="0"/>
        <w:kinsoku/>
        <w:wordWrap/>
        <w:overflowPunct/>
        <w:topLinePunct w:val="0"/>
        <w:autoSpaceDE/>
        <w:autoSpaceDN/>
        <w:bidi w:val="0"/>
        <w:adjustRightInd w:val="0"/>
        <w:snapToGrid/>
        <w:ind w:firstLine="680" w:firstLineChars="200"/>
        <w:jc w:val="center"/>
        <w:textAlignment w:val="baseline"/>
        <w:rPr>
          <w:rFonts w:hint="eastAsia" w:ascii="仿宋" w:hAnsi="仿宋" w:eastAsia="仿宋"/>
        </w:rPr>
        <w:sectPr>
          <w:type w:val="continuous"/>
          <w:pgSz w:w="11910" w:h="16840"/>
          <w:pgMar w:top="1440" w:right="1080" w:bottom="1440" w:left="1080" w:header="0" w:footer="551" w:gutter="0"/>
          <w:pgNumType w:fmt="decimal"/>
          <w:cols w:space="720" w:num="1"/>
          <w:docGrid w:type="lines" w:linePitch="312" w:charSpace="0"/>
        </w:sectPr>
      </w:pPr>
    </w:p>
    <w:p w14:paraId="7EF28C13">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214CBA2D">
      <w:pPr>
        <w:pStyle w:val="54"/>
        <w:jc w:val="center"/>
        <w:rPr>
          <w:rFonts w:hint="eastAsia" w:ascii="仿宋" w:hAnsi="仿宋" w:eastAsia="仿宋"/>
        </w:rPr>
      </w:pPr>
    </w:p>
    <w:p w14:paraId="2F5C7FE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sz w:val="24"/>
          <w:lang w:val="en-US" w:eastAsia="zh-CN"/>
        </w:rPr>
        <w:t>项目编号：CG202600383</w:t>
      </w:r>
      <w:r>
        <w:rPr>
          <w:rFonts w:hint="eastAsia" w:ascii="仿宋" w:hAnsi="仿宋" w:eastAsia="仿宋"/>
          <w:sz w:val="24"/>
          <w:lang w:eastAsia="zh-CN"/>
        </w:rPr>
        <w:t>项目名称：</w:t>
      </w:r>
      <w:r>
        <w:rPr>
          <w:rFonts w:hint="eastAsia" w:ascii="仿宋" w:hAnsi="仿宋" w:eastAsia="仿宋"/>
          <w:sz w:val="24"/>
          <w:lang w:val="en-US" w:eastAsia="zh-CN"/>
        </w:rPr>
        <w:t>福建省美伦运营管理有限公司-福州美伦大饭店卫生虫害鼠害消杀服务项目</w:t>
      </w:r>
      <w:r>
        <w:rPr>
          <w:rFonts w:hint="eastAsia" w:ascii="仿宋" w:hAnsi="仿宋" w:eastAsia="仿宋"/>
          <w:sz w:val="24"/>
          <w:lang w:eastAsia="zh-CN"/>
        </w:rPr>
        <w:t>，以本公司名义参与报价、合同执行并处理与之有关的其他事务，相关责任及后果由本公司承担。</w:t>
      </w:r>
    </w:p>
    <w:p w14:paraId="625D9170">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2026年</w:t>
      </w:r>
      <w:r>
        <w:rPr>
          <w:rFonts w:hint="eastAsia" w:ascii="仿宋" w:hAnsi="仿宋" w:eastAsia="仿宋" w:cs="Times New Roman"/>
          <w:color w:val="00B050"/>
          <w:sz w:val="28"/>
          <w:szCs w:val="28"/>
          <w:u w:val="single"/>
          <w:lang w:val="en-US" w:eastAsia="zh-CN"/>
        </w:rPr>
        <w:t xml:space="preserve">  </w:t>
      </w:r>
      <w:r>
        <w:rPr>
          <w:rFonts w:hint="eastAsia" w:ascii="仿宋" w:hAnsi="仿宋" w:eastAsia="仿宋" w:cs="Times New Roman"/>
          <w:color w:val="00B050"/>
          <w:sz w:val="28"/>
          <w:szCs w:val="28"/>
          <w:u w:val="single"/>
          <w:lang w:eastAsia="zh-CN"/>
        </w:rPr>
        <w:t>月  日</w:t>
      </w:r>
      <w:r>
        <w:rPr>
          <w:rFonts w:hint="eastAsia" w:ascii="仿宋" w:hAnsi="仿宋" w:eastAsia="仿宋"/>
          <w:sz w:val="24"/>
          <w:lang w:eastAsia="zh-CN"/>
        </w:rPr>
        <w:t>生效，本授权书有效期至此项目报价，以及合同履行完毕时止。</w:t>
      </w:r>
    </w:p>
    <w:p w14:paraId="41BD603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373982F4">
      <w:pPr>
        <w:spacing w:line="500" w:lineRule="exact"/>
        <w:ind w:firstLine="480"/>
        <w:rPr>
          <w:rFonts w:hint="eastAsia" w:ascii="仿宋" w:hAnsi="仿宋" w:eastAsia="仿宋"/>
          <w:sz w:val="24"/>
          <w:lang w:eastAsia="zh-CN"/>
        </w:rPr>
      </w:pPr>
    </w:p>
    <w:p w14:paraId="1B7CCD1D">
      <w:pPr>
        <w:spacing w:line="500" w:lineRule="exact"/>
        <w:rPr>
          <w:rFonts w:hint="eastAsia" w:ascii="仿宋" w:hAnsi="仿宋" w:eastAsia="仿宋"/>
          <w:sz w:val="24"/>
        </w:rPr>
      </w:pPr>
    </w:p>
    <w:p w14:paraId="0AA0FF02">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仿宋" w:hAnsi="仿宋" w:eastAsia="仿宋"/>
          <w:sz w:val="24"/>
          <w:lang w:eastAsia="zh-CN"/>
        </w:rPr>
      </w:pPr>
      <w:r>
        <w:rPr>
          <w:rFonts w:hint="eastAsia" w:ascii="仿宋" w:hAnsi="仿宋" w:eastAsia="仿宋"/>
          <w:sz w:val="24"/>
          <w:lang w:eastAsia="zh-CN"/>
        </w:rPr>
        <w:t>法人代表人（签字）：</w:t>
      </w:r>
    </w:p>
    <w:p w14:paraId="7FD5846D">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仿宋" w:hAnsi="仿宋" w:eastAsia="仿宋"/>
          <w:sz w:val="24"/>
          <w:lang w:eastAsia="zh-CN"/>
        </w:rPr>
      </w:pPr>
    </w:p>
    <w:p w14:paraId="02962004">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仿宋" w:hAnsi="仿宋" w:eastAsia="仿宋"/>
          <w:sz w:val="24"/>
          <w:lang w:eastAsia="zh-CN"/>
        </w:rPr>
      </w:pPr>
      <w:r>
        <w:rPr>
          <w:rFonts w:hint="eastAsia" w:ascii="仿宋" w:hAnsi="仿宋" w:eastAsia="仿宋"/>
          <w:sz w:val="24"/>
          <w:lang w:eastAsia="zh-CN"/>
        </w:rPr>
        <w:t>被授权代表人（签字）：</w:t>
      </w:r>
    </w:p>
    <w:p w14:paraId="31FB3C97">
      <w:pPr>
        <w:spacing w:line="500" w:lineRule="exact"/>
        <w:rPr>
          <w:rFonts w:hint="eastAsia" w:ascii="仿宋" w:hAnsi="仿宋" w:eastAsia="仿宋"/>
          <w:sz w:val="24"/>
          <w:lang w:eastAsia="zh-CN"/>
        </w:rPr>
      </w:pPr>
    </w:p>
    <w:p w14:paraId="4836B976">
      <w:pPr>
        <w:pStyle w:val="54"/>
        <w:rPr>
          <w:rFonts w:hint="eastAsia" w:ascii="仿宋" w:hAnsi="仿宋" w:eastAsia="仿宋"/>
          <w:sz w:val="24"/>
        </w:rPr>
      </w:pPr>
    </w:p>
    <w:p w14:paraId="24642479">
      <w:pPr>
        <w:pStyle w:val="54"/>
        <w:rPr>
          <w:rFonts w:hint="eastAsia" w:ascii="仿宋" w:hAnsi="仿宋" w:eastAsia="仿宋"/>
          <w:sz w:val="24"/>
        </w:rPr>
      </w:pPr>
    </w:p>
    <w:p w14:paraId="269C5089">
      <w:pPr>
        <w:pStyle w:val="54"/>
        <w:jc w:val="right"/>
        <w:rPr>
          <w:rFonts w:hint="eastAsia" w:ascii="仿宋" w:hAnsi="仿宋" w:eastAsia="仿宋"/>
          <w:color w:val="4E6127"/>
        </w:rPr>
      </w:pPr>
      <w:r>
        <w:rPr>
          <w:rFonts w:hint="eastAsia" w:ascii="仿宋" w:hAnsi="仿宋" w:eastAsia="仿宋"/>
          <w:sz w:val="24"/>
          <w:szCs w:val="24"/>
        </w:rPr>
        <w:t>单位名称：</w:t>
      </w:r>
      <w:r>
        <w:rPr>
          <w:rFonts w:hint="eastAsia" w:ascii="仿宋" w:hAnsi="仿宋" w:eastAsia="仿宋"/>
          <w:color w:val="00B050"/>
          <w:kern w:val="2"/>
          <w:sz w:val="28"/>
          <w:szCs w:val="28"/>
        </w:rPr>
        <w:t>（公章）</w:t>
      </w:r>
    </w:p>
    <w:p w14:paraId="555C573D">
      <w:pPr>
        <w:spacing w:line="500" w:lineRule="exact"/>
        <w:jc w:val="center"/>
        <w:rPr>
          <w:rFonts w:hint="eastAsia" w:ascii="仿宋" w:hAnsi="仿宋" w:eastAsia="仿宋" w:cs="Times New Roman"/>
          <w:b/>
          <w:bCs/>
          <w:sz w:val="36"/>
          <w:szCs w:val="36"/>
          <w:lang w:eastAsia="zh-CN"/>
        </w:rPr>
        <w:sectPr>
          <w:pgSz w:w="11910" w:h="16840"/>
          <w:pgMar w:top="1440" w:right="1080" w:bottom="1440" w:left="1080" w:header="0" w:footer="551" w:gutter="0"/>
          <w:pgNumType w:fmt="decimal"/>
          <w:cols w:space="720" w:num="1"/>
          <w:docGrid w:type="lines" w:linePitch="312" w:charSpace="0"/>
        </w:sectPr>
      </w:pPr>
    </w:p>
    <w:p w14:paraId="2EFBC01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参比报价单</w:t>
      </w:r>
    </w:p>
    <w:p w14:paraId="23EF63E8">
      <w:pPr>
        <w:keepNext w:val="0"/>
        <w:keepLines w:val="0"/>
        <w:pageBreakBefore w:val="0"/>
        <w:kinsoku/>
        <w:wordWrap/>
        <w:overflowPunct/>
        <w:topLinePunct w:val="0"/>
        <w:autoSpaceDE w:val="0"/>
        <w:autoSpaceDN w:val="0"/>
        <w:bidi w:val="0"/>
        <w:adjustRightInd/>
        <w:snapToGrid/>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w:t>
      </w:r>
      <w:r>
        <w:rPr>
          <w:rFonts w:hint="eastAsia" w:ascii="仿宋" w:hAnsi="仿宋" w:eastAsia="仿宋"/>
          <w:sz w:val="28"/>
          <w:szCs w:val="28"/>
          <w:lang w:val="en-US" w:eastAsia="zh-CN"/>
        </w:rPr>
        <w:t>福建省美伦运营管理有限公司</w:t>
      </w:r>
    </w:p>
    <w:p w14:paraId="59280243">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auto"/>
          <w:sz w:val="28"/>
          <w:szCs w:val="28"/>
          <w:highlight w:val="none"/>
          <w:u w:val="single"/>
          <w:lang w:val="en-US" w:eastAsia="zh-CN"/>
        </w:rPr>
        <w:t>卫生虫害鼠害消杀服务项目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ascii="仿宋" w:hAnsi="仿宋" w:eastAsia="仿宋"/>
          <w:sz w:val="28"/>
          <w:szCs w:val="28"/>
          <w:lang w:val="en-US" w:eastAsia="zh-CN"/>
        </w:rPr>
        <w:t>我公</w:t>
      </w:r>
      <w:r>
        <w:rPr>
          <w:rFonts w:hint="eastAsia" w:ascii="仿宋" w:hAnsi="仿宋" w:eastAsia="仿宋"/>
          <w:color w:val="000000" w:themeColor="text1"/>
          <w:sz w:val="28"/>
          <w:szCs w:val="28"/>
          <w:lang w:eastAsia="zh-CN"/>
          <w14:textFill>
            <w14:solidFill>
              <w14:schemeClr w14:val="tx1"/>
            </w14:solidFill>
          </w14:textFill>
        </w:rPr>
        <w:t>司已阅知并完全同意，承诺此次报价真实、有效。同时承诺，中选后认真履行义务，提供符合要求的产品及相应服务。现将本公司有关报价及说明如下：</w:t>
      </w:r>
    </w:p>
    <w:tbl>
      <w:tblPr>
        <w:tblStyle w:val="45"/>
        <w:tblpPr w:leftFromText="180" w:rightFromText="180" w:vertAnchor="text" w:horzAnchor="page" w:tblpX="1422" w:tblpY="483"/>
        <w:tblOverlap w:val="never"/>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89"/>
        <w:gridCol w:w="1664"/>
        <w:gridCol w:w="713"/>
        <w:gridCol w:w="987"/>
        <w:gridCol w:w="482"/>
        <w:gridCol w:w="335"/>
        <w:gridCol w:w="1228"/>
        <w:gridCol w:w="745"/>
        <w:gridCol w:w="2228"/>
      </w:tblGrid>
      <w:tr w14:paraId="0F4C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3713979">
            <w:pPr>
              <w:kinsoku/>
              <w:autoSpaceDE/>
              <w:autoSpaceDN w:val="0"/>
              <w:jc w:val="center"/>
              <w:textAlignment w:val="center"/>
              <w:rPr>
                <w:rFonts w:hint="default" w:ascii="宋体" w:hAnsi="宋体" w:eastAsia="宋体"/>
                <w:b/>
                <w:bCs/>
                <w:i w:val="0"/>
                <w:snapToGrid/>
                <w:color w:val="000000"/>
                <w:sz w:val="22"/>
                <w:szCs w:val="22"/>
                <w:highlight w:val="none"/>
                <w:u w:val="none"/>
                <w:lang w:eastAsia="zh-CN"/>
              </w:rPr>
            </w:pPr>
            <w:r>
              <w:rPr>
                <w:rFonts w:hint="default" w:ascii="宋体" w:hAnsi="宋体" w:eastAsia="宋体"/>
                <w:b/>
                <w:bCs/>
                <w:i w:val="0"/>
                <w:snapToGrid/>
                <w:color w:val="000000"/>
                <w:sz w:val="22"/>
                <w:szCs w:val="22"/>
                <w:highlight w:val="none"/>
                <w:u w:val="none"/>
                <w:lang w:eastAsia="zh-CN"/>
              </w:rPr>
              <w:t>楼层</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0F05674">
            <w:pPr>
              <w:kinsoku/>
              <w:autoSpaceDE/>
              <w:autoSpaceDN w:val="0"/>
              <w:jc w:val="center"/>
              <w:textAlignment w:val="center"/>
              <w:rPr>
                <w:rFonts w:hint="default" w:ascii="宋体" w:hAnsi="宋体" w:eastAsia="宋体"/>
                <w:b/>
                <w:bCs/>
                <w:i w:val="0"/>
                <w:snapToGrid/>
                <w:color w:val="000000"/>
                <w:sz w:val="22"/>
                <w:szCs w:val="22"/>
                <w:highlight w:val="none"/>
                <w:u w:val="none"/>
                <w:lang w:eastAsia="zh-CN"/>
              </w:rPr>
            </w:pPr>
            <w:r>
              <w:rPr>
                <w:rFonts w:hint="default" w:ascii="宋体" w:hAnsi="宋体" w:eastAsia="宋体"/>
                <w:b/>
                <w:bCs/>
                <w:i w:val="0"/>
                <w:snapToGrid/>
                <w:color w:val="000000"/>
                <w:sz w:val="22"/>
                <w:szCs w:val="22"/>
                <w:highlight w:val="none"/>
                <w:u w:val="none"/>
                <w:lang w:eastAsia="zh-CN"/>
              </w:rPr>
              <w:t>地点</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8E22A0C">
            <w:pPr>
              <w:kinsoku/>
              <w:autoSpaceDE/>
              <w:autoSpaceDN w:val="0"/>
              <w:jc w:val="center"/>
              <w:textAlignment w:val="center"/>
              <w:rPr>
                <w:rFonts w:hint="default" w:ascii="宋体" w:hAnsi="宋体" w:eastAsia="宋体"/>
                <w:b/>
                <w:bCs/>
                <w:i w:val="0"/>
                <w:snapToGrid/>
                <w:color w:val="000000"/>
                <w:sz w:val="22"/>
                <w:szCs w:val="22"/>
                <w:highlight w:val="none"/>
                <w:u w:val="none"/>
                <w:lang w:eastAsia="zh-CN"/>
              </w:rPr>
            </w:pPr>
            <w:r>
              <w:rPr>
                <w:rFonts w:hint="default" w:ascii="宋体" w:hAnsi="宋体" w:eastAsia="宋体"/>
                <w:b/>
                <w:bCs/>
                <w:i w:val="0"/>
                <w:snapToGrid/>
                <w:color w:val="000000"/>
                <w:sz w:val="22"/>
                <w:szCs w:val="22"/>
                <w:highlight w:val="none"/>
                <w:u w:val="none"/>
                <w:lang w:eastAsia="zh-CN"/>
              </w:rPr>
              <w:t>灭 蟑</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86EB3F8">
            <w:pPr>
              <w:kinsoku/>
              <w:autoSpaceDE/>
              <w:autoSpaceDN w:val="0"/>
              <w:jc w:val="center"/>
              <w:textAlignment w:val="center"/>
              <w:rPr>
                <w:rFonts w:hint="default" w:ascii="宋体" w:hAnsi="宋体" w:eastAsia="宋体"/>
                <w:b/>
                <w:bCs/>
                <w:i w:val="0"/>
                <w:snapToGrid/>
                <w:color w:val="000000"/>
                <w:sz w:val="22"/>
                <w:szCs w:val="22"/>
                <w:highlight w:val="none"/>
                <w:u w:val="none"/>
                <w:lang w:eastAsia="zh-CN"/>
              </w:rPr>
            </w:pPr>
            <w:r>
              <w:rPr>
                <w:rFonts w:hint="default" w:ascii="宋体" w:hAnsi="宋体" w:eastAsia="宋体"/>
                <w:b/>
                <w:bCs/>
                <w:i w:val="0"/>
                <w:snapToGrid/>
                <w:color w:val="000000"/>
                <w:sz w:val="22"/>
                <w:szCs w:val="22"/>
                <w:highlight w:val="none"/>
                <w:u w:val="none"/>
                <w:lang w:eastAsia="zh-CN"/>
              </w:rPr>
              <w:t>蚊蝇消杀</w:t>
            </w: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764DFE03">
            <w:pPr>
              <w:kinsoku/>
              <w:autoSpaceDE/>
              <w:autoSpaceDN w:val="0"/>
              <w:jc w:val="center"/>
              <w:textAlignment w:val="center"/>
              <w:rPr>
                <w:rFonts w:hint="default" w:ascii="宋体" w:hAnsi="宋体" w:eastAsia="宋体"/>
                <w:b/>
                <w:bCs/>
                <w:i w:val="0"/>
                <w:snapToGrid/>
                <w:color w:val="000000"/>
                <w:sz w:val="22"/>
                <w:szCs w:val="22"/>
                <w:highlight w:val="none"/>
                <w:u w:val="none"/>
                <w:lang w:eastAsia="zh-CN"/>
              </w:rPr>
            </w:pPr>
            <w:r>
              <w:rPr>
                <w:rFonts w:hint="default" w:ascii="宋体" w:hAnsi="宋体" w:eastAsia="宋体"/>
                <w:b/>
                <w:bCs/>
                <w:i w:val="0"/>
                <w:snapToGrid/>
                <w:color w:val="000000"/>
                <w:sz w:val="22"/>
                <w:szCs w:val="22"/>
                <w:highlight w:val="none"/>
                <w:u w:val="none"/>
                <w:lang w:eastAsia="zh-CN"/>
              </w:rPr>
              <w:t>灭 鼠</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BBF8F66">
            <w:pPr>
              <w:kinsoku/>
              <w:autoSpaceDE/>
              <w:autoSpaceDN w:val="0"/>
              <w:jc w:val="center"/>
              <w:textAlignment w:val="center"/>
              <w:rPr>
                <w:rFonts w:hint="default" w:ascii="宋体" w:hAnsi="宋体" w:eastAsia="宋体"/>
                <w:b/>
                <w:bCs/>
                <w:i w:val="0"/>
                <w:snapToGrid/>
                <w:color w:val="000000"/>
                <w:sz w:val="22"/>
                <w:szCs w:val="22"/>
                <w:highlight w:val="none"/>
                <w:u w:val="none"/>
                <w:lang w:eastAsia="zh-CN"/>
              </w:rPr>
            </w:pPr>
            <w:r>
              <w:rPr>
                <w:rFonts w:hint="default" w:ascii="宋体" w:hAnsi="宋体" w:eastAsia="宋体"/>
                <w:b/>
                <w:bCs/>
                <w:i w:val="0"/>
                <w:snapToGrid/>
                <w:color w:val="000000"/>
                <w:sz w:val="22"/>
                <w:szCs w:val="22"/>
                <w:highlight w:val="none"/>
                <w:u w:val="none"/>
                <w:lang w:eastAsia="zh-CN"/>
              </w:rPr>
              <w:t>时  间</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8F183AC">
            <w:pPr>
              <w:kinsoku/>
              <w:autoSpaceDE/>
              <w:autoSpaceDN w:val="0"/>
              <w:jc w:val="center"/>
              <w:textAlignment w:val="center"/>
              <w:rPr>
                <w:rFonts w:hint="default" w:ascii="宋体" w:hAnsi="宋体" w:eastAsia="宋体"/>
                <w:b/>
                <w:bCs/>
                <w:i w:val="0"/>
                <w:snapToGrid/>
                <w:color w:val="000000"/>
                <w:sz w:val="22"/>
                <w:szCs w:val="22"/>
                <w:highlight w:val="none"/>
                <w:u w:val="none"/>
                <w:lang w:eastAsia="zh-CN"/>
              </w:rPr>
            </w:pPr>
            <w:r>
              <w:rPr>
                <w:rFonts w:hint="default" w:ascii="宋体" w:hAnsi="宋体" w:eastAsia="宋体"/>
                <w:b/>
                <w:bCs/>
                <w:i w:val="0"/>
                <w:snapToGrid/>
                <w:color w:val="000000"/>
                <w:sz w:val="22"/>
                <w:szCs w:val="22"/>
                <w:highlight w:val="none"/>
                <w:u w:val="none"/>
                <w:lang w:eastAsia="zh-CN"/>
              </w:rPr>
              <w:t>器械</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4CCAE118">
            <w:pPr>
              <w:kinsoku/>
              <w:autoSpaceDE/>
              <w:autoSpaceDN w:val="0"/>
              <w:jc w:val="center"/>
              <w:textAlignment w:val="center"/>
              <w:rPr>
                <w:rFonts w:hint="default" w:ascii="宋体" w:hAnsi="宋体" w:eastAsia="宋体"/>
                <w:b/>
                <w:bCs/>
                <w:i w:val="0"/>
                <w:snapToGrid/>
                <w:color w:val="000000"/>
                <w:sz w:val="22"/>
                <w:szCs w:val="22"/>
                <w:highlight w:val="none"/>
                <w:u w:val="none"/>
                <w:lang w:eastAsia="zh-CN"/>
              </w:rPr>
            </w:pPr>
            <w:r>
              <w:rPr>
                <w:rFonts w:hint="default" w:ascii="宋体" w:hAnsi="宋体" w:eastAsia="宋体"/>
                <w:b/>
                <w:bCs/>
                <w:i w:val="0"/>
                <w:snapToGrid/>
                <w:color w:val="000000"/>
                <w:sz w:val="22"/>
                <w:szCs w:val="22"/>
                <w:highlight w:val="none"/>
                <w:u w:val="none"/>
                <w:lang w:eastAsia="zh-CN"/>
              </w:rPr>
              <w:t>消杀重点</w:t>
            </w:r>
          </w:p>
        </w:tc>
      </w:tr>
      <w:tr w14:paraId="2527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4D677B9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27F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9D2B08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厨房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EAB8DD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551CB8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1513B03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CD7F55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21:00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1B01E9E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2FB09D5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蟑螂、老鼠</w:t>
            </w:r>
          </w:p>
        </w:tc>
      </w:tr>
      <w:tr w14:paraId="2AC7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6DE8C">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54CAF9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厅房包厢</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DC1D30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B726E6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387464C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484BD3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21:30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34972E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149484D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蟑螂、蚊蝇</w:t>
            </w:r>
          </w:p>
        </w:tc>
      </w:tr>
      <w:tr w14:paraId="7D6B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E732A">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627E5E7B">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卫生间</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BA4EC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27AA73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1101C4C2">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F9214F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1646C6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2F5F626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296E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5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0691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26F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6C875B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包厢</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F60208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87433F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2FCE7BE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F74A6CE">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21:30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F85DC7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6A7A812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蟑螂、蚊蝇</w:t>
            </w:r>
          </w:p>
        </w:tc>
      </w:tr>
      <w:tr w14:paraId="73F9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28CB4">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187FD22">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后台</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87AF02">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509C03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727BD75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62677E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6AEDC0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0C4D772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蟑螂、蚊蝇</w:t>
            </w:r>
          </w:p>
        </w:tc>
      </w:tr>
      <w:tr w14:paraId="7488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B54380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23F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E522A9E">
            <w:pPr>
              <w:kinsoku/>
              <w:autoSpaceDE/>
              <w:autoSpaceDN w:val="0"/>
              <w:jc w:val="center"/>
              <w:textAlignment w:val="center"/>
              <w:rPr>
                <w:rFonts w:hint="default" w:ascii="宋体" w:hAnsi="宋体" w:eastAsia="宋体"/>
                <w:b w:val="0"/>
                <w:i w:val="0"/>
                <w:snapToGrid/>
                <w:color w:val="000000"/>
                <w:sz w:val="22"/>
                <w:szCs w:val="22"/>
                <w:highlight w:val="none"/>
                <w:u w:val="none"/>
                <w:lang w:val="en-US" w:eastAsia="zh-CN"/>
              </w:rPr>
            </w:pPr>
            <w:r>
              <w:rPr>
                <w:rFonts w:hint="eastAsia" w:ascii="宋体" w:hAnsi="宋体" w:eastAsia="宋体"/>
                <w:b w:val="0"/>
                <w:i w:val="0"/>
                <w:snapToGrid/>
                <w:color w:val="000000"/>
                <w:sz w:val="22"/>
                <w:szCs w:val="22"/>
                <w:highlight w:val="none"/>
                <w:u w:val="none"/>
                <w:lang w:val="en-US" w:eastAsia="zh-CN"/>
              </w:rPr>
              <w:t>休息区</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2F61B2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565E21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599A27D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8B48EC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7DCA37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67A7CE1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59A4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F4F5BA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7F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F76391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办公室</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8969AB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4DC2BEB">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022B85B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4DDDD6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EAEBAF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252BEDA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蟑螂、蚊蝇、老鼠</w:t>
            </w:r>
          </w:p>
        </w:tc>
      </w:tr>
      <w:tr w14:paraId="091E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A6351">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5B31AC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过道卫生间</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6D7A0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926EFB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4FF9A91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BAC04C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451B19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1216BE6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蟑螂、蚊蝇、老鼠</w:t>
            </w:r>
          </w:p>
        </w:tc>
      </w:tr>
      <w:tr w14:paraId="0C1B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FD2D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6F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8CA898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员工食堂</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C09D5A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47F713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5DE19C5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822DBE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20:30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EFD39E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3F020F9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蟑螂、老鼠</w:t>
            </w:r>
          </w:p>
        </w:tc>
      </w:tr>
      <w:tr w14:paraId="32B5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D694B">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5A0A33BB">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饼房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3C70A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CCF7F8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5B05DAA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AD801C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20:30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144313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75719BE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蟑螂、老鼠</w:t>
            </w:r>
          </w:p>
        </w:tc>
      </w:tr>
      <w:tr w14:paraId="40B1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F7438">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F0648EE">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办公室</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E9FDB6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AEB119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35091C3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2263C1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1C0F647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1388FD8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蟑螂、老鼠</w:t>
            </w:r>
          </w:p>
        </w:tc>
      </w:tr>
      <w:tr w14:paraId="026B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C70D2FE">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5F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5F3FCCD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泳池</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DD497E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4AFC1F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771B60B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3660A6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22:30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282CAE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776E8B0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70A0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2E9D00C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4F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D170D0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会议厅房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ABC62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BB55D5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193BFF1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508290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14C2A9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472B82C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蟑螂、老鼠</w:t>
            </w:r>
          </w:p>
        </w:tc>
      </w:tr>
      <w:tr w14:paraId="6F3E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C3F53">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124DFD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过道卫生间</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73BC0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93A2D3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665ECB0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009224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9B44EB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51AF13C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5AD6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52BBFE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3F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2EAB5B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厨房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93AC7E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3D954B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4E7CD5D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357616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22:00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0BBACD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5CD210C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蟑螂、老鼠</w:t>
            </w:r>
          </w:p>
        </w:tc>
      </w:tr>
      <w:tr w14:paraId="251B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469AC5E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2F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61AF08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厅房包厢</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D56A55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EC7E1C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1E6AA42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53C43E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C37D0FB">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06CFB81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蟑螂、蚊蝇</w:t>
            </w:r>
          </w:p>
        </w:tc>
      </w:tr>
      <w:tr w14:paraId="62AF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6F8B2">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6171AB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eastAsia" w:ascii="宋体" w:hAnsi="宋体" w:eastAsia="宋体"/>
                <w:b w:val="0"/>
                <w:i w:val="0"/>
                <w:snapToGrid/>
                <w:color w:val="000000"/>
                <w:sz w:val="22"/>
                <w:szCs w:val="22"/>
                <w:highlight w:val="none"/>
                <w:u w:val="none"/>
                <w:lang w:val="en-US" w:eastAsia="zh-CN"/>
              </w:rPr>
              <w:t>司机班</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E4C7CF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867E91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6B57AF6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90CE66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4FFD03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64F6F50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蟑螂、蚊蝇</w:t>
            </w:r>
          </w:p>
        </w:tc>
      </w:tr>
      <w:tr w14:paraId="0498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7C98A">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736ECA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过道卫生间</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C45A1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47D842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125C63D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6035B12">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4F8445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556B334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2266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24C986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1F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FD495F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厨房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8CC5A5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63C450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4A5FF90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49C462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eastAsia" w:ascii="宋体" w:hAnsi="宋体" w:eastAsia="宋体"/>
                <w:b w:val="0"/>
                <w:i w:val="0"/>
                <w:snapToGrid/>
                <w:color w:val="000000"/>
                <w:sz w:val="22"/>
                <w:szCs w:val="22"/>
                <w:highlight w:val="none"/>
                <w:u w:val="none"/>
                <w:lang w:val="en-US" w:eastAsia="zh-CN"/>
              </w:rPr>
              <w:t>20:00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FF1E12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788F8CD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蟑螂</w:t>
            </w:r>
          </w:p>
        </w:tc>
      </w:tr>
      <w:tr w14:paraId="7537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103AE">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614015EB">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西餐厅</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1F35F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4E49A8B">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461CAE4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2AA7FB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eastAsia" w:ascii="宋体" w:hAnsi="宋体" w:eastAsia="宋体"/>
                <w:b w:val="0"/>
                <w:i w:val="0"/>
                <w:snapToGrid/>
                <w:color w:val="000000"/>
                <w:sz w:val="22"/>
                <w:szCs w:val="22"/>
                <w:highlight w:val="none"/>
                <w:u w:val="none"/>
                <w:lang w:val="en-US" w:eastAsia="zh-CN"/>
              </w:rPr>
              <w:t>20:30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F2E8D4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4E21648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蚊蝇、蟑螂</w:t>
            </w:r>
          </w:p>
        </w:tc>
      </w:tr>
      <w:tr w14:paraId="688D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A9D53">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18CDF2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大堂</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74401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CE6F92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23B3C85B">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444BD1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0:00:00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2F7A07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7C67F78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42E4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A65A9">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143148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收货部</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438E14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D43588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59AC1F3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776619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0C62DF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34540CA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2F69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1EE46">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CC81322">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过道卫生间</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FBCD5E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1D4EFAB">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46D6D66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CE5223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C2F0BD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40FB641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4B06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A960CE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车库</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EC21D3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污水井、排水沟</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96F91E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A5EE3D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025FD08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1226C94">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2A5728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0523CC0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7B24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BAFA7">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A4A242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工程各部</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988A25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6E8A24E">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29EFA3D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76D709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787E08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3AD9005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3A6A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4D8823B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外围</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F6B77E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排水沟</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F96050E">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13C66F7">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0AE4EEE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0A11C8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33A603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4D83A55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5000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90224">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591D41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垃圾房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B6B94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E25F14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203E6F7E">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CA7046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C2D736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5C913D2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2B9E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3D885">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1D2251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车道</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BAC968B">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30DACF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591C1A4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404E46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B5495C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5025CC0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蚊蝇</w:t>
            </w:r>
          </w:p>
        </w:tc>
      </w:tr>
      <w:tr w14:paraId="32B6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03B812E">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B8E7C9B">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管井、走梯</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A6D3D5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F3BE06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1BB2F6A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2FBD89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6AB656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2451A6C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每月一次</w:t>
            </w:r>
          </w:p>
        </w:tc>
      </w:tr>
      <w:tr w14:paraId="7DE9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BCF14A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3310EE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电梯井、轿厢</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66D0E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F19407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03C0F9FA">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E36E2F9">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FE8184F">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4DBE154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15天一次</w:t>
            </w:r>
          </w:p>
        </w:tc>
      </w:tr>
      <w:tr w14:paraId="10BF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B707B1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客房</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D3B59FE">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8--25楼</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78B64D5">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E6CF6FD">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79E32F08">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69F56C2">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周日</w:t>
            </w:r>
            <w:r>
              <w:rPr>
                <w:rFonts w:hint="eastAsia" w:ascii="宋体" w:hAnsi="宋体" w:eastAsia="宋体"/>
                <w:b w:val="0"/>
                <w:i w:val="0"/>
                <w:snapToGrid/>
                <w:color w:val="000000"/>
                <w:sz w:val="22"/>
                <w:szCs w:val="22"/>
                <w:highlight w:val="none"/>
                <w:u w:val="none"/>
                <w:lang w:val="en-US" w:eastAsia="zh-CN"/>
              </w:rPr>
              <w:t>21</w:t>
            </w:r>
            <w:r>
              <w:rPr>
                <w:rFonts w:hint="default" w:ascii="宋体" w:hAnsi="宋体" w:eastAsia="宋体"/>
                <w:b w:val="0"/>
                <w:i w:val="0"/>
                <w:snapToGrid/>
                <w:color w:val="000000"/>
                <w:sz w:val="22"/>
                <w:szCs w:val="22"/>
                <w:highlight w:val="none"/>
                <w:u w:val="none"/>
                <w:lang w:eastAsia="zh-CN"/>
              </w:rPr>
              <w:t>：00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114211E">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6E442AF0">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周一中午</w:t>
            </w:r>
            <w:r>
              <w:rPr>
                <w:rFonts w:hint="eastAsia" w:ascii="宋体" w:hAnsi="宋体" w:eastAsia="宋体"/>
                <w:b w:val="0"/>
                <w:i w:val="0"/>
                <w:snapToGrid/>
                <w:color w:val="000000"/>
                <w:sz w:val="22"/>
                <w:szCs w:val="22"/>
                <w:highlight w:val="none"/>
                <w:u w:val="none"/>
                <w:lang w:val="en-US" w:eastAsia="zh-CN"/>
              </w:rPr>
              <w:t>补杀</w:t>
            </w:r>
          </w:p>
        </w:tc>
      </w:tr>
      <w:tr w14:paraId="3D52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38BD4">
            <w:pPr>
              <w:jc w:val="center"/>
              <w:rPr>
                <w:rFonts w:hint="default" w:ascii="宋体" w:hAnsi="宋体"/>
                <w:sz w:val="22"/>
                <w:szCs w:val="22"/>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4F7D146">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工作间、管井</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BAE1A2">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E5835B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5FF5C2D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9BE2243">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D8C5F1C">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320E2E41">
            <w:pPr>
              <w:kinsoku/>
              <w:autoSpaceDE/>
              <w:autoSpaceDN w:val="0"/>
              <w:jc w:val="center"/>
              <w:textAlignment w:val="center"/>
              <w:rPr>
                <w:rFonts w:hint="default" w:ascii="宋体" w:hAnsi="宋体" w:eastAsia="宋体"/>
                <w:b w:val="0"/>
                <w:i w:val="0"/>
                <w:snapToGrid/>
                <w:color w:val="000000"/>
                <w:sz w:val="22"/>
                <w:szCs w:val="22"/>
                <w:highlight w:val="none"/>
                <w:u w:val="none"/>
                <w:lang w:eastAsia="zh-CN"/>
              </w:rPr>
            </w:pPr>
          </w:p>
        </w:tc>
      </w:tr>
      <w:tr w14:paraId="2BA8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970" w:hRule="exact"/>
        </w:trPr>
        <w:tc>
          <w:tcPr>
            <w:tcW w:w="9071" w:type="dxa"/>
            <w:gridSpan w:val="9"/>
            <w:tcBorders>
              <w:top w:val="single" w:color="000000" w:sz="4" w:space="0"/>
              <w:left w:val="single" w:color="000000" w:sz="4" w:space="0"/>
              <w:bottom w:val="single" w:color="000000" w:sz="4" w:space="0"/>
              <w:right w:val="single" w:color="000000" w:sz="4" w:space="0"/>
            </w:tcBorders>
            <w:noWrap w:val="0"/>
            <w:vAlign w:val="center"/>
          </w:tcPr>
          <w:p w14:paraId="4ECFF97E">
            <w:pPr>
              <w:kinsoku/>
              <w:autoSpaceDE/>
              <w:autoSpaceDN w:val="0"/>
              <w:jc w:val="left"/>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注：1</w:t>
            </w:r>
            <w:r>
              <w:rPr>
                <w:rFonts w:hint="eastAsia"/>
                <w:b w:val="0"/>
                <w:i w:val="0"/>
                <w:snapToGrid/>
                <w:color w:val="000000"/>
                <w:sz w:val="22"/>
                <w:szCs w:val="22"/>
                <w:highlight w:val="none"/>
                <w:u w:val="none"/>
                <w:lang w:val="en-US" w:eastAsia="zh-CN"/>
              </w:rPr>
              <w:t>.</w:t>
            </w:r>
            <w:r>
              <w:rPr>
                <w:rFonts w:hint="default" w:ascii="宋体" w:hAnsi="宋体" w:eastAsia="宋体"/>
                <w:b w:val="0"/>
                <w:i w:val="0"/>
                <w:snapToGrid/>
                <w:color w:val="000000"/>
                <w:sz w:val="22"/>
                <w:szCs w:val="22"/>
                <w:highlight w:val="none"/>
                <w:u w:val="none"/>
                <w:lang w:eastAsia="zh-CN"/>
              </w:rPr>
              <w:t>营业区域时间作为参考，实际以当天营业时间为准；</w:t>
            </w:r>
          </w:p>
          <w:p w14:paraId="74C054EE">
            <w:pPr>
              <w:keepNext w:val="0"/>
              <w:keepLines w:val="0"/>
              <w:pageBreakBefore w:val="0"/>
              <w:widowControl w:val="0"/>
              <w:kinsoku/>
              <w:wordWrap/>
              <w:overflowPunct/>
              <w:topLinePunct w:val="0"/>
              <w:autoSpaceDE/>
              <w:autoSpaceDN w:val="0"/>
              <w:bidi w:val="0"/>
              <w:adjustRightInd/>
              <w:snapToGrid/>
              <w:ind w:firstLine="440" w:firstLineChars="200"/>
              <w:jc w:val="left"/>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2</w:t>
            </w:r>
            <w:r>
              <w:rPr>
                <w:rFonts w:hint="eastAsia"/>
                <w:b w:val="0"/>
                <w:i w:val="0"/>
                <w:snapToGrid/>
                <w:color w:val="000000"/>
                <w:sz w:val="22"/>
                <w:szCs w:val="22"/>
                <w:highlight w:val="none"/>
                <w:u w:val="none"/>
                <w:lang w:val="en-US" w:eastAsia="zh-CN"/>
              </w:rPr>
              <w:t>.</w:t>
            </w:r>
            <w:r>
              <w:rPr>
                <w:rFonts w:hint="default" w:ascii="宋体" w:hAnsi="宋体" w:eastAsia="宋体"/>
                <w:b w:val="0"/>
                <w:i w:val="0"/>
                <w:snapToGrid/>
                <w:color w:val="000000"/>
                <w:sz w:val="22"/>
                <w:szCs w:val="22"/>
                <w:highlight w:val="none"/>
                <w:u w:val="none"/>
                <w:lang w:eastAsia="zh-CN"/>
              </w:rPr>
              <w:t>每周四全面消杀，周日营业区域、厨房消杀一次；</w:t>
            </w:r>
          </w:p>
          <w:p w14:paraId="060EEB9B">
            <w:pPr>
              <w:keepNext w:val="0"/>
              <w:keepLines w:val="0"/>
              <w:pageBreakBefore w:val="0"/>
              <w:widowControl w:val="0"/>
              <w:kinsoku/>
              <w:wordWrap/>
              <w:overflowPunct/>
              <w:topLinePunct w:val="0"/>
              <w:autoSpaceDE/>
              <w:autoSpaceDN w:val="0"/>
              <w:bidi w:val="0"/>
              <w:adjustRightInd/>
              <w:snapToGrid/>
              <w:ind w:firstLine="440" w:firstLineChars="200"/>
              <w:jc w:val="left"/>
              <w:textAlignment w:val="center"/>
              <w:rPr>
                <w:rFonts w:hint="default" w:ascii="宋体" w:hAnsi="宋体" w:eastAsia="宋体"/>
                <w:b w:val="0"/>
                <w:i w:val="0"/>
                <w:snapToGrid/>
                <w:color w:val="000000"/>
                <w:sz w:val="22"/>
                <w:szCs w:val="22"/>
                <w:highlight w:val="none"/>
                <w:u w:val="none"/>
                <w:lang w:eastAsia="zh-CN"/>
              </w:rPr>
            </w:pPr>
            <w:r>
              <w:rPr>
                <w:rFonts w:hint="default" w:ascii="宋体" w:hAnsi="宋体" w:eastAsia="宋体"/>
                <w:b w:val="0"/>
                <w:i w:val="0"/>
                <w:snapToGrid/>
                <w:color w:val="000000"/>
                <w:sz w:val="22"/>
                <w:szCs w:val="22"/>
                <w:highlight w:val="none"/>
                <w:u w:val="none"/>
                <w:lang w:eastAsia="zh-CN"/>
              </w:rPr>
              <w:t>3</w:t>
            </w:r>
            <w:r>
              <w:rPr>
                <w:rFonts w:hint="eastAsia"/>
                <w:b w:val="0"/>
                <w:i w:val="0"/>
                <w:snapToGrid/>
                <w:color w:val="000000"/>
                <w:sz w:val="22"/>
                <w:szCs w:val="22"/>
                <w:highlight w:val="none"/>
                <w:u w:val="none"/>
                <w:lang w:val="en-US" w:eastAsia="zh-CN"/>
              </w:rPr>
              <w:t>.</w:t>
            </w:r>
            <w:r>
              <w:rPr>
                <w:rFonts w:hint="default" w:ascii="宋体" w:hAnsi="宋体" w:eastAsia="宋体"/>
                <w:b w:val="0"/>
                <w:i w:val="0"/>
                <w:snapToGrid/>
                <w:color w:val="000000"/>
                <w:sz w:val="22"/>
                <w:szCs w:val="22"/>
                <w:highlight w:val="none"/>
                <w:u w:val="none"/>
                <w:lang w:eastAsia="zh-CN"/>
              </w:rPr>
              <w:t>每年5--10月份，每周二加杀一次（同周日）；</w:t>
            </w:r>
          </w:p>
        </w:tc>
      </w:tr>
      <w:tr w14:paraId="66F0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500" w:hRule="exact"/>
        </w:trPr>
        <w:tc>
          <w:tcPr>
            <w:tcW w:w="4535" w:type="dxa"/>
            <w:gridSpan w:val="5"/>
            <w:tcBorders>
              <w:top w:val="single" w:color="000000" w:sz="4" w:space="0"/>
              <w:left w:val="single" w:color="000000" w:sz="4" w:space="0"/>
              <w:bottom w:val="single" w:color="000000" w:sz="4" w:space="0"/>
              <w:right w:val="single" w:color="000000" w:sz="4" w:space="0"/>
            </w:tcBorders>
            <w:noWrap w:val="0"/>
            <w:vAlign w:val="center"/>
          </w:tcPr>
          <w:p w14:paraId="13E4B6D9">
            <w:pPr>
              <w:keepNext w:val="0"/>
              <w:keepLines w:val="0"/>
              <w:pageBreakBefore w:val="0"/>
              <w:widowControl w:val="0"/>
              <w:kinsoku/>
              <w:wordWrap/>
              <w:overflowPunct/>
              <w:topLinePunct w:val="0"/>
              <w:autoSpaceDE/>
              <w:autoSpaceDN w:val="0"/>
              <w:bidi w:val="0"/>
              <w:adjustRightInd/>
              <w:snapToGrid/>
              <w:ind w:firstLine="0" w:firstLineChars="0"/>
              <w:jc w:val="left"/>
              <w:textAlignment w:val="center"/>
              <w:rPr>
                <w:rFonts w:hint="default" w:ascii="宋体" w:hAnsi="宋体" w:eastAsia="宋体"/>
                <w:b w:val="0"/>
                <w:i w:val="0"/>
                <w:snapToGrid/>
                <w:color w:val="000000"/>
                <w:sz w:val="22"/>
                <w:szCs w:val="22"/>
                <w:highlight w:val="none"/>
                <w:u w:val="none"/>
                <w:lang w:val="en-US" w:eastAsia="zh-CN"/>
              </w:rPr>
            </w:pPr>
            <w:r>
              <w:rPr>
                <w:rFonts w:hint="eastAsia" w:ascii="宋体" w:hAnsi="宋体" w:eastAsia="宋体"/>
                <w:b/>
                <w:bCs/>
                <w:i w:val="0"/>
                <w:snapToGrid/>
                <w:color w:val="000000"/>
                <w:sz w:val="22"/>
                <w:szCs w:val="22"/>
                <w:highlight w:val="none"/>
                <w:u w:val="none"/>
                <w:lang w:val="en-US" w:eastAsia="zh-CN"/>
              </w:rPr>
              <w:t>含税报价（元/月）：</w:t>
            </w:r>
            <w:r>
              <w:rPr>
                <w:rFonts w:hint="eastAsia"/>
                <w:b w:val="0"/>
                <w:bCs w:val="0"/>
                <w:i w:val="0"/>
                <w:snapToGrid/>
                <w:color w:val="000000"/>
                <w:sz w:val="22"/>
                <w:szCs w:val="22"/>
                <w:highlight w:val="none"/>
                <w:u w:val="none"/>
                <w:lang w:val="en-US" w:eastAsia="zh-CN"/>
              </w:rPr>
              <w:t xml:space="preserve"> </w:t>
            </w:r>
          </w:p>
        </w:tc>
        <w:tc>
          <w:tcPr>
            <w:tcW w:w="4536" w:type="dxa"/>
            <w:gridSpan w:val="4"/>
            <w:tcBorders>
              <w:top w:val="single" w:color="000000" w:sz="4" w:space="0"/>
              <w:left w:val="single" w:color="000000" w:sz="4" w:space="0"/>
              <w:bottom w:val="single" w:color="000000" w:sz="4" w:space="0"/>
              <w:right w:val="single" w:color="000000" w:sz="4" w:space="0"/>
            </w:tcBorders>
            <w:noWrap w:val="0"/>
            <w:vAlign w:val="center"/>
          </w:tcPr>
          <w:p w14:paraId="2FB73C9A">
            <w:pPr>
              <w:keepNext w:val="0"/>
              <w:keepLines w:val="0"/>
              <w:pageBreakBefore w:val="0"/>
              <w:widowControl w:val="0"/>
              <w:kinsoku/>
              <w:wordWrap/>
              <w:overflowPunct/>
              <w:topLinePunct w:val="0"/>
              <w:autoSpaceDE/>
              <w:autoSpaceDN w:val="0"/>
              <w:bidi w:val="0"/>
              <w:adjustRightInd/>
              <w:snapToGrid/>
              <w:ind w:firstLine="0" w:firstLineChars="0"/>
              <w:jc w:val="left"/>
              <w:textAlignment w:val="center"/>
              <w:rPr>
                <w:rFonts w:hint="default" w:ascii="宋体" w:hAnsi="宋体" w:eastAsia="宋体"/>
                <w:b w:val="0"/>
                <w:i w:val="0"/>
                <w:snapToGrid/>
                <w:color w:val="000000"/>
                <w:sz w:val="22"/>
                <w:szCs w:val="22"/>
                <w:highlight w:val="none"/>
                <w:u w:val="none"/>
                <w:lang w:val="en-US" w:eastAsia="zh-CN"/>
              </w:rPr>
            </w:pPr>
            <w:r>
              <w:rPr>
                <w:rFonts w:hint="eastAsia" w:ascii="宋体" w:hAnsi="宋体" w:eastAsia="宋体"/>
                <w:b/>
                <w:bCs/>
                <w:i w:val="0"/>
                <w:snapToGrid/>
                <w:color w:val="000000"/>
                <w:sz w:val="22"/>
                <w:szCs w:val="22"/>
                <w:highlight w:val="none"/>
                <w:u w:val="none"/>
                <w:lang w:val="en-US" w:eastAsia="zh-CN"/>
              </w:rPr>
              <w:t>含税报价（元/年）：</w:t>
            </w:r>
            <w:r>
              <w:rPr>
                <w:rFonts w:hint="eastAsia"/>
                <w:b w:val="0"/>
                <w:bCs w:val="0"/>
                <w:i w:val="0"/>
                <w:snapToGrid/>
                <w:color w:val="000000"/>
                <w:sz w:val="22"/>
                <w:szCs w:val="22"/>
                <w:highlight w:val="none"/>
                <w:u w:val="none"/>
                <w:lang w:val="en-US" w:eastAsia="zh-CN"/>
              </w:rPr>
              <w:t xml:space="preserve"> </w:t>
            </w:r>
          </w:p>
        </w:tc>
      </w:tr>
      <w:tr w14:paraId="14B8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1949" w:hRule="exact"/>
        </w:trPr>
        <w:tc>
          <w:tcPr>
            <w:tcW w:w="9071" w:type="dxa"/>
            <w:gridSpan w:val="9"/>
            <w:tcBorders>
              <w:top w:val="single" w:color="000000" w:sz="4" w:space="0"/>
              <w:left w:val="single" w:color="000000" w:sz="4" w:space="0"/>
              <w:bottom w:val="single" w:color="000000" w:sz="4" w:space="0"/>
              <w:right w:val="single" w:color="000000" w:sz="4" w:space="0"/>
            </w:tcBorders>
            <w:noWrap w:val="0"/>
            <w:vAlign w:val="center"/>
          </w:tcPr>
          <w:p w14:paraId="149C0215">
            <w:pPr>
              <w:keepNext w:val="0"/>
              <w:keepLines w:val="0"/>
              <w:pageBreakBefore w:val="0"/>
              <w:widowControl w:val="0"/>
              <w:kinsoku/>
              <w:wordWrap/>
              <w:overflowPunct/>
              <w:topLinePunct w:val="0"/>
              <w:autoSpaceDE/>
              <w:autoSpaceDN w:val="0"/>
              <w:bidi w:val="0"/>
              <w:adjustRightInd/>
              <w:snapToGrid/>
              <w:spacing w:after="157" w:afterLines="50"/>
              <w:ind w:firstLine="0" w:firstLineChars="0"/>
              <w:jc w:val="left"/>
              <w:textAlignment w:val="center"/>
              <w:rPr>
                <w:rFonts w:hint="default" w:ascii="宋体" w:hAnsi="宋体" w:eastAsia="宋体"/>
                <w:b w:val="0"/>
                <w:i w:val="0"/>
                <w:snapToGrid/>
                <w:color w:val="000000"/>
                <w:sz w:val="22"/>
                <w:szCs w:val="22"/>
                <w:highlight w:val="none"/>
                <w:u w:val="none"/>
                <w:lang w:val="en-US" w:eastAsia="zh-CN"/>
              </w:rPr>
            </w:pPr>
            <w:r>
              <w:rPr>
                <w:rFonts w:hint="eastAsia" w:ascii="宋体" w:hAnsi="宋体" w:eastAsia="宋体"/>
                <w:b/>
                <w:bCs/>
                <w:i w:val="0"/>
                <w:snapToGrid/>
                <w:color w:val="000000"/>
                <w:sz w:val="22"/>
                <w:szCs w:val="22"/>
                <w:highlight w:val="none"/>
                <w:u w:val="none"/>
                <w:lang w:val="en-US" w:eastAsia="zh-CN"/>
              </w:rPr>
              <w:t>备注:</w:t>
            </w:r>
            <w:r>
              <w:rPr>
                <w:rFonts w:hint="eastAsia"/>
                <w:b w:val="0"/>
                <w:i w:val="0"/>
                <w:snapToGrid/>
                <w:color w:val="000000"/>
                <w:sz w:val="22"/>
                <w:szCs w:val="22"/>
                <w:highlight w:val="yellow"/>
                <w:u w:val="single"/>
                <w:lang w:val="en-US" w:eastAsia="zh-CN"/>
              </w:rPr>
              <w:t xml:space="preserve">  </w:t>
            </w:r>
            <w:r>
              <w:rPr>
                <w:rFonts w:hint="default" w:ascii="宋体" w:hAnsi="宋体" w:eastAsia="宋体"/>
                <w:b w:val="0"/>
                <w:i w:val="0"/>
                <w:snapToGrid/>
                <w:color w:val="000000"/>
                <w:sz w:val="22"/>
                <w:szCs w:val="22"/>
                <w:highlight w:val="none"/>
                <w:u w:val="none"/>
                <w:lang w:val="en-US" w:eastAsia="zh-CN"/>
              </w:rPr>
              <w:t>%增值税专用发票</w:t>
            </w:r>
          </w:p>
          <w:p w14:paraId="0B900D06">
            <w:pPr>
              <w:pStyle w:val="2"/>
              <w:ind w:left="0" w:leftChars="0" w:firstLine="0" w:firstLineChars="0"/>
              <w:rPr>
                <w:rFonts w:hint="eastAsia" w:ascii="宋体" w:hAnsi="宋体" w:eastAsia="宋体" w:cs="宋体"/>
                <w:b w:val="0"/>
                <w:bCs w:val="0"/>
                <w:i w:val="0"/>
                <w:snapToGrid/>
                <w:color w:val="000000"/>
                <w:sz w:val="22"/>
                <w:szCs w:val="22"/>
                <w:highlight w:val="none"/>
                <w:u w:val="none"/>
                <w:lang w:val="en-US" w:eastAsia="zh-CN" w:bidi="ar-SA"/>
              </w:rPr>
            </w:pPr>
            <w:r>
              <w:rPr>
                <w:rFonts w:hint="eastAsia" w:ascii="宋体" w:hAnsi="宋体" w:eastAsia="宋体" w:cs="宋体"/>
                <w:b/>
                <w:bCs/>
                <w:i w:val="0"/>
                <w:snapToGrid/>
                <w:color w:val="000000"/>
                <w:sz w:val="22"/>
                <w:szCs w:val="22"/>
                <w:highlight w:val="none"/>
                <w:u w:val="none"/>
                <w:lang w:val="en-US" w:eastAsia="zh-CN" w:bidi="ar-SA"/>
              </w:rPr>
              <w:t>付款方式：</w:t>
            </w:r>
            <w:r>
              <w:rPr>
                <w:rFonts w:hint="eastAsia" w:ascii="宋体" w:hAnsi="宋体" w:eastAsia="宋体" w:cs="宋体"/>
                <w:b w:val="0"/>
                <w:bCs w:val="0"/>
                <w:i w:val="0"/>
                <w:snapToGrid/>
                <w:color w:val="000000"/>
                <w:sz w:val="22"/>
                <w:szCs w:val="22"/>
                <w:highlight w:val="none"/>
                <w:u w:val="none"/>
                <w:lang w:val="en-US" w:eastAsia="zh-CN" w:bidi="ar-SA"/>
              </w:rPr>
              <w:t>每季度末付款一次，</w:t>
            </w:r>
            <w:r>
              <w:rPr>
                <w:rFonts w:hint="eastAsia" w:cs="宋体"/>
                <w:b w:val="0"/>
                <w:bCs w:val="0"/>
                <w:i w:val="0"/>
                <w:snapToGrid/>
                <w:color w:val="000000"/>
                <w:sz w:val="22"/>
                <w:szCs w:val="22"/>
                <w:highlight w:val="none"/>
                <w:u w:val="none"/>
                <w:lang w:val="en-US" w:eastAsia="zh-CN" w:bidi="ar-SA"/>
              </w:rPr>
              <w:t>参比人</w:t>
            </w:r>
            <w:r>
              <w:rPr>
                <w:rFonts w:hint="eastAsia" w:ascii="宋体" w:hAnsi="宋体" w:eastAsia="宋体" w:cs="宋体"/>
                <w:b w:val="0"/>
                <w:bCs w:val="0"/>
                <w:i w:val="0"/>
                <w:snapToGrid/>
                <w:color w:val="000000"/>
                <w:sz w:val="22"/>
                <w:szCs w:val="22"/>
                <w:highlight w:val="none"/>
                <w:u w:val="none"/>
                <w:lang w:val="en-US" w:eastAsia="zh-CN" w:bidi="ar-SA"/>
              </w:rPr>
              <w:t>在双方约定的结算时间前15个工作日开具正式增值税专用发票给</w:t>
            </w:r>
            <w:r>
              <w:rPr>
                <w:rFonts w:hint="eastAsia" w:cs="宋体"/>
                <w:b w:val="0"/>
                <w:bCs w:val="0"/>
                <w:i w:val="0"/>
                <w:snapToGrid/>
                <w:color w:val="000000"/>
                <w:sz w:val="22"/>
                <w:szCs w:val="22"/>
                <w:highlight w:val="none"/>
                <w:u w:val="none"/>
                <w:lang w:val="en-US" w:eastAsia="zh-CN" w:bidi="ar-SA"/>
              </w:rPr>
              <w:t>采购人</w:t>
            </w:r>
            <w:r>
              <w:rPr>
                <w:rFonts w:hint="eastAsia" w:ascii="宋体" w:hAnsi="宋体" w:eastAsia="宋体" w:cs="宋体"/>
                <w:b w:val="0"/>
                <w:bCs w:val="0"/>
                <w:i w:val="0"/>
                <w:snapToGrid/>
                <w:color w:val="000000"/>
                <w:sz w:val="22"/>
                <w:szCs w:val="22"/>
                <w:highlight w:val="none"/>
                <w:u w:val="none"/>
                <w:lang w:val="en-US" w:eastAsia="zh-CN" w:bidi="ar-SA"/>
              </w:rPr>
              <w:t>，</w:t>
            </w:r>
            <w:r>
              <w:rPr>
                <w:rFonts w:hint="eastAsia" w:cs="宋体"/>
                <w:b w:val="0"/>
                <w:bCs w:val="0"/>
                <w:i w:val="0"/>
                <w:snapToGrid/>
                <w:color w:val="000000"/>
                <w:sz w:val="22"/>
                <w:szCs w:val="22"/>
                <w:highlight w:val="none"/>
                <w:u w:val="none"/>
                <w:lang w:val="en-US" w:eastAsia="zh-CN" w:bidi="ar-SA"/>
              </w:rPr>
              <w:t>采购人</w:t>
            </w:r>
            <w:r>
              <w:rPr>
                <w:rFonts w:hint="eastAsia" w:ascii="宋体" w:hAnsi="宋体" w:eastAsia="宋体" w:cs="宋体"/>
                <w:b w:val="0"/>
                <w:bCs w:val="0"/>
                <w:i w:val="0"/>
                <w:snapToGrid/>
                <w:color w:val="000000"/>
                <w:sz w:val="22"/>
                <w:szCs w:val="22"/>
                <w:highlight w:val="none"/>
                <w:u w:val="none"/>
                <w:lang w:val="en-US" w:eastAsia="zh-CN" w:bidi="ar-SA"/>
              </w:rPr>
              <w:t>在收到</w:t>
            </w:r>
            <w:r>
              <w:rPr>
                <w:rFonts w:hint="eastAsia" w:cs="宋体"/>
                <w:b w:val="0"/>
                <w:bCs w:val="0"/>
                <w:i w:val="0"/>
                <w:snapToGrid/>
                <w:color w:val="000000"/>
                <w:sz w:val="22"/>
                <w:szCs w:val="22"/>
                <w:highlight w:val="none"/>
                <w:u w:val="none"/>
                <w:lang w:val="en-US" w:eastAsia="zh-CN" w:bidi="ar-SA"/>
              </w:rPr>
              <w:t>参比人</w:t>
            </w:r>
            <w:r>
              <w:rPr>
                <w:rFonts w:hint="eastAsia" w:ascii="宋体" w:hAnsi="宋体" w:eastAsia="宋体" w:cs="宋体"/>
                <w:b w:val="0"/>
                <w:bCs w:val="0"/>
                <w:i w:val="0"/>
                <w:snapToGrid/>
                <w:color w:val="000000"/>
                <w:sz w:val="22"/>
                <w:szCs w:val="22"/>
                <w:highlight w:val="none"/>
                <w:u w:val="none"/>
                <w:lang w:val="en-US" w:eastAsia="zh-CN" w:bidi="ar-SA"/>
              </w:rPr>
              <w:t>开具正式增值税专用发票后的10个工作日内付清货款。</w:t>
            </w:r>
          </w:p>
          <w:p w14:paraId="5FDC8C9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eastAsia="宋体" w:cs="宋体"/>
                <w:b w:val="0"/>
                <w:bCs w:val="0"/>
                <w:i w:val="0"/>
                <w:snapToGrid/>
                <w:color w:val="000000"/>
                <w:sz w:val="22"/>
                <w:szCs w:val="22"/>
                <w:highlight w:val="none"/>
                <w:u w:val="none"/>
                <w:lang w:val="en-US" w:eastAsia="zh-CN" w:bidi="ar-SA"/>
              </w:rPr>
            </w:pPr>
            <w:r>
              <w:rPr>
                <w:rFonts w:hint="eastAsia" w:ascii="宋体" w:hAnsi="宋体" w:eastAsia="宋体" w:cs="宋体"/>
                <w:b/>
                <w:bCs/>
                <w:i w:val="0"/>
                <w:snapToGrid/>
                <w:color w:val="000000"/>
                <w:sz w:val="22"/>
                <w:szCs w:val="22"/>
                <w:highlight w:val="none"/>
                <w:u w:val="none"/>
                <w:lang w:val="en-US" w:eastAsia="zh-CN" w:bidi="ar-SA"/>
              </w:rPr>
              <w:t>消杀范围：</w:t>
            </w:r>
            <w:r>
              <w:rPr>
                <w:rFonts w:hint="eastAsia" w:cs="宋体"/>
                <w:b w:val="0"/>
                <w:bCs w:val="0"/>
                <w:i w:val="0"/>
                <w:snapToGrid/>
                <w:color w:val="000000"/>
                <w:sz w:val="22"/>
                <w:szCs w:val="22"/>
                <w:highlight w:val="none"/>
                <w:u w:val="none"/>
                <w:lang w:val="en-US" w:eastAsia="zh-CN" w:bidi="ar-SA"/>
              </w:rPr>
              <w:t>采购人</w:t>
            </w:r>
            <w:r>
              <w:rPr>
                <w:rFonts w:hint="eastAsia" w:ascii="宋体" w:hAnsi="宋体" w:eastAsia="宋体" w:cs="宋体"/>
                <w:b w:val="0"/>
                <w:bCs w:val="0"/>
                <w:i w:val="0"/>
                <w:snapToGrid/>
                <w:color w:val="000000"/>
                <w:sz w:val="22"/>
                <w:szCs w:val="22"/>
                <w:highlight w:val="none"/>
                <w:u w:val="none"/>
                <w:lang w:val="en-US" w:eastAsia="zh-CN" w:bidi="ar-SA"/>
              </w:rPr>
              <w:t>全部区域（含</w:t>
            </w:r>
            <w:r>
              <w:rPr>
                <w:rFonts w:hint="eastAsia" w:cs="宋体"/>
                <w:b w:val="0"/>
                <w:bCs w:val="0"/>
                <w:i w:val="0"/>
                <w:snapToGrid/>
                <w:color w:val="000000"/>
                <w:sz w:val="22"/>
                <w:szCs w:val="22"/>
                <w:highlight w:val="none"/>
                <w:u w:val="none"/>
                <w:lang w:val="en-US" w:eastAsia="zh-CN" w:bidi="ar-SA"/>
              </w:rPr>
              <w:t>采购人</w:t>
            </w:r>
            <w:r>
              <w:rPr>
                <w:rFonts w:hint="eastAsia" w:ascii="宋体" w:hAnsi="宋体" w:eastAsia="宋体" w:cs="宋体"/>
                <w:b w:val="0"/>
                <w:bCs w:val="0"/>
                <w:i w:val="0"/>
                <w:snapToGrid/>
                <w:color w:val="000000"/>
                <w:sz w:val="22"/>
                <w:szCs w:val="22"/>
                <w:highlight w:val="none"/>
                <w:u w:val="none"/>
                <w:lang w:val="en-US" w:eastAsia="zh-CN" w:bidi="ar-SA"/>
              </w:rPr>
              <w:t>周边）及</w:t>
            </w:r>
            <w:r>
              <w:rPr>
                <w:rFonts w:hint="eastAsia" w:cs="宋体"/>
                <w:b w:val="0"/>
                <w:bCs w:val="0"/>
                <w:i w:val="0"/>
                <w:snapToGrid/>
                <w:color w:val="000000"/>
                <w:sz w:val="22"/>
                <w:szCs w:val="22"/>
                <w:highlight w:val="none"/>
                <w:u w:val="none"/>
                <w:lang w:val="en-US" w:eastAsia="zh-CN" w:bidi="ar-SA"/>
              </w:rPr>
              <w:t>采购人</w:t>
            </w:r>
            <w:r>
              <w:rPr>
                <w:rFonts w:hint="eastAsia" w:ascii="宋体" w:hAnsi="宋体" w:eastAsia="宋体" w:cs="宋体"/>
                <w:b w:val="0"/>
                <w:bCs w:val="0"/>
                <w:i w:val="0"/>
                <w:snapToGrid/>
                <w:color w:val="000000"/>
                <w:sz w:val="22"/>
                <w:szCs w:val="22"/>
                <w:highlight w:val="none"/>
                <w:u w:val="none"/>
                <w:lang w:val="en-US" w:eastAsia="zh-CN" w:bidi="ar-SA"/>
              </w:rPr>
              <w:t>的员工宿舍</w:t>
            </w:r>
          </w:p>
          <w:p w14:paraId="157592C6">
            <w:pPr>
              <w:pStyle w:val="2"/>
              <w:keepNext w:val="0"/>
              <w:keepLines w:val="0"/>
              <w:pageBreakBefore w:val="0"/>
              <w:widowControl w:val="0"/>
              <w:kinsoku/>
              <w:wordWrap/>
              <w:overflowPunct/>
              <w:topLinePunct w:val="0"/>
              <w:autoSpaceDE w:val="0"/>
              <w:autoSpaceDN w:val="0"/>
              <w:bidi w:val="0"/>
              <w:adjustRightInd/>
              <w:snapToGrid/>
              <w:spacing w:before="157" w:beforeLines="50"/>
              <w:ind w:left="0" w:leftChars="0" w:firstLine="0" w:firstLineChars="0"/>
              <w:textAlignment w:val="auto"/>
              <w:rPr>
                <w:rFonts w:hint="default"/>
                <w:lang w:val="en-US" w:eastAsia="zh-CN"/>
              </w:rPr>
            </w:pPr>
            <w:r>
              <w:rPr>
                <w:rFonts w:hint="eastAsia" w:ascii="宋体" w:hAnsi="宋体" w:eastAsia="宋体" w:cs="宋体"/>
                <w:b/>
                <w:bCs/>
                <w:i w:val="0"/>
                <w:snapToGrid/>
                <w:color w:val="000000"/>
                <w:sz w:val="22"/>
                <w:szCs w:val="22"/>
                <w:highlight w:val="none"/>
                <w:u w:val="none"/>
                <w:lang w:val="en-US" w:eastAsia="zh-CN" w:bidi="ar-SA"/>
              </w:rPr>
              <w:t>验收标准：</w:t>
            </w:r>
            <w:r>
              <w:rPr>
                <w:rFonts w:hint="eastAsia" w:cs="宋体"/>
                <w:b w:val="0"/>
                <w:bCs w:val="0"/>
                <w:i w:val="0"/>
                <w:snapToGrid/>
                <w:color w:val="000000"/>
                <w:sz w:val="22"/>
                <w:szCs w:val="22"/>
                <w:highlight w:val="none"/>
                <w:u w:val="none"/>
                <w:lang w:val="en-US" w:eastAsia="zh-CN" w:bidi="ar-SA"/>
              </w:rPr>
              <w:t>详见合同</w:t>
            </w:r>
          </w:p>
        </w:tc>
      </w:tr>
    </w:tbl>
    <w:p w14:paraId="77D72253">
      <w:pPr>
        <w:keepNext w:val="0"/>
        <w:keepLines w:val="0"/>
        <w:pageBreakBefore w:val="0"/>
        <w:widowControl w:val="0"/>
        <w:kinsoku/>
        <w:wordWrap/>
        <w:overflowPunct/>
        <w:topLinePunct w:val="0"/>
        <w:autoSpaceDE w:val="0"/>
        <w:autoSpaceDN w:val="0"/>
        <w:bidi w:val="0"/>
        <w:adjustRightInd/>
        <w:snapToGrid/>
        <w:spacing w:before="1249" w:beforeLines="400" w:line="360" w:lineRule="auto"/>
        <w:ind w:firstLine="560" w:firstLineChars="200"/>
        <w:textAlignment w:val="auto"/>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参比人（加盖单位公章）：</w:t>
      </w:r>
    </w:p>
    <w:p w14:paraId="7655542D">
      <w:pPr>
        <w:keepNext w:val="0"/>
        <w:keepLines w:val="0"/>
        <w:pageBreakBefore w:val="0"/>
        <w:kinsoku/>
        <w:wordWrap/>
        <w:overflowPunct/>
        <w:topLinePunct w:val="0"/>
        <w:autoSpaceDE w:val="0"/>
        <w:autoSpaceDN w:val="0"/>
        <w:bidi w:val="0"/>
        <w:adjustRightInd/>
        <w:snapToGrid/>
        <w:spacing w:line="360" w:lineRule="auto"/>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法定代表人（签字）：</w:t>
      </w:r>
    </w:p>
    <w:p w14:paraId="4617D6AE">
      <w:pPr>
        <w:keepNext w:val="0"/>
        <w:keepLines w:val="0"/>
        <w:pageBreakBefore w:val="0"/>
        <w:kinsoku/>
        <w:wordWrap/>
        <w:overflowPunct/>
        <w:topLinePunct w:val="0"/>
        <w:autoSpaceDE w:val="0"/>
        <w:autoSpaceDN w:val="0"/>
        <w:bidi w:val="0"/>
        <w:adjustRightInd/>
        <w:snapToGrid/>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0FC796AD">
      <w:pPr>
        <w:keepNext w:val="0"/>
        <w:keepLines w:val="0"/>
        <w:pageBreakBefore w:val="0"/>
        <w:kinsoku/>
        <w:wordWrap/>
        <w:overflowPunct/>
        <w:topLinePunct w:val="0"/>
        <w:autoSpaceDE w:val="0"/>
        <w:autoSpaceDN w:val="0"/>
        <w:bidi w:val="0"/>
        <w:adjustRightInd/>
        <w:snapToGrid/>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编制时间：</w:t>
      </w:r>
      <w:r>
        <w:rPr>
          <w:rFonts w:hint="eastAsia" w:ascii="仿宋" w:hAnsi="仿宋" w:eastAsia="仿宋"/>
          <w:color w:val="000000" w:themeColor="text1"/>
          <w:sz w:val="28"/>
          <w:szCs w:val="28"/>
          <w:lang w:val="en-US" w:eastAsia="zh-CN"/>
          <w14:textFill>
            <w14:solidFill>
              <w14:schemeClr w14:val="tx1"/>
            </w14:solidFill>
          </w14:textFill>
        </w:rPr>
        <w:t>2026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highlight w:val="yellow"/>
          <w:lang w:eastAsia="zh-CN"/>
          <w14:textFill>
            <w14:solidFill>
              <w14:schemeClr w14:val="tx1"/>
            </w14:solidFill>
          </w14:textFill>
        </w:rPr>
        <w:t>日</w:t>
      </w:r>
    </w:p>
    <w:p w14:paraId="65386812">
      <w:pPr>
        <w:keepNext w:val="0"/>
        <w:keepLines w:val="0"/>
        <w:pageBreakBefore w:val="0"/>
        <w:widowControl w:val="0"/>
        <w:kinsoku/>
        <w:wordWrap/>
        <w:overflowPunct/>
        <w:topLinePunct w:val="0"/>
        <w:autoSpaceDE w:val="0"/>
        <w:autoSpaceDN w:val="0"/>
        <w:bidi w:val="0"/>
        <w:adjustRightInd/>
        <w:snapToGrid/>
        <w:spacing w:line="500" w:lineRule="exact"/>
        <w:ind w:firstLine="723" w:firstLineChars="200"/>
        <w:jc w:val="center"/>
        <w:textAlignment w:val="auto"/>
        <w:rPr>
          <w:rFonts w:hint="eastAsia" w:ascii="仿宋" w:hAnsi="仿宋" w:eastAsia="仿宋" w:cs="Times New Roman"/>
          <w:b/>
          <w:bCs/>
          <w:sz w:val="36"/>
          <w:szCs w:val="36"/>
          <w:lang w:eastAsia="zh-CN"/>
        </w:rPr>
        <w:sectPr>
          <w:headerReference r:id="rId13" w:type="default"/>
          <w:footerReference r:id="rId14" w:type="default"/>
          <w:pgSz w:w="11910" w:h="16840"/>
          <w:pgMar w:top="1440" w:right="1080" w:bottom="1440" w:left="1080" w:header="0" w:footer="551" w:gutter="0"/>
          <w:pgNumType w:fmt="decimal"/>
          <w:cols w:space="720" w:num="1"/>
          <w:docGrid w:type="lines" w:linePitch="312" w:charSpace="0"/>
        </w:sectPr>
      </w:pPr>
    </w:p>
    <w:p w14:paraId="5F5B9AF8">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2B8C94FA">
      <w:pPr>
        <w:spacing w:line="500" w:lineRule="exact"/>
        <w:jc w:val="center"/>
        <w:rPr>
          <w:rFonts w:hint="eastAsia" w:ascii="仿宋" w:hAnsi="仿宋" w:eastAsia="仿宋"/>
          <w:b/>
          <w:bCs/>
          <w:color w:val="4E6127"/>
          <w:sz w:val="36"/>
          <w:szCs w:val="36"/>
          <w:lang w:eastAsia="zh-CN"/>
        </w:rPr>
      </w:pPr>
    </w:p>
    <w:p w14:paraId="7B73C4B7">
      <w:pPr>
        <w:spacing w:line="500" w:lineRule="exact"/>
        <w:jc w:val="center"/>
        <w:rPr>
          <w:rFonts w:hint="eastAsia" w:ascii="仿宋" w:hAnsi="仿宋" w:eastAsia="仿宋"/>
          <w:b/>
          <w:bCs/>
          <w:color w:val="4E6127"/>
          <w:sz w:val="36"/>
          <w:szCs w:val="36"/>
          <w:lang w:eastAsia="zh-CN"/>
        </w:rPr>
      </w:pPr>
    </w:p>
    <w:p w14:paraId="7CCC880D">
      <w:pPr>
        <w:spacing w:line="500" w:lineRule="exact"/>
        <w:jc w:val="center"/>
        <w:rPr>
          <w:rFonts w:hint="eastAsia" w:ascii="仿宋" w:hAnsi="仿宋" w:eastAsia="仿宋"/>
          <w:b/>
          <w:bCs/>
          <w:color w:val="4E6127"/>
          <w:sz w:val="36"/>
          <w:szCs w:val="36"/>
          <w:lang w:eastAsia="zh-CN"/>
        </w:rPr>
      </w:pPr>
    </w:p>
    <w:p w14:paraId="41ABD57B">
      <w:pPr>
        <w:spacing w:line="500" w:lineRule="exact"/>
        <w:jc w:val="center"/>
        <w:rPr>
          <w:rFonts w:hint="eastAsia" w:ascii="仿宋" w:hAnsi="仿宋" w:eastAsia="仿宋"/>
          <w:b/>
          <w:bCs/>
          <w:color w:val="4E6127"/>
          <w:sz w:val="36"/>
          <w:szCs w:val="36"/>
          <w:lang w:eastAsia="zh-CN"/>
        </w:rPr>
      </w:pPr>
    </w:p>
    <w:p w14:paraId="74304CB8">
      <w:pPr>
        <w:spacing w:line="500" w:lineRule="exact"/>
        <w:jc w:val="center"/>
        <w:rPr>
          <w:rFonts w:hint="eastAsia" w:ascii="仿宋" w:hAnsi="仿宋" w:eastAsia="仿宋"/>
          <w:b/>
          <w:bCs/>
          <w:color w:val="4E6127"/>
          <w:sz w:val="36"/>
          <w:szCs w:val="36"/>
          <w:lang w:eastAsia="zh-CN"/>
        </w:rPr>
      </w:pPr>
    </w:p>
    <w:p w14:paraId="4E163172">
      <w:pPr>
        <w:pStyle w:val="54"/>
        <w:rPr>
          <w:rFonts w:hint="eastAsia" w:ascii="仿宋" w:hAnsi="仿宋" w:eastAsia="仿宋"/>
          <w:b/>
          <w:bCs/>
          <w:color w:val="4E6127"/>
          <w:sz w:val="36"/>
          <w:szCs w:val="36"/>
        </w:rPr>
      </w:pPr>
    </w:p>
    <w:p w14:paraId="54E52875">
      <w:pPr>
        <w:pStyle w:val="54"/>
        <w:rPr>
          <w:rFonts w:hint="eastAsia" w:ascii="仿宋" w:hAnsi="仿宋" w:eastAsia="仿宋"/>
          <w:b/>
          <w:bCs/>
          <w:color w:val="4E6127"/>
          <w:sz w:val="36"/>
          <w:szCs w:val="36"/>
        </w:rPr>
      </w:pPr>
    </w:p>
    <w:p w14:paraId="120EC32E">
      <w:pPr>
        <w:pStyle w:val="54"/>
        <w:rPr>
          <w:rFonts w:hint="eastAsia" w:ascii="仿宋" w:hAnsi="仿宋" w:eastAsia="仿宋"/>
          <w:b/>
          <w:bCs/>
          <w:color w:val="4E6127"/>
          <w:sz w:val="36"/>
          <w:szCs w:val="36"/>
        </w:rPr>
      </w:pPr>
    </w:p>
    <w:p w14:paraId="430CCD94">
      <w:pPr>
        <w:pStyle w:val="54"/>
        <w:rPr>
          <w:rFonts w:hint="eastAsia" w:ascii="仿宋" w:hAnsi="仿宋" w:eastAsia="仿宋"/>
          <w:b/>
          <w:bCs/>
          <w:color w:val="4E6127"/>
          <w:sz w:val="36"/>
          <w:szCs w:val="36"/>
        </w:rPr>
      </w:pPr>
    </w:p>
    <w:p w14:paraId="7ED2B27F">
      <w:pPr>
        <w:spacing w:line="500" w:lineRule="exact"/>
        <w:jc w:val="center"/>
        <w:rPr>
          <w:rFonts w:hint="eastAsia" w:ascii="仿宋" w:hAnsi="仿宋" w:eastAsia="仿宋"/>
          <w:b/>
          <w:bCs/>
          <w:color w:val="4E6127"/>
          <w:sz w:val="36"/>
          <w:szCs w:val="36"/>
          <w:lang w:eastAsia="zh-CN"/>
        </w:rPr>
      </w:pPr>
    </w:p>
    <w:p w14:paraId="7E96DC45">
      <w:pPr>
        <w:spacing w:line="500" w:lineRule="exact"/>
        <w:jc w:val="center"/>
        <w:rPr>
          <w:rFonts w:hint="eastAsia" w:ascii="仿宋" w:hAnsi="仿宋" w:eastAsia="仿宋"/>
          <w:b/>
          <w:bCs/>
          <w:sz w:val="36"/>
          <w:szCs w:val="36"/>
          <w:lang w:eastAsia="zh-CN"/>
        </w:rPr>
      </w:pPr>
    </w:p>
    <w:p w14:paraId="6F7F7892">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D662B3A">
      <w:pPr>
        <w:spacing w:line="500" w:lineRule="exact"/>
        <w:jc w:val="center"/>
        <w:rPr>
          <w:rFonts w:hint="eastAsia" w:ascii="仿宋" w:hAnsi="仿宋" w:eastAsia="仿宋"/>
          <w:b/>
          <w:bCs/>
          <w:sz w:val="36"/>
          <w:szCs w:val="36"/>
          <w:lang w:eastAsia="zh-CN"/>
        </w:rPr>
      </w:pPr>
    </w:p>
    <w:p w14:paraId="58F97D12">
      <w:pPr>
        <w:pStyle w:val="2"/>
        <w:rPr>
          <w:rFonts w:hint="eastAsia" w:ascii="仿宋" w:hAnsi="仿宋" w:eastAsia="仿宋"/>
          <w:b/>
          <w:bCs/>
          <w:sz w:val="36"/>
          <w:szCs w:val="36"/>
          <w:lang w:eastAsia="zh-CN"/>
        </w:rPr>
      </w:pPr>
    </w:p>
    <w:p w14:paraId="57E41E9F">
      <w:pPr>
        <w:rPr>
          <w:rFonts w:hint="eastAsia" w:ascii="仿宋" w:hAnsi="仿宋" w:eastAsia="仿宋"/>
          <w:b/>
          <w:bCs/>
          <w:sz w:val="36"/>
          <w:szCs w:val="36"/>
          <w:lang w:eastAsia="zh-CN"/>
        </w:rPr>
      </w:pPr>
    </w:p>
    <w:p w14:paraId="519F77EE">
      <w:pPr>
        <w:pStyle w:val="2"/>
        <w:rPr>
          <w:rFonts w:hint="eastAsia"/>
          <w:lang w:eastAsia="zh-CN"/>
        </w:rPr>
        <w:sectPr>
          <w:pgSz w:w="11910" w:h="16840"/>
          <w:pgMar w:top="1440" w:right="1080" w:bottom="1440" w:left="1080" w:header="0" w:footer="551" w:gutter="0"/>
          <w:pgNumType w:fmt="decimal"/>
          <w:cols w:space="720" w:num="1"/>
          <w:docGrid w:type="lines" w:linePitch="312" w:charSpace="0"/>
        </w:sectPr>
      </w:pPr>
    </w:p>
    <w:p w14:paraId="02EA576F">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w:t>
      </w:r>
    </w:p>
    <w:p w14:paraId="09B7EEDA">
      <w:pPr>
        <w:pStyle w:val="54"/>
        <w:jc w:val="center"/>
        <w:rPr>
          <w:rFonts w:hint="eastAsia" w:ascii="仿宋" w:hAnsi="仿宋" w:eastAsia="仿宋"/>
        </w:rPr>
      </w:pPr>
    </w:p>
    <w:p w14:paraId="46FD914D">
      <w:pPr>
        <w:pStyle w:val="54"/>
        <w:jc w:val="center"/>
        <w:rPr>
          <w:rFonts w:hint="eastAsia" w:ascii="仿宋" w:hAnsi="仿宋" w:eastAsia="仿宋"/>
        </w:rPr>
      </w:pPr>
    </w:p>
    <w:p w14:paraId="3958DFB9">
      <w:pPr>
        <w:pStyle w:val="54"/>
        <w:jc w:val="center"/>
        <w:rPr>
          <w:rFonts w:hint="eastAsia" w:ascii="仿宋" w:hAnsi="仿宋" w:eastAsia="仿宋"/>
        </w:rPr>
        <w:sectPr>
          <w:pgSz w:w="11910" w:h="16840"/>
          <w:pgMar w:top="1440" w:right="1080" w:bottom="1440" w:left="1080" w:header="0" w:footer="551" w:gutter="0"/>
          <w:pgNumType w:fmt="decimal"/>
          <w:cols w:space="720" w:num="1"/>
          <w:docGrid w:type="lines" w:linePitch="312" w:charSpace="0"/>
        </w:sectPr>
      </w:pPr>
    </w:p>
    <w:p w14:paraId="6D87A304">
      <w:pPr>
        <w:spacing w:line="500" w:lineRule="exact"/>
        <w:jc w:val="center"/>
        <w:rPr>
          <w:rFonts w:hint="eastAsia" w:ascii="仿宋" w:hAnsi="仿宋" w:eastAsia="仿宋" w:cs="宋体"/>
          <w:b/>
          <w:bCs/>
          <w:sz w:val="36"/>
          <w:szCs w:val="36"/>
          <w:lang w:val="en-US" w:eastAsia="zh-CN"/>
        </w:rPr>
      </w:pPr>
      <w:r>
        <w:rPr>
          <w:rFonts w:hint="eastAsia" w:ascii="仿宋" w:hAnsi="仿宋" w:eastAsia="仿宋" w:cs="宋体"/>
          <w:b/>
          <w:bCs/>
          <w:sz w:val="36"/>
          <w:szCs w:val="36"/>
          <w:lang w:val="en-US" w:eastAsia="zh-CN"/>
        </w:rPr>
        <w:t>信用中国</w:t>
      </w:r>
    </w:p>
    <w:p w14:paraId="58C66EFA">
      <w:pPr>
        <w:spacing w:line="500" w:lineRule="exact"/>
        <w:jc w:val="center"/>
        <w:rPr>
          <w:rFonts w:hint="eastAsia" w:ascii="仿宋" w:hAnsi="仿宋" w:eastAsia="仿宋" w:cs="宋体"/>
          <w:b/>
          <w:bCs/>
          <w:sz w:val="36"/>
          <w:szCs w:val="36"/>
          <w:lang w:val="en-US" w:eastAsia="zh-CN"/>
        </w:rPr>
      </w:pPr>
    </w:p>
    <w:p w14:paraId="42D1E6DC">
      <w:pPr>
        <w:spacing w:line="500" w:lineRule="exact"/>
        <w:jc w:val="center"/>
        <w:rPr>
          <w:rFonts w:hint="eastAsia" w:ascii="仿宋" w:hAnsi="仿宋" w:eastAsia="仿宋" w:cs="宋体"/>
          <w:b/>
          <w:bCs/>
          <w:sz w:val="36"/>
          <w:szCs w:val="36"/>
          <w:lang w:val="en-US" w:eastAsia="zh-CN"/>
        </w:rPr>
      </w:pPr>
    </w:p>
    <w:p w14:paraId="3937F4CD">
      <w:pPr>
        <w:spacing w:line="500" w:lineRule="exact"/>
        <w:jc w:val="center"/>
        <w:rPr>
          <w:rFonts w:hint="eastAsia" w:ascii="仿宋" w:hAnsi="仿宋" w:eastAsia="仿宋" w:cs="宋体"/>
          <w:b/>
          <w:bCs/>
          <w:sz w:val="36"/>
          <w:szCs w:val="36"/>
          <w:lang w:val="en-US" w:eastAsia="zh-CN"/>
        </w:rPr>
      </w:pPr>
    </w:p>
    <w:p w14:paraId="608CFD4D">
      <w:pPr>
        <w:spacing w:line="500" w:lineRule="exact"/>
        <w:jc w:val="center"/>
        <w:rPr>
          <w:rFonts w:hint="eastAsia" w:ascii="仿宋" w:hAnsi="仿宋" w:eastAsia="仿宋" w:cs="宋体"/>
          <w:b/>
          <w:bCs/>
          <w:sz w:val="36"/>
          <w:szCs w:val="36"/>
          <w:lang w:val="en-US" w:eastAsia="zh-CN"/>
        </w:rPr>
      </w:pPr>
    </w:p>
    <w:p w14:paraId="51A2D52A">
      <w:pPr>
        <w:spacing w:line="500" w:lineRule="exact"/>
        <w:jc w:val="center"/>
        <w:rPr>
          <w:rFonts w:hint="eastAsia" w:ascii="仿宋" w:hAnsi="仿宋" w:eastAsia="仿宋" w:cs="宋体"/>
          <w:b/>
          <w:bCs/>
          <w:sz w:val="36"/>
          <w:szCs w:val="36"/>
          <w:lang w:val="en-US" w:eastAsia="zh-CN"/>
        </w:rPr>
      </w:pPr>
    </w:p>
    <w:p w14:paraId="0AEDD94C">
      <w:pPr>
        <w:spacing w:line="500" w:lineRule="exact"/>
        <w:jc w:val="center"/>
        <w:rPr>
          <w:rFonts w:hint="eastAsia" w:ascii="仿宋" w:hAnsi="仿宋" w:eastAsia="仿宋" w:cs="宋体"/>
          <w:b/>
          <w:bCs/>
          <w:sz w:val="36"/>
          <w:szCs w:val="36"/>
          <w:lang w:val="en-US" w:eastAsia="zh-CN"/>
        </w:rPr>
      </w:pPr>
    </w:p>
    <w:p w14:paraId="71026C92">
      <w:pPr>
        <w:spacing w:line="500" w:lineRule="exact"/>
        <w:jc w:val="center"/>
        <w:rPr>
          <w:rFonts w:hint="eastAsia" w:ascii="仿宋" w:hAnsi="仿宋" w:eastAsia="仿宋" w:cs="宋体"/>
          <w:b/>
          <w:bCs/>
          <w:sz w:val="36"/>
          <w:szCs w:val="36"/>
          <w:lang w:val="en-US" w:eastAsia="zh-CN"/>
        </w:rPr>
      </w:pPr>
    </w:p>
    <w:p w14:paraId="1D35F96B">
      <w:pPr>
        <w:spacing w:line="500" w:lineRule="exact"/>
        <w:jc w:val="center"/>
        <w:rPr>
          <w:rFonts w:hint="eastAsia" w:ascii="仿宋" w:hAnsi="仿宋" w:eastAsia="仿宋" w:cs="宋体"/>
          <w:b/>
          <w:bCs/>
          <w:sz w:val="36"/>
          <w:szCs w:val="36"/>
          <w:lang w:val="en-US" w:eastAsia="zh-CN"/>
        </w:rPr>
      </w:pPr>
    </w:p>
    <w:p w14:paraId="7F4FA36C">
      <w:pPr>
        <w:spacing w:line="500" w:lineRule="exact"/>
        <w:jc w:val="center"/>
        <w:rPr>
          <w:rFonts w:hint="eastAsia" w:ascii="仿宋" w:hAnsi="仿宋" w:eastAsia="仿宋" w:cs="宋体"/>
          <w:b/>
          <w:bCs/>
          <w:sz w:val="36"/>
          <w:szCs w:val="36"/>
          <w:lang w:val="en-US" w:eastAsia="zh-CN"/>
        </w:rPr>
        <w:sectPr>
          <w:pgSz w:w="11910" w:h="16840"/>
          <w:pgMar w:top="1500" w:right="1420" w:bottom="740" w:left="1680" w:header="0" w:footer="551" w:gutter="0"/>
          <w:pgNumType w:fmt="decimal"/>
          <w:cols w:space="720" w:num="1"/>
          <w:docGrid w:type="lines" w:linePitch="312" w:charSpace="0"/>
        </w:sectPr>
      </w:pPr>
    </w:p>
    <w:p w14:paraId="5FBF5D4B">
      <w:pPr>
        <w:spacing w:line="500" w:lineRule="exact"/>
        <w:jc w:val="center"/>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基本存款账户信息表</w:t>
      </w:r>
    </w:p>
    <w:p w14:paraId="73603CD7">
      <w:pPr>
        <w:spacing w:line="500" w:lineRule="exact"/>
        <w:jc w:val="center"/>
        <w:rPr>
          <w:rFonts w:hint="eastAsia" w:ascii="仿宋" w:hAnsi="仿宋" w:eastAsia="仿宋"/>
          <w:b/>
          <w:bCs/>
          <w:sz w:val="36"/>
          <w:szCs w:val="36"/>
          <w:lang w:val="en-US" w:eastAsia="zh-CN"/>
        </w:rPr>
      </w:pPr>
    </w:p>
    <w:p w14:paraId="46B9AE67">
      <w:pPr>
        <w:spacing w:line="500" w:lineRule="exact"/>
        <w:jc w:val="center"/>
        <w:rPr>
          <w:rFonts w:hint="eastAsia" w:ascii="仿宋" w:hAnsi="仿宋" w:eastAsia="仿宋"/>
          <w:b/>
          <w:bCs/>
          <w:sz w:val="36"/>
          <w:szCs w:val="36"/>
          <w:lang w:val="en-US" w:eastAsia="zh-CN"/>
        </w:rPr>
      </w:pPr>
    </w:p>
    <w:p w14:paraId="07B15E04">
      <w:pPr>
        <w:spacing w:line="500" w:lineRule="exact"/>
        <w:jc w:val="center"/>
        <w:rPr>
          <w:rFonts w:hint="eastAsia" w:ascii="仿宋" w:hAnsi="仿宋" w:eastAsia="仿宋"/>
          <w:b/>
          <w:bCs/>
          <w:sz w:val="36"/>
          <w:szCs w:val="36"/>
          <w:lang w:val="en-US" w:eastAsia="zh-CN"/>
        </w:rPr>
      </w:pPr>
    </w:p>
    <w:p w14:paraId="39B7D152">
      <w:pPr>
        <w:spacing w:line="500" w:lineRule="exact"/>
        <w:jc w:val="center"/>
        <w:rPr>
          <w:rFonts w:hint="eastAsia" w:ascii="仿宋" w:hAnsi="仿宋" w:eastAsia="仿宋"/>
          <w:b/>
          <w:bCs/>
          <w:sz w:val="36"/>
          <w:szCs w:val="36"/>
          <w:lang w:val="en-US" w:eastAsia="zh-CN"/>
        </w:rPr>
      </w:pPr>
    </w:p>
    <w:p w14:paraId="5E13A465">
      <w:pPr>
        <w:spacing w:line="500" w:lineRule="exact"/>
        <w:jc w:val="center"/>
        <w:rPr>
          <w:rFonts w:hint="eastAsia" w:ascii="仿宋" w:hAnsi="仿宋" w:eastAsia="仿宋"/>
          <w:b/>
          <w:bCs/>
          <w:sz w:val="36"/>
          <w:szCs w:val="36"/>
          <w:lang w:val="en-US" w:eastAsia="zh-CN"/>
        </w:rPr>
      </w:pPr>
    </w:p>
    <w:p w14:paraId="4B8D5896">
      <w:pPr>
        <w:spacing w:line="500" w:lineRule="exact"/>
        <w:jc w:val="center"/>
        <w:rPr>
          <w:rFonts w:hint="default" w:ascii="仿宋" w:hAnsi="仿宋" w:eastAsia="仿宋"/>
          <w:b/>
          <w:bCs/>
          <w:sz w:val="36"/>
          <w:szCs w:val="36"/>
          <w:lang w:val="en-US" w:eastAsia="zh-CN"/>
        </w:rPr>
        <w:sectPr>
          <w:pgSz w:w="11910" w:h="16840"/>
          <w:pgMar w:top="1500" w:right="1420" w:bottom="740" w:left="1680" w:header="0" w:footer="551" w:gutter="0"/>
          <w:pgNumType w:fmt="decimal"/>
          <w:cols w:space="720" w:num="1"/>
          <w:docGrid w:type="lines" w:linePitch="312" w:charSpace="0"/>
        </w:sectPr>
      </w:pPr>
    </w:p>
    <w:p w14:paraId="62A319D1">
      <w:pPr>
        <w:spacing w:line="500" w:lineRule="exact"/>
        <w:jc w:val="center"/>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业绩证明材料（至少3份）</w:t>
      </w:r>
    </w:p>
    <w:p w14:paraId="008CCCD0">
      <w:pPr>
        <w:spacing w:line="500" w:lineRule="exact"/>
        <w:jc w:val="center"/>
        <w:rPr>
          <w:rFonts w:hint="eastAsia" w:ascii="仿宋" w:hAnsi="仿宋" w:eastAsia="仿宋"/>
          <w:b/>
          <w:bCs/>
          <w:sz w:val="36"/>
          <w:szCs w:val="36"/>
          <w:lang w:val="en-US" w:eastAsia="zh-CN"/>
        </w:rPr>
      </w:pPr>
    </w:p>
    <w:p w14:paraId="7AB120B9">
      <w:pPr>
        <w:spacing w:line="500" w:lineRule="exact"/>
        <w:jc w:val="center"/>
        <w:rPr>
          <w:rFonts w:hint="eastAsia" w:ascii="仿宋" w:hAnsi="仿宋" w:eastAsia="仿宋"/>
          <w:b/>
          <w:bCs/>
          <w:sz w:val="36"/>
          <w:szCs w:val="36"/>
          <w:lang w:val="en-US" w:eastAsia="zh-CN"/>
        </w:rPr>
      </w:pPr>
    </w:p>
    <w:p w14:paraId="55A8A0A7">
      <w:pPr>
        <w:spacing w:line="500" w:lineRule="exact"/>
        <w:jc w:val="center"/>
        <w:rPr>
          <w:rFonts w:hint="eastAsia" w:ascii="仿宋" w:hAnsi="仿宋" w:eastAsia="仿宋"/>
          <w:b/>
          <w:bCs/>
          <w:sz w:val="36"/>
          <w:szCs w:val="36"/>
          <w:lang w:val="en-US" w:eastAsia="zh-CN"/>
        </w:rPr>
      </w:pPr>
    </w:p>
    <w:p w14:paraId="023A9E15">
      <w:pPr>
        <w:spacing w:line="500" w:lineRule="exact"/>
        <w:jc w:val="center"/>
        <w:rPr>
          <w:rFonts w:hint="eastAsia" w:ascii="仿宋" w:hAnsi="仿宋" w:eastAsia="仿宋"/>
          <w:b/>
          <w:bCs/>
          <w:sz w:val="36"/>
          <w:szCs w:val="36"/>
          <w:lang w:val="en-US" w:eastAsia="zh-CN"/>
        </w:rPr>
      </w:pPr>
    </w:p>
    <w:p w14:paraId="7728EE41">
      <w:pPr>
        <w:spacing w:line="500" w:lineRule="exact"/>
        <w:jc w:val="center"/>
        <w:rPr>
          <w:rFonts w:hint="eastAsia" w:ascii="仿宋" w:hAnsi="仿宋" w:eastAsia="仿宋"/>
          <w:b/>
          <w:bCs/>
          <w:sz w:val="36"/>
          <w:szCs w:val="36"/>
          <w:lang w:val="en-US" w:eastAsia="zh-CN"/>
        </w:rPr>
      </w:pPr>
    </w:p>
    <w:p w14:paraId="046D6B5C">
      <w:pPr>
        <w:spacing w:line="500" w:lineRule="exact"/>
        <w:jc w:val="center"/>
        <w:rPr>
          <w:rFonts w:hint="eastAsia" w:ascii="仿宋" w:hAnsi="仿宋" w:eastAsia="仿宋"/>
          <w:b/>
          <w:bCs/>
          <w:sz w:val="36"/>
          <w:szCs w:val="36"/>
          <w:lang w:val="en-US" w:eastAsia="zh-CN"/>
        </w:rPr>
      </w:pPr>
    </w:p>
    <w:p w14:paraId="6514C4CA">
      <w:pPr>
        <w:spacing w:line="500" w:lineRule="exact"/>
        <w:jc w:val="center"/>
        <w:rPr>
          <w:rFonts w:hint="eastAsia" w:ascii="仿宋" w:hAnsi="仿宋" w:eastAsia="仿宋"/>
          <w:b/>
          <w:bCs/>
          <w:sz w:val="36"/>
          <w:szCs w:val="36"/>
          <w:lang w:val="en-US" w:eastAsia="zh-CN"/>
        </w:rPr>
      </w:pPr>
    </w:p>
    <w:p w14:paraId="1E3DC234">
      <w:pPr>
        <w:spacing w:line="500" w:lineRule="exact"/>
        <w:jc w:val="center"/>
        <w:rPr>
          <w:rFonts w:hint="eastAsia" w:ascii="仿宋" w:hAnsi="仿宋" w:eastAsia="仿宋"/>
          <w:b/>
          <w:bCs/>
          <w:sz w:val="36"/>
          <w:szCs w:val="36"/>
          <w:lang w:val="en-US" w:eastAsia="zh-CN"/>
        </w:rPr>
      </w:pPr>
    </w:p>
    <w:p w14:paraId="6BFF6AE3">
      <w:pPr>
        <w:spacing w:line="500" w:lineRule="exact"/>
        <w:jc w:val="center"/>
        <w:rPr>
          <w:rFonts w:hint="eastAsia" w:ascii="仿宋" w:hAnsi="仿宋" w:eastAsia="仿宋"/>
          <w:b/>
          <w:bCs/>
          <w:sz w:val="36"/>
          <w:szCs w:val="36"/>
          <w:lang w:val="en-US" w:eastAsia="zh-CN"/>
        </w:rPr>
      </w:pPr>
    </w:p>
    <w:p w14:paraId="5E0FE0E0">
      <w:pPr>
        <w:spacing w:line="500" w:lineRule="exact"/>
        <w:jc w:val="center"/>
        <w:rPr>
          <w:rFonts w:hint="eastAsia" w:ascii="仿宋" w:hAnsi="仿宋" w:eastAsia="仿宋"/>
          <w:b/>
          <w:bCs/>
          <w:sz w:val="36"/>
          <w:szCs w:val="36"/>
          <w:lang w:val="en-US" w:eastAsia="zh-CN"/>
        </w:rPr>
      </w:pPr>
    </w:p>
    <w:p w14:paraId="739C0F39">
      <w:pPr>
        <w:spacing w:line="500" w:lineRule="exact"/>
        <w:jc w:val="center"/>
        <w:rPr>
          <w:rFonts w:hint="eastAsia" w:ascii="仿宋" w:hAnsi="仿宋" w:eastAsia="仿宋"/>
          <w:b/>
          <w:bCs/>
          <w:sz w:val="36"/>
          <w:szCs w:val="36"/>
          <w:lang w:val="en-US" w:eastAsia="zh-CN"/>
        </w:rPr>
        <w:sectPr>
          <w:pgSz w:w="11910" w:h="16840"/>
          <w:pgMar w:top="1500" w:right="1420" w:bottom="740" w:left="1680" w:header="0" w:footer="551" w:gutter="0"/>
          <w:pgNumType w:fmt="decimal"/>
          <w:cols w:space="720" w:num="1"/>
          <w:docGrid w:type="lines" w:linePitch="312" w:charSpace="0"/>
        </w:sectPr>
      </w:pPr>
    </w:p>
    <w:p w14:paraId="6B8B4654">
      <w:pPr>
        <w:pStyle w:val="72"/>
        <w:spacing w:beforeLines="0" w:afterLines="0" w:line="240" w:lineRule="auto"/>
        <w:ind w:firstLine="0" w:firstLineChars="0"/>
        <w:jc w:val="center"/>
        <w:rPr>
          <w:rFonts w:hint="eastAsia" w:ascii="仿宋" w:hAnsi="仿宋" w:eastAsia="仿宋" w:cs="宋体"/>
          <w:b/>
          <w:bCs/>
          <w:sz w:val="36"/>
          <w:szCs w:val="36"/>
          <w:lang w:val="en-US" w:eastAsia="zh-CN" w:bidi="ar-SA"/>
        </w:rPr>
      </w:pPr>
      <w:r>
        <w:rPr>
          <w:rFonts w:hint="eastAsia" w:ascii="仿宋" w:hAnsi="仿宋" w:eastAsia="仿宋" w:cs="宋体"/>
          <w:b/>
          <w:bCs/>
          <w:sz w:val="36"/>
          <w:szCs w:val="36"/>
          <w:lang w:val="en-US" w:eastAsia="zh-CN" w:bidi="ar-SA"/>
        </w:rPr>
        <w:t>高级防制员证</w:t>
      </w:r>
    </w:p>
    <w:p w14:paraId="28881534">
      <w:pPr>
        <w:pStyle w:val="72"/>
        <w:spacing w:beforeLines="0" w:afterLines="0" w:line="240" w:lineRule="auto"/>
        <w:ind w:firstLine="0" w:firstLineChars="0"/>
        <w:jc w:val="center"/>
        <w:rPr>
          <w:rFonts w:hint="eastAsia" w:ascii="仿宋" w:hAnsi="仿宋" w:eastAsia="仿宋" w:cs="宋体"/>
          <w:b/>
          <w:bCs/>
          <w:sz w:val="36"/>
          <w:szCs w:val="36"/>
          <w:lang w:val="en-US" w:eastAsia="zh-CN" w:bidi="ar-SA"/>
        </w:rPr>
      </w:pPr>
    </w:p>
    <w:p w14:paraId="7FCF59C7">
      <w:pPr>
        <w:pStyle w:val="72"/>
        <w:spacing w:beforeLines="0" w:afterLines="0" w:line="240" w:lineRule="auto"/>
        <w:ind w:firstLine="0" w:firstLineChars="0"/>
        <w:jc w:val="center"/>
        <w:rPr>
          <w:rFonts w:hint="eastAsia" w:ascii="仿宋" w:hAnsi="仿宋" w:eastAsia="仿宋" w:cs="宋体"/>
          <w:b/>
          <w:bCs/>
          <w:sz w:val="36"/>
          <w:szCs w:val="36"/>
          <w:lang w:val="en-US" w:eastAsia="zh-CN" w:bidi="ar-SA"/>
        </w:rPr>
      </w:pPr>
    </w:p>
    <w:p w14:paraId="5AF331AE">
      <w:pPr>
        <w:pStyle w:val="72"/>
        <w:spacing w:beforeLines="0" w:afterLines="0" w:line="240" w:lineRule="auto"/>
        <w:ind w:firstLine="0" w:firstLineChars="0"/>
        <w:jc w:val="center"/>
        <w:rPr>
          <w:rFonts w:hint="eastAsia" w:ascii="仿宋" w:hAnsi="仿宋" w:eastAsia="仿宋" w:cs="宋体"/>
          <w:b/>
          <w:bCs/>
          <w:sz w:val="36"/>
          <w:szCs w:val="36"/>
          <w:lang w:val="en-US" w:eastAsia="zh-CN" w:bidi="ar-SA"/>
        </w:rPr>
        <w:sectPr>
          <w:pgSz w:w="11910" w:h="16840"/>
          <w:pgMar w:top="1500" w:right="1420" w:bottom="740" w:left="1680" w:header="0" w:footer="551" w:gutter="0"/>
          <w:pgNumType w:fmt="decimal"/>
          <w:cols w:space="720" w:num="1"/>
          <w:docGrid w:type="lines" w:linePitch="312" w:charSpace="0"/>
        </w:sectPr>
      </w:pPr>
    </w:p>
    <w:p w14:paraId="71386030">
      <w:pPr>
        <w:pStyle w:val="72"/>
        <w:spacing w:beforeLines="0" w:afterLines="0" w:line="240" w:lineRule="auto"/>
        <w:ind w:firstLine="0" w:firstLineChars="0"/>
        <w:jc w:val="center"/>
        <w:rPr>
          <w:rFonts w:hint="eastAsia" w:ascii="仿宋" w:hAnsi="仿宋" w:eastAsia="仿宋" w:cs="宋体"/>
          <w:b/>
          <w:bCs/>
          <w:sz w:val="36"/>
          <w:szCs w:val="36"/>
          <w:lang w:val="en-US" w:eastAsia="zh-CN" w:bidi="ar-SA"/>
        </w:rPr>
      </w:pPr>
      <w:r>
        <w:rPr>
          <w:rFonts w:hint="eastAsia" w:ascii="仿宋" w:hAnsi="仿宋" w:eastAsia="仿宋" w:cs="宋体"/>
          <w:b/>
          <w:bCs/>
          <w:sz w:val="36"/>
          <w:szCs w:val="36"/>
          <w:lang w:val="en-US" w:eastAsia="zh-CN" w:bidi="ar-SA"/>
        </w:rPr>
        <w:t>当地卫健委备案的企业证明</w:t>
      </w:r>
    </w:p>
    <w:p w14:paraId="6726059F">
      <w:pPr>
        <w:pStyle w:val="72"/>
        <w:spacing w:beforeLines="0" w:afterLines="0" w:line="240" w:lineRule="auto"/>
        <w:ind w:firstLine="0" w:firstLineChars="0"/>
        <w:jc w:val="center"/>
        <w:rPr>
          <w:rFonts w:hint="eastAsia" w:ascii="仿宋" w:hAnsi="仿宋" w:eastAsia="仿宋" w:cs="宋体"/>
          <w:b/>
          <w:bCs/>
          <w:sz w:val="36"/>
          <w:szCs w:val="36"/>
          <w:lang w:val="en-US" w:eastAsia="zh-CN" w:bidi="ar-SA"/>
        </w:rPr>
      </w:pPr>
    </w:p>
    <w:p w14:paraId="2E38BDBB">
      <w:pPr>
        <w:pStyle w:val="72"/>
        <w:spacing w:beforeLines="0" w:afterLines="0" w:line="240" w:lineRule="auto"/>
        <w:ind w:firstLine="0" w:firstLineChars="0"/>
        <w:jc w:val="center"/>
        <w:rPr>
          <w:rFonts w:hint="eastAsia" w:ascii="仿宋" w:hAnsi="仿宋" w:eastAsia="仿宋" w:cs="宋体"/>
          <w:b/>
          <w:bCs/>
          <w:sz w:val="36"/>
          <w:szCs w:val="36"/>
          <w:lang w:val="en-US" w:eastAsia="zh-CN" w:bidi="ar-SA"/>
        </w:rPr>
      </w:pPr>
    </w:p>
    <w:p w14:paraId="7D565DD4">
      <w:pPr>
        <w:pStyle w:val="72"/>
        <w:spacing w:beforeLines="0" w:afterLines="0" w:line="240" w:lineRule="auto"/>
        <w:ind w:firstLine="0" w:firstLineChars="0"/>
        <w:jc w:val="center"/>
        <w:rPr>
          <w:rFonts w:hint="eastAsia" w:ascii="仿宋" w:hAnsi="仿宋" w:eastAsia="仿宋" w:cs="宋体"/>
          <w:b/>
          <w:bCs/>
          <w:sz w:val="36"/>
          <w:szCs w:val="36"/>
          <w:lang w:val="en-US" w:eastAsia="zh-CN" w:bidi="ar-SA"/>
        </w:rPr>
      </w:pPr>
    </w:p>
    <w:p w14:paraId="579EBF36">
      <w:pPr>
        <w:pStyle w:val="72"/>
        <w:spacing w:beforeLines="0" w:afterLines="0" w:line="240" w:lineRule="auto"/>
        <w:ind w:firstLine="0" w:firstLineChars="0"/>
        <w:jc w:val="center"/>
        <w:rPr>
          <w:rFonts w:hint="eastAsia" w:ascii="仿宋" w:hAnsi="仿宋" w:eastAsia="仿宋" w:cs="宋体"/>
          <w:b/>
          <w:bCs/>
          <w:sz w:val="36"/>
          <w:szCs w:val="36"/>
          <w:lang w:val="en-US" w:eastAsia="zh-CN" w:bidi="ar-SA"/>
        </w:rPr>
        <w:sectPr>
          <w:pgSz w:w="11910" w:h="16840"/>
          <w:pgMar w:top="1500" w:right="1420" w:bottom="740" w:left="1680" w:header="0" w:footer="551" w:gutter="0"/>
          <w:pgNumType w:fmt="decimal"/>
          <w:cols w:space="720" w:num="1"/>
          <w:docGrid w:type="lines" w:linePitch="312" w:charSpace="0"/>
        </w:sectPr>
      </w:pPr>
    </w:p>
    <w:p w14:paraId="448149B9">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14:paraId="5A26AC78">
      <w:pPr>
        <w:spacing w:line="500" w:lineRule="exact"/>
        <w:rPr>
          <w:sz w:val="24"/>
          <w:lang w:eastAsia="zh-CN"/>
        </w:rPr>
      </w:pPr>
      <w:r>
        <w:rPr>
          <w:rFonts w:hint="eastAsia"/>
          <w:sz w:val="24"/>
          <w:lang w:eastAsia="zh-CN"/>
        </w:rPr>
        <w:t>致：</w:t>
      </w:r>
      <w:r>
        <w:rPr>
          <w:rFonts w:hint="eastAsia"/>
          <w:sz w:val="24"/>
          <w:lang w:val="en-US" w:eastAsia="zh-CN"/>
        </w:rPr>
        <w:t>福建省美伦运营管理</w:t>
      </w:r>
      <w:r>
        <w:rPr>
          <w:rFonts w:hint="eastAsia"/>
          <w:sz w:val="24"/>
          <w:lang w:eastAsia="zh-CN"/>
        </w:rPr>
        <w:t>有限公司</w:t>
      </w:r>
    </w:p>
    <w:p w14:paraId="6EEA4DA6">
      <w:pPr>
        <w:spacing w:line="500" w:lineRule="exact"/>
        <w:ind w:firstLine="480" w:firstLineChars="200"/>
        <w:rPr>
          <w:sz w:val="24"/>
          <w:lang w:eastAsia="zh-CN"/>
        </w:rPr>
      </w:pPr>
      <w:r>
        <w:rPr>
          <w:rFonts w:hint="eastAsia"/>
          <w:sz w:val="24"/>
          <w:lang w:eastAsia="zh-CN"/>
        </w:rPr>
        <w:t>我公司对</w:t>
      </w:r>
      <w:r>
        <w:rPr>
          <w:rFonts w:hint="eastAsia"/>
          <w:sz w:val="24"/>
          <w:u w:val="single"/>
          <w:lang w:val="en-US" w:eastAsia="zh-CN"/>
        </w:rPr>
        <w:t>福建省美伦运营管理有限公司-福州美伦大饭店卫生虫害鼠害消杀服务项目</w:t>
      </w:r>
      <w:r>
        <w:rPr>
          <w:rFonts w:hint="eastAsia"/>
          <w:sz w:val="24"/>
          <w:lang w:eastAsia="zh-CN"/>
        </w:rPr>
        <w:t>中有关要求完全响应，</w:t>
      </w:r>
      <w:r>
        <w:rPr>
          <w:rFonts w:hint="eastAsia"/>
          <w:sz w:val="24"/>
          <w:lang w:val="en-US" w:eastAsia="zh-CN"/>
        </w:rPr>
        <w:t>且近三年无重大不良记录，</w:t>
      </w:r>
      <w:r>
        <w:rPr>
          <w:rFonts w:hint="eastAsia"/>
          <w:sz w:val="24"/>
          <w:lang w:eastAsia="zh-CN"/>
        </w:rPr>
        <w:t>完全满足供应商合格条件。如我公司能在本次中选，我公司郑重承诺如下：</w:t>
      </w:r>
    </w:p>
    <w:p w14:paraId="5E24C2C1">
      <w:pPr>
        <w:spacing w:line="500" w:lineRule="exact"/>
        <w:ind w:firstLine="480" w:firstLineChars="200"/>
        <w:rPr>
          <w:sz w:val="24"/>
          <w:lang w:eastAsia="zh-CN"/>
        </w:rPr>
      </w:pPr>
      <w:r>
        <w:rPr>
          <w:rFonts w:hint="eastAsia"/>
          <w:sz w:val="24"/>
          <w:lang w:eastAsia="zh-CN"/>
        </w:rPr>
        <w:t>1、我公司将按照用户需求至上原则，保证提供优质的服务。</w:t>
      </w:r>
    </w:p>
    <w:p w14:paraId="3082FF02">
      <w:pPr>
        <w:keepNext w:val="0"/>
        <w:keepLines w:val="0"/>
        <w:pageBreakBefore w:val="0"/>
        <w:widowControl w:val="0"/>
        <w:kinsoku/>
        <w:wordWrap/>
        <w:overflowPunct/>
        <w:topLinePunct w:val="0"/>
        <w:autoSpaceDE w:val="0"/>
        <w:autoSpaceDN w:val="0"/>
        <w:bidi w:val="0"/>
        <w:adjustRightInd/>
        <w:snapToGrid/>
        <w:spacing w:after="1561" w:afterLines="500" w:line="500" w:lineRule="exact"/>
        <w:ind w:firstLine="480" w:firstLineChars="200"/>
        <w:textAlignment w:val="auto"/>
        <w:rPr>
          <w:sz w:val="24"/>
          <w:lang w:eastAsia="zh-CN"/>
        </w:rPr>
      </w:pPr>
      <w:r>
        <w:rPr>
          <w:rFonts w:hint="eastAsia"/>
          <w:sz w:val="24"/>
          <w:lang w:eastAsia="zh-CN"/>
        </w:rPr>
        <w:t>2、我公司将严格按照询比文件、参选文件及合同的要求履行自身义务。</w:t>
      </w:r>
    </w:p>
    <w:p w14:paraId="534675B7">
      <w:pPr>
        <w:pStyle w:val="54"/>
        <w:jc w:val="right"/>
        <w:rPr>
          <w:rFonts w:hint="eastAsia" w:ascii="仿宋" w:hAnsi="仿宋" w:eastAsia="仿宋"/>
          <w:b/>
          <w:bCs/>
          <w:sz w:val="36"/>
          <w:szCs w:val="36"/>
          <w:lang w:val="en-US" w:eastAsia="zh-CN"/>
        </w:rPr>
      </w:pPr>
      <w:r>
        <w:rPr>
          <w:rFonts w:hint="eastAsia"/>
          <w:sz w:val="24"/>
          <w:szCs w:val="24"/>
        </w:rPr>
        <w:t>单位名称：</w:t>
      </w:r>
      <w:r>
        <w:rPr>
          <w:rFonts w:hint="eastAsia" w:hAnsi="宋体"/>
          <w:color w:val="00B050"/>
          <w:kern w:val="2"/>
          <w:sz w:val="28"/>
          <w:szCs w:val="28"/>
        </w:rPr>
        <w:t>（公章）</w:t>
      </w:r>
    </w:p>
    <w:p w14:paraId="27877EDD">
      <w:pPr>
        <w:pStyle w:val="54"/>
        <w:wordWrap w:val="0"/>
        <w:jc w:val="right"/>
        <w:rPr>
          <w:rFonts w:hint="eastAsia" w:cs="Times New Roman"/>
          <w:sz w:val="24"/>
          <w:szCs w:val="24"/>
          <w:highlight w:val="yellow"/>
          <w:lang w:val="en-US" w:eastAsia="zh-CN"/>
        </w:rPr>
      </w:pPr>
      <w:r>
        <w:rPr>
          <w:rFonts w:hint="eastAsia" w:cs="Times New Roman"/>
          <w:sz w:val="24"/>
          <w:szCs w:val="24"/>
          <w:lang w:val="en-US" w:eastAsia="zh-CN"/>
        </w:rPr>
        <w:t>日期：2026年</w:t>
      </w:r>
      <w:r>
        <w:rPr>
          <w:rFonts w:hint="eastAsia" w:cs="Times New Roman"/>
          <w:sz w:val="24"/>
          <w:szCs w:val="24"/>
          <w:highlight w:val="none"/>
          <w:lang w:val="en-US" w:eastAsia="zh-CN"/>
        </w:rPr>
        <w:t>2月</w:t>
      </w:r>
      <w:r>
        <w:rPr>
          <w:rFonts w:hint="eastAsia" w:cs="Times New Roman"/>
          <w:sz w:val="24"/>
          <w:szCs w:val="24"/>
          <w:highlight w:val="yellow"/>
          <w:lang w:val="en-US" w:eastAsia="zh-CN"/>
        </w:rPr>
        <w:t xml:space="preserve">  日</w:t>
      </w:r>
    </w:p>
    <w:p w14:paraId="51E2B688">
      <w:pPr>
        <w:pStyle w:val="54"/>
        <w:wordWrap/>
        <w:jc w:val="both"/>
        <w:rPr>
          <w:rFonts w:hint="eastAsia" w:cs="Times New Roman"/>
          <w:sz w:val="24"/>
          <w:szCs w:val="24"/>
          <w:highlight w:val="yellow"/>
          <w:lang w:val="en-US" w:eastAsia="zh-CN"/>
        </w:rPr>
        <w:sectPr>
          <w:pgSz w:w="11910" w:h="16840"/>
          <w:pgMar w:top="1500" w:right="1420" w:bottom="740" w:left="1680" w:header="0" w:footer="551" w:gutter="0"/>
          <w:pgNumType w:fmt="decimal"/>
          <w:cols w:space="720" w:num="1"/>
          <w:docGrid w:type="lines" w:linePitch="312" w:charSpace="0"/>
        </w:sectPr>
      </w:pPr>
    </w:p>
    <w:bookmarkEnd w:id="0"/>
    <w:p w14:paraId="5EB222D0">
      <w:pPr>
        <w:pStyle w:val="217"/>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0"/>
        <w:rPr>
          <w:rFonts w:hint="eastAsia" w:ascii="宋体" w:hAnsi="宋体" w:eastAsia="宋体" w:cs="宋体"/>
          <w:b/>
          <w:bCs w:val="0"/>
          <w:color w:val="auto"/>
          <w:kern w:val="2"/>
          <w:sz w:val="28"/>
          <w:szCs w:val="28"/>
          <w:lang w:val="en-US" w:eastAsia="zh-CN" w:bidi="ar"/>
        </w:rPr>
      </w:pPr>
      <w:r>
        <w:rPr>
          <w:rFonts w:hint="eastAsia" w:ascii="宋体" w:hAnsi="宋体" w:eastAsia="宋体" w:cs="宋体"/>
          <w:b/>
          <w:bCs w:val="0"/>
          <w:color w:val="auto"/>
          <w:kern w:val="2"/>
          <w:sz w:val="28"/>
          <w:szCs w:val="28"/>
          <w:lang w:val="en-US" w:eastAsia="zh-CN" w:bidi="ar"/>
        </w:rPr>
        <w:t>附件</w:t>
      </w:r>
      <w:r>
        <w:rPr>
          <w:rFonts w:hint="eastAsia" w:cs="宋体"/>
          <w:b/>
          <w:bCs w:val="0"/>
          <w:color w:val="auto"/>
          <w:kern w:val="2"/>
          <w:sz w:val="28"/>
          <w:szCs w:val="28"/>
          <w:lang w:val="en-US" w:eastAsia="zh-CN" w:bidi="ar"/>
        </w:rPr>
        <w:t>一</w:t>
      </w:r>
      <w:r>
        <w:rPr>
          <w:rFonts w:hint="eastAsia" w:ascii="宋体" w:hAnsi="宋体" w:eastAsia="宋体" w:cs="宋体"/>
          <w:b/>
          <w:bCs w:val="0"/>
          <w:color w:val="auto"/>
          <w:kern w:val="2"/>
          <w:sz w:val="28"/>
          <w:szCs w:val="28"/>
          <w:lang w:val="en-US" w:eastAsia="zh-CN" w:bidi="ar"/>
        </w:rPr>
        <w:t>：合同文本</w:t>
      </w:r>
    </w:p>
    <w:p w14:paraId="2C1C2E17">
      <w:pPr>
        <w:pStyle w:val="217"/>
        <w:pageBreakBefore w:val="0"/>
        <w:widowControl w:val="0"/>
        <w:kinsoku/>
        <w:wordWrap/>
        <w:overflowPunct/>
        <w:topLinePunct w:val="0"/>
        <w:bidi w:val="0"/>
        <w:spacing w:beforeAutospacing="0" w:afterAutospacing="0" w:line="360" w:lineRule="auto"/>
        <w:ind w:left="0" w:leftChars="0" w:firstLine="0" w:firstLineChars="0"/>
        <w:jc w:val="center"/>
        <w:rPr>
          <w:rFonts w:hint="eastAsia"/>
          <w:b/>
          <w:bCs/>
          <w:color w:val="auto"/>
          <w:sz w:val="32"/>
          <w:szCs w:val="32"/>
          <w:highlight w:val="none"/>
          <w:lang w:val="en-US" w:eastAsia="zh-CN"/>
        </w:rPr>
      </w:pPr>
      <w:r>
        <w:rPr>
          <w:rFonts w:hint="eastAsia" w:cs="宋体"/>
          <w:b/>
          <w:bCs w:val="0"/>
          <w:color w:val="auto"/>
          <w:kern w:val="2"/>
          <w:sz w:val="36"/>
          <w:szCs w:val="36"/>
          <w:lang w:val="en-US" w:eastAsia="zh-CN" w:bidi="ar"/>
        </w:rPr>
        <w:t>卫生虫害鼠害消杀服务合同</w:t>
      </w:r>
    </w:p>
    <w:p w14:paraId="7F58A6FA">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福建省美伦运营管理有限公司</w:t>
      </w:r>
    </w:p>
    <w:p w14:paraId="0DFAD9A8">
      <w:pPr>
        <w:jc w:val="left"/>
        <w:rPr>
          <w:rFonts w:hint="eastAsia"/>
          <w:color w:val="auto"/>
          <w:sz w:val="24"/>
          <w:szCs w:val="24"/>
          <w:highlight w:val="none"/>
          <w:lang w:val="en-US" w:eastAsia="zh-CN"/>
        </w:rPr>
      </w:pPr>
      <w:r>
        <w:rPr>
          <w:rFonts w:hint="eastAsia" w:ascii="宋体" w:hAnsi="宋体"/>
          <w:color w:val="auto"/>
          <w:sz w:val="24"/>
          <w:szCs w:val="24"/>
          <w:highlight w:val="none"/>
        </w:rPr>
        <w:t>乙方：</w:t>
      </w:r>
    </w:p>
    <w:p w14:paraId="0F5A87E2">
      <w:pPr>
        <w:keepNext w:val="0"/>
        <w:keepLines w:val="0"/>
        <w:pageBreakBefore w:val="0"/>
        <w:widowControl w:val="0"/>
        <w:kinsoku/>
        <w:wordWrap/>
        <w:overflowPunct/>
        <w:topLinePunct w:val="0"/>
        <w:autoSpaceDE/>
        <w:autoSpaceDN/>
        <w:bidi w:val="0"/>
        <w:adjustRightInd/>
        <w:snapToGrid/>
        <w:spacing w:line="480" w:lineRule="exact"/>
        <w:ind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p>
    <w:p w14:paraId="6421C9A0">
      <w:pPr>
        <w:keepNext w:val="0"/>
        <w:keepLines w:val="0"/>
        <w:pageBreakBefore w:val="0"/>
        <w:widowControl w:val="0"/>
        <w:kinsoku/>
        <w:wordWrap/>
        <w:overflowPunct/>
        <w:topLinePunct w:val="0"/>
        <w:autoSpaceDE/>
        <w:autoSpaceDN/>
        <w:bidi w:val="0"/>
        <w:adjustRightInd/>
        <w:snapToGrid/>
        <w:spacing w:line="480" w:lineRule="exact"/>
        <w:ind w:right="0" w:rightChars="0" w:firstLine="702" w:firstLineChars="3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经甲乙双方协商同意，由乙方承担甲方所处范围内灭鼠除虫工程，订立协议如下：</w:t>
      </w:r>
    </w:p>
    <w:p w14:paraId="67D4A67F">
      <w:pPr>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消杀对象：蚊、蝇、鼠、蟑螂、小黑虫、跳蚤和白蚁</w:t>
      </w:r>
    </w:p>
    <w:p w14:paraId="45618527">
      <w:pPr>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消杀范围：甲方全部区域（含甲方周边）及甲方的员工宿舍</w:t>
      </w:r>
    </w:p>
    <w:p w14:paraId="7B224A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68"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三、</w:t>
      </w:r>
      <w:r>
        <w:rPr>
          <w:rFonts w:hint="eastAsia" w:ascii="宋体" w:hAnsi="宋体" w:eastAsia="宋体" w:cs="宋体"/>
          <w:color w:val="000000"/>
          <w:sz w:val="24"/>
          <w:szCs w:val="24"/>
          <w:highlight w:val="none"/>
        </w:rPr>
        <w:t>合同履行期限：本合同</w:t>
      </w:r>
      <w:r>
        <w:rPr>
          <w:rFonts w:hint="eastAsia" w:ascii="宋体" w:hAnsi="宋体" w:eastAsia="宋体" w:cs="宋体"/>
          <w:color w:val="auto"/>
          <w:sz w:val="24"/>
          <w:szCs w:val="24"/>
          <w:highlight w:val="none"/>
        </w:rPr>
        <w:t>自</w:t>
      </w:r>
      <w:r>
        <w:rPr>
          <w:rFonts w:hint="eastAsia" w:ascii="宋体" w:hAnsi="宋体" w:eastAsia="宋体" w:cs="宋体"/>
          <w:color w:val="000000"/>
          <w:sz w:val="24"/>
          <w:szCs w:val="24"/>
          <w:highlight w:val="none"/>
          <w:u w:val="none" w:color="auto"/>
          <w:lang w:val="en-US" w:eastAsia="zh-CN"/>
        </w:rPr>
        <w:t>2026</w:t>
      </w:r>
      <w:r>
        <w:rPr>
          <w:rFonts w:hint="eastAsia" w:ascii="宋体" w:hAnsi="宋体" w:eastAsia="宋体" w:cs="宋体"/>
          <w:color w:val="000000"/>
          <w:sz w:val="24"/>
          <w:szCs w:val="24"/>
          <w:highlight w:val="none"/>
          <w:u w:val="none" w:color="auto"/>
        </w:rPr>
        <w:t>年</w:t>
      </w:r>
      <w:r>
        <w:rPr>
          <w:rFonts w:hint="eastAsia" w:ascii="宋体" w:hAnsi="宋体" w:eastAsia="宋体" w:cs="宋体"/>
          <w:color w:val="000000"/>
          <w:sz w:val="24"/>
          <w:szCs w:val="24"/>
          <w:highlight w:val="none"/>
          <w:u w:val="none" w:color="auto"/>
          <w:lang w:val="en-US" w:eastAsia="zh-CN"/>
        </w:rPr>
        <w:t>4</w:t>
      </w:r>
      <w:r>
        <w:rPr>
          <w:rFonts w:hint="eastAsia" w:ascii="宋体" w:hAnsi="宋体" w:eastAsia="宋体" w:cs="宋体"/>
          <w:color w:val="000000"/>
          <w:sz w:val="24"/>
          <w:szCs w:val="24"/>
          <w:highlight w:val="none"/>
          <w:u w:val="none" w:color="auto"/>
        </w:rPr>
        <w:t>月</w:t>
      </w:r>
      <w:r>
        <w:rPr>
          <w:rFonts w:hint="eastAsia" w:ascii="宋体" w:hAnsi="宋体" w:eastAsia="宋体" w:cs="宋体"/>
          <w:color w:val="000000"/>
          <w:sz w:val="24"/>
          <w:szCs w:val="24"/>
          <w:highlight w:val="none"/>
          <w:u w:val="none" w:color="auto"/>
          <w:lang w:val="en-US" w:eastAsia="zh-CN"/>
        </w:rPr>
        <w:t>1</w:t>
      </w:r>
      <w:r>
        <w:rPr>
          <w:rFonts w:hint="eastAsia" w:ascii="宋体" w:hAnsi="宋体" w:eastAsia="宋体" w:cs="宋体"/>
          <w:color w:val="000000"/>
          <w:sz w:val="24"/>
          <w:szCs w:val="24"/>
          <w:highlight w:val="none"/>
          <w:u w:val="none" w:color="auto"/>
        </w:rPr>
        <w:t>日至</w:t>
      </w:r>
      <w:r>
        <w:rPr>
          <w:rFonts w:hint="eastAsia" w:ascii="宋体" w:hAnsi="宋体" w:eastAsia="宋体" w:cs="宋体"/>
          <w:color w:val="000000"/>
          <w:sz w:val="24"/>
          <w:szCs w:val="24"/>
          <w:highlight w:val="none"/>
          <w:u w:val="none" w:color="auto"/>
          <w:lang w:val="en-US" w:eastAsia="zh-CN"/>
        </w:rPr>
        <w:t>2027</w:t>
      </w:r>
      <w:r>
        <w:rPr>
          <w:rFonts w:hint="eastAsia" w:ascii="宋体" w:hAnsi="宋体" w:eastAsia="宋体" w:cs="宋体"/>
          <w:color w:val="000000"/>
          <w:sz w:val="24"/>
          <w:szCs w:val="24"/>
          <w:highlight w:val="none"/>
          <w:u w:val="none" w:color="auto"/>
        </w:rPr>
        <w:t>年</w:t>
      </w:r>
      <w:r>
        <w:rPr>
          <w:rFonts w:hint="eastAsia" w:ascii="宋体" w:hAnsi="宋体" w:eastAsia="宋体" w:cs="宋体"/>
          <w:color w:val="000000"/>
          <w:sz w:val="24"/>
          <w:szCs w:val="24"/>
          <w:highlight w:val="none"/>
          <w:u w:val="none" w:color="auto"/>
          <w:lang w:val="en-US" w:eastAsia="zh-CN"/>
        </w:rPr>
        <w:t>3</w:t>
      </w:r>
      <w:r>
        <w:rPr>
          <w:rFonts w:hint="eastAsia" w:ascii="宋体" w:hAnsi="宋体" w:eastAsia="宋体" w:cs="宋体"/>
          <w:color w:val="000000"/>
          <w:sz w:val="24"/>
          <w:szCs w:val="24"/>
          <w:highlight w:val="none"/>
          <w:u w:val="none" w:color="auto"/>
        </w:rPr>
        <w:t>月</w:t>
      </w:r>
      <w:r>
        <w:rPr>
          <w:rFonts w:hint="eastAsia" w:ascii="宋体" w:hAnsi="宋体" w:eastAsia="宋体" w:cs="宋体"/>
          <w:color w:val="000000"/>
          <w:sz w:val="24"/>
          <w:szCs w:val="24"/>
          <w:highlight w:val="none"/>
          <w:u w:val="none" w:color="auto"/>
          <w:lang w:val="en-US" w:eastAsia="zh-CN"/>
        </w:rPr>
        <w:t>31</w:t>
      </w:r>
      <w:r>
        <w:rPr>
          <w:rFonts w:hint="eastAsia" w:ascii="宋体" w:hAnsi="宋体" w:eastAsia="宋体" w:cs="宋体"/>
          <w:color w:val="000000"/>
          <w:sz w:val="24"/>
          <w:szCs w:val="24"/>
          <w:highlight w:val="none"/>
          <w:u w:val="none" w:color="auto"/>
        </w:rPr>
        <w:t>日止</w:t>
      </w:r>
      <w:r>
        <w:rPr>
          <w:rFonts w:hint="eastAsia" w:ascii="宋体" w:hAnsi="宋体" w:eastAsia="宋体" w:cs="宋体"/>
          <w:color w:val="000000"/>
          <w:sz w:val="24"/>
          <w:szCs w:val="24"/>
          <w:highlight w:val="none"/>
        </w:rPr>
        <w:t>。甲方根据</w:t>
      </w:r>
      <w:r>
        <w:rPr>
          <w:rFonts w:hint="eastAsia" w:cs="宋体"/>
          <w:color w:val="000000"/>
          <w:sz w:val="24"/>
          <w:szCs w:val="24"/>
          <w:highlight w:val="none"/>
          <w:lang w:val="en-US" w:eastAsia="zh-CN"/>
        </w:rPr>
        <w:t>自身经营及</w:t>
      </w:r>
      <w:r>
        <w:rPr>
          <w:rFonts w:hint="eastAsia" w:ascii="宋体" w:hAnsi="宋体" w:eastAsia="宋体" w:cs="宋体"/>
          <w:color w:val="000000"/>
          <w:sz w:val="24"/>
          <w:szCs w:val="24"/>
          <w:highlight w:val="none"/>
        </w:rPr>
        <w:t>乙方服务情况，在提前一个月以书面形式通知乙方</w:t>
      </w:r>
      <w:r>
        <w:rPr>
          <w:rFonts w:hint="eastAsia" w:ascii="宋体" w:hAnsi="宋体" w:cs="宋体"/>
          <w:color w:val="000000"/>
          <w:sz w:val="24"/>
          <w:szCs w:val="24"/>
          <w:highlight w:val="none"/>
          <w:lang w:val="en-US" w:eastAsia="zh-CN"/>
        </w:rPr>
        <w:t>的前提下，有权提前解除合同</w:t>
      </w:r>
      <w:r>
        <w:rPr>
          <w:rFonts w:hint="eastAsia" w:ascii="宋体" w:hAnsi="宋体" w:eastAsia="宋体" w:cs="宋体"/>
          <w:color w:val="000000"/>
          <w:sz w:val="24"/>
          <w:szCs w:val="24"/>
          <w:highlight w:val="none"/>
        </w:rPr>
        <w:t>。</w:t>
      </w:r>
    </w:p>
    <w:p w14:paraId="6C61FA0A">
      <w:pPr>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消杀费用：每月消杀费用为</w:t>
      </w:r>
      <w:r>
        <w:rPr>
          <w:rFonts w:hint="eastAsia" w:ascii="宋体" w:hAnsi="宋体" w:eastAsia="宋体" w:cs="宋体"/>
          <w:color w:val="000000"/>
          <w:sz w:val="24"/>
          <w:szCs w:val="24"/>
          <w:highlight w:val="yellow"/>
          <w:lang w:val="en-US" w:eastAsia="zh-CN"/>
        </w:rPr>
        <w:t xml:space="preserve">    </w:t>
      </w:r>
      <w:r>
        <w:rPr>
          <w:rFonts w:hint="eastAsia" w:ascii="宋体" w:hAnsi="宋体" w:eastAsia="宋体" w:cs="宋体"/>
          <w:color w:val="000000"/>
          <w:sz w:val="24"/>
          <w:szCs w:val="24"/>
          <w:highlight w:val="none"/>
          <w:lang w:val="en-US" w:eastAsia="zh-CN"/>
        </w:rPr>
        <w:t>元（人民币</w:t>
      </w:r>
      <w:r>
        <w:rPr>
          <w:rFonts w:hint="eastAsia" w:ascii="宋体" w:hAnsi="宋体" w:eastAsia="宋体" w:cs="宋体"/>
          <w:color w:val="000000"/>
          <w:sz w:val="24"/>
          <w:szCs w:val="24"/>
          <w:highlight w:val="yellow"/>
          <w:lang w:val="en-US" w:eastAsia="zh-CN"/>
        </w:rPr>
        <w:t xml:space="preserve">   </w:t>
      </w:r>
      <w:r>
        <w:rPr>
          <w:rFonts w:hint="eastAsia" w:ascii="宋体" w:hAnsi="宋体" w:eastAsia="宋体" w:cs="宋体"/>
          <w:color w:val="000000"/>
          <w:sz w:val="24"/>
          <w:szCs w:val="24"/>
          <w:highlight w:val="none"/>
          <w:lang w:val="en-US" w:eastAsia="zh-CN"/>
        </w:rPr>
        <w:t>）（费用包含乙方人工、用药、税收等费用）。</w:t>
      </w:r>
    </w:p>
    <w:p w14:paraId="27D0386D">
      <w:pPr>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付款方式：每季度末付款一次，即每季度应付</w:t>
      </w:r>
      <w:r>
        <w:rPr>
          <w:rFonts w:hint="eastAsia" w:ascii="宋体" w:hAnsi="宋体" w:eastAsia="宋体" w:cs="宋体"/>
          <w:color w:val="000000"/>
          <w:sz w:val="24"/>
          <w:szCs w:val="24"/>
          <w:highlight w:val="yellow"/>
          <w:lang w:val="en-US" w:eastAsia="zh-CN"/>
        </w:rPr>
        <w:t xml:space="preserve">   </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auto"/>
          <w:sz w:val="24"/>
          <w:szCs w:val="24"/>
          <w:highlight w:val="none"/>
          <w:lang w:val="en-US" w:eastAsia="zh-CN"/>
        </w:rPr>
        <w:t>人民币</w:t>
      </w:r>
      <w:r>
        <w:rPr>
          <w:rFonts w:hint="eastAsia" w:ascii="宋体" w:hAnsi="宋体" w:eastAsia="宋体" w:cs="宋体"/>
          <w:color w:val="auto"/>
          <w:sz w:val="24"/>
          <w:szCs w:val="24"/>
          <w:highlight w:val="yellow"/>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cs="宋体"/>
          <w:sz w:val="24"/>
          <w:szCs w:val="24"/>
          <w:highlight w:val="none"/>
          <w:lang w:val="en-US" w:eastAsia="zh-CN"/>
        </w:rPr>
        <w:t>平均每个月费用为</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none"/>
          <w:lang w:val="en-US" w:eastAsia="zh-CN"/>
        </w:rPr>
        <w:t>元。每服务满一个季度，双方办理结算，</w:t>
      </w:r>
      <w:r>
        <w:rPr>
          <w:rFonts w:hint="eastAsia" w:ascii="宋体" w:hAnsi="宋体" w:eastAsia="宋体" w:cs="宋体"/>
          <w:color w:val="auto"/>
          <w:sz w:val="24"/>
          <w:szCs w:val="24"/>
          <w:highlight w:val="none"/>
          <w:lang w:val="en-US" w:eastAsia="zh-CN"/>
        </w:rPr>
        <w:t>乙方在甲乙双方约定的结算时间前15个工作日开具正式增值税专用发票给甲方，</w:t>
      </w:r>
      <w:r>
        <w:rPr>
          <w:rFonts w:hint="eastAsia" w:ascii="宋体" w:hAnsi="宋体" w:eastAsia="宋体" w:cs="宋体"/>
          <w:color w:val="auto"/>
          <w:kern w:val="0"/>
          <w:sz w:val="24"/>
          <w:szCs w:val="24"/>
          <w:highlight w:val="none"/>
        </w:rPr>
        <w:t>甲方在收到乙方开具</w:t>
      </w:r>
      <w:r>
        <w:rPr>
          <w:rFonts w:hint="eastAsia" w:ascii="宋体" w:hAnsi="宋体" w:eastAsia="宋体" w:cs="宋体"/>
          <w:color w:val="auto"/>
          <w:sz w:val="24"/>
          <w:szCs w:val="24"/>
          <w:highlight w:val="none"/>
          <w:lang w:val="en-US" w:eastAsia="zh-CN"/>
        </w:rPr>
        <w:t>正式</w:t>
      </w:r>
      <w:r>
        <w:rPr>
          <w:rFonts w:hint="eastAsia" w:ascii="宋体" w:hAnsi="宋体" w:cs="宋体"/>
          <w:color w:val="auto"/>
          <w:kern w:val="0"/>
          <w:sz w:val="24"/>
          <w:szCs w:val="24"/>
          <w:highlight w:val="none"/>
          <w:lang w:val="en-US" w:eastAsia="zh-CN"/>
        </w:rPr>
        <w:t>增值税专用</w:t>
      </w:r>
      <w:r>
        <w:rPr>
          <w:rFonts w:hint="eastAsia" w:ascii="宋体" w:hAnsi="宋体" w:eastAsia="宋体" w:cs="宋体"/>
          <w:color w:val="auto"/>
          <w:kern w:val="0"/>
          <w:sz w:val="24"/>
          <w:szCs w:val="24"/>
          <w:highlight w:val="none"/>
        </w:rPr>
        <w:t>发票后的10个工作日内</w:t>
      </w:r>
      <w:r>
        <w:rPr>
          <w:rFonts w:hint="eastAsia" w:ascii="宋体" w:hAnsi="宋体" w:cs="宋体"/>
          <w:color w:val="auto"/>
          <w:kern w:val="0"/>
          <w:sz w:val="24"/>
          <w:szCs w:val="24"/>
          <w:highlight w:val="none"/>
          <w:lang w:eastAsia="zh-CN"/>
        </w:rPr>
        <w:t>付清</w:t>
      </w:r>
      <w:r>
        <w:rPr>
          <w:rFonts w:hint="eastAsia" w:ascii="宋体" w:hAnsi="宋体" w:cs="宋体"/>
          <w:color w:val="000000"/>
          <w:kern w:val="0"/>
          <w:sz w:val="24"/>
          <w:szCs w:val="24"/>
          <w:lang w:val="en-US" w:eastAsia="zh-CN"/>
        </w:rPr>
        <w:t>上个季度的服务费用</w:t>
      </w:r>
      <w:r>
        <w:rPr>
          <w:rFonts w:hint="eastAsia" w:ascii="宋体" w:hAnsi="宋体" w:eastAsia="宋体" w:cs="宋体"/>
          <w:color w:val="auto"/>
          <w:sz w:val="24"/>
          <w:szCs w:val="24"/>
          <w:highlight w:val="none"/>
          <w:lang w:val="en-US" w:eastAsia="zh-CN"/>
        </w:rPr>
        <w:t>。</w:t>
      </w:r>
    </w:p>
    <w:p w14:paraId="3703CB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五、服务承诺：</w:t>
      </w:r>
    </w:p>
    <w:p w14:paraId="340F54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1、日常消杀：乙方将根据虫害鼠害的生态习性及环境情况对甲方</w:t>
      </w:r>
      <w:r>
        <w:rPr>
          <w:rFonts w:hint="eastAsia" w:ascii="宋体" w:hAnsi="宋体" w:cs="宋体"/>
          <w:color w:val="auto"/>
          <w:sz w:val="24"/>
          <w:szCs w:val="24"/>
          <w:highlight w:val="none"/>
          <w:lang w:val="en-US" w:eastAsia="zh-CN"/>
        </w:rPr>
        <w:t>公司</w:t>
      </w:r>
      <w:r>
        <w:rPr>
          <w:rFonts w:hint="eastAsia" w:ascii="宋体" w:hAnsi="宋体" w:eastAsia="宋体" w:cs="宋体"/>
          <w:color w:val="auto"/>
          <w:sz w:val="24"/>
          <w:szCs w:val="24"/>
          <w:highlight w:val="none"/>
          <w:lang w:val="en-US" w:eastAsia="zh-CN"/>
        </w:rPr>
        <w:t>范围内的全部区域每周各一次的定期消杀。每月赠送二箱（48瓶）杀虫气雾剂和4支杀蟑胶饵给甲方进行轻微虫害局部自行突击喷杀，以期将虫害、鼠害密度控制在标准范围内（标准参照第七条）。员工宿舍区域由甲方视季节及虫鼠害密度情况在需要消杀之际提前告知乙方，乙方应免费进行消杀。</w:t>
      </w:r>
    </w:p>
    <w:p w14:paraId="3A8C27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突击消杀：合同期间若甲方发现消杀效果达不到标准，乙方应在24小时内到现场重新消杀，直至达到国家爱卫会的相关标准（该费用包含在每月总费用中）。在政府部门及甲方卫生大检查时进行突击迎检消杀，以确保检查过关。</w:t>
      </w:r>
    </w:p>
    <w:p w14:paraId="580766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68" w:firstLineChars="200"/>
        <w:jc w:val="left"/>
        <w:textAlignment w:val="auto"/>
        <w:outlineLvl w:val="9"/>
        <w:rPr>
          <w:rFonts w:hint="eastAsia"/>
          <w:sz w:val="24"/>
          <w:szCs w:val="24"/>
          <w:lang w:eastAsia="zh-CN"/>
        </w:rPr>
      </w:pPr>
      <w:r>
        <w:rPr>
          <w:rFonts w:hint="eastAsia" w:ascii="宋体" w:hAnsi="宋体" w:eastAsia="宋体" w:cs="宋体"/>
          <w:color w:val="auto"/>
          <w:sz w:val="24"/>
          <w:szCs w:val="24"/>
          <w:highlight w:val="none"/>
          <w:lang w:val="en-US" w:eastAsia="zh-CN"/>
        </w:rPr>
        <w:t>3、</w:t>
      </w:r>
      <w:r>
        <w:rPr>
          <w:rFonts w:hint="eastAsia"/>
          <w:sz w:val="24"/>
          <w:szCs w:val="24"/>
          <w:lang w:eastAsia="zh-CN"/>
        </w:rPr>
        <w:t>消杀公司应确保所使用的药品符合国家及地方相关法规、标准和规定，包括但不限于药品的注册、生产、储存、运输和使用等方面。消杀公司应定期对使用的药品进行更换，以确保其有效性、安全性和合法性，并及时向甲方提供药品更换的相关信息。</w:t>
      </w:r>
      <w:r>
        <w:rPr>
          <w:rFonts w:hint="eastAsia" w:ascii="宋体" w:hAnsi="宋体" w:cs="宋体"/>
          <w:sz w:val="24"/>
          <w:szCs w:val="24"/>
          <w:lang w:val="en-US" w:eastAsia="zh-CN"/>
        </w:rPr>
        <w:t>乙方</w:t>
      </w:r>
      <w:r>
        <w:rPr>
          <w:rFonts w:hint="eastAsia" w:ascii="宋体" w:hAnsi="宋体" w:eastAsia="宋体" w:cs="宋体"/>
          <w:color w:val="auto"/>
          <w:sz w:val="24"/>
          <w:szCs w:val="24"/>
          <w:highlight w:val="none"/>
          <w:lang w:val="en-US" w:eastAsia="zh-CN"/>
        </w:rPr>
        <w:t>确保所使用的药品符合国家及地方相关法规、标准和规定，包括但不限于药品的注册、生产、储存、运输和使用等方面。消杀公司应定期对使用的药品进行更换，以确保其有效性、安全性和合法性，并及时向甲方提供药品更换的相关信息。</w:t>
      </w:r>
    </w:p>
    <w:p w14:paraId="1FDE88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六、甲方责任：</w:t>
      </w:r>
    </w:p>
    <w:p w14:paraId="5142A1C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1、打扫卫生、清除垃圾，尽量消除虫害、鼠类的孽生地。</w:t>
      </w:r>
    </w:p>
    <w:p w14:paraId="1CD45B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2、在乙方的技术指导下做好必要的“三防”（防鼠、防蚊蝇、防蟑）设施，即有关除四害防范建筑问题。</w:t>
      </w:r>
    </w:p>
    <w:p w14:paraId="6049BD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3、对乙方的整改意见应予以重视并实施；在乙方施工期间提供工作方便。</w:t>
      </w:r>
    </w:p>
    <w:p w14:paraId="17F6092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七、乙方责任：</w:t>
      </w:r>
    </w:p>
    <w:p w14:paraId="122DF8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1、在本合同履行期间，如因乙方在</w:t>
      </w:r>
      <w:r>
        <w:rPr>
          <w:rFonts w:hint="eastAsia" w:ascii="宋体" w:hAnsi="宋体" w:cs="宋体"/>
          <w:color w:val="auto"/>
          <w:sz w:val="24"/>
          <w:szCs w:val="24"/>
          <w:highlight w:val="none"/>
          <w:lang w:val="en-US" w:eastAsia="zh-CN"/>
        </w:rPr>
        <w:t>日常消杀</w:t>
      </w:r>
      <w:r>
        <w:rPr>
          <w:rFonts w:hint="eastAsia" w:ascii="宋体" w:hAnsi="宋体" w:eastAsia="宋体" w:cs="宋体"/>
          <w:color w:val="auto"/>
          <w:sz w:val="24"/>
          <w:szCs w:val="24"/>
          <w:highlight w:val="none"/>
          <w:lang w:val="en-US" w:eastAsia="zh-CN"/>
        </w:rPr>
        <w:t>过程中的失误而对甲方或甲方的顾客造成伤害</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，乙方应承担全部责任；因乙方过错导致物品损坏、丢失的，乙方需按甲方采购价进行赔偿。</w:t>
      </w:r>
    </w:p>
    <w:p w14:paraId="2E28954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2、提供优质安全虫鼠害防治服务，确保能达到如下国家规定的灭鼠除虫标准：</w:t>
      </w:r>
    </w:p>
    <w:p w14:paraId="276A59E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A、灭鼠标准：粉剂法测密度阳性率低于3%（有鼠洞、鼠粪、鼠咬痕等鼠迹的房间不超过2%，不同类型的外环境累计2000M，鼠迹不超过5处）。</w:t>
      </w:r>
    </w:p>
    <w:p w14:paraId="39AF2AE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B、灭蚊标准：积水中三龄蚊幼或蛹阳性率不超过3%；用500ML收集勺采集水体中的蚊幼或蛹阳性率不超过3%，阳性勺内幼虫或蛹的平均数不超过5只；特殊场所白天人诱蚊30分钟，平均每人次诱获成蚊不超过1只。</w:t>
      </w:r>
    </w:p>
    <w:p w14:paraId="75437AC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C、灭蝇标准：重点单位房间有蝇房间不超过3间，其他单位不超过9处；重点单位防蝇设施不合格房间不超过15处。</w:t>
      </w:r>
    </w:p>
    <w:p w14:paraId="1AD9B4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D、灭蝇标准：室内有蟑螂成虫或若虫阳性房间不超过9间。有活蟑螂卵鞘房间不超过6间。有蟑螂粪便蜕皮等蟑迹的房间不超过15间。</w:t>
      </w:r>
    </w:p>
    <w:p w14:paraId="751ADA9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3、在甲方需要进行突击迎检处理时，在接待甲方通知后24小时内对甲方的服务区域进行工作。</w:t>
      </w:r>
    </w:p>
    <w:p w14:paraId="452F87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68" w:firstLineChars="200"/>
        <w:jc w:val="left"/>
        <w:textAlignment w:val="auto"/>
        <w:outlineLvl w:val="9"/>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4、须按甲方要求的</w:t>
      </w:r>
      <w:r>
        <w:rPr>
          <w:rFonts w:hint="eastAsia" w:ascii="宋体" w:hAnsi="宋体" w:cs="宋体"/>
          <w:color w:val="auto"/>
          <w:sz w:val="24"/>
          <w:szCs w:val="24"/>
          <w:highlight w:val="none"/>
          <w:lang w:val="en-US" w:eastAsia="zh-CN"/>
        </w:rPr>
        <w:t>消杀</w:t>
      </w:r>
      <w:r>
        <w:rPr>
          <w:rFonts w:hint="eastAsia" w:ascii="宋体" w:hAnsi="宋体" w:eastAsia="宋体" w:cs="宋体"/>
          <w:color w:val="auto"/>
          <w:sz w:val="24"/>
          <w:szCs w:val="24"/>
          <w:highlight w:val="none"/>
          <w:lang w:val="en-US" w:eastAsia="zh-CN"/>
        </w:rPr>
        <w:t>时间、周期和路线</w:t>
      </w:r>
      <w:r>
        <w:rPr>
          <w:rFonts w:hint="eastAsia" w:ascii="宋体" w:hAnsi="宋体" w:cs="宋体"/>
          <w:color w:val="auto"/>
          <w:sz w:val="24"/>
          <w:szCs w:val="24"/>
          <w:highlight w:val="none"/>
          <w:lang w:val="en-US" w:eastAsia="zh-CN"/>
        </w:rPr>
        <w:t>安排表</w:t>
      </w:r>
      <w:r>
        <w:rPr>
          <w:rFonts w:hint="eastAsia" w:ascii="宋体" w:hAnsi="宋体" w:eastAsia="宋体" w:cs="宋体"/>
          <w:color w:val="auto"/>
          <w:sz w:val="24"/>
          <w:szCs w:val="24"/>
          <w:highlight w:val="none"/>
          <w:lang w:val="en-US" w:eastAsia="zh-CN"/>
        </w:rPr>
        <w:t>进行消杀</w:t>
      </w:r>
      <w:r>
        <w:rPr>
          <w:rFonts w:hint="eastAsia" w:ascii="宋体" w:hAnsi="宋体" w:cs="宋体"/>
          <w:color w:val="auto"/>
          <w:sz w:val="24"/>
          <w:szCs w:val="24"/>
          <w:highlight w:val="none"/>
          <w:lang w:val="en-US" w:eastAsia="zh-CN"/>
        </w:rPr>
        <w:t>（</w:t>
      </w:r>
      <w:r>
        <w:rPr>
          <w:rFonts w:hint="eastAsia"/>
          <w:color w:val="auto"/>
          <w:sz w:val="24"/>
          <w:szCs w:val="24"/>
          <w:highlight w:val="none"/>
          <w:lang w:val="en-US" w:eastAsia="zh-CN"/>
        </w:rPr>
        <w:t>详见合同附表一）。</w:t>
      </w:r>
    </w:p>
    <w:p w14:paraId="0F3C49E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乙方到甲方场所消杀人员须着统一制服并接受甲方的监督管理。在甲方觉得适当之际乙方每年至少免费提供一次有害生物防治基础知识培训。</w:t>
      </w:r>
    </w:p>
    <w:p w14:paraId="31633A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6、每年至少免费提供一次白蚁监测、勘查，提供建议。</w:t>
      </w:r>
    </w:p>
    <w:p w14:paraId="4DFE2D5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八、违约责任及违约金：</w:t>
      </w:r>
    </w:p>
    <w:p w14:paraId="5AC278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w:t>
      </w:r>
      <w:r>
        <w:rPr>
          <w:rFonts w:hint="eastAsia" w:ascii="宋体" w:hAnsi="宋体" w:cs="宋体"/>
          <w:color w:val="auto"/>
          <w:sz w:val="24"/>
          <w:szCs w:val="24"/>
          <w:highlight w:val="none"/>
          <w:lang w:val="en-US" w:eastAsia="zh-CN"/>
        </w:rPr>
        <w:t>日常消杀</w:t>
      </w:r>
      <w:r>
        <w:rPr>
          <w:rFonts w:hint="eastAsia" w:ascii="宋体" w:hAnsi="宋体" w:eastAsia="宋体" w:cs="宋体"/>
          <w:color w:val="auto"/>
          <w:sz w:val="24"/>
          <w:szCs w:val="24"/>
          <w:highlight w:val="none"/>
          <w:lang w:val="en-US" w:eastAsia="zh-CN"/>
        </w:rPr>
        <w:t>后，如未达到国家爱卫会的相关标准</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，应在24小时内重新消杀，重新消杀的所有费用均由乙方自行承担。如未在第一时间返工及第三次消杀仍未达到合同所定的标准，甲方有权每发现一次扣除当月款项10%。</w:t>
      </w:r>
    </w:p>
    <w:p w14:paraId="44EF6A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2、用药未经过国家爱卫办（国家农业部）认可或无正规药品三证的高毒杀虫剂，每发现一次甲方有权按次扣除当月款项20%。</w:t>
      </w:r>
    </w:p>
    <w:p w14:paraId="0345896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3、在甲方安排好PCO防治基础知识培训时间之际，而乙方未能按上述条约免费提供的，按每违约一次扣除一个月款项20%。</w:t>
      </w:r>
    </w:p>
    <w:p w14:paraId="4614FB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4、未免费提供白蚁监测勘查和灭治的，扣除一个月款项30%。</w:t>
      </w:r>
    </w:p>
    <w:p w14:paraId="09DA5A5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eastAsia="宋体" w:cs="宋体"/>
          <w:color w:val="000000"/>
          <w:sz w:val="24"/>
          <w:szCs w:val="24"/>
        </w:rPr>
      </w:pPr>
      <w:r>
        <w:rPr>
          <w:rFonts w:hint="eastAsia" w:ascii="宋体" w:hAnsi="宋体" w:eastAsia="宋体" w:cs="宋体"/>
          <w:sz w:val="24"/>
          <w:szCs w:val="24"/>
          <w:lang w:val="en-US" w:eastAsia="zh-CN"/>
        </w:rPr>
        <w:t>5.</w:t>
      </w:r>
      <w:r>
        <w:rPr>
          <w:rFonts w:hint="eastAsia" w:ascii="宋体" w:hAnsi="宋体" w:eastAsia="宋体" w:cs="宋体"/>
          <w:color w:val="000000"/>
          <w:sz w:val="24"/>
          <w:szCs w:val="24"/>
        </w:rPr>
        <w:t>供应商签订合同</w:t>
      </w:r>
      <w:r>
        <w:rPr>
          <w:rFonts w:hint="eastAsia" w:ascii="宋体" w:hAnsi="宋体" w:eastAsia="宋体" w:cs="宋体"/>
          <w:color w:val="000000"/>
          <w:sz w:val="24"/>
          <w:szCs w:val="24"/>
          <w:lang w:eastAsia="zh-CN"/>
        </w:rPr>
        <w:t>后</w:t>
      </w:r>
      <w:r>
        <w:rPr>
          <w:rFonts w:hint="eastAsia" w:ascii="宋体" w:hAnsi="宋体" w:eastAsia="宋体" w:cs="宋体"/>
          <w:color w:val="000000"/>
          <w:sz w:val="24"/>
          <w:szCs w:val="24"/>
        </w:rPr>
        <w:t>，需严格遵照合同条款执行，如有违反的，将依照合同条款进行处罚。</w:t>
      </w:r>
      <w:r>
        <w:rPr>
          <w:rFonts w:hint="eastAsia" w:ascii="宋体" w:hAnsi="宋体" w:eastAsia="宋体" w:cs="宋体"/>
          <w:color w:val="000000"/>
          <w:sz w:val="24"/>
          <w:szCs w:val="24"/>
          <w:lang w:val="en-US" w:eastAsia="zh-CN"/>
        </w:rPr>
        <w:t>如发现供应商对公司采购人员,财务人员或有关联的部门或个人赠送现金、有价证券、支付凭证,邀请有关联的部门或者个人进行宴请，观光旅游或者其他活动的,</w:t>
      </w:r>
      <w:r>
        <w:rPr>
          <w:rFonts w:hint="eastAsia" w:ascii="宋体" w:hAnsi="宋体" w:eastAsia="宋体" w:cs="宋体"/>
          <w:color w:val="000000"/>
          <w:sz w:val="24"/>
          <w:szCs w:val="24"/>
        </w:rPr>
        <w:t>造成</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工作人员违规的，直接降为不合格供应商，造成</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工作人员违法的，取消该供应商的供应资格。</w:t>
      </w:r>
    </w:p>
    <w:p w14:paraId="0A654B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68" w:firstLineChars="20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九、</w:t>
      </w:r>
      <w:r>
        <w:rPr>
          <w:rFonts w:hint="eastAsia" w:ascii="宋体" w:hAnsi="宋体" w:eastAsia="宋体" w:cs="宋体"/>
          <w:color w:val="000000"/>
          <w:sz w:val="24"/>
          <w:szCs w:val="24"/>
        </w:rPr>
        <w:t>合同纠纷解决方式：双方在履行合同中发生争议或纠纷，应友好协商解决，如协商不成，可向福州市鼓楼区人民法院提</w:t>
      </w:r>
      <w:r>
        <w:rPr>
          <w:rFonts w:hint="eastAsia" w:ascii="宋体" w:hAnsi="宋体" w:eastAsia="宋体" w:cs="宋体"/>
          <w:color w:val="000000"/>
          <w:sz w:val="24"/>
          <w:szCs w:val="24"/>
          <w:lang w:val="en-US" w:eastAsia="zh-CN"/>
        </w:rPr>
        <w:t>起</w:t>
      </w:r>
      <w:r>
        <w:rPr>
          <w:rFonts w:hint="eastAsia" w:ascii="宋体" w:hAnsi="宋体" w:eastAsia="宋体" w:cs="宋体"/>
          <w:color w:val="000000"/>
          <w:sz w:val="24"/>
          <w:szCs w:val="24"/>
        </w:rPr>
        <w:t>诉讼。</w:t>
      </w:r>
    </w:p>
    <w:p w14:paraId="39B3F1F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68"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eastAsia="zh-CN"/>
        </w:rPr>
        <w:t>十、</w:t>
      </w:r>
      <w:r>
        <w:rPr>
          <w:rFonts w:hint="eastAsia" w:ascii="宋体" w:hAnsi="宋体"/>
          <w:color w:val="auto"/>
          <w:sz w:val="24"/>
          <w:szCs w:val="24"/>
          <w:highlight w:val="none"/>
        </w:rPr>
        <w:t>本协议一式肆份，甲方执叁份，乙方执壹份，具有同等法律效力，自双方签字盖章之日起生效。</w:t>
      </w:r>
    </w:p>
    <w:p w14:paraId="403A36FC">
      <w:pPr>
        <w:pStyle w:val="2"/>
        <w:rPr>
          <w:rFonts w:hint="eastAsia"/>
        </w:rPr>
      </w:pPr>
    </w:p>
    <w:p w14:paraId="33A21F35">
      <w:pPr>
        <w:keepNext w:val="0"/>
        <w:keepLines w:val="0"/>
        <w:pageBreakBefore w:val="0"/>
        <w:widowControl w:val="0"/>
        <w:kinsoku/>
        <w:wordWrap/>
        <w:overflowPunct/>
        <w:topLinePunct w:val="0"/>
        <w:autoSpaceDE/>
        <w:autoSpaceDN/>
        <w:bidi w:val="0"/>
        <w:spacing w:line="480" w:lineRule="exact"/>
        <w:ind w:left="5304" w:right="0" w:rightChars="0" w:hanging="6084" w:hangingChars="2600"/>
        <w:jc w:val="left"/>
        <w:textAlignment w:val="auto"/>
        <w:outlineLvl w:val="9"/>
        <w:rPr>
          <w:rFonts w:hint="eastAsia" w:ascii="宋体" w:hAnsi="宋体"/>
          <w:color w:val="auto"/>
          <w:sz w:val="24"/>
          <w:szCs w:val="24"/>
          <w:highlight w:val="none"/>
        </w:rPr>
        <w:sectPr>
          <w:headerReference r:id="rId16" w:type="first"/>
          <w:footerReference r:id="rId18" w:type="first"/>
          <w:headerReference r:id="rId15" w:type="default"/>
          <w:footerReference r:id="rId17" w:type="default"/>
          <w:pgSz w:w="11906" w:h="16838"/>
          <w:pgMar w:top="1440" w:right="1080" w:bottom="1440" w:left="1080" w:header="851" w:footer="850" w:gutter="0"/>
          <w:pgNumType w:fmt="decimal" w:start="1"/>
          <w:cols w:space="720" w:num="1"/>
          <w:titlePg/>
          <w:rtlGutter w:val="0"/>
          <w:docGrid w:type="linesAndChars" w:linePitch="396" w:charSpace="-1260"/>
        </w:sectPr>
      </w:pPr>
    </w:p>
    <w:p w14:paraId="3E1004CD">
      <w:pPr>
        <w:keepNext w:val="0"/>
        <w:keepLines w:val="0"/>
        <w:pageBreakBefore w:val="0"/>
        <w:widowControl w:val="0"/>
        <w:kinsoku/>
        <w:wordWrap/>
        <w:overflowPunct/>
        <w:topLinePunct w:val="0"/>
        <w:autoSpaceDE/>
        <w:autoSpaceDN/>
        <w:bidi w:val="0"/>
        <w:spacing w:line="480" w:lineRule="exact"/>
        <w:ind w:left="5304" w:right="0" w:rightChars="0" w:hanging="6084" w:hangingChars="2600"/>
        <w:jc w:val="left"/>
        <w:textAlignment w:val="auto"/>
        <w:outlineLvl w:val="9"/>
        <w:rPr>
          <w:rFonts w:hint="eastAsia" w:ascii="宋体" w:hAnsi="宋体" w:eastAsia="宋体" w:cs="宋体"/>
          <w:sz w:val="24"/>
          <w:szCs w:val="24"/>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福建省美伦运营管理有限公司</w:t>
      </w:r>
    </w:p>
    <w:p w14:paraId="0CD07B7F">
      <w:pPr>
        <w:keepNext w:val="0"/>
        <w:keepLines w:val="0"/>
        <w:pageBreakBefore w:val="0"/>
        <w:widowControl w:val="0"/>
        <w:kinsoku/>
        <w:wordWrap/>
        <w:overflowPunct/>
        <w:topLinePunct w:val="0"/>
        <w:autoSpaceDE/>
        <w:autoSpaceDN/>
        <w:bidi w:val="0"/>
        <w:spacing w:line="480" w:lineRule="exact"/>
        <w:ind w:left="5352" w:leftChars="-9" w:right="0" w:rightChars="0" w:hanging="5371" w:hangingChars="2295"/>
        <w:jc w:val="left"/>
        <w:textAlignment w:val="auto"/>
        <w:outlineLvl w:val="9"/>
        <w:rPr>
          <w:rFonts w:hint="eastAsia" w:ascii="宋体" w:hAnsi="宋体" w:eastAsia="宋体" w:cs="宋体"/>
          <w:sz w:val="24"/>
          <w:szCs w:val="24"/>
        </w:rPr>
      </w:pPr>
      <w:r>
        <w:rPr>
          <w:rFonts w:hint="eastAsia" w:ascii="宋体" w:hAnsi="宋体"/>
          <w:color w:val="auto"/>
          <w:sz w:val="24"/>
          <w:szCs w:val="24"/>
          <w:highlight w:val="none"/>
        </w:rPr>
        <w:t>地址：福州市北环西路118号</w:t>
      </w:r>
    </w:p>
    <w:p w14:paraId="784083DC">
      <w:pPr>
        <w:keepNext w:val="0"/>
        <w:keepLines w:val="0"/>
        <w:pageBreakBefore w:val="0"/>
        <w:widowControl w:val="0"/>
        <w:kinsoku/>
        <w:wordWrap/>
        <w:overflowPunct/>
        <w:topLinePunct w:val="0"/>
        <w:autoSpaceDE/>
        <w:autoSpaceDN/>
        <w:bidi w:val="0"/>
        <w:spacing w:line="480" w:lineRule="exact"/>
        <w:ind w:right="0" w:rightChars="0"/>
        <w:jc w:val="left"/>
        <w:textAlignment w:val="auto"/>
        <w:outlineLvl w:val="9"/>
        <w:rPr>
          <w:rFonts w:hint="eastAsia" w:ascii="宋体" w:hAnsi="宋体" w:eastAsia="宋体" w:cs="宋体"/>
          <w:sz w:val="24"/>
          <w:szCs w:val="24"/>
        </w:rPr>
      </w:pPr>
      <w:r>
        <w:rPr>
          <w:rFonts w:hint="eastAsia" w:ascii="宋体" w:hAnsi="宋体"/>
          <w:color w:val="auto"/>
          <w:sz w:val="24"/>
          <w:szCs w:val="24"/>
          <w:highlight w:val="none"/>
        </w:rPr>
        <w:t>电话：0591-</w:t>
      </w:r>
      <w:r>
        <w:rPr>
          <w:rFonts w:hint="eastAsia" w:ascii="宋体" w:hAnsi="宋体"/>
          <w:color w:val="auto"/>
          <w:sz w:val="24"/>
          <w:szCs w:val="24"/>
          <w:highlight w:val="none"/>
          <w:lang w:val="en-US" w:eastAsia="zh-CN"/>
        </w:rPr>
        <w:t>63033999</w:t>
      </w:r>
    </w:p>
    <w:p w14:paraId="2C477B65">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80" w:lineRule="exact"/>
        <w:ind w:left="5616" w:leftChars="0" w:right="0" w:rightChars="0" w:hanging="5616" w:hangingChars="24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rPr>
        <w:t>开户行</w:t>
      </w:r>
      <w:r>
        <w:rPr>
          <w:rFonts w:hint="eastAsia" w:ascii="宋体" w:hAnsi="宋体"/>
          <w:color w:val="auto"/>
          <w:sz w:val="24"/>
          <w:szCs w:val="24"/>
          <w:highlight w:val="none"/>
          <w:lang w:val="en-US" w:eastAsia="zh-CN"/>
        </w:rPr>
        <w:t>:</w:t>
      </w:r>
      <w:r>
        <w:rPr>
          <w:rFonts w:hint="eastAsia" w:ascii="宋体" w:hAnsi="宋体" w:eastAsia="宋体" w:cs="宋体"/>
          <w:color w:val="auto"/>
          <w:kern w:val="0"/>
          <w:sz w:val="24"/>
          <w:szCs w:val="24"/>
          <w:highlight w:val="none"/>
        </w:rPr>
        <w:t>中信银行福州分行华林支行</w:t>
      </w:r>
    </w:p>
    <w:p w14:paraId="062447B8">
      <w:pPr>
        <w:keepNext w:val="0"/>
        <w:keepLines w:val="0"/>
        <w:pageBreakBefore w:val="0"/>
        <w:widowControl w:val="0"/>
        <w:kinsoku/>
        <w:wordWrap/>
        <w:overflowPunct/>
        <w:topLinePunct w:val="0"/>
        <w:autoSpaceDE/>
        <w:autoSpaceDN/>
        <w:bidi w:val="0"/>
        <w:spacing w:line="480" w:lineRule="exact"/>
        <w:ind w:right="0" w:rightChars="0"/>
        <w:jc w:val="left"/>
        <w:textAlignment w:val="auto"/>
        <w:outlineLvl w:val="9"/>
        <w:rPr>
          <w:color w:val="auto"/>
          <w:sz w:val="24"/>
          <w:szCs w:val="24"/>
          <w:highlight w:val="none"/>
        </w:rPr>
      </w:pPr>
      <w:r>
        <w:rPr>
          <w:rFonts w:hint="eastAsia" w:ascii="宋体" w:hAnsi="宋体"/>
          <w:color w:val="auto"/>
          <w:sz w:val="24"/>
          <w:szCs w:val="24"/>
          <w:highlight w:val="none"/>
          <w:lang w:val="en-US" w:eastAsia="zh-CN"/>
        </w:rPr>
        <w:t>账号</w:t>
      </w:r>
      <w:r>
        <w:rPr>
          <w:rFonts w:hint="eastAsia" w:ascii="宋体" w:hAnsi="宋体"/>
          <w:color w:val="auto"/>
          <w:sz w:val="24"/>
          <w:szCs w:val="24"/>
          <w:highlight w:val="none"/>
        </w:rPr>
        <w:t>：</w:t>
      </w:r>
      <w:r>
        <w:rPr>
          <w:rFonts w:hint="eastAsia" w:ascii="宋体" w:hAnsi="宋体" w:eastAsia="宋体" w:cs="宋体"/>
          <w:color w:val="auto"/>
          <w:kern w:val="0"/>
          <w:sz w:val="24"/>
          <w:szCs w:val="24"/>
          <w:highlight w:val="none"/>
        </w:rPr>
        <w:t>7341 6101 8260 0012 816</w:t>
      </w:r>
    </w:p>
    <w:p w14:paraId="4745B10B">
      <w:pPr>
        <w:keepNext w:val="0"/>
        <w:keepLines w:val="0"/>
        <w:pageBreakBefore w:val="0"/>
        <w:widowControl w:val="0"/>
        <w:kinsoku/>
        <w:wordWrap/>
        <w:overflowPunct/>
        <w:topLinePunct w:val="0"/>
        <w:autoSpaceDE/>
        <w:autoSpaceDN/>
        <w:bidi w:val="0"/>
        <w:spacing w:line="480" w:lineRule="exact"/>
        <w:ind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纳税人识别号：91350102733639215A</w:t>
      </w:r>
    </w:p>
    <w:p w14:paraId="2C6EA455">
      <w:pPr>
        <w:keepNext w:val="0"/>
        <w:keepLines w:val="0"/>
        <w:pageBreakBefore w:val="0"/>
        <w:widowControl w:val="0"/>
        <w:kinsoku/>
        <w:wordWrap/>
        <w:overflowPunct/>
        <w:topLinePunct w:val="0"/>
        <w:autoSpaceDE/>
        <w:autoSpaceDN/>
        <w:bidi w:val="0"/>
        <w:adjustRightInd/>
        <w:snapToGrid/>
        <w:spacing w:after="793" w:afterLines="200" w:line="480" w:lineRule="exact"/>
        <w:ind w:left="0" w:right="0" w:rightChars="0" w:hanging="6084" w:hangingChars="26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lang w:eastAsia="zh-CN"/>
        </w:rPr>
        <w:t>代表（签字</w:t>
      </w:r>
      <w:r>
        <w:rPr>
          <w:rFonts w:hint="eastAsia" w:ascii="宋体" w:hAnsi="宋体" w:eastAsia="宋体" w:cs="Times New Roman"/>
          <w:color w:val="auto"/>
          <w:sz w:val="24"/>
          <w:szCs w:val="24"/>
          <w:highlight w:val="none"/>
          <w:lang w:val="en-US" w:eastAsia="zh-CN"/>
        </w:rPr>
        <w:t>/盖章</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w:t>
      </w:r>
    </w:p>
    <w:p w14:paraId="1210B0F8">
      <w:pPr>
        <w:keepNext w:val="0"/>
        <w:keepLines w:val="0"/>
        <w:pageBreakBefore w:val="0"/>
        <w:widowControl w:val="0"/>
        <w:kinsoku/>
        <w:wordWrap/>
        <w:overflowPunct/>
        <w:topLinePunct w:val="0"/>
        <w:autoSpaceDE/>
        <w:autoSpaceDN/>
        <w:bidi w:val="0"/>
        <w:spacing w:line="480" w:lineRule="exact"/>
        <w:ind w:left="5304" w:right="0" w:rightChars="0" w:hanging="6084" w:hangingChars="2600"/>
        <w:jc w:val="left"/>
        <w:textAlignment w:val="auto"/>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签订日期：</w:t>
      </w:r>
      <w:r>
        <w:rPr>
          <w:rFonts w:hint="eastAsia" w:ascii="宋体" w:hAnsi="宋体" w:eastAsia="宋体" w:cs="Times New Roman"/>
          <w:color w:val="auto"/>
          <w:sz w:val="24"/>
          <w:szCs w:val="24"/>
          <w:highlight w:val="none"/>
          <w:lang w:val="en-US" w:eastAsia="zh-CN"/>
        </w:rPr>
        <w:t>2026年   月   日</w:t>
      </w:r>
    </w:p>
    <w:p w14:paraId="1BD9C925">
      <w:pPr>
        <w:keepNext w:val="0"/>
        <w:keepLines w:val="0"/>
        <w:pageBreakBefore w:val="0"/>
        <w:widowControl w:val="0"/>
        <w:kinsoku/>
        <w:wordWrap/>
        <w:overflowPunct/>
        <w:topLinePunct w:val="0"/>
        <w:autoSpaceDE/>
        <w:autoSpaceDN/>
        <w:bidi w:val="0"/>
        <w:spacing w:line="480" w:lineRule="exact"/>
        <w:ind w:left="5304" w:right="0" w:rightChars="0" w:hanging="6084" w:hangingChars="26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br w:type="column"/>
      </w:r>
      <w:r>
        <w:rPr>
          <w:rFonts w:hint="eastAsia" w:ascii="宋体" w:hAnsi="宋体" w:eastAsia="宋体" w:cs="Times New Roman"/>
          <w:color w:val="auto"/>
          <w:sz w:val="24"/>
          <w:szCs w:val="24"/>
          <w:highlight w:val="none"/>
        </w:rPr>
        <w:t>乙方：</w:t>
      </w:r>
    </w:p>
    <w:p w14:paraId="02F084EC">
      <w:pPr>
        <w:keepNext w:val="0"/>
        <w:keepLines w:val="0"/>
        <w:pageBreakBefore w:val="0"/>
        <w:widowControl w:val="0"/>
        <w:kinsoku/>
        <w:wordWrap/>
        <w:overflowPunct/>
        <w:topLinePunct w:val="0"/>
        <w:autoSpaceDE/>
        <w:autoSpaceDN/>
        <w:bidi w:val="0"/>
        <w:spacing w:line="480" w:lineRule="exact"/>
        <w:ind w:left="5304" w:right="0" w:rightChars="0" w:hanging="6084" w:hangingChars="26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w:t>
      </w:r>
    </w:p>
    <w:p w14:paraId="71D20E8A">
      <w:pPr>
        <w:keepNext w:val="0"/>
        <w:keepLines w:val="0"/>
        <w:pageBreakBefore w:val="0"/>
        <w:widowControl w:val="0"/>
        <w:kinsoku/>
        <w:wordWrap/>
        <w:overflowPunct/>
        <w:topLinePunct w:val="0"/>
        <w:autoSpaceDE/>
        <w:autoSpaceDN/>
        <w:bidi w:val="0"/>
        <w:spacing w:line="480" w:lineRule="exact"/>
        <w:ind w:left="5304" w:right="0" w:rightChars="0" w:hanging="6084" w:hangingChars="26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w:t>
      </w:r>
    </w:p>
    <w:p w14:paraId="6E675749">
      <w:pPr>
        <w:keepNext w:val="0"/>
        <w:keepLines w:val="0"/>
        <w:pageBreakBefore w:val="0"/>
        <w:widowControl w:val="0"/>
        <w:kinsoku/>
        <w:wordWrap/>
        <w:overflowPunct/>
        <w:topLinePunct w:val="0"/>
        <w:autoSpaceDE/>
        <w:autoSpaceDN/>
        <w:bidi w:val="0"/>
        <w:spacing w:line="480" w:lineRule="exact"/>
        <w:ind w:left="5304" w:right="0" w:rightChars="0" w:hanging="6084" w:hangingChars="26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开户行：</w:t>
      </w:r>
    </w:p>
    <w:p w14:paraId="42CA805B">
      <w:pPr>
        <w:keepNext w:val="0"/>
        <w:keepLines w:val="0"/>
        <w:pageBreakBefore w:val="0"/>
        <w:widowControl w:val="0"/>
        <w:kinsoku/>
        <w:wordWrap/>
        <w:overflowPunct/>
        <w:topLinePunct w:val="0"/>
        <w:autoSpaceDE/>
        <w:autoSpaceDN/>
        <w:bidi w:val="0"/>
        <w:spacing w:line="480" w:lineRule="exact"/>
        <w:ind w:left="5304" w:right="0" w:rightChars="0" w:hanging="6084" w:hangingChars="26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账号</w:t>
      </w:r>
      <w:r>
        <w:rPr>
          <w:rFonts w:hint="eastAsia" w:ascii="宋体" w:hAnsi="宋体" w:eastAsia="宋体" w:cs="Times New Roman"/>
          <w:color w:val="auto"/>
          <w:sz w:val="24"/>
          <w:szCs w:val="24"/>
          <w:highlight w:val="none"/>
        </w:rPr>
        <w:t>：</w:t>
      </w:r>
    </w:p>
    <w:p w14:paraId="7107F3EB">
      <w:pPr>
        <w:keepNext w:val="0"/>
        <w:keepLines w:val="0"/>
        <w:pageBreakBefore w:val="0"/>
        <w:widowControl w:val="0"/>
        <w:kinsoku/>
        <w:wordWrap/>
        <w:overflowPunct/>
        <w:topLinePunct w:val="0"/>
        <w:autoSpaceDE/>
        <w:autoSpaceDN/>
        <w:bidi w:val="0"/>
        <w:spacing w:line="480" w:lineRule="exact"/>
        <w:ind w:left="5304" w:right="0" w:rightChars="0" w:hanging="6084" w:hangingChars="2600"/>
        <w:jc w:val="left"/>
        <w:textAlignment w:val="auto"/>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纳税人识别号：</w:t>
      </w:r>
    </w:p>
    <w:p w14:paraId="10B36D96">
      <w:pPr>
        <w:keepNext w:val="0"/>
        <w:keepLines w:val="0"/>
        <w:pageBreakBefore w:val="0"/>
        <w:widowControl w:val="0"/>
        <w:kinsoku/>
        <w:wordWrap/>
        <w:overflowPunct/>
        <w:topLinePunct w:val="0"/>
        <w:autoSpaceDE/>
        <w:autoSpaceDN/>
        <w:bidi w:val="0"/>
        <w:adjustRightInd/>
        <w:snapToGrid/>
        <w:spacing w:after="793" w:afterLines="200" w:line="480" w:lineRule="exact"/>
        <w:ind w:left="0" w:right="0" w:rightChars="0" w:hanging="6084" w:hangingChars="2600"/>
        <w:jc w:val="left"/>
        <w:textAlignment w:val="auto"/>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乙方代表（签字</w:t>
      </w:r>
      <w:r>
        <w:rPr>
          <w:rFonts w:hint="eastAsia" w:ascii="宋体" w:hAnsi="宋体" w:eastAsia="宋体" w:cs="Times New Roman"/>
          <w:color w:val="auto"/>
          <w:sz w:val="24"/>
          <w:szCs w:val="24"/>
          <w:highlight w:val="none"/>
          <w:lang w:val="en-US" w:eastAsia="zh-CN"/>
        </w:rPr>
        <w:t>/盖章</w:t>
      </w:r>
      <w:r>
        <w:rPr>
          <w:rFonts w:hint="eastAsia" w:ascii="宋体" w:hAnsi="宋体" w:eastAsia="宋体" w:cs="Times New Roman"/>
          <w:color w:val="auto"/>
          <w:sz w:val="24"/>
          <w:szCs w:val="24"/>
          <w:highlight w:val="none"/>
          <w:lang w:eastAsia="zh-CN"/>
        </w:rPr>
        <w:t>）：</w:t>
      </w:r>
    </w:p>
    <w:p w14:paraId="3885EE10">
      <w:pPr>
        <w:keepNext w:val="0"/>
        <w:keepLines w:val="0"/>
        <w:pageBreakBefore w:val="0"/>
        <w:widowControl w:val="0"/>
        <w:kinsoku/>
        <w:wordWrap/>
        <w:overflowPunct/>
        <w:topLinePunct w:val="0"/>
        <w:autoSpaceDE/>
        <w:autoSpaceDN/>
        <w:bidi w:val="0"/>
        <w:spacing w:line="480" w:lineRule="exact"/>
        <w:ind w:left="5304" w:right="0" w:rightChars="0" w:hanging="6084" w:hangingChars="2600"/>
        <w:jc w:val="left"/>
        <w:textAlignment w:val="auto"/>
        <w:outlineLvl w:val="9"/>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签订日期：</w:t>
      </w:r>
      <w:r>
        <w:rPr>
          <w:rFonts w:hint="eastAsia" w:ascii="宋体" w:hAnsi="宋体" w:eastAsia="宋体" w:cs="Times New Roman"/>
          <w:color w:val="auto"/>
          <w:sz w:val="24"/>
          <w:szCs w:val="24"/>
          <w:highlight w:val="none"/>
          <w:lang w:val="en-US" w:eastAsia="zh-CN"/>
        </w:rPr>
        <w:t>2026年   月   日</w:t>
      </w:r>
    </w:p>
    <w:p w14:paraId="3728E2C1">
      <w:pPr>
        <w:keepNext w:val="0"/>
        <w:keepLines w:val="0"/>
        <w:pageBreakBefore w:val="0"/>
        <w:widowControl w:val="0"/>
        <w:kinsoku/>
        <w:wordWrap/>
        <w:overflowPunct/>
        <w:topLinePunct w:val="0"/>
        <w:autoSpaceDE/>
        <w:autoSpaceDN/>
        <w:bidi w:val="0"/>
        <w:spacing w:line="480" w:lineRule="exact"/>
        <w:ind w:left="5304" w:right="0" w:rightChars="0" w:hanging="6084" w:hangingChars="2600"/>
        <w:jc w:val="left"/>
        <w:textAlignment w:val="auto"/>
        <w:outlineLvl w:val="9"/>
        <w:rPr>
          <w:rFonts w:hint="eastAsia" w:ascii="宋体" w:hAnsi="宋体" w:eastAsia="宋体" w:cs="Times New Roman"/>
          <w:color w:val="auto"/>
          <w:sz w:val="24"/>
          <w:szCs w:val="24"/>
          <w:highlight w:val="none"/>
        </w:rPr>
        <w:sectPr>
          <w:type w:val="continuous"/>
          <w:pgSz w:w="11906" w:h="16838"/>
          <w:pgMar w:top="1134" w:right="1701" w:bottom="1134" w:left="1701" w:header="851" w:footer="850" w:gutter="0"/>
          <w:pgNumType w:fmt="decimal"/>
          <w:cols w:equalWidth="0" w:num="2">
            <w:col w:w="4039" w:space="425"/>
            <w:col w:w="4039"/>
          </w:cols>
          <w:titlePg/>
          <w:rtlGutter w:val="0"/>
          <w:docGrid w:type="linesAndChars" w:linePitch="396" w:charSpace="-1260"/>
        </w:sectPr>
      </w:pPr>
    </w:p>
    <w:p w14:paraId="031DC501">
      <w:pPr>
        <w:keepNext w:val="0"/>
        <w:keepLines w:val="0"/>
        <w:pageBreakBefore w:val="0"/>
        <w:widowControl w:val="0"/>
        <w:tabs>
          <w:tab w:val="left" w:pos="1575"/>
        </w:tabs>
        <w:kinsoku/>
        <w:wordWrap/>
        <w:overflowPunct/>
        <w:topLinePunct w:val="0"/>
        <w:autoSpaceDE/>
        <w:autoSpaceDN/>
        <w:bidi w:val="0"/>
        <w:spacing w:before="0" w:beforeLines="0" w:after="0" w:afterLines="0" w:line="360" w:lineRule="auto"/>
        <w:ind w:left="0" w:leftChars="0" w:right="0" w:rightChars="0" w:firstLine="0" w:firstLineChars="0"/>
        <w:jc w:val="left"/>
        <w:textAlignment w:val="auto"/>
        <w:outlineLvl w:val="9"/>
        <w:rPr>
          <w:rFonts w:hint="eastAsia" w:ascii="宋体" w:hAnsi="宋体"/>
          <w:b/>
          <w:bCs/>
          <w:sz w:val="24"/>
          <w:szCs w:val="24"/>
          <w:lang w:val="en-US" w:eastAsia="zh-CN"/>
        </w:rPr>
      </w:pPr>
    </w:p>
    <w:p w14:paraId="01E2A9A0">
      <w:pPr>
        <w:keepNext w:val="0"/>
        <w:keepLines w:val="0"/>
        <w:pageBreakBefore w:val="0"/>
        <w:widowControl w:val="0"/>
        <w:tabs>
          <w:tab w:val="left" w:pos="1575"/>
        </w:tabs>
        <w:kinsoku/>
        <w:wordWrap/>
        <w:overflowPunct/>
        <w:topLinePunct w:val="0"/>
        <w:autoSpaceDE/>
        <w:autoSpaceDN/>
        <w:bidi w:val="0"/>
        <w:spacing w:before="0" w:beforeLines="0" w:after="0" w:afterLines="0" w:line="360" w:lineRule="auto"/>
        <w:ind w:left="0" w:leftChars="0" w:right="0" w:rightChars="0" w:firstLine="0" w:firstLineChars="0"/>
        <w:jc w:val="left"/>
        <w:textAlignment w:val="auto"/>
        <w:outlineLvl w:val="9"/>
        <w:rPr>
          <w:rFonts w:hint="eastAsia" w:ascii="宋体" w:hAnsi="宋体"/>
          <w:b/>
          <w:bCs/>
          <w:sz w:val="24"/>
          <w:szCs w:val="24"/>
          <w:lang w:val="en-US" w:eastAsia="zh-CN"/>
        </w:rPr>
        <w:sectPr>
          <w:type w:val="continuous"/>
          <w:pgSz w:w="11906" w:h="16838"/>
          <w:pgMar w:top="1134" w:right="1701" w:bottom="1134" w:left="1701" w:header="851" w:footer="850" w:gutter="0"/>
          <w:pgNumType w:fmt="decimal"/>
          <w:cols w:space="720" w:num="1"/>
          <w:titlePg/>
          <w:rtlGutter w:val="0"/>
          <w:docGrid w:type="linesAndChars" w:linePitch="396" w:charSpace="-1260"/>
        </w:sectPr>
      </w:pPr>
    </w:p>
    <w:p w14:paraId="6F9A5F41">
      <w:pPr>
        <w:keepNext w:val="0"/>
        <w:keepLines w:val="0"/>
        <w:pageBreakBefore w:val="0"/>
        <w:widowControl w:val="0"/>
        <w:tabs>
          <w:tab w:val="left" w:pos="1575"/>
        </w:tabs>
        <w:kinsoku/>
        <w:wordWrap/>
        <w:overflowPunct/>
        <w:topLinePunct w:val="0"/>
        <w:autoSpaceDE/>
        <w:autoSpaceDN/>
        <w:bidi w:val="0"/>
        <w:spacing w:before="0" w:beforeLines="0" w:after="0" w:afterLines="0" w:line="360" w:lineRule="auto"/>
        <w:ind w:left="0" w:leftChars="0" w:right="0" w:rightChars="0" w:firstLine="0" w:firstLineChars="0"/>
        <w:jc w:val="left"/>
        <w:textAlignment w:val="auto"/>
        <w:outlineLvl w:val="9"/>
        <w:rPr>
          <w:rFonts w:hint="eastAsia"/>
          <w:b/>
          <w:bCs/>
          <w:sz w:val="24"/>
          <w:szCs w:val="24"/>
          <w:lang w:val="en-US" w:eastAsia="zh-CN"/>
        </w:rPr>
      </w:pPr>
      <w:r>
        <w:rPr>
          <w:rFonts w:hint="eastAsia" w:ascii="宋体" w:hAnsi="宋体"/>
          <w:b/>
          <w:bCs/>
          <w:sz w:val="24"/>
          <w:szCs w:val="24"/>
          <w:lang w:val="en-US" w:eastAsia="zh-CN"/>
        </w:rPr>
        <w:t>附</w:t>
      </w:r>
      <w:r>
        <w:rPr>
          <w:rFonts w:hint="eastAsia"/>
          <w:b/>
          <w:bCs/>
          <w:sz w:val="24"/>
          <w:szCs w:val="24"/>
          <w:lang w:val="en-US" w:eastAsia="zh-CN"/>
        </w:rPr>
        <w:t>件二</w:t>
      </w:r>
      <w:r>
        <w:rPr>
          <w:rFonts w:hint="eastAsia" w:ascii="宋体" w:hAnsi="宋体"/>
          <w:b/>
          <w:bCs/>
          <w:sz w:val="24"/>
          <w:szCs w:val="24"/>
          <w:lang w:val="en-US" w:eastAsia="zh-CN"/>
        </w:rPr>
        <w:t>：</w:t>
      </w:r>
      <w:r>
        <w:rPr>
          <w:rFonts w:hint="eastAsia"/>
          <w:b/>
          <w:bCs/>
          <w:sz w:val="24"/>
          <w:szCs w:val="24"/>
          <w:lang w:val="en-US" w:eastAsia="zh-CN"/>
        </w:rPr>
        <w:t>公司</w:t>
      </w:r>
      <w:r>
        <w:rPr>
          <w:rFonts w:hint="default"/>
          <w:b/>
          <w:bCs/>
          <w:sz w:val="24"/>
          <w:szCs w:val="24"/>
          <w:lang w:val="en-US" w:eastAsia="zh-CN"/>
        </w:rPr>
        <w:t>消杀</w:t>
      </w:r>
      <w:r>
        <w:rPr>
          <w:rFonts w:hint="eastAsia"/>
          <w:b/>
          <w:bCs/>
          <w:sz w:val="24"/>
          <w:szCs w:val="24"/>
          <w:lang w:val="en-US" w:eastAsia="zh-CN"/>
        </w:rPr>
        <w:t>时间、周期和路线安排</w:t>
      </w:r>
      <w:r>
        <w:rPr>
          <w:rFonts w:hint="default"/>
          <w:b/>
          <w:bCs/>
          <w:sz w:val="24"/>
          <w:szCs w:val="24"/>
          <w:lang w:val="en-US" w:eastAsia="zh-CN"/>
        </w:rPr>
        <w:t>表</w:t>
      </w:r>
    </w:p>
    <w:tbl>
      <w:tblPr>
        <w:tblStyle w:val="45"/>
        <w:tblpPr w:leftFromText="180" w:rightFromText="180" w:vertAnchor="text" w:horzAnchor="page" w:tblpX="1422" w:tblpY="4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89"/>
        <w:gridCol w:w="1664"/>
        <w:gridCol w:w="789"/>
        <w:gridCol w:w="911"/>
        <w:gridCol w:w="288"/>
        <w:gridCol w:w="529"/>
        <w:gridCol w:w="1086"/>
        <w:gridCol w:w="887"/>
        <w:gridCol w:w="599"/>
        <w:gridCol w:w="1629"/>
      </w:tblGrid>
      <w:tr w14:paraId="53ED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429648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楼层</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157B8F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地点</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9065AC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灭 蟑</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ED4D54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蚊蝇消杀</w:t>
            </w: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1E25E5E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灭 鼠</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3D809A7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时  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DBE246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器械</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56B7E48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消杀重点</w:t>
            </w:r>
          </w:p>
        </w:tc>
      </w:tr>
      <w:tr w14:paraId="028E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7545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27F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52D69BC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厨房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B989CD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F04015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1C88F10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E6592C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21:00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000FF9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5F047C4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蟑螂、老鼠</w:t>
            </w:r>
          </w:p>
        </w:tc>
      </w:tr>
      <w:tr w14:paraId="3F35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EF6AC">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6DE036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厅房包厢</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3D9FC4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86154B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3DFD3FA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40B465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21:30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216180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4969826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w:t>
            </w:r>
          </w:p>
        </w:tc>
      </w:tr>
      <w:tr w14:paraId="635A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0873E">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59F6DC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卫生间</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757EF7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9EA56F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6BB6871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614F48D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023914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7BE3FDD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0DFC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5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4C50F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26F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6F111C4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包厢</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6F72B9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6747D6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58B4CE2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A0798C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21:30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D6229F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515AE19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w:t>
            </w:r>
          </w:p>
        </w:tc>
      </w:tr>
      <w:tr w14:paraId="29AE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21890">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38274A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后台</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024F3A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31031E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3E1683F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3D400E5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07CDE8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410CF08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w:t>
            </w:r>
          </w:p>
        </w:tc>
      </w:tr>
      <w:tr w14:paraId="6D30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09E8FF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23F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7BFED3F">
            <w:pPr>
              <w:kinsoku/>
              <w:autoSpaceDE/>
              <w:autoSpaceDN w:val="0"/>
              <w:jc w:val="center"/>
              <w:textAlignment w:val="center"/>
              <w:rPr>
                <w:rFonts w:hint="default" w:ascii="宋体" w:hAnsi="宋体" w:eastAsia="宋体"/>
                <w:b w:val="0"/>
                <w:i w:val="0"/>
                <w:snapToGrid/>
                <w:color w:val="000000"/>
                <w:sz w:val="20"/>
                <w:szCs w:val="20"/>
                <w:highlight w:val="none"/>
                <w:u w:val="none"/>
                <w:lang w:val="en-US" w:eastAsia="zh-CN"/>
              </w:rPr>
            </w:pPr>
            <w:r>
              <w:rPr>
                <w:rFonts w:hint="eastAsia" w:ascii="宋体" w:hAnsi="宋体" w:eastAsia="宋体"/>
                <w:b w:val="0"/>
                <w:i w:val="0"/>
                <w:snapToGrid/>
                <w:color w:val="000000"/>
                <w:sz w:val="20"/>
                <w:szCs w:val="20"/>
                <w:highlight w:val="none"/>
                <w:u w:val="none"/>
                <w:lang w:val="en-US" w:eastAsia="zh-CN"/>
              </w:rPr>
              <w:t>休息区</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C6F7C6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194551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027A128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E941D4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5EF760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10A4D3D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5FEA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AAC465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7F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0DEF7A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办公室</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80BBEC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3070E3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572712E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7C5E964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A35E9D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595FC2F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蟑螂、蚊蝇、老鼠</w:t>
            </w:r>
          </w:p>
        </w:tc>
      </w:tr>
      <w:tr w14:paraId="4359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8BEC8">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76BD26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过道卫生间</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864935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FB357E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40E1357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3C69A07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D1698E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6F5D70D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蟑螂、蚊蝇、老鼠</w:t>
            </w:r>
          </w:p>
        </w:tc>
      </w:tr>
      <w:tr w14:paraId="2B7E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5051D6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6F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2DB77E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员工食堂</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1E0C5A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D2E30E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6AFFF2B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6CAC81F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20:30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F81A73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4F7A225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蟑螂、老鼠</w:t>
            </w:r>
          </w:p>
        </w:tc>
      </w:tr>
      <w:tr w14:paraId="2E74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3F82A">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068A61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饼房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E00340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AB9246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6C99E0F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FA1C19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20:30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2C718C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32A08D3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蟑螂、老鼠</w:t>
            </w:r>
          </w:p>
        </w:tc>
      </w:tr>
      <w:tr w14:paraId="5C00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A5657">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8F4BA0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办公室</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61B030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283AB7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5173E18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636CA77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22C7D2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2B98E34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蟑螂、老鼠</w:t>
            </w:r>
          </w:p>
        </w:tc>
      </w:tr>
      <w:tr w14:paraId="2E75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721495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5F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F5BB91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泳池</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C54CB1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C1A71B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6434E2E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2E46CD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22:30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19EAB3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0C38708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1614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75097D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4F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0DF542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会议厅房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7E3028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6AC0AC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484481F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DB7703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CDAB46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4EE56B7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蟑螂、老鼠</w:t>
            </w:r>
          </w:p>
        </w:tc>
      </w:tr>
      <w:tr w14:paraId="0EEB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C4A9A">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CA646A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过道卫生间</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57B7AB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C62865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363BF06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AE02FB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56A0E3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1344DB5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0778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9C4A7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3F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B2903D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厨房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939590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4E5EC3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3BD02BD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31B556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22:00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017A87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37AFB9B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蟑螂、老鼠</w:t>
            </w:r>
          </w:p>
        </w:tc>
      </w:tr>
      <w:tr w14:paraId="617D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5F6C697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2F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68D43A9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厅房包厢</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9D7A66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B71BDF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09C104E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83B514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699A83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4564732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w:t>
            </w:r>
          </w:p>
        </w:tc>
      </w:tr>
      <w:tr w14:paraId="0AFD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A9A47">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CA5066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eastAsia" w:ascii="宋体" w:hAnsi="宋体" w:eastAsia="宋体"/>
                <w:b w:val="0"/>
                <w:i w:val="0"/>
                <w:snapToGrid/>
                <w:color w:val="000000"/>
                <w:sz w:val="20"/>
                <w:szCs w:val="20"/>
                <w:highlight w:val="none"/>
                <w:u w:val="none"/>
                <w:lang w:val="en-US" w:eastAsia="zh-CN"/>
              </w:rPr>
              <w:t>司机班</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A029E1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248807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1696907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0B376F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7CD992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650E18A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蟑螂、蚊蝇</w:t>
            </w:r>
          </w:p>
        </w:tc>
      </w:tr>
      <w:tr w14:paraId="3193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9AF17">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2E8367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过道卫生间</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15749C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97EF72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3BB4F2B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496DDD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860980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15C7B64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5536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06C70F4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1F</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166581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厨房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004C13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C98AA4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7E27F7D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6B90F5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eastAsia" w:ascii="宋体" w:hAnsi="宋体" w:eastAsia="宋体"/>
                <w:b w:val="0"/>
                <w:i w:val="0"/>
                <w:snapToGrid/>
                <w:color w:val="000000"/>
                <w:sz w:val="20"/>
                <w:szCs w:val="20"/>
                <w:highlight w:val="none"/>
                <w:u w:val="none"/>
                <w:lang w:val="en-US" w:eastAsia="zh-CN"/>
              </w:rPr>
              <w:t>20:00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32587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275FC50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蟑螂</w:t>
            </w:r>
          </w:p>
        </w:tc>
      </w:tr>
      <w:tr w14:paraId="0727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D69F7">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6125E1C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西餐厅</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2A4D03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4244C6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7181277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66338A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eastAsia" w:ascii="宋体" w:hAnsi="宋体" w:eastAsia="宋体"/>
                <w:b w:val="0"/>
                <w:i w:val="0"/>
                <w:snapToGrid/>
                <w:color w:val="000000"/>
                <w:sz w:val="20"/>
                <w:szCs w:val="20"/>
                <w:highlight w:val="none"/>
                <w:u w:val="none"/>
                <w:lang w:val="en-US" w:eastAsia="zh-CN"/>
              </w:rPr>
              <w:t>20:30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6B7DC3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07ED5E1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蚊蝇、蟑螂</w:t>
            </w:r>
          </w:p>
        </w:tc>
      </w:tr>
      <w:tr w14:paraId="74E6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BB3B6">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F83841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大堂</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97BFB9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35FC05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2F0B965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C7654A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0:00:00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BBD9C8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244FB8A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4ADC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21643">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21EF5B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收货部</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71A5592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37413E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55170C7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F793CA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706844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241D6EE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000F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0AF5E">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CC7E0D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过道卫生间</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AE8007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74A7D8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06F4827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781C93C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4A9DF3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4C94B7C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7257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05AF7EB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车库</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9DAD43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污水井、排水沟</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755EFED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94E272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7FDB503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FC9A18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0F278D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0A71F4A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28DC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7CAD0">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7DD53F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工程各部</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F30EE9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553BDE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22A4980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607C6C0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DC45B7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6ED54B4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33E5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4259A0C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外围</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5406A71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排水沟</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5ECF41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5C8B16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27E1BF8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45AEA5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D9E7DF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28AC6F0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17FB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2CDEF">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D46A17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垃圾房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C7EB36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382692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747E8C1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8F8E4A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58DEF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2AD06A8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453B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5CCC0">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A8EF27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车道</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5CD65F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B6CF5C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547E6FA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09E43A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693B4B9">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5D2FD62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蚊蝇</w:t>
            </w:r>
          </w:p>
        </w:tc>
      </w:tr>
      <w:tr w14:paraId="15E1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80E280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C16999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管井、走梯</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E4A001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B6C79AA">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59181F6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04C893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8778A2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4DB26FB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每月一次</w:t>
            </w:r>
          </w:p>
        </w:tc>
      </w:tr>
      <w:tr w14:paraId="1BC0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C3BF99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E288EC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电梯井、轿厢</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35CCA7F">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DD75F9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2B645DA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72D581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72BFE16">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002829C3">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15天一次</w:t>
            </w:r>
          </w:p>
        </w:tc>
      </w:tr>
      <w:tr w14:paraId="2F3D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E06766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客房</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CBEF66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8--25楼</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22C03B8">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6E56FA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2ADF302D">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91AB8BB">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周日</w:t>
            </w:r>
            <w:r>
              <w:rPr>
                <w:rFonts w:hint="eastAsia" w:ascii="宋体" w:hAnsi="宋体" w:eastAsia="宋体"/>
                <w:b w:val="0"/>
                <w:i w:val="0"/>
                <w:snapToGrid/>
                <w:color w:val="000000"/>
                <w:sz w:val="20"/>
                <w:szCs w:val="20"/>
                <w:highlight w:val="none"/>
                <w:u w:val="none"/>
                <w:lang w:val="en-US" w:eastAsia="zh-CN"/>
              </w:rPr>
              <w:t>21</w:t>
            </w:r>
            <w:r>
              <w:rPr>
                <w:rFonts w:hint="default" w:ascii="宋体" w:hAnsi="宋体" w:eastAsia="宋体"/>
                <w:b w:val="0"/>
                <w:i w:val="0"/>
                <w:snapToGrid/>
                <w:color w:val="000000"/>
                <w:sz w:val="20"/>
                <w:szCs w:val="20"/>
                <w:highlight w:val="none"/>
                <w:u w:val="none"/>
                <w:lang w:eastAsia="zh-CN"/>
              </w:rPr>
              <w:t>：00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8213002">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64A7013E">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周一中午</w:t>
            </w:r>
            <w:r>
              <w:rPr>
                <w:rFonts w:hint="eastAsia" w:ascii="宋体" w:hAnsi="宋体" w:eastAsia="宋体"/>
                <w:b w:val="0"/>
                <w:i w:val="0"/>
                <w:snapToGrid/>
                <w:color w:val="000000"/>
                <w:sz w:val="20"/>
                <w:szCs w:val="20"/>
                <w:highlight w:val="none"/>
                <w:u w:val="none"/>
                <w:lang w:val="en-US" w:eastAsia="zh-CN"/>
              </w:rPr>
              <w:t>补杀</w:t>
            </w:r>
          </w:p>
        </w:tc>
      </w:tr>
      <w:tr w14:paraId="1260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1274F">
            <w:pPr>
              <w:jc w:val="center"/>
              <w:rPr>
                <w:rFonts w:hint="default" w:ascii="宋体" w:hAnsi="宋体"/>
                <w:sz w:val="20"/>
                <w:szCs w:val="20"/>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D34EDE4">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工作间、管井</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B7F9F90">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5B64C45">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17" w:type="dxa"/>
            <w:gridSpan w:val="2"/>
            <w:tcBorders>
              <w:top w:val="single" w:color="000000" w:sz="4" w:space="0"/>
              <w:left w:val="single" w:color="000000" w:sz="4" w:space="0"/>
              <w:bottom w:val="single" w:color="000000" w:sz="4" w:space="0"/>
              <w:right w:val="single" w:color="000000" w:sz="4" w:space="0"/>
            </w:tcBorders>
            <w:noWrap w:val="0"/>
            <w:vAlign w:val="center"/>
          </w:tcPr>
          <w:p w14:paraId="4457DBAC">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AC15501">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8DD3427">
            <w:pPr>
              <w:kinsoku/>
              <w:autoSpaceDE/>
              <w:autoSpaceDN w:val="0"/>
              <w:jc w:val="center"/>
              <w:textAlignment w:val="center"/>
              <w:rPr>
                <w:rFonts w:hint="default" w:ascii="宋体" w:hAnsi="宋体" w:eastAsia="宋体"/>
                <w:b w:val="0"/>
                <w:i w:val="0"/>
                <w:snapToGrid/>
                <w:color w:val="000000"/>
                <w:sz w:val="20"/>
                <w:szCs w:val="20"/>
                <w:highlight w:val="none"/>
                <w:u w:val="none"/>
                <w:lang w:eastAsia="zh-CN"/>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14:paraId="0F3B5DD2">
            <w:pPr>
              <w:kinsoku/>
              <w:autoSpaceDE/>
              <w:autoSpaceDN w:val="0"/>
              <w:jc w:val="left"/>
              <w:textAlignment w:val="center"/>
              <w:rPr>
                <w:rFonts w:hint="default" w:ascii="宋体" w:hAnsi="宋体" w:eastAsia="宋体"/>
                <w:b w:val="0"/>
                <w:i w:val="0"/>
                <w:snapToGrid/>
                <w:color w:val="000000"/>
                <w:sz w:val="20"/>
                <w:szCs w:val="20"/>
                <w:highlight w:val="none"/>
                <w:u w:val="none"/>
                <w:lang w:eastAsia="zh-CN"/>
              </w:rPr>
            </w:pPr>
          </w:p>
        </w:tc>
      </w:tr>
      <w:tr w14:paraId="5FEF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9071" w:type="dxa"/>
            <w:gridSpan w:val="10"/>
            <w:tcBorders>
              <w:top w:val="single" w:color="000000" w:sz="4" w:space="0"/>
              <w:left w:val="single" w:color="000000" w:sz="4" w:space="0"/>
              <w:bottom w:val="single" w:color="000000" w:sz="4" w:space="0"/>
              <w:right w:val="single" w:color="000000" w:sz="4" w:space="0"/>
            </w:tcBorders>
            <w:noWrap w:val="0"/>
            <w:vAlign w:val="center"/>
          </w:tcPr>
          <w:p w14:paraId="2B08DE8C">
            <w:pPr>
              <w:kinsoku/>
              <w:autoSpaceDE/>
              <w:autoSpaceDN w:val="0"/>
              <w:jc w:val="left"/>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注：1、营业区域时间作为参考，实际以当天营业时间为准;</w:t>
            </w:r>
          </w:p>
        </w:tc>
      </w:tr>
      <w:tr w14:paraId="71D4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9071" w:type="dxa"/>
            <w:gridSpan w:val="10"/>
            <w:tcBorders>
              <w:top w:val="single" w:color="000000" w:sz="4" w:space="0"/>
              <w:left w:val="single" w:color="000000" w:sz="4" w:space="0"/>
              <w:bottom w:val="single" w:color="000000" w:sz="4" w:space="0"/>
              <w:right w:val="single" w:color="000000" w:sz="4" w:space="0"/>
            </w:tcBorders>
            <w:noWrap w:val="0"/>
            <w:vAlign w:val="center"/>
          </w:tcPr>
          <w:p w14:paraId="15552560">
            <w:pPr>
              <w:kinsoku/>
              <w:autoSpaceDE/>
              <w:autoSpaceDN w:val="0"/>
              <w:jc w:val="left"/>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 xml:space="preserve">    2、每周四全面消杀，周日营业区域、厨房消杀一次;</w:t>
            </w:r>
          </w:p>
        </w:tc>
      </w:tr>
      <w:tr w14:paraId="4163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9071" w:type="dxa"/>
            <w:gridSpan w:val="10"/>
            <w:tcBorders>
              <w:top w:val="single" w:color="000000" w:sz="4" w:space="0"/>
              <w:left w:val="single" w:color="000000" w:sz="4" w:space="0"/>
              <w:bottom w:val="single" w:color="000000" w:sz="4" w:space="0"/>
              <w:right w:val="single" w:color="000000" w:sz="4" w:space="0"/>
            </w:tcBorders>
            <w:noWrap w:val="0"/>
            <w:vAlign w:val="center"/>
          </w:tcPr>
          <w:p w14:paraId="685AC745">
            <w:pPr>
              <w:kinsoku/>
              <w:autoSpaceDE/>
              <w:autoSpaceDN w:val="0"/>
              <w:jc w:val="left"/>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val="0"/>
                <w:i w:val="0"/>
                <w:snapToGrid/>
                <w:color w:val="000000"/>
                <w:sz w:val="20"/>
                <w:szCs w:val="20"/>
                <w:highlight w:val="none"/>
                <w:u w:val="none"/>
                <w:lang w:eastAsia="zh-CN"/>
              </w:rPr>
              <w:t xml:space="preserve">    3、每年5--10月份，每周二加杀一次（同周日）；</w:t>
            </w:r>
          </w:p>
        </w:tc>
      </w:tr>
      <w:tr w14:paraId="4959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340" w:hRule="exact"/>
        </w:trPr>
        <w:tc>
          <w:tcPr>
            <w:tcW w:w="689" w:type="dxa"/>
            <w:noWrap w:val="0"/>
            <w:vAlign w:val="center"/>
          </w:tcPr>
          <w:p w14:paraId="466F6F49">
            <w:pPr>
              <w:kinsoku/>
              <w:autoSpaceDE/>
              <w:autoSpaceDN w:val="0"/>
              <w:jc w:val="left"/>
              <w:textAlignment w:val="center"/>
              <w:rPr>
                <w:rFonts w:hint="default" w:ascii="宋体" w:hAnsi="宋体" w:eastAsia="宋体"/>
                <w:b w:val="0"/>
                <w:i w:val="0"/>
                <w:snapToGrid/>
                <w:color w:val="000000"/>
                <w:sz w:val="20"/>
                <w:szCs w:val="20"/>
                <w:highlight w:val="none"/>
                <w:u w:val="none"/>
                <w:lang w:eastAsia="zh-CN"/>
              </w:rPr>
            </w:pPr>
          </w:p>
        </w:tc>
        <w:tc>
          <w:tcPr>
            <w:tcW w:w="1664" w:type="dxa"/>
            <w:noWrap w:val="0"/>
            <w:vAlign w:val="center"/>
          </w:tcPr>
          <w:p w14:paraId="033CE961">
            <w:pPr>
              <w:kinsoku/>
              <w:autoSpaceDE/>
              <w:autoSpaceDN w:val="0"/>
              <w:jc w:val="left"/>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bCs/>
                <w:i w:val="0"/>
                <w:snapToGrid/>
                <w:color w:val="000000"/>
                <w:sz w:val="20"/>
                <w:szCs w:val="20"/>
                <w:highlight w:val="none"/>
                <w:u w:val="none"/>
                <w:lang w:eastAsia="zh-CN"/>
              </w:rPr>
              <w:t>消杀人员：</w:t>
            </w:r>
          </w:p>
        </w:tc>
        <w:tc>
          <w:tcPr>
            <w:tcW w:w="789" w:type="dxa"/>
            <w:noWrap w:val="0"/>
            <w:vAlign w:val="center"/>
          </w:tcPr>
          <w:p w14:paraId="2961D4FD">
            <w:pPr>
              <w:kinsoku/>
              <w:autoSpaceDE/>
              <w:autoSpaceDN w:val="0"/>
              <w:jc w:val="left"/>
              <w:textAlignment w:val="center"/>
              <w:rPr>
                <w:rFonts w:hint="default" w:ascii="宋体" w:hAnsi="宋体" w:eastAsia="宋体"/>
                <w:b w:val="0"/>
                <w:i w:val="0"/>
                <w:snapToGrid/>
                <w:color w:val="000000"/>
                <w:sz w:val="20"/>
                <w:szCs w:val="20"/>
                <w:highlight w:val="none"/>
                <w:u w:val="none"/>
                <w:lang w:eastAsia="zh-CN"/>
              </w:rPr>
            </w:pPr>
          </w:p>
        </w:tc>
        <w:tc>
          <w:tcPr>
            <w:tcW w:w="1199" w:type="dxa"/>
            <w:gridSpan w:val="2"/>
            <w:noWrap w:val="0"/>
            <w:vAlign w:val="center"/>
          </w:tcPr>
          <w:p w14:paraId="7BF7663C">
            <w:pPr>
              <w:kinsoku/>
              <w:autoSpaceDE/>
              <w:autoSpaceDN w:val="0"/>
              <w:jc w:val="left"/>
              <w:textAlignment w:val="center"/>
              <w:rPr>
                <w:rFonts w:hint="default" w:ascii="宋体" w:hAnsi="宋体" w:eastAsia="宋体"/>
                <w:b w:val="0"/>
                <w:i w:val="0"/>
                <w:snapToGrid/>
                <w:color w:val="000000"/>
                <w:sz w:val="20"/>
                <w:szCs w:val="20"/>
                <w:highlight w:val="none"/>
                <w:u w:val="none"/>
                <w:lang w:eastAsia="zh-CN"/>
              </w:rPr>
            </w:pPr>
          </w:p>
        </w:tc>
        <w:tc>
          <w:tcPr>
            <w:tcW w:w="3101" w:type="dxa"/>
            <w:gridSpan w:val="4"/>
            <w:noWrap w:val="0"/>
            <w:vAlign w:val="center"/>
          </w:tcPr>
          <w:p w14:paraId="24A275F2">
            <w:pPr>
              <w:kinsoku/>
              <w:autoSpaceDE/>
              <w:autoSpaceDN w:val="0"/>
              <w:jc w:val="left"/>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bCs/>
                <w:i w:val="0"/>
                <w:snapToGrid/>
                <w:color w:val="000000"/>
                <w:sz w:val="20"/>
                <w:szCs w:val="20"/>
                <w:highlight w:val="none"/>
                <w:u w:val="none"/>
                <w:lang w:eastAsia="zh-CN"/>
              </w:rPr>
              <w:t>检查人员：</w:t>
            </w:r>
          </w:p>
        </w:tc>
        <w:tc>
          <w:tcPr>
            <w:tcW w:w="1629" w:type="dxa"/>
            <w:noWrap w:val="0"/>
            <w:vAlign w:val="center"/>
          </w:tcPr>
          <w:p w14:paraId="0B7DA8FD">
            <w:pPr>
              <w:kinsoku/>
              <w:autoSpaceDE/>
              <w:autoSpaceDN w:val="0"/>
              <w:jc w:val="left"/>
              <w:textAlignment w:val="center"/>
              <w:rPr>
                <w:rFonts w:hint="default" w:ascii="宋体" w:hAnsi="宋体" w:eastAsia="宋体"/>
                <w:b w:val="0"/>
                <w:i w:val="0"/>
                <w:snapToGrid/>
                <w:color w:val="000000"/>
                <w:sz w:val="20"/>
                <w:szCs w:val="20"/>
                <w:highlight w:val="none"/>
                <w:u w:val="none"/>
                <w:lang w:eastAsia="zh-CN"/>
              </w:rPr>
            </w:pPr>
            <w:r>
              <w:rPr>
                <w:rFonts w:hint="default" w:ascii="宋体" w:hAnsi="宋体" w:eastAsia="宋体"/>
                <w:b/>
                <w:bCs/>
                <w:i w:val="0"/>
                <w:snapToGrid/>
                <w:color w:val="000000"/>
                <w:sz w:val="20"/>
                <w:szCs w:val="20"/>
                <w:highlight w:val="none"/>
                <w:u w:val="none"/>
                <w:lang w:eastAsia="zh-CN"/>
              </w:rPr>
              <w:t>日期：</w:t>
            </w:r>
          </w:p>
        </w:tc>
      </w:tr>
    </w:tbl>
    <w:p w14:paraId="6223CE55">
      <w:pPr>
        <w:rPr>
          <w:rFonts w:hint="eastAsia"/>
        </w:rPr>
      </w:pPr>
    </w:p>
    <w:p w14:paraId="0FDBB5BD">
      <w:pPr>
        <w:jc w:val="both"/>
        <w:rPr>
          <w:rFonts w:hint="eastAsia" w:ascii="宋体" w:hAnsi="宋体" w:eastAsia="宋体" w:cs="宋体"/>
          <w:b/>
          <w:bCs/>
          <w:color w:val="auto"/>
          <w:sz w:val="24"/>
          <w:lang w:eastAsia="zh-CN"/>
        </w:rPr>
        <w:sectPr>
          <w:pgSz w:w="11906" w:h="16838"/>
          <w:pgMar w:top="1134" w:right="1701" w:bottom="1134" w:left="1701" w:header="851" w:footer="850" w:gutter="0"/>
          <w:pgNumType w:fmt="decimal"/>
          <w:cols w:space="720" w:num="1"/>
          <w:titlePg/>
          <w:rtlGutter w:val="0"/>
          <w:docGrid w:type="linesAndChars" w:linePitch="396" w:charSpace="-1260"/>
        </w:sectPr>
      </w:pPr>
    </w:p>
    <w:p w14:paraId="05002B27">
      <w:pPr>
        <w:jc w:val="both"/>
        <w:rPr>
          <w:rFonts w:hint="eastAsia" w:ascii="宋体" w:hAnsi="宋体" w:eastAsia="宋体" w:cs="宋体"/>
          <w:b w:val="0"/>
          <w:bCs w:val="0"/>
          <w:color w:val="auto"/>
          <w:sz w:val="24"/>
          <w:szCs w:val="24"/>
        </w:rPr>
      </w:pPr>
      <w:r>
        <w:rPr>
          <w:rFonts w:hint="eastAsia" w:ascii="宋体" w:hAnsi="宋体" w:eastAsia="宋体" w:cs="宋体"/>
          <w:b/>
          <w:bCs/>
          <w:color w:val="auto"/>
          <w:sz w:val="24"/>
          <w:lang w:eastAsia="zh-CN"/>
        </w:rPr>
        <w:t>附件</w:t>
      </w:r>
      <w:r>
        <w:rPr>
          <w:rFonts w:hint="eastAsia" w:cs="宋体"/>
          <w:b/>
          <w:bCs/>
          <w:color w:val="auto"/>
          <w:sz w:val="24"/>
          <w:lang w:val="en-US" w:eastAsia="zh-CN"/>
        </w:rPr>
        <w:t>三</w:t>
      </w:r>
      <w:r>
        <w:rPr>
          <w:rFonts w:hint="eastAsia" w:ascii="宋体" w:hAnsi="宋体" w:eastAsia="宋体" w:cs="宋体"/>
          <w:b/>
          <w:bCs/>
          <w:color w:val="auto"/>
          <w:sz w:val="24"/>
          <w:lang w:val="en-US" w:eastAsia="zh-CN"/>
        </w:rPr>
        <w:t>：</w:t>
      </w:r>
    </w:p>
    <w:p w14:paraId="36659C3B">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供应商</w:t>
      </w:r>
      <w:r>
        <w:rPr>
          <w:rFonts w:hint="eastAsia" w:ascii="宋体" w:hAnsi="宋体" w:eastAsia="宋体" w:cs="宋体"/>
          <w:b/>
          <w:bCs/>
          <w:color w:val="auto"/>
          <w:sz w:val="28"/>
          <w:szCs w:val="28"/>
          <w:lang w:eastAsia="zh-CN"/>
        </w:rPr>
        <w:t>诚实守信</w:t>
      </w:r>
      <w:r>
        <w:rPr>
          <w:rFonts w:hint="eastAsia" w:ascii="宋体" w:hAnsi="宋体" w:eastAsia="宋体" w:cs="宋体"/>
          <w:b/>
          <w:bCs/>
          <w:color w:val="auto"/>
          <w:sz w:val="28"/>
          <w:szCs w:val="28"/>
        </w:rPr>
        <w:t>廉洁</w:t>
      </w:r>
      <w:r>
        <w:rPr>
          <w:rFonts w:hint="eastAsia" w:ascii="宋体" w:hAnsi="宋体" w:eastAsia="宋体" w:cs="宋体"/>
          <w:b/>
          <w:bCs/>
          <w:color w:val="auto"/>
          <w:sz w:val="28"/>
          <w:szCs w:val="28"/>
          <w:lang w:eastAsia="zh-CN"/>
        </w:rPr>
        <w:t>经营</w:t>
      </w:r>
      <w:r>
        <w:rPr>
          <w:rFonts w:hint="eastAsia" w:ascii="宋体" w:hAnsi="宋体" w:eastAsia="宋体" w:cs="宋体"/>
          <w:b/>
          <w:bCs/>
          <w:color w:val="auto"/>
          <w:sz w:val="28"/>
          <w:szCs w:val="28"/>
        </w:rPr>
        <w:t>承诺书</w:t>
      </w:r>
    </w:p>
    <w:p w14:paraId="057CCFCF">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福建省美伦运营管理有限公司</w:t>
      </w:r>
      <w:r>
        <w:rPr>
          <w:rFonts w:hint="eastAsia" w:ascii="宋体" w:hAnsi="宋体" w:eastAsia="宋体" w:cs="宋体"/>
          <w:b w:val="0"/>
          <w:bCs w:val="0"/>
          <w:color w:val="auto"/>
          <w:sz w:val="24"/>
          <w:szCs w:val="24"/>
        </w:rPr>
        <w:t>：</w:t>
      </w:r>
    </w:p>
    <w:p w14:paraId="63D04C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本人及公司</w:t>
      </w:r>
      <w:r>
        <w:rPr>
          <w:rFonts w:hint="eastAsia" w:ascii="宋体" w:hAnsi="宋体" w:eastAsia="宋体" w:cs="宋体"/>
          <w:b w:val="0"/>
          <w:bCs w:val="0"/>
          <w:color w:val="auto"/>
          <w:sz w:val="24"/>
          <w:szCs w:val="24"/>
          <w:lang w:eastAsia="zh-CN"/>
        </w:rPr>
        <w:t>作为</w:t>
      </w:r>
      <w:r>
        <w:rPr>
          <w:rFonts w:hint="eastAsia" w:ascii="宋体" w:hAnsi="宋体" w:eastAsia="宋体" w:cs="宋体"/>
          <w:b w:val="0"/>
          <w:bCs w:val="0"/>
          <w:color w:val="auto"/>
          <w:sz w:val="24"/>
          <w:szCs w:val="24"/>
          <w:lang w:val="en-US" w:eastAsia="zh-CN"/>
        </w:rPr>
        <w:t>福建省美伦运营管理有限公司</w:t>
      </w:r>
      <w:r>
        <w:rPr>
          <w:rFonts w:hint="eastAsia" w:ascii="宋体" w:hAnsi="宋体" w:eastAsia="宋体" w:cs="宋体"/>
          <w:b w:val="0"/>
          <w:bCs w:val="0"/>
          <w:color w:val="auto"/>
          <w:sz w:val="24"/>
          <w:szCs w:val="24"/>
          <w:lang w:eastAsia="zh-CN"/>
        </w:rPr>
        <w:t>（以下简称“</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lang w:eastAsia="zh-CN"/>
        </w:rPr>
        <w:t>”）的供应商，本着“诚信经营，</w:t>
      </w:r>
      <w:r>
        <w:rPr>
          <w:rFonts w:hint="eastAsia" w:ascii="宋体" w:hAnsi="宋体" w:eastAsia="宋体" w:cs="宋体"/>
          <w:b w:val="0"/>
          <w:bCs w:val="0"/>
          <w:color w:val="auto"/>
          <w:sz w:val="24"/>
          <w:szCs w:val="24"/>
        </w:rPr>
        <w:t>互惠共赢</w:t>
      </w:r>
      <w:r>
        <w:rPr>
          <w:rFonts w:hint="eastAsia" w:ascii="宋体" w:hAnsi="宋体" w:eastAsia="宋体" w:cs="宋体"/>
          <w:b w:val="0"/>
          <w:bCs w:val="0"/>
          <w:color w:val="auto"/>
          <w:sz w:val="24"/>
          <w:szCs w:val="24"/>
          <w:lang w:eastAsia="zh-CN"/>
        </w:rPr>
        <w:t>”的原则</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与</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lang w:eastAsia="zh-CN"/>
        </w:rPr>
        <w:t>友好合作。</w:t>
      </w:r>
      <w:r>
        <w:rPr>
          <w:rFonts w:hint="eastAsia" w:ascii="宋体" w:hAnsi="宋体" w:eastAsia="宋体" w:cs="宋体"/>
          <w:b w:val="0"/>
          <w:bCs w:val="0"/>
          <w:color w:val="auto"/>
          <w:sz w:val="24"/>
          <w:szCs w:val="24"/>
        </w:rPr>
        <w:t>为确保</w:t>
      </w:r>
      <w:r>
        <w:rPr>
          <w:rFonts w:hint="eastAsia" w:ascii="宋体" w:hAnsi="宋体" w:eastAsia="宋体" w:cs="宋体"/>
          <w:b w:val="0"/>
          <w:bCs w:val="0"/>
          <w:color w:val="auto"/>
          <w:sz w:val="24"/>
          <w:szCs w:val="24"/>
          <w:lang w:eastAsia="zh-CN"/>
        </w:rPr>
        <w:t>在</w:t>
      </w:r>
      <w:r>
        <w:rPr>
          <w:rFonts w:hint="eastAsia" w:ascii="宋体" w:hAnsi="宋体" w:eastAsia="宋体" w:cs="宋体"/>
          <w:b w:val="0"/>
          <w:bCs w:val="0"/>
          <w:color w:val="auto"/>
          <w:sz w:val="24"/>
          <w:szCs w:val="24"/>
        </w:rPr>
        <w:t>采购招标、物资供应活动</w:t>
      </w:r>
      <w:r>
        <w:rPr>
          <w:rFonts w:hint="eastAsia" w:ascii="宋体" w:hAnsi="宋体" w:eastAsia="宋体" w:cs="宋体"/>
          <w:b w:val="0"/>
          <w:bCs w:val="0"/>
          <w:color w:val="auto"/>
          <w:sz w:val="24"/>
          <w:szCs w:val="24"/>
          <w:lang w:eastAsia="zh-CN"/>
        </w:rPr>
        <w:t>等方面</w:t>
      </w:r>
      <w:r>
        <w:rPr>
          <w:rFonts w:hint="eastAsia" w:ascii="宋体" w:hAnsi="宋体" w:eastAsia="宋体" w:cs="宋体"/>
          <w:b w:val="0"/>
          <w:bCs w:val="0"/>
          <w:color w:val="auto"/>
          <w:sz w:val="24"/>
          <w:szCs w:val="24"/>
        </w:rPr>
        <w:t>的诚信、规范与廉洁</w:t>
      </w:r>
      <w:r>
        <w:rPr>
          <w:rFonts w:hint="eastAsia" w:ascii="宋体" w:hAnsi="宋体" w:eastAsia="宋体" w:cs="宋体"/>
          <w:b w:val="0"/>
          <w:bCs w:val="0"/>
          <w:color w:val="auto"/>
          <w:sz w:val="24"/>
          <w:szCs w:val="24"/>
          <w:lang w:eastAsia="zh-CN"/>
        </w:rPr>
        <w:t>自律</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防止采购中发生贿赂、侵占、合同诈骗等违纪违法行为，降低采购成本，保护采购人员(防止其违法犯罪)，遏制在采购供应环节中违法违纪问题的发生，我方特向你方做出承诺如下遵守：</w:t>
      </w:r>
    </w:p>
    <w:p w14:paraId="6F8F3F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一、在</w:t>
      </w:r>
      <w:r>
        <w:rPr>
          <w:rFonts w:hint="eastAsia" w:ascii="宋体" w:hAnsi="宋体" w:eastAsia="宋体" w:cs="宋体"/>
          <w:b w:val="0"/>
          <w:bCs w:val="0"/>
          <w:color w:val="auto"/>
          <w:sz w:val="24"/>
          <w:szCs w:val="24"/>
          <w:lang w:eastAsia="zh-CN"/>
        </w:rPr>
        <w:t>与</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lang w:eastAsia="zh-CN"/>
        </w:rPr>
        <w:t>的采购供应</w:t>
      </w:r>
      <w:r>
        <w:rPr>
          <w:rFonts w:hint="eastAsia" w:ascii="宋体" w:hAnsi="宋体" w:eastAsia="宋体" w:cs="宋体"/>
          <w:b w:val="0"/>
          <w:bCs w:val="0"/>
          <w:color w:val="auto"/>
          <w:sz w:val="24"/>
          <w:szCs w:val="24"/>
        </w:rPr>
        <w:t>业务往来中，本人及</w:t>
      </w:r>
      <w:r>
        <w:rPr>
          <w:rFonts w:hint="eastAsia" w:ascii="宋体" w:hAnsi="宋体" w:eastAsia="宋体" w:cs="宋体"/>
          <w:b w:val="0"/>
          <w:bCs w:val="0"/>
          <w:color w:val="auto"/>
          <w:sz w:val="24"/>
          <w:szCs w:val="24"/>
          <w:lang w:eastAsia="zh-CN"/>
        </w:rPr>
        <w:t>本</w:t>
      </w:r>
      <w:r>
        <w:rPr>
          <w:rFonts w:hint="eastAsia" w:ascii="宋体" w:hAnsi="宋体" w:eastAsia="宋体" w:cs="宋体"/>
          <w:b w:val="0"/>
          <w:bCs w:val="0"/>
          <w:color w:val="auto"/>
          <w:sz w:val="24"/>
          <w:szCs w:val="24"/>
        </w:rPr>
        <w:t>公司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含公司工作人员，下同）严格遵守国家有关的法律法规和</w:t>
      </w:r>
      <w:r>
        <w:rPr>
          <w:rFonts w:hint="eastAsia" w:ascii="宋体" w:hAnsi="宋体" w:eastAsia="宋体" w:cs="宋体"/>
          <w:b w:val="0"/>
          <w:bCs w:val="0"/>
          <w:color w:val="auto"/>
          <w:sz w:val="24"/>
          <w:szCs w:val="24"/>
          <w:lang w:eastAsia="zh-CN"/>
        </w:rPr>
        <w:t>诚信经营、守法经营、</w:t>
      </w:r>
      <w:r>
        <w:rPr>
          <w:rFonts w:hint="eastAsia" w:ascii="宋体" w:hAnsi="宋体" w:eastAsia="宋体" w:cs="宋体"/>
          <w:b w:val="0"/>
          <w:bCs w:val="0"/>
          <w:color w:val="auto"/>
          <w:sz w:val="24"/>
          <w:szCs w:val="24"/>
        </w:rPr>
        <w:t>廉洁从业</w:t>
      </w:r>
      <w:r>
        <w:rPr>
          <w:rFonts w:hint="eastAsia" w:ascii="宋体" w:hAnsi="宋体" w:eastAsia="宋体" w:cs="宋体"/>
          <w:b w:val="0"/>
          <w:bCs w:val="0"/>
          <w:color w:val="auto"/>
          <w:sz w:val="24"/>
          <w:szCs w:val="24"/>
          <w:lang w:eastAsia="zh-CN"/>
        </w:rPr>
        <w:t>有关</w:t>
      </w:r>
      <w:r>
        <w:rPr>
          <w:rFonts w:hint="eastAsia" w:ascii="宋体" w:hAnsi="宋体" w:eastAsia="宋体" w:cs="宋体"/>
          <w:b w:val="0"/>
          <w:bCs w:val="0"/>
          <w:color w:val="auto"/>
          <w:sz w:val="24"/>
          <w:szCs w:val="24"/>
        </w:rPr>
        <w:t>规定，坚持公平、公开、公正、诚实信用的原则，</w:t>
      </w:r>
      <w:r>
        <w:rPr>
          <w:rFonts w:hint="eastAsia" w:ascii="宋体" w:hAnsi="宋体" w:eastAsia="宋体" w:cs="宋体"/>
          <w:b w:val="0"/>
          <w:bCs w:val="0"/>
          <w:color w:val="auto"/>
          <w:sz w:val="24"/>
          <w:szCs w:val="24"/>
          <w:lang w:eastAsia="zh-CN"/>
        </w:rPr>
        <w:t>绝</w:t>
      </w:r>
      <w:r>
        <w:rPr>
          <w:rFonts w:hint="eastAsia" w:ascii="宋体" w:hAnsi="宋体" w:eastAsia="宋体" w:cs="宋体"/>
          <w:b w:val="0"/>
          <w:bCs w:val="0"/>
          <w:color w:val="auto"/>
          <w:sz w:val="24"/>
          <w:szCs w:val="24"/>
        </w:rPr>
        <w:t>不损害国家和</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lang w:eastAsia="zh-CN"/>
        </w:rPr>
        <w:t>的</w:t>
      </w:r>
      <w:r>
        <w:rPr>
          <w:rFonts w:hint="eastAsia" w:ascii="宋体" w:hAnsi="宋体" w:eastAsia="宋体" w:cs="宋体"/>
          <w:b w:val="0"/>
          <w:bCs w:val="0"/>
          <w:color w:val="auto"/>
          <w:sz w:val="24"/>
          <w:szCs w:val="24"/>
        </w:rPr>
        <w:t>利益。</w:t>
      </w:r>
    </w:p>
    <w:p w14:paraId="0EBEB1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二、本人及公司</w:t>
      </w:r>
      <w:r>
        <w:rPr>
          <w:rFonts w:hint="eastAsia" w:ascii="宋体" w:hAnsi="宋体" w:eastAsia="宋体" w:cs="宋体"/>
          <w:b w:val="0"/>
          <w:bCs w:val="0"/>
          <w:color w:val="auto"/>
          <w:sz w:val="24"/>
          <w:szCs w:val="24"/>
          <w:lang w:eastAsia="zh-CN"/>
        </w:rPr>
        <w:t>绝</w:t>
      </w:r>
      <w:r>
        <w:rPr>
          <w:rFonts w:hint="eastAsia" w:ascii="宋体" w:hAnsi="宋体" w:eastAsia="宋体" w:cs="宋体"/>
          <w:b w:val="0"/>
          <w:bCs w:val="0"/>
          <w:color w:val="auto"/>
          <w:sz w:val="24"/>
          <w:szCs w:val="24"/>
        </w:rPr>
        <w:t>不向</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rPr>
        <w:t>工作人员（含工作人员的配偶、子女及亲属，下同）赠</w:t>
      </w:r>
      <w:r>
        <w:rPr>
          <w:rFonts w:hint="eastAsia" w:ascii="宋体" w:hAnsi="宋体" w:eastAsia="宋体" w:cs="宋体"/>
          <w:b w:val="0"/>
          <w:bCs w:val="0"/>
          <w:color w:val="auto"/>
          <w:sz w:val="24"/>
          <w:szCs w:val="24"/>
          <w:lang w:eastAsia="zh-CN"/>
        </w:rPr>
        <w:t>送回扣、</w:t>
      </w:r>
      <w:r>
        <w:rPr>
          <w:rFonts w:hint="eastAsia" w:ascii="宋体" w:hAnsi="宋体" w:eastAsia="宋体" w:cs="宋体"/>
          <w:b w:val="0"/>
          <w:bCs w:val="0"/>
          <w:color w:val="auto"/>
          <w:sz w:val="24"/>
          <w:szCs w:val="24"/>
        </w:rPr>
        <w:t>礼品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现金、有价证券、支付凭证及婚丧嫁娶</w:t>
      </w:r>
      <w:r>
        <w:rPr>
          <w:rFonts w:hint="eastAsia" w:ascii="宋体" w:hAnsi="宋体" w:eastAsia="宋体" w:cs="宋体"/>
          <w:b w:val="0"/>
          <w:bCs w:val="0"/>
          <w:color w:val="auto"/>
          <w:sz w:val="24"/>
          <w:szCs w:val="24"/>
          <w:lang w:eastAsia="zh-CN"/>
        </w:rPr>
        <w:t>红包、节礼</w:t>
      </w:r>
      <w:r>
        <w:rPr>
          <w:rFonts w:hint="eastAsia" w:ascii="宋体" w:hAnsi="宋体" w:eastAsia="宋体" w:cs="宋体"/>
          <w:b w:val="0"/>
          <w:bCs w:val="0"/>
          <w:color w:val="auto"/>
          <w:sz w:val="24"/>
          <w:szCs w:val="24"/>
        </w:rPr>
        <w:t>等。</w:t>
      </w:r>
    </w:p>
    <w:p w14:paraId="2D2655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二、本人及公司</w:t>
      </w:r>
      <w:r>
        <w:rPr>
          <w:rFonts w:hint="eastAsia" w:ascii="宋体" w:hAnsi="宋体" w:eastAsia="宋体" w:cs="宋体"/>
          <w:b w:val="0"/>
          <w:bCs w:val="0"/>
          <w:color w:val="auto"/>
          <w:sz w:val="24"/>
          <w:szCs w:val="24"/>
          <w:lang w:eastAsia="zh-CN"/>
        </w:rPr>
        <w:t>绝</w:t>
      </w:r>
      <w:r>
        <w:rPr>
          <w:rFonts w:hint="eastAsia" w:ascii="宋体" w:hAnsi="宋体" w:eastAsia="宋体" w:cs="宋体"/>
          <w:b w:val="0"/>
          <w:bCs w:val="0"/>
          <w:color w:val="auto"/>
          <w:sz w:val="24"/>
          <w:szCs w:val="24"/>
        </w:rPr>
        <w:t>不向</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rPr>
        <w:t>工作人员提供宴请、度假旅游，以及到营业性娱乐场所（包括营业性的歌厅、舞厅、卡拉OK厅、夜总会、桑拿、按摩和高尔夫球等）消费。</w:t>
      </w:r>
    </w:p>
    <w:p w14:paraId="739A3E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三、本人及公司</w:t>
      </w:r>
      <w:r>
        <w:rPr>
          <w:rFonts w:hint="eastAsia" w:ascii="宋体" w:hAnsi="宋体" w:eastAsia="宋体" w:cs="宋体"/>
          <w:b w:val="0"/>
          <w:bCs w:val="0"/>
          <w:color w:val="auto"/>
          <w:sz w:val="24"/>
          <w:szCs w:val="24"/>
          <w:lang w:eastAsia="zh-CN"/>
        </w:rPr>
        <w:t>绝</w:t>
      </w:r>
      <w:r>
        <w:rPr>
          <w:rFonts w:hint="eastAsia" w:ascii="宋体" w:hAnsi="宋体" w:eastAsia="宋体" w:cs="宋体"/>
          <w:b w:val="0"/>
          <w:bCs w:val="0"/>
          <w:color w:val="auto"/>
          <w:sz w:val="24"/>
          <w:szCs w:val="24"/>
        </w:rPr>
        <w:t>不为</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rPr>
        <w:t>工作人员</w:t>
      </w:r>
      <w:r>
        <w:rPr>
          <w:rFonts w:hint="eastAsia" w:ascii="宋体" w:hAnsi="宋体" w:eastAsia="宋体" w:cs="宋体"/>
          <w:b w:val="0"/>
          <w:bCs w:val="0"/>
          <w:color w:val="auto"/>
          <w:sz w:val="24"/>
          <w:szCs w:val="24"/>
          <w:lang w:eastAsia="zh-CN"/>
        </w:rPr>
        <w:t>子女亲属</w:t>
      </w:r>
      <w:r>
        <w:rPr>
          <w:rFonts w:hint="eastAsia" w:ascii="宋体" w:hAnsi="宋体" w:eastAsia="宋体" w:cs="宋体"/>
          <w:b w:val="0"/>
          <w:bCs w:val="0"/>
          <w:color w:val="auto"/>
          <w:sz w:val="24"/>
          <w:szCs w:val="24"/>
        </w:rPr>
        <w:t>安排</w:t>
      </w:r>
      <w:r>
        <w:rPr>
          <w:rFonts w:hint="eastAsia" w:ascii="宋体" w:hAnsi="宋体" w:eastAsia="宋体" w:cs="宋体"/>
          <w:b w:val="0"/>
          <w:bCs w:val="0"/>
          <w:color w:val="auto"/>
          <w:sz w:val="24"/>
          <w:szCs w:val="24"/>
          <w:lang w:eastAsia="zh-CN"/>
        </w:rPr>
        <w:t>就业</w:t>
      </w:r>
      <w:r>
        <w:rPr>
          <w:rFonts w:hint="eastAsia" w:ascii="宋体" w:hAnsi="宋体" w:eastAsia="宋体" w:cs="宋体"/>
          <w:b w:val="0"/>
          <w:bCs w:val="0"/>
          <w:color w:val="auto"/>
          <w:sz w:val="24"/>
          <w:szCs w:val="24"/>
        </w:rPr>
        <w:t>，以及支付应由其个人自付的各种费用（包括</w:t>
      </w:r>
      <w:r>
        <w:rPr>
          <w:rFonts w:hint="eastAsia" w:ascii="宋体" w:hAnsi="宋体" w:eastAsia="宋体" w:cs="宋体"/>
          <w:b w:val="0"/>
          <w:bCs w:val="0"/>
          <w:color w:val="auto"/>
          <w:sz w:val="24"/>
          <w:szCs w:val="24"/>
          <w:lang w:eastAsia="zh-CN"/>
        </w:rPr>
        <w:t>车辆使用</w:t>
      </w:r>
      <w:r>
        <w:rPr>
          <w:rFonts w:hint="eastAsia" w:ascii="宋体" w:hAnsi="宋体" w:eastAsia="宋体" w:cs="宋体"/>
          <w:b w:val="0"/>
          <w:bCs w:val="0"/>
          <w:color w:val="auto"/>
          <w:sz w:val="24"/>
          <w:szCs w:val="24"/>
        </w:rPr>
        <w:t>、旅游、度假、食宿、购物）</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免费提供劳务和其他各种变相贿赂行为。</w:t>
      </w:r>
    </w:p>
    <w:p w14:paraId="3773E6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四、本人及公司</w:t>
      </w:r>
      <w:r>
        <w:rPr>
          <w:rFonts w:hint="eastAsia" w:ascii="宋体" w:hAnsi="宋体" w:eastAsia="宋体" w:cs="宋体"/>
          <w:b w:val="0"/>
          <w:bCs w:val="0"/>
          <w:color w:val="auto"/>
          <w:sz w:val="24"/>
          <w:szCs w:val="24"/>
          <w:lang w:eastAsia="zh-CN"/>
        </w:rPr>
        <w:t>自觉维护</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lang w:eastAsia="zh-CN"/>
        </w:rPr>
        <w:t>的良好信誉，绝</w:t>
      </w:r>
      <w:r>
        <w:rPr>
          <w:rFonts w:hint="eastAsia" w:ascii="宋体" w:hAnsi="宋体" w:eastAsia="宋体" w:cs="宋体"/>
          <w:b w:val="0"/>
          <w:bCs w:val="0"/>
          <w:color w:val="auto"/>
          <w:sz w:val="24"/>
          <w:szCs w:val="24"/>
        </w:rPr>
        <w:t>不</w:t>
      </w:r>
      <w:r>
        <w:rPr>
          <w:rFonts w:hint="eastAsia" w:ascii="宋体" w:hAnsi="宋体" w:eastAsia="宋体" w:cs="宋体"/>
          <w:b w:val="0"/>
          <w:bCs w:val="0"/>
          <w:color w:val="auto"/>
          <w:sz w:val="24"/>
          <w:szCs w:val="24"/>
          <w:lang w:eastAsia="zh-CN"/>
        </w:rPr>
        <w:t>做损害</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lang w:eastAsia="zh-CN"/>
        </w:rPr>
        <w:t>形象、违背</w:t>
      </w:r>
      <w:r>
        <w:rPr>
          <w:rFonts w:hint="eastAsia" w:ascii="宋体" w:hAnsi="宋体" w:eastAsia="宋体" w:cs="宋体"/>
          <w:b w:val="0"/>
          <w:bCs w:val="0"/>
          <w:color w:val="auto"/>
          <w:sz w:val="24"/>
          <w:szCs w:val="24"/>
        </w:rPr>
        <w:t>诚信经营</w:t>
      </w:r>
      <w:r>
        <w:rPr>
          <w:rFonts w:hint="eastAsia" w:ascii="宋体" w:hAnsi="宋体" w:eastAsia="宋体" w:cs="宋体"/>
          <w:b w:val="0"/>
          <w:bCs w:val="0"/>
          <w:color w:val="auto"/>
          <w:sz w:val="24"/>
          <w:szCs w:val="24"/>
          <w:lang w:val="en-US" w:eastAsia="zh-CN"/>
        </w:rPr>
        <w:t>和</w:t>
      </w:r>
      <w:r>
        <w:rPr>
          <w:rFonts w:hint="eastAsia" w:ascii="宋体" w:hAnsi="宋体" w:eastAsia="宋体" w:cs="宋体"/>
          <w:b w:val="0"/>
          <w:bCs w:val="0"/>
          <w:color w:val="auto"/>
          <w:sz w:val="24"/>
          <w:szCs w:val="24"/>
        </w:rPr>
        <w:t>公平竞争</w:t>
      </w:r>
      <w:r>
        <w:rPr>
          <w:rFonts w:hint="eastAsia" w:ascii="宋体" w:hAnsi="宋体" w:eastAsia="宋体" w:cs="宋体"/>
          <w:b w:val="0"/>
          <w:bCs w:val="0"/>
          <w:color w:val="auto"/>
          <w:sz w:val="24"/>
          <w:szCs w:val="24"/>
          <w:lang w:eastAsia="zh-CN"/>
        </w:rPr>
        <w:t>职业道德</w:t>
      </w:r>
      <w:r>
        <w:rPr>
          <w:rFonts w:hint="eastAsia" w:ascii="宋体" w:hAnsi="宋体" w:eastAsia="宋体" w:cs="宋体"/>
          <w:b w:val="0"/>
          <w:bCs w:val="0"/>
          <w:color w:val="auto"/>
          <w:sz w:val="24"/>
          <w:szCs w:val="24"/>
          <w:lang w:val="en-US" w:eastAsia="zh-CN"/>
        </w:rPr>
        <w:t>以及</w:t>
      </w:r>
      <w:r>
        <w:rPr>
          <w:rFonts w:hint="eastAsia" w:ascii="宋体" w:hAnsi="宋体" w:eastAsia="宋体" w:cs="宋体"/>
          <w:b w:val="0"/>
          <w:bCs w:val="0"/>
          <w:color w:val="auto"/>
          <w:sz w:val="24"/>
          <w:szCs w:val="24"/>
          <w:lang w:eastAsia="zh-CN"/>
        </w:rPr>
        <w:t>损害</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lang w:eastAsia="zh-CN"/>
        </w:rPr>
        <w:t>利益</w:t>
      </w:r>
      <w:r>
        <w:rPr>
          <w:rFonts w:hint="eastAsia" w:ascii="宋体" w:hAnsi="宋体" w:eastAsia="宋体" w:cs="宋体"/>
          <w:b w:val="0"/>
          <w:bCs w:val="0"/>
          <w:color w:val="auto"/>
          <w:sz w:val="24"/>
          <w:szCs w:val="24"/>
        </w:rPr>
        <w:t>的事。</w:t>
      </w:r>
    </w:p>
    <w:p w14:paraId="0F8EA8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五、本人及公司若发现</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rPr>
        <w:t>工作人员有</w:t>
      </w:r>
      <w:r>
        <w:rPr>
          <w:rFonts w:hint="eastAsia" w:ascii="宋体" w:hAnsi="宋体" w:eastAsia="宋体" w:cs="宋体"/>
          <w:b w:val="0"/>
          <w:bCs w:val="0"/>
          <w:color w:val="auto"/>
          <w:sz w:val="24"/>
          <w:szCs w:val="24"/>
          <w:lang w:eastAsia="zh-CN"/>
        </w:rPr>
        <w:t>故意刁难、</w:t>
      </w:r>
      <w:r>
        <w:rPr>
          <w:rFonts w:hint="eastAsia" w:ascii="宋体" w:hAnsi="宋体" w:eastAsia="宋体" w:cs="宋体"/>
          <w:b w:val="0"/>
          <w:bCs w:val="0"/>
          <w:color w:val="auto"/>
          <w:sz w:val="24"/>
          <w:szCs w:val="24"/>
        </w:rPr>
        <w:t>索取红包、索要好处</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违反</w:t>
      </w:r>
      <w:r>
        <w:rPr>
          <w:rFonts w:hint="eastAsia" w:ascii="宋体" w:hAnsi="宋体" w:eastAsia="宋体" w:cs="宋体"/>
          <w:b w:val="0"/>
          <w:bCs w:val="0"/>
          <w:color w:val="auto"/>
          <w:sz w:val="24"/>
          <w:szCs w:val="24"/>
          <w:lang w:val="en-US" w:eastAsia="zh-CN"/>
        </w:rPr>
        <w:t>法律法规等规章制度</w:t>
      </w:r>
      <w:r>
        <w:rPr>
          <w:rFonts w:hint="eastAsia" w:ascii="宋体" w:hAnsi="宋体" w:eastAsia="宋体" w:cs="宋体"/>
          <w:b w:val="0"/>
          <w:bCs w:val="0"/>
          <w:color w:val="auto"/>
          <w:sz w:val="24"/>
          <w:szCs w:val="24"/>
        </w:rPr>
        <w:t>及</w:t>
      </w:r>
      <w:r>
        <w:rPr>
          <w:rFonts w:hint="eastAsia" w:ascii="宋体" w:hAnsi="宋体" w:eastAsia="宋体" w:cs="宋体"/>
          <w:b w:val="0"/>
          <w:bCs w:val="0"/>
          <w:color w:val="auto"/>
          <w:sz w:val="24"/>
          <w:szCs w:val="24"/>
          <w:lang w:val="en-US" w:eastAsia="zh-CN"/>
        </w:rPr>
        <w:t>违反</w:t>
      </w:r>
      <w:r>
        <w:rPr>
          <w:rFonts w:hint="eastAsia" w:ascii="宋体" w:hAnsi="宋体" w:eastAsia="宋体" w:cs="宋体"/>
          <w:b w:val="0"/>
          <w:bCs w:val="0"/>
          <w:color w:val="auto"/>
          <w:sz w:val="24"/>
          <w:szCs w:val="24"/>
        </w:rPr>
        <w:t>廉洁</w:t>
      </w:r>
      <w:r>
        <w:rPr>
          <w:rFonts w:hint="eastAsia" w:ascii="宋体" w:hAnsi="宋体" w:eastAsia="宋体" w:cs="宋体"/>
          <w:b w:val="0"/>
          <w:bCs w:val="0"/>
          <w:color w:val="auto"/>
          <w:sz w:val="24"/>
          <w:szCs w:val="24"/>
          <w:lang w:val="en-US" w:eastAsia="zh-CN"/>
        </w:rPr>
        <w:t>规定的</w:t>
      </w:r>
      <w:r>
        <w:rPr>
          <w:rFonts w:hint="eastAsia" w:ascii="宋体" w:hAnsi="宋体" w:eastAsia="宋体" w:cs="宋体"/>
          <w:b w:val="0"/>
          <w:bCs w:val="0"/>
          <w:color w:val="auto"/>
          <w:sz w:val="24"/>
          <w:szCs w:val="24"/>
        </w:rPr>
        <w:t>行为，</w:t>
      </w:r>
      <w:r>
        <w:rPr>
          <w:rFonts w:hint="eastAsia" w:ascii="宋体" w:hAnsi="宋体" w:eastAsia="宋体" w:cs="宋体"/>
          <w:b w:val="0"/>
          <w:bCs w:val="0"/>
          <w:color w:val="auto"/>
          <w:sz w:val="24"/>
          <w:szCs w:val="24"/>
          <w:lang w:eastAsia="zh-CN"/>
        </w:rPr>
        <w:t>有义务</w:t>
      </w:r>
      <w:r>
        <w:rPr>
          <w:rFonts w:hint="eastAsia" w:ascii="宋体" w:hAnsi="宋体" w:eastAsia="宋体" w:cs="宋体"/>
          <w:b w:val="0"/>
          <w:bCs w:val="0"/>
          <w:color w:val="auto"/>
          <w:sz w:val="24"/>
          <w:szCs w:val="24"/>
        </w:rPr>
        <w:t>及时提醒纠正并向</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rPr>
        <w:t>的</w:t>
      </w:r>
      <w:r>
        <w:rPr>
          <w:rFonts w:hint="eastAsia" w:ascii="宋体" w:hAnsi="宋体" w:eastAsia="宋体" w:cs="宋体"/>
          <w:b w:val="0"/>
          <w:bCs w:val="0"/>
          <w:color w:val="auto"/>
          <w:sz w:val="24"/>
          <w:szCs w:val="24"/>
          <w:lang w:eastAsia="zh-CN"/>
        </w:rPr>
        <w:t>纪检监察</w:t>
      </w:r>
      <w:r>
        <w:rPr>
          <w:rFonts w:hint="eastAsia" w:ascii="宋体" w:hAnsi="宋体" w:eastAsia="宋体" w:cs="宋体"/>
          <w:b w:val="0"/>
          <w:bCs w:val="0"/>
          <w:color w:val="auto"/>
          <w:sz w:val="24"/>
          <w:szCs w:val="24"/>
        </w:rPr>
        <w:t>部门举报</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监督举报电话：0591-63033999-6922）</w:t>
      </w:r>
      <w:r>
        <w:rPr>
          <w:rFonts w:hint="eastAsia" w:ascii="宋体" w:hAnsi="宋体" w:eastAsia="宋体" w:cs="宋体"/>
          <w:b w:val="0"/>
          <w:bCs w:val="0"/>
          <w:color w:val="auto"/>
          <w:sz w:val="24"/>
          <w:szCs w:val="24"/>
        </w:rPr>
        <w:t>。</w:t>
      </w:r>
    </w:p>
    <w:p w14:paraId="697D36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六、如发现本人及公司违反</w:t>
      </w:r>
      <w:r>
        <w:rPr>
          <w:rFonts w:hint="eastAsia" w:ascii="宋体" w:hAnsi="宋体" w:eastAsia="宋体" w:cs="宋体"/>
          <w:b w:val="0"/>
          <w:bCs w:val="0"/>
          <w:color w:val="auto"/>
          <w:sz w:val="24"/>
          <w:szCs w:val="24"/>
          <w:lang w:eastAsia="zh-CN"/>
        </w:rPr>
        <w:t>规定行为</w:t>
      </w:r>
      <w:r>
        <w:rPr>
          <w:rFonts w:hint="eastAsia" w:ascii="宋体" w:hAnsi="宋体" w:eastAsia="宋体" w:cs="宋体"/>
          <w:b w:val="0"/>
          <w:bCs w:val="0"/>
          <w:color w:val="auto"/>
          <w:sz w:val="24"/>
          <w:szCs w:val="24"/>
        </w:rPr>
        <w:t>，经</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lang w:eastAsia="zh-CN"/>
        </w:rPr>
        <w:t>纪检监察</w:t>
      </w:r>
      <w:r>
        <w:rPr>
          <w:rFonts w:hint="eastAsia" w:ascii="宋体" w:hAnsi="宋体" w:eastAsia="宋体" w:cs="宋体"/>
          <w:b w:val="0"/>
          <w:bCs w:val="0"/>
          <w:color w:val="auto"/>
          <w:sz w:val="24"/>
          <w:szCs w:val="24"/>
        </w:rPr>
        <w:t>部门</w:t>
      </w:r>
      <w:r>
        <w:rPr>
          <w:rFonts w:hint="eastAsia" w:ascii="宋体" w:hAnsi="宋体" w:eastAsia="宋体" w:cs="宋体"/>
          <w:b w:val="0"/>
          <w:bCs w:val="0"/>
          <w:color w:val="auto"/>
          <w:sz w:val="24"/>
          <w:szCs w:val="24"/>
          <w:lang w:eastAsia="zh-CN"/>
        </w:rPr>
        <w:t>查实</w:t>
      </w:r>
      <w:r>
        <w:rPr>
          <w:rFonts w:hint="eastAsia" w:ascii="宋体" w:hAnsi="宋体" w:eastAsia="宋体" w:cs="宋体"/>
          <w:b w:val="0"/>
          <w:bCs w:val="0"/>
          <w:color w:val="auto"/>
          <w:sz w:val="24"/>
          <w:szCs w:val="24"/>
        </w:rPr>
        <w:t>认定违规事实后，同意按照下列规定进行处罚：</w:t>
      </w:r>
    </w:p>
    <w:p w14:paraId="596A4A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w:t>
      </w:r>
      <w:r>
        <w:rPr>
          <w:rFonts w:hint="eastAsia" w:ascii="宋体" w:hAnsi="宋体" w:eastAsia="宋体" w:cs="宋体"/>
          <w:b w:val="0"/>
          <w:bCs w:val="0"/>
          <w:color w:val="auto"/>
          <w:sz w:val="24"/>
          <w:szCs w:val="24"/>
          <w:lang w:val="en-US" w:eastAsia="zh-CN"/>
        </w:rPr>
        <w:t>弄虚作假</w:t>
      </w:r>
      <w:r>
        <w:rPr>
          <w:rFonts w:hint="eastAsia" w:ascii="宋体" w:hAnsi="宋体" w:eastAsia="宋体" w:cs="宋体"/>
          <w:b w:val="0"/>
          <w:bCs w:val="0"/>
          <w:color w:val="auto"/>
          <w:sz w:val="24"/>
          <w:szCs w:val="24"/>
          <w:lang w:eastAsia="zh-CN"/>
        </w:rPr>
        <w:t>、以次充好的，</w:t>
      </w:r>
      <w:r>
        <w:rPr>
          <w:rFonts w:hint="eastAsia" w:ascii="宋体" w:hAnsi="宋体" w:eastAsia="宋体" w:cs="宋体"/>
          <w:b w:val="0"/>
          <w:bCs w:val="0"/>
          <w:color w:val="auto"/>
          <w:sz w:val="24"/>
          <w:szCs w:val="24"/>
        </w:rPr>
        <w:t>按照违规项目合同总金额的5%</w:t>
      </w:r>
      <w:r>
        <w:rPr>
          <w:rFonts w:hint="eastAsia" w:ascii="宋体" w:hAnsi="宋体" w:eastAsia="宋体" w:cs="宋体"/>
          <w:b w:val="0"/>
          <w:bCs w:val="0"/>
          <w:color w:val="auto"/>
          <w:sz w:val="24"/>
          <w:szCs w:val="24"/>
          <w:lang w:eastAsia="zh-CN"/>
        </w:rPr>
        <w:t>处以</w:t>
      </w:r>
      <w:r>
        <w:rPr>
          <w:rFonts w:hint="eastAsia" w:ascii="宋体" w:hAnsi="宋体" w:eastAsia="宋体" w:cs="宋体"/>
          <w:b w:val="0"/>
          <w:bCs w:val="0"/>
          <w:color w:val="auto"/>
          <w:sz w:val="24"/>
          <w:szCs w:val="24"/>
        </w:rPr>
        <w:t>罚金。</w:t>
      </w:r>
    </w:p>
    <w:p w14:paraId="59755A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（二）本公司的行为致使</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rPr>
        <w:t>工作人员违规的，将本公司列入</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rPr>
        <w:t>供应商黑名单，三年</w:t>
      </w:r>
      <w:r>
        <w:rPr>
          <w:rFonts w:hint="eastAsia" w:ascii="宋体" w:hAnsi="宋体" w:eastAsia="宋体" w:cs="宋体"/>
          <w:b w:val="0"/>
          <w:bCs w:val="0"/>
          <w:color w:val="auto"/>
          <w:sz w:val="24"/>
          <w:szCs w:val="24"/>
          <w:lang w:eastAsia="zh-CN"/>
        </w:rPr>
        <w:t>内不再拥有</w:t>
      </w:r>
      <w:r>
        <w:rPr>
          <w:rFonts w:hint="eastAsia" w:ascii="宋体" w:hAnsi="宋体" w:eastAsia="宋体" w:cs="宋体"/>
          <w:b w:val="0"/>
          <w:bCs w:val="0"/>
          <w:color w:val="auto"/>
          <w:sz w:val="24"/>
          <w:szCs w:val="24"/>
          <w:lang w:val="en-US" w:eastAsia="zh-CN"/>
        </w:rPr>
        <w:t>公司</w:t>
      </w:r>
      <w:r>
        <w:rPr>
          <w:rFonts w:hint="eastAsia" w:ascii="宋体" w:hAnsi="宋体" w:eastAsia="宋体" w:cs="宋体"/>
          <w:b w:val="0"/>
          <w:bCs w:val="0"/>
          <w:color w:val="auto"/>
          <w:sz w:val="24"/>
          <w:szCs w:val="24"/>
        </w:rPr>
        <w:t>供应商资格。</w:t>
      </w:r>
    </w:p>
    <w:p w14:paraId="1B466C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（三）本公司的行为致使</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rPr>
        <w:t>工作人员违法的，</w:t>
      </w:r>
      <w:r>
        <w:rPr>
          <w:rFonts w:hint="eastAsia" w:ascii="宋体" w:hAnsi="宋体" w:eastAsia="宋体" w:cs="宋体"/>
          <w:b w:val="0"/>
          <w:bCs w:val="0"/>
          <w:color w:val="auto"/>
          <w:sz w:val="24"/>
          <w:szCs w:val="24"/>
          <w:lang w:eastAsia="zh-CN"/>
        </w:rPr>
        <w:t>将</w:t>
      </w:r>
      <w:r>
        <w:rPr>
          <w:rFonts w:hint="eastAsia" w:ascii="宋体" w:hAnsi="宋体" w:eastAsia="宋体" w:cs="宋体"/>
          <w:b w:val="0"/>
          <w:bCs w:val="0"/>
          <w:color w:val="auto"/>
          <w:sz w:val="24"/>
          <w:szCs w:val="24"/>
        </w:rPr>
        <w:t>永</w:t>
      </w:r>
      <w:r>
        <w:rPr>
          <w:rFonts w:hint="eastAsia" w:ascii="宋体" w:hAnsi="宋体" w:eastAsia="宋体" w:cs="宋体"/>
          <w:b w:val="0"/>
          <w:bCs w:val="0"/>
          <w:color w:val="auto"/>
          <w:sz w:val="24"/>
          <w:szCs w:val="24"/>
          <w:lang w:eastAsia="zh-CN"/>
        </w:rPr>
        <w:t>久</w:t>
      </w:r>
      <w:r>
        <w:rPr>
          <w:rFonts w:hint="eastAsia" w:ascii="宋体" w:hAnsi="宋体" w:eastAsia="宋体" w:cs="宋体"/>
          <w:b w:val="0"/>
          <w:bCs w:val="0"/>
          <w:color w:val="auto"/>
          <w:sz w:val="24"/>
          <w:szCs w:val="24"/>
        </w:rPr>
        <w:t>丧失</w:t>
      </w:r>
      <w:r>
        <w:rPr>
          <w:rFonts w:hint="eastAsia" w:ascii="宋体" w:hAnsi="宋体" w:eastAsia="宋体" w:cs="宋体"/>
          <w:b w:val="0"/>
          <w:bCs w:val="0"/>
          <w:color w:val="auto"/>
          <w:sz w:val="24"/>
          <w:szCs w:val="24"/>
          <w:lang w:val="en-US" w:eastAsia="zh-CN"/>
        </w:rPr>
        <w:t>美伦运营</w:t>
      </w:r>
      <w:r>
        <w:rPr>
          <w:rFonts w:hint="eastAsia" w:ascii="宋体" w:hAnsi="宋体" w:eastAsia="宋体" w:cs="宋体"/>
          <w:b w:val="0"/>
          <w:bCs w:val="0"/>
          <w:color w:val="auto"/>
          <w:sz w:val="24"/>
          <w:szCs w:val="24"/>
        </w:rPr>
        <w:t>供应商资格。</w:t>
      </w:r>
    </w:p>
    <w:p w14:paraId="56F2F3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Theme="minorEastAsia" w:hAnsiTheme="minorEastAsia" w:eastAsiaTheme="minorEastAsia" w:cstheme="minorEastAsia"/>
          <w:b w:val="0"/>
          <w:bCs w:val="0"/>
          <w:kern w:val="2"/>
          <w:sz w:val="24"/>
          <w:szCs w:val="24"/>
          <w:lang w:val="en-US" w:eastAsia="zh-CN" w:bidi="ar"/>
        </w:rPr>
        <w:t>此承诺书的效力在</w:t>
      </w:r>
      <w:r>
        <w:rPr>
          <w:rFonts w:hint="eastAsia" w:asciiTheme="minorEastAsia" w:hAnsiTheme="minorEastAsia" w:cstheme="minorEastAsia"/>
          <w:b w:val="0"/>
          <w:bCs w:val="0"/>
          <w:kern w:val="2"/>
          <w:sz w:val="24"/>
          <w:szCs w:val="24"/>
          <w:lang w:val="en-US" w:eastAsia="zh-CN" w:bidi="ar"/>
        </w:rPr>
        <w:t>本协议</w:t>
      </w:r>
      <w:r>
        <w:rPr>
          <w:rFonts w:hint="eastAsia" w:asciiTheme="minorEastAsia" w:hAnsiTheme="minorEastAsia" w:eastAsiaTheme="minorEastAsia" w:cstheme="minorEastAsia"/>
          <w:b w:val="0"/>
          <w:bCs w:val="0"/>
          <w:kern w:val="2"/>
          <w:sz w:val="24"/>
          <w:szCs w:val="24"/>
          <w:lang w:val="en-US" w:eastAsia="zh-CN" w:bidi="ar"/>
        </w:rPr>
        <w:t>有效期内有效</w:t>
      </w:r>
      <w:r>
        <w:rPr>
          <w:rFonts w:hint="eastAsia" w:ascii="宋体" w:hAnsi="宋体" w:eastAsia="宋体" w:cs="宋体"/>
          <w:b w:val="0"/>
          <w:bCs w:val="0"/>
          <w:color w:val="auto"/>
          <w:sz w:val="24"/>
          <w:szCs w:val="24"/>
        </w:rPr>
        <w:t>。</w:t>
      </w:r>
    </w:p>
    <w:p w14:paraId="2908849E">
      <w:pPr>
        <w:keepNext w:val="0"/>
        <w:keepLines w:val="0"/>
        <w:pageBreakBefore w:val="0"/>
        <w:widowControl w:val="0"/>
        <w:kinsoku/>
        <w:wordWrap/>
        <w:overflowPunct/>
        <w:topLinePunct w:val="0"/>
        <w:autoSpaceDE/>
        <w:autoSpaceDN/>
        <w:bidi w:val="0"/>
        <w:adjustRightInd/>
        <w:snapToGrid/>
        <w:spacing w:before="2377" w:beforeLines="600"/>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承诺方</w:t>
      </w:r>
      <w:r>
        <w:rPr>
          <w:rFonts w:hint="eastAsia" w:ascii="宋体" w:hAnsi="宋体" w:eastAsia="宋体" w:cs="宋体"/>
          <w:b w:val="0"/>
          <w:bCs w:val="0"/>
          <w:color w:val="auto"/>
          <w:sz w:val="24"/>
          <w:szCs w:val="24"/>
          <w:lang w:eastAsia="zh-CN"/>
        </w:rPr>
        <w:t>单位</w:t>
      </w:r>
      <w:r>
        <w:rPr>
          <w:rFonts w:hint="eastAsia" w:ascii="宋体" w:hAnsi="宋体" w:eastAsia="宋体" w:cs="宋体"/>
          <w:b w:val="0"/>
          <w:bCs w:val="0"/>
          <w:color w:val="auto"/>
          <w:sz w:val="24"/>
          <w:szCs w:val="24"/>
        </w:rPr>
        <w:t>：</w:t>
      </w:r>
    </w:p>
    <w:p w14:paraId="27BFD91B">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承诺方法人代表（或委托人）</w:t>
      </w:r>
      <w:r>
        <w:rPr>
          <w:rFonts w:hint="eastAsia" w:ascii="宋体" w:hAnsi="宋体" w:eastAsia="宋体" w:cs="宋体"/>
          <w:b w:val="0"/>
          <w:bCs w:val="0"/>
          <w:color w:val="auto"/>
          <w:sz w:val="24"/>
          <w:szCs w:val="24"/>
          <w:lang w:eastAsia="zh-CN"/>
        </w:rPr>
        <w:t>签字</w:t>
      </w:r>
      <w:r>
        <w:rPr>
          <w:rFonts w:hint="eastAsia" w:ascii="宋体" w:hAnsi="宋体" w:eastAsia="宋体" w:cs="宋体"/>
          <w:b w:val="0"/>
          <w:bCs w:val="0"/>
          <w:color w:val="auto"/>
          <w:sz w:val="24"/>
          <w:szCs w:val="24"/>
        </w:rPr>
        <w:t>：</w:t>
      </w:r>
    </w:p>
    <w:p w14:paraId="055D1DD3">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00" w:lineRule="exact"/>
        <w:ind w:left="0" w:leftChars="0" w:right="0" w:rightChars="0"/>
        <w:jc w:val="right"/>
        <w:textAlignment w:val="auto"/>
        <w:rPr>
          <w:rFonts w:hint="default" w:ascii="宋体" w:hAnsi="宋体" w:eastAsia="宋体" w:cs="宋体"/>
          <w:b w:val="0"/>
          <w:bCs w:val="0"/>
          <w:kern w:val="2"/>
          <w:sz w:val="24"/>
          <w:szCs w:val="24"/>
          <w:lang w:val="en-US" w:eastAsia="zh-CN"/>
        </w:rPr>
      </w:pPr>
      <w:r>
        <w:rPr>
          <w:rFonts w:hint="eastAsia" w:ascii="宋体" w:hAnsi="宋体" w:eastAsia="宋体" w:cs="宋体"/>
          <w:b w:val="0"/>
          <w:bCs w:val="0"/>
          <w:color w:val="auto"/>
          <w:sz w:val="24"/>
          <w:szCs w:val="24"/>
          <w:lang w:val="en-US" w:eastAsia="zh-CN"/>
        </w:rPr>
        <w:t xml:space="preserve">2026年  </w:t>
      </w:r>
      <w:r>
        <w:rPr>
          <w:rFonts w:hint="eastAsia"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月   日</w:t>
      </w:r>
    </w:p>
    <w:sectPr>
      <w:headerReference r:id="rId19" w:type="default"/>
      <w:footerReference r:id="rId20" w:type="default"/>
      <w:type w:val="continuous"/>
      <w:pgSz w:w="11910" w:h="16840"/>
      <w:pgMar w:top="1440" w:right="1800" w:bottom="1440" w:left="1800" w:header="0" w:footer="5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0E50">
    <w:pPr>
      <w:pStyle w:val="29"/>
      <w:jc w:val="center"/>
      <w:rPr>
        <w:rFonts w:hint="eastAsia"/>
      </w:rPr>
    </w:pPr>
  </w:p>
  <w:p w14:paraId="7B021909">
    <w:pPr>
      <w:pStyle w:val="29"/>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F1B6">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B22E1">
                          <w:pPr>
                            <w:pStyle w:val="29"/>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44B22E1">
                    <w:pPr>
                      <w:pStyle w:val="29"/>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p w14:paraId="6CBBEF33">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785B9">
    <w:pPr>
      <w:pStyle w:val="2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7CD92">
                          <w:pPr>
                            <w:pStyle w:val="29"/>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EA7CD92">
                    <w:pPr>
                      <w:pStyle w:val="29"/>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p>
  <w:p w14:paraId="154DD001">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5C2BD">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4F9C8">
                          <w:pPr>
                            <w:pStyle w:val="2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694F9C8">
                    <w:pPr>
                      <w:pStyle w:val="2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308C">
    <w:pPr>
      <w:pStyle w:val="2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F399D">
                          <w:pPr>
                            <w:pStyle w:val="29"/>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3F399D">
                    <w:pPr>
                      <w:pStyle w:val="29"/>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p w14:paraId="0CB1FC3A">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5C3E7">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1A18F">
    <w:pPr>
      <w:pStyle w:val="29"/>
      <w:jc w:val="center"/>
      <w:rPr>
        <w:rFonts w:hint="eastAsia"/>
      </w:rPr>
    </w:pPr>
  </w:p>
  <w:p w14:paraId="069C303D">
    <w:pPr>
      <w:pStyle w:val="19"/>
      <w:spacing w:line="14" w:lineRule="auto"/>
      <w:rPr>
        <w:rFonts w:hint="eastAsi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0FAD0">
    <w:pPr>
      <w:pStyle w:val="29"/>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BB625">
                          <w:pPr>
                            <w:pStyle w:val="2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47BB625">
                    <w:pPr>
                      <w:pStyle w:val="2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3D36">
    <w:pPr>
      <w:pStyle w:val="19"/>
      <w:spacing w:line="14" w:lineRule="auto"/>
      <w:rPr>
        <w:rFonts w:hint="eastAsia"/>
        <w:sz w:val="20"/>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2CF5C">
                          <w:pPr>
                            <w:pStyle w:val="29"/>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E62CF5C">
                    <w:pPr>
                      <w:pStyle w:val="29"/>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7E5329CB">
                          <w:pPr>
                            <w:rPr>
                              <w:rFonts w:hint="eastAsia"/>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7E5329CB">
                    <w:pPr>
                      <w:rPr>
                        <w:rFonts w:hint="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975C">
    <w:pPr>
      <w:pStyle w:val="19"/>
      <w:spacing w:line="14" w:lineRule="auto"/>
      <w:rPr>
        <w:rFonts w:hint="eastAsia"/>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2AFD1">
                          <w:pPr>
                            <w:pStyle w:val="29"/>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FA2AFD1">
                    <w:pPr>
                      <w:pStyle w:val="29"/>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1B1F7">
    <w:pPr>
      <w:pStyle w:val="19"/>
      <w:spacing w:line="14" w:lineRule="auto"/>
      <w:rPr>
        <w:rFonts w:hint="eastAsia"/>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57BDB">
    <w:pPr>
      <w:pStyle w:val="19"/>
      <w:spacing w:line="14" w:lineRule="auto"/>
      <w:rPr>
        <w:rFonts w:hint="eastAsia"/>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62660">
    <w:pPr>
      <w:pStyle w:val="19"/>
      <w:spacing w:line="14" w:lineRule="auto"/>
      <w:rPr>
        <w:rFonts w:hint="eastAsia"/>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70FE2">
                          <w:pPr>
                            <w:pStyle w:val="29"/>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4170FE2">
                    <w:pPr>
                      <w:pStyle w:val="29"/>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C534E">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B39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D76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AB906">
    <w:pPr>
      <w:rPr>
        <w:rFonts w:hint="eastAsia" w:eastAsia="宋体"/>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C07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EFD6E"/>
    <w:multiLevelType w:val="singleLevel"/>
    <w:tmpl w:val="86EEFD6E"/>
    <w:lvl w:ilvl="0" w:tentative="0">
      <w:start w:val="1"/>
      <w:numFmt w:val="none"/>
      <w:suff w:val="space"/>
      <w:lvlText w:val="第二章"/>
      <w:lvlJc w:val="left"/>
      <w:pPr>
        <w:ind w:left="0" w:firstLine="420"/>
      </w:pPr>
      <w:rPr>
        <w:rFonts w:hint="default"/>
      </w:rPr>
    </w:lvl>
  </w:abstractNum>
  <w:abstractNum w:abstractNumId="1">
    <w:nsid w:val="887A0622"/>
    <w:multiLevelType w:val="singleLevel"/>
    <w:tmpl w:val="887A0622"/>
    <w:lvl w:ilvl="0" w:tentative="0">
      <w:start w:val="1"/>
      <w:numFmt w:val="none"/>
      <w:suff w:val="nothing"/>
      <w:lvlText w:val="第五章"/>
      <w:lvlJc w:val="left"/>
      <w:pPr>
        <w:ind w:left="0" w:firstLine="420"/>
      </w:pPr>
      <w:rPr>
        <w:rFonts w:hint="default"/>
      </w:rPr>
    </w:lvl>
  </w:abstractNum>
  <w:abstractNum w:abstractNumId="2">
    <w:nsid w:val="9EF4C2E5"/>
    <w:multiLevelType w:val="singleLevel"/>
    <w:tmpl w:val="9EF4C2E5"/>
    <w:lvl w:ilvl="0" w:tentative="0">
      <w:start w:val="1"/>
      <w:numFmt w:val="decimal"/>
      <w:suff w:val="nothing"/>
      <w:lvlText w:val="%1．"/>
      <w:lvlJc w:val="left"/>
      <w:pPr>
        <w:ind w:left="0" w:firstLine="400"/>
      </w:pPr>
      <w:rPr>
        <w:rFonts w:hint="default"/>
        <w:b w:val="0"/>
        <w:bCs w:val="0"/>
        <w:color w:val="auto"/>
      </w:rPr>
    </w:lvl>
  </w:abstractNum>
  <w:abstractNum w:abstractNumId="3">
    <w:nsid w:val="B63EE729"/>
    <w:multiLevelType w:val="singleLevel"/>
    <w:tmpl w:val="B63EE729"/>
    <w:lvl w:ilvl="0" w:tentative="0">
      <w:start w:val="1"/>
      <w:numFmt w:val="none"/>
      <w:suff w:val="space"/>
      <w:lvlText w:val="第三章"/>
      <w:lvlJc w:val="left"/>
      <w:pPr>
        <w:ind w:left="0" w:firstLine="420"/>
      </w:pPr>
      <w:rPr>
        <w:rFonts w:hint="default"/>
      </w:rPr>
    </w:lvl>
  </w:abstractNum>
  <w:abstractNum w:abstractNumId="4">
    <w:nsid w:val="CB4C8ED8"/>
    <w:multiLevelType w:val="singleLevel"/>
    <w:tmpl w:val="CB4C8ED8"/>
    <w:lvl w:ilvl="0" w:tentative="0">
      <w:start w:val="7"/>
      <w:numFmt w:val="decimal"/>
      <w:suff w:val="nothing"/>
      <w:lvlText w:val="（%1）"/>
      <w:lvlJc w:val="left"/>
    </w:lvl>
  </w:abstractNum>
  <w:abstractNum w:abstractNumId="5">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6">
    <w:nsid w:val="087F1FAC"/>
    <w:multiLevelType w:val="singleLevel"/>
    <w:tmpl w:val="087F1FAC"/>
    <w:lvl w:ilvl="0" w:tentative="0">
      <w:start w:val="1"/>
      <w:numFmt w:val="none"/>
      <w:suff w:val="space"/>
      <w:lvlText w:val="第八章"/>
      <w:lvlJc w:val="left"/>
      <w:pPr>
        <w:ind w:left="0" w:firstLine="420"/>
      </w:pPr>
      <w:rPr>
        <w:rFonts w:hint="default"/>
      </w:rPr>
    </w:lvl>
  </w:abstractNum>
  <w:abstractNum w:abstractNumId="7">
    <w:nsid w:val="129D51CB"/>
    <w:multiLevelType w:val="singleLevel"/>
    <w:tmpl w:val="129D51CB"/>
    <w:lvl w:ilvl="0" w:tentative="0">
      <w:start w:val="1"/>
      <w:numFmt w:val="decimal"/>
      <w:suff w:val="nothing"/>
      <w:lvlText w:val="%1．"/>
      <w:lvlJc w:val="left"/>
      <w:pPr>
        <w:ind w:left="0" w:firstLine="400"/>
      </w:pPr>
      <w:rPr>
        <w:rFonts w:hint="default" w:ascii="仿宋" w:hAnsi="仿宋" w:eastAsia="仿宋" w:cs="仿宋"/>
        <w:sz w:val="28"/>
        <w:szCs w:val="28"/>
      </w:rPr>
    </w:lvl>
  </w:abstractNum>
  <w:abstractNum w:abstractNumId="8">
    <w:nsid w:val="1428ACD9"/>
    <w:multiLevelType w:val="singleLevel"/>
    <w:tmpl w:val="1428ACD9"/>
    <w:lvl w:ilvl="0" w:tentative="0">
      <w:start w:val="1"/>
      <w:numFmt w:val="none"/>
      <w:suff w:val="space"/>
      <w:lvlText w:val="第七章"/>
      <w:lvlJc w:val="left"/>
      <w:pPr>
        <w:ind w:left="0" w:firstLine="420"/>
      </w:pPr>
      <w:rPr>
        <w:rFonts w:hint="default"/>
      </w:rPr>
    </w:lvl>
  </w:abstractNum>
  <w:abstractNum w:abstractNumId="9">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0">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11">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48247DAC"/>
    <w:multiLevelType w:val="singleLevel"/>
    <w:tmpl w:val="48247DAC"/>
    <w:lvl w:ilvl="0" w:tentative="0">
      <w:start w:val="1"/>
      <w:numFmt w:val="none"/>
      <w:suff w:val="space"/>
      <w:lvlText w:val="第一章"/>
      <w:lvlJc w:val="left"/>
      <w:pPr>
        <w:ind w:left="0" w:firstLine="420"/>
      </w:pPr>
      <w:rPr>
        <w:rFonts w:hint="default"/>
      </w:rPr>
    </w:lvl>
  </w:abstractNum>
  <w:abstractNum w:abstractNumId="13">
    <w:nsid w:val="539C269F"/>
    <w:multiLevelType w:val="singleLevel"/>
    <w:tmpl w:val="539C269F"/>
    <w:lvl w:ilvl="0" w:tentative="0">
      <w:start w:val="1"/>
      <w:numFmt w:val="none"/>
      <w:suff w:val="space"/>
      <w:lvlText w:val="第六章"/>
      <w:lvlJc w:val="left"/>
      <w:pPr>
        <w:ind w:left="0" w:firstLine="420"/>
      </w:pPr>
      <w:rPr>
        <w:rFonts w:hint="default"/>
      </w:rPr>
    </w:lvl>
  </w:abstractNum>
  <w:abstractNum w:abstractNumId="14">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5">
    <w:nsid w:val="5B19F7B2"/>
    <w:multiLevelType w:val="singleLevel"/>
    <w:tmpl w:val="5B19F7B2"/>
    <w:lvl w:ilvl="0" w:tentative="0">
      <w:start w:val="1"/>
      <w:numFmt w:val="chineseCounting"/>
      <w:suff w:val="nothing"/>
      <w:lvlText w:val="%1、"/>
      <w:lvlJc w:val="left"/>
    </w:lvl>
  </w:abstractNum>
  <w:abstractNum w:abstractNumId="16">
    <w:nsid w:val="5E4B05CC"/>
    <w:multiLevelType w:val="singleLevel"/>
    <w:tmpl w:val="5E4B05CC"/>
    <w:lvl w:ilvl="0" w:tentative="0">
      <w:start w:val="1"/>
      <w:numFmt w:val="none"/>
      <w:suff w:val="space"/>
      <w:lvlText w:val="第四章"/>
      <w:lvlJc w:val="left"/>
      <w:pPr>
        <w:ind w:left="0" w:firstLine="420"/>
      </w:pPr>
      <w:rPr>
        <w:rFonts w:hint="default"/>
      </w:rPr>
    </w:lvl>
  </w:abstractNum>
  <w:num w:numId="1">
    <w:abstractNumId w:val="14"/>
  </w:num>
  <w:num w:numId="2">
    <w:abstractNumId w:val="5"/>
  </w:num>
  <w:num w:numId="3">
    <w:abstractNumId w:val="9"/>
  </w:num>
  <w:num w:numId="4">
    <w:abstractNumId w:val="10"/>
  </w:num>
  <w:num w:numId="5">
    <w:abstractNumId w:val="11"/>
  </w:num>
  <w:num w:numId="6">
    <w:abstractNumId w:val="12"/>
  </w:num>
  <w:num w:numId="7">
    <w:abstractNumId w:val="7"/>
  </w:num>
  <w:num w:numId="8">
    <w:abstractNumId w:val="2"/>
  </w:num>
  <w:num w:numId="9">
    <w:abstractNumId w:val="0"/>
  </w:num>
  <w:num w:numId="10">
    <w:abstractNumId w:val="3"/>
  </w:num>
  <w:num w:numId="11">
    <w:abstractNumId w:val="4"/>
  </w:num>
  <w:num w:numId="12">
    <w:abstractNumId w:val="16"/>
  </w:num>
  <w:num w:numId="13">
    <w:abstractNumId w:val="1"/>
  </w:num>
  <w:num w:numId="14">
    <w:abstractNumId w:val="13"/>
  </w:num>
  <w:num w:numId="15">
    <w:abstractNumId w:val="8"/>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MmRkYjgyZWZhZTBhZGViOTA5MzZiYWU4ZDY4ODcifQ=="/>
    <w:docVar w:name="KSO_WPS_MARK_KEY" w:val="403e358a-cbc6-46ca-a7df-197654dce4a6"/>
  </w:docVars>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2652"/>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F80EC6"/>
    <w:rsid w:val="02215884"/>
    <w:rsid w:val="023C7BAF"/>
    <w:rsid w:val="0367315B"/>
    <w:rsid w:val="04F049A8"/>
    <w:rsid w:val="057528B0"/>
    <w:rsid w:val="05ED3CF3"/>
    <w:rsid w:val="05FF197E"/>
    <w:rsid w:val="061139E5"/>
    <w:rsid w:val="06434755"/>
    <w:rsid w:val="06636B8D"/>
    <w:rsid w:val="06F50B00"/>
    <w:rsid w:val="06F772FB"/>
    <w:rsid w:val="072D673C"/>
    <w:rsid w:val="076E1278"/>
    <w:rsid w:val="07D63618"/>
    <w:rsid w:val="080F4316"/>
    <w:rsid w:val="08220EAD"/>
    <w:rsid w:val="087E5540"/>
    <w:rsid w:val="08D1141D"/>
    <w:rsid w:val="094F4A96"/>
    <w:rsid w:val="09662CC8"/>
    <w:rsid w:val="097917CA"/>
    <w:rsid w:val="09DF4195"/>
    <w:rsid w:val="0A3A27EF"/>
    <w:rsid w:val="0A790160"/>
    <w:rsid w:val="0B296DE2"/>
    <w:rsid w:val="0BBB5501"/>
    <w:rsid w:val="0C714BC6"/>
    <w:rsid w:val="0D6E7E4F"/>
    <w:rsid w:val="0DAE7DA4"/>
    <w:rsid w:val="0EF756B5"/>
    <w:rsid w:val="0F740AEF"/>
    <w:rsid w:val="0F8A0EB2"/>
    <w:rsid w:val="0F974836"/>
    <w:rsid w:val="0FC52672"/>
    <w:rsid w:val="10294AA3"/>
    <w:rsid w:val="10321B7F"/>
    <w:rsid w:val="1046543F"/>
    <w:rsid w:val="10B17F0C"/>
    <w:rsid w:val="10E40CA0"/>
    <w:rsid w:val="11A02DE7"/>
    <w:rsid w:val="11C732A5"/>
    <w:rsid w:val="12F86CAE"/>
    <w:rsid w:val="136130D9"/>
    <w:rsid w:val="13A56D72"/>
    <w:rsid w:val="14C5232E"/>
    <w:rsid w:val="15367D4F"/>
    <w:rsid w:val="153C139F"/>
    <w:rsid w:val="15AE749F"/>
    <w:rsid w:val="168461FE"/>
    <w:rsid w:val="16E55626"/>
    <w:rsid w:val="185D5FCB"/>
    <w:rsid w:val="1860228C"/>
    <w:rsid w:val="187D2994"/>
    <w:rsid w:val="18DD4F7E"/>
    <w:rsid w:val="195B58A2"/>
    <w:rsid w:val="1A1D12E8"/>
    <w:rsid w:val="1C2F4299"/>
    <w:rsid w:val="1D9778CB"/>
    <w:rsid w:val="1E085A14"/>
    <w:rsid w:val="1EB41FB9"/>
    <w:rsid w:val="1F010B23"/>
    <w:rsid w:val="1F1158D5"/>
    <w:rsid w:val="1FF43DDB"/>
    <w:rsid w:val="20145E7F"/>
    <w:rsid w:val="20CF122C"/>
    <w:rsid w:val="20D50BF7"/>
    <w:rsid w:val="21274898"/>
    <w:rsid w:val="21933AA2"/>
    <w:rsid w:val="2236163B"/>
    <w:rsid w:val="22547AD1"/>
    <w:rsid w:val="22AE1932"/>
    <w:rsid w:val="22EE775E"/>
    <w:rsid w:val="234847E2"/>
    <w:rsid w:val="25A00E70"/>
    <w:rsid w:val="25BF356F"/>
    <w:rsid w:val="25DB0C2D"/>
    <w:rsid w:val="26240E79"/>
    <w:rsid w:val="269469E7"/>
    <w:rsid w:val="26AE398C"/>
    <w:rsid w:val="26C523F3"/>
    <w:rsid w:val="26C85874"/>
    <w:rsid w:val="27753663"/>
    <w:rsid w:val="27B76829"/>
    <w:rsid w:val="27E72880"/>
    <w:rsid w:val="28A46B78"/>
    <w:rsid w:val="29FC3B14"/>
    <w:rsid w:val="2B11792E"/>
    <w:rsid w:val="2BF2005E"/>
    <w:rsid w:val="2BFC66E0"/>
    <w:rsid w:val="2C656796"/>
    <w:rsid w:val="2CDC646A"/>
    <w:rsid w:val="2D946557"/>
    <w:rsid w:val="2DA03BFD"/>
    <w:rsid w:val="2E681DB2"/>
    <w:rsid w:val="2EB81D48"/>
    <w:rsid w:val="2FED17A8"/>
    <w:rsid w:val="2FFB4367"/>
    <w:rsid w:val="30065C8A"/>
    <w:rsid w:val="30326218"/>
    <w:rsid w:val="305E2CD3"/>
    <w:rsid w:val="3092563D"/>
    <w:rsid w:val="31C54755"/>
    <w:rsid w:val="3216608C"/>
    <w:rsid w:val="32233DA1"/>
    <w:rsid w:val="326D0948"/>
    <w:rsid w:val="32C928A1"/>
    <w:rsid w:val="34121DFC"/>
    <w:rsid w:val="34CE14C6"/>
    <w:rsid w:val="34D84CEC"/>
    <w:rsid w:val="354268AD"/>
    <w:rsid w:val="361F0C57"/>
    <w:rsid w:val="3627310D"/>
    <w:rsid w:val="3696086F"/>
    <w:rsid w:val="36EC56C3"/>
    <w:rsid w:val="378F3C86"/>
    <w:rsid w:val="37AF5AB7"/>
    <w:rsid w:val="37C6307B"/>
    <w:rsid w:val="39535FC7"/>
    <w:rsid w:val="39CE7565"/>
    <w:rsid w:val="3B1C3371"/>
    <w:rsid w:val="3BFB0D78"/>
    <w:rsid w:val="3C342DA0"/>
    <w:rsid w:val="3CC23198"/>
    <w:rsid w:val="3CC60243"/>
    <w:rsid w:val="3D421688"/>
    <w:rsid w:val="3DDF4815"/>
    <w:rsid w:val="3F3739F7"/>
    <w:rsid w:val="3FE669E5"/>
    <w:rsid w:val="40DA4C1A"/>
    <w:rsid w:val="415006B7"/>
    <w:rsid w:val="4157169F"/>
    <w:rsid w:val="417E204F"/>
    <w:rsid w:val="42847241"/>
    <w:rsid w:val="4317479F"/>
    <w:rsid w:val="431D3DAA"/>
    <w:rsid w:val="432B3440"/>
    <w:rsid w:val="43F107EF"/>
    <w:rsid w:val="441F2E4E"/>
    <w:rsid w:val="45702119"/>
    <w:rsid w:val="45E22CF5"/>
    <w:rsid w:val="45E5266F"/>
    <w:rsid w:val="47E40B80"/>
    <w:rsid w:val="493E5890"/>
    <w:rsid w:val="49762AE7"/>
    <w:rsid w:val="49AC1BD9"/>
    <w:rsid w:val="49DF124E"/>
    <w:rsid w:val="4B963488"/>
    <w:rsid w:val="4DC35387"/>
    <w:rsid w:val="4E1458CD"/>
    <w:rsid w:val="4E293FE6"/>
    <w:rsid w:val="4E4B373A"/>
    <w:rsid w:val="4EE94728"/>
    <w:rsid w:val="509871B7"/>
    <w:rsid w:val="50F51A54"/>
    <w:rsid w:val="50F63E28"/>
    <w:rsid w:val="519C64C0"/>
    <w:rsid w:val="521A1920"/>
    <w:rsid w:val="5221007F"/>
    <w:rsid w:val="52926B5A"/>
    <w:rsid w:val="52AB07CA"/>
    <w:rsid w:val="52F9192F"/>
    <w:rsid w:val="533F0C81"/>
    <w:rsid w:val="53D0583A"/>
    <w:rsid w:val="53E05A29"/>
    <w:rsid w:val="541A5B73"/>
    <w:rsid w:val="545C5E51"/>
    <w:rsid w:val="5486175B"/>
    <w:rsid w:val="55295668"/>
    <w:rsid w:val="57213322"/>
    <w:rsid w:val="572A730E"/>
    <w:rsid w:val="57667D24"/>
    <w:rsid w:val="57CE5BC3"/>
    <w:rsid w:val="58C670A5"/>
    <w:rsid w:val="59066C26"/>
    <w:rsid w:val="59247A98"/>
    <w:rsid w:val="59B469B8"/>
    <w:rsid w:val="5A250E62"/>
    <w:rsid w:val="5A8D0F71"/>
    <w:rsid w:val="5AE1516A"/>
    <w:rsid w:val="5B6A3A79"/>
    <w:rsid w:val="5B9934B9"/>
    <w:rsid w:val="5C1A5F7B"/>
    <w:rsid w:val="5C4A4BB0"/>
    <w:rsid w:val="5C5B380F"/>
    <w:rsid w:val="5C867ADA"/>
    <w:rsid w:val="5CE2685E"/>
    <w:rsid w:val="5CE95FB4"/>
    <w:rsid w:val="5CFD7971"/>
    <w:rsid w:val="5D0E453B"/>
    <w:rsid w:val="5D9D09E9"/>
    <w:rsid w:val="5DEE5DB8"/>
    <w:rsid w:val="5E4B69E1"/>
    <w:rsid w:val="5F531A43"/>
    <w:rsid w:val="5FDF4359"/>
    <w:rsid w:val="60547C32"/>
    <w:rsid w:val="60BD5AE6"/>
    <w:rsid w:val="60EE0200"/>
    <w:rsid w:val="62681CB9"/>
    <w:rsid w:val="6271612A"/>
    <w:rsid w:val="62A712E9"/>
    <w:rsid w:val="63407F05"/>
    <w:rsid w:val="637E1A80"/>
    <w:rsid w:val="63AA0646"/>
    <w:rsid w:val="645771F8"/>
    <w:rsid w:val="658E3951"/>
    <w:rsid w:val="66F20EC4"/>
    <w:rsid w:val="670E71C7"/>
    <w:rsid w:val="67572402"/>
    <w:rsid w:val="675771AA"/>
    <w:rsid w:val="67BA41C2"/>
    <w:rsid w:val="681770D1"/>
    <w:rsid w:val="68456A5C"/>
    <w:rsid w:val="68A24C23"/>
    <w:rsid w:val="68B1337C"/>
    <w:rsid w:val="69531E62"/>
    <w:rsid w:val="6A54112D"/>
    <w:rsid w:val="6AA035AE"/>
    <w:rsid w:val="6B737454"/>
    <w:rsid w:val="6BA20042"/>
    <w:rsid w:val="6BE5051E"/>
    <w:rsid w:val="6C0C59DE"/>
    <w:rsid w:val="6C4716C6"/>
    <w:rsid w:val="6C5A499B"/>
    <w:rsid w:val="6CBD07A8"/>
    <w:rsid w:val="6D0A63C2"/>
    <w:rsid w:val="6D297EFB"/>
    <w:rsid w:val="6DB0266F"/>
    <w:rsid w:val="6E0A58BB"/>
    <w:rsid w:val="6E0F2E14"/>
    <w:rsid w:val="6E7064BC"/>
    <w:rsid w:val="6ECA3328"/>
    <w:rsid w:val="6EF44C9C"/>
    <w:rsid w:val="6F1E141D"/>
    <w:rsid w:val="6F5354F8"/>
    <w:rsid w:val="6FD23FF4"/>
    <w:rsid w:val="6FE03A94"/>
    <w:rsid w:val="70401AF2"/>
    <w:rsid w:val="70A616C8"/>
    <w:rsid w:val="70C90151"/>
    <w:rsid w:val="72E31369"/>
    <w:rsid w:val="73370350"/>
    <w:rsid w:val="73A77042"/>
    <w:rsid w:val="740A2BDE"/>
    <w:rsid w:val="740E1249"/>
    <w:rsid w:val="743C4F1E"/>
    <w:rsid w:val="74777820"/>
    <w:rsid w:val="74C45BA9"/>
    <w:rsid w:val="751839E0"/>
    <w:rsid w:val="75CC6FF8"/>
    <w:rsid w:val="75E02E70"/>
    <w:rsid w:val="76003CEA"/>
    <w:rsid w:val="76274F93"/>
    <w:rsid w:val="76360EFC"/>
    <w:rsid w:val="767201E1"/>
    <w:rsid w:val="76A76BF7"/>
    <w:rsid w:val="77E41537"/>
    <w:rsid w:val="780276A7"/>
    <w:rsid w:val="780A11FC"/>
    <w:rsid w:val="78353CC0"/>
    <w:rsid w:val="78650F65"/>
    <w:rsid w:val="79240BAF"/>
    <w:rsid w:val="79EB3F2F"/>
    <w:rsid w:val="7A026144"/>
    <w:rsid w:val="7A6E5401"/>
    <w:rsid w:val="7AFA7350"/>
    <w:rsid w:val="7B11789E"/>
    <w:rsid w:val="7BAC0C40"/>
    <w:rsid w:val="7BCE642F"/>
    <w:rsid w:val="7CFD384D"/>
    <w:rsid w:val="7D6463FF"/>
    <w:rsid w:val="7DC94A0A"/>
    <w:rsid w:val="7DD312A2"/>
    <w:rsid w:val="7DD93F05"/>
    <w:rsid w:val="7E302503"/>
    <w:rsid w:val="7E3B6E60"/>
    <w:rsid w:val="7E920CEA"/>
    <w:rsid w:val="7EBD5653"/>
    <w:rsid w:val="7F073258"/>
    <w:rsid w:val="7F7C0C7E"/>
    <w:rsid w:val="7F9B510A"/>
    <w:rsid w:val="7F9F508F"/>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4">
    <w:name w:val="正文文本 (2)"/>
    <w:basedOn w:val="1"/>
    <w:qFormat/>
    <w:uiPriority w:val="99"/>
    <w:pPr>
      <w:shd w:val="clear" w:color="auto" w:fill="FFFFFF"/>
      <w:spacing w:before="300" w:line="240" w:lineRule="atLeast"/>
      <w:ind w:hanging="360"/>
    </w:pPr>
    <w:rPr>
      <w:rFonts w:ascii="Arial" w:hAnsi="Arial"/>
      <w:kern w:val="0"/>
      <w:sz w:val="20"/>
      <w:szCs w:val="20"/>
    </w:rPr>
  </w:style>
  <w:style w:type="character" w:customStyle="1" w:styleId="215">
    <w:name w:val="font21"/>
    <w:basedOn w:val="47"/>
    <w:qFormat/>
    <w:uiPriority w:val="0"/>
    <w:rPr>
      <w:rFonts w:hint="default" w:ascii="Times New Roman" w:hAnsi="Times New Roman" w:cs="Times New Roman"/>
      <w:color w:val="000000"/>
      <w:sz w:val="21"/>
      <w:szCs w:val="21"/>
      <w:u w:val="none"/>
    </w:rPr>
  </w:style>
  <w:style w:type="character" w:customStyle="1" w:styleId="216">
    <w:name w:val="NormalCharacter"/>
    <w:qFormat/>
    <w:uiPriority w:val="0"/>
  </w:style>
  <w:style w:type="paragraph" w:customStyle="1" w:styleId="217">
    <w:name w:val="样式 首行缩进:  2 字符"/>
    <w:basedOn w:val="1"/>
    <w:qFormat/>
    <w:uiPriority w:val="0"/>
    <w:pPr>
      <w:ind w:firstLine="480" w:firstLineChars="200"/>
      <w:jc w:val="left"/>
    </w:pPr>
    <w:rPr>
      <w:rFonts w:ascii="宋体" w:hAnsi="宋体" w:eastAsia="宋体" w:cs="宋体"/>
      <w:color w:val="000000"/>
      <w:sz w:val="24"/>
      <w:szCs w:val="20"/>
    </w:rPr>
  </w:style>
  <w:style w:type="paragraph" w:customStyle="1" w:styleId="218">
    <w:name w:val="_Style 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19">
    <w:name w:val="_Style 2"/>
    <w:basedOn w:val="1"/>
    <w:qFormat/>
    <w:uiPriority w:val="34"/>
    <w:pPr>
      <w:ind w:firstLine="420" w:firstLineChars="200"/>
    </w:pPr>
  </w:style>
  <w:style w:type="paragraph" w:customStyle="1" w:styleId="220">
    <w:name w:val="Fließtext"/>
    <w:basedOn w:val="1"/>
    <w:qFormat/>
    <w:uiPriority w:val="99"/>
    <w:pPr>
      <w:overflowPunct w:val="0"/>
      <w:autoSpaceDE w:val="0"/>
      <w:autoSpaceDN w:val="0"/>
      <w:adjustRightInd w:val="0"/>
      <w:textAlignment w:val="baseline"/>
    </w:pPr>
    <w:rPr>
      <w:kern w:val="28"/>
    </w:rPr>
  </w:style>
  <w:style w:type="character" w:customStyle="1" w:styleId="221">
    <w:name w:val="font41"/>
    <w:basedOn w:val="47"/>
    <w:qFormat/>
    <w:uiPriority w:val="0"/>
    <w:rPr>
      <w:rFonts w:hint="eastAsia" w:ascii="仿宋" w:hAnsi="仿宋" w:eastAsia="仿宋" w:cs="仿宋"/>
      <w:color w:val="000000"/>
      <w:sz w:val="24"/>
      <w:szCs w:val="24"/>
      <w:u w:val="none"/>
    </w:rPr>
  </w:style>
  <w:style w:type="character" w:customStyle="1" w:styleId="222">
    <w:name w:val="font71"/>
    <w:basedOn w:val="47"/>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31</Pages>
  <Words>1798</Words>
  <Characters>1935</Characters>
  <Lines>77</Lines>
  <Paragraphs>21</Paragraphs>
  <TotalTime>19</TotalTime>
  <ScaleCrop>false</ScaleCrop>
  <LinksUpToDate>false</LinksUpToDate>
  <CharactersWithSpaces>1963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2025-02-28T02:06:00Z</dcterms:created>
  <dc:creator>CGC</dc:creator>
  <cp:lastModifiedBy>Administrator</cp:lastModifiedBy>
  <dcterms:modified xsi:type="dcterms:W3CDTF">2026-02-03T07:02:14Z</dcterms:modified>
  <dc:title>公开招标文件（货物服务类）</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2052-12.1.0.24657</vt:lpwstr>
  </property>
  <property fmtid="{D5CDD505-2E9C-101B-9397-08002B2CF9AE}" pid="6" name="ICV">
    <vt:lpwstr>1A58DC5DE7E8421EAA7FF55C2540228F_13</vt:lpwstr>
  </property>
  <property fmtid="{D5CDD505-2E9C-101B-9397-08002B2CF9AE}" pid="7" name="KSOTemplateDocerSaveRecord">
    <vt:lpwstr>eyJoZGlkIjoiMmExZDYwZWUwNzNkMjViYWVjNmJlN2M5YzM1NGVmYTQiLCJ1c2VySWQiOiIxNTI1Mjk5MjA0In0=</vt:lpwstr>
  </property>
</Properties>
</file>