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BBA8">
      <w:pPr>
        <w:jc w:val="center"/>
        <w:rPr>
          <w:rFonts w:ascii="黑体" w:hAnsi="黑体" w:eastAsia="黑体" w:cs="黑体"/>
          <w:b/>
          <w:bCs/>
        </w:rPr>
      </w:pPr>
    </w:p>
    <w:p w14:paraId="11525EE6">
      <w:pPr>
        <w:spacing w:before="0" w:after="0" w:line="56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auto" w:fill="auto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auto" w:fill="auto"/>
        </w:rPr>
        <w:t>营区进行生物防治服务项目</w:t>
      </w:r>
    </w:p>
    <w:p w14:paraId="0975AF1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auto" w:fill="auto"/>
        </w:rPr>
        <w:t>生物防治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color="auto" w:fill="auto"/>
          <w:lang w:eastAsia="zh-CN"/>
        </w:rPr>
        <w:t>工作要求</w:t>
      </w:r>
    </w:p>
    <w:p w14:paraId="276C3915">
      <w:pPr>
        <w:jc w:val="center"/>
        <w:rPr>
          <w:rFonts w:ascii="黑体" w:hAnsi="黑体" w:eastAsia="黑体" w:cs="黑体"/>
          <w:b/>
          <w:bCs/>
          <w:sz w:val="40"/>
          <w:szCs w:val="48"/>
        </w:rPr>
      </w:pPr>
    </w:p>
    <w:p w14:paraId="30E67548">
      <w:pP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防治要求（验收标准）</w:t>
      </w:r>
    </w:p>
    <w:p w14:paraId="34BCF550">
      <w:pPr>
        <w:spacing w:line="360" w:lineRule="auto"/>
        <w:ind w:firstLine="360" w:firstLineChars="128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b/>
          <w:kern w:val="10"/>
          <w:sz w:val="28"/>
          <w:szCs w:val="28"/>
        </w:rPr>
        <w:t>1.灭鼠</w:t>
      </w:r>
      <w:r>
        <w:rPr>
          <w:rFonts w:hint="eastAsia" w:ascii="宋体" w:hAnsi="宋体" w:eastAsia="宋体" w:cs="宋体"/>
          <w:kern w:val="10"/>
          <w:sz w:val="28"/>
          <w:szCs w:val="28"/>
        </w:rPr>
        <w:t>：</w:t>
      </w:r>
    </w:p>
    <w:p w14:paraId="604E6917">
      <w:pPr>
        <w:spacing w:line="360" w:lineRule="auto"/>
        <w:ind w:firstLine="280" w:firstLineChars="100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（1）必须根据有关灭鼠技术要求，合理布点，在原有基础上，对沒有或不规范的灭鼠死角增加建设灭鼠固定基础设施（投铒毒鼠站），由专业服务单位定期投药，定期检查监测，施放室内灭鼠器械。</w:t>
      </w:r>
    </w:p>
    <w:p w14:paraId="67D30604">
      <w:pPr>
        <w:spacing w:line="360" w:lineRule="auto"/>
        <w:ind w:firstLine="280" w:firstLineChars="100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（2） 在15平方米标准房间布入20cm*20cm滑石粉两块，一夜后阳性粉块不超过3%，有鼠洞、鼠粪、鼠咬痕迹等的阳性房间不超过2%，重点部位防鼠设施不合格处理不超过5%。</w:t>
      </w:r>
    </w:p>
    <w:p w14:paraId="37B85C6D">
      <w:pPr>
        <w:spacing w:line="360" w:lineRule="auto"/>
        <w:ind w:firstLine="280" w:firstLineChars="100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（3）不同类型外环境累计2000延长米，鼠迹不超过5处。</w:t>
      </w:r>
    </w:p>
    <w:p w14:paraId="5888A7BE">
      <w:pPr>
        <w:spacing w:line="360" w:lineRule="auto"/>
        <w:ind w:firstLine="562" w:firstLineChars="200"/>
        <w:rPr>
          <w:rFonts w:ascii="宋体" w:hAnsi="宋体" w:eastAsia="宋体" w:cs="宋体"/>
          <w:b/>
          <w:kern w:val="10"/>
          <w:sz w:val="28"/>
          <w:szCs w:val="28"/>
        </w:rPr>
      </w:pPr>
      <w:r>
        <w:rPr>
          <w:rFonts w:hint="eastAsia" w:ascii="宋体" w:hAnsi="宋体" w:eastAsia="宋体" w:cs="宋体"/>
          <w:b/>
          <w:kern w:val="10"/>
          <w:sz w:val="28"/>
          <w:szCs w:val="28"/>
        </w:rPr>
        <w:t>2.灭蟑螂：</w:t>
      </w:r>
    </w:p>
    <w:p w14:paraId="2B6B81D6">
      <w:pPr>
        <w:spacing w:line="360" w:lineRule="auto"/>
        <w:ind w:firstLine="280" w:firstLineChars="100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（1）室内有蟑螂成虫或若虫阳性房间不超过3%，平均每房间大蠊不超过5只，小蠊不超过10只。</w:t>
      </w:r>
    </w:p>
    <w:p w14:paraId="71670E11">
      <w:pPr>
        <w:spacing w:line="360" w:lineRule="auto"/>
        <w:ind w:firstLine="280" w:firstLineChars="100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（2）有活蟑螂卵鞘房间不超过2%，平均每间房不超过4只。</w:t>
      </w:r>
    </w:p>
    <w:p w14:paraId="3ABC85DB">
      <w:pPr>
        <w:spacing w:line="360" w:lineRule="auto"/>
        <w:ind w:firstLine="280" w:firstLineChars="100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（3）有蟑螂粪便、蜕皮、死蟑等蟑迹的房间不超过5%。</w:t>
      </w:r>
    </w:p>
    <w:p w14:paraId="158DD869">
      <w:pPr>
        <w:spacing w:line="360" w:lineRule="auto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3.灭蚊蝇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及其他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1F192919">
      <w:pPr>
        <w:spacing w:line="360" w:lineRule="auto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（1）有蝇房间不超过3%，每阳性房间不超过3只。</w:t>
      </w:r>
    </w:p>
    <w:p w14:paraId="4F10FC95">
      <w:p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（2）蝇类孳生地得到有效治理，幼虫和蛹检出率不超过3%。</w:t>
      </w:r>
    </w:p>
    <w:p w14:paraId="772AD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2FE3B-8434-4AC5-8FD5-E654BFB08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27422A-E21B-418B-A032-677060F80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958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850BD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hd3eo6AgAAcQQAAA4AAABkcnMvZTJvRG9jLnhtbK1UzY7TMBC+I/EO&#10;lu80aVesSt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n31O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oXd3q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50BD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DhkYjk0ZGMzMmQ4ZDY5ZGY5MGZhZWUzYmI5ZTAifQ=="/>
  </w:docVars>
  <w:rsids>
    <w:rsidRoot w:val="3D007CE1"/>
    <w:rsid w:val="000771FF"/>
    <w:rsid w:val="004A421B"/>
    <w:rsid w:val="00CC75BF"/>
    <w:rsid w:val="00CE7166"/>
    <w:rsid w:val="0A1A1DBF"/>
    <w:rsid w:val="0BA657FD"/>
    <w:rsid w:val="0C447BA5"/>
    <w:rsid w:val="125C19C7"/>
    <w:rsid w:val="1584409E"/>
    <w:rsid w:val="18361967"/>
    <w:rsid w:val="1C1F75B4"/>
    <w:rsid w:val="249513F3"/>
    <w:rsid w:val="2810418E"/>
    <w:rsid w:val="284F6834"/>
    <w:rsid w:val="2E407CD6"/>
    <w:rsid w:val="30FD19EB"/>
    <w:rsid w:val="370A42FA"/>
    <w:rsid w:val="37E7493E"/>
    <w:rsid w:val="39412135"/>
    <w:rsid w:val="3ACB1C49"/>
    <w:rsid w:val="3D007CE1"/>
    <w:rsid w:val="45404E65"/>
    <w:rsid w:val="49997416"/>
    <w:rsid w:val="4F2E33AB"/>
    <w:rsid w:val="4F49547A"/>
    <w:rsid w:val="51B94B68"/>
    <w:rsid w:val="51BA3094"/>
    <w:rsid w:val="51C27A73"/>
    <w:rsid w:val="66603463"/>
    <w:rsid w:val="673A182B"/>
    <w:rsid w:val="6C032179"/>
    <w:rsid w:val="6FD82382"/>
    <w:rsid w:val="71D72C73"/>
    <w:rsid w:val="78CF5FBC"/>
    <w:rsid w:val="7D2B6EF3"/>
    <w:rsid w:val="7DD11BA8"/>
    <w:rsid w:val="7EB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ind w:left="420" w:leftChars="200"/>
      <w:textAlignment w:val="baseline"/>
    </w:pPr>
  </w:style>
  <w:style w:type="paragraph" w:customStyle="1" w:styleId="4">
    <w:name w:val="BodyTextIndent2"/>
    <w:basedOn w:val="1"/>
    <w:qFormat/>
    <w:uiPriority w:val="0"/>
    <w:pPr>
      <w:spacing w:line="400" w:lineRule="atLeast"/>
      <w:ind w:firstLine="360" w:firstLineChars="150"/>
      <w:textAlignment w:val="baseline"/>
    </w:pPr>
    <w:rPr>
      <w:sz w:val="24"/>
      <w:szCs w:val="20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408</Characters>
  <Lines>49</Lines>
  <Paragraphs>13</Paragraphs>
  <TotalTime>2</TotalTime>
  <ScaleCrop>false</ScaleCrop>
  <LinksUpToDate>false</LinksUpToDate>
  <CharactersWithSpaces>410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2021-11-19T04:05:00Z</dcterms:created>
  <dc:creator>绿叶</dc:creator>
  <cp:lastModifiedBy> 石头</cp:lastModifiedBy>
  <cp:lastPrinted>2023-08-31T08:37:00Z</cp:lastPrinted>
  <dcterms:modified xsi:type="dcterms:W3CDTF">2024-10-18T06:57:29Z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EB2CDE3CD2984BA49C77058C240A4477_13</vt:lpwstr>
  </property>
</Properties>
</file>