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440115-2026-00264</w:t>
      </w:r>
    </w:p>
    <w:p>
      <w:pPr>
        <w:pStyle w:val="null3"/>
        <w:jc w:val="center"/>
        <w:outlineLvl w:val="3"/>
      </w:pPr>
      <w:r>
        <w:rPr>
          <w:sz w:val="24"/>
          <w:b/>
        </w:rPr>
        <w:t>采购项目编号：</w:t>
      </w:r>
      <w:r>
        <w:rPr>
          <w:sz w:val="24"/>
          <w:b/>
        </w:rPr>
        <w:t>YLZB-2025-145</w:t>
      </w:r>
    </w:p>
    <w:p>
      <w:pPr>
        <w:pStyle w:val="null3"/>
        <w:jc w:val="center"/>
        <w:outlineLvl w:val="3"/>
      </w:pPr>
      <w:r>
        <w:rPr>
          <w:sz w:val="24"/>
          <w:b/>
        </w:rPr>
        <w:t>项目名称：</w:t>
      </w:r>
      <w:r>
        <w:rPr>
          <w:sz w:val="24"/>
          <w:b/>
        </w:rPr>
        <w:t>珠江街2026年度除“四害”及白蚁、红火蚁防控消杀服务项目</w:t>
      </w:r>
    </w:p>
    <w:p>
      <w:pPr>
        <w:pStyle w:val="null3"/>
        <w:jc w:val="center"/>
        <w:outlineLvl w:val="3"/>
      </w:pPr>
      <w:r>
        <w:rPr>
          <w:sz w:val="24"/>
          <w:b/>
        </w:rPr>
        <w:t>采购人：</w:t>
      </w:r>
      <w:r>
        <w:rPr>
          <w:sz w:val="24"/>
          <w:b/>
        </w:rPr>
        <w:t>广州市南沙区人民政府珠江街道办事处</w:t>
      </w:r>
    </w:p>
    <w:p>
      <w:pPr>
        <w:pStyle w:val="null3"/>
        <w:jc w:val="center"/>
        <w:outlineLvl w:val="3"/>
      </w:pPr>
      <w:r>
        <w:rPr>
          <w:sz w:val="24"/>
          <w:b/>
        </w:rPr>
        <w:t>采购代理机构：</w:t>
      </w:r>
      <w:r>
        <w:rPr>
          <w:sz w:val="24"/>
          <w:b/>
        </w:rPr>
        <w:t>粤良项目管理（广州）有限公司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粤良项目管理（广州）有限公司</w:t>
      </w:r>
      <w:r>
        <w:rPr/>
        <w:t>受</w:t>
      </w:r>
      <w:r>
        <w:rPr/>
        <w:t>广州市南沙区人民政府珠江街道办事处</w:t>
      </w:r>
      <w:r>
        <w:rPr/>
        <w:t>的委托，采用</w:t>
      </w:r>
      <w:r>
        <w:rPr/>
        <w:t>竞争性磋商</w:t>
      </w:r>
      <w:r>
        <w:rPr/>
        <w:t>方式组织采购</w:t>
      </w:r>
      <w:r>
        <w:rPr/>
        <w:t>珠江街2026年度除“四害”及白蚁、红火蚁防控消杀服务项目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珠江街2026年度除“四害”及白蚁、红火蚁防控消杀服务项目</w:t>
      </w:r>
    </w:p>
    <w:p>
      <w:pPr>
        <w:pStyle w:val="null3"/>
        <w:ind w:firstLine="480"/>
      </w:pPr>
      <w:r>
        <w:rPr/>
        <w:t>采购计划编号：</w:t>
      </w:r>
      <w:r>
        <w:rPr/>
        <w:t>440115-2026-00264</w:t>
      </w:r>
    </w:p>
    <w:p>
      <w:pPr>
        <w:pStyle w:val="null3"/>
        <w:ind w:firstLine="480"/>
      </w:pPr>
      <w:r>
        <w:rPr/>
        <w:t>采购项目编号：</w:t>
      </w:r>
      <w:r>
        <w:rPr/>
        <w:t>YLZB-2025-145</w:t>
      </w:r>
    </w:p>
    <w:p>
      <w:pPr>
        <w:pStyle w:val="null3"/>
        <w:ind w:firstLine="480"/>
      </w:pPr>
      <w:r>
        <w:rPr/>
        <w:t>采购方式：</w:t>
      </w:r>
      <w:r>
        <w:rPr/>
        <w:t>竞争性磋商</w:t>
      </w:r>
    </w:p>
    <w:p>
      <w:pPr>
        <w:pStyle w:val="null3"/>
        <w:ind w:firstLine="480"/>
      </w:pPr>
      <w:r>
        <w:rPr/>
        <w:t>预算金额：</w:t>
      </w:r>
      <w:r>
        <w:rPr/>
        <w:t>1,071,000.00</w:t>
      </w:r>
      <w:r>
        <w:rPr/>
        <w:t>元</w:t>
      </w:r>
    </w:p>
    <w:p>
      <w:pPr>
        <w:pStyle w:val="null3"/>
        <w:outlineLvl w:val="3"/>
      </w:pPr>
      <w:r>
        <w:rPr>
          <w:sz w:val="24"/>
          <w:b/>
        </w:rPr>
        <w:t>2.项目内容及需求情况（采购项目技术规格、参数及要求）</w:t>
      </w:r>
    </w:p>
    <w:p>
      <w:pPr>
        <w:pStyle w:val="null3"/>
      </w:pPr>
      <w:r>
        <w:rPr/>
        <w:t>采购包1(珠江街2026年度除“四害”及白蚁、红火蚁防控消杀服务项目):</w:t>
      </w:r>
    </w:p>
    <w:p>
      <w:pPr>
        <w:pStyle w:val="null3"/>
      </w:pPr>
      <w:r>
        <w:rPr/>
        <w:t>采购包预算金额：1,071,000.00元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珠江街2026年度除“四害”及白蚁、红火蚁防控消杀服务项目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合同履行期限：合同签订之日起12个月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营业执照。若以不具有独立承担民事责任能力的分支机构投标，须取得具有法人资格的总公司的授权书，并提供分支机构营业执照及总公司营业执照扫描件。</w:t>
      </w:r>
    </w:p>
    <w:p>
      <w:pPr>
        <w:pStyle w:val="null3"/>
      </w:pPr>
      <w:r>
        <w:rPr/>
        <w:t>2）有依法缴纳税收和社会保障资金的良好记录：按竞争性磋商公告附件要求签署《资格文件声明函》。</w:t>
      </w:r>
    </w:p>
    <w:p>
      <w:pPr>
        <w:pStyle w:val="null3"/>
      </w:pPr>
      <w:r>
        <w:rPr/>
        <w:t>3）具有良好的商业信誉和健全的财务会计制度：按竞争性磋商公告附件要求签署《资格文件声明函》 。</w:t>
      </w:r>
    </w:p>
    <w:p>
      <w:pPr>
        <w:pStyle w:val="null3"/>
      </w:pPr>
      <w:r>
        <w:rPr/>
        <w:t>4）履行合同所必需的设备和专业技术能力：按竞争性磋商公告附件要求签署《资格文件声明函》。</w:t>
      </w:r>
    </w:p>
    <w:p>
      <w:pPr>
        <w:pStyle w:val="null3"/>
      </w:pPr>
      <w:r>
        <w:rPr/>
        <w:t>5）参加采购活动前3年内，在经营活动中没有重大违法记录：按竞争性磋商公告附件要求签署《资格文件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采购包1（珠江街2026年度除“四害”及白蚁、红火蚁防控消杀服务项目）：</w:t>
      </w:r>
      <w:r>
        <w:rPr/>
        <w:t>本项目属于专门面向中小微企业采购的项目，全部服务的承接方应为中小微企业、监狱企业或残疾人福利性单位。（按竞争性磋商文件格式要求提供《中小企业声明函》、监狱企业的证明文件或《残疾人福利性单位声明函》。若本磋商文件有与该描述不一致之处以此为准。</w:t>
      </w:r>
    </w:p>
    <w:p>
      <w:pPr>
        <w:pStyle w:val="null3"/>
        <w:outlineLvl w:val="3"/>
      </w:pPr>
      <w:r>
        <w:rPr>
          <w:sz w:val="24"/>
          <w:b/>
        </w:rPr>
        <w:t>3.本项目特定的资格要求：</w:t>
      </w:r>
    </w:p>
    <w:p>
      <w:pPr>
        <w:pStyle w:val="null3"/>
      </w:pPr>
      <w:r>
        <w:rPr/>
        <w:t>采购包1（珠江街2026年度除“四害”及白蚁、红火蚁防控消杀服务项目）：</w:t>
      </w:r>
    </w:p>
    <w:p>
      <w:pPr>
        <w:pStyle w:val="null3"/>
      </w:pPr>
      <w:r>
        <w:rPr/>
        <w:t>1)在提交响应文件截止日对参加投标登记的供应商进行信用信息查询，通过中国执行信息公开网（https://zxgk.court.gov.cn/shixin/）、信用中国网站（www.creditchina.gov.cn）、中国政府采购网（www.ccgp.gov.cn）等渠道查询相关主体信用记录，对列入失信被执行人、重大税收违法失信主体、政府采购严重违法失信行为记录名单的供应商，取消其参与本次投标的资格（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p>
      <w:pPr>
        <w:pStyle w:val="null3"/>
      </w:pPr>
      <w:r>
        <w:rPr/>
        <w:t>2)①单位负责人为同一人或者存在直接控股、管理关系的不同供应商，不得同时参加本采购项目（或采购包）投标（响应）；②为本项目提供整体设计、规范编制或者项目管理、监理、检测等服务的供应商，不得再参与本项目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广州市南沙区人民政府珠江街道办事处</w:t>
      </w:r>
    </w:p>
    <w:p>
      <w:pPr>
        <w:pStyle w:val="null3"/>
        <w:ind w:firstLine="480"/>
      </w:pPr>
      <w:r>
        <w:rPr/>
        <w:t>地址：</w:t>
      </w:r>
      <w:r>
        <w:rPr/>
        <w:t>广州市南沙区珠江街珠江西一路38号</w:t>
      </w:r>
    </w:p>
    <w:p>
      <w:pPr>
        <w:pStyle w:val="null3"/>
        <w:ind w:firstLine="480"/>
      </w:pPr>
      <w:r>
        <w:rPr/>
        <w:t>联系方式：</w:t>
      </w:r>
      <w:r>
        <w:rPr/>
        <w:t>84943934</w:t>
      </w:r>
    </w:p>
    <w:p>
      <w:pPr>
        <w:pStyle w:val="null3"/>
        <w:outlineLvl w:val="3"/>
      </w:pPr>
      <w:r>
        <w:rPr>
          <w:sz w:val="24"/>
          <w:b/>
        </w:rPr>
        <w:t>2.采购代理机构信息</w:t>
      </w:r>
    </w:p>
    <w:p>
      <w:pPr>
        <w:pStyle w:val="null3"/>
        <w:ind w:firstLine="480"/>
      </w:pPr>
      <w:r>
        <w:rPr/>
        <w:t>名称：</w:t>
      </w:r>
      <w:r>
        <w:rPr/>
        <w:t>粤良项目管理（广州）有限公司</w:t>
      </w:r>
    </w:p>
    <w:p>
      <w:pPr>
        <w:pStyle w:val="null3"/>
        <w:ind w:firstLine="480"/>
      </w:pPr>
      <w:r>
        <w:rPr/>
        <w:t xml:space="preserve"> 地址：</w:t>
      </w:r>
      <w:r>
        <w:rPr/>
        <w:t>广州市南沙区市南公路290号综合楼17号</w:t>
      </w:r>
    </w:p>
    <w:p>
      <w:pPr>
        <w:pStyle w:val="null3"/>
        <w:ind w:firstLine="480"/>
      </w:pPr>
      <w:r>
        <w:rPr/>
        <w:t xml:space="preserve"> 联系方式：</w:t>
      </w:r>
      <w:r>
        <w:rPr/>
        <w:t>020-39078039</w:t>
      </w:r>
    </w:p>
    <w:p>
      <w:pPr>
        <w:pStyle w:val="null3"/>
        <w:outlineLvl w:val="3"/>
      </w:pPr>
      <w:r>
        <w:rPr>
          <w:sz w:val="24"/>
          <w:b/>
        </w:rPr>
        <w:t xml:space="preserve"> 3.项目联系方式</w:t>
      </w:r>
    </w:p>
    <w:p>
      <w:pPr>
        <w:pStyle w:val="null3"/>
        <w:ind w:firstLine="480"/>
      </w:pPr>
      <w:r>
        <w:rPr/>
        <w:t xml:space="preserve"> 项目联系人：</w:t>
      </w:r>
      <w:r>
        <w:rPr/>
        <w:t>麦工</w:t>
      </w:r>
    </w:p>
    <w:p>
      <w:pPr>
        <w:pStyle w:val="null3"/>
        <w:ind w:firstLine="480"/>
      </w:pPr>
      <w:r>
        <w:rPr/>
        <w:t xml:space="preserve"> 电话：</w:t>
      </w:r>
      <w:r>
        <w:rPr/>
        <w:t>020-39078039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粤良项目管理（广州）有限公司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339"/>
        <w:gridCol w:w="992"/>
        <w:gridCol w:w="852"/>
        <w:gridCol w:w="1284"/>
        <w:gridCol w:w="1411"/>
        <w:gridCol w:w="737"/>
      </w:tblGrid>
      <w:tr>
        <w:tc>
          <w:tcPr>
            <w:tcW w:type="dxa" w:w="2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项目内容</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服务期限</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预算金额（元）</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2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珠江街</w:t>
            </w:r>
            <w:r>
              <w:rPr>
                <w:sz w:val="24"/>
              </w:rPr>
              <w:t>2026年度除“四害”及白蚁、红火蚁防控消杀服务项目</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服务类</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合同签订之日起</w:t>
            </w:r>
            <w:r>
              <w:rPr>
                <w:sz w:val="24"/>
              </w:rPr>
              <w:t>12个月</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1071000.00</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1</w:t>
      </w:r>
      <w:r>
        <w:rPr>
          <w:sz w:val="24"/>
        </w:rPr>
        <w:t>.根据工业和信息化部、国家统计局、国家发展和改革委员会、财政部《关于印发中小企业划型标准规定的通知》（工信部联企业[2011]300号）规定，本项目采购内容对应的中小微企业划分标准所属行业为：</w:t>
      </w:r>
      <w:r>
        <w:rPr>
          <w:sz w:val="24"/>
        </w:rPr>
        <w:t>其他未列明行业</w:t>
      </w:r>
      <w:r>
        <w:rPr>
          <w:sz w:val="24"/>
        </w:rPr>
        <w:t>。</w:t>
      </w:r>
    </w:p>
    <w:p>
      <w:pPr>
        <w:pStyle w:val="null3"/>
        <w:ind w:firstLine="559"/>
        <w:jc w:val="both"/>
      </w:pPr>
      <w:r>
        <w:rPr>
          <w:sz w:val="24"/>
        </w:rPr>
        <w:t>2</w:t>
      </w:r>
      <w:r>
        <w:rPr>
          <w:sz w:val="24"/>
        </w:rPr>
        <w:t>.本项目由供应商承包及负责竞争性磋商文件中对供应商要求的一切事宜。</w:t>
      </w:r>
    </w:p>
    <w:p>
      <w:pPr>
        <w:pStyle w:val="null3"/>
        <w:ind w:firstLine="559"/>
        <w:jc w:val="both"/>
      </w:pPr>
      <w:r>
        <w:rPr>
          <w:sz w:val="24"/>
        </w:rPr>
        <w:t>3</w:t>
      </w:r>
      <w:r>
        <w:rPr>
          <w:sz w:val="24"/>
        </w:rPr>
        <w:t>.本项目不接受联合体投标</w:t>
      </w:r>
      <w:r>
        <w:rPr>
          <w:sz w:val="24"/>
        </w:rPr>
        <w:t>，成交供应商</w:t>
      </w:r>
      <w:r>
        <w:rPr>
          <w:sz w:val="24"/>
        </w:rPr>
        <w:t>不得转包</w:t>
      </w:r>
      <w:r>
        <w:rPr>
          <w:sz w:val="24"/>
        </w:rPr>
        <w:t>。</w:t>
      </w:r>
    </w:p>
    <w:p>
      <w:pPr>
        <w:pStyle w:val="null3"/>
        <w:ind w:firstLine="559"/>
        <w:jc w:val="both"/>
      </w:pPr>
      <w:r>
        <w:rPr>
          <w:sz w:val="24"/>
        </w:rPr>
        <w:t>4</w:t>
      </w:r>
      <w:r>
        <w:rPr>
          <w:sz w:val="24"/>
        </w:rPr>
        <w:t>.供应商应对本项目进行整体投标，不允许只对其中部分内容进行投标，任何只对其中一部分内容进行的响应都被视为无效响应。</w:t>
      </w:r>
    </w:p>
    <w:p>
      <w:pPr>
        <w:pStyle w:val="null3"/>
        <w:jc w:val="both"/>
      </w:pPr>
      <w:r>
        <w:rPr>
          <w:sz w:val="24"/>
          <w:b/>
        </w:rPr>
        <w:t>二、</w:t>
      </w:r>
      <w:r>
        <w:rPr>
          <w:sz w:val="24"/>
          <w:b/>
        </w:rPr>
        <w:t>报价要求</w:t>
      </w:r>
    </w:p>
    <w:p>
      <w:pPr>
        <w:pStyle w:val="null3"/>
        <w:ind w:firstLine="480"/>
        <w:jc w:val="both"/>
      </w:pPr>
      <w:r>
        <w:rPr>
          <w:sz w:val="24"/>
        </w:rPr>
        <w:t>1.本项目最高限价：</w:t>
      </w:r>
      <w:r>
        <w:rPr>
          <w:sz w:val="24"/>
        </w:rPr>
        <w:t>1071000.00</w:t>
      </w:r>
      <w:r>
        <w:rPr>
          <w:sz w:val="24"/>
        </w:rPr>
        <w:t>元</w:t>
      </w:r>
      <w:r>
        <w:rPr>
          <w:sz w:val="24"/>
        </w:rPr>
        <w:t>，</w:t>
      </w:r>
      <w:r>
        <w:rPr>
          <w:sz w:val="24"/>
        </w:rPr>
        <w:t>其中除</w:t>
      </w:r>
      <w:r>
        <w:rPr>
          <w:sz w:val="24"/>
        </w:rPr>
        <w:t>“四害”服务费占比80%，白蚁、红火蚁防控消杀服务费占比20%</w:t>
      </w:r>
      <w:r>
        <w:rPr>
          <w:sz w:val="24"/>
        </w:rPr>
        <w:t>。供应商报价超出最高限价视为非实质性响应投标而予以拒绝。磋商小组认为，磋商供应商的最后报价明显低于其他合格供应商的最后报价，有可能影响项目质量或者不能诚信履约的，应当要求其在评审现场合理时</w:t>
      </w:r>
      <w:r>
        <w:rPr>
          <w:sz w:val="24"/>
        </w:rPr>
        <w:t>间内提供书面说明，必要时提供相关证材料；磋商供应商不能证明其报价合理性的，磋商小组应当将其作为无效响应处理；</w:t>
      </w:r>
    </w:p>
    <w:p>
      <w:pPr>
        <w:pStyle w:val="null3"/>
        <w:ind w:firstLine="480"/>
        <w:jc w:val="both"/>
      </w:pPr>
      <w:r>
        <w:rPr>
          <w:sz w:val="24"/>
        </w:rPr>
        <w:t>2.</w:t>
      </w:r>
      <w:r>
        <w:rPr>
          <w:sz w:val="24"/>
        </w:rPr>
        <w:t>本项目采用总价包干的报价方式</w:t>
      </w:r>
      <w:r>
        <w:rPr>
          <w:sz w:val="24"/>
        </w:rPr>
        <w:t>。</w:t>
      </w:r>
      <w:r>
        <w:rPr>
          <w:sz w:val="24"/>
        </w:rPr>
        <w:t>投标总价包括但不限于除</w:t>
      </w:r>
      <w:r>
        <w:rPr>
          <w:sz w:val="24"/>
        </w:rPr>
        <w:t>“四害”</w:t>
      </w:r>
      <w:r>
        <w:rPr>
          <w:sz w:val="24"/>
        </w:rPr>
        <w:t>、白蚁、红火蚁防控消杀、入户宣传、入户翻盆倒水、密度监测、蚊虫孳生地清理、</w:t>
      </w:r>
      <w:r>
        <w:rPr>
          <w:sz w:val="24"/>
        </w:rPr>
        <w:t>除</w:t>
      </w:r>
      <w:r>
        <w:rPr>
          <w:sz w:val="24"/>
        </w:rPr>
        <w:t>“四害”</w:t>
      </w:r>
      <w:r>
        <w:rPr>
          <w:sz w:val="24"/>
        </w:rPr>
        <w:t>消杀及宣传工作、病媒生物疫情应急处理和技术指导、处理投诉整改等工作费用（含药械、管理费、人员工资、加班费、社保、医保等意外保险、风险金、税费等）及合同实施过程中不可预见费用等一切费用，未经双方书面确认，</w:t>
      </w:r>
      <w:r>
        <w:rPr>
          <w:sz w:val="24"/>
        </w:rPr>
        <w:t>成交</w:t>
      </w:r>
      <w:r>
        <w:rPr>
          <w:sz w:val="24"/>
        </w:rPr>
        <w:t>供应商不得以任何理由要求采购人另行支付任何费用。</w:t>
      </w:r>
    </w:p>
    <w:p>
      <w:pPr>
        <w:pStyle w:val="null3"/>
        <w:jc w:val="both"/>
      </w:pPr>
      <w:r>
        <w:rPr>
          <w:sz w:val="24"/>
          <w:b/>
        </w:rPr>
        <w:t>三、服务范围及项目内容</w:t>
      </w:r>
    </w:p>
    <w:p>
      <w:pPr>
        <w:pStyle w:val="null3"/>
        <w:ind w:firstLine="480"/>
        <w:jc w:val="both"/>
      </w:pPr>
      <w:r>
        <w:rPr>
          <w:sz w:val="24"/>
        </w:rPr>
        <w:t>1.</w:t>
      </w:r>
      <w:r>
        <w:rPr>
          <w:sz w:val="24"/>
          <w:color w:val="000000"/>
        </w:rPr>
        <w:t>除</w:t>
      </w:r>
      <w:r>
        <w:rPr>
          <w:sz w:val="24"/>
          <w:color w:val="000000"/>
        </w:rPr>
        <w:t>“四害”防控范围</w:t>
      </w:r>
      <w:r>
        <w:rPr>
          <w:sz w:val="24"/>
        </w:rPr>
        <w:t>：</w:t>
      </w:r>
      <w:r>
        <w:rPr>
          <w:sz w:val="24"/>
          <w:color w:val="000000"/>
        </w:rPr>
        <w:t>负责主次干道两旁、下水渠、绿化带等公共区域、</w:t>
      </w:r>
      <w:r>
        <w:rPr>
          <w:sz w:val="24"/>
          <w:color w:val="000000"/>
        </w:rPr>
        <w:t>街道内设机构及事业单位</w:t>
      </w:r>
      <w:r>
        <w:rPr>
          <w:sz w:val="24"/>
          <w:color w:val="000000"/>
        </w:rPr>
        <w:t>、</w:t>
      </w:r>
      <w:r>
        <w:rPr>
          <w:sz w:val="24"/>
          <w:color w:val="000000"/>
        </w:rPr>
        <w:t>9个社区</w:t>
      </w:r>
      <w:r>
        <w:rPr>
          <w:sz w:val="24"/>
          <w:color w:val="000000"/>
        </w:rPr>
        <w:t>、</w:t>
      </w:r>
      <w:r>
        <w:rPr>
          <w:sz w:val="24"/>
          <w:color w:val="000000"/>
        </w:rPr>
        <w:t>幼儿园</w:t>
      </w:r>
      <w:r>
        <w:rPr>
          <w:sz w:val="24"/>
          <w:color w:val="000000"/>
        </w:rPr>
        <w:t>、</w:t>
      </w:r>
      <w:r>
        <w:rPr>
          <w:sz w:val="24"/>
          <w:color w:val="000000"/>
        </w:rPr>
        <w:t>工疗站</w:t>
      </w:r>
      <w:r>
        <w:rPr>
          <w:sz w:val="24"/>
          <w:color w:val="000000"/>
        </w:rPr>
        <w:t>、</w:t>
      </w:r>
      <w:r>
        <w:rPr>
          <w:sz w:val="24"/>
          <w:color w:val="000000"/>
        </w:rPr>
        <w:t>敬老院等重点场所</w:t>
      </w:r>
      <w:r>
        <w:rPr>
          <w:sz w:val="24"/>
          <w:color w:val="000000"/>
        </w:rPr>
        <w:t>的</w:t>
      </w:r>
      <w:r>
        <w:rPr>
          <w:sz w:val="24"/>
          <w:color w:val="000000"/>
        </w:rPr>
        <w:t>除</w:t>
      </w:r>
      <w:r>
        <w:rPr>
          <w:sz w:val="24"/>
          <w:color w:val="000000"/>
        </w:rPr>
        <w:t>“四害”</w:t>
      </w:r>
      <w:r>
        <w:rPr>
          <w:sz w:val="24"/>
          <w:color w:val="000000"/>
        </w:rPr>
        <w:t>消杀工作</w:t>
      </w:r>
      <w:r>
        <w:rPr>
          <w:sz w:val="24"/>
        </w:rPr>
        <w:t>，</w:t>
      </w:r>
      <w:r>
        <w:rPr>
          <w:sz w:val="24"/>
        </w:rPr>
        <w:t>每月</w:t>
      </w:r>
      <w:r>
        <w:rPr>
          <w:sz w:val="24"/>
        </w:rPr>
        <w:t>服务范围</w:t>
      </w:r>
      <w:r>
        <w:rPr>
          <w:sz w:val="24"/>
        </w:rPr>
        <w:t>消杀频次不低于</w:t>
      </w:r>
      <w:r>
        <w:rPr>
          <w:sz w:val="24"/>
        </w:rPr>
        <w:t>2次，登革热疫情流行高峰期</w:t>
      </w:r>
      <w:r>
        <w:rPr>
          <w:sz w:val="24"/>
        </w:rPr>
        <w:t>8</w:t>
      </w:r>
      <w:r>
        <w:rPr>
          <w:sz w:val="24"/>
        </w:rPr>
        <w:t>-11月灭蚊消杀频次不低于4次。</w:t>
      </w:r>
      <w:r>
        <w:rPr>
          <w:sz w:val="21"/>
        </w:rPr>
        <w:t xml:space="preserve"> </w:t>
      </w:r>
    </w:p>
    <w:p>
      <w:pPr>
        <w:pStyle w:val="null3"/>
        <w:ind w:firstLine="528"/>
        <w:jc w:val="both"/>
      </w:pPr>
      <w:r>
        <w:rPr>
          <w:sz w:val="24"/>
          <w:color w:val="000000"/>
        </w:rPr>
        <w:t>2.</w:t>
      </w:r>
      <w:r>
        <w:rPr>
          <w:sz w:val="24"/>
          <w:color w:val="000000"/>
        </w:rPr>
        <w:t>红火蚁防控范围</w:t>
      </w:r>
      <w:r>
        <w:rPr>
          <w:sz w:val="24"/>
          <w:color w:val="000000"/>
        </w:rPr>
        <w:t>：珠江街道辖区河堤周边、道路沿线、农村公路绿化、居民房前屋后等公共环境每月全覆盖排查、防控、扑杀。在每年春季（</w:t>
      </w:r>
      <w:r>
        <w:rPr>
          <w:sz w:val="24"/>
          <w:color w:val="000000"/>
        </w:rPr>
        <w:t>3-5月）、秋季（9-11月）等红火蚁防控关键时期加强集中实施防控行动，每个月至少增加1次全面的红火蚁防控。</w:t>
      </w:r>
    </w:p>
    <w:p>
      <w:pPr>
        <w:pStyle w:val="null3"/>
        <w:ind w:firstLine="480"/>
        <w:jc w:val="left"/>
      </w:pPr>
      <w:r>
        <w:rPr>
          <w:sz w:val="24"/>
          <w:color w:val="000000"/>
        </w:rPr>
        <w:t>3.</w:t>
      </w:r>
      <w:r>
        <w:rPr>
          <w:sz w:val="24"/>
          <w:color w:val="000000"/>
        </w:rPr>
        <w:t>白蚁防控范围</w:t>
      </w:r>
      <w:r>
        <w:rPr>
          <w:sz w:val="24"/>
          <w:color w:val="000000"/>
        </w:rPr>
        <w:t>：珠江街道办事处及下属所有机关、事业单位、九个社区居委会等办公场所和相关权属建筑物、内河涌堤防等每月排查、防控、扑杀。</w:t>
      </w:r>
    </w:p>
    <w:p>
      <w:pPr>
        <w:pStyle w:val="null3"/>
        <w:ind w:firstLine="480"/>
        <w:jc w:val="left"/>
      </w:pPr>
      <w:r>
        <w:rPr>
          <w:sz w:val="24"/>
          <w:color w:val="000000"/>
        </w:rPr>
        <w:t>4</w:t>
      </w:r>
      <w:r>
        <w:rPr>
          <w:sz w:val="24"/>
          <w:color w:val="000000"/>
        </w:rPr>
        <w:t>.蚊媒及红火蚁监测：</w:t>
      </w:r>
      <w:r>
        <w:rPr>
          <w:sz w:val="24"/>
        </w:rPr>
        <w:t>每月对</w:t>
      </w:r>
      <w:r>
        <w:rPr>
          <w:sz w:val="24"/>
        </w:rPr>
        <w:t>9个社区开展布雷图监测及白蚁、红火蚁监测。对监测蚊媒密度中高风险的社区、孳</w:t>
      </w:r>
      <w:r>
        <w:rPr>
          <w:sz w:val="24"/>
          <w:color w:val="000000"/>
        </w:rPr>
        <w:t>生地及发现白蚁、红火蚁巢，及时采取科学有效措施进行防控。</w:t>
      </w:r>
    </w:p>
    <w:p>
      <w:pPr>
        <w:pStyle w:val="null3"/>
        <w:ind w:firstLine="480"/>
        <w:jc w:val="left"/>
      </w:pPr>
      <w:r>
        <w:rPr>
          <w:sz w:val="24"/>
          <w:color w:val="000000"/>
        </w:rPr>
        <w:t>5</w:t>
      </w:r>
      <w:r>
        <w:rPr>
          <w:sz w:val="24"/>
          <w:color w:val="000000"/>
        </w:rPr>
        <w:t>.消毒工作：做好台风、洪涝等灾害应急庇护场所的消毒工作。</w:t>
      </w:r>
    </w:p>
    <w:p>
      <w:pPr>
        <w:pStyle w:val="null3"/>
        <w:ind w:firstLine="480"/>
        <w:jc w:val="left"/>
      </w:pPr>
      <w:r>
        <w:rPr>
          <w:sz w:val="24"/>
          <w:color w:val="000000"/>
        </w:rPr>
        <w:t>6</w:t>
      </w:r>
      <w:r>
        <w:rPr>
          <w:sz w:val="24"/>
          <w:color w:val="000000"/>
        </w:rPr>
        <w:t>.病媒防制设施维护：每月对灭鼠屋（约1000个）的灭鼠药进行补充及维护。同时加强“灭鼠”防治设施布置，做好灭鼠毒饵屋、粘鼠胶等防制设施的安装维护和封堵鼠洞工作。</w:t>
      </w:r>
    </w:p>
    <w:p>
      <w:pPr>
        <w:pStyle w:val="null3"/>
        <w:ind w:firstLine="480"/>
        <w:jc w:val="both"/>
      </w:pPr>
      <w:r>
        <w:rPr>
          <w:sz w:val="24"/>
          <w:color w:val="000000"/>
        </w:rPr>
        <w:t>7</w:t>
      </w:r>
      <w:r>
        <w:rPr>
          <w:sz w:val="24"/>
          <w:color w:val="000000"/>
        </w:rPr>
        <w:t>.白蚁、红火蚁扑杀：如遇白蚁、红火蚁扑杀，在接到应急处理通知后1小时内派专人处理（特殊天气除外），并做好防控管理记录，并每次统一施药扑杀后，在1-4周后对防控扑杀效果进行检查与追踪监测，发现问题立即整改，整改时限不超过2天，确保防控后红火蚁和白蚁减退率达90%以上，控制红火蚁和白蚁疫情的蔓延和危害</w:t>
      </w:r>
      <w:r>
        <w:rPr>
          <w:sz w:val="24"/>
          <w:color w:val="000000"/>
        </w:rPr>
        <w:t>。</w:t>
      </w:r>
    </w:p>
    <w:p>
      <w:pPr>
        <w:pStyle w:val="null3"/>
        <w:ind w:firstLine="480"/>
        <w:jc w:val="both"/>
      </w:pPr>
      <w:r>
        <w:rPr>
          <w:sz w:val="24"/>
          <w:color w:val="000000"/>
        </w:rPr>
        <w:t>8.</w:t>
      </w:r>
      <w:r>
        <w:rPr>
          <w:sz w:val="24"/>
          <w:color w:val="000000"/>
        </w:rPr>
        <w:t>应急药物储备：合同生效之日起一个月内和服务半年后的第一个月内储备不少于</w:t>
      </w:r>
      <w:r>
        <w:rPr>
          <w:sz w:val="24"/>
          <w:color w:val="000000"/>
        </w:rPr>
        <w:t>14箱蚊媒消杀药物和100公斤红火蚁防控扑杀专用药剂（触杀性粉剂50公斤、饵剂50公斤）至指定位置，以备紧急情况使用</w:t>
      </w:r>
      <w:r>
        <w:rPr>
          <w:sz w:val="24"/>
        </w:rPr>
        <w:t>。服务期后，若有剩余药剂，由</w:t>
      </w:r>
      <w:r>
        <w:rPr>
          <w:sz w:val="24"/>
        </w:rPr>
        <w:t>采购人</w:t>
      </w:r>
      <w:r>
        <w:rPr>
          <w:sz w:val="24"/>
        </w:rPr>
        <w:t>进行处理</w:t>
      </w:r>
      <w:r>
        <w:rPr>
          <w:sz w:val="24"/>
        </w:rPr>
        <w:t>。</w:t>
      </w:r>
    </w:p>
    <w:p>
      <w:pPr>
        <w:pStyle w:val="null3"/>
        <w:jc w:val="both"/>
      </w:pPr>
      <w:r>
        <w:rPr>
          <w:sz w:val="24"/>
          <w:b/>
        </w:rPr>
        <w:t>四、工作要求</w:t>
      </w:r>
    </w:p>
    <w:p>
      <w:pPr>
        <w:pStyle w:val="null3"/>
        <w:ind w:firstLine="480"/>
        <w:jc w:val="both"/>
      </w:pPr>
      <w:r>
        <w:rPr>
          <w:sz w:val="24"/>
        </w:rPr>
        <w:t>1</w:t>
      </w:r>
      <w:r>
        <w:rPr>
          <w:sz w:val="24"/>
        </w:rPr>
        <w:t>.供应商须具有在有效期内有害生物防制协会颁发的有害生物防制服务证书</w:t>
      </w:r>
      <w:r>
        <w:rPr>
          <w:sz w:val="24"/>
        </w:rPr>
        <w:t>。</w:t>
      </w:r>
    </w:p>
    <w:p>
      <w:pPr>
        <w:pStyle w:val="null3"/>
        <w:ind w:firstLine="480"/>
        <w:jc w:val="both"/>
      </w:pPr>
      <w:r>
        <w:rPr>
          <w:sz w:val="24"/>
        </w:rPr>
        <w:t>2.</w:t>
      </w:r>
      <w:r>
        <w:rPr>
          <w:sz w:val="24"/>
        </w:rPr>
        <w:t>成交供应商负责提供</w:t>
      </w:r>
      <w:r>
        <w:rPr>
          <w:sz w:val="24"/>
        </w:rPr>
        <w:t>除</w:t>
      </w:r>
      <w:r>
        <w:rPr>
          <w:sz w:val="24"/>
        </w:rPr>
        <w:t>“四害”</w:t>
      </w:r>
      <w:r>
        <w:rPr>
          <w:sz w:val="24"/>
        </w:rPr>
        <w:t>、白蚁、红火蚁、登革热防控消杀所需的药物及器械，组建消杀工作队伍。</w:t>
      </w:r>
    </w:p>
    <w:p>
      <w:pPr>
        <w:pStyle w:val="null3"/>
        <w:ind w:firstLine="480"/>
        <w:jc w:val="both"/>
      </w:pPr>
      <w:r>
        <w:rPr>
          <w:sz w:val="24"/>
        </w:rPr>
        <w:t>3</w:t>
      </w:r>
      <w:r>
        <w:rPr>
          <w:sz w:val="24"/>
        </w:rPr>
        <w:t>.每月对</w:t>
      </w:r>
      <w:r>
        <w:rPr>
          <w:sz w:val="24"/>
        </w:rPr>
        <w:t>消杀服务防控范围</w:t>
      </w:r>
      <w:r>
        <w:rPr>
          <w:sz w:val="24"/>
        </w:rPr>
        <w:t>开展</w:t>
      </w:r>
      <w:r>
        <w:rPr>
          <w:sz w:val="24"/>
        </w:rPr>
        <w:t>四害</w:t>
      </w:r>
      <w:r>
        <w:rPr>
          <w:sz w:val="24"/>
        </w:rPr>
        <w:t>防控</w:t>
      </w:r>
      <w:r>
        <w:rPr>
          <w:sz w:val="24"/>
        </w:rPr>
        <w:t>、</w:t>
      </w:r>
      <w:r>
        <w:rPr>
          <w:sz w:val="24"/>
        </w:rPr>
        <w:t>灭蚊消杀、</w:t>
      </w:r>
      <w:r>
        <w:rPr>
          <w:sz w:val="24"/>
        </w:rPr>
        <w:t>公共环境的白蚁、红火蚁消杀、</w:t>
      </w:r>
      <w:r>
        <w:rPr>
          <w:sz w:val="24"/>
        </w:rPr>
        <w:t>入户宣传、入户翻盆倒水工作</w:t>
      </w:r>
      <w:r>
        <w:rPr>
          <w:sz w:val="24"/>
        </w:rPr>
        <w:t>。</w:t>
      </w:r>
    </w:p>
    <w:p>
      <w:pPr>
        <w:pStyle w:val="null3"/>
        <w:ind w:firstLine="480"/>
        <w:jc w:val="both"/>
      </w:pPr>
      <w:r>
        <w:rPr>
          <w:sz w:val="24"/>
        </w:rPr>
        <w:t>4</w:t>
      </w:r>
      <w:r>
        <w:rPr>
          <w:sz w:val="24"/>
        </w:rPr>
        <w:t>.每月认真做好消杀工作记录、灭蚊周记、建立消杀工作台账，及时准确记录统一施药时间、投放药物名称数量、消杀工作人员数量、消杀场景图片、面积、并由消杀人员和监督检查人员签字确认，并做好消杀工作资料的整理归档工作。</w:t>
      </w:r>
    </w:p>
    <w:p>
      <w:pPr>
        <w:pStyle w:val="null3"/>
        <w:ind w:firstLine="480"/>
        <w:jc w:val="both"/>
      </w:pPr>
      <w:r>
        <w:rPr>
          <w:sz w:val="24"/>
        </w:rPr>
        <w:t>5</w:t>
      </w:r>
      <w:r>
        <w:rPr>
          <w:sz w:val="24"/>
        </w:rPr>
        <w:t>.消杀装备</w:t>
      </w:r>
      <w:r>
        <w:rPr>
          <w:sz w:val="24"/>
        </w:rPr>
        <w:t>最低</w:t>
      </w:r>
      <w:r>
        <w:rPr>
          <w:sz w:val="24"/>
        </w:rPr>
        <w:t>配备</w:t>
      </w:r>
      <w:r>
        <w:rPr>
          <w:sz w:val="24"/>
        </w:rPr>
        <w:t>要求</w:t>
      </w:r>
      <w:r>
        <w:rPr>
          <w:sz w:val="24"/>
        </w:rPr>
        <w:t>：车载式超低容量喷雾机</w:t>
      </w:r>
      <w:r>
        <w:rPr>
          <w:sz w:val="24"/>
        </w:rPr>
        <w:t>1台、机动超低容量喷雾机</w:t>
      </w:r>
      <w:r>
        <w:rPr>
          <w:sz w:val="24"/>
        </w:rPr>
        <w:t>4</w:t>
      </w:r>
      <w:r>
        <w:rPr>
          <w:sz w:val="24"/>
        </w:rPr>
        <w:t>台、背负式常量喷雾器</w:t>
      </w:r>
      <w:r>
        <w:rPr>
          <w:sz w:val="24"/>
        </w:rPr>
        <w:t>4台、</w:t>
      </w:r>
      <w:r>
        <w:rPr>
          <w:sz w:val="24"/>
        </w:rPr>
        <w:t>手提式热烟雾机</w:t>
      </w:r>
      <w:r>
        <w:rPr>
          <w:sz w:val="24"/>
        </w:rPr>
        <w:t>3</w:t>
      </w:r>
      <w:r>
        <w:rPr>
          <w:sz w:val="24"/>
        </w:rPr>
        <w:t>台、消杀专用车</w:t>
      </w:r>
      <w:r>
        <w:rPr>
          <w:sz w:val="24"/>
        </w:rPr>
        <w:t>2</w:t>
      </w:r>
      <w:r>
        <w:rPr>
          <w:sz w:val="24"/>
        </w:rPr>
        <w:t>台。</w:t>
      </w:r>
    </w:p>
    <w:p>
      <w:pPr>
        <w:pStyle w:val="null3"/>
        <w:ind w:firstLine="480"/>
        <w:jc w:val="both"/>
      </w:pPr>
      <w:r>
        <w:rPr>
          <w:sz w:val="24"/>
        </w:rPr>
        <w:t>6</w:t>
      </w:r>
      <w:r>
        <w:rPr>
          <w:sz w:val="24"/>
        </w:rPr>
        <w:t>.每月安排足够的工作人员，在采购人规定的作业时间内，对</w:t>
      </w:r>
      <w:r>
        <w:rPr>
          <w:sz w:val="24"/>
        </w:rPr>
        <w:t>9个</w:t>
      </w:r>
      <w:r>
        <w:rPr>
          <w:sz w:val="24"/>
        </w:rPr>
        <w:t>社区开展布雷图监测</w:t>
      </w:r>
      <w:r>
        <w:rPr>
          <w:sz w:val="24"/>
        </w:rPr>
        <w:t>及红火蚁监测</w:t>
      </w:r>
      <w:r>
        <w:rPr>
          <w:sz w:val="24"/>
        </w:rPr>
        <w:t>。成交供应商需每月将各村（社区）巡查的四害、白蚁、红火蚁报告和问题图片形成督办函提交至采购人，同时负责处理在监测和控制过程中的存在问题。</w:t>
      </w:r>
    </w:p>
    <w:p>
      <w:pPr>
        <w:pStyle w:val="null3"/>
        <w:ind w:firstLine="480"/>
        <w:jc w:val="both"/>
      </w:pPr>
      <w:r>
        <w:rPr>
          <w:sz w:val="24"/>
        </w:rPr>
        <w:t>7</w:t>
      </w:r>
      <w:r>
        <w:rPr>
          <w:sz w:val="24"/>
        </w:rPr>
        <w:t>.每月对9个社区开展外环境消杀前、后的诱蚊诱卵器指数、标准间指数、成蚊密度监测工作，成交供应商每月负责在社区监测地点随机抽选</w:t>
      </w:r>
      <w:r>
        <w:rPr>
          <w:sz w:val="24"/>
        </w:rPr>
        <w:t>2</w:t>
      </w:r>
      <w:r>
        <w:rPr>
          <w:sz w:val="24"/>
        </w:rPr>
        <w:t>个或以上点位进行监测并制定监测结果报告。监测结果报告于次月</w:t>
      </w:r>
      <w:r>
        <w:rPr>
          <w:sz w:val="24"/>
        </w:rPr>
        <w:t>5日前提交至采购人，如监测结果超出安全范围值需立刻上报。</w:t>
      </w:r>
    </w:p>
    <w:p>
      <w:pPr>
        <w:pStyle w:val="null3"/>
        <w:ind w:firstLine="480"/>
        <w:jc w:val="both"/>
      </w:pPr>
      <w:r>
        <w:rPr>
          <w:sz w:val="24"/>
        </w:rPr>
        <w:t>8</w:t>
      </w:r>
      <w:r>
        <w:rPr>
          <w:sz w:val="24"/>
        </w:rPr>
        <w:t>.每月对灭鼠屋进行巡查，做好工作记录，发现灭鼠屋有缺失、破损或设置不规范等情况立刻整改；防蚊闸和灭鼠屋巡查记录每季度提交一次。</w:t>
      </w:r>
    </w:p>
    <w:p>
      <w:pPr>
        <w:pStyle w:val="null3"/>
        <w:ind w:firstLine="480"/>
        <w:jc w:val="both"/>
      </w:pPr>
      <w:r>
        <w:rPr>
          <w:sz w:val="24"/>
        </w:rPr>
        <w:t>9</w:t>
      </w:r>
      <w:r>
        <w:rPr>
          <w:sz w:val="24"/>
        </w:rPr>
        <w:t>.协助区爱卫办</w:t>
      </w:r>
      <w:r>
        <w:rPr>
          <w:sz w:val="24"/>
        </w:rPr>
        <w:t>、</w:t>
      </w:r>
      <w:r>
        <w:rPr>
          <w:sz w:val="24"/>
        </w:rPr>
        <w:t>第三方监测机构对</w:t>
      </w:r>
      <w:r>
        <w:rPr>
          <w:sz w:val="24"/>
        </w:rPr>
        <w:t>服务范围内</w:t>
      </w:r>
      <w:r>
        <w:rPr>
          <w:sz w:val="24"/>
        </w:rPr>
        <w:t>公共场所开展蚊媒密度监测工作，在监测工作前必须提供不少于</w:t>
      </w:r>
      <w:r>
        <w:rPr>
          <w:sz w:val="24"/>
        </w:rPr>
        <w:t>5项清倒积水服务，监测工作当天必须安排不少于5项协助监测服务。</w:t>
      </w:r>
    </w:p>
    <w:p>
      <w:pPr>
        <w:pStyle w:val="null3"/>
        <w:ind w:firstLine="480"/>
        <w:jc w:val="both"/>
      </w:pPr>
      <w:r>
        <w:rPr>
          <w:sz w:val="24"/>
        </w:rPr>
        <w:t>10</w:t>
      </w:r>
      <w:r>
        <w:rPr>
          <w:sz w:val="24"/>
        </w:rPr>
        <w:t>.协助</w:t>
      </w:r>
      <w:r>
        <w:rPr>
          <w:sz w:val="24"/>
        </w:rPr>
        <w:t>采购人</w:t>
      </w:r>
      <w:r>
        <w:rPr>
          <w:sz w:val="24"/>
        </w:rPr>
        <w:t>开展消杀药品、消杀工作宣传品的运输及派发工作。</w:t>
      </w:r>
    </w:p>
    <w:p>
      <w:pPr>
        <w:pStyle w:val="null3"/>
        <w:ind w:firstLine="480"/>
        <w:jc w:val="both"/>
      </w:pPr>
      <w:r>
        <w:rPr>
          <w:sz w:val="24"/>
        </w:rPr>
        <w:t>11.</w:t>
      </w:r>
      <w:r>
        <w:rPr>
          <w:sz w:val="24"/>
        </w:rPr>
        <w:t>如有省、市、区上级部门（含</w:t>
      </w:r>
      <w:r>
        <w:rPr>
          <w:sz w:val="24"/>
        </w:rPr>
        <w:t>12345服务热线）对</w:t>
      </w:r>
      <w:r>
        <w:rPr>
          <w:sz w:val="24"/>
        </w:rPr>
        <w:t>珠江街除</w:t>
      </w:r>
      <w:r>
        <w:rPr>
          <w:sz w:val="24"/>
        </w:rPr>
        <w:t>“四害”、红火蚁及白蚁防控方面发出督办整改</w:t>
      </w:r>
      <w:r>
        <w:rPr>
          <w:sz w:val="24"/>
        </w:rPr>
        <w:t>，由成交供应商</w:t>
      </w:r>
      <w:r>
        <w:rPr>
          <w:sz w:val="24"/>
        </w:rPr>
        <w:t>24小时内</w:t>
      </w:r>
      <w:r>
        <w:rPr>
          <w:sz w:val="24"/>
        </w:rPr>
        <w:t>负责落实整改，形成报告提交至采购人；电话投诉同样由成交供应商负责落实整改。</w:t>
      </w:r>
    </w:p>
    <w:p>
      <w:pPr>
        <w:pStyle w:val="null3"/>
        <w:ind w:firstLine="480"/>
        <w:jc w:val="both"/>
      </w:pPr>
      <w:r>
        <w:rPr>
          <w:sz w:val="24"/>
        </w:rPr>
        <w:t>12</w:t>
      </w:r>
      <w:r>
        <w:rPr>
          <w:sz w:val="24"/>
        </w:rPr>
        <w:t>.配合做好上级部门各项考核迎检工作和临时性任务（含各级部门检查、蚊虫孳生地清理、重大活动等）。</w:t>
      </w:r>
    </w:p>
    <w:p>
      <w:pPr>
        <w:pStyle w:val="null3"/>
        <w:ind w:firstLine="480"/>
        <w:jc w:val="both"/>
      </w:pPr>
      <w:r>
        <w:rPr>
          <w:sz w:val="24"/>
        </w:rPr>
        <w:t>13</w:t>
      </w:r>
      <w:r>
        <w:rPr>
          <w:sz w:val="24"/>
        </w:rPr>
        <w:t>.成交供应商需承诺中标后10个工作日内在采购人辖区内设立</w:t>
      </w:r>
      <w:r>
        <w:rPr>
          <w:sz w:val="24"/>
        </w:rPr>
        <w:t>应急响应</w:t>
      </w:r>
      <w:r>
        <w:rPr>
          <w:sz w:val="24"/>
        </w:rPr>
        <w:t>点，</w:t>
      </w:r>
      <w:r>
        <w:rPr>
          <w:sz w:val="24"/>
        </w:rPr>
        <w:t>并配备一支专业的应急队伍，该应急队伍</w:t>
      </w:r>
      <w:r>
        <w:rPr>
          <w:sz w:val="24"/>
        </w:rPr>
        <w:t>受成交供应商和采购人双重领导，如成交供应商按采购人要求的数量配置人员及设备，仍不</w:t>
      </w:r>
      <w:r>
        <w:rPr>
          <w:sz w:val="24"/>
        </w:rPr>
        <w:t>能</w:t>
      </w:r>
      <w:r>
        <w:rPr>
          <w:sz w:val="24"/>
        </w:rPr>
        <w:t>满足服务需要的，成交供应商必须第一时间无条件增加人员及设备，确保本项目开展的效率和质量。（提供承诺书，格式自拟）</w:t>
      </w:r>
      <w:r>
        <w:rPr>
          <w:sz w:val="24"/>
        </w:rPr>
        <w:t>。</w:t>
      </w:r>
    </w:p>
    <w:p>
      <w:pPr>
        <w:pStyle w:val="null3"/>
        <w:ind w:firstLine="480"/>
        <w:jc w:val="both"/>
      </w:pPr>
      <w:r>
        <w:rPr>
          <w:sz w:val="24"/>
        </w:rPr>
        <w:t>14</w:t>
      </w:r>
      <w:r>
        <w:rPr>
          <w:sz w:val="24"/>
        </w:rPr>
        <w:t>.本项目使用国家、省、市推荐使用药物，必须有药物三证(农药生产</w:t>
      </w:r>
      <w:r>
        <w:rPr>
          <w:sz w:val="24"/>
        </w:rPr>
        <w:t>许可</w:t>
      </w:r>
      <w:r>
        <w:rPr>
          <w:sz w:val="24"/>
        </w:rPr>
        <w:t>证、农药登记证或临时登记证明、产品标准</w:t>
      </w:r>
      <w:r>
        <w:rPr>
          <w:sz w:val="24"/>
        </w:rPr>
        <w:t>)，严禁使用其他明文禁用药物</w:t>
      </w:r>
      <w:r>
        <w:rPr>
          <w:sz w:val="24"/>
        </w:rPr>
        <w:t>。</w:t>
      </w:r>
    </w:p>
    <w:p>
      <w:pPr>
        <w:pStyle w:val="null3"/>
        <w:ind w:firstLine="480"/>
        <w:jc w:val="both"/>
      </w:pPr>
      <w:r>
        <w:rPr>
          <w:sz w:val="24"/>
        </w:rPr>
        <w:t>15</w:t>
      </w:r>
      <w:r>
        <w:rPr>
          <w:sz w:val="24"/>
        </w:rPr>
        <w:t>.成交供应商须在每年春季（3-5月）、秋季（9-11月）等红火蚁防控关键时期加强集中实施防控行动，每个月至少增加1次全面的红火蚁防控。</w:t>
      </w:r>
    </w:p>
    <w:p>
      <w:pPr>
        <w:pStyle w:val="null3"/>
        <w:ind w:firstLine="480"/>
        <w:jc w:val="both"/>
      </w:pPr>
      <w:r>
        <w:rPr>
          <w:sz w:val="24"/>
        </w:rPr>
        <w:t>16</w:t>
      </w:r>
      <w:r>
        <w:rPr>
          <w:sz w:val="24"/>
        </w:rPr>
        <w:t>.成交供应商应积极配合采购人，在春、秋两季度至少组织各1场红火蚁宣传活动，向居民宣传关于红火蚁和白蚁防控知识，多种形式广泛地普及红火蚁监测防控知识，提高全民防控红火蚁和白蚁的意识。</w:t>
      </w:r>
    </w:p>
    <w:p>
      <w:pPr>
        <w:pStyle w:val="null3"/>
        <w:ind w:firstLine="480"/>
        <w:jc w:val="both"/>
      </w:pPr>
      <w:r>
        <w:rPr>
          <w:sz w:val="24"/>
        </w:rPr>
        <w:t>17</w:t>
      </w:r>
      <w:r>
        <w:rPr>
          <w:sz w:val="24"/>
        </w:rPr>
        <w:t>.成交供应商须加强巡查承包范围内的红火蚁（特别是公园、河堤周边等地方）生长情况，特别注意较大的蚁巢，要求及时处理，预防踩踏伤人。否则由此造成的人身伤亡、财产损失由成交供应商承担，若采购人先行垫付的，采购人有权在当期结算的承包费中直接扣除、不足的，采购人享有追偿的权力。</w:t>
      </w:r>
    </w:p>
    <w:p>
      <w:pPr>
        <w:pStyle w:val="null3"/>
        <w:ind w:firstLine="480"/>
        <w:jc w:val="both"/>
      </w:pPr>
      <w:r>
        <w:rPr>
          <w:sz w:val="24"/>
        </w:rPr>
        <w:t>18</w:t>
      </w:r>
      <w:r>
        <w:rPr>
          <w:sz w:val="24"/>
        </w:rPr>
        <w:t>.成交供应商在防控的重点区域增设监控网点，加密开展监测普查，定期收集、分析和报告监测信息，全面准确掌握红火蚁发生面积、分布范围、危害程度，并将相关信息以书面形式递交给采购人。</w:t>
      </w:r>
    </w:p>
    <w:p>
      <w:pPr>
        <w:pStyle w:val="null3"/>
        <w:jc w:val="both"/>
      </w:pPr>
      <w:r>
        <w:rPr>
          <w:sz w:val="24"/>
          <w:b/>
        </w:rPr>
        <w:t>五</w:t>
      </w:r>
      <w:r>
        <w:rPr>
          <w:sz w:val="24"/>
          <w:b/>
        </w:rPr>
        <w:t>、服务要求</w:t>
      </w:r>
    </w:p>
    <w:p>
      <w:pPr>
        <w:pStyle w:val="null3"/>
        <w:ind w:firstLine="480"/>
        <w:jc w:val="both"/>
      </w:pPr>
      <w:r>
        <w:rPr>
          <w:sz w:val="24"/>
        </w:rPr>
        <w:t>1</w:t>
      </w:r>
      <w:r>
        <w:rPr>
          <w:sz w:val="24"/>
        </w:rPr>
        <w:t>.采购人负责对成交供应商</w:t>
      </w:r>
      <w:r>
        <w:rPr>
          <w:sz w:val="24"/>
        </w:rPr>
        <w:t>专业</w:t>
      </w:r>
      <w:r>
        <w:rPr>
          <w:sz w:val="24"/>
        </w:rPr>
        <w:t>技术队伍质量考核</w:t>
      </w:r>
      <w:r>
        <w:rPr>
          <w:sz w:val="24"/>
        </w:rPr>
        <w:t>评估</w:t>
      </w:r>
      <w:r>
        <w:rPr>
          <w:sz w:val="24"/>
        </w:rPr>
        <w:t>。</w:t>
      </w:r>
      <w:r>
        <w:rPr>
          <w:sz w:val="21"/>
        </w:rPr>
        <w:t xml:space="preserve"> </w:t>
      </w:r>
    </w:p>
    <w:p>
      <w:pPr>
        <w:pStyle w:val="null3"/>
        <w:ind w:firstLine="480"/>
        <w:jc w:val="both"/>
      </w:pPr>
      <w:r>
        <w:rPr>
          <w:sz w:val="24"/>
        </w:rPr>
        <w:t>2.成</w:t>
      </w:r>
      <w:r>
        <w:rPr>
          <w:sz w:val="24"/>
        </w:rPr>
        <w:t>交供应商每次提供</w:t>
      </w:r>
      <w:r>
        <w:rPr>
          <w:sz w:val="24"/>
        </w:rPr>
        <w:t>各项</w:t>
      </w:r>
      <w:r>
        <w:rPr>
          <w:sz w:val="24"/>
        </w:rPr>
        <w:t>服务时，需将作业情况拍照取证，并和采购</w:t>
      </w:r>
      <w:r>
        <w:rPr>
          <w:sz w:val="24"/>
        </w:rPr>
        <w:t>人相关</w:t>
      </w:r>
      <w:r>
        <w:rPr>
          <w:sz w:val="24"/>
        </w:rPr>
        <w:t>工作人员签名确认工作量，由成交供应</w:t>
      </w:r>
      <w:r>
        <w:rPr>
          <w:sz w:val="21"/>
        </w:rPr>
        <w:t xml:space="preserve"> </w:t>
      </w:r>
      <w:r>
        <w:rPr>
          <w:sz w:val="24"/>
        </w:rPr>
        <w:t>商出具达标验收报告，作为结算依据。</w:t>
      </w:r>
    </w:p>
    <w:p>
      <w:pPr>
        <w:pStyle w:val="null3"/>
        <w:ind w:firstLine="480"/>
        <w:jc w:val="both"/>
      </w:pPr>
      <w:r>
        <w:rPr>
          <w:sz w:val="24"/>
        </w:rPr>
        <w:t>3</w:t>
      </w:r>
      <w:r>
        <w:rPr>
          <w:sz w:val="24"/>
        </w:rPr>
        <w:t>.人员管理</w:t>
      </w:r>
    </w:p>
    <w:p>
      <w:pPr>
        <w:pStyle w:val="null3"/>
        <w:ind w:firstLine="480"/>
        <w:jc w:val="both"/>
      </w:pPr>
      <w:r>
        <w:rPr>
          <w:sz w:val="24"/>
        </w:rPr>
        <w:t>（</w:t>
      </w:r>
      <w:r>
        <w:rPr>
          <w:sz w:val="24"/>
        </w:rPr>
        <w:t>1）成交供应商须</w:t>
      </w:r>
      <w:r>
        <w:rPr>
          <w:sz w:val="24"/>
        </w:rPr>
        <w:t>提供不少于</w:t>
      </w:r>
      <w:r>
        <w:rPr>
          <w:sz w:val="24"/>
        </w:rPr>
        <w:t>1项技术指导，5项现场消杀，2项巡查及台账收集服务开展工作。</w:t>
      </w:r>
    </w:p>
    <w:p>
      <w:pPr>
        <w:pStyle w:val="null3"/>
        <w:ind w:firstLine="480"/>
        <w:jc w:val="both"/>
      </w:pPr>
      <w:r>
        <w:rPr>
          <w:sz w:val="24"/>
        </w:rPr>
        <w:t>（</w:t>
      </w:r>
      <w:r>
        <w:rPr>
          <w:sz w:val="24"/>
        </w:rPr>
        <w:t>2）成交供应商指定一名工作人员为本项目现场负责人，该负责人须持有有害生物防制</w:t>
      </w:r>
      <w:r>
        <w:rPr>
          <w:sz w:val="24"/>
        </w:rPr>
        <w:t>员</w:t>
      </w:r>
      <w:r>
        <w:rPr>
          <w:sz w:val="24"/>
        </w:rPr>
        <w:t>中级或以上</w:t>
      </w:r>
      <w:r>
        <w:rPr>
          <w:sz w:val="24"/>
        </w:rPr>
        <w:t>证书</w:t>
      </w:r>
      <w:r>
        <w:rPr>
          <w:sz w:val="24"/>
        </w:rPr>
        <w:t>。现场负责人在日常消杀工作中要与采购人协商沟通好工作，合理分配安排队伍人员，成交供应商不得随意变更现场负责人，如必须变更，须书面向采购人提出申请，经同意后方可变更。</w:t>
      </w:r>
    </w:p>
    <w:p>
      <w:pPr>
        <w:pStyle w:val="null3"/>
        <w:ind w:firstLine="480"/>
        <w:jc w:val="both"/>
      </w:pPr>
      <w:r>
        <w:rPr>
          <w:sz w:val="24"/>
        </w:rPr>
        <w:t>（</w:t>
      </w:r>
      <w:r>
        <w:rPr>
          <w:sz w:val="24"/>
        </w:rPr>
        <w:t>3）本项目所需的消杀工作人员（含大型车载机消杀人员、背负式超低容量消杀人员、灭蝇灭蟑灭鼠灭蚁消杀人员、密度监测人员、消杀监督员等）由成交供应商负责聘用，聘用消杀工作人员数量严格按照采购人对本项目的需求足额落实，合理安排好承包范围内的</w:t>
      </w:r>
      <w:r>
        <w:rPr>
          <w:sz w:val="24"/>
        </w:rPr>
        <w:t>除</w:t>
      </w:r>
      <w:r>
        <w:rPr>
          <w:sz w:val="24"/>
        </w:rPr>
        <w:t>“四害”</w:t>
      </w:r>
      <w:r>
        <w:rPr>
          <w:sz w:val="24"/>
        </w:rPr>
        <w:t>、红火蚁及白蚁工作、密度监测等消杀工作人员，确保消杀工作的正常开展；消杀监督员必须经采购人同意后聘用，采购人有权单方面要求更换，成交供应商须无条件服从。消杀工作人员未经采购人同意不能调拨去参与或协助完成成交供应商其他工作任务。</w:t>
      </w:r>
    </w:p>
    <w:p>
      <w:pPr>
        <w:pStyle w:val="null3"/>
        <w:ind w:firstLine="480"/>
        <w:jc w:val="both"/>
      </w:pPr>
      <w:r>
        <w:rPr>
          <w:sz w:val="24"/>
        </w:rPr>
        <w:t>（</w:t>
      </w:r>
      <w:r>
        <w:rPr>
          <w:sz w:val="24"/>
        </w:rPr>
        <w:t>4）成交供应商负责按国家、省、市有关规定聘请消杀工作人员，并按法律规定（以政府部门最新的要求为准）足额支付消杀工作人员包括但不限于工资、其他劳动报酬、社保、公积金等。消杀监督员必须经采购人同意后由成交供应商负责聘用，并配备必要的办公工具及用品，其工资、社保、公积金等由成交供应商负责支付</w:t>
      </w:r>
      <w:r>
        <w:rPr>
          <w:sz w:val="24"/>
        </w:rPr>
        <w:t>。</w:t>
      </w:r>
    </w:p>
    <w:p>
      <w:pPr>
        <w:pStyle w:val="null3"/>
        <w:ind w:firstLine="480"/>
        <w:jc w:val="both"/>
      </w:pPr>
      <w:r>
        <w:rPr>
          <w:sz w:val="24"/>
        </w:rPr>
        <w:t>（</w:t>
      </w:r>
      <w:r>
        <w:rPr>
          <w:sz w:val="24"/>
        </w:rPr>
        <w:t>5</w:t>
      </w:r>
      <w:r>
        <w:rPr>
          <w:sz w:val="24"/>
        </w:rPr>
        <w:t>）成交供应商在本项目服务合同期内，若不按国家相关部门的法律、法规、规定等足额落实消杀工作人员的工资、购买社保、公积金等，由此引起的一切纠纷的经济责任、法律责任等均由成交供应商负责；如果因成交供应商原因给采购人造成不良影响或影响合同履行的，采购人有权单方面解除合同，并追究成交供应商的违约责任。</w:t>
      </w:r>
    </w:p>
    <w:p>
      <w:pPr>
        <w:pStyle w:val="null3"/>
        <w:ind w:firstLine="480"/>
        <w:jc w:val="both"/>
      </w:pPr>
      <w:r>
        <w:rPr>
          <w:sz w:val="24"/>
        </w:rPr>
        <w:t>（</w:t>
      </w:r>
      <w:r>
        <w:rPr>
          <w:sz w:val="24"/>
        </w:rPr>
        <w:t>6</w:t>
      </w:r>
      <w:r>
        <w:rPr>
          <w:sz w:val="24"/>
        </w:rPr>
        <w:t>）成交供应商应确保消杀队伍人员具有专业的防控、消杀知识及经验，服从采购人安排，采购人对成交供应商不称职的工作人员，可要求成交供应商限期更换。</w:t>
      </w:r>
    </w:p>
    <w:p>
      <w:pPr>
        <w:pStyle w:val="null3"/>
        <w:ind w:firstLine="480"/>
        <w:jc w:val="both"/>
      </w:pPr>
      <w:r>
        <w:rPr>
          <w:sz w:val="24"/>
        </w:rPr>
        <w:t>（</w:t>
      </w:r>
      <w:r>
        <w:rPr>
          <w:sz w:val="24"/>
        </w:rPr>
        <w:t>7</w:t>
      </w:r>
      <w:r>
        <w:rPr>
          <w:sz w:val="24"/>
        </w:rPr>
        <w:t>）成交供应商的工作人员全部由成交供应商负责招聘和管理，必须按照《中华人民共和国劳动合同法》有关规定</w:t>
      </w:r>
      <w:r>
        <w:rPr>
          <w:sz w:val="24"/>
        </w:rPr>
        <w:t>，</w:t>
      </w:r>
      <w:r>
        <w:rPr>
          <w:sz w:val="24"/>
        </w:rPr>
        <w:t>与工作人员签订劳动合同，人员工资、社会福利和各类保障由成交供应商承担，且人员工资福利应符合国家劳动法相关规定，如出现职业伤害、工伤、</w:t>
      </w:r>
      <w:r>
        <w:rPr>
          <w:sz w:val="24"/>
        </w:rPr>
        <w:t>经</w:t>
      </w:r>
      <w:r>
        <w:rPr>
          <w:sz w:val="24"/>
        </w:rPr>
        <w:t>济赔偿、民事纠纷、刑事责任等情况由成交供应商承担，与采购人无关。</w:t>
      </w:r>
    </w:p>
    <w:p>
      <w:pPr>
        <w:pStyle w:val="null3"/>
        <w:ind w:firstLine="480"/>
        <w:jc w:val="both"/>
      </w:pPr>
      <w:r>
        <w:rPr>
          <w:sz w:val="24"/>
        </w:rPr>
        <w:t>（</w:t>
      </w:r>
      <w:r>
        <w:rPr>
          <w:sz w:val="24"/>
        </w:rPr>
        <w:t>8</w:t>
      </w:r>
      <w:r>
        <w:rPr>
          <w:sz w:val="24"/>
        </w:rPr>
        <w:t>）成交供应商安排的消杀工作人员必须有职业健康体检且符合参与消杀作业要求，在消杀过程中采取职业病防护措施及用品。</w:t>
      </w:r>
    </w:p>
    <w:p>
      <w:pPr>
        <w:pStyle w:val="null3"/>
        <w:ind w:firstLine="480"/>
        <w:jc w:val="both"/>
      </w:pPr>
      <w:r>
        <w:rPr>
          <w:sz w:val="24"/>
        </w:rPr>
        <w:t>4</w:t>
      </w:r>
      <w:r>
        <w:rPr>
          <w:sz w:val="24"/>
        </w:rPr>
        <w:t>.通过生物防治、物理防治、化学防治、生物制剂毒杀，从根本上消除蚊虫孳生条件，确定达标区和防治区的范围，达到国家规定的防制标准。</w:t>
      </w:r>
    </w:p>
    <w:p>
      <w:pPr>
        <w:pStyle w:val="null3"/>
        <w:ind w:firstLine="480"/>
        <w:jc w:val="both"/>
      </w:pPr>
      <w:r>
        <w:rPr>
          <w:sz w:val="24"/>
        </w:rPr>
        <w:t>5</w:t>
      </w:r>
      <w:r>
        <w:rPr>
          <w:sz w:val="24"/>
        </w:rPr>
        <w:t>.服务项目使用的</w:t>
      </w:r>
      <w:r>
        <w:rPr>
          <w:sz w:val="24"/>
        </w:rPr>
        <w:t>药物</w:t>
      </w:r>
      <w:r>
        <w:rPr>
          <w:sz w:val="24"/>
        </w:rPr>
        <w:t>按国家规定有</w:t>
      </w:r>
      <w:r>
        <w:rPr>
          <w:sz w:val="24"/>
        </w:rPr>
        <w:t>“三证”和使用全国或城市爱卫会专家委员会推荐和认定的药物，严禁使用急性灭鼠药物或其他明文禁用药物。如药物使用不当引起人畜中毒或其他责任事故的，由服务供应商承担责任。</w:t>
      </w:r>
    </w:p>
    <w:p>
      <w:pPr>
        <w:pStyle w:val="null3"/>
        <w:ind w:firstLine="480"/>
        <w:jc w:val="both"/>
      </w:pPr>
      <w:r>
        <w:rPr>
          <w:sz w:val="24"/>
        </w:rPr>
        <w:t>6</w:t>
      </w:r>
      <w:r>
        <w:rPr>
          <w:sz w:val="24"/>
        </w:rPr>
        <w:t>.成交供应商项目管理人员应主动与采购人进行业务沟通，并指定专人负责与采购人业务联络，定期递交工作计划、工作总结、结算资料等。每月25日前应将下月的工作计划和时间表向采购人报告。</w:t>
      </w:r>
    </w:p>
    <w:p>
      <w:pPr>
        <w:pStyle w:val="null3"/>
        <w:ind w:firstLine="480"/>
        <w:jc w:val="both"/>
      </w:pPr>
      <w:r>
        <w:rPr>
          <w:sz w:val="24"/>
        </w:rPr>
        <w:t>7</w:t>
      </w:r>
      <w:r>
        <w:rPr>
          <w:sz w:val="24"/>
        </w:rPr>
        <w:t>.成交供应商需提供中级（或以上）职称人员，拟定防制技术方案及疫情应急响应方案。</w:t>
      </w:r>
    </w:p>
    <w:p>
      <w:pPr>
        <w:pStyle w:val="null3"/>
        <w:ind w:firstLine="480"/>
        <w:jc w:val="both"/>
      </w:pPr>
      <w:r>
        <w:rPr>
          <w:sz w:val="24"/>
        </w:rPr>
        <w:t>8</w:t>
      </w:r>
      <w:r>
        <w:rPr>
          <w:sz w:val="24"/>
        </w:rPr>
        <w:t>.成交供应商应急消杀队伍的日常监测工作，将严格按照采购人制定的病媒生物监测与效果评估以及服务时间周期实施并按照相关的操作规范实施。</w:t>
      </w:r>
    </w:p>
    <w:p>
      <w:pPr>
        <w:pStyle w:val="null3"/>
        <w:ind w:firstLine="480"/>
        <w:jc w:val="both"/>
      </w:pPr>
      <w:r>
        <w:rPr>
          <w:sz w:val="24"/>
        </w:rPr>
        <w:t>9.成交供应商需提供应急控制和监测所需的所有仪器、设备和物资等。</w:t>
      </w:r>
    </w:p>
    <w:p>
      <w:pPr>
        <w:pStyle w:val="null3"/>
        <w:ind w:firstLine="480"/>
        <w:jc w:val="both"/>
      </w:pPr>
      <w:r>
        <w:rPr>
          <w:sz w:val="24"/>
        </w:rPr>
        <w:t>★</w:t>
      </w:r>
      <w:r>
        <w:rPr>
          <w:sz w:val="24"/>
        </w:rPr>
        <w:t>10.成交供应商提供的服务人员需穿着统一工作服，并提供相关人员身份证、资质证等信息供采购人复核。</w:t>
      </w:r>
    </w:p>
    <w:p>
      <w:pPr>
        <w:pStyle w:val="null3"/>
        <w:spacing w:after="120"/>
        <w:ind w:firstLine="482"/>
        <w:jc w:val="both"/>
      </w:pPr>
      <w:r>
        <w:rPr>
          <w:sz w:val="24"/>
          <w:b/>
        </w:rPr>
        <w:t>六、服务质量考评和处罚</w:t>
      </w:r>
    </w:p>
    <w:p>
      <w:pPr>
        <w:pStyle w:val="null3"/>
        <w:ind w:firstLine="480"/>
        <w:jc w:val="both"/>
      </w:pPr>
      <w:r>
        <w:rPr>
          <w:sz w:val="24"/>
        </w:rPr>
        <w:t>1.采购人每月根据考核评分标准（详见合同附件1和2）对成交供应商进行考核，每月两项服务考核均得分90分（含90分）以上的，采购人支付全额服务费；每月</w:t>
      </w:r>
      <w:r>
        <w:rPr>
          <w:sz w:val="24"/>
        </w:rPr>
        <w:t>除</w:t>
      </w:r>
      <w:r>
        <w:rPr>
          <w:sz w:val="24"/>
        </w:rPr>
        <w:t>“四害”</w:t>
      </w:r>
      <w:r>
        <w:rPr>
          <w:sz w:val="24"/>
        </w:rPr>
        <w:t>或白蚁、红火蚁任一服务或两项服务同时考核得分低于</w:t>
      </w:r>
      <w:r>
        <w:rPr>
          <w:sz w:val="24"/>
        </w:rPr>
        <w:t>90分的，</w:t>
      </w:r>
      <w:r>
        <w:rPr>
          <w:sz w:val="24"/>
        </w:rPr>
        <w:t>除</w:t>
      </w:r>
      <w:r>
        <w:rPr>
          <w:sz w:val="24"/>
        </w:rPr>
        <w:t>“四害”</w:t>
      </w:r>
      <w:r>
        <w:rPr>
          <w:sz w:val="24"/>
        </w:rPr>
        <w:t>服务每低于一分，扣减当月该项服务费用的</w:t>
      </w:r>
      <w:r>
        <w:rPr>
          <w:sz w:val="24"/>
        </w:rPr>
        <w:t>200元并以此类推；白蚁、红火蚁服务每低于一分，扣减当月该项服务费用的100元并以此类推。连续三个月考评成绩低于70分（含70分），采购人有权终止合同。</w:t>
      </w:r>
    </w:p>
    <w:p>
      <w:pPr>
        <w:pStyle w:val="null3"/>
        <w:ind w:firstLine="480"/>
        <w:jc w:val="both"/>
      </w:pPr>
      <w:r>
        <w:rPr>
          <w:sz w:val="24"/>
        </w:rPr>
        <w:t>2.出现紧急情况采购人通知后未能在一小时内到达现场的，除按考核办法进行处罚外，第一次给予扣罚当期服务费的5%，出现第二次扣罚当期服务费的l0%；出现第三次及以上，采购人有权终止合同。</w:t>
      </w:r>
    </w:p>
    <w:p>
      <w:pPr>
        <w:pStyle w:val="null3"/>
        <w:ind w:firstLine="480"/>
        <w:jc w:val="both"/>
      </w:pPr>
      <w:r>
        <w:rPr>
          <w:sz w:val="24"/>
        </w:rPr>
        <w:t>3.每月服务工作未能按照采购人要求完成的，除按考核办法进行处罚外，第一次给予警告，并在24小时内完成整改，第二次扣罚当期服务费的10%，并在24小时内完成整改，否则采购人有权终止合同。</w:t>
      </w:r>
    </w:p>
    <w:p>
      <w:pPr>
        <w:pStyle w:val="null3"/>
        <w:ind w:firstLine="480"/>
        <w:jc w:val="both"/>
      </w:pPr>
      <w:r>
        <w:rPr>
          <w:sz w:val="24"/>
        </w:rPr>
        <w:t>4.成交供应商未按要求配备工作人员和设备，采购人要求成交供应商整改达3次以上（含3次），仍未达到合同要求的，采购人有权终止合同。</w:t>
      </w:r>
    </w:p>
    <w:p>
      <w:pPr>
        <w:pStyle w:val="null3"/>
        <w:ind w:firstLine="480"/>
        <w:jc w:val="both"/>
      </w:pPr>
      <w:r>
        <w:rPr>
          <w:sz w:val="24"/>
        </w:rPr>
        <w:t>5.成交供应商聘请人员构成需达到合同要求的人员标准，成交供应商将全部人员的信息和个人资料备齐后交采购人备案。如有人员变动，成交供应商应立即报采购人备案，期间不能出现冒名顶替或造假情况，如出现以上情况，一经查实，采购人有权追究相应的责任，并有权终止合同。</w:t>
      </w:r>
    </w:p>
    <w:p>
      <w:pPr>
        <w:pStyle w:val="null3"/>
        <w:ind w:firstLine="480"/>
        <w:jc w:val="both"/>
      </w:pPr>
      <w:r>
        <w:rPr>
          <w:sz w:val="24"/>
        </w:rPr>
        <w:t>6.成交供应商人员要服从采购人管理及调配，若不服从管理及调配，每次扣罚合同价款的0.5%</w:t>
      </w:r>
      <w:r>
        <w:rPr>
          <w:sz w:val="24"/>
        </w:rPr>
        <w:t>，</w:t>
      </w:r>
      <w:r>
        <w:rPr>
          <w:sz w:val="24"/>
        </w:rPr>
        <w:t>采购人有权在任意一期服务费中扣减</w:t>
      </w:r>
      <w:r>
        <w:rPr>
          <w:sz w:val="24"/>
        </w:rPr>
        <w:t>。</w:t>
      </w:r>
    </w:p>
    <w:p>
      <w:pPr>
        <w:pStyle w:val="null3"/>
        <w:ind w:firstLine="480"/>
        <w:jc w:val="both"/>
      </w:pPr>
      <w:r>
        <w:rPr>
          <w:sz w:val="24"/>
        </w:rPr>
        <w:t>7.若采购人被省、市、区抽检蚊媒密度监测，其监测结果为高度风险（以省、市、区文件或微信、粤政易通知为准）的每次扣罚1,000元；若采购人被省、市、区抽检病媒生物监测（即蚊、蝇、鼠、蟑螂），其综合评价结果为不达标（以省、市、区文件或微信、粤政易通知为准）的每次扣罚2,000元。</w:t>
      </w:r>
    </w:p>
    <w:p>
      <w:pPr>
        <w:pStyle w:val="null3"/>
        <w:ind w:firstLine="480"/>
        <w:jc w:val="both"/>
      </w:pPr>
      <w:r>
        <w:rPr>
          <w:sz w:val="24"/>
        </w:rPr>
        <w:t>8.成交供应商在消杀过程中因工作失误，消杀工作态度恶劣被相关单位、村（社区）等投诉的，经采购人取证属实，每次扣款500元，一年内投诉违规事实超过10次的，采购人有权终止合同</w:t>
      </w:r>
      <w:r>
        <w:rPr>
          <w:sz w:val="24"/>
        </w:rPr>
        <w:t>。</w:t>
      </w:r>
    </w:p>
    <w:p>
      <w:pPr>
        <w:pStyle w:val="null3"/>
        <w:ind w:firstLine="480"/>
        <w:jc w:val="both"/>
      </w:pPr>
      <w:r>
        <w:rPr>
          <w:sz w:val="24"/>
        </w:rPr>
        <w:t>9</w:t>
      </w:r>
      <w:r>
        <w:rPr>
          <w:sz w:val="24"/>
        </w:rPr>
        <w:t>.成交供应商应保证应急处置和监测过程中的实际效果和监测数据的有效性，不能出现弄虚作假，一经发现或查实，采购人有权终止合同，并按照造成的实际影响和严重后果追究成交供应商的责任。</w:t>
      </w:r>
    </w:p>
    <w:p>
      <w:pPr>
        <w:pStyle w:val="null3"/>
        <w:ind w:firstLine="480"/>
        <w:jc w:val="both"/>
      </w:pPr>
      <w:r>
        <w:rPr>
          <w:sz w:val="24"/>
        </w:rPr>
        <w:t>10</w:t>
      </w:r>
      <w:r>
        <w:rPr>
          <w:sz w:val="24"/>
        </w:rPr>
        <w:t>.成交供应商提供本项目的服务，应自行做好交通、安全、防火等工作，发生安全生产事故给采购人造成重大负面影响的，采购人有权终止合同。</w:t>
      </w:r>
    </w:p>
    <w:p>
      <w:pPr>
        <w:pStyle w:val="null3"/>
        <w:ind w:firstLine="480"/>
        <w:jc w:val="both"/>
      </w:pPr>
      <w:r>
        <w:rPr>
          <w:sz w:val="24"/>
        </w:rPr>
        <w:t>11</w:t>
      </w:r>
      <w:r>
        <w:rPr>
          <w:sz w:val="24"/>
        </w:rPr>
        <w:t>.私自使用违禁药品或无效药物的，经采购人提出整改要求仍未整改的，除按考核办法进行处罚外，每次扣罚5,000元，违规达3次以上（含3次）的，采购人有权终止合同</w:t>
      </w:r>
      <w:r>
        <w:rPr>
          <w:sz w:val="24"/>
        </w:rPr>
        <w:t>。</w:t>
      </w:r>
    </w:p>
    <w:p>
      <w:pPr>
        <w:pStyle w:val="null3"/>
        <w:ind w:firstLine="480"/>
        <w:jc w:val="both"/>
      </w:pPr>
      <w:r>
        <w:rPr>
          <w:sz w:val="24"/>
        </w:rPr>
        <w:t>12.成交供应商必须具备履行本合同约定事项的相关资质，并保证在合同存续期间一直拥有相关资质。相关职业资格证、许可证等证照过期或未按期年审均视为成交供应商无资质。否则采购人有权终止合同。</w:t>
      </w:r>
    </w:p>
    <w:p>
      <w:pPr>
        <w:pStyle w:val="null3"/>
        <w:ind w:firstLine="480"/>
        <w:jc w:val="both"/>
      </w:pPr>
      <w:r>
        <w:rPr>
          <w:sz w:val="24"/>
        </w:rPr>
        <w:t>13.未经过采购人书面同意，成交供应商在任何情况下不得将本合同的全部或者部分分包给第三方，或让第三方借用其资质实际承担本合同的工作。如成交供应商违反本条约定，则采购人有权选择有权终止合同。</w:t>
      </w:r>
    </w:p>
    <w:p>
      <w:pPr>
        <w:pStyle w:val="null3"/>
        <w:ind w:firstLine="480"/>
        <w:jc w:val="both"/>
      </w:pPr>
      <w:r>
        <w:rPr>
          <w:sz w:val="24"/>
        </w:rPr>
        <w:t>14.无论是否基于同一行为或违约事实，采购人有权依据本合同条款约定，在按照考核评分结果计算月应付费用后，同时对成交供应商的行为进行相应款项的罚扣。</w:t>
      </w:r>
    </w:p>
    <w:p>
      <w:pPr>
        <w:pStyle w:val="null3"/>
        <w:ind w:firstLine="480"/>
        <w:jc w:val="both"/>
      </w:pPr>
      <w:r>
        <w:rPr>
          <w:sz w:val="24"/>
        </w:rPr>
        <w:t>15.在本合同履行过程中，成交供应商不得消极怠工或拒不履行合同义务，采购人仍有权提出2日内改正，如成交供应商仍拒不改正的，采购人有权终止合同。</w:t>
      </w:r>
    </w:p>
    <w:p>
      <w:pPr>
        <w:pStyle w:val="null3"/>
        <w:ind w:firstLine="480"/>
        <w:jc w:val="both"/>
      </w:pPr>
      <w:r>
        <w:rPr>
          <w:sz w:val="24"/>
        </w:rPr>
        <w:t>16.成交供应商累计出现违反本第七条1-15项内容或合同其他要求内容达三次或三次以上的，采购人有权终止合同。</w:t>
      </w:r>
    </w:p>
    <w:p>
      <w:pPr>
        <w:pStyle w:val="null3"/>
        <w:ind w:firstLine="480"/>
        <w:jc w:val="both"/>
      </w:pPr>
      <w:r>
        <w:rPr>
          <w:sz w:val="24"/>
        </w:rPr>
        <w:t>17.采购人依据前述任一条款或成交供应商其他违约事由终止或解除合同的，采购人不予支付剩余未付费用，成交供应商应向采购人按合同总金额20%支付违约金。由此造成采购人的经济损失的，由成交供应商承担赔偿责任。</w:t>
      </w:r>
    </w:p>
    <w:p>
      <w:pPr>
        <w:pStyle w:val="null3"/>
        <w:jc w:val="both"/>
      </w:pPr>
      <w:r>
        <w:rPr>
          <w:sz w:val="24"/>
          <w:b/>
        </w:rPr>
        <w:t>七、服务标准</w:t>
      </w:r>
    </w:p>
    <w:p>
      <w:pPr>
        <w:pStyle w:val="null3"/>
        <w:ind w:firstLine="480"/>
        <w:jc w:val="both"/>
      </w:pPr>
      <w:r>
        <w:rPr>
          <w:sz w:val="24"/>
        </w:rPr>
        <w:t>按照广州市符合省、市、区制定的关于病媒生物防制的各类标准、规章制度</w:t>
      </w:r>
      <w:r>
        <w:rPr>
          <w:sz w:val="24"/>
        </w:rPr>
        <w:t>。</w:t>
      </w:r>
    </w:p>
    <w:p>
      <w:pPr>
        <w:pStyle w:val="null3"/>
        <w:jc w:val="both"/>
      </w:pPr>
      <w:r>
        <w:rPr>
          <w:sz w:val="24"/>
          <w:b/>
        </w:rPr>
        <w:t>八、其他要求</w:t>
      </w:r>
    </w:p>
    <w:p>
      <w:pPr>
        <w:pStyle w:val="null3"/>
        <w:ind w:firstLine="480"/>
        <w:jc w:val="both"/>
      </w:pPr>
      <w:r>
        <w:rPr>
          <w:sz w:val="24"/>
        </w:rPr>
        <w:t>1.采购人要求成交供应商提供直接或间接服务于本项目的各类型资料时，成交供应商需服从并按时如实提供。</w:t>
      </w:r>
    </w:p>
    <w:p>
      <w:pPr>
        <w:pStyle w:val="null3"/>
        <w:ind w:firstLine="480"/>
        <w:jc w:val="both"/>
      </w:pPr>
      <w:r>
        <w:rPr>
          <w:sz w:val="24"/>
        </w:rPr>
        <w:t>2.成交供应商需按药物说明规定比例配制消杀药物，不达要求的，采购人视为无效药品并依考核办法作出处理。</w:t>
      </w:r>
    </w:p>
    <w:p>
      <w:pPr>
        <w:pStyle w:val="null3"/>
        <w:ind w:firstLine="480"/>
        <w:jc w:val="both"/>
      </w:pPr>
      <w:r>
        <w:rPr>
          <w:sz w:val="24"/>
        </w:rPr>
        <w:t>3.遇到单位、村（社区）投诉对消杀效果不满意的，需要在12小时内对投诉区域进行重复消杀。</w:t>
      </w:r>
    </w:p>
    <w:p>
      <w:pPr>
        <w:pStyle w:val="null3"/>
        <w:ind w:firstLine="480"/>
        <w:jc w:val="both"/>
      </w:pPr>
      <w:r>
        <w:rPr>
          <w:sz w:val="24"/>
        </w:rPr>
        <w:t>4.成交供应商在承包本项目过程中发生的人员安全事故、财产损失及与第三方发生纠纷、诉讼的，一切责任由成交供应商承担，与采购人无关。</w:t>
      </w:r>
    </w:p>
    <w:p>
      <w:pPr>
        <w:pStyle w:val="null3"/>
        <w:ind w:firstLine="480"/>
        <w:jc w:val="both"/>
      </w:pPr>
      <w:r>
        <w:rPr>
          <w:sz w:val="24"/>
        </w:rPr>
        <w:t>5.消杀过程中产生噪音或对花草树林、农作物、动物、人员等造成任何伤害、损坏，由成交供应商承担一切法律责任和赔偿责任，一切责任均与采购人无关。</w:t>
      </w:r>
    </w:p>
    <w:p>
      <w:pPr>
        <w:pStyle w:val="null3"/>
        <w:ind w:firstLine="480"/>
        <w:jc w:val="both"/>
      </w:pPr>
      <w:r>
        <w:rPr>
          <w:sz w:val="24"/>
        </w:rPr>
        <w:t>6.成交供应商必须依据国家和地方政府颁布的法律法规的规定处理与员工的雇佣关系，成交供应商与员工之间各种纠纷或诉讼与采购人无关。</w:t>
      </w:r>
    </w:p>
    <w:p>
      <w:pPr>
        <w:pStyle w:val="null3"/>
        <w:ind w:firstLine="480"/>
        <w:jc w:val="both"/>
      </w:pPr>
      <w:r>
        <w:rPr>
          <w:sz w:val="24"/>
        </w:rPr>
        <w:t>7.本服务项目所需员工由成交供应商自行聘用和管理，聘用人员的工资、福利及社保、公积金等待遇由成交供应商负责。成交供应商必须按照《中华人民共和国劳动法》、《关于公布广东省高温津贴标准的通知》（粤劳社〔2007〕103号）、《职工带薪年休假条例》等相关规定（具体以各级主管部门最新的规定为准），落实消杀工作人员等聘用人员的工资福利及购买社保、公积金等。</w:t>
      </w:r>
    </w:p>
    <w:p>
      <w:pPr>
        <w:pStyle w:val="null3"/>
        <w:ind w:firstLine="480"/>
        <w:jc w:val="both"/>
      </w:pPr>
      <w:r>
        <w:rPr>
          <w:sz w:val="24"/>
        </w:rPr>
        <w:t>8.若成交供应商存在克扣工人工资、加班费、福利费，不给工人购买社会养老、工伤、医疗失业保险等违法违规行为的，采购人有权扣减成交供应商相应承包款，因成交供应商劳资矛盾并影响作业质量的，采购人有权终止合同。</w:t>
      </w:r>
    </w:p>
    <w:p>
      <w:pPr>
        <w:pStyle w:val="null3"/>
        <w:ind w:firstLine="480"/>
        <w:jc w:val="both"/>
      </w:pPr>
      <w:r>
        <w:rPr>
          <w:sz w:val="24"/>
        </w:rPr>
        <w:t>9.采购人有权在不超出约定的年度消杀总次数的前提下，调整每月的消杀次数。</w:t>
      </w:r>
    </w:p>
    <w:p>
      <w:pPr>
        <w:pStyle w:val="null3"/>
        <w:ind w:firstLine="480"/>
        <w:jc w:val="both"/>
      </w:pPr>
      <w:r>
        <w:rPr>
          <w:sz w:val="24"/>
        </w:rPr>
        <w:t>10.成交供应商需为投入本项目的机动车辆购买相应的保险（包括但不限于交强险、第三者责任险等），机动车辆发生各类事故或损坏，均由成交供应商全面负责和作出赔偿。若成交供应商未及时承担相应事故赔偿、车辆维修等责任，采购人有权扣减成交供应商相应承包款，并享有追偿的权利。若因成交供应商原因给采购人造成不良影响或影响合同履行，采购人有权单方面解除合同，采购人不予支付剩余未付费用，成交供应商应向采购人按合同总</w:t>
      </w:r>
      <w:r>
        <w:rPr>
          <w:sz w:val="24"/>
        </w:rPr>
        <w:t>金额</w:t>
      </w:r>
      <w:r>
        <w:rPr>
          <w:sz w:val="24"/>
        </w:rPr>
        <w:t>20%支付违约金。由此造成采购人的经济损失的，由成交供应商承担赔偿责任。</w:t>
      </w:r>
    </w:p>
    <w:p>
      <w:pPr>
        <w:pStyle w:val="null3"/>
      </w:pPr>
      <w:r>
        <w:rPr/>
        <w:t>合同包1（珠江街2026年度除“四害”及白蚁、红火蚁防控消杀服务项目）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1、100%,（一）支付时间 第一期：支付比例30%。服务费为成交供应商在合同期生效后凭有效文件申请预付合同价30%。 第二期：支付比例40%。采购人根据附件《珠江街2026年度除“四害”消杀服务考核表》《珠江街2026年度白蚁、红火蚁防控消杀服务考核表》，对成交供应商2026年2月20日-2026年5月31日期间除“四害”消杀和白蚁、红火蚁两项服务分别进行考核，并根据两项服务考核情况支付当期服务费用，如成交供应商未能按时提交工作台账导致某项服务考核延误，则该项服务费用顺延至下一期直至考核完成后支付。 第三期：支付比例20%。采购人根据附件《珠江街2026年度除“四害”消杀服务考核表》《珠江街2026年度白蚁、红火蚁防控消杀服务考核表》，对成交供应商2026年6月1日-2026年8月31日期间除“四害”消杀和白蚁、红火蚁两项服务分别进行考核，并根据两项服务考核情况支付当期服务费用，如成交供应商未能按时提交工作台账导致某项服务考核延误，则该项服务费用顺延至下一期直至考核完成后支付。 第四期：支付比例10%。服务费为合同期满后三十个工作日内结算支付。采购人在第四期服务费付款前，根据《珠江街2026年度除“四害”消杀服务考核表》《珠江街2026年度白蚁、红火蚁防控消杀服务考核表》对成交供应商2026年9月1日-合同期满期间服务情况分别进行考核，按照考核结果进行结算。 （二）支付方式 1.在服务期内，成交供应商需在每月15日前将上个月除“四害”、红火蚁及白蚁消杀工作台账资料、入户宣传工作等资料图片（每月工作图片不少于20张）提交给采购人作为考核依据。 2.服务费用按四期结算，每月根据《珠江街2026年度除“四害”消杀服务考核表》、《珠江街2026年度白蚁、红火蚁防控消杀服务考核表》进行考核评分，每月两项服务考核均得分90分（含90分）以上的，采购人支付全额服务费；每月除“四害”或白蚁、红火蚁任一服务或两项服务同时考核得分低于90分的，除“四害”每低于一分，扣减当月该项服务费用的200元并以此类推；白蚁、红火蚁服务每低于一分，扣减当月该项服务费用的100元并以此类推。 如成交供应商未能按时提交两项任一服务报账依据和材料，采购人有权扣罚当月该项服务服务费用的10%，在当期应支付给成交供应商的费用中直接扣除，采购人有权顺延付款且不承担任何逾期付款相关违约责任。 采购人根据成交供应商每期工作考核结果结算当期费用后，在收到成交供应商开具的发票后5个工作日内以银行划账方式支付成交供应商当期的承包费（具体到账时间以财政拨付时间为准）。 4.由于采购人使用的是财政拨付资金，采购人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r>
              <w:rPr/>
              <w:t>1期：采购人按照本项目的服务要求和考核标准相关规定，进行定期考核验收。考核验收结果与当月服务费挂钩，若考核结果不合格，采购人有权要求成交供应商进行整改，若整改之后仍不合格，采购人有权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珠江街2026年度除“四害”及白蚁、红火蚁防控消杀服务项目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1,071,000.00</w:t>
            </w:r>
          </w:p>
        </w:tc>
        <w:tc>
          <w:tcPr>
            <w:tcW w:type="dxa" w:w="933"/>
          </w:tcPr>
          <w:p>
            <w:pPr>
              <w:pStyle w:val="null3"/>
              <w:jc w:val="right"/>
            </w:pPr>
            <w:r>
              <w:rPr/>
              <w:t>1,071,000.00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珠江街2026年度除“四害”及白蚁、红火蚁防控消杀服务项目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10.成交供应商提供的服务人员需穿着统一工作服，并提供相关人员身份证、资质证等信息供采购人复核。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1.采购代理机构：本项目是指粤良项目管理（广州）有限公司，负责整个采购活动的组织，依法负责编制和发布磋商文件，对磋商文件拥有最终的解释权，不以任何身份出任磋商小组成员。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广州市南沙区人民政府珠江街道办事处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 1、供应商应承担所有与准备和参加投标有关的费用。不论投标的结果如何，采购代理机构和采购人均无义务和责任承担这些费用。2、成交供应商在领取《中标（成交）通知书》时须向采购代理机构缴纳招标代理服务费，参照本项目代理协议约定的收费标准计取服务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其它，一、供应商应在投标响应前通过广州交易集团有限公司网站完成企业信用档案登记，并确认成功，以免出现企业信用评价分无法使用等情况，登记手册可查阅http：//www.gzggzy.cn/fwznxtbzczsc/951149.jhtml。 二、履约评价：以项目形式组织采购的，由采购人负责对中标（成交）供应商的履约行为进行评价。合同备案后可通过云平台-诚信管理-评价管理进行评价；通过电子卖场、框架协议采购方式的，由管理、运营机构根据公布的诚信管理规则进行评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20分钟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麦工</w:t>
      </w:r>
    </w:p>
    <w:p>
      <w:pPr>
        <w:pStyle w:val="null3"/>
        <w:ind w:firstLine="480"/>
      </w:pPr>
      <w:r>
        <w:rPr/>
        <w:t>电话：</w:t>
      </w:r>
      <w:r>
        <w:rPr/>
        <w:t>020-39078039</w:t>
      </w:r>
    </w:p>
    <w:p>
      <w:pPr>
        <w:pStyle w:val="null3"/>
        <w:ind w:firstLine="480"/>
      </w:pPr>
      <w:r>
        <w:rPr/>
        <w:t>传真：</w:t>
      </w:r>
      <w:r>
        <w:rPr/>
        <w:t>/</w:t>
      </w:r>
    </w:p>
    <w:p>
      <w:pPr>
        <w:pStyle w:val="null3"/>
        <w:ind w:firstLine="480"/>
      </w:pPr>
      <w:r>
        <w:rPr/>
        <w:t>邮箱：</w:t>
      </w:r>
      <w:r>
        <w:rPr/>
        <w:t>330285028@qq.com</w:t>
      </w:r>
    </w:p>
    <w:p>
      <w:pPr>
        <w:pStyle w:val="null3"/>
        <w:ind w:firstLine="480"/>
      </w:pPr>
      <w:r>
        <w:rPr/>
        <w:t>地址：</w:t>
      </w:r>
      <w:r>
        <w:rPr/>
        <w:t>广州市南沙区市南公路290号综合楼17号</w:t>
      </w:r>
    </w:p>
    <w:p>
      <w:pPr>
        <w:pStyle w:val="null3"/>
        <w:ind w:firstLine="480"/>
      </w:pPr>
      <w:r>
        <w:rPr/>
        <w:t>邮编：</w:t>
      </w:r>
      <w:r>
        <w:rPr/>
        <w:t>511455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珠江街2026年度除“四害”及白蚁、红火蚁防控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粤良项目管理（广州）有限公司</w:t>
      </w:r>
      <w:r>
        <w:rPr/>
        <w:t>统一对外发布。</w:t>
      </w:r>
    </w:p>
    <w:p>
      <w:pPr>
        <w:pStyle w:val="null3"/>
        <w:ind w:firstLine="480"/>
      </w:pPr>
      <w:r>
        <w:rPr/>
        <w:t>（2）对</w:t>
      </w:r>
      <w:r>
        <w:rPr/>
        <w:t>粤良项目管理（广州）有限公司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采购包1（珠江街2026年度除“四害”及白蚁、红火蚁防控消杀服务项目）：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符合性审查表》（附表二）和《异常低价审查表》（附表三）的内容逐条对响应文件进行评审，审查每份响应文件的相关资格证明文件是否齐全有效。审查每份响应文件是否实质上响应了磋商文件的要求，只要不满足《资格性审查表》、《符合性审查表》和《异常低价审查表》所列各项要求之一的，将被认定为无效响应。对响应有效性认定意见不一致的，磋商小组按少数服从多数原则表决决定。</w:t>
      </w:r>
    </w:p>
    <w:p>
      <w:pPr>
        <w:pStyle w:val="null3"/>
        <w:ind w:firstLine="480"/>
      </w:pPr>
      <w:r>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符合性审查和异常低价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采购包1（珠江街2026年度除“四害”及白蚁、红火蚁防控消杀服务项目）：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提供在中华人民共和国境内注册的营业执照。若以不具有独立承担民事责任能力的分支机构投标，须取得具有法人资格的总公司的授权书，并提供分支机构营业执照及总公司营业执照扫描件。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按竞争性磋商公告附件要求签署《资格文件声明函》。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按竞争性磋商公告附件要求签署《资格文件声明函》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按竞争性磋商公告附件要求签署《资格文件声明函》。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竞争性磋商公告附件要求签署《资格文件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响应文件截止日对参加投标登记的供应商进行信用信息查询，通过中国执行信息公开网（https://zxgk.court.gov.cn/shixin/）、信用中国网站（www.creditchina.gov.cn）、中国政府采购网（www.ccgp.gov.cn）等渠道查询相关主体信用记录，对列入失信被执行人、重大税收违法失信主体、政府采购严重违法失信行为记录名单的供应商，取消其参与本次投标的资格（①由采购代理机构于投标截止日当天在上述网站进行查询，同时对信用信息查询记录和证据截图或下载存档；②供应商为分公司的，同时对该分公司所属总公司（总所）进行信用记录查询，该分公司所属总公司（总所）存在不良信用记录的，视同供应商存在不良信用记录；③如相关失信记录已失效，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采购项目（或采购包）投标（响应）；②为本项目提供整体设计、规范编制或者项目管理、监理、检测等服务的供应商，不得再参与本项目投标（响应）。</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按竞争性磋商文件格式要求提供《中小企业声明函》、监狱企业的证明文件或《残疾人福利性单位声明函》。若本磋商文件有与该描述不一致之处以此为准。</w:t>
            </w:r>
          </w:p>
        </w:tc>
      </w:tr>
    </w:tbl>
    <w:p>
      <w:pPr>
        <w:pStyle w:val="null3"/>
        <w:ind w:firstLine="480"/>
      </w:pPr>
      <w:r>
        <w:rPr/>
        <w:t>表二符合性审查表：</w:t>
      </w:r>
    </w:p>
    <w:p>
      <w:pPr>
        <w:pStyle w:val="null3"/>
      </w:pPr>
      <w:r>
        <w:rPr/>
        <w:t>采购包1（珠江街2026年度除“四害”及白蚁、红火蚁防控消杀服务项目）：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按竞争性磋商文件要求编制，并按竞争性磋商文件规定加盖公章和签署</w:t>
            </w:r>
          </w:p>
        </w:tc>
        <w:tc>
          <w:tcPr>
            <w:tcW w:type="dxa" w:w="4238"/>
          </w:tcPr>
          <w:p>
            <w:pPr>
              <w:pStyle w:val="null3"/>
            </w:pPr>
            <w:r>
              <w:rPr/>
              <w:t>按竞争性磋商文件要求编制，并按竞争性磋商文件规定加盖公章和签署</w:t>
            </w:r>
          </w:p>
        </w:tc>
      </w:tr>
      <w:tr>
        <w:tc>
          <w:tcPr>
            <w:tcW w:type="dxa" w:w="890"/>
          </w:tcPr>
          <w:p>
            <w:pPr>
              <w:pStyle w:val="null3"/>
            </w:pPr>
            <w:r>
              <w:rPr/>
              <w:t>2</w:t>
            </w:r>
          </w:p>
        </w:tc>
        <w:tc>
          <w:tcPr>
            <w:tcW w:type="dxa" w:w="3178"/>
          </w:tcPr>
          <w:p>
            <w:pPr>
              <w:pStyle w:val="null3"/>
            </w:pPr>
            <w:r>
              <w:rPr/>
              <w:t>按格式要求签署《响应承诺函》</w:t>
            </w:r>
          </w:p>
        </w:tc>
        <w:tc>
          <w:tcPr>
            <w:tcW w:type="dxa" w:w="4238"/>
          </w:tcPr>
          <w:p>
            <w:pPr>
              <w:pStyle w:val="null3"/>
            </w:pPr>
            <w:r>
              <w:rPr/>
              <w:t>按格式要求签署《响应承诺函》</w:t>
            </w:r>
          </w:p>
        </w:tc>
      </w:tr>
      <w:tr>
        <w:tc>
          <w:tcPr>
            <w:tcW w:type="dxa" w:w="890"/>
          </w:tcPr>
          <w:p>
            <w:pPr>
              <w:pStyle w:val="null3"/>
            </w:pPr>
            <w:r>
              <w:rPr/>
              <w:t>3</w:t>
            </w:r>
          </w:p>
        </w:tc>
        <w:tc>
          <w:tcPr>
            <w:tcW w:type="dxa" w:w="3178"/>
          </w:tcPr>
          <w:p>
            <w:pPr>
              <w:pStyle w:val="null3"/>
            </w:pPr>
            <w:r>
              <w:rPr/>
              <w:t>按格式要求签署法定代表人证明书及授权委托书</w:t>
            </w:r>
          </w:p>
        </w:tc>
        <w:tc>
          <w:tcPr>
            <w:tcW w:type="dxa" w:w="4238"/>
          </w:tcPr>
          <w:p>
            <w:pPr>
              <w:pStyle w:val="null3"/>
            </w:pPr>
            <w:r>
              <w:rPr/>
              <w:t>按格式要求签署法定代表人证明书及授权委托书</w:t>
            </w:r>
          </w:p>
        </w:tc>
      </w:tr>
      <w:tr>
        <w:tc>
          <w:tcPr>
            <w:tcW w:type="dxa" w:w="890"/>
          </w:tcPr>
          <w:p>
            <w:pPr>
              <w:pStyle w:val="null3"/>
            </w:pPr>
            <w:r>
              <w:rPr/>
              <w:t>4</w:t>
            </w:r>
          </w:p>
        </w:tc>
        <w:tc>
          <w:tcPr>
            <w:tcW w:type="dxa" w:w="3178"/>
          </w:tcPr>
          <w:p>
            <w:pPr>
              <w:pStyle w:val="null3"/>
            </w:pPr>
            <w:r>
              <w:rPr/>
              <w:t>按格式要求签署《代理服务费缴纳承诺函》</w:t>
            </w:r>
          </w:p>
        </w:tc>
        <w:tc>
          <w:tcPr>
            <w:tcW w:type="dxa" w:w="4238"/>
          </w:tcPr>
          <w:p>
            <w:pPr>
              <w:pStyle w:val="null3"/>
            </w:pPr>
            <w:r>
              <w:rPr/>
              <w:t>按格式要求签署《代理服务费缴纳承诺函》</w:t>
            </w:r>
          </w:p>
        </w:tc>
      </w:tr>
      <w:tr>
        <w:tc>
          <w:tcPr>
            <w:tcW w:type="dxa" w:w="890"/>
          </w:tcPr>
          <w:p>
            <w:pPr>
              <w:pStyle w:val="null3"/>
            </w:pPr>
            <w:r>
              <w:rPr/>
              <w:t>5</w:t>
            </w:r>
          </w:p>
        </w:tc>
        <w:tc>
          <w:tcPr>
            <w:tcW w:type="dxa" w:w="3178"/>
          </w:tcPr>
          <w:p>
            <w:pPr>
              <w:pStyle w:val="null3"/>
            </w:pPr>
            <w:r>
              <w:rPr/>
              <w:t>完全满足竞争性磋商文件中带★号的条款和指标，满足其他实质性要求，没有重大偏离</w:t>
            </w:r>
          </w:p>
        </w:tc>
        <w:tc>
          <w:tcPr>
            <w:tcW w:type="dxa" w:w="4238"/>
          </w:tcPr>
          <w:p>
            <w:pPr>
              <w:pStyle w:val="null3"/>
            </w:pPr>
            <w:r>
              <w:rPr/>
              <w:t>完全满足竞争性磋商文件中带★号的条款和指标，满足其他实质性要求，没有重大偏离</w:t>
            </w:r>
          </w:p>
        </w:tc>
      </w:tr>
      <w:tr>
        <w:tc>
          <w:tcPr>
            <w:tcW w:type="dxa" w:w="890"/>
          </w:tcPr>
          <w:p>
            <w:pPr>
              <w:pStyle w:val="null3"/>
            </w:pPr>
            <w:r>
              <w:rPr/>
              <w:t>6</w:t>
            </w:r>
          </w:p>
        </w:tc>
        <w:tc>
          <w:tcPr>
            <w:tcW w:type="dxa" w:w="3178"/>
          </w:tcPr>
          <w:p>
            <w:pPr>
              <w:pStyle w:val="null3"/>
            </w:pPr>
            <w:r>
              <w:rPr/>
              <w:t>投标报价唯一确定、有效合理，未超过竞争性磋商文件中列出的投标限价</w:t>
            </w:r>
          </w:p>
        </w:tc>
        <w:tc>
          <w:tcPr>
            <w:tcW w:type="dxa" w:w="4238"/>
          </w:tcPr>
          <w:p>
            <w:pPr>
              <w:pStyle w:val="null3"/>
            </w:pPr>
            <w:r>
              <w:rPr/>
              <w:t>投标报价唯一确定、有效合理，未超过竞争性磋商文件中列出的投标限价</w:t>
            </w:r>
          </w:p>
        </w:tc>
      </w:tr>
      <w:tr>
        <w:tc>
          <w:tcPr>
            <w:tcW w:type="dxa" w:w="890"/>
          </w:tcPr>
          <w:p>
            <w:pPr>
              <w:pStyle w:val="null3"/>
            </w:pPr>
            <w:r>
              <w:rPr/>
              <w:t>7</w:t>
            </w:r>
          </w:p>
        </w:tc>
        <w:tc>
          <w:tcPr>
            <w:tcW w:type="dxa" w:w="3178"/>
          </w:tcPr>
          <w:p>
            <w:pPr>
              <w:pStyle w:val="null3"/>
            </w:pPr>
            <w:r>
              <w:rPr/>
              <w:t>响应文件未含有采购人不可接受的附加条件</w:t>
            </w:r>
          </w:p>
        </w:tc>
        <w:tc>
          <w:tcPr>
            <w:tcW w:type="dxa" w:w="4238"/>
          </w:tcPr>
          <w:p>
            <w:pPr>
              <w:pStyle w:val="null3"/>
            </w:pPr>
            <w:r>
              <w:rPr/>
              <w:t>响应文件未含有采购人不可接受的附加条件</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采购包1(珠江街2026年度除“四害”及白蚁、红火蚁防控消杀服务项目):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(15.0分)</w:t>
            </w:r>
          </w:p>
        </w:tc>
        <w:tc>
          <w:tcPr>
            <w:tcW w:type="dxa" w:w="5076"/>
          </w:tcPr>
          <w:p>
            <w:pPr>
              <w:pStyle w:val="null3"/>
              <w:jc w:val="left"/>
            </w:pPr>
            <w:r>
              <w:rPr/>
              <w:t>根据供应商提供的项目实施方案（包括但不限于整体工作流程、台账管理、现场管理、消杀成果的质量保证措施等）进行评审： 1、服务方案完整、内容详细、合理、可行性高，得15分； 2、服务方案完整、内容不详细、具有可行性，得10分； 3、服务方案不完整，不具有可行性，得5分； 4、不提供方案不得分。</w:t>
            </w:r>
          </w:p>
        </w:tc>
      </w:tr>
      <w:tr>
        <w:tc>
          <w:tcPr>
            <w:tcW w:type="dxa" w:w="922"/>
            <w:gridSpan w:val="2"/>
            <w:vMerge/>
          </w:tcPr>
          <w:p/>
        </w:tc>
        <w:tc>
          <w:tcPr>
            <w:tcW w:type="dxa" w:w="2307"/>
          </w:tcPr>
          <w:p>
            <w:pPr>
              <w:pStyle w:val="null3"/>
              <w:jc w:val="left"/>
            </w:pPr>
            <w:r>
              <w:rPr/>
              <w:t>工作培训方案 (15.0分)</w:t>
            </w:r>
          </w:p>
        </w:tc>
        <w:tc>
          <w:tcPr>
            <w:tcW w:type="dxa" w:w="5076"/>
          </w:tcPr>
          <w:p>
            <w:pPr>
              <w:pStyle w:val="null3"/>
              <w:jc w:val="left"/>
            </w:pPr>
            <w:r>
              <w:rPr/>
              <w:t>根据供应商提供的工作培训方案（包括但不限于安全培训、技能培训等）进行评审： 1、供应商提供的工作培训方案完整，内容具体，合理可行的，得15分； 2、供应商提供的工作培训方案完整但不详细，具有可行性，得10分； 3、供应商提供的工作培训方案不完整，不具有可行性，得5分； 4、不提供方案不得分。</w:t>
            </w:r>
          </w:p>
        </w:tc>
      </w:tr>
      <w:tr>
        <w:tc>
          <w:tcPr>
            <w:tcW w:type="dxa" w:w="922"/>
            <w:gridSpan w:val="2"/>
            <w:vMerge/>
          </w:tcPr>
          <w:p/>
        </w:tc>
        <w:tc>
          <w:tcPr>
            <w:tcW w:type="dxa" w:w="2307"/>
          </w:tcPr>
          <w:p>
            <w:pPr>
              <w:pStyle w:val="null3"/>
              <w:jc w:val="left"/>
            </w:pPr>
            <w:r>
              <w:rPr/>
              <w:t>安全保障措施方案 (10.0分)</w:t>
            </w:r>
          </w:p>
        </w:tc>
        <w:tc>
          <w:tcPr>
            <w:tcW w:type="dxa" w:w="5076"/>
          </w:tcPr>
          <w:p>
            <w:pPr>
              <w:pStyle w:val="null3"/>
              <w:jc w:val="left"/>
            </w:pPr>
            <w:r>
              <w:rPr/>
              <w:t>根据供应商提供的安全保障措施方案（包括但不限于人员安全管理、药物保管、安全事故预防机制、安全事故处理流程等）进行评审： 1、安全保障措施方案完整、规范，内容详细、合理，可行性高，得10分； 2、安全保障措施方案完整但不详细，具有可行性，得6分； 3、安全保障措施方案不完整，不具有可行性，得2分； 4、不提供方案不得分。</w:t>
            </w:r>
          </w:p>
        </w:tc>
      </w:tr>
      <w:tr>
        <w:tc>
          <w:tcPr>
            <w:tcW w:type="dxa" w:w="922"/>
            <w:gridSpan w:val="2"/>
            <w:vMerge/>
          </w:tcPr>
          <w:p/>
        </w:tc>
        <w:tc>
          <w:tcPr>
            <w:tcW w:type="dxa" w:w="2307"/>
          </w:tcPr>
          <w:p>
            <w:pPr>
              <w:pStyle w:val="null3"/>
              <w:jc w:val="left"/>
            </w:pPr>
            <w:r>
              <w:rPr/>
              <w:t>应急措施方案 (10.0分)</w:t>
            </w:r>
          </w:p>
        </w:tc>
        <w:tc>
          <w:tcPr>
            <w:tcW w:type="dxa" w:w="5076"/>
          </w:tcPr>
          <w:p>
            <w:pPr>
              <w:pStyle w:val="null3"/>
              <w:jc w:val="left"/>
            </w:pPr>
            <w:r>
              <w:rPr/>
              <w:t>根据供应商提供的应急措施方案进行评审（包括但不限于暴发疫情时应急消杀、迎检、紧急人员调配计划、应急处理措施等）： 1、应急措施方案科学合理、内容完整、详细、切实可行，得10分； 2、应急措施方案完整但不详细、具有可行性，得6分； 3、应急措施方案不完整、不具有可行性，得2分；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(8.0分)</w:t>
            </w:r>
          </w:p>
        </w:tc>
        <w:tc>
          <w:tcPr>
            <w:tcW w:type="dxa" w:w="5076"/>
          </w:tcPr>
          <w:p>
            <w:pPr>
              <w:pStyle w:val="null3"/>
              <w:jc w:val="left"/>
            </w:pPr>
            <w:r>
              <w:rPr/>
              <w:t>供应商承接过同类或类似业绩，每个得1分，本项最高得8分。 注：时间以合同签订时间为准，提供合同扫描件作为证明材料，不提供不得分。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1、具有环境管理体系认证证书； 2、具有质量管理体系认证证书； 3、具有职业健康安全体系认证证书； 每提供以上一项认证证书得2分，本项最高得6分。 注：需提供有效期内的认证证书扫描件及全国认证认可信公共服务平台（http://cx.cnca.cn）的查询截图，无提供不得分，否则不得分。</w:t>
            </w:r>
          </w:p>
        </w:tc>
      </w:tr>
      <w:tr>
        <w:tc>
          <w:tcPr>
            <w:tcW w:type="dxa" w:w="922"/>
            <w:gridSpan w:val="2"/>
            <w:vMerge/>
          </w:tcPr>
          <w:p/>
        </w:tc>
        <w:tc>
          <w:tcPr>
            <w:tcW w:type="dxa" w:w="2307"/>
          </w:tcPr>
          <w:p>
            <w:pPr>
              <w:pStyle w:val="null3"/>
              <w:jc w:val="left"/>
            </w:pPr>
            <w:r>
              <w:rPr/>
              <w:t>项目现场负责人 (3.0分)</w:t>
            </w:r>
          </w:p>
        </w:tc>
        <w:tc>
          <w:tcPr>
            <w:tcW w:type="dxa" w:w="5076"/>
          </w:tcPr>
          <w:p>
            <w:pPr>
              <w:pStyle w:val="null3"/>
              <w:jc w:val="left"/>
            </w:pPr>
            <w:r>
              <w:rPr/>
              <w:t>1、备有三级/高级（或以上）有害生物防制员证书的，得2分，本小项最高得2分； 2、具有大专或以上学历的，得1分。 注：本项得分就高不就低，最高得3分。提供相关证书扫描件（包含但不限于职业技能等级证书或资格证或上岗证或培训合格证、学历证明文件等）、身份证、以及在本单位服务的证明材料（如投标截止日近3个月以内任意一个月的代缴个税税单或参加社会保险的《投保单》或《社会保险参保人员证明》等。）不提供或提供不全或专家无法认定的不得分。</w:t>
            </w:r>
          </w:p>
        </w:tc>
      </w:tr>
      <w:tr>
        <w:tc>
          <w:tcPr>
            <w:tcW w:type="dxa" w:w="922"/>
            <w:gridSpan w:val="2"/>
            <w:vMerge/>
          </w:tcPr>
          <w:p/>
        </w:tc>
        <w:tc>
          <w:tcPr>
            <w:tcW w:type="dxa" w:w="2307"/>
          </w:tcPr>
          <w:p>
            <w:pPr>
              <w:pStyle w:val="null3"/>
              <w:jc w:val="left"/>
            </w:pPr>
            <w:r>
              <w:rPr/>
              <w:t>团队人员（除项目现场负责人外） (15.0分)</w:t>
            </w:r>
          </w:p>
        </w:tc>
        <w:tc>
          <w:tcPr>
            <w:tcW w:type="dxa" w:w="5076"/>
          </w:tcPr>
          <w:p>
            <w:pPr>
              <w:pStyle w:val="null3"/>
              <w:jc w:val="left"/>
            </w:pPr>
            <w:r>
              <w:rPr/>
              <w:t>拟投入项目团队人员情况（除项目现场负责人外）： 具备有害生物防制员证书的人员，每提供一个得1分，本小项最高得15分。 注：提供相关证书扫描件（包含职业技能等级证书或资格证或上岗证或培训合格证等）、身份证、以及在本单位服务的证明材料（如投标截止日近3个月以内任意一个月的代缴个税税单或参加社会保险的《投保单》或《社会保险参保人员证明》等。）不提供或提供不全或专家无法认定的不得分。</w:t>
            </w:r>
          </w:p>
        </w:tc>
      </w:tr>
      <w:tr>
        <w:tc>
          <w:tcPr>
            <w:tcW w:type="dxa" w:w="922"/>
            <w:gridSpan w:val="2"/>
            <w:vMerge/>
          </w:tcPr>
          <w:p/>
        </w:tc>
        <w:tc>
          <w:tcPr>
            <w:tcW w:type="dxa" w:w="2307"/>
          </w:tcPr>
          <w:p>
            <w:pPr>
              <w:pStyle w:val="null3"/>
              <w:jc w:val="left"/>
            </w:pPr>
            <w:r>
              <w:rPr/>
              <w:t>设备情况 (3.0分)</w:t>
            </w:r>
          </w:p>
        </w:tc>
        <w:tc>
          <w:tcPr>
            <w:tcW w:type="dxa" w:w="5076"/>
          </w:tcPr>
          <w:p>
            <w:pPr>
              <w:pStyle w:val="null3"/>
              <w:jc w:val="left"/>
            </w:pPr>
            <w:r>
              <w:rPr/>
              <w:t>满足本项目最低设备要求（车载式超低容量喷雾机1台、机动超低容量喷雾机4台、背负式常量喷雾器4台、手提式热烟雾机3台）的基础上，每多增一台设备得1分，本项最高得3分。 注：①设备属于自有的，需提供设备购买发票扫描件；②设备属于租赁的，需提供设备的租赁合同及出租方的设备购买发票扫描件；③承诺中标后在合同签订前投入上述设备的，提供书面承诺书，格式自拟。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磋商小组按照竞争性磋商文件确定的评标方法、步骤、标准，对响应文件进行评审。将技术得分、商务得分和价格得分相加得出综合得分，并按综合得分由高至低排出名次。磋商小组依据得分情况推荐出综合得分排名前3名分别作为第一成交候选供应商、第二成交候选供应商、第三成交候选供应商（评标结果按评审后得分由高到低顺序排列。得分相同的，按投标报价由低到高顺序排列。得分且投标报价相同的并列。响应文件满足竞争性磋商文件全部实质性要求，且按照评审因素的量化指标评审得分（即技术得分）最高的供应商进行成交候选供应商排名）。第一成交候选供应商不得随意放弃中标资格。</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80"/>
        <w:jc w:val="both"/>
      </w:pPr>
      <w:r>
        <w:rPr>
          <w:sz w:val="21"/>
        </w:rPr>
        <w:t xml:space="preserve"> </w:t>
      </w:r>
      <w:r>
        <w:rPr>
          <w:sz w:val="24"/>
          <w:color w:val="000000"/>
        </w:rPr>
        <w:t>甲方：</w:t>
      </w:r>
      <w:r>
        <w:rPr>
          <w:sz w:val="24"/>
          <w:color w:val="000000"/>
        </w:rPr>
        <w:t>广州市南沙区人民政府珠江街道办事处</w:t>
      </w:r>
    </w:p>
    <w:p>
      <w:pPr>
        <w:pStyle w:val="null3"/>
        <w:ind w:left="795"/>
        <w:jc w:val="left"/>
      </w:pPr>
      <w:r>
        <w:rPr>
          <w:sz w:val="21"/>
        </w:rPr>
        <w:t xml:space="preserve">     </w:t>
      </w:r>
      <w:r>
        <w:rPr>
          <w:sz w:val="24"/>
        </w:rPr>
        <w:t>法定代表人：</w:t>
      </w:r>
      <w:r>
        <w:rPr>
          <w:sz w:val="24"/>
        </w:rPr>
        <w:t xml:space="preserve">     </w:t>
      </w:r>
    </w:p>
    <w:p>
      <w:pPr>
        <w:pStyle w:val="null3"/>
        <w:ind w:left="765"/>
        <w:jc w:val="left"/>
      </w:pPr>
      <w:r>
        <w:rPr>
          <w:sz w:val="24"/>
        </w:rPr>
        <w:t>项目联系人：</w:t>
      </w:r>
      <w:r>
        <w:rPr>
          <w:sz w:val="24"/>
        </w:rPr>
        <w:t xml:space="preserve">        </w:t>
      </w:r>
    </w:p>
    <w:p>
      <w:pPr>
        <w:pStyle w:val="null3"/>
        <w:ind w:left="765"/>
        <w:jc w:val="left"/>
      </w:pPr>
      <w:r>
        <w:rPr>
          <w:sz w:val="24"/>
        </w:rPr>
        <w:t>联系方式：</w:t>
      </w:r>
      <w:r>
        <w:rPr>
          <w:sz w:val="24"/>
        </w:rPr>
        <w:t>020-</w:t>
      </w:r>
      <w:r>
        <w:rPr>
          <w:sz w:val="24"/>
        </w:rPr>
        <w:t>84943934</w:t>
      </w:r>
    </w:p>
    <w:p>
      <w:pPr>
        <w:pStyle w:val="null3"/>
        <w:ind w:left="765"/>
        <w:jc w:val="left"/>
      </w:pPr>
      <w:r>
        <w:rPr>
          <w:sz w:val="24"/>
        </w:rPr>
        <w:t>电子邮箱</w:t>
      </w:r>
      <w:r>
        <w:rPr>
          <w:sz w:val="24"/>
        </w:rPr>
        <w:t>：</w:t>
      </w:r>
      <w:r>
        <w:rPr>
          <w:sz w:val="21"/>
        </w:rPr>
        <w:t xml:space="preserve">               </w:t>
      </w:r>
    </w:p>
    <w:p>
      <w:pPr>
        <w:pStyle w:val="null3"/>
        <w:ind w:left="765"/>
        <w:jc w:val="left"/>
      </w:pPr>
      <w:r>
        <w:rPr>
          <w:sz w:val="24"/>
        </w:rPr>
        <w:t>联系地址：广州市南沙区珠江街珠江西一路</w:t>
      </w:r>
      <w:r>
        <w:rPr>
          <w:sz w:val="24"/>
        </w:rPr>
        <w:t>38号</w:t>
      </w:r>
    </w:p>
    <w:p>
      <w:pPr>
        <w:pStyle w:val="null3"/>
        <w:ind w:left="765"/>
        <w:jc w:val="left"/>
      </w:pPr>
      <w:r>
        <w:rPr>
          <w:sz w:val="24"/>
          <w:color w:val="000000"/>
        </w:rPr>
        <w:t>乙方：</w:t>
      </w:r>
    </w:p>
    <w:p>
      <w:pPr>
        <w:pStyle w:val="null3"/>
        <w:ind w:left="765"/>
        <w:jc w:val="left"/>
      </w:pPr>
      <w:r>
        <w:rPr>
          <w:sz w:val="24"/>
        </w:rPr>
        <w:t>项目联系人：</w:t>
      </w:r>
      <w:r>
        <w:rPr>
          <w:sz w:val="21"/>
        </w:rPr>
        <w:t xml:space="preserve">   </w:t>
      </w:r>
    </w:p>
    <w:p>
      <w:pPr>
        <w:pStyle w:val="null3"/>
        <w:ind w:left="765"/>
        <w:jc w:val="left"/>
      </w:pPr>
      <w:r>
        <w:rPr>
          <w:sz w:val="24"/>
        </w:rPr>
        <w:t>联系方式：</w:t>
      </w:r>
    </w:p>
    <w:p>
      <w:pPr>
        <w:pStyle w:val="null3"/>
        <w:ind w:left="765"/>
        <w:jc w:val="left"/>
      </w:pPr>
      <w:r>
        <w:rPr>
          <w:sz w:val="24"/>
        </w:rPr>
        <w:t>电子邮箱：</w:t>
      </w:r>
      <w:r>
        <w:rPr>
          <w:sz w:val="21"/>
        </w:rPr>
        <w:t xml:space="preserve">        </w:t>
      </w:r>
    </w:p>
    <w:p>
      <w:pPr>
        <w:pStyle w:val="null3"/>
        <w:ind w:left="765"/>
        <w:jc w:val="left"/>
      </w:pPr>
      <w:r>
        <w:rPr>
          <w:sz w:val="24"/>
        </w:rPr>
        <w:t>联系地址：</w:t>
      </w:r>
    </w:p>
    <w:p>
      <w:pPr>
        <w:pStyle w:val="null3"/>
      </w:pPr>
      <w:r>
        <w:rPr>
          <w:sz w:val="24"/>
          <w:color w:val="000000"/>
        </w:rPr>
        <w:t>根据《中华人民共和国民法典》等相关法律法规及珠江街</w:t>
      </w:r>
      <w:r>
        <w:rPr>
          <w:sz w:val="24"/>
          <w:color w:val="000000"/>
        </w:rPr>
        <w:t>2026年度</w:t>
      </w:r>
      <w:r>
        <w:rPr>
          <w:sz w:val="24"/>
          <w:color w:val="000000"/>
        </w:rPr>
        <w:t>除</w:t>
      </w:r>
      <w:r>
        <w:rPr>
          <w:sz w:val="24"/>
          <w:color w:val="000000"/>
        </w:rPr>
        <w:t>“</w:t>
      </w:r>
      <w:r>
        <w:rPr>
          <w:sz w:val="24"/>
          <w:color w:val="000000"/>
        </w:rPr>
        <w:t>四害</w:t>
      </w:r>
      <w:r>
        <w:rPr>
          <w:sz w:val="24"/>
          <w:color w:val="000000"/>
        </w:rPr>
        <w:t>”及白蚁、红火蚁防控</w:t>
      </w:r>
      <w:r>
        <w:rPr>
          <w:sz w:val="24"/>
          <w:color w:val="000000"/>
        </w:rPr>
        <w:t>消杀服务</w:t>
      </w:r>
      <w:r>
        <w:rPr>
          <w:sz w:val="24"/>
          <w:color w:val="000000"/>
        </w:rPr>
        <w:t>项目</w:t>
      </w:r>
      <w:r>
        <w:rPr>
          <w:sz w:val="24"/>
          <w:color w:val="000000"/>
        </w:rPr>
        <w:t>招标文件的要求，经双方协商，本着平等互利和诚实信用的原则，一致同意签订本合同</w:t>
      </w:r>
      <w:r>
        <w:rPr>
          <w:sz w:val="24"/>
        </w:rPr>
        <w:t>。</w:t>
      </w:r>
    </w:p>
    <w:p>
      <w:pPr>
        <w:pStyle w:val="null3"/>
        <w:jc w:val="left"/>
      </w:pPr>
      <w:r>
        <w:rPr>
          <w:sz w:val="24"/>
          <w:b/>
          <w:color w:val="000000"/>
        </w:rPr>
        <w:t>一、</w:t>
      </w:r>
      <w:r>
        <w:rPr>
          <w:sz w:val="24"/>
          <w:b/>
          <w:color w:val="000000"/>
        </w:rPr>
        <w:t>服务范围、服务地点和服务期限</w:t>
      </w:r>
    </w:p>
    <w:p>
      <w:pPr>
        <w:pStyle w:val="null3"/>
        <w:ind w:firstLine="480"/>
        <w:jc w:val="both"/>
      </w:pPr>
      <w:r>
        <w:rPr>
          <w:sz w:val="24"/>
          <w:color w:val="000000"/>
        </w:rPr>
        <w:t>服务范围：</w:t>
      </w:r>
    </w:p>
    <w:p>
      <w:pPr>
        <w:pStyle w:val="null3"/>
        <w:numPr>
          <w:ilvl w:val="0"/>
          <w:numId w:val="1"/>
        </w:numPr>
        <w:jc w:val="both"/>
      </w:pPr>
      <w:r>
        <w:rPr>
          <w:sz w:val="24"/>
          <w:color w:val="000000"/>
        </w:rPr>
        <w:t>除</w:t>
      </w:r>
      <w:r>
        <w:rPr>
          <w:sz w:val="24"/>
          <w:color w:val="000000"/>
        </w:rPr>
        <w:t>“四害”防控范围：主次干道两旁、下水渠、绿化带等公共区域、</w:t>
      </w:r>
      <w:r>
        <w:rPr>
          <w:sz w:val="24"/>
          <w:color w:val="000000"/>
        </w:rPr>
        <w:t>街道内设机构及事业单位</w:t>
      </w:r>
      <w:r>
        <w:rPr>
          <w:sz w:val="24"/>
          <w:color w:val="000000"/>
        </w:rPr>
        <w:t>、</w:t>
      </w:r>
      <w:r>
        <w:rPr>
          <w:sz w:val="24"/>
          <w:color w:val="000000"/>
        </w:rPr>
        <w:t>9个社区</w:t>
      </w:r>
      <w:r>
        <w:rPr>
          <w:sz w:val="24"/>
          <w:color w:val="000000"/>
        </w:rPr>
        <w:t>、</w:t>
      </w:r>
      <w:r>
        <w:rPr>
          <w:sz w:val="24"/>
          <w:color w:val="000000"/>
        </w:rPr>
        <w:t>幼儿园</w:t>
      </w:r>
      <w:r>
        <w:rPr>
          <w:sz w:val="24"/>
          <w:color w:val="000000"/>
        </w:rPr>
        <w:t>、</w:t>
      </w:r>
      <w:r>
        <w:rPr>
          <w:sz w:val="24"/>
          <w:color w:val="000000"/>
        </w:rPr>
        <w:t>工疗站</w:t>
      </w:r>
      <w:r>
        <w:rPr>
          <w:sz w:val="24"/>
          <w:color w:val="000000"/>
        </w:rPr>
        <w:t>、</w:t>
      </w:r>
      <w:r>
        <w:rPr>
          <w:sz w:val="24"/>
          <w:color w:val="000000"/>
        </w:rPr>
        <w:t>敬老院等重点场所</w:t>
      </w:r>
      <w:r>
        <w:rPr>
          <w:sz w:val="24"/>
          <w:color w:val="000000"/>
        </w:rPr>
        <w:t>。</w:t>
      </w:r>
    </w:p>
    <w:p>
      <w:pPr>
        <w:pStyle w:val="null3"/>
        <w:numPr>
          <w:ilvl w:val="0"/>
          <w:numId w:val="1"/>
        </w:numPr>
      </w:pPr>
      <w:r>
        <w:rPr>
          <w:sz w:val="24"/>
          <w:color w:val="000000"/>
        </w:rPr>
        <w:t>红火蚁防控范围：</w:t>
      </w:r>
      <w:r>
        <w:rPr>
          <w:sz w:val="24"/>
          <w:color w:val="000000"/>
        </w:rPr>
        <w:t>珠江街道辖区河堤周边、道路沿线、农村公路绿化、居民房前屋后等公共环境。</w:t>
      </w:r>
    </w:p>
    <w:p>
      <w:pPr>
        <w:pStyle w:val="null3"/>
        <w:numPr>
          <w:ilvl w:val="0"/>
          <w:numId w:val="1"/>
        </w:numPr>
      </w:pPr>
      <w:r>
        <w:rPr>
          <w:sz w:val="24"/>
          <w:color w:val="000000"/>
        </w:rPr>
        <w:t>白蚁防控范围：内河涌堤防、珠江街道办事处及下属所有机关、事业单位、</w:t>
      </w:r>
      <w:r>
        <w:rPr>
          <w:sz w:val="24"/>
          <w:color w:val="000000"/>
        </w:rPr>
        <w:t>9个社区等办公场所和相关权属建筑物等。</w:t>
      </w:r>
    </w:p>
    <w:p>
      <w:pPr>
        <w:pStyle w:val="null3"/>
        <w:jc w:val="both"/>
      </w:pPr>
      <w:r>
        <w:rPr>
          <w:sz w:val="21"/>
        </w:rPr>
        <w:t xml:space="preserve">    </w:t>
      </w:r>
      <w:r>
        <w:rPr>
          <w:sz w:val="24"/>
          <w:color w:val="000000"/>
        </w:rPr>
        <w:t>服务期限</w:t>
      </w:r>
      <w:r>
        <w:rPr>
          <w:sz w:val="24"/>
          <w:color w:val="000000"/>
        </w:rPr>
        <w:t>：</w:t>
      </w:r>
      <w:r>
        <w:rPr>
          <w:sz w:val="24"/>
          <w:color w:val="000000"/>
        </w:rPr>
        <w:t>本次项目服务期限为</w:t>
      </w:r>
      <w:r>
        <w:rPr>
          <w:sz w:val="24"/>
          <w:color w:val="000000"/>
        </w:rPr>
        <w:t>1</w:t>
      </w:r>
      <w:r>
        <w:rPr>
          <w:sz w:val="24"/>
          <w:color w:val="000000"/>
        </w:rPr>
        <w:t>2</w:t>
      </w:r>
      <w:r>
        <w:rPr>
          <w:sz w:val="24"/>
          <w:color w:val="000000"/>
        </w:rPr>
        <w:t>个月，乙方的服务质量经甲方考核不合格（具体考核标准见附件）或出现本合同中约定甲方有权单方解除合同的情况时，甲方有权解除本承包合同。服务期限从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日起至</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日止。</w:t>
      </w:r>
    </w:p>
    <w:p>
      <w:pPr>
        <w:pStyle w:val="null3"/>
        <w:ind w:firstLine="480"/>
        <w:jc w:val="left"/>
      </w:pPr>
      <w:r>
        <w:rPr>
          <w:sz w:val="24"/>
          <w:color w:val="000000"/>
        </w:rPr>
        <w:t>服务地点：广州市南沙区</w:t>
      </w:r>
      <w:r>
        <w:rPr>
          <w:sz w:val="24"/>
          <w:color w:val="000000"/>
        </w:rPr>
        <w:t>珠江街</w:t>
      </w:r>
      <w:r>
        <w:rPr>
          <w:sz w:val="24"/>
          <w:color w:val="000000"/>
        </w:rPr>
        <w:t>辖区内</w:t>
      </w:r>
      <w:r>
        <w:rPr>
          <w:sz w:val="24"/>
        </w:rPr>
        <w:t>。</w:t>
      </w:r>
    </w:p>
    <w:p>
      <w:pPr>
        <w:pStyle w:val="null3"/>
        <w:ind w:firstLine="482"/>
        <w:jc w:val="both"/>
      </w:pPr>
      <w:r>
        <w:rPr>
          <w:sz w:val="24"/>
          <w:b/>
        </w:rPr>
        <w:t>二、</w:t>
      </w:r>
      <w:r>
        <w:rPr>
          <w:sz w:val="24"/>
          <w:b/>
          <w:color w:val="000000"/>
        </w:rPr>
        <w:t>合同金额</w:t>
      </w:r>
    </w:p>
    <w:p>
      <w:pPr>
        <w:pStyle w:val="null3"/>
        <w:ind w:firstLine="480"/>
        <w:jc w:val="both"/>
      </w:pPr>
      <w:r>
        <w:rPr>
          <w:sz w:val="24"/>
          <w:color w:val="000000"/>
        </w:rPr>
        <w:t>本项目承包费总金额为：元（大写：人民币元整）（其中</w:t>
      </w:r>
      <w:r>
        <w:rPr>
          <w:sz w:val="24"/>
          <w:color w:val="000000"/>
        </w:rPr>
        <w:t>除</w:t>
      </w:r>
      <w:r>
        <w:rPr>
          <w:sz w:val="24"/>
          <w:color w:val="000000"/>
        </w:rPr>
        <w:t>“四害”</w:t>
      </w:r>
      <w:r>
        <w:rPr>
          <w:sz w:val="24"/>
          <w:color w:val="000000"/>
        </w:rPr>
        <w:t>服务费占比</w:t>
      </w:r>
      <w:r>
        <w:rPr>
          <w:sz w:val="24"/>
          <w:color w:val="000000"/>
        </w:rPr>
        <w:t>80%为   元，白蚁、红火蚁服务费占比20%为  元），</w:t>
      </w:r>
      <w:r>
        <w:rPr>
          <w:sz w:val="24"/>
        </w:rPr>
        <w:t>服务费</w:t>
      </w:r>
      <w:r>
        <w:rPr>
          <w:sz w:val="24"/>
        </w:rPr>
        <w:t>包含但不限于</w:t>
      </w:r>
      <w:r>
        <w:rPr>
          <w:sz w:val="24"/>
        </w:rPr>
        <w:t>除</w:t>
      </w:r>
      <w:r>
        <w:rPr>
          <w:sz w:val="24"/>
        </w:rPr>
        <w:t>“四害”</w:t>
      </w:r>
      <w:r>
        <w:rPr>
          <w:sz w:val="24"/>
        </w:rPr>
        <w:t>、红火蚁及白蚁消杀、</w:t>
      </w:r>
      <w:r>
        <w:rPr>
          <w:sz w:val="24"/>
        </w:rPr>
        <w:t>登革热防控、入户宣传</w:t>
      </w:r>
      <w:r>
        <w:rPr>
          <w:sz w:val="24"/>
        </w:rPr>
        <w:t>及</w:t>
      </w:r>
      <w:r>
        <w:rPr>
          <w:sz w:val="24"/>
        </w:rPr>
        <w:t>翻盆倒水</w:t>
      </w:r>
      <w:r>
        <w:rPr>
          <w:sz w:val="24"/>
        </w:rPr>
        <w:t>、</w:t>
      </w:r>
      <w:r>
        <w:rPr>
          <w:sz w:val="24"/>
          <w:color w:val="000000"/>
        </w:rPr>
        <w:t>蚊媒及红火蚁、白蚁监测及巡查</w:t>
      </w:r>
      <w:r>
        <w:rPr>
          <w:sz w:val="24"/>
        </w:rPr>
        <w:t>、</w:t>
      </w:r>
      <w:r>
        <w:rPr>
          <w:sz w:val="24"/>
        </w:rPr>
        <w:t>蚊虫孳生地清理、</w:t>
      </w:r>
      <w:r>
        <w:rPr>
          <w:sz w:val="24"/>
          <w:color w:val="000000"/>
        </w:rPr>
        <w:t>病媒防制设施维护</w:t>
      </w:r>
      <w:r>
        <w:rPr>
          <w:sz w:val="24"/>
        </w:rPr>
        <w:t>及宣传</w:t>
      </w:r>
      <w:r>
        <w:rPr>
          <w:sz w:val="24"/>
        </w:rPr>
        <w:t>工作</w:t>
      </w:r>
      <w:r>
        <w:rPr>
          <w:sz w:val="24"/>
        </w:rPr>
        <w:t>、病媒生物</w:t>
      </w:r>
      <w:r>
        <w:rPr>
          <w:sz w:val="24"/>
        </w:rPr>
        <w:t>疫情应急处理和技术指导、处理投诉整改等工作费用（含药械、管理费、人员工资、加班费、社保、医保等意外保险、风</w:t>
      </w:r>
      <w:r>
        <w:rPr>
          <w:sz w:val="24"/>
          <w:color w:val="000000"/>
        </w:rPr>
        <w:t>险金、税费等一切费用）。甲方不再承担任何其他费用</w:t>
      </w:r>
      <w:r>
        <w:rPr>
          <w:sz w:val="24"/>
          <w:color w:val="000000"/>
        </w:rPr>
        <w:t>，</w:t>
      </w:r>
      <w:r>
        <w:rPr>
          <w:sz w:val="24"/>
          <w:color w:val="000000"/>
        </w:rPr>
        <w:t>该费用按</w:t>
      </w:r>
      <w:r>
        <w:rPr>
          <w:sz w:val="24"/>
          <w:color w:val="000000"/>
        </w:rPr>
        <w:t>四期</w:t>
      </w:r>
      <w:r>
        <w:rPr>
          <w:sz w:val="24"/>
          <w:color w:val="000000"/>
        </w:rPr>
        <w:t>支付</w:t>
      </w:r>
      <w:r>
        <w:rPr>
          <w:sz w:val="24"/>
          <w:color w:val="000000"/>
        </w:rPr>
        <w:t>，</w:t>
      </w:r>
      <w:r>
        <w:rPr>
          <w:sz w:val="24"/>
          <w:color w:val="000000"/>
        </w:rPr>
        <w:t>支付方式如下：</w:t>
      </w:r>
    </w:p>
    <w:p>
      <w:pPr>
        <w:pStyle w:val="null3"/>
        <w:ind w:firstLine="480"/>
        <w:jc w:val="both"/>
      </w:pPr>
      <w:r>
        <w:rPr>
          <w:sz w:val="24"/>
          <w:color w:val="000000"/>
        </w:rPr>
        <w:t>第一期</w:t>
      </w:r>
      <w:r>
        <w:rPr>
          <w:sz w:val="24"/>
          <w:color w:val="000000"/>
        </w:rPr>
        <w:t>：</w:t>
      </w:r>
      <w:r>
        <w:rPr>
          <w:sz w:val="24"/>
          <w:color w:val="000000"/>
        </w:rPr>
        <w:t>服务费为乙方在合同期生效后凭有效文件申请预付合同价</w:t>
      </w:r>
      <w:r>
        <w:rPr>
          <w:sz w:val="24"/>
          <w:color w:val="000000"/>
        </w:rPr>
        <w:t>30%，即人民币   元整</w:t>
      </w:r>
      <w:r>
        <w:rPr>
          <w:sz w:val="24"/>
          <w:shd w:fill="FFFFFF" w:val="clear"/>
        </w:rPr>
        <w:t>（</w:t>
      </w:r>
      <w:r>
        <w:rPr>
          <w:sz w:val="24"/>
          <w:shd w:fill="FFFFFF" w:val="clear"/>
        </w:rPr>
        <w:t xml:space="preserve">   </w:t>
      </w:r>
      <w:r>
        <w:rPr>
          <w:sz w:val="24"/>
          <w:shd w:fill="FFFFFF" w:val="clear"/>
        </w:rPr>
        <w:t>元</w:t>
      </w:r>
      <w:r>
        <w:rPr>
          <w:sz w:val="24"/>
          <w:shd w:fill="FFFFFF" w:val="clear"/>
        </w:rPr>
        <w:t>）。</w:t>
      </w:r>
    </w:p>
    <w:p>
      <w:pPr>
        <w:pStyle w:val="null3"/>
        <w:ind w:firstLine="480"/>
        <w:jc w:val="both"/>
      </w:pPr>
      <w:r>
        <w:rPr>
          <w:sz w:val="24"/>
          <w:shd w:fill="FFFFFF" w:val="clear"/>
        </w:rPr>
        <w:t>第二期</w:t>
      </w:r>
      <w:r>
        <w:rPr>
          <w:sz w:val="24"/>
          <w:shd w:fill="FFFFFF" w:val="clear"/>
        </w:rPr>
        <w:t>：</w:t>
      </w:r>
      <w:r>
        <w:rPr>
          <w:sz w:val="24"/>
          <w:shd w:fill="FFFFFF" w:val="clear"/>
        </w:rPr>
        <w:t>服务费于</w:t>
      </w:r>
      <w:r>
        <w:rPr>
          <w:sz w:val="24"/>
          <w:shd w:fill="FFFFFF" w:val="clear"/>
        </w:rPr>
        <w:t>2026年6月30日前支付合同价40%，</w:t>
      </w:r>
      <w:r>
        <w:rPr>
          <w:sz w:val="24"/>
        </w:rPr>
        <w:t>即人民币</w:t>
      </w:r>
      <w:r>
        <w:rPr>
          <w:sz w:val="24"/>
        </w:rPr>
        <w:t xml:space="preserve">  </w:t>
      </w:r>
      <w:r>
        <w:rPr>
          <w:sz w:val="24"/>
        </w:rPr>
        <w:t>元整</w:t>
      </w:r>
      <w:r>
        <w:rPr>
          <w:sz w:val="24"/>
          <w:shd w:fill="FFFFFF" w:val="clear"/>
        </w:rPr>
        <w:t>（</w:t>
      </w:r>
      <w:r>
        <w:rPr>
          <w:sz w:val="24"/>
          <w:shd w:fill="FFFFFF" w:val="clear"/>
        </w:rPr>
        <w:t xml:space="preserve">   </w:t>
      </w:r>
      <w:r>
        <w:rPr>
          <w:sz w:val="24"/>
          <w:shd w:fill="FFFFFF" w:val="clear"/>
        </w:rPr>
        <w:t>元</w:t>
      </w:r>
      <w:r>
        <w:rPr>
          <w:sz w:val="24"/>
          <w:shd w:fill="FFFFFF" w:val="clear"/>
        </w:rPr>
        <w:t>）</w:t>
      </w:r>
      <w:r>
        <w:rPr>
          <w:sz w:val="24"/>
          <w:shd w:fill="FFFFFF" w:val="clear"/>
        </w:rPr>
        <w:t>；甲方根据附件《珠江街</w:t>
      </w:r>
      <w:r>
        <w:rPr>
          <w:sz w:val="24"/>
          <w:shd w:fill="FFFFFF" w:val="clear"/>
        </w:rPr>
        <w:t>2026年度除“四害”消杀服务考核表》《珠江街2026年度白蚁、红火蚁防控消杀服务考核表》，对乙方2026年2月20日-2026年5月31日期间</w:t>
      </w:r>
      <w:r>
        <w:rPr>
          <w:sz w:val="24"/>
          <w:shd w:fill="FFFFFF" w:val="clear"/>
        </w:rPr>
        <w:t>除</w:t>
      </w:r>
      <w:r>
        <w:rPr>
          <w:sz w:val="24"/>
          <w:shd w:fill="FFFFFF" w:val="clear"/>
        </w:rPr>
        <w:t>“四害”</w:t>
      </w:r>
      <w:r>
        <w:rPr>
          <w:sz w:val="24"/>
          <w:shd w:fill="FFFFFF" w:val="clear"/>
        </w:rPr>
        <w:t>消杀和白蚁、红火蚁两项服务分别进行考核，并根据两项服务考核情况支付当期服务费用，如乙方未能按时提交工作台账导致某项服务考核延误，则该项服务费用顺延至下一期直至考核完成后支付</w:t>
      </w:r>
      <w:r>
        <w:rPr>
          <w:sz w:val="24"/>
          <w:shd w:fill="FFFFFF" w:val="clear"/>
        </w:rPr>
        <w:t>。</w:t>
      </w:r>
    </w:p>
    <w:p>
      <w:pPr>
        <w:pStyle w:val="null3"/>
        <w:ind w:firstLine="480"/>
        <w:jc w:val="both"/>
      </w:pPr>
      <w:r>
        <w:rPr>
          <w:sz w:val="24"/>
          <w:shd w:fill="FFFFFF" w:val="clear"/>
        </w:rPr>
        <w:t>第三期</w:t>
      </w:r>
      <w:r>
        <w:rPr>
          <w:sz w:val="24"/>
          <w:shd w:fill="FFFFFF" w:val="clear"/>
        </w:rPr>
        <w:t>：</w:t>
      </w:r>
      <w:r>
        <w:rPr>
          <w:sz w:val="24"/>
          <w:shd w:fill="FFFFFF" w:val="clear"/>
        </w:rPr>
        <w:t>服务费于</w:t>
      </w:r>
      <w:r>
        <w:rPr>
          <w:sz w:val="24"/>
          <w:shd w:fill="FFFFFF" w:val="clear"/>
        </w:rPr>
        <w:t>2026年9月30日前支付合同价20%，</w:t>
      </w:r>
      <w:r>
        <w:rPr>
          <w:sz w:val="24"/>
          <w:color w:val="000000"/>
        </w:rPr>
        <w:t>即人民币</w:t>
      </w:r>
      <w:r>
        <w:rPr>
          <w:sz w:val="24"/>
          <w:color w:val="000000"/>
        </w:rPr>
        <w:t xml:space="preserve">  </w:t>
      </w:r>
      <w:r>
        <w:rPr>
          <w:sz w:val="24"/>
          <w:color w:val="000000"/>
        </w:rPr>
        <w:t>元整</w:t>
      </w:r>
      <w:r>
        <w:rPr>
          <w:sz w:val="24"/>
          <w:shd w:fill="FFFFFF" w:val="clear"/>
        </w:rPr>
        <w:t>（</w:t>
      </w:r>
      <w:r>
        <w:rPr>
          <w:sz w:val="24"/>
          <w:shd w:fill="FFFFFF" w:val="clear"/>
        </w:rPr>
        <w:t xml:space="preserve">   </w:t>
      </w:r>
      <w:r>
        <w:rPr>
          <w:sz w:val="24"/>
          <w:shd w:fill="FFFFFF" w:val="clear"/>
        </w:rPr>
        <w:t>元</w:t>
      </w:r>
      <w:r>
        <w:rPr>
          <w:sz w:val="24"/>
          <w:shd w:fill="FFFFFF" w:val="clear"/>
        </w:rPr>
        <w:t>）；</w:t>
      </w:r>
      <w:r>
        <w:rPr>
          <w:sz w:val="24"/>
          <w:shd w:fill="FFFFFF" w:val="clear"/>
        </w:rPr>
        <w:t>甲方根据附件《珠江街</w:t>
      </w:r>
      <w:r>
        <w:rPr>
          <w:sz w:val="24"/>
          <w:shd w:fill="FFFFFF" w:val="clear"/>
        </w:rPr>
        <w:t>2026年度除“四害”消杀服务考核表》《珠江街2026年度白蚁、红火蚁防控消杀服务考核表》，对乙方2026年6月1日-2026年8月31日</w:t>
      </w:r>
      <w:r>
        <w:rPr>
          <w:sz w:val="24"/>
        </w:rPr>
        <w:t>期间</w:t>
      </w:r>
      <w:r>
        <w:rPr>
          <w:sz w:val="24"/>
        </w:rPr>
        <w:t>除</w:t>
      </w:r>
      <w:r>
        <w:rPr>
          <w:sz w:val="24"/>
        </w:rPr>
        <w:t>“四害”</w:t>
      </w:r>
      <w:r>
        <w:rPr>
          <w:sz w:val="24"/>
        </w:rPr>
        <w:t>消杀和白蚁、红火蚁两项</w:t>
      </w:r>
      <w:r>
        <w:rPr>
          <w:sz w:val="24"/>
          <w:color w:val="000000"/>
        </w:rPr>
        <w:t>服务</w:t>
      </w:r>
      <w:r>
        <w:rPr>
          <w:sz w:val="24"/>
        </w:rPr>
        <w:t>分别</w:t>
      </w:r>
      <w:r>
        <w:rPr>
          <w:sz w:val="24"/>
          <w:color w:val="000000"/>
        </w:rPr>
        <w:t>进行考核，</w:t>
      </w:r>
      <w:r>
        <w:rPr>
          <w:sz w:val="24"/>
          <w:shd w:fill="FFFFFF" w:val="clear"/>
        </w:rPr>
        <w:t>并根据两项服务考核情况支付当期服务费用，如乙方未能按时提交工作台账导致某项服务考核延误，则该项服务费用顺延至下一期直至考核完成后支付。</w:t>
      </w:r>
    </w:p>
    <w:p>
      <w:pPr>
        <w:pStyle w:val="null3"/>
        <w:ind w:firstLine="480"/>
        <w:jc w:val="both"/>
      </w:pPr>
      <w:r>
        <w:rPr>
          <w:sz w:val="24"/>
          <w:shd w:fill="FFFFFF" w:val="clear"/>
        </w:rPr>
        <w:t>第四期</w:t>
      </w:r>
      <w:r>
        <w:rPr>
          <w:sz w:val="24"/>
          <w:shd w:fill="FFFFFF" w:val="clear"/>
        </w:rPr>
        <w:t>：</w:t>
      </w:r>
      <w:r>
        <w:rPr>
          <w:sz w:val="24"/>
          <w:shd w:fill="FFFFFF" w:val="clear"/>
        </w:rPr>
        <w:t>服务费为合同期满后三十个工作日内结算支付。甲方在第四期服务费付款前，根据《珠江街</w:t>
      </w:r>
      <w:r>
        <w:rPr>
          <w:sz w:val="24"/>
          <w:shd w:fill="FFFFFF" w:val="clear"/>
        </w:rPr>
        <w:t>2026年度除“四害”消杀服务考核表》《珠江街2026年度白蚁、红火蚁防控消杀服务考核表》对乙方2026年9月1日-合同期满期间服务情况分别进行考核，按照考核结果进行结算。</w:t>
      </w:r>
    </w:p>
    <w:p>
      <w:pPr>
        <w:pStyle w:val="null3"/>
        <w:ind w:firstLine="482"/>
        <w:jc w:val="both"/>
      </w:pPr>
      <w:r>
        <w:rPr>
          <w:sz w:val="24"/>
          <w:b/>
          <w:color w:val="000000"/>
        </w:rPr>
        <w:t>三、</w:t>
      </w:r>
      <w:r>
        <w:rPr>
          <w:sz w:val="24"/>
          <w:b/>
          <w:color w:val="000000"/>
        </w:rPr>
        <w:t>支付方式</w:t>
      </w:r>
    </w:p>
    <w:p>
      <w:pPr>
        <w:pStyle w:val="null3"/>
        <w:ind w:firstLine="480"/>
        <w:jc w:val="both"/>
      </w:pPr>
      <w:r>
        <w:rPr>
          <w:sz w:val="24"/>
          <w:shd w:fill="FFFFFF" w:val="clear"/>
        </w:rPr>
        <w:t>1.在</w:t>
      </w:r>
      <w:r>
        <w:rPr>
          <w:sz w:val="24"/>
          <w:shd w:fill="FFFFFF" w:val="clear"/>
        </w:rPr>
        <w:t>服务期</w:t>
      </w:r>
      <w:r>
        <w:rPr>
          <w:sz w:val="24"/>
          <w:shd w:fill="FFFFFF" w:val="clear"/>
        </w:rPr>
        <w:t>内，乙方需在每月</w:t>
      </w:r>
      <w:r>
        <w:rPr>
          <w:sz w:val="24"/>
          <w:shd w:fill="FFFFFF" w:val="clear"/>
        </w:rPr>
        <w:t>15日前将上个月</w:t>
      </w:r>
      <w:r>
        <w:rPr>
          <w:sz w:val="24"/>
          <w:shd w:fill="FFFFFF" w:val="clear"/>
        </w:rPr>
        <w:t>除</w:t>
      </w:r>
      <w:r>
        <w:rPr>
          <w:sz w:val="24"/>
          <w:shd w:fill="FFFFFF" w:val="clear"/>
        </w:rPr>
        <w:t>“四害”</w:t>
      </w:r>
      <w:r>
        <w:rPr>
          <w:sz w:val="24"/>
          <w:shd w:fill="FFFFFF" w:val="clear"/>
        </w:rPr>
        <w:t>、红火蚁及白蚁消杀工作台账资料、入户宣传工作等资料图片（每月工作图片不少于</w:t>
      </w:r>
      <w:r>
        <w:rPr>
          <w:sz w:val="24"/>
          <w:shd w:fill="FFFFFF" w:val="clear"/>
        </w:rPr>
        <w:t>20张）提交给甲方作为考核依据。</w:t>
      </w:r>
    </w:p>
    <w:p>
      <w:pPr>
        <w:pStyle w:val="null3"/>
        <w:ind w:firstLine="480"/>
        <w:jc w:val="both"/>
      </w:pPr>
      <w:r>
        <w:rPr>
          <w:sz w:val="24"/>
          <w:shd w:fill="FFFFFF" w:val="clear"/>
        </w:rPr>
        <w:t>2.</w:t>
      </w:r>
      <w:r>
        <w:rPr>
          <w:sz w:val="24"/>
          <w:shd w:fill="FFFFFF" w:val="clear"/>
        </w:rPr>
        <w:t>服务费用</w:t>
      </w:r>
      <w:r>
        <w:rPr>
          <w:sz w:val="24"/>
          <w:shd w:fill="FFFFFF" w:val="clear"/>
        </w:rPr>
        <w:t>按四期结算，每月根据附件</w:t>
      </w:r>
      <w:r>
        <w:rPr>
          <w:sz w:val="24"/>
          <w:shd w:fill="FFFFFF" w:val="clear"/>
        </w:rPr>
        <w:t>1《珠江街202</w:t>
      </w:r>
      <w:r>
        <w:rPr>
          <w:sz w:val="24"/>
          <w:shd w:fill="FFFFFF" w:val="clear"/>
        </w:rPr>
        <w:t>6</w:t>
      </w:r>
      <w:r>
        <w:rPr>
          <w:sz w:val="24"/>
          <w:shd w:fill="FFFFFF" w:val="clear"/>
        </w:rPr>
        <w:t>年度除</w:t>
      </w:r>
      <w:r>
        <w:rPr>
          <w:sz w:val="24"/>
          <w:shd w:fill="FFFFFF" w:val="clear"/>
        </w:rPr>
        <w:t>“四害”消杀服务考核表》、附件2《珠江街202</w:t>
      </w:r>
      <w:r>
        <w:rPr>
          <w:sz w:val="24"/>
          <w:shd w:fill="FFFFFF" w:val="clear"/>
        </w:rPr>
        <w:t>6</w:t>
      </w:r>
      <w:r>
        <w:rPr>
          <w:sz w:val="24"/>
          <w:shd w:fill="FFFFFF" w:val="clear"/>
        </w:rPr>
        <w:t>年度白蚁、红火蚁防控消杀服务考核表》进行考核评分，每月两项服务考核均得分</w:t>
      </w:r>
      <w:r>
        <w:rPr>
          <w:sz w:val="24"/>
          <w:shd w:fill="FFFFFF" w:val="clear"/>
        </w:rPr>
        <w:t>90分（含90分）以上的，</w:t>
      </w:r>
      <w:r>
        <w:rPr>
          <w:sz w:val="24"/>
          <w:shd w:fill="FFFFFF" w:val="clear"/>
        </w:rPr>
        <w:t>甲方</w:t>
      </w:r>
      <w:r>
        <w:rPr>
          <w:sz w:val="24"/>
          <w:shd w:fill="FFFFFF" w:val="clear"/>
        </w:rPr>
        <w:t>支付全额服务费；每月</w:t>
      </w:r>
      <w:r>
        <w:rPr>
          <w:sz w:val="24"/>
          <w:shd w:fill="FFFFFF" w:val="clear"/>
        </w:rPr>
        <w:t>除</w:t>
      </w:r>
      <w:r>
        <w:rPr>
          <w:sz w:val="24"/>
          <w:shd w:fill="FFFFFF" w:val="clear"/>
        </w:rPr>
        <w:t>“四害”</w:t>
      </w:r>
      <w:r>
        <w:rPr>
          <w:sz w:val="24"/>
          <w:shd w:fill="FFFFFF" w:val="clear"/>
        </w:rPr>
        <w:t>或白蚁、红火蚁任一服务或两项服务同时考核得分低于</w:t>
      </w:r>
      <w:r>
        <w:rPr>
          <w:sz w:val="24"/>
          <w:shd w:fill="FFFFFF" w:val="clear"/>
        </w:rPr>
        <w:t>90分的，</w:t>
      </w:r>
      <w:r>
        <w:rPr>
          <w:sz w:val="24"/>
          <w:shd w:fill="FFFFFF" w:val="clear"/>
        </w:rPr>
        <w:t>除</w:t>
      </w:r>
      <w:r>
        <w:rPr>
          <w:sz w:val="24"/>
          <w:shd w:fill="FFFFFF" w:val="clear"/>
        </w:rPr>
        <w:t>“四害”</w:t>
      </w:r>
      <w:r>
        <w:rPr>
          <w:sz w:val="24"/>
          <w:shd w:fill="FFFFFF" w:val="clear"/>
        </w:rPr>
        <w:t>每低于一分，扣减当月该项服务费用的</w:t>
      </w:r>
      <w:r>
        <w:rPr>
          <w:sz w:val="24"/>
          <w:shd w:fill="FFFFFF" w:val="clear"/>
        </w:rPr>
        <w:t>200元并以此类推；白蚁、红火蚁服务每低于一分，扣减当月该项服务费用的100元并以此类推。</w:t>
      </w:r>
    </w:p>
    <w:p>
      <w:pPr>
        <w:pStyle w:val="null3"/>
        <w:ind w:firstLine="480"/>
        <w:jc w:val="both"/>
      </w:pPr>
      <w:r>
        <w:rPr>
          <w:sz w:val="24"/>
          <w:shd w:fill="FFFFFF" w:val="clear"/>
        </w:rPr>
        <w:t>如</w:t>
      </w:r>
      <w:r>
        <w:rPr>
          <w:sz w:val="24"/>
          <w:shd w:fill="FFFFFF" w:val="clear"/>
        </w:rPr>
        <w:t>乙方未能按时提交</w:t>
      </w:r>
      <w:r>
        <w:rPr>
          <w:sz w:val="24"/>
          <w:shd w:fill="FFFFFF" w:val="clear"/>
        </w:rPr>
        <w:t>两项任一服务</w:t>
      </w:r>
      <w:r>
        <w:rPr>
          <w:sz w:val="24"/>
          <w:shd w:fill="FFFFFF" w:val="clear"/>
        </w:rPr>
        <w:t>报账依据和材料，甲方有权扣罚当月</w:t>
      </w:r>
      <w:r>
        <w:rPr>
          <w:sz w:val="24"/>
          <w:shd w:fill="FFFFFF" w:val="clear"/>
        </w:rPr>
        <w:t>该项服务</w:t>
      </w:r>
      <w:r>
        <w:rPr>
          <w:sz w:val="24"/>
          <w:shd w:fill="FFFFFF" w:val="clear"/>
        </w:rPr>
        <w:t>服务费用</w:t>
      </w:r>
      <w:r>
        <w:rPr>
          <w:sz w:val="24"/>
          <w:shd w:fill="FFFFFF" w:val="clear"/>
        </w:rPr>
        <w:t>的</w:t>
      </w:r>
      <w:r>
        <w:rPr>
          <w:sz w:val="24"/>
          <w:shd w:fill="FFFFFF" w:val="clear"/>
        </w:rPr>
        <w:t>10%，在</w:t>
      </w:r>
      <w:r>
        <w:rPr>
          <w:sz w:val="24"/>
          <w:shd w:fill="FFFFFF" w:val="clear"/>
        </w:rPr>
        <w:t>当期</w:t>
      </w:r>
      <w:r>
        <w:rPr>
          <w:sz w:val="24"/>
          <w:shd w:fill="FFFFFF" w:val="clear"/>
        </w:rPr>
        <w:t>应支付给乙方的费用中直接扣除，甲方有权顺延付款且不承担任何逾期付款相关违约责任。</w:t>
      </w:r>
    </w:p>
    <w:p>
      <w:pPr>
        <w:pStyle w:val="null3"/>
        <w:ind w:firstLine="480"/>
        <w:jc w:val="both"/>
      </w:pPr>
      <w:r>
        <w:rPr>
          <w:sz w:val="24"/>
          <w:shd w:fill="FFFFFF" w:val="clear"/>
        </w:rPr>
        <w:t>甲方根据乙方每期</w:t>
      </w:r>
      <w:r>
        <w:rPr>
          <w:sz w:val="24"/>
          <w:shd w:fill="FFFFFF" w:val="clear"/>
        </w:rPr>
        <w:t>工作</w:t>
      </w:r>
      <w:r>
        <w:rPr>
          <w:sz w:val="24"/>
          <w:shd w:fill="FFFFFF" w:val="clear"/>
        </w:rPr>
        <w:t>考核结果结算当期费用后，在收到乙方开具的发票后</w:t>
      </w:r>
      <w:r>
        <w:rPr>
          <w:sz w:val="24"/>
          <w:shd w:fill="FFFFFF" w:val="clear"/>
        </w:rPr>
        <w:t>5</w:t>
      </w:r>
      <w:r>
        <w:rPr>
          <w:sz w:val="24"/>
          <w:shd w:fill="FFFFFF" w:val="clear"/>
        </w:rPr>
        <w:t>个工作日内以银行划账方式支付乙方当期的承包费（具体到账时间以财政拨付时间为准）。</w:t>
      </w:r>
    </w:p>
    <w:p>
      <w:pPr>
        <w:pStyle w:val="null3"/>
        <w:ind w:firstLine="480"/>
        <w:jc w:val="both"/>
      </w:pPr>
      <w:r>
        <w:rPr>
          <w:sz w:val="24"/>
          <w:shd w:fill="FFFFFF" w:val="clear"/>
        </w:rPr>
        <w:t>经乙方确认的收款银行账户信息如下：</w:t>
      </w:r>
    </w:p>
    <w:p>
      <w:pPr>
        <w:pStyle w:val="null3"/>
        <w:ind w:firstLine="480"/>
        <w:jc w:val="both"/>
      </w:pPr>
      <w:r>
        <w:rPr>
          <w:sz w:val="24"/>
          <w:shd w:fill="FFFFFF" w:val="clear"/>
        </w:rPr>
        <w:t>户名：</w:t>
      </w:r>
    </w:p>
    <w:p>
      <w:pPr>
        <w:pStyle w:val="null3"/>
        <w:ind w:firstLine="480"/>
        <w:jc w:val="both"/>
      </w:pPr>
      <w:r>
        <w:rPr>
          <w:sz w:val="24"/>
          <w:shd w:fill="FFFFFF" w:val="clear"/>
        </w:rPr>
        <w:t>开户行名称：</w:t>
      </w:r>
    </w:p>
    <w:p>
      <w:pPr>
        <w:pStyle w:val="null3"/>
        <w:ind w:firstLine="480"/>
        <w:jc w:val="both"/>
      </w:pPr>
      <w:r>
        <w:rPr>
          <w:sz w:val="24"/>
          <w:shd w:fill="FFFFFF" w:val="clear"/>
        </w:rPr>
        <w:t>账号</w:t>
      </w:r>
      <w:r>
        <w:rPr>
          <w:sz w:val="24"/>
          <w:shd w:fill="FFFFFF" w:val="clear"/>
        </w:rPr>
        <w:t xml:space="preserve">                </w:t>
      </w:r>
    </w:p>
    <w:p>
      <w:pPr>
        <w:pStyle w:val="null3"/>
        <w:ind w:firstLine="480"/>
        <w:jc w:val="both"/>
      </w:pPr>
      <w:r>
        <w:rPr>
          <w:sz w:val="24"/>
          <w:shd w:fill="FFFFFF" w:val="clear"/>
        </w:rPr>
        <w:t>3.由于甲方使用的是财政拨付资金，甲方规定的付款时间为向政府采购支付部门提出办理财政支付申请手续的时间（不含政府财政支付部门审核的时间），在规定时间内提出支付申请手续后即视为甲方已经按期支付</w:t>
      </w:r>
      <w:r>
        <w:rPr>
          <w:sz w:val="24"/>
          <w:shd w:fill="FFFFFF" w:val="clear"/>
        </w:rPr>
        <w:t>。</w:t>
      </w:r>
    </w:p>
    <w:p>
      <w:pPr>
        <w:pStyle w:val="null3"/>
        <w:ind w:firstLine="482"/>
        <w:jc w:val="both"/>
      </w:pPr>
      <w:r>
        <w:rPr>
          <w:sz w:val="24"/>
          <w:b/>
          <w:color w:val="000000"/>
        </w:rPr>
        <w:t>四、</w:t>
      </w:r>
      <w:r>
        <w:rPr>
          <w:sz w:val="24"/>
          <w:b/>
          <w:color w:val="000000"/>
        </w:rPr>
        <w:t>服务内容</w:t>
      </w:r>
    </w:p>
    <w:p>
      <w:pPr>
        <w:pStyle w:val="null3"/>
        <w:ind w:firstLine="480"/>
        <w:jc w:val="both"/>
      </w:pPr>
      <w:r>
        <w:rPr>
          <w:sz w:val="24"/>
          <w:shd w:fill="FFFFFF" w:val="clear"/>
        </w:rPr>
        <w:t>1.</w:t>
      </w:r>
      <w:r>
        <w:rPr>
          <w:sz w:val="24"/>
          <w:shd w:fill="FFFFFF" w:val="clear"/>
        </w:rPr>
        <w:t>除</w:t>
      </w:r>
      <w:r>
        <w:rPr>
          <w:sz w:val="24"/>
          <w:shd w:fill="FFFFFF" w:val="clear"/>
        </w:rPr>
        <w:t>“四害”</w:t>
      </w:r>
      <w:r>
        <w:rPr>
          <w:sz w:val="24"/>
          <w:shd w:fill="FFFFFF" w:val="clear"/>
        </w:rPr>
        <w:t>消杀：负责主次干道两旁、下水渠、绿化带等公共区域、街道内设机构及事业单位、</w:t>
      </w:r>
      <w:r>
        <w:rPr>
          <w:sz w:val="24"/>
          <w:shd w:fill="FFFFFF" w:val="clear"/>
        </w:rPr>
        <w:t>9个社区、幼儿园、工疗站、敬老院等重点场所的</w:t>
      </w:r>
      <w:r>
        <w:rPr>
          <w:sz w:val="24"/>
          <w:shd w:fill="FFFFFF" w:val="clear"/>
        </w:rPr>
        <w:t>除</w:t>
      </w:r>
      <w:r>
        <w:rPr>
          <w:sz w:val="24"/>
          <w:shd w:fill="FFFFFF" w:val="clear"/>
        </w:rPr>
        <w:t>“四害”</w:t>
      </w:r>
      <w:r>
        <w:rPr>
          <w:sz w:val="24"/>
          <w:shd w:fill="FFFFFF" w:val="clear"/>
        </w:rPr>
        <w:t>消杀工作，每月服务范围消杀频次不低于</w:t>
      </w:r>
      <w:r>
        <w:rPr>
          <w:sz w:val="24"/>
          <w:shd w:fill="FFFFFF" w:val="clear"/>
        </w:rPr>
        <w:t>2次，登革热疫情流行高峰期</w:t>
      </w:r>
      <w:r>
        <w:rPr>
          <w:sz w:val="24"/>
          <w:shd w:fill="FFFFFF" w:val="clear"/>
        </w:rPr>
        <w:t>8</w:t>
      </w:r>
      <w:r>
        <w:rPr>
          <w:sz w:val="24"/>
          <w:shd w:fill="FFFFFF" w:val="clear"/>
        </w:rPr>
        <w:t>-11月灭蚊消杀频次不低于4次。</w:t>
      </w:r>
    </w:p>
    <w:p>
      <w:pPr>
        <w:pStyle w:val="null3"/>
        <w:ind w:firstLine="480"/>
        <w:jc w:val="both"/>
      </w:pPr>
      <w:r>
        <w:rPr>
          <w:sz w:val="24"/>
          <w:shd w:fill="FFFFFF" w:val="clear"/>
        </w:rPr>
        <w:t>2.</w:t>
      </w:r>
      <w:r>
        <w:rPr>
          <w:sz w:val="24"/>
          <w:shd w:fill="FFFFFF" w:val="clear"/>
        </w:rPr>
        <w:t>红火蚁消杀：珠江街道辖区河堤周边、道路沿线、农村公路绿化、居民房前屋后等公共环境每月全覆盖排查、防控、扑杀。在每年春季（</w:t>
      </w:r>
      <w:r>
        <w:rPr>
          <w:sz w:val="24"/>
          <w:shd w:fill="FFFFFF" w:val="clear"/>
        </w:rPr>
        <w:t>3-5月）、秋季（9-11月）等红火蚁防控关键时期加强集中实施防控行动，每个月至少增加1次全面的红火蚁防控。</w:t>
      </w:r>
    </w:p>
    <w:p>
      <w:pPr>
        <w:pStyle w:val="null3"/>
        <w:ind w:firstLine="480"/>
        <w:jc w:val="both"/>
      </w:pPr>
      <w:r>
        <w:rPr>
          <w:sz w:val="24"/>
          <w:shd w:fill="FFFFFF" w:val="clear"/>
        </w:rPr>
        <w:t>3.</w:t>
      </w:r>
      <w:r>
        <w:rPr>
          <w:sz w:val="24"/>
          <w:shd w:fill="FFFFFF" w:val="clear"/>
        </w:rPr>
        <w:t>白蚁消杀：内河涌堤防、珠江街道办事处及下属所有机关、事业单位、</w:t>
      </w:r>
      <w:r>
        <w:rPr>
          <w:sz w:val="24"/>
          <w:shd w:fill="FFFFFF" w:val="clear"/>
        </w:rPr>
        <w:t>9个社区等办公场所和相关权属建筑物等每月排查、防控、扑杀。</w:t>
      </w:r>
    </w:p>
    <w:p>
      <w:pPr>
        <w:pStyle w:val="null3"/>
        <w:ind w:firstLine="480"/>
        <w:jc w:val="both"/>
      </w:pPr>
      <w:r>
        <w:rPr>
          <w:sz w:val="24"/>
          <w:shd w:fill="FFFFFF" w:val="clear"/>
        </w:rPr>
        <w:t>4</w:t>
      </w:r>
      <w:r>
        <w:rPr>
          <w:sz w:val="24"/>
          <w:shd w:fill="FFFFFF" w:val="clear"/>
        </w:rPr>
        <w:t>.定期开展蚊媒及红火蚁、白蚁监测：每月对9个社区开展布雷图监测及白蚁、红火蚁监测。对监测蚊媒密度中高风险的社区、孳生地及发现白蚁、红火蚁巢，及时采取科学有效措施进行防控。</w:t>
      </w:r>
    </w:p>
    <w:p>
      <w:pPr>
        <w:pStyle w:val="null3"/>
        <w:ind w:firstLine="480"/>
        <w:jc w:val="both"/>
      </w:pPr>
      <w:r>
        <w:rPr>
          <w:sz w:val="24"/>
          <w:shd w:fill="FFFFFF" w:val="clear"/>
        </w:rPr>
        <w:t>5.消毒工作：做好台风、洪涝等灾害应急庇护场所的消毒工作。</w:t>
      </w:r>
    </w:p>
    <w:p>
      <w:pPr>
        <w:pStyle w:val="null3"/>
        <w:ind w:firstLine="480"/>
        <w:jc w:val="both"/>
      </w:pPr>
      <w:r>
        <w:rPr>
          <w:sz w:val="24"/>
          <w:shd w:fill="FFFFFF" w:val="clear"/>
        </w:rPr>
        <w:t>6.</w:t>
      </w:r>
      <w:r>
        <w:rPr>
          <w:sz w:val="24"/>
          <w:shd w:fill="FFFFFF" w:val="clear"/>
        </w:rPr>
        <w:t>病媒防制设施维护：每月对灭鼠屋（约</w:t>
      </w:r>
      <w:r>
        <w:rPr>
          <w:sz w:val="24"/>
          <w:shd w:fill="FFFFFF" w:val="clear"/>
        </w:rPr>
        <w:t>1000个）的灭鼠药进行补充及维护。同时加强“灭鼠”防</w:t>
      </w:r>
      <w:r>
        <w:rPr>
          <w:sz w:val="24"/>
          <w:shd w:fill="FFFFFF" w:val="clear"/>
        </w:rPr>
        <w:t>治</w:t>
      </w:r>
      <w:r>
        <w:rPr>
          <w:sz w:val="24"/>
          <w:shd w:fill="FFFFFF" w:val="clear"/>
        </w:rPr>
        <w:t>设施布置，做好灭鼠毒饵屋、粘鼠胶等防制设施的安装维护和封堵鼠洞工作。</w:t>
      </w:r>
    </w:p>
    <w:p>
      <w:pPr>
        <w:pStyle w:val="null3"/>
        <w:ind w:firstLine="480"/>
        <w:jc w:val="both"/>
      </w:pPr>
      <w:r>
        <w:rPr>
          <w:sz w:val="24"/>
          <w:shd w:fill="FFFFFF" w:val="clear"/>
        </w:rPr>
        <w:t>7.白蚁、红火蚁扑杀：如遇白蚁、红火蚁扑杀，在接到应急处理通知后1小时内派专人处理（特殊天气除外），并做好防控管理记录，并每次统一施药扑杀后，在1-4周后对防控扑杀效果进行检查与追踪监测，发现问题立即整改，整改时限不超过2天，确保防控后红火蚁和白蚁减退率达90%以上，控制红火蚁和白蚁疫情的蔓延和危害。</w:t>
      </w:r>
    </w:p>
    <w:p>
      <w:pPr>
        <w:pStyle w:val="null3"/>
        <w:ind w:firstLine="480"/>
        <w:jc w:val="both"/>
      </w:pPr>
      <w:r>
        <w:rPr>
          <w:sz w:val="24"/>
          <w:shd w:fill="FFFFFF" w:val="clear"/>
        </w:rPr>
        <w:t>8</w:t>
      </w:r>
      <w:r>
        <w:rPr>
          <w:sz w:val="24"/>
          <w:shd w:fill="FFFFFF" w:val="clear"/>
        </w:rPr>
        <w:t>.应急药物储备：</w:t>
      </w:r>
      <w:r>
        <w:rPr>
          <w:sz w:val="24"/>
          <w:shd w:fill="FFFFFF" w:val="clear"/>
        </w:rPr>
        <w:t>合同生效之日起一个月内和服务半年后的第一个月内储备不少于</w:t>
      </w:r>
      <w:r>
        <w:rPr>
          <w:sz w:val="24"/>
          <w:shd w:fill="FFFFFF" w:val="clear"/>
        </w:rPr>
        <w:t>14箱蚊媒消杀药物和100公斤红火蚁防控扑杀专用药剂（</w:t>
      </w:r>
      <w:r>
        <w:rPr>
          <w:sz w:val="24"/>
          <w:shd w:fill="FFFFFF" w:val="clear"/>
        </w:rPr>
        <w:t>触杀性粉剂</w:t>
      </w:r>
      <w:r>
        <w:rPr>
          <w:sz w:val="24"/>
          <w:shd w:fill="FFFFFF" w:val="clear"/>
        </w:rPr>
        <w:t>50</w:t>
      </w:r>
      <w:r>
        <w:rPr>
          <w:sz w:val="24"/>
          <w:shd w:fill="FFFFFF" w:val="clear"/>
        </w:rPr>
        <w:t>公斤、饵剂</w:t>
      </w:r>
      <w:r>
        <w:rPr>
          <w:sz w:val="24"/>
          <w:shd w:fill="FFFFFF" w:val="clear"/>
        </w:rPr>
        <w:t>50</w:t>
      </w:r>
      <w:r>
        <w:rPr>
          <w:sz w:val="24"/>
          <w:shd w:fill="FFFFFF" w:val="clear"/>
        </w:rPr>
        <w:t>公斤</w:t>
      </w:r>
      <w:r>
        <w:rPr>
          <w:sz w:val="24"/>
          <w:shd w:fill="FFFFFF" w:val="clear"/>
        </w:rPr>
        <w:t>）至指定位置，</w:t>
      </w:r>
      <w:r>
        <w:rPr>
          <w:sz w:val="24"/>
          <w:shd w:fill="FFFFFF" w:val="clear"/>
        </w:rPr>
        <w:t>以备紧急情况使用</w:t>
      </w:r>
      <w:r>
        <w:rPr>
          <w:sz w:val="24"/>
          <w:shd w:fill="FFFFFF" w:val="clear"/>
        </w:rPr>
        <w:t>。</w:t>
      </w:r>
      <w:r>
        <w:rPr>
          <w:sz w:val="24"/>
          <w:shd w:fill="FFFFFF" w:val="clear"/>
        </w:rPr>
        <w:t>服务期后，若有剩余药剂，由甲方进行处理</w:t>
      </w:r>
      <w:r>
        <w:rPr>
          <w:sz w:val="24"/>
        </w:rPr>
        <w:t>。</w:t>
      </w:r>
    </w:p>
    <w:p>
      <w:pPr>
        <w:pStyle w:val="null3"/>
        <w:ind w:firstLine="482"/>
        <w:jc w:val="left"/>
      </w:pPr>
      <w:r>
        <w:rPr>
          <w:sz w:val="24"/>
          <w:b/>
        </w:rPr>
        <w:t>五</w:t>
      </w:r>
      <w:r>
        <w:rPr>
          <w:sz w:val="24"/>
          <w:b/>
        </w:rPr>
        <w:t>、</w:t>
      </w:r>
      <w:r>
        <w:rPr>
          <w:sz w:val="24"/>
          <w:b/>
        </w:rPr>
        <w:t>工作</w:t>
      </w:r>
      <w:r>
        <w:rPr>
          <w:sz w:val="24"/>
          <w:b/>
        </w:rPr>
        <w:t>要求</w:t>
      </w:r>
      <w:r>
        <w:rPr>
          <w:sz w:val="21"/>
          <w:b/>
        </w:rPr>
        <w:t xml:space="preserve"> </w:t>
      </w:r>
    </w:p>
    <w:p>
      <w:pPr>
        <w:pStyle w:val="null3"/>
        <w:ind w:firstLine="480"/>
        <w:jc w:val="both"/>
      </w:pPr>
      <w:r>
        <w:rPr>
          <w:sz w:val="24"/>
        </w:rPr>
        <w:t>1.乙方须具有在有效期内有害生物防制协会颁发的有害生物防制服务证书。</w:t>
      </w:r>
    </w:p>
    <w:p>
      <w:pPr>
        <w:pStyle w:val="null3"/>
        <w:ind w:firstLine="480"/>
        <w:jc w:val="both"/>
      </w:pPr>
      <w:r>
        <w:rPr>
          <w:sz w:val="24"/>
        </w:rPr>
        <w:t>2.乙方负责提供</w:t>
      </w:r>
      <w:r>
        <w:rPr>
          <w:sz w:val="24"/>
        </w:rPr>
        <w:t>除</w:t>
      </w:r>
      <w:r>
        <w:rPr>
          <w:sz w:val="24"/>
        </w:rPr>
        <w:t>“四害”</w:t>
      </w:r>
      <w:r>
        <w:rPr>
          <w:sz w:val="24"/>
        </w:rPr>
        <w:t>、白蚁、红火蚁、登革热防控消杀所需的药物及器械，组建消杀工作队伍。</w:t>
      </w:r>
    </w:p>
    <w:p>
      <w:pPr>
        <w:pStyle w:val="null3"/>
        <w:ind w:firstLine="480"/>
        <w:jc w:val="both"/>
      </w:pPr>
      <w:r>
        <w:rPr>
          <w:sz w:val="24"/>
        </w:rPr>
        <w:t>3.</w:t>
      </w:r>
      <w:r>
        <w:rPr>
          <w:sz w:val="24"/>
        </w:rPr>
        <w:t>每月对消杀服务防控范围开展四害防控、灭蚊消杀、公共环境的白蚁、红火蚁消杀、入户宣传、入户翻盆倒水工作。</w:t>
      </w:r>
    </w:p>
    <w:p>
      <w:pPr>
        <w:pStyle w:val="null3"/>
        <w:ind w:firstLine="480"/>
        <w:jc w:val="both"/>
      </w:pPr>
      <w:r>
        <w:rPr>
          <w:sz w:val="24"/>
        </w:rPr>
        <w:t>4.</w:t>
      </w:r>
      <w:r>
        <w:rPr>
          <w:sz w:val="24"/>
        </w:rPr>
        <w:t>每月认真做好消杀工作记录、灭蚊周记、建立消杀工作台账，及时准确记录统一施药时间、投放药物名称数量、消杀工作人员数量、消杀场景图片、面积、并由消杀人员和监督检查人员签字确认，并做好消杀工作资料的整理归档工作。</w:t>
      </w:r>
    </w:p>
    <w:p>
      <w:pPr>
        <w:pStyle w:val="null3"/>
        <w:ind w:firstLine="480"/>
        <w:jc w:val="both"/>
      </w:pPr>
      <w:r>
        <w:rPr>
          <w:sz w:val="24"/>
        </w:rPr>
        <w:t>5.</w:t>
      </w:r>
      <w:r>
        <w:rPr>
          <w:sz w:val="24"/>
        </w:rPr>
        <w:t>消杀装备</w:t>
      </w:r>
      <w:r>
        <w:rPr>
          <w:sz w:val="24"/>
        </w:rPr>
        <w:t>最低</w:t>
      </w:r>
      <w:r>
        <w:rPr>
          <w:sz w:val="24"/>
        </w:rPr>
        <w:t>配备</w:t>
      </w:r>
      <w:r>
        <w:rPr>
          <w:sz w:val="24"/>
        </w:rPr>
        <w:t>要求</w:t>
      </w:r>
      <w:r>
        <w:rPr>
          <w:sz w:val="24"/>
        </w:rPr>
        <w:t>：车载式超低容量喷雾机</w:t>
      </w:r>
      <w:r>
        <w:rPr>
          <w:sz w:val="24"/>
        </w:rPr>
        <w:t>1台、机动超低容量喷雾机4台、背负式常量喷雾器4台、手提式热烟雾机3台、消杀专用车</w:t>
      </w:r>
      <w:r>
        <w:rPr>
          <w:sz w:val="24"/>
        </w:rPr>
        <w:t>2</w:t>
      </w:r>
      <w:r>
        <w:rPr>
          <w:sz w:val="24"/>
        </w:rPr>
        <w:t>台。</w:t>
      </w:r>
    </w:p>
    <w:p>
      <w:pPr>
        <w:pStyle w:val="null3"/>
        <w:ind w:firstLine="480"/>
        <w:jc w:val="both"/>
      </w:pPr>
      <w:r>
        <w:rPr>
          <w:sz w:val="24"/>
        </w:rPr>
        <w:t>6.每月安排足够的工作人员，在甲方规定的作业时间内，对9个社区开展布雷图监测及红火蚁监测。</w:t>
      </w:r>
      <w:r>
        <w:rPr>
          <w:sz w:val="24"/>
        </w:rPr>
        <w:t>乙方</w:t>
      </w:r>
      <w:r>
        <w:rPr>
          <w:sz w:val="24"/>
        </w:rPr>
        <w:t>需每月将各村（社区）巡查的四害、白蚁、红火蚁报告和问题图片形成督办函提交至甲方，同时负责处理在监测和控制过程中的存在问题。</w:t>
      </w:r>
    </w:p>
    <w:p>
      <w:pPr>
        <w:pStyle w:val="null3"/>
        <w:ind w:firstLine="480"/>
        <w:jc w:val="both"/>
      </w:pPr>
      <w:r>
        <w:rPr>
          <w:sz w:val="24"/>
        </w:rPr>
        <w:t>7.每月对9个社区开展外环境消杀前、后的诱蚊诱卵器指数、标准间指数、成蚊密度监测工作，</w:t>
      </w:r>
      <w:r>
        <w:rPr>
          <w:sz w:val="24"/>
        </w:rPr>
        <w:t>乙方</w:t>
      </w:r>
      <w:r>
        <w:rPr>
          <w:sz w:val="24"/>
        </w:rPr>
        <w:t>每月负责在社区监测地点随机抽选</w:t>
      </w:r>
      <w:r>
        <w:rPr>
          <w:sz w:val="24"/>
        </w:rPr>
        <w:t>2</w:t>
      </w:r>
      <w:r>
        <w:rPr>
          <w:sz w:val="24"/>
        </w:rPr>
        <w:t>个或以上</w:t>
      </w:r>
      <w:r>
        <w:rPr>
          <w:sz w:val="24"/>
        </w:rPr>
        <w:t>点位进行监测并制定监测结果报告。监测结果报告于次月</w:t>
      </w:r>
      <w:r>
        <w:rPr>
          <w:sz w:val="24"/>
        </w:rPr>
        <w:t>5日前提交至甲方，如监测结果超出安全范围值需立刻上报。</w:t>
      </w:r>
    </w:p>
    <w:p>
      <w:pPr>
        <w:pStyle w:val="null3"/>
        <w:ind w:firstLine="480"/>
        <w:jc w:val="both"/>
      </w:pPr>
      <w:r>
        <w:rPr>
          <w:sz w:val="24"/>
        </w:rPr>
        <w:t>8.</w:t>
      </w:r>
      <w:r>
        <w:rPr>
          <w:sz w:val="24"/>
        </w:rPr>
        <w:t>每月对灭鼠屋进行巡查，做好工作记录，发现灭鼠屋有缺失、破损或设置不规范等情况立刻整改；防蚊闸和灭鼠屋巡查记录每季度提交一次。</w:t>
      </w:r>
    </w:p>
    <w:p>
      <w:pPr>
        <w:pStyle w:val="null3"/>
        <w:ind w:firstLine="480"/>
        <w:jc w:val="both"/>
      </w:pPr>
      <w:r>
        <w:rPr>
          <w:sz w:val="24"/>
        </w:rPr>
        <w:t>9.协助区爱卫办</w:t>
      </w:r>
      <w:r>
        <w:rPr>
          <w:sz w:val="24"/>
        </w:rPr>
        <w:t>、</w:t>
      </w:r>
      <w:r>
        <w:rPr>
          <w:sz w:val="24"/>
        </w:rPr>
        <w:t>第三方监测机构对</w:t>
      </w:r>
      <w:r>
        <w:rPr>
          <w:sz w:val="24"/>
        </w:rPr>
        <w:t>服务范围内</w:t>
      </w:r>
      <w:r>
        <w:rPr>
          <w:sz w:val="24"/>
        </w:rPr>
        <w:t>公共场所开展蚊媒密度监测工作，在监测工作前必须提供</w:t>
      </w:r>
      <w:r>
        <w:rPr>
          <w:sz w:val="24"/>
        </w:rPr>
        <w:t>不少于</w:t>
      </w:r>
      <w:r>
        <w:rPr>
          <w:sz w:val="24"/>
        </w:rPr>
        <w:t>5项清倒积水服务，</w:t>
      </w:r>
      <w:r>
        <w:rPr>
          <w:sz w:val="24"/>
        </w:rPr>
        <w:t>监测工作当天必须安排不少于</w:t>
      </w:r>
      <w:r>
        <w:rPr>
          <w:sz w:val="24"/>
        </w:rPr>
        <w:t>5</w:t>
      </w:r>
      <w:r>
        <w:rPr>
          <w:sz w:val="24"/>
        </w:rPr>
        <w:t>项</w:t>
      </w:r>
      <w:r>
        <w:rPr>
          <w:sz w:val="24"/>
        </w:rPr>
        <w:t>协助监测</w:t>
      </w:r>
      <w:r>
        <w:rPr>
          <w:sz w:val="24"/>
        </w:rPr>
        <w:t>服务</w:t>
      </w:r>
      <w:r>
        <w:rPr>
          <w:sz w:val="24"/>
        </w:rPr>
        <w:t>。</w:t>
      </w:r>
    </w:p>
    <w:p>
      <w:pPr>
        <w:pStyle w:val="null3"/>
        <w:ind w:firstLine="480"/>
        <w:jc w:val="both"/>
      </w:pPr>
      <w:r>
        <w:rPr>
          <w:sz w:val="24"/>
          <w:color w:val="000000"/>
        </w:rPr>
        <w:t>10.</w:t>
      </w:r>
      <w:r>
        <w:rPr>
          <w:sz w:val="24"/>
        </w:rPr>
        <w:t>乙方</w:t>
      </w:r>
      <w:r>
        <w:rPr>
          <w:sz w:val="24"/>
        </w:rPr>
        <w:t>需提供一台</w:t>
      </w:r>
      <w:r>
        <w:rPr>
          <w:sz w:val="24"/>
        </w:rPr>
        <w:t>0.6吨或以上的轻型普通货车作为车载消杀用车和</w:t>
      </w:r>
      <w:r>
        <w:rPr>
          <w:sz w:val="24"/>
        </w:rPr>
        <w:t>两</w:t>
      </w:r>
      <w:r>
        <w:rPr>
          <w:sz w:val="24"/>
        </w:rPr>
        <w:t>辆五座或以上性能优良、续航里程</w:t>
      </w:r>
      <w:r>
        <w:rPr>
          <w:sz w:val="24"/>
        </w:rPr>
        <w:t>不少</w:t>
      </w:r>
      <w:r>
        <w:rPr>
          <w:sz w:val="24"/>
        </w:rPr>
        <w:t>于</w:t>
      </w:r>
      <w:r>
        <w:rPr>
          <w:sz w:val="24"/>
        </w:rPr>
        <w:t>400公里的汽车作为日常巡查专用车，解决驻点人员的用车问题，车辆费用由</w:t>
      </w:r>
      <w:r>
        <w:rPr>
          <w:sz w:val="24"/>
        </w:rPr>
        <w:t>乙方</w:t>
      </w:r>
      <w:r>
        <w:rPr>
          <w:sz w:val="24"/>
        </w:rPr>
        <w:t>支付。</w:t>
      </w:r>
    </w:p>
    <w:p>
      <w:pPr>
        <w:pStyle w:val="null3"/>
        <w:ind w:firstLine="480"/>
        <w:jc w:val="both"/>
      </w:pPr>
      <w:r>
        <w:rPr>
          <w:sz w:val="24"/>
        </w:rPr>
        <w:t>11.</w:t>
      </w:r>
      <w:r>
        <w:rPr>
          <w:sz w:val="24"/>
        </w:rPr>
        <w:t>协助</w:t>
      </w:r>
      <w:r>
        <w:rPr>
          <w:sz w:val="24"/>
        </w:rPr>
        <w:t>甲方</w:t>
      </w:r>
      <w:r>
        <w:rPr>
          <w:sz w:val="24"/>
        </w:rPr>
        <w:t>开展消杀药品、</w:t>
      </w:r>
      <w:r>
        <w:rPr>
          <w:sz w:val="24"/>
        </w:rPr>
        <w:t>消杀</w:t>
      </w:r>
      <w:r>
        <w:rPr>
          <w:sz w:val="24"/>
        </w:rPr>
        <w:t>工作宣传品的运输及派发工作。</w:t>
      </w:r>
    </w:p>
    <w:p>
      <w:pPr>
        <w:pStyle w:val="null3"/>
        <w:ind w:firstLine="480"/>
        <w:jc w:val="both"/>
      </w:pPr>
      <w:r>
        <w:rPr>
          <w:sz w:val="24"/>
        </w:rPr>
        <w:t>12.如有省、市、区上级部门（含12345服务热线）对</w:t>
      </w:r>
      <w:r>
        <w:rPr>
          <w:sz w:val="24"/>
        </w:rPr>
        <w:t>珠江</w:t>
      </w:r>
      <w:r>
        <w:rPr>
          <w:sz w:val="24"/>
        </w:rPr>
        <w:t>街</w:t>
      </w:r>
      <w:r>
        <w:rPr>
          <w:sz w:val="24"/>
        </w:rPr>
        <w:t>除</w:t>
      </w:r>
      <w:r>
        <w:rPr>
          <w:sz w:val="24"/>
        </w:rPr>
        <w:t>“四害”</w:t>
      </w:r>
      <w:r>
        <w:rPr>
          <w:sz w:val="24"/>
        </w:rPr>
        <w:t>、红火蚁及白蚁防控方面发出督办整改，由乙方</w:t>
      </w:r>
      <w:r>
        <w:rPr>
          <w:sz w:val="24"/>
        </w:rPr>
        <w:t>24小时内负责落实整改，形成报告提交至甲方；电话投诉同样由</w:t>
      </w:r>
      <w:r>
        <w:rPr>
          <w:sz w:val="24"/>
        </w:rPr>
        <w:t>乙方</w:t>
      </w:r>
      <w:r>
        <w:rPr>
          <w:sz w:val="24"/>
        </w:rPr>
        <w:t>负责落实整改。</w:t>
      </w:r>
    </w:p>
    <w:p>
      <w:pPr>
        <w:pStyle w:val="null3"/>
        <w:ind w:firstLine="480"/>
        <w:jc w:val="both"/>
      </w:pPr>
      <w:r>
        <w:rPr>
          <w:sz w:val="24"/>
        </w:rPr>
        <w:t>13.配合做好上级部门各项考核迎检工作和临时性任务（含各级部门检查、蚊虫孳生地清理、重大活动等）。</w:t>
      </w:r>
    </w:p>
    <w:p>
      <w:pPr>
        <w:pStyle w:val="null3"/>
        <w:ind w:firstLine="480"/>
        <w:jc w:val="both"/>
      </w:pPr>
      <w:r>
        <w:rPr>
          <w:sz w:val="24"/>
        </w:rPr>
        <w:t>14.乙方需承诺中标后10个工作日内在甲方辖区内设立应急响应点</w:t>
      </w:r>
      <w:r>
        <w:rPr>
          <w:sz w:val="24"/>
        </w:rPr>
        <w:t>，</w:t>
      </w:r>
      <w:r>
        <w:rPr>
          <w:sz w:val="24"/>
        </w:rPr>
        <w:t>并配备一支专业的应急队伍，</w:t>
      </w:r>
      <w:r>
        <w:rPr>
          <w:sz w:val="24"/>
        </w:rPr>
        <w:t>该队伍</w:t>
      </w:r>
      <w:r>
        <w:rPr>
          <w:sz w:val="24"/>
        </w:rPr>
        <w:t>受乙方和甲方双重领导，如乙方按甲方要求的数量配置人员及设备，</w:t>
      </w:r>
      <w:r>
        <w:rPr>
          <w:sz w:val="24"/>
        </w:rPr>
        <w:t>仍不</w:t>
      </w:r>
      <w:r>
        <w:rPr>
          <w:sz w:val="24"/>
        </w:rPr>
        <w:t>能</w:t>
      </w:r>
      <w:r>
        <w:rPr>
          <w:sz w:val="24"/>
        </w:rPr>
        <w:t>满足服务需要的</w:t>
      </w:r>
      <w:r>
        <w:rPr>
          <w:sz w:val="24"/>
        </w:rPr>
        <w:t>，乙方必须第一时间无条件增加人员及设备，确保本项目开展的效率和质量。</w:t>
      </w:r>
    </w:p>
    <w:p>
      <w:pPr>
        <w:pStyle w:val="null3"/>
        <w:ind w:firstLine="480"/>
        <w:jc w:val="both"/>
      </w:pPr>
      <w:r>
        <w:rPr>
          <w:sz w:val="24"/>
        </w:rPr>
        <w:t>1</w:t>
      </w:r>
      <w:r>
        <w:rPr>
          <w:sz w:val="24"/>
        </w:rPr>
        <w:t>5</w:t>
      </w:r>
      <w:r>
        <w:rPr>
          <w:sz w:val="24"/>
        </w:rPr>
        <w:t>.本项目使用国家、省、市推荐使用药物，必须有药物三证（</w:t>
      </w:r>
      <w:r>
        <w:rPr>
          <w:sz w:val="24"/>
        </w:rPr>
        <w:t>农药生产</w:t>
      </w:r>
      <w:r>
        <w:rPr>
          <w:sz w:val="24"/>
        </w:rPr>
        <w:t>许可</w:t>
      </w:r>
      <w:r>
        <w:rPr>
          <w:sz w:val="24"/>
        </w:rPr>
        <w:t>证、农药登记证或临时登记证明、产品标准</w:t>
      </w:r>
      <w:r>
        <w:rPr>
          <w:sz w:val="24"/>
        </w:rPr>
        <w:t>），严禁使用其他明文禁用药物。</w:t>
      </w:r>
    </w:p>
    <w:p>
      <w:pPr>
        <w:pStyle w:val="null3"/>
        <w:ind w:firstLine="480"/>
        <w:jc w:val="both"/>
      </w:pPr>
      <w:r>
        <w:rPr>
          <w:sz w:val="24"/>
        </w:rPr>
        <w:t>1</w:t>
      </w:r>
      <w:r>
        <w:rPr>
          <w:sz w:val="24"/>
        </w:rPr>
        <w:t>6</w:t>
      </w:r>
      <w:r>
        <w:rPr>
          <w:sz w:val="24"/>
        </w:rPr>
        <w:t>、乙方须在每年春季（</w:t>
      </w:r>
      <w:r>
        <w:rPr>
          <w:sz w:val="24"/>
        </w:rPr>
        <w:t>3-5月）、秋季（9-11月）等红火蚁防控关键时期加强集中实施防控行动，每个月至少增加1次全面的红火蚁防控。</w:t>
      </w:r>
    </w:p>
    <w:p>
      <w:pPr>
        <w:pStyle w:val="null3"/>
        <w:ind w:firstLine="480"/>
        <w:jc w:val="both"/>
      </w:pPr>
      <w:r>
        <w:rPr>
          <w:sz w:val="24"/>
        </w:rPr>
        <w:t>1</w:t>
      </w:r>
      <w:r>
        <w:rPr>
          <w:sz w:val="24"/>
        </w:rPr>
        <w:t>7</w:t>
      </w:r>
      <w:r>
        <w:rPr>
          <w:sz w:val="24"/>
        </w:rPr>
        <w:t>、乙方应积极配合甲方，在春、秋两季度至少组织各</w:t>
      </w:r>
      <w:r>
        <w:rPr>
          <w:sz w:val="24"/>
        </w:rPr>
        <w:t>1场红火蚁宣传活动，向居民宣传关于红火蚁和白蚁防控知识，多种形式广泛地普及红火蚁监测防控知识，提高全民防控红火蚁和白蚁的意识。</w:t>
      </w:r>
    </w:p>
    <w:p>
      <w:pPr>
        <w:pStyle w:val="null3"/>
        <w:ind w:firstLine="480"/>
        <w:jc w:val="both"/>
      </w:pPr>
      <w:r>
        <w:rPr>
          <w:sz w:val="24"/>
        </w:rPr>
        <w:t>1</w:t>
      </w:r>
      <w:r>
        <w:rPr>
          <w:sz w:val="24"/>
        </w:rPr>
        <w:t>8</w:t>
      </w:r>
      <w:r>
        <w:rPr>
          <w:sz w:val="24"/>
        </w:rPr>
        <w:t>、乙方须加强巡查承包范围内的红火蚁（特别是公园、河堤周边等地方）生长情况，特别注意较大的蚁巢，要求及时处理，预防踩踏伤人。否则由此造成的人身伤亡、财产损失由乙方承担，若甲方先行垫付的，甲方有权在当期结算的承包费中直接扣除、不足的，甲方享有追偿的权力；</w:t>
      </w:r>
    </w:p>
    <w:p>
      <w:pPr>
        <w:pStyle w:val="null3"/>
        <w:ind w:firstLine="480"/>
        <w:jc w:val="both"/>
      </w:pPr>
      <w:r>
        <w:rPr>
          <w:sz w:val="24"/>
        </w:rPr>
        <w:t>19</w:t>
      </w:r>
      <w:r>
        <w:rPr>
          <w:sz w:val="24"/>
        </w:rPr>
        <w:t>、乙方须在防控的重点区域增设监控网点，加密开展监测普查，定期收集、分析和报告监测信息，全面准确掌握红火蚁发生面积、分布范围、危害程度，并将相关信息以书面形式递交给采甲方</w:t>
      </w:r>
      <w:r>
        <w:rPr>
          <w:sz w:val="24"/>
        </w:rPr>
        <w:t>。</w:t>
      </w:r>
    </w:p>
    <w:p>
      <w:pPr>
        <w:pStyle w:val="null3"/>
        <w:ind w:firstLine="482"/>
        <w:jc w:val="left"/>
      </w:pPr>
      <w:r>
        <w:rPr>
          <w:sz w:val="24"/>
          <w:b/>
          <w:color w:val="000000"/>
        </w:rPr>
        <w:t>六、服务</w:t>
      </w:r>
      <w:r>
        <w:rPr>
          <w:sz w:val="24"/>
          <w:b/>
          <w:color w:val="000000"/>
        </w:rPr>
        <w:t>要求</w:t>
      </w:r>
      <w:r>
        <w:rPr>
          <w:sz w:val="21"/>
          <w:b/>
        </w:rPr>
        <w:t xml:space="preserve"> </w:t>
      </w:r>
    </w:p>
    <w:p>
      <w:pPr>
        <w:pStyle w:val="null3"/>
        <w:ind w:firstLine="480"/>
        <w:jc w:val="both"/>
      </w:pPr>
      <w:r>
        <w:rPr>
          <w:sz w:val="24"/>
        </w:rPr>
        <w:t>1.甲方负责对乙方专业技术队伍质量考核评估。</w:t>
      </w:r>
    </w:p>
    <w:p>
      <w:pPr>
        <w:pStyle w:val="null3"/>
        <w:ind w:firstLine="480"/>
        <w:jc w:val="both"/>
      </w:pPr>
      <w:r>
        <w:rPr>
          <w:sz w:val="24"/>
        </w:rPr>
        <w:t>2.乙方每次</w:t>
      </w:r>
      <w:r>
        <w:rPr>
          <w:sz w:val="24"/>
        </w:rPr>
        <w:t>提供</w:t>
      </w:r>
      <w:r>
        <w:rPr>
          <w:sz w:val="24"/>
        </w:rPr>
        <w:t>各项服务时，需将作业情况拍照取证，并和甲方相关工作人员签名确认工作量，由乙方出具达标验收报告，作为结算依</w:t>
      </w:r>
      <w:r>
        <w:rPr>
          <w:sz w:val="24"/>
        </w:rPr>
        <w:t>据</w:t>
      </w:r>
      <w:r>
        <w:rPr>
          <w:sz w:val="24"/>
        </w:rPr>
        <w:t>。</w:t>
      </w:r>
    </w:p>
    <w:p>
      <w:pPr>
        <w:pStyle w:val="null3"/>
        <w:ind w:firstLine="480"/>
        <w:jc w:val="both"/>
      </w:pPr>
      <w:r>
        <w:rPr>
          <w:sz w:val="24"/>
        </w:rPr>
        <w:t>3.人员配备及相关要求</w:t>
      </w:r>
    </w:p>
    <w:p>
      <w:pPr>
        <w:pStyle w:val="null3"/>
        <w:ind w:firstLine="480"/>
        <w:jc w:val="both"/>
      </w:pPr>
      <w:r>
        <w:rPr>
          <w:sz w:val="24"/>
        </w:rPr>
        <w:t>（</w:t>
      </w:r>
      <w:r>
        <w:rPr>
          <w:sz w:val="24"/>
        </w:rPr>
        <w:t>1）</w:t>
      </w:r>
      <w:r>
        <w:rPr>
          <w:sz w:val="24"/>
        </w:rPr>
        <w:t>乙方</w:t>
      </w:r>
      <w:r>
        <w:rPr>
          <w:sz w:val="24"/>
        </w:rPr>
        <w:t>须提供不少于</w:t>
      </w:r>
      <w:r>
        <w:rPr>
          <w:sz w:val="24"/>
        </w:rPr>
        <w:t>1项技术指导，5项现场消杀，2项巡查及台账收集服务开展工作。</w:t>
      </w:r>
    </w:p>
    <w:p>
      <w:pPr>
        <w:pStyle w:val="null3"/>
        <w:ind w:firstLine="480"/>
        <w:jc w:val="both"/>
      </w:pPr>
      <w:r>
        <w:rPr>
          <w:sz w:val="24"/>
        </w:rPr>
        <w:t>（</w:t>
      </w:r>
      <w:r>
        <w:rPr>
          <w:sz w:val="24"/>
        </w:rPr>
        <w:t>2）乙方指定一名工作人员为本项目现场负责人，该负责人须持有</w:t>
      </w:r>
      <w:r>
        <w:rPr>
          <w:sz w:val="24"/>
        </w:rPr>
        <w:t>有害</w:t>
      </w:r>
      <w:r>
        <w:rPr>
          <w:sz w:val="24"/>
        </w:rPr>
        <w:t>生物</w:t>
      </w:r>
      <w:r>
        <w:rPr>
          <w:sz w:val="24"/>
        </w:rPr>
        <w:t>防制员</w:t>
      </w:r>
      <w:r>
        <w:rPr>
          <w:sz w:val="24"/>
        </w:rPr>
        <w:t>中级或以上</w:t>
      </w:r>
      <w:r>
        <w:rPr>
          <w:sz w:val="24"/>
        </w:rPr>
        <w:t>证书</w:t>
      </w:r>
      <w:r>
        <w:rPr>
          <w:sz w:val="24"/>
        </w:rPr>
        <w:t>。</w:t>
      </w:r>
      <w:r>
        <w:rPr>
          <w:sz w:val="24"/>
        </w:rPr>
        <w:t>现场负责人在日常消杀工作中要与甲方协商沟通好工作，合理分配安排队伍人员，乙方不得随意变更现场负责人，如必须变更，须书面向甲方提出申请，经同意后方可变更。</w:t>
      </w:r>
    </w:p>
    <w:p>
      <w:pPr>
        <w:pStyle w:val="null3"/>
        <w:ind w:firstLine="480"/>
        <w:jc w:val="both"/>
      </w:pPr>
      <w:r>
        <w:rPr>
          <w:sz w:val="24"/>
        </w:rPr>
        <w:t>（</w:t>
      </w:r>
      <w:r>
        <w:rPr>
          <w:sz w:val="24"/>
        </w:rPr>
        <w:t>3）本项目所需的消杀工作人员（含大型车载机消杀人员、背负式超低容量消杀人员、灭蝇灭蟑灭鼠灭蚁消杀人员、密度监测人员、消杀监督员等）由乙方负责聘用，聘用消杀工作人员数量严格按照甲方对本项目的需求足额落实，合理安排好承包范围内的</w:t>
      </w:r>
      <w:r>
        <w:rPr>
          <w:sz w:val="24"/>
        </w:rPr>
        <w:t>除</w:t>
      </w:r>
      <w:r>
        <w:rPr>
          <w:sz w:val="24"/>
        </w:rPr>
        <w:t>“四害”</w:t>
      </w:r>
      <w:r>
        <w:rPr>
          <w:sz w:val="24"/>
        </w:rPr>
        <w:t>、红火蚁及白蚁工作、密度监测等消杀工作人员，确保消杀工作的正常开展；消杀监督员必须经甲方同意后聘用，甲方有权单方面要求更换，乙方须无条件服从。消杀工作人员未经甲方同意不能调拨去参与或协助完成乙方其他工作任务。</w:t>
      </w:r>
    </w:p>
    <w:p>
      <w:pPr>
        <w:pStyle w:val="null3"/>
        <w:ind w:firstLine="480"/>
        <w:jc w:val="both"/>
      </w:pPr>
      <w:r>
        <w:rPr>
          <w:sz w:val="24"/>
        </w:rPr>
        <w:t>（</w:t>
      </w:r>
      <w:r>
        <w:rPr>
          <w:sz w:val="24"/>
        </w:rPr>
        <w:t>4）乙方负责按国家、省、市有关规定聘请消杀工作人员，并按法律规定（以政府部门最新的要求为准）足额支付消杀工作人员包括但不限于工资、其他劳动报酬、社保、公积金等。消杀监督员必须经甲方同意后由乙方负责聘用，并配备必要的办公工具及用品，其工资、社保、公积金等由乙方负责支付</w:t>
      </w:r>
      <w:r>
        <w:rPr>
          <w:sz w:val="24"/>
        </w:rPr>
        <w:t>。</w:t>
      </w:r>
    </w:p>
    <w:p>
      <w:pPr>
        <w:pStyle w:val="null3"/>
        <w:ind w:firstLine="480"/>
        <w:jc w:val="both"/>
      </w:pPr>
      <w:r>
        <w:rPr>
          <w:sz w:val="24"/>
        </w:rPr>
        <w:t>（</w:t>
      </w:r>
      <w:r>
        <w:rPr>
          <w:sz w:val="24"/>
        </w:rPr>
        <w:t>5）乙方在本项目服务合同期内，若不按国家相关部门的法律、法规、规定等足额落实消杀工作人员的工资、购买社保、公积金等，由此引起的一切纠纷的经济责任、法律责任等均由乙方负责；如果因乙方原因给甲方造成不良影响或影响合同履行的，甲方有权单方面解除合同，并追究乙方的违约责任。</w:t>
      </w:r>
    </w:p>
    <w:p>
      <w:pPr>
        <w:pStyle w:val="null3"/>
        <w:ind w:firstLine="480"/>
        <w:jc w:val="both"/>
      </w:pPr>
      <w:r>
        <w:rPr>
          <w:sz w:val="24"/>
        </w:rPr>
        <w:t>（</w:t>
      </w:r>
      <w:r>
        <w:rPr>
          <w:sz w:val="24"/>
        </w:rPr>
        <w:t>6）乙方应确保专业消杀队伍人员具有专业的防控、消杀知识及经验，服从甲方安排，甲方对乙方不称职的工作人员，可要求乙方限期更换。</w:t>
      </w:r>
    </w:p>
    <w:p>
      <w:pPr>
        <w:pStyle w:val="null3"/>
        <w:ind w:firstLine="480"/>
        <w:jc w:val="both"/>
      </w:pPr>
      <w:r>
        <w:rPr>
          <w:sz w:val="24"/>
        </w:rPr>
        <w:t>（</w:t>
      </w:r>
      <w:r>
        <w:rPr>
          <w:sz w:val="24"/>
        </w:rPr>
        <w:t>7）乙方的工作人员全部由乙方负责招聘和管理，必须按照《中华人民共和国劳动合同法》有关规定，与工作人员签订劳动合同，人员工资、社会福利和各类保障由乙方承担，且人员工资福利应符合国家劳动法相关规定，如出现职业伤害、工伤、</w:t>
      </w:r>
      <w:r>
        <w:rPr>
          <w:sz w:val="24"/>
        </w:rPr>
        <w:t>经</w:t>
      </w:r>
      <w:r>
        <w:rPr>
          <w:sz w:val="24"/>
        </w:rPr>
        <w:t>济赔偿、民事纠纷、刑事责任等情况由乙方承担，</w:t>
      </w:r>
      <w:r>
        <w:rPr>
          <w:sz w:val="24"/>
        </w:rPr>
        <w:t>与甲方无关</w:t>
      </w:r>
      <w:r>
        <w:rPr>
          <w:sz w:val="24"/>
        </w:rPr>
        <w:t>。</w:t>
      </w:r>
    </w:p>
    <w:p>
      <w:pPr>
        <w:pStyle w:val="null3"/>
        <w:ind w:firstLine="480"/>
        <w:jc w:val="both"/>
      </w:pPr>
      <w:r>
        <w:rPr>
          <w:sz w:val="24"/>
        </w:rPr>
        <w:t>（</w:t>
      </w:r>
      <w:r>
        <w:rPr>
          <w:sz w:val="24"/>
        </w:rPr>
        <w:t>8）乙方安排的消杀工作人员必须有职业健康体检且符合参与消杀作业要求，在消杀过程中采取职业病防护措施及用品。</w:t>
      </w:r>
    </w:p>
    <w:p>
      <w:pPr>
        <w:pStyle w:val="null3"/>
        <w:ind w:firstLine="480"/>
        <w:jc w:val="both"/>
      </w:pPr>
      <w:r>
        <w:rPr>
          <w:sz w:val="24"/>
        </w:rPr>
        <w:t>4.通过生物防治、物理防治、化学防治、生物制剂毒杀，从根本上消除蚊虫孳生条件，确定达标区和防治区的范围，达到国家规定的防制标准。</w:t>
      </w:r>
    </w:p>
    <w:p>
      <w:pPr>
        <w:pStyle w:val="null3"/>
        <w:ind w:firstLine="480"/>
        <w:jc w:val="both"/>
      </w:pPr>
      <w:r>
        <w:rPr>
          <w:sz w:val="24"/>
        </w:rPr>
        <w:t>5.服务项目使用的药物按国家规定有“三证”和使用全国或城市爱卫会专家委员会推荐和认定的药物，严禁使用急性灭鼠药物或其他明文禁用药物。如药物使用不当引起人畜中毒或其他责任事故的，由服务供应商承担责任。</w:t>
      </w:r>
    </w:p>
    <w:p>
      <w:pPr>
        <w:pStyle w:val="null3"/>
        <w:ind w:firstLine="480"/>
        <w:jc w:val="both"/>
      </w:pPr>
      <w:r>
        <w:rPr>
          <w:sz w:val="24"/>
        </w:rPr>
        <w:t>6.乙方项目管理人员应主动与甲方进行业务沟通，并指定专人负责与甲方业务联络，定期递交工作计划、工作总结、结算资料等。每月25日前应将下月的工作计划和时间表向甲方报告。</w:t>
      </w:r>
    </w:p>
    <w:p>
      <w:pPr>
        <w:pStyle w:val="null3"/>
        <w:ind w:firstLine="480"/>
        <w:jc w:val="both"/>
      </w:pPr>
      <w:r>
        <w:rPr>
          <w:sz w:val="24"/>
        </w:rPr>
        <w:t>7.乙方</w:t>
      </w:r>
      <w:r>
        <w:rPr>
          <w:sz w:val="24"/>
        </w:rPr>
        <w:t>需提供中级（或以上）职称人员</w:t>
      </w:r>
      <w:r>
        <w:rPr>
          <w:sz w:val="24"/>
        </w:rPr>
        <w:t>，拟定防制技术方案及疫情应急响应方案。</w:t>
      </w:r>
    </w:p>
    <w:p>
      <w:pPr>
        <w:pStyle w:val="null3"/>
        <w:ind w:firstLine="480"/>
        <w:jc w:val="both"/>
      </w:pPr>
      <w:r>
        <w:rPr>
          <w:sz w:val="24"/>
        </w:rPr>
        <w:t>8</w:t>
      </w:r>
      <w:r>
        <w:rPr>
          <w:sz w:val="24"/>
        </w:rPr>
        <w:t>.乙方应急消杀队伍的日常监测工作，将严格按照甲方制定的病媒生物监测与效果评估以及服务时间周期实施并按照相关的操作规范实施。</w:t>
      </w:r>
    </w:p>
    <w:p>
      <w:pPr>
        <w:pStyle w:val="null3"/>
        <w:ind w:firstLine="480"/>
        <w:jc w:val="both"/>
      </w:pPr>
      <w:r>
        <w:rPr>
          <w:sz w:val="24"/>
        </w:rPr>
        <w:t>9.</w:t>
      </w:r>
      <w:r>
        <w:rPr>
          <w:sz w:val="24"/>
        </w:rPr>
        <w:t>乙方需提供应急控制和监测所需的所有仪器、设备和物资等。</w:t>
      </w:r>
    </w:p>
    <w:p>
      <w:pPr>
        <w:pStyle w:val="null3"/>
        <w:ind w:firstLine="480"/>
        <w:jc w:val="both"/>
      </w:pPr>
      <w:r>
        <w:rPr>
          <w:sz w:val="24"/>
        </w:rPr>
        <w:t>10</w:t>
      </w:r>
      <w:r>
        <w:rPr>
          <w:sz w:val="24"/>
        </w:rPr>
        <w:t>.乙方</w:t>
      </w:r>
      <w:r>
        <w:rPr>
          <w:sz w:val="24"/>
        </w:rPr>
        <w:t>提供的服务</w:t>
      </w:r>
      <w:r>
        <w:rPr>
          <w:sz w:val="24"/>
        </w:rPr>
        <w:t>人员需穿着统一工作服，并提供相关人员身份证、资质证等信息供甲方复核</w:t>
      </w:r>
      <w:r>
        <w:rPr>
          <w:sz w:val="24"/>
        </w:rPr>
        <w:t>。</w:t>
      </w:r>
    </w:p>
    <w:p>
      <w:pPr>
        <w:pStyle w:val="null3"/>
        <w:ind w:firstLine="482"/>
        <w:jc w:val="both"/>
      </w:pPr>
      <w:r>
        <w:rPr>
          <w:sz w:val="24"/>
          <w:b/>
        </w:rPr>
        <w:t>七、服务质量考评和处罚</w:t>
      </w:r>
    </w:p>
    <w:p>
      <w:pPr>
        <w:pStyle w:val="null3"/>
        <w:ind w:firstLine="480"/>
        <w:jc w:val="both"/>
      </w:pPr>
      <w:r>
        <w:rPr>
          <w:sz w:val="24"/>
        </w:rPr>
        <w:t>1.甲方每月根据考核评分标准（详见合同附件1和2）对乙方进行考核，</w:t>
      </w:r>
      <w:r>
        <w:rPr>
          <w:sz w:val="24"/>
        </w:rPr>
        <w:t>每月</w:t>
      </w:r>
      <w:r>
        <w:rPr>
          <w:sz w:val="24"/>
        </w:rPr>
        <w:t>两项服务</w:t>
      </w:r>
      <w:r>
        <w:rPr>
          <w:sz w:val="24"/>
        </w:rPr>
        <w:t>考核</w:t>
      </w:r>
      <w:r>
        <w:rPr>
          <w:sz w:val="24"/>
        </w:rPr>
        <w:t>均</w:t>
      </w:r>
      <w:r>
        <w:rPr>
          <w:sz w:val="24"/>
        </w:rPr>
        <w:t>得分</w:t>
      </w:r>
      <w:r>
        <w:rPr>
          <w:sz w:val="24"/>
        </w:rPr>
        <w:t>90分（含90分）以上的，</w:t>
      </w:r>
      <w:r>
        <w:rPr>
          <w:sz w:val="24"/>
        </w:rPr>
        <w:t>甲方</w:t>
      </w:r>
      <w:r>
        <w:rPr>
          <w:sz w:val="24"/>
        </w:rPr>
        <w:t>支付全额服务费；每月</w:t>
      </w:r>
      <w:r>
        <w:rPr>
          <w:sz w:val="24"/>
        </w:rPr>
        <w:t>除</w:t>
      </w:r>
      <w:r>
        <w:rPr>
          <w:sz w:val="24"/>
        </w:rPr>
        <w:t>“四害”</w:t>
      </w:r>
      <w:r>
        <w:rPr>
          <w:sz w:val="24"/>
        </w:rPr>
        <w:t>或白蚁、红火蚁任一服务或两项服务同时</w:t>
      </w:r>
      <w:r>
        <w:rPr>
          <w:sz w:val="24"/>
        </w:rPr>
        <w:t>考核得分低于</w:t>
      </w:r>
      <w:r>
        <w:rPr>
          <w:sz w:val="24"/>
        </w:rPr>
        <w:t>90分的，</w:t>
      </w:r>
      <w:r>
        <w:rPr>
          <w:sz w:val="24"/>
        </w:rPr>
        <w:t>除</w:t>
      </w:r>
      <w:r>
        <w:rPr>
          <w:sz w:val="24"/>
        </w:rPr>
        <w:t>“四害”</w:t>
      </w:r>
      <w:r>
        <w:rPr>
          <w:sz w:val="24"/>
        </w:rPr>
        <w:t>服务每低于一分，扣减当月该项服务费用的</w:t>
      </w:r>
      <w:r>
        <w:rPr>
          <w:sz w:val="24"/>
        </w:rPr>
        <w:t>200元并以此类推；白蚁、红火蚁服务每低于一分，扣减当月该项服务费用的100元并以此类推。连续三个月考评成绩低于70分（含70分），甲方有权终止合同。</w:t>
      </w:r>
    </w:p>
    <w:p>
      <w:pPr>
        <w:pStyle w:val="null3"/>
        <w:ind w:firstLine="480"/>
        <w:jc w:val="both"/>
      </w:pPr>
      <w:r>
        <w:rPr>
          <w:sz w:val="24"/>
        </w:rPr>
        <w:t>2.出现紧急情况</w:t>
      </w:r>
      <w:r>
        <w:rPr>
          <w:sz w:val="24"/>
        </w:rPr>
        <w:t>甲方</w:t>
      </w:r>
      <w:r>
        <w:rPr>
          <w:sz w:val="24"/>
        </w:rPr>
        <w:t>通知后未能在一小时内到达现场的，除按考核办法进行处罚外，第一次给予扣罚当</w:t>
      </w:r>
      <w:r>
        <w:rPr>
          <w:sz w:val="24"/>
        </w:rPr>
        <w:t>期</w:t>
      </w:r>
      <w:r>
        <w:rPr>
          <w:sz w:val="24"/>
        </w:rPr>
        <w:t>服务费的</w:t>
      </w:r>
      <w:r>
        <w:rPr>
          <w:sz w:val="24"/>
        </w:rPr>
        <w:t>5%，出现第二次扣罚当</w:t>
      </w:r>
      <w:r>
        <w:rPr>
          <w:sz w:val="24"/>
        </w:rPr>
        <w:t>期</w:t>
      </w:r>
      <w:r>
        <w:rPr>
          <w:sz w:val="24"/>
        </w:rPr>
        <w:t>服务费的</w:t>
      </w:r>
      <w:r>
        <w:rPr>
          <w:sz w:val="24"/>
        </w:rPr>
        <w:t>l0%；出现第三次</w:t>
      </w:r>
      <w:r>
        <w:rPr>
          <w:sz w:val="24"/>
        </w:rPr>
        <w:t>及以上</w:t>
      </w:r>
      <w:r>
        <w:rPr>
          <w:sz w:val="24"/>
        </w:rPr>
        <w:t>，</w:t>
      </w:r>
      <w:r>
        <w:rPr>
          <w:sz w:val="24"/>
        </w:rPr>
        <w:t>甲方</w:t>
      </w:r>
      <w:r>
        <w:rPr>
          <w:sz w:val="24"/>
        </w:rPr>
        <w:t>有权终止合同。</w:t>
      </w:r>
    </w:p>
    <w:p>
      <w:pPr>
        <w:pStyle w:val="null3"/>
        <w:ind w:firstLine="480"/>
        <w:jc w:val="both"/>
      </w:pPr>
      <w:r>
        <w:rPr>
          <w:sz w:val="24"/>
        </w:rPr>
        <w:t>3.每月服务工作未能按照</w:t>
      </w:r>
      <w:r>
        <w:rPr>
          <w:sz w:val="24"/>
        </w:rPr>
        <w:t>甲方</w:t>
      </w:r>
      <w:r>
        <w:rPr>
          <w:sz w:val="24"/>
        </w:rPr>
        <w:t>要求完成的，除按考核办法进行处罚外，第一次给予警告，并在</w:t>
      </w:r>
      <w:r>
        <w:rPr>
          <w:sz w:val="24"/>
        </w:rPr>
        <w:t>24小时内完成整改，第二次扣罚当</w:t>
      </w:r>
      <w:r>
        <w:rPr>
          <w:sz w:val="24"/>
        </w:rPr>
        <w:t>期</w:t>
      </w:r>
      <w:r>
        <w:rPr>
          <w:sz w:val="24"/>
        </w:rPr>
        <w:t>服务费的</w:t>
      </w:r>
      <w:r>
        <w:rPr>
          <w:sz w:val="24"/>
        </w:rPr>
        <w:t>10%，并在24小时内完成整改，否则</w:t>
      </w:r>
      <w:r>
        <w:rPr>
          <w:sz w:val="24"/>
        </w:rPr>
        <w:t>甲方</w:t>
      </w:r>
      <w:r>
        <w:rPr>
          <w:sz w:val="24"/>
        </w:rPr>
        <w:t>有权终止合同。</w:t>
      </w:r>
    </w:p>
    <w:p>
      <w:pPr>
        <w:pStyle w:val="null3"/>
        <w:ind w:firstLine="480"/>
        <w:jc w:val="both"/>
      </w:pPr>
      <w:r>
        <w:rPr>
          <w:sz w:val="24"/>
        </w:rPr>
        <w:t>4.</w:t>
      </w:r>
      <w:r>
        <w:rPr>
          <w:sz w:val="24"/>
        </w:rPr>
        <w:t>乙方</w:t>
      </w:r>
      <w:r>
        <w:rPr>
          <w:sz w:val="24"/>
        </w:rPr>
        <w:t>未按要求配备工作人员和设备，</w:t>
      </w:r>
      <w:r>
        <w:rPr>
          <w:sz w:val="24"/>
        </w:rPr>
        <w:t>甲方</w:t>
      </w:r>
      <w:r>
        <w:rPr>
          <w:sz w:val="24"/>
        </w:rPr>
        <w:t>要求</w:t>
      </w:r>
      <w:r>
        <w:rPr>
          <w:sz w:val="24"/>
        </w:rPr>
        <w:t>乙方</w:t>
      </w:r>
      <w:r>
        <w:rPr>
          <w:sz w:val="24"/>
        </w:rPr>
        <w:t>整改达</w:t>
      </w:r>
      <w:r>
        <w:rPr>
          <w:sz w:val="24"/>
        </w:rPr>
        <w:t>3次以上（含3次），仍未达到合同要求的，</w:t>
      </w:r>
      <w:r>
        <w:rPr>
          <w:sz w:val="24"/>
        </w:rPr>
        <w:t>甲方</w:t>
      </w:r>
      <w:r>
        <w:rPr>
          <w:sz w:val="24"/>
        </w:rPr>
        <w:t>有权终止合同。</w:t>
      </w:r>
    </w:p>
    <w:p>
      <w:pPr>
        <w:pStyle w:val="null3"/>
        <w:ind w:firstLine="480"/>
        <w:jc w:val="both"/>
      </w:pPr>
      <w:r>
        <w:rPr>
          <w:sz w:val="24"/>
        </w:rPr>
        <w:t>5.</w:t>
      </w:r>
      <w:r>
        <w:rPr>
          <w:sz w:val="24"/>
        </w:rPr>
        <w:t>乙方</w:t>
      </w:r>
      <w:r>
        <w:rPr>
          <w:sz w:val="24"/>
        </w:rPr>
        <w:t>聘请人员构成需达到合同要求的人员标准，</w:t>
      </w:r>
      <w:r>
        <w:rPr>
          <w:sz w:val="24"/>
        </w:rPr>
        <w:t>乙方</w:t>
      </w:r>
      <w:r>
        <w:rPr>
          <w:sz w:val="24"/>
        </w:rPr>
        <w:t>将全部人员的信息和个人资料备齐后交</w:t>
      </w:r>
      <w:r>
        <w:rPr>
          <w:sz w:val="24"/>
        </w:rPr>
        <w:t>甲方</w:t>
      </w:r>
      <w:r>
        <w:rPr>
          <w:sz w:val="24"/>
        </w:rPr>
        <w:t>备案。如有人员变动，</w:t>
      </w:r>
      <w:r>
        <w:rPr>
          <w:sz w:val="24"/>
        </w:rPr>
        <w:t>乙方</w:t>
      </w:r>
      <w:r>
        <w:rPr>
          <w:sz w:val="24"/>
        </w:rPr>
        <w:t>应立即报</w:t>
      </w:r>
      <w:r>
        <w:rPr>
          <w:sz w:val="24"/>
        </w:rPr>
        <w:t>甲方</w:t>
      </w:r>
      <w:r>
        <w:rPr>
          <w:sz w:val="24"/>
        </w:rPr>
        <w:t>备案，期间不能出现冒名顶替或造假情况，如出现以上情况，一经查实，</w:t>
      </w:r>
      <w:r>
        <w:rPr>
          <w:sz w:val="24"/>
        </w:rPr>
        <w:t>甲方</w:t>
      </w:r>
      <w:r>
        <w:rPr>
          <w:sz w:val="24"/>
        </w:rPr>
        <w:t>有权追究相应的责任，并有权终止合同。</w:t>
      </w:r>
    </w:p>
    <w:p>
      <w:pPr>
        <w:pStyle w:val="null3"/>
        <w:ind w:firstLine="480"/>
        <w:jc w:val="both"/>
      </w:pPr>
      <w:r>
        <w:rPr>
          <w:sz w:val="24"/>
        </w:rPr>
        <w:t>6.乙方人员要服从甲方管理及调配，若不服从管理及调配，每次扣罚合同价款的0.5%，甲方有权在任意一期服务费中扣减。</w:t>
      </w:r>
    </w:p>
    <w:p>
      <w:pPr>
        <w:pStyle w:val="null3"/>
        <w:ind w:firstLine="480"/>
        <w:jc w:val="both"/>
      </w:pPr>
      <w:r>
        <w:rPr>
          <w:sz w:val="24"/>
        </w:rPr>
        <w:t>7.若</w:t>
      </w:r>
      <w:r>
        <w:rPr>
          <w:sz w:val="24"/>
        </w:rPr>
        <w:t>甲方</w:t>
      </w:r>
      <w:r>
        <w:rPr>
          <w:sz w:val="24"/>
        </w:rPr>
        <w:t>被省、市、区抽检蚊媒密度监测，其监测结果为高度风险</w:t>
      </w:r>
      <w:r>
        <w:rPr>
          <w:sz w:val="24"/>
        </w:rPr>
        <w:t>（</w:t>
      </w:r>
      <w:r>
        <w:rPr>
          <w:sz w:val="24"/>
        </w:rPr>
        <w:t>以省、市、区文件或微信、粤政易通知为准）的每次扣罚</w:t>
      </w:r>
      <w:r>
        <w:rPr>
          <w:sz w:val="24"/>
        </w:rPr>
        <w:t>1</w:t>
      </w:r>
      <w:r>
        <w:rPr>
          <w:sz w:val="24"/>
        </w:rPr>
        <w:t>,</w:t>
      </w:r>
      <w:r>
        <w:rPr>
          <w:sz w:val="24"/>
        </w:rPr>
        <w:t>000元；若</w:t>
      </w:r>
      <w:r>
        <w:rPr>
          <w:sz w:val="24"/>
        </w:rPr>
        <w:t>甲方</w:t>
      </w:r>
      <w:r>
        <w:rPr>
          <w:sz w:val="24"/>
        </w:rPr>
        <w:t>被省、市、区抽检病媒生物监测（即蚊、蝇、鼠、蟑螂），其综合评价结果为不达标（以省、市、区文件或微信、粤政易通知为准）的每次扣罚</w:t>
      </w:r>
      <w:r>
        <w:rPr>
          <w:sz w:val="24"/>
        </w:rPr>
        <w:t>2</w:t>
      </w:r>
      <w:r>
        <w:rPr>
          <w:sz w:val="24"/>
        </w:rPr>
        <w:t>,</w:t>
      </w:r>
      <w:r>
        <w:rPr>
          <w:sz w:val="24"/>
        </w:rPr>
        <w:t>000元。</w:t>
      </w:r>
    </w:p>
    <w:p>
      <w:pPr>
        <w:pStyle w:val="null3"/>
        <w:ind w:firstLine="480"/>
        <w:jc w:val="both"/>
      </w:pPr>
      <w:r>
        <w:rPr>
          <w:sz w:val="24"/>
        </w:rPr>
        <w:t>8.</w:t>
      </w:r>
      <w:r>
        <w:rPr>
          <w:sz w:val="24"/>
        </w:rPr>
        <w:t>乙方</w:t>
      </w:r>
      <w:r>
        <w:rPr>
          <w:sz w:val="24"/>
        </w:rPr>
        <w:t>在消杀过程中因工作失误，消杀工作态度</w:t>
      </w:r>
      <w:r>
        <w:rPr>
          <w:sz w:val="24"/>
        </w:rPr>
        <w:t>恶劣</w:t>
      </w:r>
      <w:r>
        <w:rPr>
          <w:sz w:val="24"/>
        </w:rPr>
        <w:t>被相关单位、村（社区）等投诉的，经</w:t>
      </w:r>
      <w:r>
        <w:rPr>
          <w:sz w:val="24"/>
        </w:rPr>
        <w:t>甲方</w:t>
      </w:r>
      <w:r>
        <w:rPr>
          <w:sz w:val="24"/>
        </w:rPr>
        <w:t>取证属实，每次扣款</w:t>
      </w:r>
      <w:r>
        <w:rPr>
          <w:sz w:val="24"/>
        </w:rPr>
        <w:t>500元，一年内投诉违规事实超过10次的，</w:t>
      </w:r>
      <w:r>
        <w:rPr>
          <w:sz w:val="24"/>
        </w:rPr>
        <w:t>甲方</w:t>
      </w:r>
      <w:r>
        <w:rPr>
          <w:sz w:val="24"/>
        </w:rPr>
        <w:t>有权终止合同。</w:t>
      </w:r>
    </w:p>
    <w:p>
      <w:pPr>
        <w:pStyle w:val="null3"/>
        <w:ind w:firstLine="480"/>
        <w:jc w:val="both"/>
      </w:pPr>
      <w:r>
        <w:rPr>
          <w:sz w:val="24"/>
        </w:rPr>
        <w:t>9</w:t>
      </w:r>
      <w:r>
        <w:rPr>
          <w:sz w:val="24"/>
        </w:rPr>
        <w:t>.</w:t>
      </w:r>
      <w:r>
        <w:rPr>
          <w:sz w:val="24"/>
        </w:rPr>
        <w:t>乙方</w:t>
      </w:r>
      <w:r>
        <w:rPr>
          <w:sz w:val="24"/>
        </w:rPr>
        <w:t>应保证应急处置和监测过程中的实际效果和监测数据的有效性，不能出现弄虚作假，一经发现或查实，</w:t>
      </w:r>
      <w:r>
        <w:rPr>
          <w:sz w:val="24"/>
        </w:rPr>
        <w:t>甲方</w:t>
      </w:r>
      <w:r>
        <w:rPr>
          <w:sz w:val="24"/>
        </w:rPr>
        <w:t>有权终止合同，并按照造成的实际影响和严重后果追究</w:t>
      </w:r>
      <w:r>
        <w:rPr>
          <w:sz w:val="24"/>
        </w:rPr>
        <w:t>乙方</w:t>
      </w:r>
      <w:r>
        <w:rPr>
          <w:sz w:val="24"/>
        </w:rPr>
        <w:t>的责任。</w:t>
      </w:r>
    </w:p>
    <w:p>
      <w:pPr>
        <w:pStyle w:val="null3"/>
        <w:ind w:firstLine="480"/>
        <w:jc w:val="both"/>
      </w:pPr>
      <w:r>
        <w:rPr>
          <w:sz w:val="24"/>
        </w:rPr>
        <w:t>10</w:t>
      </w:r>
      <w:r>
        <w:rPr>
          <w:sz w:val="24"/>
        </w:rPr>
        <w:t>.</w:t>
      </w:r>
      <w:r>
        <w:rPr>
          <w:sz w:val="24"/>
        </w:rPr>
        <w:t>乙方</w:t>
      </w:r>
      <w:r>
        <w:rPr>
          <w:sz w:val="24"/>
        </w:rPr>
        <w:t>提供本项目的服务，应自行做好交通、安全、防火等工作，发生安全生产事故给</w:t>
      </w:r>
      <w:r>
        <w:rPr>
          <w:sz w:val="24"/>
        </w:rPr>
        <w:t>甲方</w:t>
      </w:r>
      <w:r>
        <w:rPr>
          <w:sz w:val="24"/>
        </w:rPr>
        <w:t>造成重大负面影响的，</w:t>
      </w:r>
      <w:r>
        <w:rPr>
          <w:sz w:val="24"/>
        </w:rPr>
        <w:t>甲方</w:t>
      </w:r>
      <w:r>
        <w:rPr>
          <w:sz w:val="24"/>
        </w:rPr>
        <w:t>有权终止合同。</w:t>
      </w:r>
    </w:p>
    <w:p>
      <w:pPr>
        <w:pStyle w:val="null3"/>
        <w:ind w:firstLine="480"/>
        <w:jc w:val="both"/>
      </w:pPr>
      <w:r>
        <w:rPr>
          <w:sz w:val="24"/>
        </w:rPr>
        <w:t>11</w:t>
      </w:r>
      <w:r>
        <w:rPr>
          <w:sz w:val="24"/>
        </w:rPr>
        <w:t>.私自使用违禁药品或无效药物的，经</w:t>
      </w:r>
      <w:r>
        <w:rPr>
          <w:sz w:val="24"/>
        </w:rPr>
        <w:t>甲方</w:t>
      </w:r>
      <w:r>
        <w:rPr>
          <w:sz w:val="24"/>
        </w:rPr>
        <w:t>提出整改要求仍未整改的，除按考核办法进行处罚外，每次扣罚</w:t>
      </w:r>
      <w:r>
        <w:rPr>
          <w:sz w:val="24"/>
        </w:rPr>
        <w:t>5</w:t>
      </w:r>
      <w:r>
        <w:rPr>
          <w:sz w:val="24"/>
        </w:rPr>
        <w:t>,</w:t>
      </w:r>
      <w:r>
        <w:rPr>
          <w:sz w:val="24"/>
        </w:rPr>
        <w:t>000元，违规达3次以上（含3次）的，</w:t>
      </w:r>
      <w:r>
        <w:rPr>
          <w:sz w:val="24"/>
        </w:rPr>
        <w:t>甲方</w:t>
      </w:r>
      <w:r>
        <w:rPr>
          <w:sz w:val="24"/>
        </w:rPr>
        <w:t>有权终止合同。</w:t>
      </w:r>
    </w:p>
    <w:p>
      <w:pPr>
        <w:pStyle w:val="null3"/>
        <w:ind w:firstLine="480"/>
        <w:jc w:val="both"/>
      </w:pPr>
      <w:r>
        <w:rPr>
          <w:sz w:val="24"/>
        </w:rPr>
        <w:t>1</w:t>
      </w:r>
      <w:r>
        <w:rPr>
          <w:sz w:val="24"/>
        </w:rPr>
        <w:t>2.</w:t>
      </w:r>
      <w:r>
        <w:rPr>
          <w:sz w:val="24"/>
        </w:rPr>
        <w:t>乙方必须具备履行本合同约定事项的相关资质，并保证在合同存续期间一直拥有相关资质。相关职业资格证、许可证等证照过期或未按期年审均视为乙方无资质。否则甲方有权</w:t>
      </w:r>
      <w:r>
        <w:rPr>
          <w:sz w:val="24"/>
        </w:rPr>
        <w:t>终止</w:t>
      </w:r>
      <w:r>
        <w:rPr>
          <w:sz w:val="24"/>
        </w:rPr>
        <w:t>合同。</w:t>
      </w:r>
    </w:p>
    <w:p>
      <w:pPr>
        <w:pStyle w:val="null3"/>
        <w:ind w:firstLine="480"/>
        <w:jc w:val="both"/>
      </w:pPr>
      <w:r>
        <w:rPr>
          <w:sz w:val="24"/>
        </w:rPr>
        <w:t>1</w:t>
      </w:r>
      <w:r>
        <w:rPr>
          <w:sz w:val="24"/>
        </w:rPr>
        <w:t>3</w:t>
      </w:r>
      <w:r>
        <w:rPr>
          <w:sz w:val="24"/>
        </w:rPr>
        <w:t>.</w:t>
      </w:r>
      <w:r>
        <w:rPr>
          <w:sz w:val="24"/>
        </w:rPr>
        <w:t>未经过甲方书面同意，乙方在任何情况下不得将本合同的全部或者部分分包给第三方，或让第三方借用其资质实际承担本合同的工作。如乙方违反本条约定，则甲方有权选择有权终止合同。</w:t>
      </w:r>
    </w:p>
    <w:p>
      <w:pPr>
        <w:pStyle w:val="null3"/>
        <w:ind w:firstLine="480"/>
        <w:jc w:val="both"/>
      </w:pPr>
      <w:r>
        <w:rPr>
          <w:sz w:val="24"/>
        </w:rPr>
        <w:t>1</w:t>
      </w:r>
      <w:r>
        <w:rPr>
          <w:sz w:val="24"/>
        </w:rPr>
        <w:t>4</w:t>
      </w:r>
      <w:r>
        <w:rPr>
          <w:sz w:val="24"/>
        </w:rPr>
        <w:t>.无论是否基于同一行为或违约事实</w:t>
      </w:r>
      <w:r>
        <w:rPr>
          <w:sz w:val="24"/>
        </w:rPr>
        <w:t>，</w:t>
      </w:r>
      <w:r>
        <w:rPr>
          <w:sz w:val="24"/>
        </w:rPr>
        <w:t>甲方有权依据本合同条款约定</w:t>
      </w:r>
      <w:r>
        <w:rPr>
          <w:sz w:val="24"/>
        </w:rPr>
        <w:t>，</w:t>
      </w:r>
      <w:r>
        <w:rPr>
          <w:sz w:val="24"/>
        </w:rPr>
        <w:t>在按照考核评分结果计算月应付费用后</w:t>
      </w:r>
      <w:r>
        <w:rPr>
          <w:sz w:val="24"/>
        </w:rPr>
        <w:t>，</w:t>
      </w:r>
      <w:r>
        <w:rPr>
          <w:sz w:val="24"/>
        </w:rPr>
        <w:t>同时对乙方的行为进行相应款项的罚扣</w:t>
      </w:r>
      <w:r>
        <w:rPr>
          <w:sz w:val="24"/>
        </w:rPr>
        <w:t>。</w:t>
      </w:r>
    </w:p>
    <w:p>
      <w:pPr>
        <w:pStyle w:val="null3"/>
        <w:ind w:firstLine="480"/>
        <w:jc w:val="both"/>
      </w:pPr>
      <w:r>
        <w:rPr>
          <w:sz w:val="24"/>
        </w:rPr>
        <w:t>1</w:t>
      </w:r>
      <w:r>
        <w:rPr>
          <w:sz w:val="24"/>
        </w:rPr>
        <w:t>5</w:t>
      </w:r>
      <w:r>
        <w:rPr>
          <w:sz w:val="24"/>
        </w:rPr>
        <w:t>.</w:t>
      </w:r>
      <w:r>
        <w:rPr>
          <w:sz w:val="24"/>
        </w:rPr>
        <w:t>在本合同履行过程中，乙方不得消极怠工或拒不履行合同义务，甲方仍有权提出</w:t>
      </w:r>
      <w:r>
        <w:rPr>
          <w:sz w:val="24"/>
        </w:rPr>
        <w:t>2</w:t>
      </w:r>
      <w:r>
        <w:rPr>
          <w:sz w:val="24"/>
        </w:rPr>
        <w:t>日内</w:t>
      </w:r>
      <w:r>
        <w:rPr>
          <w:sz w:val="24"/>
        </w:rPr>
        <w:t>改正，如乙方仍拒不改正的，甲方有权终止合同。</w:t>
      </w:r>
    </w:p>
    <w:p>
      <w:pPr>
        <w:pStyle w:val="null3"/>
        <w:ind w:firstLine="480"/>
        <w:jc w:val="both"/>
      </w:pPr>
      <w:r>
        <w:rPr>
          <w:sz w:val="24"/>
        </w:rPr>
        <w:t>1</w:t>
      </w:r>
      <w:r>
        <w:rPr>
          <w:sz w:val="24"/>
        </w:rPr>
        <w:t>6</w:t>
      </w:r>
      <w:r>
        <w:rPr>
          <w:sz w:val="24"/>
        </w:rPr>
        <w:t>.乙方累计出现违反本第七条</w:t>
      </w:r>
      <w:r>
        <w:rPr>
          <w:sz w:val="24"/>
        </w:rPr>
        <w:t>1-1</w:t>
      </w:r>
      <w:r>
        <w:rPr>
          <w:sz w:val="24"/>
        </w:rPr>
        <w:t>5</w:t>
      </w:r>
      <w:r>
        <w:rPr>
          <w:sz w:val="24"/>
        </w:rPr>
        <w:t>项内容或合同其他要求内容达三次或三次以上的</w:t>
      </w:r>
      <w:r>
        <w:rPr>
          <w:sz w:val="24"/>
        </w:rPr>
        <w:t>，</w:t>
      </w:r>
      <w:r>
        <w:rPr>
          <w:sz w:val="24"/>
        </w:rPr>
        <w:t>甲方有权终止合同。</w:t>
      </w:r>
    </w:p>
    <w:p>
      <w:pPr>
        <w:pStyle w:val="null3"/>
        <w:ind w:firstLine="480"/>
        <w:jc w:val="both"/>
      </w:pPr>
      <w:r>
        <w:rPr>
          <w:sz w:val="24"/>
        </w:rPr>
        <w:t>1</w:t>
      </w:r>
      <w:r>
        <w:rPr>
          <w:sz w:val="24"/>
        </w:rPr>
        <w:t>7</w:t>
      </w:r>
      <w:r>
        <w:rPr>
          <w:sz w:val="24"/>
        </w:rPr>
        <w:t>.甲方依据前述任一条款或乙方其他违约事由终止或解除合同的</w:t>
      </w:r>
      <w:r>
        <w:rPr>
          <w:sz w:val="24"/>
        </w:rPr>
        <w:t>，</w:t>
      </w:r>
      <w:r>
        <w:rPr>
          <w:sz w:val="24"/>
        </w:rPr>
        <w:t>甲方不予支付剩余未付费用</w:t>
      </w:r>
      <w:r>
        <w:rPr>
          <w:sz w:val="24"/>
        </w:rPr>
        <w:t>，</w:t>
      </w:r>
      <w:r>
        <w:rPr>
          <w:sz w:val="24"/>
        </w:rPr>
        <w:t>乙方应向甲方按合同总金额</w:t>
      </w:r>
      <w:r>
        <w:rPr>
          <w:sz w:val="24"/>
        </w:rPr>
        <w:t>20%支付违约金。由此造成甲方的经济损失的，由乙方承担赔偿责任</w:t>
      </w:r>
      <w:r>
        <w:rPr>
          <w:sz w:val="24"/>
        </w:rPr>
        <w:t>。</w:t>
      </w:r>
    </w:p>
    <w:p>
      <w:pPr>
        <w:pStyle w:val="null3"/>
        <w:ind w:firstLine="482"/>
        <w:jc w:val="both"/>
      </w:pPr>
      <w:r>
        <w:rPr>
          <w:sz w:val="24"/>
          <w:b/>
        </w:rPr>
        <w:t>八</w:t>
      </w:r>
      <w:r>
        <w:rPr>
          <w:sz w:val="24"/>
          <w:b/>
        </w:rPr>
        <w:t>、其他要求</w:t>
      </w:r>
    </w:p>
    <w:p>
      <w:pPr>
        <w:pStyle w:val="null3"/>
        <w:ind w:firstLine="480"/>
        <w:jc w:val="both"/>
      </w:pPr>
      <w:r>
        <w:rPr>
          <w:sz w:val="24"/>
        </w:rPr>
        <w:t>1.甲方要求乙方提供直接或间接服务于本项目的各类型资料时，乙方需服从并按时如实提供。</w:t>
      </w:r>
    </w:p>
    <w:p>
      <w:pPr>
        <w:pStyle w:val="null3"/>
        <w:ind w:firstLine="480"/>
        <w:jc w:val="both"/>
      </w:pPr>
      <w:r>
        <w:rPr>
          <w:sz w:val="24"/>
        </w:rPr>
        <w:t>2.乙方需按药物说明规定比例配制消杀药物，不达要求的，甲方视为无效药品并依考核办法作出处理。</w:t>
      </w:r>
    </w:p>
    <w:p>
      <w:pPr>
        <w:pStyle w:val="null3"/>
        <w:ind w:firstLine="480"/>
        <w:jc w:val="both"/>
      </w:pPr>
      <w:r>
        <w:rPr>
          <w:sz w:val="24"/>
        </w:rPr>
        <w:t>3.遇到单位、村（社区）投诉对消杀效果不满意的，需要在12小时内对投诉区域进行重复消杀。</w:t>
      </w:r>
    </w:p>
    <w:p>
      <w:pPr>
        <w:pStyle w:val="null3"/>
        <w:ind w:firstLine="480"/>
        <w:jc w:val="both"/>
      </w:pPr>
      <w:r>
        <w:rPr>
          <w:sz w:val="24"/>
        </w:rPr>
        <w:t>4.乙方在承包本项目过程中发生的人员安全事故、财产损失及与第三方发生纠纷、诉讼的，一切责任由乙方承担，与甲方无关。</w:t>
      </w:r>
    </w:p>
    <w:p>
      <w:pPr>
        <w:pStyle w:val="null3"/>
        <w:ind w:firstLine="480"/>
        <w:jc w:val="both"/>
      </w:pPr>
      <w:r>
        <w:rPr>
          <w:sz w:val="24"/>
        </w:rPr>
        <w:t>5.消杀过程中产生噪音或对花草树林、农作物、动物、人员等造成任何伤害、损坏，由乙方承担一切法律责任和赔偿责任，一切责任均与甲方无关。</w:t>
      </w:r>
    </w:p>
    <w:p>
      <w:pPr>
        <w:pStyle w:val="null3"/>
        <w:ind w:firstLine="480"/>
        <w:jc w:val="both"/>
      </w:pPr>
      <w:r>
        <w:rPr>
          <w:sz w:val="24"/>
        </w:rPr>
        <w:t>6.乙方必须依据国家和地方政府颁布的法律法规的规定处理与员工的雇佣关系，乙方与员工之间各种纠纷或诉讼与甲方无关。</w:t>
      </w:r>
    </w:p>
    <w:p>
      <w:pPr>
        <w:pStyle w:val="null3"/>
        <w:ind w:firstLine="480"/>
        <w:jc w:val="both"/>
      </w:pPr>
      <w:r>
        <w:rPr>
          <w:sz w:val="24"/>
        </w:rPr>
        <w:t>7.本服务项目所需员工由乙方自行聘用和管理，聘用人员的工资、福利及社保、公积金等待遇由乙方负责。乙方必须按照《中华人民共和国劳动法》、《关于公布广东省高温津贴标准的通知》（粤劳社〔2007〕103号）、《职工带薪年休假条例》等相关规定（具体以各级主管部门最新的规定为准），落实消杀工作人员等聘用人员的工资福利及购买社保、公积金等。</w:t>
      </w:r>
    </w:p>
    <w:p>
      <w:pPr>
        <w:pStyle w:val="null3"/>
        <w:ind w:firstLine="480"/>
        <w:jc w:val="both"/>
      </w:pPr>
      <w:r>
        <w:rPr>
          <w:sz w:val="24"/>
        </w:rPr>
        <w:t>8.若乙方存在克扣工人工资、加班费、福利费，不给工人购买社会养老、工伤、医疗失业保险等违法违规行为的，甲方有权扣减乙方相应承包款，因乙方劳资矛盾并影响作业质量的，甲方有权终止合同。</w:t>
      </w:r>
    </w:p>
    <w:p>
      <w:pPr>
        <w:pStyle w:val="null3"/>
        <w:ind w:firstLine="480"/>
        <w:jc w:val="both"/>
      </w:pPr>
      <w:r>
        <w:rPr>
          <w:sz w:val="24"/>
        </w:rPr>
        <w:t>9.甲方有权在不超出约定的年度消杀总次数的前提下，调整每月的消杀次数。</w:t>
      </w:r>
    </w:p>
    <w:p>
      <w:pPr>
        <w:pStyle w:val="null3"/>
        <w:ind w:firstLine="480"/>
        <w:jc w:val="both"/>
      </w:pPr>
      <w:r>
        <w:rPr>
          <w:sz w:val="24"/>
        </w:rPr>
        <w:t>10.乙方需为投入本项目的机动车辆购买相应的保险（包括但不限于交强险、第三者责任险等），机动车辆发生各类事故或损坏，均由乙方全面负责和作出赔偿。若乙方未及时承担相应事故赔偿、车辆维修等责任，甲方有权扣减乙方相应承包款，并享有追偿的权利。若因乙方原因给甲方造成不良影响或影响合同履行，甲方有权单方面解除合同，甲方不予支付剩余未付费用，乙方应向甲方按合同总金额20%支付违约金。由此造成甲方的经济损失的，由乙方承担赔偿责任。</w:t>
      </w:r>
    </w:p>
    <w:p>
      <w:pPr>
        <w:pStyle w:val="null3"/>
        <w:ind w:firstLine="482"/>
        <w:jc w:val="both"/>
      </w:pPr>
      <w:r>
        <w:rPr>
          <w:sz w:val="24"/>
          <w:b/>
        </w:rPr>
        <w:t>九</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w:t>
      </w:r>
      <w:r>
        <w:rPr>
          <w:sz w:val="24"/>
          <w:b/>
        </w:rPr>
        <w:t>、争议的解决</w:t>
      </w:r>
    </w:p>
    <w:p>
      <w:pPr>
        <w:pStyle w:val="null3"/>
        <w:ind w:firstLine="480"/>
        <w:jc w:val="both"/>
      </w:pPr>
      <w:r>
        <w:rPr>
          <w:sz w:val="24"/>
        </w:rPr>
        <w:t>1</w:t>
      </w:r>
      <w:r>
        <w:rPr>
          <w:sz w:val="24"/>
        </w:rPr>
        <w:t>.</w:t>
      </w:r>
      <w:r>
        <w:rPr>
          <w:sz w:val="24"/>
        </w:rPr>
        <w:t>凡与本合同有关而引起的一切争议，甲乙双方应首先通过友好协商解决，如经协商后仍不能达成协议时，任何一方可以向</w:t>
      </w:r>
      <w:r>
        <w:rPr>
          <w:sz w:val="24"/>
        </w:rPr>
        <w:t>广州市</w:t>
      </w:r>
      <w:r>
        <w:rPr>
          <w:sz w:val="24"/>
        </w:rPr>
        <w:t>南沙区人民法院起诉。败诉方应当承担胜诉方由此产生的所有合理费用，包括但不限于诉讼费、担保费、律师费、鉴定费、交通费等</w:t>
      </w:r>
      <w:r>
        <w:rPr>
          <w:sz w:val="24"/>
        </w:rPr>
        <w:t>。</w:t>
      </w:r>
    </w:p>
    <w:p>
      <w:pPr>
        <w:pStyle w:val="null3"/>
        <w:ind w:firstLine="480"/>
        <w:jc w:val="both"/>
      </w:pPr>
      <w:r>
        <w:rPr>
          <w:sz w:val="24"/>
        </w:rPr>
        <w:t>2.</w:t>
      </w:r>
      <w:r>
        <w:rPr>
          <w:sz w:val="24"/>
        </w:rPr>
        <w:t>在进行法院审理期间，除提交法院审理的事项外，合同其他部分仍继续履行。</w:t>
      </w:r>
    </w:p>
    <w:p>
      <w:pPr>
        <w:pStyle w:val="null3"/>
        <w:ind w:firstLine="482"/>
        <w:jc w:val="both"/>
      </w:pPr>
      <w:r>
        <w:rPr>
          <w:sz w:val="24"/>
          <w:b/>
        </w:rPr>
        <w:t>十</w:t>
      </w:r>
      <w:r>
        <w:rPr>
          <w:sz w:val="24"/>
          <w:b/>
        </w:rPr>
        <w:t>一</w:t>
      </w:r>
      <w:r>
        <w:rPr>
          <w:sz w:val="24"/>
          <w:b/>
        </w:rPr>
        <w:t>、</w:t>
      </w:r>
      <w:r>
        <w:rPr>
          <w:sz w:val="24"/>
          <w:b/>
        </w:rPr>
        <w:t>合同生效及终止</w:t>
      </w:r>
    </w:p>
    <w:p>
      <w:pPr>
        <w:pStyle w:val="null3"/>
        <w:ind w:firstLine="480"/>
        <w:jc w:val="both"/>
      </w:pPr>
      <w:r>
        <w:rPr>
          <w:sz w:val="24"/>
        </w:rPr>
        <w:t>1</w:t>
      </w:r>
      <w:r>
        <w:rPr>
          <w:sz w:val="24"/>
        </w:rPr>
        <w:t>.</w:t>
      </w:r>
      <w:r>
        <w:rPr>
          <w:sz w:val="24"/>
        </w:rPr>
        <w:t>本合同由双方法定代表人或委托代理人签字盖章后立即生效，具有同等法律效力</w:t>
      </w:r>
      <w:r>
        <w:rPr>
          <w:sz w:val="24"/>
        </w:rPr>
        <w:t>。</w:t>
      </w:r>
    </w:p>
    <w:p>
      <w:pPr>
        <w:pStyle w:val="null3"/>
        <w:ind w:firstLine="480"/>
        <w:jc w:val="both"/>
      </w:pPr>
      <w:r>
        <w:rPr>
          <w:sz w:val="24"/>
        </w:rPr>
        <w:t>2.合同期满本合同自然终止。</w:t>
      </w:r>
    </w:p>
    <w:p>
      <w:pPr>
        <w:pStyle w:val="null3"/>
        <w:ind w:firstLine="482"/>
        <w:jc w:val="both"/>
      </w:pPr>
      <w:r>
        <w:rPr>
          <w:sz w:val="24"/>
          <w:b/>
        </w:rPr>
        <w:t>十</w:t>
      </w:r>
      <w:r>
        <w:rPr>
          <w:sz w:val="24"/>
          <w:b/>
        </w:rPr>
        <w:t>二</w:t>
      </w:r>
      <w:r>
        <w:rPr>
          <w:sz w:val="24"/>
          <w:b/>
        </w:rPr>
        <w:t>、其他</w:t>
      </w:r>
    </w:p>
    <w:p>
      <w:pPr>
        <w:pStyle w:val="null3"/>
        <w:ind w:firstLine="480"/>
        <w:jc w:val="both"/>
      </w:pPr>
      <w:r>
        <w:rPr>
          <w:sz w:val="24"/>
        </w:rPr>
        <w:t>1</w:t>
      </w:r>
      <w:r>
        <w:rPr>
          <w:sz w:val="24"/>
        </w:rPr>
        <w:t>.</w:t>
      </w:r>
      <w:r>
        <w:rPr>
          <w:sz w:val="24"/>
        </w:rPr>
        <w:t>本合同所有附件及所有经甲乙双方签署确认的文件（包括会议纪要、补充协议、往来信函）均为本合同的有效组成部分，与本合同具有同等法律效力。</w:t>
      </w:r>
    </w:p>
    <w:p>
      <w:pPr>
        <w:pStyle w:val="null3"/>
        <w:ind w:firstLine="480"/>
        <w:jc w:val="both"/>
      </w:pPr>
      <w:r>
        <w:rPr>
          <w:sz w:val="24"/>
        </w:rPr>
        <w:t>2</w:t>
      </w:r>
      <w:r>
        <w:rPr>
          <w:sz w:val="24"/>
        </w:rPr>
        <w:t>.</w:t>
      </w:r>
      <w:r>
        <w:rPr>
          <w:sz w:val="24"/>
        </w:rPr>
        <w:t>与合同有关的通知、指示、要求、请求、同意、确定和决定等，均应采用书面形式，并应在约定的期限内以本合同列明的地址、电话、传真或电子邮件送达。一方变更送达方式的，应当自变更之日起</w:t>
      </w:r>
      <w:r>
        <w:rPr>
          <w:sz w:val="24"/>
        </w:rPr>
        <w:t>2日内及时书面通知对方，否则，因此造成的后果由变更送达方式的一方承担。</w:t>
      </w:r>
    </w:p>
    <w:p>
      <w:pPr>
        <w:pStyle w:val="null3"/>
        <w:ind w:firstLine="480"/>
        <w:jc w:val="both"/>
      </w:pPr>
      <w:r>
        <w:rPr>
          <w:sz w:val="24"/>
        </w:rPr>
        <w:t>3</w:t>
      </w:r>
      <w:r>
        <w:rPr>
          <w:sz w:val="24"/>
        </w:rPr>
        <w:t>.</w:t>
      </w:r>
      <w:r>
        <w:rPr>
          <w:sz w:val="24"/>
        </w:rPr>
        <w:t>合同文件包括甲乙双方就本合同作出的补充和修改，属于同一内容的文件，应以最新签署的为准。</w:t>
      </w:r>
    </w:p>
    <w:p>
      <w:pPr>
        <w:pStyle w:val="null3"/>
        <w:ind w:firstLine="480"/>
        <w:jc w:val="both"/>
      </w:pPr>
      <w:r>
        <w:rPr>
          <w:sz w:val="24"/>
        </w:rPr>
        <w:t>4.</w:t>
      </w:r>
      <w:r>
        <w:rPr>
          <w:sz w:val="24"/>
        </w:rPr>
        <w:t>在本合同履行过程中，乙方不得消极怠工或拒不履行合同义务，否则将视为乙方违约，除按本合同约定追究违约责任外，甲方仍有权就违约事宜提出改正，如乙方仍拒不改正的，甲方有权解除合同，由此造成的一切损失由乙方全部承担。</w:t>
      </w:r>
    </w:p>
    <w:p>
      <w:pPr>
        <w:pStyle w:val="null3"/>
        <w:ind w:firstLine="480"/>
        <w:jc w:val="left"/>
      </w:pPr>
      <w:r>
        <w:rPr>
          <w:sz w:val="24"/>
        </w:rPr>
        <w:t>5.</w:t>
      </w:r>
      <w:r>
        <w:rPr>
          <w:sz w:val="24"/>
        </w:rPr>
        <w:t>乙方不得部分或全部转让其应履行的合同项下的义务。</w:t>
      </w:r>
    </w:p>
    <w:p>
      <w:pPr>
        <w:pStyle w:val="null3"/>
        <w:ind w:firstLine="480"/>
        <w:jc w:val="left"/>
      </w:pPr>
      <w:r>
        <w:rPr>
          <w:sz w:val="24"/>
        </w:rPr>
        <w:t>6.</w:t>
      </w:r>
      <w:r>
        <w:rPr>
          <w:sz w:val="24"/>
        </w:rPr>
        <w:t>本合同一式</w:t>
      </w:r>
      <w:r>
        <w:rPr>
          <w:sz w:val="24"/>
        </w:rPr>
        <w:t>六</w:t>
      </w:r>
      <w:r>
        <w:rPr>
          <w:sz w:val="24"/>
        </w:rPr>
        <w:t>份，甲方执</w:t>
      </w:r>
      <w:r>
        <w:rPr>
          <w:sz w:val="24"/>
        </w:rPr>
        <w:t>五</w:t>
      </w:r>
      <w:r>
        <w:rPr>
          <w:sz w:val="24"/>
        </w:rPr>
        <w:t>份，乙方执一份，</w:t>
      </w:r>
      <w:r>
        <w:rPr>
          <w:sz w:val="24"/>
        </w:rPr>
        <w:t>六</w:t>
      </w:r>
      <w:r>
        <w:rPr>
          <w:sz w:val="24"/>
        </w:rPr>
        <w:t>份合同具有同等法律效力</w:t>
      </w:r>
      <w:r>
        <w:rPr>
          <w:sz w:val="24"/>
        </w:rPr>
        <w:t>。</w:t>
      </w:r>
    </w:p>
    <w:p>
      <w:pPr>
        <w:pStyle w:val="null3"/>
        <w:jc w:val="both"/>
      </w:pPr>
      <w:r>
        <w:rPr>
          <w:sz w:val="24"/>
          <w:color w:val="000000"/>
        </w:rPr>
        <w:t>附件</w:t>
      </w:r>
      <w:r>
        <w:rPr>
          <w:sz w:val="24"/>
          <w:color w:val="000000"/>
        </w:rPr>
        <w:t>1：珠江街2026年度除“四害”消杀服务考核表</w:t>
      </w:r>
    </w:p>
    <w:p>
      <w:pPr>
        <w:pStyle w:val="null3"/>
        <w:ind w:left="1605"/>
      </w:pPr>
      <w:r>
        <w:rPr>
          <w:sz w:val="24"/>
          <w:color w:val="000000"/>
        </w:rPr>
        <w:t>附件</w:t>
      </w:r>
      <w:r>
        <w:rPr>
          <w:sz w:val="24"/>
          <w:color w:val="000000"/>
        </w:rPr>
        <w:t>2：珠江街2026年度白蚁、红火蚁防控消杀服务考核表</w:t>
      </w:r>
    </w:p>
    <w:p>
      <w:pPr>
        <w:pStyle w:val="null3"/>
        <w:jc w:val="left"/>
      </w:pPr>
      <w:r>
        <w:rPr>
          <w:sz w:val="24"/>
        </w:rPr>
        <w:t>（以下无正文，为签署页）</w:t>
      </w:r>
    </w:p>
    <w:p>
      <w:pPr>
        <w:pStyle w:val="null3"/>
        <w:ind w:firstLine="480"/>
        <w:jc w:val="left"/>
      </w:pPr>
      <w:r>
        <w:rPr>
          <w:sz w:val="24"/>
          <w:color w:val="000000"/>
        </w:rPr>
        <w:t>甲方（盖章）：广州市南沙区人民政府珠江街道办事处</w:t>
      </w:r>
      <w:r>
        <w:rPr>
          <w:sz w:val="24"/>
          <w:color w:val="000000"/>
        </w:rPr>
        <w:t xml:space="preserve">                              </w:t>
      </w:r>
    </w:p>
    <w:p>
      <w:pPr>
        <w:pStyle w:val="null3"/>
        <w:ind w:firstLine="480"/>
        <w:jc w:val="left"/>
      </w:pPr>
      <w:r>
        <w:rPr>
          <w:sz w:val="24"/>
          <w:color w:val="000000"/>
        </w:rPr>
        <w:t>地址：</w:t>
      </w:r>
      <w:r>
        <w:rPr>
          <w:sz w:val="24"/>
          <w:color w:val="000000"/>
        </w:rPr>
        <w:t>广州市</w:t>
      </w:r>
      <w:r>
        <w:rPr>
          <w:sz w:val="24"/>
          <w:color w:val="000000"/>
        </w:rPr>
        <w:t>南沙区珠江街珠江西一路</w:t>
      </w:r>
      <w:r>
        <w:rPr>
          <w:sz w:val="24"/>
          <w:color w:val="000000"/>
        </w:rPr>
        <w:t xml:space="preserve">38号  </w:t>
      </w:r>
    </w:p>
    <w:p>
      <w:pPr>
        <w:pStyle w:val="null3"/>
        <w:ind w:firstLine="480"/>
        <w:jc w:val="left"/>
      </w:pPr>
      <w:r>
        <w:rPr>
          <w:sz w:val="24"/>
          <w:color w:val="000000"/>
        </w:rPr>
        <w:t>法定代表人</w:t>
      </w:r>
      <w:r>
        <w:rPr>
          <w:sz w:val="24"/>
          <w:color w:val="000000"/>
        </w:rPr>
        <w:t xml:space="preserve">/委托人：                               </w:t>
      </w:r>
    </w:p>
    <w:p>
      <w:pPr>
        <w:pStyle w:val="null3"/>
        <w:ind w:firstLine="480"/>
        <w:jc w:val="left"/>
      </w:pPr>
      <w:r>
        <w:rPr>
          <w:sz w:val="24"/>
          <w:color w:val="000000"/>
        </w:rPr>
        <w:t>联系电话：</w:t>
      </w:r>
      <w:r>
        <w:rPr>
          <w:sz w:val="24"/>
          <w:color w:val="000000"/>
        </w:rPr>
        <w:t xml:space="preserve">                                 </w:t>
      </w:r>
    </w:p>
    <w:p>
      <w:pPr>
        <w:pStyle w:val="null3"/>
        <w:ind w:firstLine="480"/>
        <w:jc w:val="left"/>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left"/>
      </w:pPr>
      <w:r>
        <w:rPr>
          <w:sz w:val="24"/>
          <w:color w:val="000000"/>
        </w:rPr>
        <w:t>乙方（盖章）：</w:t>
      </w:r>
      <w:r>
        <w:rPr>
          <w:sz w:val="24"/>
          <w:color w:val="000000"/>
        </w:rPr>
        <w:t xml:space="preserve">  </w:t>
      </w:r>
    </w:p>
    <w:p>
      <w:pPr>
        <w:pStyle w:val="null3"/>
        <w:ind w:firstLine="480"/>
        <w:jc w:val="left"/>
      </w:pPr>
      <w:r>
        <w:rPr>
          <w:sz w:val="24"/>
          <w:color w:val="000000"/>
        </w:rPr>
        <w:t>地址：</w:t>
      </w:r>
    </w:p>
    <w:p>
      <w:pPr>
        <w:pStyle w:val="null3"/>
        <w:ind w:firstLine="480"/>
        <w:jc w:val="left"/>
      </w:pPr>
      <w:r>
        <w:rPr>
          <w:sz w:val="24"/>
          <w:color w:val="000000"/>
        </w:rPr>
        <w:t>法定代表人</w:t>
      </w:r>
      <w:r>
        <w:rPr>
          <w:sz w:val="24"/>
          <w:color w:val="000000"/>
        </w:rPr>
        <w:t xml:space="preserve">/委托人：    </w:t>
      </w:r>
    </w:p>
    <w:p>
      <w:pPr>
        <w:pStyle w:val="null3"/>
        <w:ind w:firstLine="480"/>
        <w:jc w:val="left"/>
      </w:pPr>
      <w:r>
        <w:rPr>
          <w:sz w:val="24"/>
          <w:color w:val="000000"/>
        </w:rPr>
        <w:t>联系电话：</w:t>
      </w:r>
    </w:p>
    <w:p>
      <w:pPr>
        <w:pStyle w:val="null3"/>
        <w:ind w:firstLine="480"/>
        <w:jc w:val="left"/>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440115-2026-00264</w:t>
      </w:r>
    </w:p>
    <w:p>
      <w:pPr>
        <w:pStyle w:val="null3"/>
        <w:jc w:val="center"/>
        <w:outlineLvl w:val="3"/>
      </w:pPr>
      <w:r>
        <w:rPr>
          <w:sz w:val="24"/>
          <w:b/>
        </w:rPr>
        <w:t>采购项目编号：</w:t>
      </w:r>
      <w:r>
        <w:rPr>
          <w:sz w:val="24"/>
          <w:b/>
        </w:rPr>
        <w:t>YLZB-2025-145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粤良项目管理（广州）有限公司</w:t>
      </w:r>
    </w:p>
    <w:p>
      <w:pPr>
        <w:pStyle w:val="null3"/>
        <w:ind w:firstLine="480"/>
      </w:pPr>
      <w:r>
        <w:rPr/>
        <w:t xml:space="preserve"> 你方组织的</w:t>
      </w:r>
      <w:r>
        <w:rPr>
          <w:u w:val="single"/>
        </w:rPr>
        <w:t>“</w:t>
      </w:r>
      <w:r>
        <w:rPr>
          <w:u w:val="single"/>
        </w:rPr>
        <w:t>珠江街2026年度除“四害”及白蚁、红火蚁防控消杀服务项目</w:t>
      </w:r>
      <w:r>
        <w:rPr>
          <w:u w:val="single"/>
        </w:rPr>
        <w:t>”</w:t>
      </w:r>
      <w:r>
        <w:rPr/>
        <w:t>项目的竞争性磋商[采购项目编号为：</w:t>
      </w:r>
      <w:r>
        <w:rPr>
          <w:u w:val="single"/>
        </w:rPr>
        <w:t>YLZB-2025-145</w:t>
      </w:r>
      <w:r>
        <w:rPr/>
        <w:t>]，我方愿参与响应。</w:t>
      </w:r>
    </w:p>
    <w:p>
      <w:pPr>
        <w:pStyle w:val="null3"/>
        <w:ind w:firstLine="480"/>
      </w:pPr>
      <w:r>
        <w:rPr/>
        <w:t>我方确认收到贵方提供的</w:t>
      </w:r>
      <w:r>
        <w:rPr>
          <w:u w:val="single"/>
        </w:rPr>
        <w:t>“</w:t>
      </w:r>
      <w:r>
        <w:rPr>
          <w:u w:val="single"/>
        </w:rPr>
        <w:t>珠江街2026年度除“四害”及白蚁、红火蚁防控消杀服务项目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粤良项目管理（广州）有限公司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珠江街2026年度除“四害”及白蚁、红火蚁防控消杀服务项目</w:t>
      </w:r>
      <w:r>
        <w:rPr/>
        <w:t>”项目采购[采购项目编号为</w:t>
      </w:r>
      <w:r>
        <w:rPr/>
        <w:t>YLZB-2025-145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广州市南沙区人民政府珠江街道办事处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粤良项目管理（广州）有限公司</w:t>
      </w:r>
    </w:p>
    <w:p>
      <w:pPr>
        <w:pStyle w:val="null3"/>
        <w:ind w:firstLine="480"/>
      </w:pPr>
      <w:r>
        <w:rPr/>
        <w:t>我单位参加贵公司组织的</w:t>
      </w:r>
      <w:r>
        <w:rPr/>
        <w:t>珠江街2026年度除“四害”及白蚁、红火蚁防控消杀服务项目</w:t>
      </w:r>
      <w:r>
        <w:rPr/>
        <w:t>（采购项目编号：</w:t>
      </w:r>
      <w:r>
        <w:rPr/>
        <w:t>YLZB-2025-145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