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C1F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jc w:val="center"/>
        <w:rPr>
          <w:rFonts w:hint="eastAsia" w:ascii="方正小标宋简体" w:hAnsi="方正小标宋简体" w:eastAsia="方正小标宋简体" w:cs="方正小标宋简体"/>
          <w:b w:val="0"/>
          <w:bCs w:val="0"/>
          <w:i w:val="0"/>
          <w:iCs w:val="0"/>
          <w:caps w:val="0"/>
          <w:color w:val="333333"/>
          <w:spacing w:val="0"/>
          <w:sz w:val="44"/>
          <w:szCs w:val="44"/>
          <w:lang w:val="en-US" w:eastAsia="zh-CN"/>
        </w:rPr>
      </w:pPr>
      <w:r>
        <w:rPr>
          <w:rFonts w:hint="eastAsia" w:ascii="方正小标宋简体" w:hAnsi="方正小标宋简体" w:eastAsia="方正小标宋简体" w:cs="方正小标宋简体"/>
          <w:b w:val="0"/>
          <w:bCs w:val="0"/>
          <w:i w:val="0"/>
          <w:iCs w:val="0"/>
          <w:caps w:val="0"/>
          <w:color w:val="333333"/>
          <w:spacing w:val="0"/>
          <w:sz w:val="44"/>
          <w:szCs w:val="44"/>
          <w:lang w:val="en-US" w:eastAsia="zh-CN"/>
        </w:rPr>
        <w:t>浙江义乌林业开发有限公司</w:t>
      </w:r>
    </w:p>
    <w:p w14:paraId="70B866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jc w:val="center"/>
        <w:rPr>
          <w:rFonts w:ascii="Segoe UI" w:hAnsi="Segoe UI" w:eastAsia="Segoe UI" w:cs="Segoe UI"/>
          <w:b/>
          <w:bCs/>
          <w:i w:val="0"/>
          <w:iCs w:val="0"/>
          <w:caps w:val="0"/>
          <w:color w:val="333333"/>
          <w:spacing w:val="0"/>
          <w:sz w:val="39"/>
          <w:szCs w:val="39"/>
        </w:rPr>
      </w:pPr>
      <w:r>
        <w:rPr>
          <w:rFonts w:hint="eastAsia" w:ascii="方正小标宋简体" w:hAnsi="方正小标宋简体" w:eastAsia="方正小标宋简体" w:cs="方正小标宋简体"/>
          <w:b w:val="0"/>
          <w:bCs w:val="0"/>
          <w:i w:val="0"/>
          <w:iCs w:val="0"/>
          <w:caps w:val="0"/>
          <w:color w:val="333333"/>
          <w:spacing w:val="0"/>
          <w:sz w:val="44"/>
          <w:szCs w:val="44"/>
          <w:lang w:val="en-US" w:eastAsia="zh-CN"/>
        </w:rPr>
        <w:t>病媒生物防制及白蚁防治服务采购</w:t>
      </w:r>
      <w:r>
        <w:rPr>
          <w:rFonts w:hint="eastAsia" w:ascii="方正小标宋简体" w:hAnsi="方正小标宋简体" w:eastAsia="方正小标宋简体" w:cs="方正小标宋简体"/>
          <w:b w:val="0"/>
          <w:bCs w:val="0"/>
          <w:i w:val="0"/>
          <w:iCs w:val="0"/>
          <w:caps w:val="0"/>
          <w:color w:val="333333"/>
          <w:spacing w:val="0"/>
          <w:sz w:val="44"/>
          <w:szCs w:val="44"/>
          <w:lang w:val="en-US" w:eastAsia="zh-CN"/>
        </w:rPr>
        <w:br w:type="textWrapping"/>
      </w:r>
    </w:p>
    <w:p w14:paraId="53FE5E81">
      <w:pPr>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0" w:lineRule="exact"/>
        <w:ind w:right="0"/>
        <w:jc w:val="both"/>
        <w:textAlignment w:val="auto"/>
        <w:rPr>
          <w:rFonts w:hint="eastAsia" w:ascii="仿宋_GB2312" w:hAnsi="仿宋_GB2312" w:eastAsia="仿宋_GB2312" w:cs="仿宋_GB2312"/>
          <w:i w:val="0"/>
          <w:iCs w:val="0"/>
          <w:caps w:val="0"/>
          <w:color w:val="333333"/>
          <w:spacing w:val="0"/>
          <w:kern w:val="0"/>
          <w:sz w:val="32"/>
          <w:szCs w:val="32"/>
          <w:lang w:val="en-US" w:eastAsia="zh-CN" w:bidi="ar"/>
        </w:rPr>
      </w:pPr>
      <w:r>
        <w:rPr>
          <w:rFonts w:hint="eastAsia" w:ascii="黑体" w:hAnsi="黑体" w:eastAsia="黑体" w:cs="黑体"/>
          <w:b w:val="0"/>
          <w:bCs w:val="0"/>
          <w:i w:val="0"/>
          <w:iCs w:val="0"/>
          <w:caps w:val="0"/>
          <w:color w:val="333333"/>
          <w:spacing w:val="0"/>
          <w:kern w:val="0"/>
          <w:sz w:val="32"/>
          <w:szCs w:val="32"/>
          <w:lang w:val="en-US" w:eastAsia="zh-CN" w:bidi="ar"/>
        </w:rPr>
        <w:t>项目信息</w:t>
      </w:r>
      <w:r>
        <w:rPr>
          <w:rFonts w:hint="default" w:ascii="Segoe UI" w:hAnsi="Segoe UI" w:eastAsia="Segoe UI" w:cs="Segoe UI"/>
          <w:i w:val="0"/>
          <w:iCs w:val="0"/>
          <w:caps w:val="0"/>
          <w:color w:val="333333"/>
          <w:spacing w:val="0"/>
          <w:kern w:val="0"/>
          <w:sz w:val="21"/>
          <w:szCs w:val="21"/>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lang w:val="en-US" w:eastAsia="zh-CN" w:bidi="ar"/>
        </w:rPr>
        <w:t>1、项目名称：浙江义乌林业开发有限公司有限公司病媒生物防制及白蚁防治服务采购</w:t>
      </w:r>
      <w:r>
        <w:rPr>
          <w:rFonts w:hint="eastAsia" w:ascii="仿宋_GB2312" w:hAnsi="仿宋_GB2312" w:eastAsia="仿宋_GB2312" w:cs="仿宋_GB2312"/>
          <w:i w:val="0"/>
          <w:iCs w:val="0"/>
          <w:caps w:val="0"/>
          <w:color w:val="333333"/>
          <w:spacing w:val="0"/>
          <w:kern w:val="0"/>
          <w:sz w:val="32"/>
          <w:szCs w:val="32"/>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lang w:val="en-US" w:eastAsia="zh-CN" w:bidi="ar"/>
        </w:rPr>
        <w:t>2、最高预算：45000元（包含运输费、杀虫剂杀鼠剂包装废弃物回收处置费、税费等全部费用）</w:t>
      </w:r>
      <w:r>
        <w:rPr>
          <w:rFonts w:hint="eastAsia" w:ascii="仿宋_GB2312" w:hAnsi="仿宋_GB2312" w:eastAsia="仿宋_GB2312" w:cs="仿宋_GB2312"/>
          <w:i w:val="0"/>
          <w:iCs w:val="0"/>
          <w:caps w:val="0"/>
          <w:color w:val="333333"/>
          <w:spacing w:val="0"/>
          <w:kern w:val="0"/>
          <w:sz w:val="32"/>
          <w:szCs w:val="32"/>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lang w:val="en-US" w:eastAsia="zh-CN" w:bidi="ar"/>
        </w:rPr>
        <w:t>3、采购内容及需求：</w:t>
      </w:r>
    </w:p>
    <w:p w14:paraId="2E180AFC">
      <w:pPr>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0" w:lineRule="exact"/>
        <w:ind w:right="0" w:rightChars="0"/>
        <w:jc w:val="both"/>
        <w:textAlignment w:val="auto"/>
        <w:rPr>
          <w:rFonts w:hint="eastAsia" w:ascii="仿宋_GB2312" w:hAnsi="仿宋_GB2312" w:eastAsia="仿宋_GB2312" w:cs="仿宋_GB2312"/>
          <w:i w:val="0"/>
          <w:iCs w:val="0"/>
          <w:caps w:val="0"/>
          <w:color w:val="333333"/>
          <w:spacing w:val="0"/>
          <w:kern w:val="0"/>
          <w:sz w:val="32"/>
          <w:szCs w:val="32"/>
          <w:lang w:val="en-US" w:eastAsia="zh-CN" w:bidi="ar"/>
        </w:rPr>
      </w:pPr>
      <w:r>
        <w:rPr>
          <w:rFonts w:hint="eastAsia" w:ascii="仿宋_GB2312" w:hAnsi="仿宋_GB2312" w:eastAsia="仿宋_GB2312" w:cs="仿宋_GB2312"/>
          <w:i w:val="0"/>
          <w:iCs w:val="0"/>
          <w:caps w:val="0"/>
          <w:color w:val="333333"/>
          <w:spacing w:val="0"/>
          <w:kern w:val="0"/>
          <w:sz w:val="32"/>
          <w:szCs w:val="32"/>
          <w:lang w:val="en-US" w:eastAsia="zh-CN" w:bidi="ar"/>
        </w:rPr>
        <w:t>灭四害服务范围：义乌国际家居城及义乌花卉市场所辖范围内（包含市场区域内的卫生间、垃圾集中投放点、窨井、下水道、水沟及食堂等场所）；白蚁防治服务范围：义乌国际家居城一区绿化带及三区内侧绿化带（约5885㎡）。</w:t>
      </w:r>
    </w:p>
    <w:p w14:paraId="3F041BE2">
      <w:pPr>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0" w:lineRule="exact"/>
        <w:ind w:right="0" w:rightChars="0"/>
        <w:jc w:val="both"/>
        <w:textAlignment w:val="auto"/>
        <w:rPr>
          <w:rFonts w:hint="eastAsia" w:ascii="仿宋_GB2312" w:hAnsi="仿宋_GB2312" w:eastAsia="仿宋_GB2312" w:cs="仿宋_GB2312"/>
          <w:i w:val="0"/>
          <w:iCs w:val="0"/>
          <w:caps w:val="0"/>
          <w:color w:val="333333"/>
          <w:spacing w:val="0"/>
          <w:kern w:val="0"/>
          <w:sz w:val="32"/>
          <w:szCs w:val="32"/>
          <w:lang w:val="en-US" w:eastAsia="zh-CN" w:bidi="ar"/>
        </w:rPr>
      </w:pPr>
      <w:r>
        <w:rPr>
          <w:rFonts w:hint="eastAsia" w:ascii="仿宋_GB2312" w:hAnsi="仿宋_GB2312" w:eastAsia="仿宋_GB2312" w:cs="仿宋_GB2312"/>
          <w:i w:val="0"/>
          <w:iCs w:val="0"/>
          <w:caps w:val="0"/>
          <w:color w:val="333333"/>
          <w:spacing w:val="0"/>
          <w:kern w:val="0"/>
          <w:sz w:val="32"/>
          <w:szCs w:val="32"/>
          <w:lang w:val="en-US" w:eastAsia="zh-CN" w:bidi="ar"/>
        </w:rPr>
        <w:t>服务期限：自合同签订之日起一年。</w:t>
      </w:r>
    </w:p>
    <w:p w14:paraId="16246185">
      <w:pPr>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0" w:lineRule="exact"/>
        <w:ind w:right="0" w:rightChars="0"/>
        <w:jc w:val="both"/>
        <w:textAlignment w:val="auto"/>
        <w:rPr>
          <w:rFonts w:hint="eastAsia" w:ascii="仿宋_GB2312" w:hAnsi="仿宋_GB2312" w:eastAsia="仿宋_GB2312" w:cs="仿宋_GB2312"/>
          <w:i w:val="0"/>
          <w:iCs w:val="0"/>
          <w:caps w:val="0"/>
          <w:color w:val="333333"/>
          <w:spacing w:val="0"/>
          <w:kern w:val="0"/>
          <w:sz w:val="32"/>
          <w:szCs w:val="32"/>
          <w:lang w:val="en-US" w:eastAsia="zh-CN" w:bidi="ar"/>
        </w:rPr>
      </w:pPr>
      <w:r>
        <w:rPr>
          <w:rFonts w:hint="eastAsia" w:ascii="仿宋_GB2312" w:hAnsi="仿宋_GB2312" w:eastAsia="仿宋_GB2312" w:cs="仿宋_GB2312"/>
          <w:i w:val="0"/>
          <w:iCs w:val="0"/>
          <w:caps w:val="0"/>
          <w:color w:val="333333"/>
          <w:spacing w:val="0"/>
          <w:kern w:val="0"/>
          <w:sz w:val="32"/>
          <w:szCs w:val="32"/>
          <w:lang w:val="en-US" w:eastAsia="zh-CN" w:bidi="ar"/>
        </w:rPr>
        <w:t>服务频率：虫害高发期（5-10）月份每月病媒防制服务2次（如有另外情况，临时通知），其余月份每月服务1次；灭鼠工作根据实际情况进行，每月投放；</w:t>
      </w:r>
    </w:p>
    <w:p w14:paraId="481B44E8">
      <w:pPr>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0" w:lineRule="exact"/>
        <w:ind w:right="0" w:rightChars="0"/>
        <w:jc w:val="both"/>
        <w:textAlignment w:val="auto"/>
        <w:rPr>
          <w:rFonts w:hint="eastAsia" w:ascii="仿宋_GB2312" w:hAnsi="仿宋_GB2312" w:eastAsia="仿宋_GB2312" w:cs="仿宋_GB2312"/>
          <w:i w:val="0"/>
          <w:iCs w:val="0"/>
          <w:caps w:val="0"/>
          <w:color w:val="333333"/>
          <w:spacing w:val="0"/>
          <w:kern w:val="0"/>
          <w:sz w:val="32"/>
          <w:szCs w:val="32"/>
          <w:lang w:val="en-US" w:eastAsia="zh-CN" w:bidi="ar"/>
        </w:rPr>
      </w:pPr>
      <w:r>
        <w:rPr>
          <w:rFonts w:hint="eastAsia" w:ascii="仿宋_GB2312" w:hAnsi="仿宋_GB2312" w:eastAsia="仿宋_GB2312" w:cs="仿宋_GB2312"/>
          <w:i w:val="0"/>
          <w:iCs w:val="0"/>
          <w:caps w:val="0"/>
          <w:color w:val="333333"/>
          <w:spacing w:val="0"/>
          <w:kern w:val="0"/>
          <w:sz w:val="32"/>
          <w:szCs w:val="32"/>
          <w:lang w:val="en-US" w:eastAsia="zh-CN" w:bidi="ar"/>
        </w:rPr>
        <w:t>药物要求：使用药物符合国家要求和标准，并提供其合格证或检测报告。</w:t>
      </w:r>
    </w:p>
    <w:p w14:paraId="33E76A3B">
      <w:pPr>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0" w:lineRule="exact"/>
        <w:ind w:right="0" w:rightChars="0"/>
        <w:jc w:val="both"/>
        <w:textAlignment w:val="auto"/>
        <w:rPr>
          <w:rFonts w:hint="eastAsia" w:ascii="仿宋_GB2312" w:hAnsi="仿宋_GB2312" w:eastAsia="仿宋_GB2312" w:cs="仿宋_GB2312"/>
          <w:i w:val="0"/>
          <w:iCs w:val="0"/>
          <w:caps w:val="0"/>
          <w:color w:val="333333"/>
          <w:spacing w:val="0"/>
          <w:kern w:val="0"/>
          <w:sz w:val="32"/>
          <w:szCs w:val="32"/>
          <w:lang w:val="en-US" w:eastAsia="zh-CN" w:bidi="ar"/>
        </w:rPr>
      </w:pPr>
      <w:r>
        <w:rPr>
          <w:rFonts w:hint="eastAsia" w:ascii="仿宋_GB2312" w:hAnsi="仿宋_GB2312" w:eastAsia="仿宋_GB2312" w:cs="仿宋_GB2312"/>
          <w:i w:val="0"/>
          <w:iCs w:val="0"/>
          <w:caps w:val="0"/>
          <w:color w:val="333333"/>
          <w:spacing w:val="0"/>
          <w:kern w:val="0"/>
          <w:sz w:val="32"/>
          <w:szCs w:val="32"/>
          <w:lang w:val="en-US" w:eastAsia="zh-CN" w:bidi="ar"/>
        </w:rPr>
        <w:t>报告要求：每月出具一份病媒生物防制服务总结报告，每半年出具一份白蚁防治服务总结报告，每半年出具一份灭鼠工作统计表。</w:t>
      </w:r>
    </w:p>
    <w:p w14:paraId="21E2D1A5">
      <w:pPr>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0" w:lineRule="exact"/>
        <w:ind w:right="0" w:rightChars="0"/>
        <w:jc w:val="both"/>
        <w:textAlignment w:val="auto"/>
        <w:rPr>
          <w:rFonts w:hint="eastAsia" w:ascii="仿宋_GB2312" w:hAnsi="仿宋_GB2312" w:eastAsia="仿宋_GB2312" w:cs="仿宋_GB2312"/>
          <w:i w:val="0"/>
          <w:iCs w:val="0"/>
          <w:caps w:val="0"/>
          <w:color w:val="333333"/>
          <w:spacing w:val="0"/>
          <w:kern w:val="0"/>
          <w:sz w:val="32"/>
          <w:szCs w:val="32"/>
          <w:lang w:val="en-US" w:eastAsia="zh-CN" w:bidi="ar"/>
        </w:rPr>
      </w:pPr>
      <w:r>
        <w:rPr>
          <w:rFonts w:hint="eastAsia" w:ascii="仿宋_GB2312" w:hAnsi="仿宋_GB2312" w:eastAsia="仿宋_GB2312" w:cs="仿宋_GB2312"/>
          <w:i w:val="0"/>
          <w:iCs w:val="0"/>
          <w:caps w:val="0"/>
          <w:color w:val="333333"/>
          <w:spacing w:val="0"/>
          <w:kern w:val="0"/>
          <w:sz w:val="32"/>
          <w:szCs w:val="32"/>
          <w:lang w:val="en-US" w:eastAsia="zh-CN" w:bidi="ar"/>
        </w:rPr>
        <w:t>付款方式：在本合同完成履约后且经甲方每季度评估验收合格后支付合同总金额。</w:t>
      </w:r>
    </w:p>
    <w:p w14:paraId="32DA6CD9">
      <w:pPr>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0" w:lineRule="exact"/>
        <w:ind w:right="0" w:rightChars="0"/>
        <w:jc w:val="both"/>
        <w:textAlignment w:val="auto"/>
        <w:rPr>
          <w:rFonts w:hint="eastAsia" w:ascii="仿宋_GB2312" w:hAnsi="仿宋_GB2312" w:eastAsia="仿宋_GB2312" w:cs="仿宋_GB2312"/>
          <w:i w:val="0"/>
          <w:iCs w:val="0"/>
          <w:caps w:val="0"/>
          <w:color w:val="333333"/>
          <w:spacing w:val="0"/>
          <w:kern w:val="0"/>
          <w:sz w:val="32"/>
          <w:szCs w:val="32"/>
          <w:lang w:val="en-US" w:eastAsia="zh-CN" w:bidi="ar"/>
        </w:rPr>
      </w:pPr>
      <w:r>
        <w:rPr>
          <w:rFonts w:hint="eastAsia" w:ascii="仿宋_GB2312" w:hAnsi="仿宋_GB2312" w:eastAsia="仿宋_GB2312" w:cs="仿宋_GB2312"/>
          <w:i w:val="0"/>
          <w:iCs w:val="0"/>
          <w:caps w:val="0"/>
          <w:color w:val="333333"/>
          <w:spacing w:val="0"/>
          <w:kern w:val="0"/>
          <w:sz w:val="32"/>
          <w:szCs w:val="32"/>
          <w:lang w:val="en-US" w:eastAsia="zh-CN" w:bidi="ar"/>
        </w:rPr>
        <w:t>服务标准：根据《国家病媒生物密度控制水平》GB/T 27770-2011（鼠类）、GB/T27771-2020（蚊虫）、GB/T27772-2011（蝇类）、GB/T 27773-2011（蜚蠊）C级标准、国家相关防治白蚁技术标准及每年上级文件要求执行。</w:t>
      </w:r>
    </w:p>
    <w:p w14:paraId="3EBF0F8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0" w:lineRule="exact"/>
        <w:ind w:right="0" w:rightChars="0"/>
        <w:jc w:val="both"/>
        <w:textAlignment w:val="auto"/>
        <w:rPr>
          <w:rFonts w:hint="eastAsia" w:ascii="仿宋_GB2312" w:hAnsi="仿宋_GB2312" w:eastAsia="仿宋_GB2312" w:cs="仿宋_GB2312"/>
          <w:i w:val="0"/>
          <w:iCs w:val="0"/>
          <w:caps w:val="0"/>
          <w:color w:val="333333"/>
          <w:spacing w:val="0"/>
          <w:kern w:val="0"/>
          <w:sz w:val="32"/>
          <w:szCs w:val="32"/>
          <w:lang w:val="en-US" w:eastAsia="zh-CN" w:bidi="ar"/>
        </w:rPr>
      </w:pPr>
      <w:r>
        <w:rPr>
          <w:rFonts w:hint="eastAsia" w:ascii="仿宋_GB2312" w:hAnsi="仿宋_GB2312" w:eastAsia="仿宋_GB2312" w:cs="仿宋_GB2312"/>
          <w:i w:val="0"/>
          <w:iCs w:val="0"/>
          <w:caps w:val="0"/>
          <w:color w:val="333333"/>
          <w:spacing w:val="0"/>
          <w:kern w:val="0"/>
          <w:sz w:val="32"/>
          <w:szCs w:val="32"/>
          <w:lang w:val="en-US" w:eastAsia="zh-CN" w:bidi="ar"/>
        </w:rPr>
        <w:t>4.采购方式：竞价采购（一次性最终报价，报价不得超过最高限价）。</w:t>
      </w:r>
      <w:r>
        <w:rPr>
          <w:rFonts w:hint="eastAsia" w:ascii="仿宋_GB2312" w:hAnsi="仿宋_GB2312" w:eastAsia="仿宋_GB2312" w:cs="仿宋_GB2312"/>
          <w:i w:val="0"/>
          <w:iCs w:val="0"/>
          <w:caps w:val="0"/>
          <w:color w:val="333333"/>
          <w:spacing w:val="0"/>
          <w:kern w:val="0"/>
          <w:sz w:val="32"/>
          <w:szCs w:val="32"/>
          <w:lang w:val="en-US" w:eastAsia="zh-CN" w:bidi="ar"/>
        </w:rPr>
        <w:br w:type="textWrapping"/>
      </w:r>
      <w:r>
        <w:rPr>
          <w:rFonts w:hint="eastAsia" w:ascii="黑体" w:hAnsi="黑体" w:eastAsia="黑体" w:cs="黑体"/>
          <w:b w:val="0"/>
          <w:bCs w:val="0"/>
          <w:i w:val="0"/>
          <w:iCs w:val="0"/>
          <w:caps w:val="0"/>
          <w:color w:val="333333"/>
          <w:spacing w:val="0"/>
          <w:kern w:val="0"/>
          <w:sz w:val="32"/>
          <w:szCs w:val="32"/>
          <w:lang w:val="en-US" w:eastAsia="zh-CN" w:bidi="ar"/>
        </w:rPr>
        <w:t>二、项目报名条件</w:t>
      </w:r>
      <w:r>
        <w:rPr>
          <w:rFonts w:hint="default" w:ascii="Segoe UI" w:hAnsi="Segoe UI" w:eastAsia="Segoe UI" w:cs="Segoe UI"/>
          <w:i w:val="0"/>
          <w:iCs w:val="0"/>
          <w:caps w:val="0"/>
          <w:color w:val="333333"/>
          <w:spacing w:val="0"/>
          <w:kern w:val="0"/>
          <w:sz w:val="21"/>
          <w:szCs w:val="21"/>
          <w:lang w:val="en-US" w:eastAsia="zh-CN" w:bidi="ar"/>
        </w:rPr>
        <w:br w:type="textWrapping"/>
      </w:r>
      <w:r>
        <w:rPr>
          <w:rFonts w:hint="default" w:ascii="仿宋_GB2312" w:hAnsi="仿宋_GB2312" w:eastAsia="仿宋_GB2312" w:cs="仿宋_GB2312"/>
          <w:i w:val="0"/>
          <w:iCs w:val="0"/>
          <w:caps w:val="0"/>
          <w:color w:val="333333"/>
          <w:spacing w:val="0"/>
          <w:kern w:val="0"/>
          <w:sz w:val="32"/>
          <w:szCs w:val="32"/>
          <w:lang w:val="en-US" w:eastAsia="zh-CN" w:bidi="ar"/>
        </w:rPr>
        <w:t>1、投标人须为中华人民共和国境内注册，具有良好的财务状况和商业信誉，具有相应服务能力的供应商；</w:t>
      </w:r>
      <w:r>
        <w:rPr>
          <w:rFonts w:hint="default" w:ascii="仿宋_GB2312" w:hAnsi="仿宋_GB2312" w:eastAsia="仿宋_GB2312" w:cs="仿宋_GB2312"/>
          <w:i w:val="0"/>
          <w:iCs w:val="0"/>
          <w:caps w:val="0"/>
          <w:color w:val="333333"/>
          <w:spacing w:val="0"/>
          <w:kern w:val="0"/>
          <w:sz w:val="32"/>
          <w:szCs w:val="32"/>
          <w:lang w:val="en-US" w:eastAsia="zh-CN" w:bidi="ar"/>
        </w:rPr>
        <w:br w:type="textWrapping"/>
      </w:r>
      <w:r>
        <w:rPr>
          <w:rFonts w:hint="default" w:ascii="仿宋_GB2312" w:hAnsi="仿宋_GB2312" w:eastAsia="仿宋_GB2312" w:cs="仿宋_GB2312"/>
          <w:i w:val="0"/>
          <w:iCs w:val="0"/>
          <w:caps w:val="0"/>
          <w:color w:val="333333"/>
          <w:spacing w:val="0"/>
          <w:kern w:val="0"/>
          <w:sz w:val="32"/>
          <w:szCs w:val="32"/>
          <w:lang w:val="en-US" w:eastAsia="zh-CN" w:bidi="ar"/>
        </w:rPr>
        <w:t>2、须具有较强的和能提供长期的售后服务能力；</w:t>
      </w:r>
      <w:r>
        <w:rPr>
          <w:rFonts w:hint="default" w:ascii="仿宋_GB2312" w:hAnsi="仿宋_GB2312" w:eastAsia="仿宋_GB2312" w:cs="仿宋_GB2312"/>
          <w:i w:val="0"/>
          <w:iCs w:val="0"/>
          <w:caps w:val="0"/>
          <w:color w:val="333333"/>
          <w:spacing w:val="0"/>
          <w:kern w:val="0"/>
          <w:sz w:val="32"/>
          <w:szCs w:val="32"/>
          <w:lang w:val="en-US" w:eastAsia="zh-CN" w:bidi="ar"/>
        </w:rPr>
        <w:br w:type="textWrapping"/>
      </w:r>
      <w:r>
        <w:rPr>
          <w:rFonts w:hint="default" w:ascii="仿宋_GB2312" w:hAnsi="仿宋_GB2312" w:eastAsia="仿宋_GB2312" w:cs="仿宋_GB2312"/>
          <w:i w:val="0"/>
          <w:iCs w:val="0"/>
          <w:caps w:val="0"/>
          <w:color w:val="333333"/>
          <w:spacing w:val="0"/>
          <w:kern w:val="0"/>
          <w:sz w:val="32"/>
          <w:szCs w:val="32"/>
          <w:lang w:val="en-US" w:eastAsia="zh-CN" w:bidi="ar"/>
        </w:rPr>
        <w:t>3、本项目不接受联合体投标</w:t>
      </w:r>
      <w:r>
        <w:rPr>
          <w:rFonts w:hint="eastAsia" w:ascii="仿宋_GB2312" w:hAnsi="仿宋_GB2312" w:eastAsia="仿宋_GB2312" w:cs="仿宋_GB2312"/>
          <w:i w:val="0"/>
          <w:iCs w:val="0"/>
          <w:caps w:val="0"/>
          <w:color w:val="333333"/>
          <w:spacing w:val="0"/>
          <w:kern w:val="0"/>
          <w:sz w:val="32"/>
          <w:szCs w:val="32"/>
          <w:lang w:val="en-US" w:eastAsia="zh-CN" w:bidi="ar"/>
        </w:rPr>
        <w:t>；</w:t>
      </w:r>
    </w:p>
    <w:p w14:paraId="54571B4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both"/>
        <w:textAlignment w:val="auto"/>
        <w:rPr>
          <w:rFonts w:hint="default" w:ascii="Segoe UI" w:hAnsi="Segoe UI" w:eastAsia="Segoe UI" w:cs="Segoe UI"/>
          <w:i w:val="0"/>
          <w:iCs w:val="0"/>
          <w:caps w:val="0"/>
          <w:color w:val="333333"/>
          <w:spacing w:val="0"/>
          <w:kern w:val="0"/>
          <w:sz w:val="21"/>
          <w:szCs w:val="21"/>
          <w:lang w:val="en-US" w:eastAsia="zh-CN" w:bidi="ar"/>
        </w:rPr>
      </w:pPr>
      <w:r>
        <w:rPr>
          <w:rFonts w:hint="eastAsia" w:ascii="仿宋_GB2312" w:hAnsi="仿宋_GB2312" w:eastAsia="仿宋_GB2312" w:cs="仿宋_GB2312"/>
          <w:i w:val="0"/>
          <w:iCs w:val="0"/>
          <w:caps w:val="0"/>
          <w:color w:val="333333"/>
          <w:spacing w:val="0"/>
          <w:kern w:val="0"/>
          <w:sz w:val="32"/>
          <w:szCs w:val="32"/>
          <w:lang w:val="en-US" w:eastAsia="zh-CN" w:bidi="ar"/>
        </w:rPr>
        <w:t>4、具有履行本项目所必须的设备和专业技术；</w:t>
      </w:r>
      <w:r>
        <w:rPr>
          <w:rFonts w:hint="default" w:ascii="仿宋_GB2312" w:hAnsi="仿宋_GB2312" w:eastAsia="仿宋_GB2312" w:cs="仿宋_GB2312"/>
          <w:i w:val="0"/>
          <w:iCs w:val="0"/>
          <w:caps w:val="0"/>
          <w:color w:val="333333"/>
          <w:spacing w:val="0"/>
          <w:kern w:val="0"/>
          <w:sz w:val="32"/>
          <w:szCs w:val="32"/>
          <w:lang w:val="en-US" w:eastAsia="zh-CN" w:bidi="ar"/>
        </w:rPr>
        <w:br w:type="textWrapping"/>
      </w:r>
      <w:r>
        <w:rPr>
          <w:rFonts w:hint="eastAsia" w:ascii="黑体" w:hAnsi="黑体" w:eastAsia="黑体" w:cs="黑体"/>
          <w:b w:val="0"/>
          <w:bCs w:val="0"/>
          <w:i w:val="0"/>
          <w:iCs w:val="0"/>
          <w:caps w:val="0"/>
          <w:color w:val="333333"/>
          <w:spacing w:val="0"/>
          <w:kern w:val="0"/>
          <w:sz w:val="32"/>
          <w:szCs w:val="32"/>
          <w:lang w:val="en-US" w:eastAsia="zh-CN" w:bidi="ar"/>
        </w:rPr>
        <w:t>三、项目报名所需提交材料</w:t>
      </w:r>
    </w:p>
    <w:p w14:paraId="682F0BA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0" w:lineRule="exact"/>
        <w:ind w:right="0"/>
        <w:jc w:val="both"/>
        <w:textAlignment w:val="auto"/>
        <w:rPr>
          <w:rFonts w:hint="eastAsia" w:ascii="仿宋_GB2312" w:hAnsi="仿宋_GB2312" w:eastAsia="仿宋_GB2312" w:cs="仿宋_GB2312"/>
          <w:i w:val="0"/>
          <w:iCs w:val="0"/>
          <w:caps w:val="0"/>
          <w:color w:val="333333"/>
          <w:spacing w:val="0"/>
          <w:kern w:val="0"/>
          <w:sz w:val="32"/>
          <w:szCs w:val="32"/>
          <w:lang w:val="en-US" w:eastAsia="zh-CN" w:bidi="ar"/>
        </w:rPr>
      </w:pPr>
      <w:r>
        <w:rPr>
          <w:rFonts w:hint="eastAsia" w:ascii="仿宋_GB2312" w:hAnsi="仿宋_GB2312" w:eastAsia="仿宋_GB2312" w:cs="仿宋_GB2312"/>
          <w:i w:val="0"/>
          <w:iCs w:val="0"/>
          <w:caps w:val="0"/>
          <w:color w:val="333333"/>
          <w:spacing w:val="0"/>
          <w:kern w:val="0"/>
          <w:sz w:val="32"/>
          <w:szCs w:val="32"/>
          <w:lang w:val="en-US" w:eastAsia="zh-CN" w:bidi="ar"/>
        </w:rPr>
        <w:t>1.提供工商营业执照副本（按期年审或有限的年审证明材料）复印件（加盖公章）。</w:t>
      </w:r>
    </w:p>
    <w:p w14:paraId="6ED98D6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0" w:lineRule="exact"/>
        <w:ind w:right="0"/>
        <w:jc w:val="both"/>
        <w:textAlignment w:val="auto"/>
        <w:rPr>
          <w:rFonts w:hint="eastAsia" w:ascii="仿宋_GB2312" w:hAnsi="仿宋_GB2312" w:eastAsia="仿宋_GB2312" w:cs="仿宋_GB2312"/>
          <w:i w:val="0"/>
          <w:iCs w:val="0"/>
          <w:caps w:val="0"/>
          <w:color w:val="333333"/>
          <w:spacing w:val="0"/>
          <w:kern w:val="0"/>
          <w:sz w:val="32"/>
          <w:szCs w:val="32"/>
          <w:lang w:val="en-US" w:eastAsia="zh-CN" w:bidi="ar"/>
        </w:rPr>
      </w:pPr>
      <w:r>
        <w:rPr>
          <w:rFonts w:hint="eastAsia" w:ascii="仿宋_GB2312" w:hAnsi="仿宋_GB2312" w:eastAsia="仿宋_GB2312" w:cs="仿宋_GB2312"/>
          <w:i w:val="0"/>
          <w:iCs w:val="0"/>
          <w:caps w:val="0"/>
          <w:color w:val="333333"/>
          <w:spacing w:val="0"/>
          <w:kern w:val="0"/>
          <w:sz w:val="32"/>
          <w:szCs w:val="32"/>
          <w:lang w:val="en-US" w:eastAsia="zh-CN" w:bidi="ar"/>
        </w:rPr>
        <w:t>2.提供法人有效身份证复印件（加盖公章）。</w:t>
      </w:r>
    </w:p>
    <w:p w14:paraId="38D9646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0" w:lineRule="exact"/>
        <w:ind w:right="0"/>
        <w:jc w:val="both"/>
        <w:textAlignment w:val="auto"/>
        <w:rPr>
          <w:rFonts w:hint="eastAsia" w:ascii="仿宋_GB2312" w:hAnsi="仿宋_GB2312" w:eastAsia="仿宋_GB2312" w:cs="仿宋_GB2312"/>
          <w:i w:val="0"/>
          <w:iCs w:val="0"/>
          <w:caps w:val="0"/>
          <w:color w:val="333333"/>
          <w:spacing w:val="0"/>
          <w:kern w:val="0"/>
          <w:sz w:val="32"/>
          <w:szCs w:val="32"/>
          <w:lang w:val="en-US" w:eastAsia="zh-CN" w:bidi="ar"/>
        </w:rPr>
      </w:pPr>
      <w:r>
        <w:rPr>
          <w:rFonts w:hint="eastAsia" w:ascii="仿宋_GB2312" w:hAnsi="仿宋_GB2312" w:eastAsia="仿宋_GB2312" w:cs="仿宋_GB2312"/>
          <w:i w:val="0"/>
          <w:iCs w:val="0"/>
          <w:caps w:val="0"/>
          <w:color w:val="333333"/>
          <w:spacing w:val="0"/>
          <w:kern w:val="0"/>
          <w:sz w:val="32"/>
          <w:szCs w:val="32"/>
          <w:lang w:val="en-US" w:eastAsia="zh-CN" w:bidi="ar"/>
        </w:rPr>
        <w:t>3.提供法人授权委托书及被授权人有效身份证复印件（加盖公章）。</w:t>
      </w:r>
    </w:p>
    <w:p w14:paraId="35AE0A4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0" w:lineRule="exact"/>
        <w:ind w:right="0"/>
        <w:jc w:val="both"/>
        <w:textAlignment w:val="auto"/>
        <w:rPr>
          <w:rFonts w:hint="default" w:ascii="仿宋_GB2312" w:hAnsi="仿宋_GB2312" w:eastAsia="仿宋_GB2312" w:cs="仿宋_GB2312"/>
          <w:i w:val="0"/>
          <w:iCs w:val="0"/>
          <w:caps w:val="0"/>
          <w:color w:val="333333"/>
          <w:spacing w:val="0"/>
          <w:kern w:val="0"/>
          <w:sz w:val="32"/>
          <w:szCs w:val="32"/>
          <w:lang w:val="en-US" w:eastAsia="zh-CN" w:bidi="ar"/>
        </w:rPr>
      </w:pPr>
      <w:r>
        <w:rPr>
          <w:rFonts w:hint="eastAsia" w:ascii="仿宋_GB2312" w:hAnsi="仿宋_GB2312" w:eastAsia="仿宋_GB2312" w:cs="仿宋_GB2312"/>
          <w:i w:val="0"/>
          <w:iCs w:val="0"/>
          <w:caps w:val="0"/>
          <w:color w:val="333333"/>
          <w:spacing w:val="0"/>
          <w:kern w:val="0"/>
          <w:sz w:val="32"/>
          <w:szCs w:val="32"/>
          <w:lang w:val="en-US" w:eastAsia="zh-CN" w:bidi="ar"/>
        </w:rPr>
        <w:t>4.本报价为包干价（包含材料、措施费用及税款），报价单格式自拟。</w:t>
      </w:r>
    </w:p>
    <w:p w14:paraId="5488BD3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0" w:lineRule="exact"/>
        <w:ind w:right="0"/>
        <w:jc w:val="both"/>
        <w:textAlignment w:val="auto"/>
        <w:rPr>
          <w:rFonts w:hint="default" w:ascii="仿宋_GB2312" w:hAnsi="仿宋_GB2312" w:eastAsia="仿宋_GB2312" w:cs="仿宋_GB2312"/>
          <w:i w:val="0"/>
          <w:iCs w:val="0"/>
          <w:caps w:val="0"/>
          <w:color w:val="333333"/>
          <w:spacing w:val="0"/>
          <w:kern w:val="0"/>
          <w:sz w:val="32"/>
          <w:szCs w:val="32"/>
          <w:lang w:val="en-US" w:eastAsia="zh-CN" w:bidi="ar"/>
        </w:rPr>
      </w:pPr>
      <w:r>
        <w:rPr>
          <w:rFonts w:hint="eastAsia" w:ascii="黑体" w:hAnsi="黑体" w:eastAsia="黑体" w:cs="黑体"/>
          <w:b w:val="0"/>
          <w:bCs w:val="0"/>
          <w:i w:val="0"/>
          <w:iCs w:val="0"/>
          <w:caps w:val="0"/>
          <w:color w:val="333333"/>
          <w:spacing w:val="0"/>
          <w:kern w:val="0"/>
          <w:sz w:val="32"/>
          <w:szCs w:val="32"/>
          <w:lang w:val="en-US" w:eastAsia="zh-CN" w:bidi="ar"/>
        </w:rPr>
        <w:t>四、项目截止时间</w:t>
      </w:r>
      <w:r>
        <w:rPr>
          <w:rFonts w:hint="default" w:ascii="Segoe UI" w:hAnsi="Segoe UI" w:eastAsia="Segoe UI" w:cs="Segoe UI"/>
          <w:i w:val="0"/>
          <w:iCs w:val="0"/>
          <w:caps w:val="0"/>
          <w:color w:val="333333"/>
          <w:spacing w:val="0"/>
          <w:kern w:val="0"/>
          <w:sz w:val="21"/>
          <w:szCs w:val="21"/>
          <w:lang w:val="en-US" w:eastAsia="zh-CN" w:bidi="ar"/>
        </w:rPr>
        <w:br w:type="textWrapping"/>
      </w:r>
      <w:r>
        <w:rPr>
          <w:rFonts w:hint="default" w:ascii="仿宋_GB2312" w:hAnsi="仿宋_GB2312" w:eastAsia="仿宋_GB2312" w:cs="仿宋_GB2312"/>
          <w:i w:val="0"/>
          <w:iCs w:val="0"/>
          <w:caps w:val="0"/>
          <w:color w:val="333333"/>
          <w:spacing w:val="0"/>
          <w:kern w:val="0"/>
          <w:sz w:val="32"/>
          <w:szCs w:val="32"/>
          <w:lang w:val="en-US" w:eastAsia="zh-CN" w:bidi="ar"/>
        </w:rPr>
        <w:t>202</w:t>
      </w:r>
      <w:r>
        <w:rPr>
          <w:rFonts w:hint="eastAsia" w:ascii="仿宋_GB2312" w:hAnsi="仿宋_GB2312" w:eastAsia="仿宋_GB2312" w:cs="仿宋_GB2312"/>
          <w:i w:val="0"/>
          <w:iCs w:val="0"/>
          <w:caps w:val="0"/>
          <w:color w:val="333333"/>
          <w:spacing w:val="0"/>
          <w:kern w:val="0"/>
          <w:sz w:val="32"/>
          <w:szCs w:val="32"/>
          <w:lang w:val="en-US" w:eastAsia="zh-CN" w:bidi="ar"/>
        </w:rPr>
        <w:t>6</w:t>
      </w:r>
      <w:r>
        <w:rPr>
          <w:rFonts w:hint="default" w:ascii="仿宋_GB2312" w:hAnsi="仿宋_GB2312" w:eastAsia="仿宋_GB2312" w:cs="仿宋_GB2312"/>
          <w:i w:val="0"/>
          <w:iCs w:val="0"/>
          <w:caps w:val="0"/>
          <w:color w:val="333333"/>
          <w:spacing w:val="0"/>
          <w:kern w:val="0"/>
          <w:sz w:val="32"/>
          <w:szCs w:val="32"/>
          <w:lang w:val="en-US" w:eastAsia="zh-CN" w:bidi="ar"/>
        </w:rPr>
        <w:t>年</w:t>
      </w:r>
      <w:r>
        <w:rPr>
          <w:rFonts w:hint="eastAsia" w:ascii="仿宋_GB2312" w:hAnsi="仿宋_GB2312" w:eastAsia="仿宋_GB2312" w:cs="仿宋_GB2312"/>
          <w:i w:val="0"/>
          <w:iCs w:val="0"/>
          <w:caps w:val="0"/>
          <w:color w:val="333333"/>
          <w:spacing w:val="0"/>
          <w:kern w:val="0"/>
          <w:sz w:val="32"/>
          <w:szCs w:val="32"/>
          <w:lang w:val="en-US" w:eastAsia="zh-CN" w:bidi="ar"/>
        </w:rPr>
        <w:t>1</w:t>
      </w:r>
      <w:r>
        <w:rPr>
          <w:rFonts w:hint="default" w:ascii="仿宋_GB2312" w:hAnsi="仿宋_GB2312" w:eastAsia="仿宋_GB2312" w:cs="仿宋_GB2312"/>
          <w:i w:val="0"/>
          <w:iCs w:val="0"/>
          <w:caps w:val="0"/>
          <w:color w:val="333333"/>
          <w:spacing w:val="0"/>
          <w:kern w:val="0"/>
          <w:sz w:val="32"/>
          <w:szCs w:val="32"/>
          <w:lang w:val="en-US" w:eastAsia="zh-CN" w:bidi="ar"/>
        </w:rPr>
        <w:t>月</w:t>
      </w:r>
      <w:r>
        <w:rPr>
          <w:rFonts w:hint="eastAsia" w:ascii="仿宋_GB2312" w:hAnsi="仿宋_GB2312" w:eastAsia="仿宋_GB2312" w:cs="仿宋_GB2312"/>
          <w:i w:val="0"/>
          <w:iCs w:val="0"/>
          <w:caps w:val="0"/>
          <w:color w:val="333333"/>
          <w:spacing w:val="0"/>
          <w:kern w:val="0"/>
          <w:sz w:val="32"/>
          <w:szCs w:val="32"/>
          <w:lang w:val="en-US" w:eastAsia="zh-CN" w:bidi="ar"/>
        </w:rPr>
        <w:t>12</w:t>
      </w:r>
      <w:r>
        <w:rPr>
          <w:rFonts w:hint="default" w:ascii="仿宋_GB2312" w:hAnsi="仿宋_GB2312" w:eastAsia="仿宋_GB2312" w:cs="仿宋_GB2312"/>
          <w:i w:val="0"/>
          <w:iCs w:val="0"/>
          <w:caps w:val="0"/>
          <w:color w:val="333333"/>
          <w:spacing w:val="0"/>
          <w:kern w:val="0"/>
          <w:sz w:val="32"/>
          <w:szCs w:val="32"/>
          <w:lang w:val="en-US" w:eastAsia="zh-CN" w:bidi="ar"/>
        </w:rPr>
        <w:t>日1</w:t>
      </w:r>
      <w:r>
        <w:rPr>
          <w:rFonts w:hint="eastAsia" w:ascii="仿宋_GB2312" w:hAnsi="仿宋_GB2312" w:eastAsia="仿宋_GB2312" w:cs="仿宋_GB2312"/>
          <w:i w:val="0"/>
          <w:iCs w:val="0"/>
          <w:caps w:val="0"/>
          <w:color w:val="333333"/>
          <w:spacing w:val="0"/>
          <w:kern w:val="0"/>
          <w:sz w:val="32"/>
          <w:szCs w:val="32"/>
          <w:lang w:val="en-US" w:eastAsia="zh-CN" w:bidi="ar"/>
        </w:rPr>
        <w:t>1</w:t>
      </w:r>
      <w:r>
        <w:rPr>
          <w:rFonts w:hint="default" w:ascii="仿宋_GB2312" w:hAnsi="仿宋_GB2312" w:eastAsia="仿宋_GB2312" w:cs="仿宋_GB2312"/>
          <w:i w:val="0"/>
          <w:iCs w:val="0"/>
          <w:caps w:val="0"/>
          <w:color w:val="333333"/>
          <w:spacing w:val="0"/>
          <w:kern w:val="0"/>
          <w:sz w:val="32"/>
          <w:szCs w:val="32"/>
          <w:lang w:val="en-US" w:eastAsia="zh-CN" w:bidi="ar"/>
        </w:rPr>
        <w:t>:</w:t>
      </w:r>
      <w:r>
        <w:rPr>
          <w:rFonts w:hint="eastAsia" w:ascii="仿宋_GB2312" w:hAnsi="仿宋_GB2312" w:eastAsia="仿宋_GB2312" w:cs="仿宋_GB2312"/>
          <w:i w:val="0"/>
          <w:iCs w:val="0"/>
          <w:caps w:val="0"/>
          <w:color w:val="333333"/>
          <w:spacing w:val="0"/>
          <w:kern w:val="0"/>
          <w:sz w:val="32"/>
          <w:szCs w:val="32"/>
          <w:lang w:val="en-US" w:eastAsia="zh-CN" w:bidi="ar"/>
        </w:rPr>
        <w:t>0</w:t>
      </w:r>
      <w:r>
        <w:rPr>
          <w:rFonts w:hint="default" w:ascii="仿宋_GB2312" w:hAnsi="仿宋_GB2312" w:eastAsia="仿宋_GB2312" w:cs="仿宋_GB2312"/>
          <w:i w:val="0"/>
          <w:iCs w:val="0"/>
          <w:caps w:val="0"/>
          <w:color w:val="333333"/>
          <w:spacing w:val="0"/>
          <w:kern w:val="0"/>
          <w:sz w:val="32"/>
          <w:szCs w:val="32"/>
          <w:lang w:val="en-US" w:eastAsia="zh-CN" w:bidi="ar"/>
        </w:rPr>
        <w:t>0</w:t>
      </w:r>
    </w:p>
    <w:p w14:paraId="3607AA9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0" w:lineRule="exact"/>
        <w:ind w:right="0"/>
        <w:jc w:val="both"/>
        <w:textAlignment w:val="auto"/>
        <w:rPr>
          <w:rFonts w:hint="default" w:ascii="仿宋_GB2312" w:hAnsi="仿宋_GB2312" w:eastAsia="仿宋_GB2312" w:cs="仿宋_GB2312"/>
          <w:i w:val="0"/>
          <w:iCs w:val="0"/>
          <w:caps w:val="0"/>
          <w:color w:val="333333"/>
          <w:spacing w:val="0"/>
          <w:kern w:val="0"/>
          <w:sz w:val="32"/>
          <w:szCs w:val="32"/>
          <w:lang w:val="en-US" w:eastAsia="zh-CN" w:bidi="ar"/>
        </w:rPr>
      </w:pPr>
      <w:r>
        <w:rPr>
          <w:rFonts w:hint="eastAsia" w:ascii="黑体" w:hAnsi="黑体" w:eastAsia="黑体" w:cs="黑体"/>
          <w:b w:val="0"/>
          <w:bCs w:val="0"/>
          <w:i w:val="0"/>
          <w:iCs w:val="0"/>
          <w:caps w:val="0"/>
          <w:color w:val="333333"/>
          <w:spacing w:val="0"/>
          <w:kern w:val="0"/>
          <w:sz w:val="32"/>
          <w:szCs w:val="32"/>
          <w:lang w:val="en-US" w:eastAsia="zh-CN" w:bidi="ar"/>
        </w:rPr>
        <w:t>五、报价规则</w:t>
      </w:r>
      <w:r>
        <w:rPr>
          <w:rFonts w:hint="default" w:ascii="Segoe UI" w:hAnsi="Segoe UI" w:eastAsia="Segoe UI" w:cs="Segoe UI"/>
          <w:i w:val="0"/>
          <w:iCs w:val="0"/>
          <w:caps w:val="0"/>
          <w:color w:val="333333"/>
          <w:spacing w:val="0"/>
          <w:kern w:val="0"/>
          <w:sz w:val="21"/>
          <w:szCs w:val="21"/>
          <w:lang w:val="en-US" w:eastAsia="zh-CN" w:bidi="ar"/>
        </w:rPr>
        <w:br w:type="textWrapping"/>
      </w:r>
      <w:r>
        <w:rPr>
          <w:rFonts w:hint="default" w:ascii="仿宋_GB2312" w:hAnsi="仿宋_GB2312" w:eastAsia="仿宋_GB2312" w:cs="仿宋_GB2312"/>
          <w:i w:val="0"/>
          <w:iCs w:val="0"/>
          <w:caps w:val="0"/>
          <w:color w:val="333333"/>
          <w:spacing w:val="0"/>
          <w:kern w:val="0"/>
          <w:sz w:val="32"/>
          <w:szCs w:val="32"/>
          <w:lang w:val="en-US" w:eastAsia="zh-CN" w:bidi="ar"/>
        </w:rPr>
        <w:t>1、报价开始时间：202</w:t>
      </w:r>
      <w:r>
        <w:rPr>
          <w:rFonts w:hint="eastAsia" w:ascii="仿宋_GB2312" w:hAnsi="仿宋_GB2312" w:eastAsia="仿宋_GB2312" w:cs="仿宋_GB2312"/>
          <w:i w:val="0"/>
          <w:iCs w:val="0"/>
          <w:caps w:val="0"/>
          <w:color w:val="333333"/>
          <w:spacing w:val="0"/>
          <w:kern w:val="0"/>
          <w:sz w:val="32"/>
          <w:szCs w:val="32"/>
          <w:lang w:val="en-US" w:eastAsia="zh-CN" w:bidi="ar"/>
        </w:rPr>
        <w:t>6</w:t>
      </w:r>
      <w:r>
        <w:rPr>
          <w:rFonts w:hint="default" w:ascii="仿宋_GB2312" w:hAnsi="仿宋_GB2312" w:eastAsia="仿宋_GB2312" w:cs="仿宋_GB2312"/>
          <w:i w:val="0"/>
          <w:iCs w:val="0"/>
          <w:caps w:val="0"/>
          <w:color w:val="333333"/>
          <w:spacing w:val="0"/>
          <w:kern w:val="0"/>
          <w:sz w:val="32"/>
          <w:szCs w:val="32"/>
          <w:lang w:val="en-US" w:eastAsia="zh-CN" w:bidi="ar"/>
        </w:rPr>
        <w:t>年</w:t>
      </w:r>
      <w:r>
        <w:rPr>
          <w:rFonts w:hint="eastAsia" w:ascii="仿宋_GB2312" w:hAnsi="仿宋_GB2312" w:eastAsia="仿宋_GB2312" w:cs="仿宋_GB2312"/>
          <w:i w:val="0"/>
          <w:iCs w:val="0"/>
          <w:caps w:val="0"/>
          <w:color w:val="333333"/>
          <w:spacing w:val="0"/>
          <w:kern w:val="0"/>
          <w:sz w:val="32"/>
          <w:szCs w:val="32"/>
          <w:lang w:val="en-US" w:eastAsia="zh-CN" w:bidi="ar"/>
        </w:rPr>
        <w:t>1</w:t>
      </w:r>
      <w:r>
        <w:rPr>
          <w:rFonts w:hint="default" w:ascii="仿宋_GB2312" w:hAnsi="仿宋_GB2312" w:eastAsia="仿宋_GB2312" w:cs="仿宋_GB2312"/>
          <w:i w:val="0"/>
          <w:iCs w:val="0"/>
          <w:caps w:val="0"/>
          <w:color w:val="333333"/>
          <w:spacing w:val="0"/>
          <w:kern w:val="0"/>
          <w:sz w:val="32"/>
          <w:szCs w:val="32"/>
          <w:lang w:val="en-US" w:eastAsia="zh-CN" w:bidi="ar"/>
        </w:rPr>
        <w:t>月</w:t>
      </w:r>
      <w:r>
        <w:rPr>
          <w:rFonts w:hint="eastAsia" w:ascii="仿宋_GB2312" w:hAnsi="仿宋_GB2312" w:eastAsia="仿宋_GB2312" w:cs="仿宋_GB2312"/>
          <w:i w:val="0"/>
          <w:iCs w:val="0"/>
          <w:caps w:val="0"/>
          <w:color w:val="333333"/>
          <w:spacing w:val="0"/>
          <w:kern w:val="0"/>
          <w:sz w:val="32"/>
          <w:szCs w:val="32"/>
          <w:lang w:val="en-US" w:eastAsia="zh-CN" w:bidi="ar"/>
        </w:rPr>
        <w:t>12</w:t>
      </w:r>
      <w:r>
        <w:rPr>
          <w:rFonts w:hint="default" w:ascii="仿宋_GB2312" w:hAnsi="仿宋_GB2312" w:eastAsia="仿宋_GB2312" w:cs="仿宋_GB2312"/>
          <w:i w:val="0"/>
          <w:iCs w:val="0"/>
          <w:caps w:val="0"/>
          <w:color w:val="333333"/>
          <w:spacing w:val="0"/>
          <w:kern w:val="0"/>
          <w:sz w:val="32"/>
          <w:szCs w:val="32"/>
          <w:lang w:val="en-US" w:eastAsia="zh-CN" w:bidi="ar"/>
        </w:rPr>
        <w:t>日</w:t>
      </w:r>
      <w:r>
        <w:rPr>
          <w:rFonts w:hint="eastAsia" w:ascii="仿宋_GB2312" w:hAnsi="仿宋_GB2312" w:eastAsia="仿宋_GB2312" w:cs="仿宋_GB2312"/>
          <w:i w:val="0"/>
          <w:iCs w:val="0"/>
          <w:caps w:val="0"/>
          <w:color w:val="333333"/>
          <w:spacing w:val="0"/>
          <w:kern w:val="0"/>
          <w:sz w:val="32"/>
          <w:szCs w:val="32"/>
          <w:lang w:val="en-US" w:eastAsia="zh-CN" w:bidi="ar"/>
        </w:rPr>
        <w:t>10</w:t>
      </w:r>
      <w:r>
        <w:rPr>
          <w:rFonts w:hint="default" w:ascii="仿宋_GB2312" w:hAnsi="仿宋_GB2312" w:eastAsia="仿宋_GB2312" w:cs="仿宋_GB2312"/>
          <w:i w:val="0"/>
          <w:iCs w:val="0"/>
          <w:caps w:val="0"/>
          <w:color w:val="333333"/>
          <w:spacing w:val="0"/>
          <w:kern w:val="0"/>
          <w:sz w:val="32"/>
          <w:szCs w:val="32"/>
          <w:lang w:val="en-US" w:eastAsia="zh-CN" w:bidi="ar"/>
        </w:rPr>
        <w:t>:</w:t>
      </w:r>
      <w:r>
        <w:rPr>
          <w:rFonts w:hint="eastAsia" w:ascii="仿宋_GB2312" w:hAnsi="仿宋_GB2312" w:eastAsia="仿宋_GB2312" w:cs="仿宋_GB2312"/>
          <w:i w:val="0"/>
          <w:iCs w:val="0"/>
          <w:caps w:val="0"/>
          <w:color w:val="333333"/>
          <w:spacing w:val="0"/>
          <w:kern w:val="0"/>
          <w:sz w:val="32"/>
          <w:szCs w:val="32"/>
          <w:lang w:val="en-US" w:eastAsia="zh-CN" w:bidi="ar"/>
        </w:rPr>
        <w:t>3</w:t>
      </w:r>
      <w:r>
        <w:rPr>
          <w:rFonts w:hint="default" w:ascii="仿宋_GB2312" w:hAnsi="仿宋_GB2312" w:eastAsia="仿宋_GB2312" w:cs="仿宋_GB2312"/>
          <w:i w:val="0"/>
          <w:iCs w:val="0"/>
          <w:caps w:val="0"/>
          <w:color w:val="333333"/>
          <w:spacing w:val="0"/>
          <w:kern w:val="0"/>
          <w:sz w:val="32"/>
          <w:szCs w:val="32"/>
          <w:lang w:val="en-US" w:eastAsia="zh-CN" w:bidi="ar"/>
        </w:rPr>
        <w:t>0</w:t>
      </w:r>
      <w:r>
        <w:rPr>
          <w:rFonts w:hint="default" w:ascii="仿宋_GB2312" w:hAnsi="仿宋_GB2312" w:eastAsia="仿宋_GB2312" w:cs="仿宋_GB2312"/>
          <w:i w:val="0"/>
          <w:iCs w:val="0"/>
          <w:caps w:val="0"/>
          <w:color w:val="333333"/>
          <w:spacing w:val="0"/>
          <w:kern w:val="0"/>
          <w:sz w:val="32"/>
          <w:szCs w:val="32"/>
          <w:lang w:val="en-US" w:eastAsia="zh-CN" w:bidi="ar"/>
        </w:rPr>
        <w:br w:type="textWrapping"/>
      </w:r>
      <w:r>
        <w:rPr>
          <w:rFonts w:hint="default" w:ascii="仿宋_GB2312" w:hAnsi="仿宋_GB2312" w:eastAsia="仿宋_GB2312" w:cs="仿宋_GB2312"/>
          <w:i w:val="0"/>
          <w:iCs w:val="0"/>
          <w:caps w:val="0"/>
          <w:color w:val="333333"/>
          <w:spacing w:val="0"/>
          <w:kern w:val="0"/>
          <w:sz w:val="32"/>
          <w:szCs w:val="32"/>
          <w:lang w:val="en-US" w:eastAsia="zh-CN" w:bidi="ar"/>
        </w:rPr>
        <w:t>2、报价截止时间：202</w:t>
      </w:r>
      <w:r>
        <w:rPr>
          <w:rFonts w:hint="eastAsia" w:ascii="仿宋_GB2312" w:hAnsi="仿宋_GB2312" w:eastAsia="仿宋_GB2312" w:cs="仿宋_GB2312"/>
          <w:i w:val="0"/>
          <w:iCs w:val="0"/>
          <w:caps w:val="0"/>
          <w:color w:val="333333"/>
          <w:spacing w:val="0"/>
          <w:kern w:val="0"/>
          <w:sz w:val="32"/>
          <w:szCs w:val="32"/>
          <w:lang w:val="en-US" w:eastAsia="zh-CN" w:bidi="ar"/>
        </w:rPr>
        <w:t>6</w:t>
      </w:r>
      <w:r>
        <w:rPr>
          <w:rFonts w:hint="default" w:ascii="仿宋_GB2312" w:hAnsi="仿宋_GB2312" w:eastAsia="仿宋_GB2312" w:cs="仿宋_GB2312"/>
          <w:i w:val="0"/>
          <w:iCs w:val="0"/>
          <w:caps w:val="0"/>
          <w:color w:val="333333"/>
          <w:spacing w:val="0"/>
          <w:kern w:val="0"/>
          <w:sz w:val="32"/>
          <w:szCs w:val="32"/>
          <w:lang w:val="en-US" w:eastAsia="zh-CN" w:bidi="ar"/>
        </w:rPr>
        <w:t>年</w:t>
      </w:r>
      <w:r>
        <w:rPr>
          <w:rFonts w:hint="eastAsia" w:ascii="仿宋_GB2312" w:hAnsi="仿宋_GB2312" w:eastAsia="仿宋_GB2312" w:cs="仿宋_GB2312"/>
          <w:i w:val="0"/>
          <w:iCs w:val="0"/>
          <w:caps w:val="0"/>
          <w:color w:val="333333"/>
          <w:spacing w:val="0"/>
          <w:kern w:val="0"/>
          <w:sz w:val="32"/>
          <w:szCs w:val="32"/>
          <w:lang w:val="en-US" w:eastAsia="zh-CN" w:bidi="ar"/>
        </w:rPr>
        <w:t>1</w:t>
      </w:r>
      <w:r>
        <w:rPr>
          <w:rFonts w:hint="default" w:ascii="仿宋_GB2312" w:hAnsi="仿宋_GB2312" w:eastAsia="仿宋_GB2312" w:cs="仿宋_GB2312"/>
          <w:i w:val="0"/>
          <w:iCs w:val="0"/>
          <w:caps w:val="0"/>
          <w:color w:val="333333"/>
          <w:spacing w:val="0"/>
          <w:kern w:val="0"/>
          <w:sz w:val="32"/>
          <w:szCs w:val="32"/>
          <w:lang w:val="en-US" w:eastAsia="zh-CN" w:bidi="ar"/>
        </w:rPr>
        <w:t>月</w:t>
      </w:r>
      <w:r>
        <w:rPr>
          <w:rFonts w:hint="eastAsia" w:ascii="仿宋_GB2312" w:hAnsi="仿宋_GB2312" w:eastAsia="仿宋_GB2312" w:cs="仿宋_GB2312"/>
          <w:i w:val="0"/>
          <w:iCs w:val="0"/>
          <w:caps w:val="0"/>
          <w:color w:val="333333"/>
          <w:spacing w:val="0"/>
          <w:kern w:val="0"/>
          <w:sz w:val="32"/>
          <w:szCs w:val="32"/>
          <w:lang w:val="en-US" w:eastAsia="zh-CN" w:bidi="ar"/>
        </w:rPr>
        <w:t>12</w:t>
      </w:r>
      <w:r>
        <w:rPr>
          <w:rFonts w:hint="default" w:ascii="仿宋_GB2312" w:hAnsi="仿宋_GB2312" w:eastAsia="仿宋_GB2312" w:cs="仿宋_GB2312"/>
          <w:i w:val="0"/>
          <w:iCs w:val="0"/>
          <w:caps w:val="0"/>
          <w:color w:val="333333"/>
          <w:spacing w:val="0"/>
          <w:kern w:val="0"/>
          <w:sz w:val="32"/>
          <w:szCs w:val="32"/>
          <w:lang w:val="en-US" w:eastAsia="zh-CN" w:bidi="ar"/>
        </w:rPr>
        <w:t>日1</w:t>
      </w:r>
      <w:r>
        <w:rPr>
          <w:rFonts w:hint="eastAsia" w:ascii="仿宋_GB2312" w:hAnsi="仿宋_GB2312" w:eastAsia="仿宋_GB2312" w:cs="仿宋_GB2312"/>
          <w:i w:val="0"/>
          <w:iCs w:val="0"/>
          <w:caps w:val="0"/>
          <w:color w:val="333333"/>
          <w:spacing w:val="0"/>
          <w:kern w:val="0"/>
          <w:sz w:val="32"/>
          <w:szCs w:val="32"/>
          <w:lang w:val="en-US" w:eastAsia="zh-CN" w:bidi="ar"/>
        </w:rPr>
        <w:t>1</w:t>
      </w:r>
      <w:r>
        <w:rPr>
          <w:rFonts w:hint="default" w:ascii="仿宋_GB2312" w:hAnsi="仿宋_GB2312" w:eastAsia="仿宋_GB2312" w:cs="仿宋_GB2312"/>
          <w:i w:val="0"/>
          <w:iCs w:val="0"/>
          <w:caps w:val="0"/>
          <w:color w:val="333333"/>
          <w:spacing w:val="0"/>
          <w:kern w:val="0"/>
          <w:sz w:val="32"/>
          <w:szCs w:val="32"/>
          <w:lang w:val="en-US" w:eastAsia="zh-CN" w:bidi="ar"/>
        </w:rPr>
        <w:t>:</w:t>
      </w:r>
      <w:r>
        <w:rPr>
          <w:rFonts w:hint="eastAsia" w:ascii="仿宋_GB2312" w:hAnsi="仿宋_GB2312" w:eastAsia="仿宋_GB2312" w:cs="仿宋_GB2312"/>
          <w:i w:val="0"/>
          <w:iCs w:val="0"/>
          <w:caps w:val="0"/>
          <w:color w:val="333333"/>
          <w:spacing w:val="0"/>
          <w:kern w:val="0"/>
          <w:sz w:val="32"/>
          <w:szCs w:val="32"/>
          <w:lang w:val="en-US" w:eastAsia="zh-CN" w:bidi="ar"/>
        </w:rPr>
        <w:t>0</w:t>
      </w:r>
      <w:r>
        <w:rPr>
          <w:rFonts w:hint="default" w:ascii="仿宋_GB2312" w:hAnsi="仿宋_GB2312" w:eastAsia="仿宋_GB2312" w:cs="仿宋_GB2312"/>
          <w:i w:val="0"/>
          <w:iCs w:val="0"/>
          <w:caps w:val="0"/>
          <w:color w:val="333333"/>
          <w:spacing w:val="0"/>
          <w:kern w:val="0"/>
          <w:sz w:val="32"/>
          <w:szCs w:val="32"/>
          <w:lang w:val="en-US" w:eastAsia="zh-CN" w:bidi="ar"/>
        </w:rPr>
        <w:t>0</w:t>
      </w:r>
    </w:p>
    <w:p w14:paraId="59FBA0B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0" w:lineRule="exact"/>
        <w:ind w:right="0"/>
        <w:jc w:val="both"/>
        <w:textAlignment w:val="auto"/>
        <w:rPr>
          <w:rFonts w:ascii="Segoe UI" w:hAnsi="Segoe UI" w:eastAsia="Segoe UI" w:cs="Segoe UI"/>
          <w:i w:val="0"/>
          <w:iCs w:val="0"/>
          <w:caps w:val="0"/>
          <w:color w:val="333333"/>
          <w:spacing w:val="0"/>
          <w:sz w:val="21"/>
          <w:szCs w:val="21"/>
        </w:rPr>
      </w:pPr>
      <w:r>
        <w:rPr>
          <w:rFonts w:hint="eastAsia" w:ascii="仿宋_GB2312" w:hAnsi="仿宋_GB2312" w:eastAsia="仿宋_GB2312" w:cs="仿宋_GB2312"/>
          <w:i w:val="0"/>
          <w:iCs w:val="0"/>
          <w:caps w:val="0"/>
          <w:color w:val="333333"/>
          <w:spacing w:val="0"/>
          <w:kern w:val="0"/>
          <w:sz w:val="32"/>
          <w:szCs w:val="32"/>
          <w:lang w:val="en-US" w:eastAsia="zh-CN" w:bidi="ar"/>
        </w:rPr>
        <w:t>3、采用竞价采购方式，报价方式为一轮报价。</w:t>
      </w:r>
      <w:bookmarkStart w:id="0" w:name="_GoBack"/>
      <w:bookmarkEnd w:id="0"/>
      <w:r>
        <w:rPr>
          <w:rFonts w:hint="default" w:ascii="仿宋_GB2312" w:hAnsi="仿宋_GB2312" w:eastAsia="仿宋_GB2312" w:cs="仿宋_GB2312"/>
          <w:i w:val="0"/>
          <w:iCs w:val="0"/>
          <w:caps w:val="0"/>
          <w:color w:val="333333"/>
          <w:spacing w:val="0"/>
          <w:kern w:val="0"/>
          <w:sz w:val="32"/>
          <w:szCs w:val="32"/>
          <w:lang w:val="en-US" w:eastAsia="zh-CN" w:bidi="ar"/>
        </w:rPr>
        <w:br w:type="textWrapping"/>
      </w:r>
      <w:r>
        <w:rPr>
          <w:rFonts w:hint="eastAsia" w:ascii="黑体" w:hAnsi="黑体" w:eastAsia="黑体" w:cs="黑体"/>
          <w:b w:val="0"/>
          <w:bCs w:val="0"/>
          <w:i w:val="0"/>
          <w:iCs w:val="0"/>
          <w:caps w:val="0"/>
          <w:color w:val="333333"/>
          <w:spacing w:val="0"/>
          <w:kern w:val="0"/>
          <w:sz w:val="32"/>
          <w:szCs w:val="32"/>
          <w:lang w:val="en-US" w:eastAsia="zh-CN" w:bidi="ar"/>
        </w:rPr>
        <w:t>六、联系方式</w:t>
      </w:r>
      <w:r>
        <w:rPr>
          <w:rFonts w:hint="default" w:ascii="Segoe UI" w:hAnsi="Segoe UI" w:eastAsia="Segoe UI" w:cs="Segoe UI"/>
          <w:i w:val="0"/>
          <w:iCs w:val="0"/>
          <w:caps w:val="0"/>
          <w:color w:val="333333"/>
          <w:spacing w:val="0"/>
          <w:kern w:val="0"/>
          <w:sz w:val="21"/>
          <w:szCs w:val="21"/>
          <w:lang w:val="en-US" w:eastAsia="zh-CN" w:bidi="ar"/>
        </w:rPr>
        <w:br w:type="textWrapping"/>
      </w:r>
      <w:r>
        <w:rPr>
          <w:rFonts w:hint="default" w:ascii="仿宋_GB2312" w:hAnsi="仿宋_GB2312" w:eastAsia="仿宋_GB2312" w:cs="仿宋_GB2312"/>
          <w:i w:val="0"/>
          <w:iCs w:val="0"/>
          <w:caps w:val="0"/>
          <w:color w:val="333333"/>
          <w:spacing w:val="0"/>
          <w:kern w:val="0"/>
          <w:sz w:val="32"/>
          <w:szCs w:val="32"/>
          <w:lang w:val="en-US" w:eastAsia="zh-CN" w:bidi="ar"/>
        </w:rPr>
        <w:t>采购人联系电话：</w:t>
      </w:r>
      <w:r>
        <w:rPr>
          <w:rFonts w:hint="eastAsia" w:ascii="仿宋_GB2312" w:hAnsi="仿宋_GB2312" w:eastAsia="仿宋_GB2312" w:cs="仿宋_GB2312"/>
          <w:i w:val="0"/>
          <w:iCs w:val="0"/>
          <w:caps w:val="0"/>
          <w:color w:val="333333"/>
          <w:spacing w:val="0"/>
          <w:kern w:val="0"/>
          <w:sz w:val="32"/>
          <w:szCs w:val="32"/>
          <w:lang w:val="en-US" w:eastAsia="zh-CN" w:bidi="ar"/>
        </w:rPr>
        <w:t xml:space="preserve">18358917667  </w:t>
      </w:r>
      <w:r>
        <w:rPr>
          <w:rFonts w:hint="eastAsia" w:ascii="仿宋_GB2312" w:hAnsi="仿宋_GB2312" w:eastAsia="仿宋_GB2312" w:cs="仿宋_GB2312"/>
          <w:i w:val="0"/>
          <w:iCs w:val="0"/>
          <w:caps w:val="0"/>
          <w:color w:val="333333"/>
          <w:spacing w:val="0"/>
          <w:kern w:val="0"/>
          <w:sz w:val="32"/>
          <w:szCs w:val="32"/>
          <w:lang w:val="en-US" w:eastAsia="zh-CN" w:bidi="ar"/>
        </w:rPr>
        <w:br w:type="textWrapping"/>
      </w:r>
      <w:r>
        <w:rPr>
          <w:rFonts w:hint="default" w:ascii="仿宋_GB2312" w:hAnsi="仿宋_GB2312" w:eastAsia="仿宋_GB2312" w:cs="仿宋_GB2312"/>
          <w:i w:val="0"/>
          <w:iCs w:val="0"/>
          <w:caps w:val="0"/>
          <w:color w:val="333333"/>
          <w:spacing w:val="0"/>
          <w:kern w:val="0"/>
          <w:sz w:val="32"/>
          <w:szCs w:val="32"/>
          <w:lang w:val="en-US" w:eastAsia="zh-CN" w:bidi="ar"/>
        </w:rPr>
        <w:t>义乌市阳光招标采购平台联系电话：0579-89920081</w:t>
      </w:r>
      <w:r>
        <w:rPr>
          <w:rFonts w:hint="default" w:ascii="仿宋_GB2312" w:hAnsi="仿宋_GB2312" w:eastAsia="仿宋_GB2312" w:cs="仿宋_GB2312"/>
          <w:i w:val="0"/>
          <w:iCs w:val="0"/>
          <w:caps w:val="0"/>
          <w:color w:val="333333"/>
          <w:spacing w:val="0"/>
          <w:kern w:val="0"/>
          <w:sz w:val="32"/>
          <w:szCs w:val="32"/>
          <w:lang w:val="en-US" w:eastAsia="zh-CN" w:bidi="ar"/>
        </w:rPr>
        <w:br w:type="textWrapping"/>
      </w:r>
      <w:r>
        <w:rPr>
          <w:rFonts w:hint="eastAsia" w:ascii="黑体" w:hAnsi="黑体" w:eastAsia="黑体" w:cs="黑体"/>
          <w:b w:val="0"/>
          <w:bCs w:val="0"/>
          <w:i w:val="0"/>
          <w:iCs w:val="0"/>
          <w:caps w:val="0"/>
          <w:color w:val="333333"/>
          <w:spacing w:val="0"/>
          <w:kern w:val="0"/>
          <w:sz w:val="32"/>
          <w:szCs w:val="32"/>
          <w:lang w:val="en-US" w:eastAsia="zh-CN" w:bidi="ar"/>
        </w:rPr>
        <w:t>七、服务收费标准如下</w:t>
      </w:r>
    </w:p>
    <w:tbl>
      <w:tblPr>
        <w:tblStyle w:val="4"/>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536"/>
        <w:gridCol w:w="2069"/>
      </w:tblGrid>
      <w:tr w14:paraId="6CF151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16" w:hRule="atLeast"/>
          <w:jc w:val="center"/>
        </w:trPr>
        <w:tc>
          <w:tcPr>
            <w:tcW w:w="0" w:type="auto"/>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CE72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70" w:lineRule="exact"/>
              <w:ind w:left="0" w:right="0" w:firstLine="0"/>
              <w:jc w:val="center"/>
              <w:textAlignment w:val="auto"/>
            </w:pPr>
            <w:r>
              <w:rPr>
                <w:rFonts w:ascii="仿宋_GB2312" w:eastAsia="仿宋_GB2312" w:cs="仿宋_GB2312" w:hAnsiTheme="minorHAnsi"/>
                <w:kern w:val="0"/>
                <w:sz w:val="32"/>
                <w:szCs w:val="32"/>
                <w:lang w:val="en-US" w:eastAsia="zh-CN" w:bidi="ar"/>
              </w:rPr>
              <w:t>中标价</w:t>
            </w:r>
            <w:r>
              <w:rPr>
                <w:rFonts w:hint="eastAsia" w:ascii="仿宋_GB2312" w:eastAsia="仿宋_GB2312" w:cs="仿宋_GB2312"/>
                <w:kern w:val="0"/>
                <w:sz w:val="32"/>
                <w:szCs w:val="32"/>
                <w:lang w:val="en-US" w:eastAsia="zh-CN" w:bidi="ar"/>
              </w:rPr>
              <w:t>（元）</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9AA8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70" w:lineRule="exact"/>
              <w:ind w:left="0" w:right="0" w:firstLine="0"/>
              <w:jc w:val="center"/>
              <w:textAlignment w:val="auto"/>
            </w:pPr>
            <w:r>
              <w:rPr>
                <w:rFonts w:hint="default" w:ascii="仿宋_GB2312" w:eastAsia="仿宋_GB2312" w:cs="仿宋_GB2312" w:hAnsiTheme="minorHAnsi"/>
                <w:kern w:val="0"/>
                <w:sz w:val="32"/>
                <w:szCs w:val="32"/>
                <w:lang w:val="en-US" w:eastAsia="zh-CN" w:bidi="ar"/>
              </w:rPr>
              <w:t>收费标准</w:t>
            </w:r>
          </w:p>
        </w:tc>
      </w:tr>
      <w:tr w14:paraId="697B51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50" w:hRule="atLeast"/>
          <w:jc w:val="center"/>
        </w:trPr>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81C1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70" w:lineRule="exact"/>
              <w:ind w:left="0" w:right="0"/>
              <w:jc w:val="center"/>
              <w:textAlignment w:val="auto"/>
            </w:pPr>
            <w:r>
              <w:rPr>
                <w:rFonts w:hint="default" w:ascii="Times New Roman" w:hAnsi="Times New Roman" w:cs="Times New Roman" w:eastAsiaTheme="minorEastAsia"/>
                <w:kern w:val="0"/>
                <w:sz w:val="32"/>
                <w:szCs w:val="32"/>
                <w:lang w:val="en-US" w:eastAsia="zh-CN" w:bidi="ar"/>
              </w:rPr>
              <w:t>10</w:t>
            </w:r>
            <w:r>
              <w:rPr>
                <w:rFonts w:hint="default" w:ascii="仿宋_GB2312" w:eastAsia="仿宋_GB2312" w:cs="仿宋_GB2312" w:hAnsiTheme="minorHAnsi"/>
                <w:kern w:val="0"/>
                <w:sz w:val="32"/>
                <w:szCs w:val="32"/>
                <w:lang w:val="en-US" w:eastAsia="zh-CN" w:bidi="ar"/>
              </w:rPr>
              <w:t>万（含）以下</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893E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70" w:lineRule="exact"/>
              <w:ind w:left="0" w:right="0" w:firstLine="0"/>
              <w:jc w:val="center"/>
              <w:textAlignment w:val="auto"/>
            </w:pPr>
            <w:r>
              <w:rPr>
                <w:rFonts w:hint="default" w:ascii="仿宋_GB2312" w:eastAsia="仿宋_GB2312" w:cs="仿宋_GB2312" w:hAnsiTheme="minorHAnsi"/>
                <w:kern w:val="0"/>
                <w:sz w:val="32"/>
                <w:szCs w:val="32"/>
                <w:lang w:val="en-US" w:eastAsia="zh-CN" w:bidi="ar"/>
              </w:rPr>
              <w:t>免费</w:t>
            </w:r>
          </w:p>
        </w:tc>
      </w:tr>
      <w:tr w14:paraId="30423D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50" w:hRule="atLeast"/>
          <w:jc w:val="center"/>
        </w:trPr>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A3A67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70" w:lineRule="exact"/>
              <w:ind w:left="0" w:right="0"/>
              <w:jc w:val="center"/>
              <w:textAlignment w:val="auto"/>
            </w:pPr>
            <w:r>
              <w:rPr>
                <w:rFonts w:hint="default" w:ascii="Times New Roman" w:hAnsi="Times New Roman" w:cs="Times New Roman" w:eastAsiaTheme="minorEastAsia"/>
                <w:kern w:val="0"/>
                <w:sz w:val="32"/>
                <w:szCs w:val="32"/>
                <w:lang w:val="en-US" w:eastAsia="zh-CN" w:bidi="ar"/>
              </w:rPr>
              <w:t>10</w:t>
            </w:r>
            <w:r>
              <w:rPr>
                <w:rFonts w:hint="default" w:ascii="仿宋_GB2312" w:eastAsia="仿宋_GB2312" w:cs="仿宋_GB2312" w:hAnsiTheme="minorHAnsi"/>
                <w:kern w:val="0"/>
                <w:sz w:val="32"/>
                <w:szCs w:val="32"/>
                <w:lang w:val="en-US" w:eastAsia="zh-CN" w:bidi="ar"/>
              </w:rPr>
              <w:t>万以上</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14A6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70" w:lineRule="exact"/>
              <w:ind w:left="0" w:right="0"/>
              <w:jc w:val="center"/>
              <w:textAlignment w:val="auto"/>
            </w:pPr>
            <w:r>
              <w:rPr>
                <w:rFonts w:hint="default" w:ascii="仿宋_GB2312" w:eastAsia="仿宋_GB2312" w:cs="仿宋_GB2312" w:hAnsiTheme="minorHAnsi"/>
                <w:kern w:val="0"/>
                <w:sz w:val="32"/>
                <w:szCs w:val="32"/>
                <w:lang w:val="en-US" w:eastAsia="zh-CN" w:bidi="ar"/>
              </w:rPr>
              <w:t>成交价格</w:t>
            </w:r>
            <w:r>
              <w:rPr>
                <w:rFonts w:hint="default" w:ascii="Times New Roman" w:hAnsi="Times New Roman" w:cs="Times New Roman" w:eastAsiaTheme="minorEastAsia"/>
                <w:kern w:val="0"/>
                <w:sz w:val="32"/>
                <w:szCs w:val="32"/>
                <w:lang w:val="en-US" w:eastAsia="zh-CN" w:bidi="ar"/>
              </w:rPr>
              <w:t>4</w:t>
            </w:r>
            <w:r>
              <w:rPr>
                <w:rFonts w:hint="default" w:ascii="仿宋_GB2312" w:eastAsia="仿宋_GB2312" w:cs="仿宋_GB2312" w:hAnsiTheme="minorHAnsi"/>
                <w:kern w:val="0"/>
                <w:sz w:val="32"/>
                <w:szCs w:val="32"/>
                <w:lang w:val="en-US" w:eastAsia="zh-CN" w:bidi="ar"/>
              </w:rPr>
              <w:t>‰</w:t>
            </w:r>
          </w:p>
        </w:tc>
      </w:tr>
    </w:tbl>
    <w:p w14:paraId="6EC50B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0" w:lineRule="exact"/>
        <w:ind w:right="0"/>
        <w:jc w:val="both"/>
        <w:textAlignment w:val="auto"/>
        <w:rPr>
          <w:rFonts w:hint="default" w:ascii="仿宋_GB2312" w:hAnsi="仿宋_GB2312" w:eastAsia="仿宋_GB2312" w:cs="仿宋_GB2312"/>
          <w:i w:val="0"/>
          <w:iCs w:val="0"/>
          <w:caps w:val="0"/>
          <w:color w:val="333333"/>
          <w:spacing w:val="0"/>
          <w:kern w:val="0"/>
          <w:sz w:val="32"/>
          <w:szCs w:val="32"/>
          <w:lang w:val="en-US" w:eastAsia="zh-CN" w:bidi="ar"/>
        </w:rPr>
      </w:pPr>
      <w:r>
        <w:rPr>
          <w:rFonts w:hint="default" w:ascii="仿宋_GB2312" w:hAnsi="仿宋_GB2312" w:eastAsia="仿宋_GB2312" w:cs="仿宋_GB2312"/>
          <w:i w:val="0"/>
          <w:iCs w:val="0"/>
          <w:caps w:val="0"/>
          <w:color w:val="333333"/>
          <w:spacing w:val="0"/>
          <w:kern w:val="0"/>
          <w:sz w:val="32"/>
          <w:szCs w:val="32"/>
          <w:lang w:val="en-US" w:eastAsia="zh-CN" w:bidi="ar"/>
        </w:rPr>
        <w:t>（一）向竞得供应商单向收取。</w:t>
      </w:r>
      <w:r>
        <w:rPr>
          <w:rFonts w:hint="default" w:ascii="仿宋_GB2312" w:hAnsi="仿宋_GB2312" w:eastAsia="仿宋_GB2312" w:cs="仿宋_GB2312"/>
          <w:i w:val="0"/>
          <w:iCs w:val="0"/>
          <w:caps w:val="0"/>
          <w:color w:val="333333"/>
          <w:spacing w:val="0"/>
          <w:kern w:val="0"/>
          <w:sz w:val="32"/>
          <w:szCs w:val="32"/>
          <w:lang w:val="en-US" w:eastAsia="zh-CN" w:bidi="ar"/>
        </w:rPr>
        <w:br w:type="textWrapping"/>
      </w:r>
      <w:r>
        <w:rPr>
          <w:rFonts w:hint="default" w:ascii="仿宋_GB2312" w:hAnsi="仿宋_GB2312" w:eastAsia="仿宋_GB2312" w:cs="仿宋_GB2312"/>
          <w:i w:val="0"/>
          <w:iCs w:val="0"/>
          <w:caps w:val="0"/>
          <w:color w:val="333333"/>
          <w:spacing w:val="0"/>
          <w:kern w:val="0"/>
          <w:sz w:val="32"/>
          <w:szCs w:val="32"/>
          <w:lang w:val="en-US" w:eastAsia="zh-CN" w:bidi="ar"/>
        </w:rPr>
        <w:t>（二）不涉及具体金额的采购项目，向竞得供应商单向收取交易服务费1000元/次。</w:t>
      </w:r>
      <w:r>
        <w:rPr>
          <w:rFonts w:hint="default" w:ascii="仿宋_GB2312" w:hAnsi="仿宋_GB2312" w:eastAsia="仿宋_GB2312" w:cs="仿宋_GB2312"/>
          <w:i w:val="0"/>
          <w:iCs w:val="0"/>
          <w:caps w:val="0"/>
          <w:color w:val="333333"/>
          <w:spacing w:val="0"/>
          <w:kern w:val="0"/>
          <w:sz w:val="32"/>
          <w:szCs w:val="32"/>
          <w:lang w:val="en-US" w:eastAsia="zh-CN" w:bidi="ar"/>
        </w:rPr>
        <w:br w:type="textWrapping"/>
      </w:r>
      <w:r>
        <w:rPr>
          <w:rFonts w:hint="default" w:ascii="仿宋_GB2312" w:hAnsi="仿宋_GB2312" w:eastAsia="仿宋_GB2312" w:cs="仿宋_GB2312"/>
          <w:i w:val="0"/>
          <w:iCs w:val="0"/>
          <w:caps w:val="0"/>
          <w:color w:val="333333"/>
          <w:spacing w:val="0"/>
          <w:kern w:val="0"/>
          <w:sz w:val="32"/>
          <w:szCs w:val="32"/>
          <w:lang w:val="en-US" w:eastAsia="zh-CN" w:bidi="ar"/>
        </w:rPr>
        <w:t>（三）本收费适用于简易采购、网上竞价等采购方式，单项采购金额原则上最高不得超过50万元。</w:t>
      </w:r>
      <w:r>
        <w:rPr>
          <w:rFonts w:hint="default" w:ascii="仿宋_GB2312" w:hAnsi="仿宋_GB2312" w:eastAsia="仿宋_GB2312" w:cs="仿宋_GB2312"/>
          <w:i w:val="0"/>
          <w:iCs w:val="0"/>
          <w:caps w:val="0"/>
          <w:color w:val="333333"/>
          <w:spacing w:val="0"/>
          <w:kern w:val="0"/>
          <w:sz w:val="32"/>
          <w:szCs w:val="32"/>
          <w:lang w:val="en-US" w:eastAsia="zh-CN" w:bidi="ar"/>
        </w:rPr>
        <w:br w:type="textWrapping"/>
      </w:r>
      <w:r>
        <w:rPr>
          <w:rFonts w:hint="default" w:ascii="仿宋_GB2312" w:hAnsi="仿宋_GB2312" w:eastAsia="仿宋_GB2312" w:cs="仿宋_GB2312"/>
          <w:i w:val="0"/>
          <w:iCs w:val="0"/>
          <w:caps w:val="0"/>
          <w:color w:val="333333"/>
          <w:spacing w:val="0"/>
          <w:kern w:val="0"/>
          <w:sz w:val="32"/>
          <w:szCs w:val="32"/>
          <w:lang w:val="en-US" w:eastAsia="zh-CN" w:bidi="ar"/>
        </w:rPr>
        <w:t>（四）简易采购类项目（含网上竞价）预算金额在3万（含）以下的，投标单位免收150元技术服务费。</w:t>
      </w:r>
    </w:p>
    <w:p w14:paraId="2CA9EA39">
      <w:pPr>
        <w:keepNext w:val="0"/>
        <w:keepLines w:val="0"/>
        <w:pageBreakBefore w:val="0"/>
        <w:kinsoku/>
        <w:overflowPunct/>
        <w:topLinePunct w:val="0"/>
        <w:autoSpaceDE/>
        <w:autoSpaceDN/>
        <w:bidi w:val="0"/>
        <w:adjustRightInd/>
        <w:snapToGrid/>
        <w:spacing w:line="570" w:lineRule="exact"/>
        <w:textAlignment w:val="auto"/>
      </w:pPr>
    </w:p>
    <w:sectPr>
      <w:pgSz w:w="11906" w:h="16838"/>
      <w:pgMar w:top="1531" w:right="1361" w:bottom="153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4E3A4F"/>
    <w:multiLevelType w:val="singleLevel"/>
    <w:tmpl w:val="944E3A4F"/>
    <w:lvl w:ilvl="0" w:tentative="0">
      <w:start w:val="1"/>
      <w:numFmt w:val="decimal"/>
      <w:suff w:val="nothing"/>
      <w:lvlText w:val="（%1）"/>
      <w:lvlJc w:val="left"/>
    </w:lvl>
  </w:abstractNum>
  <w:abstractNum w:abstractNumId="1">
    <w:nsid w:val="4851186D"/>
    <w:multiLevelType w:val="singleLevel"/>
    <w:tmpl w:val="4851186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B160FE"/>
    <w:rsid w:val="0BB25445"/>
    <w:rsid w:val="122C0D90"/>
    <w:rsid w:val="1EE715DF"/>
    <w:rsid w:val="27277595"/>
    <w:rsid w:val="2EC5106E"/>
    <w:rsid w:val="3176091B"/>
    <w:rsid w:val="45B91AB9"/>
    <w:rsid w:val="5314011E"/>
    <w:rsid w:val="57B41ECF"/>
    <w:rsid w:val="6F4A114A"/>
    <w:rsid w:val="754C0E7A"/>
    <w:rsid w:val="786E0F20"/>
    <w:rsid w:val="7D6E0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1067</Words>
  <Characters>1184</Characters>
  <Lines>0</Lines>
  <Paragraphs>0</Paragraphs>
  <TotalTime>16</TotalTime>
  <ScaleCrop>false</ScaleCrop>
  <LinksUpToDate>false</LinksUpToDate>
  <CharactersWithSpaces>1188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2025-11-13T08:02:00Z</dcterms:created>
  <dc:creator>Administrator</dc:creator>
  <cp:lastModifiedBy>芈蜜</cp:lastModifiedBy>
  <cp:lastPrinted>2026-01-04T06:04:00Z</cp:lastPrinted>
  <dcterms:modified xsi:type="dcterms:W3CDTF">2026-01-07T02:17:55Z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eyJoZGlkIjoiMTY0YmRkNjhiYzMxMTA3OGVmMWI5ZDNmZjg5MTgxYjYiLCJ1c2VySWQiOiIzMDExNTA5MDEifQ==</vt:lpwstr>
  </property>
  <property fmtid="{D5CDD505-2E9C-101B-9397-08002B2CF9AE}" pid="4" name="ICV">
    <vt:lpwstr>A4328972E87A4CA899B4A13FAC5790E2_13</vt:lpwstr>
  </property>
</Properties>
</file>