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2F" w:rsidRDefault="00CA712F" w:rsidP="00CA712F">
      <w:pPr>
        <w:jc w:val="center"/>
        <w:rPr>
          <w:b/>
          <w:bCs/>
          <w:sz w:val="32"/>
          <w:szCs w:val="32"/>
        </w:rPr>
      </w:pPr>
      <w:bookmarkStart w:id="0" w:name="_Hlk167823472"/>
      <w:r>
        <w:rPr>
          <w:rFonts w:hint="eastAsia"/>
          <w:b/>
          <w:bCs/>
          <w:sz w:val="32"/>
          <w:szCs w:val="32"/>
        </w:rPr>
        <w:t>浦城县卫生健康局2026年度“除四害”爱国卫生运动服务采购项目</w:t>
      </w:r>
      <w:bookmarkStart w:id="1" w:name="_GoBack"/>
      <w:r>
        <w:rPr>
          <w:rFonts w:hint="eastAsia"/>
          <w:b/>
          <w:bCs/>
          <w:sz w:val="32"/>
          <w:szCs w:val="32"/>
        </w:rPr>
        <w:t>竞争性磋商公告</w:t>
      </w:r>
      <w:bookmarkEnd w:id="1"/>
    </w:p>
    <w:p w:rsidR="00CA712F" w:rsidRDefault="00CA712F" w:rsidP="00CA712F"/>
    <w:p w:rsidR="00CA712F" w:rsidRDefault="00CA712F" w:rsidP="00CA712F">
      <w:r>
        <w:rPr>
          <w:rFonts w:hint="eastAsia"/>
        </w:rPr>
        <w:t>项目概况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  <w:u w:val="single"/>
        </w:rPr>
        <w:t>浦城县卫生健康局</w:t>
      </w:r>
      <w:r>
        <w:rPr>
          <w:rFonts w:hint="eastAsia"/>
        </w:rPr>
        <w:t>委托</w:t>
      </w:r>
      <w:r>
        <w:rPr>
          <w:rFonts w:hint="eastAsia"/>
          <w:u w:val="single"/>
        </w:rPr>
        <w:t>南平市闽源招标咨询有限公司</w:t>
      </w:r>
      <w:r>
        <w:rPr>
          <w:rFonts w:hint="eastAsia"/>
        </w:rPr>
        <w:t>对</w:t>
      </w:r>
      <w:r>
        <w:rPr>
          <w:rFonts w:hint="eastAsia"/>
          <w:u w:val="single"/>
        </w:rPr>
        <w:t>浦城县卫生健康局2026年度“除四害”爱国卫生运动服务采购项目</w:t>
      </w:r>
      <w:r>
        <w:rPr>
          <w:rFonts w:hint="eastAsia"/>
        </w:rPr>
        <w:t>（以下简称：“本项目”）组织竞争性磋商，现欢迎国内合格的供应商前来参加。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一、项目基本情况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项目编号：NPMYPC2025-188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项目名称：浦城县卫生健康局2026年度“除四害”爱国卫生运动服务采购项目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采购方式：竞争性磋商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预算金额：</w:t>
      </w:r>
      <w:r>
        <w:t>300000.00</w:t>
      </w:r>
      <w:r>
        <w:rPr>
          <w:rFonts w:hint="eastAsia"/>
        </w:rPr>
        <w:t>元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最高限价：2</w:t>
      </w:r>
      <w:r>
        <w:t>928</w:t>
      </w:r>
      <w:r>
        <w:rPr>
          <w:rFonts w:hint="eastAsia"/>
        </w:rPr>
        <w:t>30.00元</w:t>
      </w:r>
    </w:p>
    <w:p w:rsidR="00CA712F" w:rsidRDefault="00CA712F" w:rsidP="00CA712F">
      <w:pPr>
        <w:wordWrap w:val="0"/>
        <w:adjustRightInd w:val="0"/>
        <w:snapToGrid w:val="0"/>
        <w:ind w:firstLineChars="200" w:firstLine="480"/>
      </w:pPr>
      <w:r>
        <w:rPr>
          <w:rFonts w:hint="eastAsia"/>
        </w:rPr>
        <w:t>磋商保证金：</w:t>
      </w:r>
      <w:r>
        <w:t>2920.00</w:t>
      </w:r>
      <w:r>
        <w:rPr>
          <w:rFonts w:hint="eastAsia"/>
        </w:rPr>
        <w:t>元</w:t>
      </w:r>
    </w:p>
    <w:p w:rsidR="00CA712F" w:rsidRDefault="00CA712F" w:rsidP="00CA712F">
      <w:pPr>
        <w:shd w:val="clear" w:color="auto" w:fill="FFFFFF"/>
        <w:wordWrap w:val="0"/>
        <w:adjustRightInd w:val="0"/>
        <w:snapToGrid w:val="0"/>
        <w:ind w:rightChars="-82" w:right="-197"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采购需求：(包括但不限于标的的名称、数量、简要技术需求或服务要求等)</w:t>
      </w:r>
    </w:p>
    <w:tbl>
      <w:tblPr>
        <w:tblW w:w="536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390"/>
        <w:gridCol w:w="1243"/>
        <w:gridCol w:w="1122"/>
        <w:gridCol w:w="603"/>
        <w:gridCol w:w="1842"/>
        <w:gridCol w:w="1049"/>
        <w:gridCol w:w="1045"/>
      </w:tblGrid>
      <w:tr w:rsidR="00CA712F" w:rsidTr="00590F2C">
        <w:trPr>
          <w:tblHeader/>
        </w:trPr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品目号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品目编码及品目名称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采购标的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（单位）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允许进口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简要需求或要求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品目预算（元）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中小企业划分标准所属行业</w:t>
            </w:r>
          </w:p>
        </w:tc>
      </w:tr>
      <w:tr w:rsidR="00CA712F" w:rsidTr="00590F2C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rPr>
                <w:rFonts w:hint="eastAsia"/>
              </w:rPr>
              <w:t>1-1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t>C05990000</w:t>
            </w:r>
            <w:r>
              <w:rPr>
                <w:rFonts w:hint="eastAsia"/>
              </w:rPr>
              <w:t>其他社会服务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rPr>
                <w:rFonts w:hint="eastAsia"/>
              </w:rPr>
              <w:t>“除四害”爱国卫生运动服务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rPr>
                <w:rFonts w:hint="eastAsia"/>
              </w:rPr>
              <w:t>否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textAlignment w:val="baseline"/>
            </w:pPr>
            <w:r>
              <w:rPr>
                <w:rFonts w:hint="eastAsia"/>
              </w:rPr>
              <w:t>在浦城县城区内采购人指定地点开展“四害”消杀服务，具体服务要求详见磋商文件。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t>300000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12F" w:rsidRDefault="00CA712F" w:rsidP="00590F2C">
            <w:pPr>
              <w:snapToGrid w:val="0"/>
              <w:jc w:val="center"/>
              <w:textAlignment w:val="baseline"/>
            </w:pPr>
            <w:r>
              <w:rPr>
                <w:rFonts w:hint="eastAsia"/>
              </w:rPr>
              <w:t>其他未列明行业</w:t>
            </w:r>
          </w:p>
        </w:tc>
      </w:tr>
    </w:tbl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本采购包不接受联合体投标。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采购包履行期限：</w:t>
      </w:r>
      <w:bookmarkStart w:id="2" w:name="OLE_LINK7"/>
      <w:bookmarkStart w:id="3" w:name="OLE_LINK6"/>
      <w:r>
        <w:rPr>
          <w:rFonts w:cs="Segoe UI" w:hint="eastAsia"/>
          <w:shd w:val="clear" w:color="auto" w:fill="FFFFFF"/>
        </w:rPr>
        <w:t>自合同生效之日起至合同约定的合同义务履行完毕。</w:t>
      </w:r>
      <w:bookmarkEnd w:id="2"/>
      <w:bookmarkEnd w:id="3"/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二、申请人的资格要求：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</w:pPr>
      <w:r>
        <w:rPr>
          <w:rFonts w:cs="Segoe UI"/>
          <w:shd w:val="clear" w:color="auto" w:fill="FFFFFF"/>
        </w:rPr>
        <w:t>1</w:t>
      </w:r>
      <w:r>
        <w:rPr>
          <w:rFonts w:cs="Segoe UI" w:hint="eastAsia"/>
          <w:shd w:val="clear" w:color="auto" w:fill="FFFFFF"/>
        </w:rPr>
        <w:t>、满足《中华人民共和国政府采购法》第二十二条规定；</w:t>
      </w:r>
    </w:p>
    <w:p w:rsidR="00CA712F" w:rsidRDefault="00CA712F" w:rsidP="00CA712F">
      <w:pPr>
        <w:shd w:val="clear" w:color="auto" w:fill="FFFFFF"/>
        <w:snapToGrid w:val="0"/>
        <w:ind w:firstLineChars="200" w:firstLine="48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、落实政府采购政策需满足的资格要求：</w:t>
      </w:r>
      <w:r>
        <w:rPr>
          <w:rFonts w:hint="eastAsia"/>
        </w:rPr>
        <w:t>根据《政府采购促进中小企业发展管理办法》（财库〔2020〕46号），本项目专门面向中小企业采购项目，不接受非中小企业参与投标。供应商须按本竞争性磋商文件第五章的格式提供《中小企业声明函》，否则视为资格审查不合格。注：①上述所称中小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政府采购活动中视同中小企业。②依据相关规定享受扶持政策获得政府采购合同的，小微企业不得将合同分包给大中型企业，中型企业不得将合同分包给大型企业。③本项目为服务类采购项目，对应的中小企业划分标准所属行业为“其他未列明行业”。④监狱企业视同小型、微型企业，供应商为监狱企业的，可不提供中小企业声明函，但须提供由省级以上监狱管理局、戒毒管理局（含新疆生产建设兵团）出具的属于监狱企业的证明文件。⑤残疾人福利性</w:t>
      </w:r>
      <w:r>
        <w:rPr>
          <w:rFonts w:hint="eastAsia"/>
        </w:rPr>
        <w:lastRenderedPageBreak/>
        <w:t>单位视同小型、微型企业，供应商为残疾人福利性单位的，可不提供中小企业声明函，但须提供《残疾人福利性单位声明函》。</w:t>
      </w:r>
    </w:p>
    <w:p w:rsidR="00CA712F" w:rsidRDefault="00CA712F" w:rsidP="00CA712F">
      <w:pPr>
        <w:shd w:val="clear" w:color="auto" w:fill="FFFFFF"/>
        <w:snapToGrid w:val="0"/>
        <w:ind w:firstLineChars="200" w:firstLine="48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、本项目的特定资格要求：</w:t>
      </w:r>
    </w:p>
    <w:p w:rsidR="00CA712F" w:rsidRDefault="00CA712F" w:rsidP="00CA712F">
      <w:pPr>
        <w:shd w:val="clear" w:color="auto" w:fill="FFFFFF"/>
        <w:snapToGrid w:val="0"/>
        <w:ind w:firstLineChars="200" w:firstLine="48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本采购包允许供应商采用资格承诺制。采用资格承诺制的供应商，应当根据投标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响应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>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三、采购项目需要落实的政府采购政策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</w:pPr>
      <w:r>
        <w:rPr>
          <w:rFonts w:hint="eastAsia"/>
        </w:rPr>
        <w:t>进口产品：</w:t>
      </w:r>
      <w:r>
        <w:t>不适用。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</w:pPr>
      <w:r>
        <w:rPr>
          <w:rFonts w:hint="eastAsia"/>
        </w:rPr>
        <w:t>节能产品：</w:t>
      </w:r>
      <w:r>
        <w:rPr>
          <w:rFonts w:cs="Segoe UI"/>
        </w:rPr>
        <w:t>适用于采购包1，按照财库[2019]19号文所附品目清单执行。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</w:pPr>
      <w:r>
        <w:rPr>
          <w:rFonts w:hint="eastAsia"/>
        </w:rPr>
        <w:t>环境标志产品：</w:t>
      </w:r>
      <w:r>
        <w:rPr>
          <w:rFonts w:cs="Segoe UI"/>
        </w:rPr>
        <w:t>适用于采购包1,按照财库[2019]18号文所附品目清单执行。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四、获取采购文件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时间：</w:t>
      </w:r>
      <w:r>
        <w:rPr>
          <w:rFonts w:cs="Segoe UI"/>
          <w:shd w:val="clear" w:color="auto" w:fill="FFFFFF"/>
        </w:rPr>
        <w:t>2026</w:t>
      </w:r>
      <w:r>
        <w:rPr>
          <w:rFonts w:cs="Segoe UI" w:hint="eastAsia"/>
          <w:shd w:val="clear" w:color="auto" w:fill="FFFFFF"/>
        </w:rPr>
        <w:t>年</w:t>
      </w:r>
      <w:r>
        <w:rPr>
          <w:rFonts w:cs="Segoe UI"/>
          <w:shd w:val="clear" w:color="auto" w:fill="FFFFFF"/>
        </w:rPr>
        <w:t>01</w:t>
      </w:r>
      <w:r>
        <w:rPr>
          <w:rFonts w:cs="Segoe UI" w:hint="eastAsia"/>
          <w:shd w:val="clear" w:color="auto" w:fill="FFFFFF"/>
        </w:rPr>
        <w:t>月</w:t>
      </w:r>
      <w:r>
        <w:rPr>
          <w:rFonts w:cs="Segoe UI"/>
          <w:shd w:val="clear" w:color="auto" w:fill="FFFFFF"/>
        </w:rPr>
        <w:t>05</w:t>
      </w:r>
      <w:r>
        <w:rPr>
          <w:rFonts w:cs="Segoe UI" w:hint="eastAsia"/>
          <w:shd w:val="clear" w:color="auto" w:fill="FFFFFF"/>
        </w:rPr>
        <w:t>日至</w:t>
      </w:r>
      <w:r>
        <w:rPr>
          <w:rFonts w:cs="Segoe UI"/>
          <w:shd w:val="clear" w:color="auto" w:fill="FFFFFF"/>
        </w:rPr>
        <w:t>2026</w:t>
      </w:r>
      <w:r>
        <w:rPr>
          <w:rFonts w:cs="Segoe UI" w:hint="eastAsia"/>
          <w:shd w:val="clear" w:color="auto" w:fill="FFFFFF"/>
        </w:rPr>
        <w:t>年</w:t>
      </w:r>
      <w:r>
        <w:rPr>
          <w:rFonts w:cs="Segoe UI"/>
          <w:shd w:val="clear" w:color="auto" w:fill="FFFFFF"/>
        </w:rPr>
        <w:t>01</w:t>
      </w:r>
      <w:r>
        <w:rPr>
          <w:rFonts w:cs="Segoe UI" w:hint="eastAsia"/>
          <w:shd w:val="clear" w:color="auto" w:fill="FFFFFF"/>
        </w:rPr>
        <w:t>月</w:t>
      </w:r>
      <w:r>
        <w:rPr>
          <w:rFonts w:cs="Segoe UI"/>
          <w:shd w:val="clear" w:color="auto" w:fill="FFFFFF"/>
        </w:rPr>
        <w:t>09</w:t>
      </w:r>
      <w:r>
        <w:rPr>
          <w:rFonts w:cs="Segoe UI" w:hint="eastAsia"/>
          <w:shd w:val="clear" w:color="auto" w:fill="FFFFFF"/>
        </w:rPr>
        <w:t>日，每天上午</w:t>
      </w:r>
      <w:r>
        <w:rPr>
          <w:rFonts w:cs="Segoe UI"/>
          <w:shd w:val="clear" w:color="auto" w:fill="FFFFFF"/>
        </w:rPr>
        <w:t>08:00</w:t>
      </w:r>
      <w:r>
        <w:rPr>
          <w:rFonts w:cs="Segoe UI" w:hint="eastAsia"/>
          <w:shd w:val="clear" w:color="auto" w:fill="FFFFFF"/>
        </w:rPr>
        <w:t>至</w:t>
      </w:r>
      <w:r>
        <w:rPr>
          <w:rFonts w:cs="Segoe UI"/>
          <w:shd w:val="clear" w:color="auto" w:fill="FFFFFF"/>
        </w:rPr>
        <w:t>12:00</w:t>
      </w:r>
      <w:r>
        <w:rPr>
          <w:rFonts w:cs="Segoe UI" w:hint="eastAsia"/>
          <w:shd w:val="clear" w:color="auto" w:fill="FFFFFF"/>
        </w:rPr>
        <w:t>，下午</w:t>
      </w:r>
      <w:r>
        <w:rPr>
          <w:rFonts w:cs="Segoe UI"/>
          <w:shd w:val="clear" w:color="auto" w:fill="FFFFFF"/>
        </w:rPr>
        <w:t>14:00</w:t>
      </w:r>
      <w:r>
        <w:rPr>
          <w:rFonts w:cs="Segoe UI" w:hint="eastAsia"/>
          <w:shd w:val="clear" w:color="auto" w:fill="FFFFFF"/>
        </w:rPr>
        <w:t>至</w:t>
      </w:r>
      <w:r>
        <w:rPr>
          <w:rFonts w:cs="Segoe UI"/>
          <w:shd w:val="clear" w:color="auto" w:fill="FFFFFF"/>
        </w:rPr>
        <w:t>18:00</w:t>
      </w:r>
      <w:r>
        <w:rPr>
          <w:rFonts w:cs="Segoe UI" w:hint="eastAsia"/>
          <w:shd w:val="clear" w:color="auto" w:fill="FFFFFF"/>
        </w:rPr>
        <w:t>（北京时间，法定节假日除外</w:t>
      </w:r>
      <w:r>
        <w:rPr>
          <w:rFonts w:cs="Segoe UI"/>
          <w:shd w:val="clear" w:color="auto" w:fill="FFFFFF"/>
        </w:rPr>
        <w:t>)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地点：浦城县德秀大道里塘路</w:t>
      </w:r>
      <w:r>
        <w:rPr>
          <w:rFonts w:cs="Segoe UI"/>
          <w:shd w:val="clear" w:color="auto" w:fill="FFFFFF"/>
        </w:rPr>
        <w:t>42</w:t>
      </w:r>
      <w:r>
        <w:rPr>
          <w:rFonts w:cs="Segoe UI" w:hint="eastAsia"/>
          <w:shd w:val="clear" w:color="auto" w:fill="FFFFFF"/>
        </w:rPr>
        <w:t>号或邮箱</w:t>
      </w:r>
      <w:r>
        <w:rPr>
          <w:rFonts w:cs="Segoe UI"/>
          <w:shd w:val="clear" w:color="auto" w:fill="FFFFFF"/>
        </w:rPr>
        <w:t>1308276162</w:t>
      </w:r>
      <w:r>
        <w:rPr>
          <w:rFonts w:cs="Segoe UI" w:hint="eastAsia"/>
          <w:shd w:val="clear" w:color="auto" w:fill="FFFFFF"/>
        </w:rPr>
        <w:t>@qq.com。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方式：</w:t>
      </w:r>
      <w:r>
        <w:rPr>
          <w:rFonts w:cs="Segoe UI" w:hint="eastAsia"/>
        </w:rPr>
        <w:t>现场获取或邮件获取</w:t>
      </w:r>
      <w:r>
        <w:rPr>
          <w:rFonts w:cs="Segoe UI" w:hint="eastAsia"/>
          <w:shd w:val="clear" w:color="auto" w:fill="FFFFFF"/>
        </w:rPr>
        <w:t>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售价：免费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五、响应文件提交、开启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截止时间：</w:t>
      </w:r>
      <w:r>
        <w:rPr>
          <w:rFonts w:cs="Segoe UI"/>
          <w:shd w:val="clear" w:color="auto" w:fill="FFFFFF"/>
        </w:rPr>
        <w:t>2026年01月</w:t>
      </w:r>
      <w:r>
        <w:rPr>
          <w:rFonts w:cs="Segoe UI"/>
          <w:shd w:val="clear" w:color="auto" w:fill="FFFFFF"/>
        </w:rPr>
        <w:t>15</w:t>
      </w:r>
      <w:r>
        <w:rPr>
          <w:rFonts w:cs="Segoe UI"/>
          <w:shd w:val="clear" w:color="auto" w:fill="FFFFFF"/>
        </w:rPr>
        <w:t>日</w:t>
      </w:r>
      <w:r>
        <w:rPr>
          <w:rFonts w:cs="Segoe UI" w:hint="eastAsia"/>
          <w:shd w:val="clear" w:color="auto" w:fill="FFFFFF"/>
        </w:rPr>
        <w:t>1</w:t>
      </w:r>
      <w:r>
        <w:rPr>
          <w:rFonts w:cs="Segoe UI"/>
          <w:shd w:val="clear" w:color="auto" w:fill="FFFFFF"/>
        </w:rPr>
        <w:t>4:30</w:t>
      </w:r>
      <w:r>
        <w:rPr>
          <w:rFonts w:cs="Segoe UI" w:hint="eastAsia"/>
          <w:shd w:val="clear" w:color="auto" w:fill="FFFFFF"/>
        </w:rPr>
        <w:t>（北京时间）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地点：浦城县德秀大道里塘路</w:t>
      </w:r>
      <w:r>
        <w:rPr>
          <w:rFonts w:cs="Segoe UI"/>
          <w:shd w:val="clear" w:color="auto" w:fill="FFFFFF"/>
        </w:rPr>
        <w:t>42</w:t>
      </w:r>
      <w:r>
        <w:rPr>
          <w:rFonts w:cs="Segoe UI" w:hint="eastAsia"/>
          <w:shd w:val="clear" w:color="auto" w:fill="FFFFFF"/>
        </w:rPr>
        <w:t>号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六、公告期限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自本公告发布之日起</w:t>
      </w:r>
      <w:r>
        <w:rPr>
          <w:rFonts w:cs="Segoe UI"/>
          <w:shd w:val="clear" w:color="auto" w:fill="FFFFFF"/>
        </w:rPr>
        <w:t>3</w:t>
      </w:r>
      <w:r>
        <w:rPr>
          <w:rFonts w:cs="Segoe UI" w:hint="eastAsia"/>
          <w:shd w:val="clear" w:color="auto" w:fill="FFFFFF"/>
        </w:rPr>
        <w:t>个工作日。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七、其他补充事宜</w:t>
      </w:r>
    </w:p>
    <w:p w:rsidR="00CA712F" w:rsidRDefault="00CA712F" w:rsidP="00CA712F">
      <w:pPr>
        <w:shd w:val="clear" w:color="auto" w:fill="FFFFFF"/>
        <w:wordWrap w:val="0"/>
        <w:adjustRightInd w:val="0"/>
        <w:snapToGrid w:val="0"/>
        <w:ind w:firstLineChars="200" w:firstLine="480"/>
        <w:rPr>
          <w:rFonts w:cs="Segoe UI"/>
        </w:rPr>
      </w:pPr>
      <w:r>
        <w:rPr>
          <w:rFonts w:cs="Segoe UI" w:hint="eastAsia"/>
        </w:rPr>
        <w:t>1、获取磋商文件时应提供营业执照复印件并加盖公章。</w:t>
      </w:r>
    </w:p>
    <w:p w:rsidR="00CA712F" w:rsidRDefault="00CA712F" w:rsidP="00CA712F">
      <w:pPr>
        <w:shd w:val="clear" w:color="auto" w:fill="FFFFFF"/>
        <w:wordWrap w:val="0"/>
        <w:adjustRightInd w:val="0"/>
        <w:snapToGrid w:val="0"/>
        <w:ind w:firstLineChars="200" w:firstLine="480"/>
        <w:rPr>
          <w:rFonts w:cs="Segoe UI"/>
        </w:rPr>
      </w:pPr>
      <w:r>
        <w:rPr>
          <w:rFonts w:cs="Segoe UI" w:hint="eastAsia"/>
        </w:rPr>
        <w:t>2、如授权代表人获取磋商文件的应提供授权函。</w:t>
      </w:r>
    </w:p>
    <w:p w:rsidR="00CA712F" w:rsidRDefault="00CA712F" w:rsidP="00CA712F">
      <w:pPr>
        <w:shd w:val="clear" w:color="auto" w:fill="FFFFFF"/>
        <w:wordWrap w:val="0"/>
        <w:adjustRightInd w:val="0"/>
        <w:snapToGrid w:val="0"/>
        <w:ind w:firstLineChars="200" w:firstLine="480"/>
        <w:rPr>
          <w:rFonts w:cs="Segoe UI"/>
        </w:rPr>
      </w:pPr>
      <w:r>
        <w:rPr>
          <w:rFonts w:cs="Segoe UI"/>
        </w:rPr>
        <w:t>3</w:t>
      </w:r>
      <w:r>
        <w:rPr>
          <w:rFonts w:cs="Segoe UI" w:hint="eastAsia"/>
        </w:rPr>
        <w:t>、如通过邮箱获取应注明项目名称、项目编号，相关文件可上传扫描件。</w:t>
      </w:r>
    </w:p>
    <w:p w:rsidR="00CA712F" w:rsidRDefault="00CA712F" w:rsidP="00CA712F">
      <w:pPr>
        <w:shd w:val="clear" w:color="auto" w:fill="FFFFFF"/>
        <w:wordWrap w:val="0"/>
        <w:adjustRightInd w:val="0"/>
        <w:snapToGrid w:val="0"/>
        <w:ind w:firstLineChars="200" w:firstLine="480"/>
        <w:rPr>
          <w:rFonts w:cs="Segoe UI"/>
        </w:rPr>
      </w:pPr>
      <w:r>
        <w:rPr>
          <w:rFonts w:cs="Segoe UI"/>
        </w:rPr>
        <w:t>4</w:t>
      </w:r>
      <w:r>
        <w:rPr>
          <w:rFonts w:cs="Segoe UI" w:hint="eastAsia"/>
        </w:rPr>
        <w:t>、投标人代表投标时须携带身份证原件现场核查。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八、凡对本次采购提出询问，请按以下方式联系。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名称：浦城县卫生健康局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地址：</w:t>
      </w:r>
      <w:r>
        <w:rPr>
          <w:rFonts w:hint="eastAsia"/>
        </w:rPr>
        <w:t>浦城县仙楼下9号</w:t>
      </w:r>
    </w:p>
    <w:p w:rsidR="00CA712F" w:rsidRDefault="00CA712F" w:rsidP="00CA712F">
      <w:pPr>
        <w:shd w:val="clear" w:color="auto" w:fill="FFFFFF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项目联系人：</w:t>
      </w:r>
      <w:r>
        <w:rPr>
          <w:rFonts w:hint="eastAsia"/>
        </w:rPr>
        <w:t>谢婉婷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</w:pPr>
      <w:r>
        <w:rPr>
          <w:rFonts w:cs="Segoe UI" w:hint="eastAsia"/>
          <w:shd w:val="clear" w:color="auto" w:fill="FFFFFF"/>
        </w:rPr>
        <w:t>联系方式：</w:t>
      </w:r>
      <w:r>
        <w:rPr>
          <w:rFonts w:hint="eastAsia"/>
        </w:rPr>
        <w:t>0599-2847993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采购代理机构：南平市闽源招标咨询有限公司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地址：浦城县德秀大道里塘路</w:t>
      </w:r>
      <w:r>
        <w:rPr>
          <w:rFonts w:cs="Segoe UI"/>
          <w:shd w:val="clear" w:color="auto" w:fill="FFFFFF"/>
        </w:rPr>
        <w:t>42</w:t>
      </w:r>
      <w:r>
        <w:rPr>
          <w:rFonts w:cs="Segoe UI" w:hint="eastAsia"/>
          <w:shd w:val="clear" w:color="auto" w:fill="FFFFFF"/>
        </w:rPr>
        <w:t>号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项目联系人：何星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联系电话：</w:t>
      </w:r>
      <w:r>
        <w:rPr>
          <w:rFonts w:cs="Segoe UI"/>
          <w:shd w:val="clear" w:color="auto" w:fill="FFFFFF"/>
        </w:rPr>
        <w:t>0599-2825650</w:t>
      </w: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</w:p>
    <w:p w:rsidR="00CA712F" w:rsidRDefault="00CA712F" w:rsidP="00CA712F">
      <w:pPr>
        <w:shd w:val="clear" w:color="auto" w:fill="FFFFFF"/>
        <w:adjustRightInd w:val="0"/>
        <w:snapToGrid w:val="0"/>
        <w:ind w:firstLineChars="200" w:firstLine="480"/>
        <w:rPr>
          <w:rFonts w:cs="Segoe UI"/>
          <w:shd w:val="clear" w:color="auto" w:fill="FFFFFF"/>
        </w:rPr>
      </w:pPr>
    </w:p>
    <w:p w:rsidR="00CA712F" w:rsidRDefault="00CA712F" w:rsidP="00CA712F">
      <w:pPr>
        <w:pStyle w:val="a7"/>
        <w:ind w:right="960"/>
        <w:jc w:val="right"/>
        <w:rPr>
          <w:rFonts w:ascii="宋体" w:hAnsi="宋体" w:cs="Segoe UI"/>
          <w:kern w:val="0"/>
          <w:sz w:val="24"/>
          <w:shd w:val="clear" w:color="auto" w:fill="FFFFFF"/>
        </w:rPr>
      </w:pPr>
      <w:r>
        <w:rPr>
          <w:rFonts w:ascii="宋体" w:hAnsi="宋体" w:cs="Segoe UI" w:hint="eastAsia"/>
          <w:kern w:val="0"/>
          <w:sz w:val="24"/>
          <w:shd w:val="clear" w:color="auto" w:fill="FFFFFF"/>
        </w:rPr>
        <w:t>浦城县卫生健康局</w:t>
      </w:r>
    </w:p>
    <w:p w:rsidR="00CA712F" w:rsidRDefault="00CA712F" w:rsidP="00CA712F">
      <w:pPr>
        <w:shd w:val="clear" w:color="auto" w:fill="FFFFFF"/>
        <w:ind w:firstLineChars="2100" w:firstLine="5040"/>
        <w:rPr>
          <w:rFonts w:cs="Segoe UI"/>
          <w:shd w:val="clear" w:color="auto" w:fill="FFFFFF"/>
        </w:rPr>
      </w:pPr>
      <w:r>
        <w:rPr>
          <w:rFonts w:cs="Segoe UI" w:hint="eastAsia"/>
          <w:shd w:val="clear" w:color="auto" w:fill="FFFFFF"/>
        </w:rPr>
        <w:t>南平市闽源招标咨询有限公司</w:t>
      </w:r>
    </w:p>
    <w:p w:rsidR="00CA712F" w:rsidRDefault="00CA712F" w:rsidP="00CA712F">
      <w:pPr>
        <w:jc w:val="center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 xml:space="preserve">                                      2026</w:t>
      </w:r>
      <w:r>
        <w:rPr>
          <w:rFonts w:cs="Segoe UI" w:hint="eastAsia"/>
          <w:shd w:val="clear" w:color="auto" w:fill="FFFFFF"/>
        </w:rPr>
        <w:t>年</w:t>
      </w:r>
      <w:r>
        <w:rPr>
          <w:rFonts w:cs="Segoe UI"/>
          <w:shd w:val="clear" w:color="auto" w:fill="FFFFFF"/>
        </w:rPr>
        <w:t>01</w:t>
      </w:r>
      <w:r>
        <w:rPr>
          <w:rFonts w:cs="Segoe UI" w:hint="eastAsia"/>
          <w:shd w:val="clear" w:color="auto" w:fill="FFFFFF"/>
        </w:rPr>
        <w:t>月</w:t>
      </w:r>
      <w:r>
        <w:rPr>
          <w:rFonts w:cs="Segoe UI"/>
          <w:shd w:val="clear" w:color="auto" w:fill="FFFFFF"/>
        </w:rPr>
        <w:t>04</w:t>
      </w:r>
      <w:r>
        <w:rPr>
          <w:rFonts w:cs="Segoe UI" w:hint="eastAsia"/>
          <w:shd w:val="clear" w:color="auto" w:fill="FFFFFF"/>
        </w:rPr>
        <w:t>日</w:t>
      </w:r>
      <w:bookmarkEnd w:id="0"/>
    </w:p>
    <w:p w:rsidR="00B423A2" w:rsidRPr="00CA712F" w:rsidRDefault="00CA712F" w:rsidP="00CA712F">
      <w:pPr>
        <w:rPr>
          <w:rFonts w:cs="Segoe UI"/>
          <w:shd w:val="clear" w:color="auto" w:fill="FFFFFF"/>
        </w:rPr>
      </w:pPr>
      <w:r w:rsidRPr="00CA712F">
        <w:rPr>
          <w:rFonts w:cs="Segoe UI" w:hint="eastAsia"/>
          <w:shd w:val="clear" w:color="auto" w:fill="FFFFFF"/>
        </w:rPr>
        <w:t>（</w:t>
      </w:r>
      <w:r>
        <w:rPr>
          <w:rFonts w:cs="Segoe UI" w:hint="eastAsia"/>
          <w:shd w:val="clear" w:color="auto" w:fill="FFFFFF"/>
        </w:rPr>
        <w:t>此件主动公开</w:t>
      </w:r>
      <w:r w:rsidRPr="00CA712F">
        <w:rPr>
          <w:rFonts w:cs="Segoe UI" w:hint="eastAsia"/>
          <w:shd w:val="clear" w:color="auto" w:fill="FFFFFF"/>
        </w:rPr>
        <w:t>）</w:t>
      </w:r>
    </w:p>
    <w:sectPr w:rsidR="00B423A2" w:rsidRPr="00CA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57" w:rsidRDefault="00E35557" w:rsidP="00CA712F">
      <w:r>
        <w:separator/>
      </w:r>
    </w:p>
  </w:endnote>
  <w:endnote w:type="continuationSeparator" w:id="0">
    <w:p w:rsidR="00E35557" w:rsidRDefault="00E35557" w:rsidP="00C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Noto Naskh Arab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57" w:rsidRDefault="00E35557" w:rsidP="00CA712F">
      <w:r>
        <w:separator/>
      </w:r>
    </w:p>
  </w:footnote>
  <w:footnote w:type="continuationSeparator" w:id="0">
    <w:p w:rsidR="00E35557" w:rsidRDefault="00E35557" w:rsidP="00CA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1F"/>
    <w:rsid w:val="008A2F1F"/>
    <w:rsid w:val="00B423A2"/>
    <w:rsid w:val="00CA712F"/>
    <w:rsid w:val="00E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F489"/>
  <w15:chartTrackingRefBased/>
  <w15:docId w15:val="{AD445EAB-38A3-4CD9-A6CC-7FEBB1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2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1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1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12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12F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CA712F"/>
    <w:pPr>
      <w:widowControl w:val="0"/>
      <w:jc w:val="both"/>
    </w:pPr>
    <w:rPr>
      <w:rFonts w:ascii="Times New Roman" w:hAnsi="Times New Roman" w:cs="Times New Roman"/>
      <w:kern w:val="2"/>
      <w:sz w:val="28"/>
    </w:rPr>
  </w:style>
  <w:style w:type="character" w:customStyle="1" w:styleId="a8">
    <w:name w:val="正文文本 字符"/>
    <w:basedOn w:val="a0"/>
    <w:link w:val="a7"/>
    <w:qFormat/>
    <w:rsid w:val="00CA712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2026-01-04T07:08:00Z</dcterms:created>
  <dcterms:modified xsi:type="dcterms:W3CDTF">2026-01-04T07:10:00Z</dcterms:modified>
</cp:coreProperties>
</file>