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7"/>
        <w:widowControl/>
        <w:shd w:val="clear" w:color="auto" w:fill="FDFDFE"/>
        <w:spacing w:line="560" w:lineRule="exact"/>
        <w:ind w:firstLine="482"/>
        <w:jc w:val="center"/>
        <w:rPr>
          <w:rFonts w:hint="eastAsia" w:asciiTheme="majorEastAsia" w:hAnsiTheme="majorEastAsia" w:eastAsiaTheme="majorEastAsia" w:cstheme="majorEastAsia"/>
          <w:b/>
          <w:bCs/>
          <w:sz w:val="44"/>
          <w:szCs w:val="44"/>
          <w:shd w:val="clear" w:color="auto" w:fill="FDFDFE"/>
          <w:lang w:eastAsia="zh-CN"/>
        </w:rPr>
      </w:pPr>
      <w:bookmarkStart w:id="0" w:name="_GoBack"/>
      <w:r>
        <w:rPr>
          <w:rFonts w:hint="eastAsia" w:asciiTheme="majorEastAsia" w:hAnsiTheme="majorEastAsia" w:eastAsiaTheme="majorEastAsia" w:cstheme="majorEastAsia"/>
          <w:b/>
          <w:bCs/>
          <w:sz w:val="44"/>
          <w:szCs w:val="44"/>
          <w:lang w:val="en-US" w:eastAsia="zh-CN"/>
        </w:rPr>
        <w:t>衡东县</w:t>
      </w:r>
      <w:r>
        <w:rPr>
          <w:rFonts w:hint="eastAsia" w:asciiTheme="majorEastAsia" w:hAnsiTheme="majorEastAsia" w:eastAsiaTheme="majorEastAsia" w:cstheme="majorEastAsia"/>
          <w:b/>
          <w:bCs/>
          <w:sz w:val="44"/>
          <w:szCs w:val="44"/>
        </w:rPr>
        <w:t>大队</w:t>
      </w:r>
      <w:r>
        <w:rPr>
          <w:rFonts w:hint="eastAsia" w:asciiTheme="majorEastAsia" w:hAnsiTheme="majorEastAsia" w:eastAsiaTheme="majorEastAsia" w:cstheme="majorEastAsia"/>
          <w:b/>
          <w:bCs/>
          <w:sz w:val="44"/>
          <w:szCs w:val="44"/>
          <w:lang w:eastAsia="zh-CN"/>
        </w:rPr>
        <w:t>洣水消防站及大浦经开区消防站</w:t>
      </w:r>
      <w:r>
        <w:rPr>
          <w:rFonts w:hint="eastAsia" w:asciiTheme="majorEastAsia" w:hAnsiTheme="majorEastAsia" w:eastAsiaTheme="majorEastAsia" w:cstheme="majorEastAsia"/>
          <w:b/>
          <w:bCs/>
          <w:sz w:val="44"/>
          <w:szCs w:val="44"/>
          <w:lang w:val="en-US" w:eastAsia="zh-CN"/>
        </w:rPr>
        <w:t>1月份除四害、除</w:t>
      </w:r>
      <w:r>
        <w:rPr>
          <w:rFonts w:hint="eastAsia" w:asciiTheme="majorEastAsia" w:hAnsiTheme="majorEastAsia" w:eastAsiaTheme="majorEastAsia" w:cstheme="majorEastAsia"/>
          <w:b/>
          <w:bCs/>
          <w:sz w:val="44"/>
          <w:szCs w:val="44"/>
        </w:rPr>
        <w:t>白蚁项目</w:t>
      </w:r>
      <w:r>
        <w:rPr>
          <w:rFonts w:hint="eastAsia" w:asciiTheme="majorEastAsia" w:hAnsiTheme="majorEastAsia" w:eastAsiaTheme="majorEastAsia" w:cstheme="majorEastAsia"/>
          <w:b/>
          <w:bCs/>
          <w:sz w:val="44"/>
          <w:szCs w:val="44"/>
          <w:lang w:eastAsia="zh-CN"/>
        </w:rPr>
        <w:t>竞价文件</w:t>
      </w:r>
    </w:p>
    <w:bookmarkEnd w:id="0"/>
    <w:p w14:paraId="42EF3CE1">
      <w:pPr>
        <w:spacing w:line="480" w:lineRule="exact"/>
        <w:rPr>
          <w:rFonts w:ascii="黑体" w:hAnsi="黑体" w:eastAsia="黑体" w:cs="黑体"/>
          <w:sz w:val="32"/>
          <w:szCs w:val="32"/>
        </w:rPr>
      </w:pPr>
      <w:r>
        <w:rPr>
          <w:rFonts w:hint="eastAsia" w:ascii="黑体" w:hAnsi="黑体" w:eastAsia="黑体" w:cs="黑体"/>
          <w:sz w:val="32"/>
          <w:szCs w:val="32"/>
        </w:rPr>
        <w:t>一、采购项目概况：</w:t>
      </w:r>
    </w:p>
    <w:p w14:paraId="73330E39">
      <w:pPr>
        <w:ind w:firstLine="320" w:firstLineChars="100"/>
        <w:rPr>
          <w:rFonts w:hint="eastAsia" w:ascii="仿宋" w:hAnsi="仿宋" w:eastAsia="仿宋" w:cs="仿宋"/>
          <w:bCs/>
          <w:kern w:val="21"/>
          <w:sz w:val="32"/>
          <w:szCs w:val="32"/>
          <w:lang w:val="en-US" w:eastAsia="zh-CN"/>
        </w:rPr>
      </w:pPr>
      <w:r>
        <w:rPr>
          <w:rFonts w:hint="eastAsia" w:ascii="仿宋" w:hAnsi="仿宋" w:eastAsia="仿宋" w:cs="仿宋"/>
          <w:bCs/>
          <w:kern w:val="21"/>
          <w:sz w:val="32"/>
          <w:szCs w:val="32"/>
        </w:rPr>
        <w:t>1.项目名称：</w:t>
      </w:r>
      <w:r>
        <w:rPr>
          <w:rFonts w:hint="eastAsia" w:ascii="仿宋" w:hAnsi="仿宋" w:eastAsia="仿宋" w:cs="仿宋"/>
          <w:bCs/>
          <w:kern w:val="21"/>
          <w:sz w:val="32"/>
          <w:szCs w:val="32"/>
          <w:lang w:val="en-US" w:eastAsia="zh-CN"/>
        </w:rPr>
        <w:t>衡东县队洣水消防站及大浦经开区消防站1月份除四害、除白蚁项目</w:t>
      </w:r>
    </w:p>
    <w:p w14:paraId="1D0A00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2.采购方式：电子卖场竞价</w:t>
      </w:r>
    </w:p>
    <w:p w14:paraId="263DA8A6">
      <w:pPr>
        <w:spacing w:line="480" w:lineRule="exact"/>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3.采购控制价：控制金额：人民币</w:t>
      </w:r>
      <w:r>
        <w:rPr>
          <w:rFonts w:hint="eastAsia" w:ascii="仿宋" w:hAnsi="仿宋" w:eastAsia="仿宋" w:cs="仿宋"/>
          <w:bCs/>
          <w:kern w:val="21"/>
          <w:sz w:val="32"/>
          <w:szCs w:val="32"/>
          <w:lang w:val="en-US" w:eastAsia="zh-CN"/>
        </w:rPr>
        <w:t>10000</w:t>
      </w:r>
      <w:r>
        <w:rPr>
          <w:rFonts w:hint="eastAsia" w:ascii="仿宋" w:hAnsi="仿宋" w:eastAsia="仿宋" w:cs="仿宋"/>
          <w:bCs/>
          <w:kern w:val="21"/>
          <w:sz w:val="32"/>
          <w:szCs w:val="32"/>
        </w:rPr>
        <w:t>元。</w:t>
      </w:r>
    </w:p>
    <w:p w14:paraId="4ABC220E">
      <w:pPr>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4.项目概况：</w:t>
      </w:r>
      <w:r>
        <w:rPr>
          <w:rFonts w:hint="eastAsia" w:ascii="仿宋" w:hAnsi="仿宋" w:eastAsia="仿宋" w:cs="仿宋"/>
          <w:bCs/>
          <w:kern w:val="21"/>
          <w:sz w:val="32"/>
          <w:szCs w:val="32"/>
          <w:lang w:val="en-US" w:eastAsia="zh-CN"/>
        </w:rPr>
        <w:t>衡东县队洣水消防站及大浦经开区消防站1月份除四害、除白蚁项目</w:t>
      </w:r>
      <w:r>
        <w:rPr>
          <w:rFonts w:hint="eastAsia" w:ascii="仿宋" w:hAnsi="仿宋" w:eastAsia="仿宋" w:cs="仿宋"/>
          <w:bCs/>
          <w:kern w:val="21"/>
          <w:sz w:val="32"/>
          <w:szCs w:val="32"/>
        </w:rPr>
        <w:t>。</w:t>
      </w:r>
    </w:p>
    <w:p w14:paraId="08AD70F7">
      <w:pPr>
        <w:rPr>
          <w:rFonts w:ascii="黑体" w:hAnsi="黑体" w:eastAsia="黑体" w:cs="黑体"/>
          <w:sz w:val="32"/>
          <w:szCs w:val="32"/>
        </w:rPr>
      </w:pPr>
      <w:r>
        <w:rPr>
          <w:rFonts w:hint="eastAsia" w:ascii="黑体" w:hAnsi="黑体" w:eastAsia="黑体" w:cs="黑体"/>
          <w:sz w:val="32"/>
          <w:szCs w:val="32"/>
        </w:rPr>
        <w:t>二、投标人资格要求：</w:t>
      </w:r>
    </w:p>
    <w:p w14:paraId="57196E21">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1.具有独立法人资格，具备相应的经营范围和资质。</w:t>
      </w:r>
    </w:p>
    <w:p w14:paraId="5E345E2A">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2.具有良好的商业信誉和健全的财务会计制度。</w:t>
      </w:r>
    </w:p>
    <w:p w14:paraId="6503907D">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3.近三年内无重大违法违规记录。</w:t>
      </w:r>
    </w:p>
    <w:p w14:paraId="6F6D3951">
      <w:pPr>
        <w:pStyle w:val="12"/>
        <w:ind w:firstLine="320" w:firstLineChars="100"/>
        <w:rPr>
          <w:rFonts w:ascii="仿宋" w:hAnsi="仿宋" w:eastAsia="仿宋" w:cs="仿宋"/>
          <w:bCs/>
          <w:kern w:val="21"/>
          <w:sz w:val="32"/>
          <w:szCs w:val="32"/>
        </w:rPr>
      </w:pPr>
      <w:r>
        <w:rPr>
          <w:rFonts w:hint="eastAsia" w:ascii="仿宋" w:hAnsi="仿宋" w:eastAsia="仿宋" w:cs="仿宋"/>
          <w:bCs/>
          <w:color w:val="auto"/>
          <w:kern w:val="21"/>
          <w:sz w:val="32"/>
          <w:szCs w:val="32"/>
        </w:rPr>
        <w:t>4.</w:t>
      </w:r>
      <w:r>
        <w:rPr>
          <w:rFonts w:hint="eastAsia" w:ascii="仿宋" w:hAnsi="仿宋" w:eastAsia="仿宋" w:cs="仿宋"/>
          <w:bCs/>
          <w:kern w:val="21"/>
          <w:sz w:val="32"/>
          <w:szCs w:val="32"/>
        </w:rPr>
        <w:t>乙方需有相关经验，必须有相关资质，随叫随到，（电话通知20分钟以内需到现场)，方便随时联系，严禁中介皮包公司参与竞价。</w:t>
      </w:r>
    </w:p>
    <w:p w14:paraId="3CD62C40">
      <w:pPr>
        <w:pStyle w:val="12"/>
        <w:ind w:firstLine="320" w:firstLineChars="100"/>
        <w:rPr>
          <w:rFonts w:ascii="仿宋" w:hAnsi="仿宋" w:eastAsia="仿宋" w:cs="仿宋"/>
          <w:b/>
          <w:kern w:val="21"/>
          <w:sz w:val="32"/>
          <w:szCs w:val="32"/>
        </w:rPr>
      </w:pPr>
      <w:r>
        <w:rPr>
          <w:rFonts w:hint="eastAsia" w:ascii="仿宋" w:hAnsi="仿宋" w:eastAsia="仿宋" w:cs="仿宋"/>
          <w:bCs/>
          <w:kern w:val="21"/>
          <w:sz w:val="32"/>
          <w:szCs w:val="32"/>
        </w:rPr>
        <w:t>5.</w:t>
      </w:r>
      <w:r>
        <w:rPr>
          <w:rFonts w:hint="eastAsia" w:ascii="仿宋" w:hAnsi="仿宋" w:eastAsia="仿宋" w:cs="仿宋"/>
          <w:b/>
          <w:kern w:val="21"/>
          <w:sz w:val="32"/>
          <w:szCs w:val="32"/>
        </w:rPr>
        <w:t>报价之前先与我方沟通联系，确定工程量和位置、以及消杀方案，以实际工程量为准，未与我方沟通联系视为无效报价，我方有权否定乙方，为确保报价准确，报价前需联系我方清算工程量。</w:t>
      </w:r>
    </w:p>
    <w:p w14:paraId="6DBED2D0">
      <w:pPr>
        <w:pStyle w:val="4"/>
        <w:ind w:firstLine="320" w:firstLineChars="100"/>
      </w:pPr>
      <w:r>
        <w:rPr>
          <w:rFonts w:hint="eastAsia" w:ascii="仿宋" w:hAnsi="仿宋" w:eastAsia="仿宋" w:cs="仿宋"/>
          <w:bCs/>
          <w:kern w:val="21"/>
          <w:sz w:val="32"/>
          <w:szCs w:val="32"/>
        </w:rPr>
        <w:t>6.供应商竞价成交后，不按要求履约或放弃履约需向采购方赔偿违约金项目总金额的10%，恶意竞价将评为不合格商家；</w:t>
      </w:r>
    </w:p>
    <w:p w14:paraId="061B4DB4">
      <w:pPr>
        <w:rPr>
          <w:rFonts w:ascii="仿宋" w:hAnsi="仿宋" w:eastAsia="仿宋" w:cs="仿宋"/>
          <w:bCs/>
          <w:kern w:val="21"/>
          <w:sz w:val="32"/>
          <w:szCs w:val="32"/>
        </w:rPr>
      </w:pPr>
      <w:r>
        <w:rPr>
          <w:rFonts w:hint="eastAsia" w:ascii="黑体" w:hAnsi="黑体" w:eastAsia="黑体" w:cs="黑体"/>
          <w:sz w:val="32"/>
          <w:szCs w:val="32"/>
        </w:rPr>
        <w:t>三、服务期：</w:t>
      </w:r>
      <w:r>
        <w:rPr>
          <w:rFonts w:hint="eastAsia" w:ascii="仿宋" w:hAnsi="仿宋" w:eastAsia="仿宋" w:cs="仿宋"/>
          <w:bCs/>
          <w:kern w:val="21"/>
          <w:sz w:val="32"/>
          <w:szCs w:val="32"/>
        </w:rPr>
        <w:t>1</w:t>
      </w:r>
      <w:r>
        <w:rPr>
          <w:rFonts w:hint="eastAsia" w:ascii="仿宋" w:hAnsi="仿宋" w:eastAsia="仿宋" w:cs="仿宋"/>
          <w:bCs/>
          <w:kern w:val="21"/>
          <w:sz w:val="32"/>
          <w:szCs w:val="32"/>
          <w:lang w:val="en-US" w:eastAsia="zh-CN"/>
        </w:rPr>
        <w:t>月</w:t>
      </w:r>
      <w:r>
        <w:rPr>
          <w:rFonts w:hint="eastAsia" w:ascii="仿宋" w:hAnsi="仿宋" w:eastAsia="仿宋" w:cs="仿宋"/>
          <w:bCs/>
          <w:kern w:val="21"/>
          <w:sz w:val="32"/>
          <w:szCs w:val="32"/>
        </w:rPr>
        <w:t>，服务时间为2025年</w:t>
      </w:r>
      <w:r>
        <w:rPr>
          <w:rFonts w:hint="eastAsia" w:ascii="仿宋" w:hAnsi="仿宋" w:eastAsia="仿宋" w:cs="仿宋"/>
          <w:bCs/>
          <w:kern w:val="21"/>
          <w:sz w:val="32"/>
          <w:szCs w:val="32"/>
          <w:lang w:val="en-US" w:eastAsia="zh-CN"/>
        </w:rPr>
        <w:t>1</w:t>
      </w:r>
      <w:r>
        <w:rPr>
          <w:rFonts w:hint="eastAsia" w:ascii="仿宋" w:hAnsi="仿宋" w:eastAsia="仿宋" w:cs="仿宋"/>
          <w:bCs/>
          <w:kern w:val="21"/>
          <w:sz w:val="32"/>
          <w:szCs w:val="32"/>
        </w:rPr>
        <w:t>月成交日到202</w:t>
      </w:r>
      <w:r>
        <w:rPr>
          <w:rFonts w:hint="eastAsia" w:ascii="仿宋" w:hAnsi="仿宋" w:eastAsia="仿宋" w:cs="仿宋"/>
          <w:bCs/>
          <w:kern w:val="21"/>
          <w:sz w:val="32"/>
          <w:szCs w:val="32"/>
          <w:lang w:val="en-US" w:eastAsia="zh-CN"/>
        </w:rPr>
        <w:t>5</w:t>
      </w:r>
      <w:r>
        <w:rPr>
          <w:rFonts w:hint="eastAsia" w:ascii="仿宋" w:hAnsi="仿宋" w:eastAsia="仿宋" w:cs="仿宋"/>
          <w:bCs/>
          <w:kern w:val="21"/>
          <w:sz w:val="32"/>
          <w:szCs w:val="32"/>
        </w:rPr>
        <w:t>年</w:t>
      </w:r>
      <w:r>
        <w:rPr>
          <w:rFonts w:hint="eastAsia" w:ascii="仿宋" w:hAnsi="仿宋" w:eastAsia="仿宋" w:cs="仿宋"/>
          <w:bCs/>
          <w:kern w:val="21"/>
          <w:sz w:val="32"/>
          <w:szCs w:val="32"/>
          <w:lang w:val="en-US" w:eastAsia="zh-CN"/>
        </w:rPr>
        <w:t>1</w:t>
      </w:r>
      <w:r>
        <w:rPr>
          <w:rFonts w:hint="eastAsia" w:ascii="仿宋" w:hAnsi="仿宋" w:eastAsia="仿宋" w:cs="仿宋"/>
          <w:bCs/>
          <w:kern w:val="21"/>
          <w:sz w:val="32"/>
          <w:szCs w:val="32"/>
        </w:rPr>
        <w:t>月31日</w:t>
      </w:r>
    </w:p>
    <w:p w14:paraId="4E287400">
      <w:pPr>
        <w:pStyle w:val="11"/>
        <w:spacing w:line="460" w:lineRule="exact"/>
        <w:ind w:firstLine="0" w:firstLineChars="0"/>
        <w:rPr>
          <w:rFonts w:ascii="仿宋" w:hAnsi="仿宋" w:eastAsia="仿宋" w:cs="仿宋"/>
          <w:bCs/>
          <w:kern w:val="21"/>
          <w:sz w:val="32"/>
          <w:szCs w:val="32"/>
        </w:rPr>
      </w:pPr>
      <w:r>
        <w:rPr>
          <w:rFonts w:hint="eastAsia" w:ascii="黑体" w:hAnsi="黑体" w:eastAsia="黑体" w:cs="黑体"/>
          <w:sz w:val="32"/>
          <w:szCs w:val="32"/>
        </w:rPr>
        <w:t>四：投标文件递交截止时间：</w:t>
      </w:r>
      <w:r>
        <w:rPr>
          <w:rFonts w:hint="eastAsia" w:ascii="仿宋" w:hAnsi="仿宋" w:eastAsia="仿宋" w:cs="仿宋"/>
          <w:bCs/>
          <w:kern w:val="21"/>
          <w:sz w:val="32"/>
          <w:szCs w:val="32"/>
        </w:rPr>
        <w:t>湖南省政府采购电子卖场（https://hunan.zcygov.cn/）本项目报价文件上传截止时间。</w:t>
      </w:r>
    </w:p>
    <w:p w14:paraId="1DAB618E">
      <w:pPr>
        <w:pStyle w:val="11"/>
        <w:wordWrap w:val="0"/>
        <w:spacing w:line="460" w:lineRule="exact"/>
        <w:ind w:firstLine="0" w:firstLineChars="0"/>
        <w:rPr>
          <w:rFonts w:asciiTheme="minorEastAsia" w:hAnsiTheme="minorEastAsia" w:eastAsiaTheme="minorEastAsia" w:cstheme="minorEastAsia"/>
          <w:sz w:val="32"/>
          <w:szCs w:val="32"/>
        </w:rPr>
      </w:pPr>
      <w:r>
        <w:rPr>
          <w:rFonts w:hint="eastAsia" w:ascii="黑体" w:hAnsi="黑体" w:eastAsia="黑体" w:cs="黑体"/>
          <w:sz w:val="32"/>
          <w:szCs w:val="32"/>
        </w:rPr>
        <w:t>五：投标文件递交地点：</w:t>
      </w:r>
      <w:r>
        <w:rPr>
          <w:rFonts w:hint="eastAsia" w:ascii="仿宋" w:hAnsi="仿宋" w:eastAsia="仿宋" w:cs="仿宋"/>
          <w:bCs/>
          <w:kern w:val="21"/>
          <w:sz w:val="32"/>
          <w:szCs w:val="32"/>
        </w:rPr>
        <w:t>由投标人编制响应文件并上传到湖南省政府采购电子卖场（https://hunan.zcygov.cn/）</w:t>
      </w:r>
    </w:p>
    <w:p w14:paraId="0EB56767">
      <w:pPr>
        <w:rPr>
          <w:rFonts w:ascii="黑体" w:hAnsi="黑体" w:eastAsia="黑体" w:cs="黑体"/>
          <w:sz w:val="32"/>
          <w:szCs w:val="32"/>
        </w:rPr>
      </w:pPr>
      <w:r>
        <w:rPr>
          <w:rFonts w:hint="eastAsia" w:ascii="黑体" w:hAnsi="黑体" w:eastAsia="黑体" w:cs="黑体"/>
          <w:sz w:val="32"/>
          <w:szCs w:val="32"/>
        </w:rPr>
        <w:t>六、投标要求：</w:t>
      </w:r>
    </w:p>
    <w:p w14:paraId="32D4B4F4">
      <w:pPr>
        <w:widowControl/>
        <w:adjustRightInd w:val="0"/>
        <w:snapToGrid w:val="0"/>
        <w:spacing w:line="48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1.为避免恶意竞价，竞价单位</w:t>
      </w:r>
      <w:r>
        <w:rPr>
          <w:rFonts w:hint="eastAsia" w:ascii="仿宋" w:hAnsi="仿宋" w:eastAsia="仿宋" w:cs="仿宋"/>
          <w:bCs/>
          <w:kern w:val="21"/>
          <w:sz w:val="32"/>
          <w:szCs w:val="32"/>
          <w:lang w:eastAsia="zh-CN"/>
        </w:rPr>
        <w:t>需</w:t>
      </w:r>
      <w:r>
        <w:rPr>
          <w:rFonts w:hint="eastAsia" w:ascii="仿宋" w:hAnsi="仿宋" w:eastAsia="仿宋" w:cs="仿宋"/>
          <w:bCs/>
          <w:kern w:val="21"/>
          <w:sz w:val="32"/>
          <w:szCs w:val="32"/>
        </w:rPr>
        <w:t>在竞价前先按规定</w:t>
      </w:r>
      <w:r>
        <w:rPr>
          <w:rFonts w:hint="eastAsia" w:ascii="仿宋" w:hAnsi="仿宋" w:eastAsia="仿宋" w:cs="仿宋"/>
          <w:bCs/>
          <w:kern w:val="21"/>
          <w:sz w:val="32"/>
          <w:szCs w:val="32"/>
          <w:lang w:eastAsia="zh-CN"/>
        </w:rPr>
        <w:t>来我大队实地查看具体施工现场后</w:t>
      </w:r>
      <w:r>
        <w:rPr>
          <w:rFonts w:hint="eastAsia" w:ascii="仿宋" w:hAnsi="仿宋" w:eastAsia="仿宋" w:cs="仿宋"/>
          <w:bCs/>
          <w:kern w:val="21"/>
          <w:sz w:val="32"/>
          <w:szCs w:val="32"/>
        </w:rPr>
        <w:t>与我方确定</w:t>
      </w:r>
      <w:r>
        <w:rPr>
          <w:rFonts w:hint="eastAsia" w:ascii="仿宋" w:hAnsi="仿宋" w:eastAsia="仿宋" w:cs="仿宋"/>
          <w:bCs/>
          <w:kern w:val="21"/>
          <w:sz w:val="32"/>
          <w:szCs w:val="32"/>
          <w:lang w:eastAsia="zh-CN"/>
        </w:rPr>
        <w:t>施工方案</w:t>
      </w:r>
      <w:r>
        <w:rPr>
          <w:rFonts w:hint="eastAsia" w:ascii="仿宋" w:hAnsi="仿宋" w:eastAsia="仿宋" w:cs="仿宋"/>
          <w:bCs/>
          <w:kern w:val="21"/>
          <w:sz w:val="32"/>
          <w:szCs w:val="32"/>
        </w:rPr>
        <w:t>，提交竞价要求里的相关资料(含原件、复印件)，经</w:t>
      </w:r>
      <w:r>
        <w:rPr>
          <w:rFonts w:hint="eastAsia" w:ascii="仿宋" w:hAnsi="仿宋" w:eastAsia="仿宋" w:cs="仿宋"/>
          <w:bCs/>
          <w:kern w:val="21"/>
          <w:sz w:val="32"/>
          <w:szCs w:val="32"/>
          <w:lang w:val="en-US" w:eastAsia="zh-CN"/>
        </w:rPr>
        <w:t>衡东县</w:t>
      </w:r>
      <w:r>
        <w:rPr>
          <w:rFonts w:hint="eastAsia" w:ascii="仿宋" w:hAnsi="仿宋" w:eastAsia="仿宋" w:cs="仿宋"/>
          <w:bCs/>
          <w:kern w:val="21"/>
          <w:sz w:val="32"/>
          <w:szCs w:val="32"/>
        </w:rPr>
        <w:t>消防救援大队审核通过才可进行报价，否则为无效投标</w:t>
      </w:r>
      <w:r>
        <w:rPr>
          <w:rFonts w:hint="eastAsia" w:ascii="仿宋" w:hAnsi="仿宋" w:eastAsia="仿宋" w:cs="仿宋"/>
          <w:bCs/>
          <w:kern w:val="21"/>
          <w:sz w:val="32"/>
          <w:szCs w:val="32"/>
          <w:lang w:eastAsia="zh-CN"/>
        </w:rPr>
        <w:t>；</w:t>
      </w:r>
      <w:r>
        <w:rPr>
          <w:rFonts w:hint="eastAsia" w:ascii="仿宋" w:hAnsi="仿宋" w:eastAsia="仿宋" w:cs="仿宋"/>
          <w:bCs/>
          <w:kern w:val="21"/>
          <w:sz w:val="32"/>
          <w:szCs w:val="32"/>
          <w:lang w:val="en-US" w:eastAsia="zh-CN"/>
        </w:rPr>
        <w:t>本项目统一组织现场勘探时间：2025年12月30日8时至17时</w:t>
      </w:r>
      <w:r>
        <w:rPr>
          <w:rFonts w:hint="eastAsia" w:ascii="仿宋" w:hAnsi="仿宋" w:eastAsia="仿宋" w:cs="仿宋"/>
          <w:bCs/>
          <w:kern w:val="21"/>
          <w:sz w:val="32"/>
          <w:szCs w:val="32"/>
          <w:lang w:eastAsia="zh-CN"/>
        </w:rPr>
        <w:t>。</w:t>
      </w:r>
    </w:p>
    <w:p w14:paraId="79CD6C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2.请参与竞价的供应商严格按采购需求附件清单里的技术参数供货。谢绝恶意竞价，以次充好。</w:t>
      </w:r>
    </w:p>
    <w:p w14:paraId="497792BD">
      <w:pPr>
        <w:pStyle w:val="3"/>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3.本单位不接受有气味用药，中标供应商</w:t>
      </w:r>
      <w:r>
        <w:rPr>
          <w:rFonts w:hint="eastAsia" w:ascii="仿宋" w:hAnsi="仿宋" w:eastAsia="仿宋" w:cs="仿宋"/>
          <w:b/>
          <w:kern w:val="21"/>
          <w:sz w:val="32"/>
          <w:szCs w:val="32"/>
          <w:lang w:val="en-US" w:eastAsia="zh-CN"/>
        </w:rPr>
        <w:t>除四害</w:t>
      </w:r>
      <w:r>
        <w:rPr>
          <w:rFonts w:hint="eastAsia" w:ascii="仿宋" w:hAnsi="仿宋" w:eastAsia="仿宋" w:cs="仿宋"/>
          <w:b/>
          <w:kern w:val="21"/>
          <w:sz w:val="32"/>
          <w:szCs w:val="32"/>
        </w:rPr>
        <w:t>需用进口药物进行消杀且要无色无味，指定产品有拜耳.列喜镇、蟑克净等产品，夏天蚊虫消杀间隔日不超过10天。</w:t>
      </w:r>
    </w:p>
    <w:p w14:paraId="25B19838">
      <w:pPr>
        <w:pStyle w:val="3"/>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4.</w:t>
      </w:r>
      <w:r>
        <w:rPr>
          <w:rFonts w:hint="eastAsia" w:ascii="仿宋" w:hAnsi="仿宋" w:eastAsia="仿宋" w:cs="仿宋"/>
          <w:b/>
          <w:kern w:val="21"/>
          <w:sz w:val="32"/>
          <w:szCs w:val="32"/>
          <w:lang w:val="en-US" w:eastAsia="zh-CN"/>
        </w:rPr>
        <w:t>除白蚁</w:t>
      </w:r>
      <w:r>
        <w:rPr>
          <w:rFonts w:hint="eastAsia" w:ascii="仿宋" w:hAnsi="仿宋" w:eastAsia="仿宋" w:cs="仿宋"/>
          <w:b/>
          <w:kern w:val="21"/>
          <w:sz w:val="32"/>
          <w:szCs w:val="32"/>
        </w:rPr>
        <w:t>需在园林每棵树进行诱杀装置，园林树木看不到蚁路，园林区域看不到沙堆、泥堆</w:t>
      </w:r>
      <w:r>
        <w:rPr>
          <w:rFonts w:hint="eastAsia" w:ascii="仿宋" w:hAnsi="仿宋" w:eastAsia="仿宋" w:cs="仿宋"/>
          <w:b/>
          <w:kern w:val="21"/>
          <w:sz w:val="32"/>
          <w:szCs w:val="32"/>
          <w:lang w:eastAsia="zh-CN"/>
        </w:rPr>
        <w:t>，</w:t>
      </w:r>
      <w:r>
        <w:rPr>
          <w:rFonts w:hint="eastAsia" w:ascii="仿宋" w:hAnsi="仿宋" w:eastAsia="仿宋" w:cs="仿宋"/>
          <w:b/>
          <w:kern w:val="21"/>
          <w:sz w:val="32"/>
          <w:szCs w:val="32"/>
        </w:rPr>
        <w:t>并在所有消杀工作围墙内建立毒土沟（沿着围墙内，要求深度1米左右），消杀工作范围不允许有白蚁活体出现、每月进行2次以上的核查。</w:t>
      </w:r>
    </w:p>
    <w:p w14:paraId="323919B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5.投标文件应包含报价清单、营业执照副本复印件、消杀资质、以及行业上岗证明需上传样本图片，未按本项目竞价文件要求提供相关材料的视为无效报价。</w:t>
      </w:r>
    </w:p>
    <w:p w14:paraId="76E01CFC">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6.若甲方对乙方区域消杀效果或质量不合格，</w:t>
      </w:r>
      <w:r>
        <w:rPr>
          <w:rFonts w:hint="eastAsia" w:ascii="仿宋" w:hAnsi="仿宋" w:eastAsia="仿宋" w:cs="仿宋"/>
          <w:b/>
          <w:kern w:val="21"/>
          <w:sz w:val="32"/>
          <w:szCs w:val="32"/>
          <w:lang w:val="en-US" w:eastAsia="zh-CN"/>
        </w:rPr>
        <w:t>服务期内四害、</w:t>
      </w:r>
      <w:r>
        <w:rPr>
          <w:rFonts w:hint="eastAsia" w:ascii="仿宋" w:hAnsi="仿宋" w:eastAsia="仿宋" w:cs="仿宋"/>
          <w:b/>
          <w:kern w:val="21"/>
          <w:sz w:val="32"/>
          <w:szCs w:val="32"/>
        </w:rPr>
        <w:t>白蚁防治</w:t>
      </w:r>
      <w:r>
        <w:rPr>
          <w:rFonts w:hint="eastAsia" w:ascii="仿宋" w:hAnsi="仿宋" w:eastAsia="仿宋" w:cs="仿宋"/>
          <w:b/>
          <w:kern w:val="21"/>
          <w:sz w:val="32"/>
          <w:szCs w:val="32"/>
          <w:lang w:val="en-US" w:eastAsia="zh-CN"/>
        </w:rPr>
        <w:t>项目在</w:t>
      </w:r>
      <w:r>
        <w:rPr>
          <w:rFonts w:hint="eastAsia" w:ascii="仿宋" w:hAnsi="仿宋" w:eastAsia="仿宋" w:cs="仿宋"/>
          <w:b/>
          <w:kern w:val="21"/>
          <w:sz w:val="32"/>
          <w:szCs w:val="32"/>
        </w:rPr>
        <w:t>消杀工作范围内不允许有，第一次经甲方核实后，乙方应及时整改并支付项目总额10%的违约金，如果还是整改不到位，甲方则有权取消该项目不予付款。</w:t>
      </w:r>
    </w:p>
    <w:p w14:paraId="06A7F9B8">
      <w:pPr>
        <w:widowControl/>
        <w:adjustRightInd w:val="0"/>
        <w:snapToGrid w:val="0"/>
        <w:spacing w:line="56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七、付款方式：</w:t>
      </w:r>
    </w:p>
    <w:p w14:paraId="12F76F7B">
      <w:pPr>
        <w:widowControl/>
        <w:adjustRightInd w:val="0"/>
        <w:snapToGrid w:val="0"/>
        <w:spacing w:line="560" w:lineRule="exact"/>
        <w:ind w:firstLine="320" w:firstLineChars="100"/>
        <w:jc w:val="left"/>
        <w:rPr>
          <w:rFonts w:asciiTheme="minorEastAsia" w:hAnsiTheme="minorEastAsia" w:eastAsiaTheme="minorEastAsia" w:cstheme="minorEastAsia"/>
          <w:sz w:val="32"/>
          <w:szCs w:val="32"/>
        </w:rPr>
      </w:pPr>
      <w:r>
        <w:rPr>
          <w:rFonts w:hint="eastAsia" w:ascii="仿宋" w:hAnsi="仿宋" w:eastAsia="仿宋" w:cs="仿宋"/>
          <w:bCs/>
          <w:kern w:val="21"/>
          <w:sz w:val="32"/>
          <w:szCs w:val="32"/>
        </w:rPr>
        <w:t>开具发票半年付款一次，每半年施工完出具每月的所有消杀记录以及每次施工图片一起打印出来。</w:t>
      </w:r>
    </w:p>
    <w:p w14:paraId="50E092CC">
      <w:pPr>
        <w:ind w:firstLine="320" w:firstLineChars="100"/>
        <w:rPr>
          <w:rFonts w:ascii="黑体" w:hAnsi="黑体" w:eastAsia="黑体" w:cs="黑体"/>
          <w:sz w:val="32"/>
          <w:szCs w:val="32"/>
        </w:rPr>
      </w:pPr>
      <w:r>
        <w:rPr>
          <w:rFonts w:hint="eastAsia" w:ascii="黑体" w:hAnsi="黑体" w:eastAsia="黑体" w:cs="黑体"/>
          <w:sz w:val="32"/>
          <w:szCs w:val="32"/>
        </w:rPr>
        <w:t>八、联系方式：</w:t>
      </w:r>
    </w:p>
    <w:p w14:paraId="34A15F25">
      <w:pPr>
        <w:widowControl/>
        <w:adjustRightInd w:val="0"/>
        <w:snapToGrid w:val="0"/>
        <w:spacing w:line="52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招标单位：</w:t>
      </w:r>
      <w:r>
        <w:rPr>
          <w:rFonts w:hint="eastAsia" w:ascii="仿宋" w:hAnsi="仿宋" w:eastAsia="仿宋" w:cs="仿宋"/>
          <w:bCs/>
          <w:kern w:val="21"/>
          <w:sz w:val="32"/>
          <w:szCs w:val="32"/>
          <w:lang w:eastAsia="zh-CN"/>
        </w:rPr>
        <w:t>衡阳市</w:t>
      </w:r>
      <w:r>
        <w:rPr>
          <w:rFonts w:hint="eastAsia" w:ascii="仿宋" w:hAnsi="仿宋" w:eastAsia="仿宋" w:cs="仿宋"/>
          <w:bCs/>
          <w:kern w:val="21"/>
          <w:sz w:val="32"/>
          <w:szCs w:val="32"/>
          <w:lang w:val="en-US" w:eastAsia="zh-CN"/>
        </w:rPr>
        <w:t>衡东县</w:t>
      </w:r>
      <w:r>
        <w:rPr>
          <w:rFonts w:hint="eastAsia" w:ascii="仿宋" w:hAnsi="仿宋" w:eastAsia="仿宋" w:cs="仿宋"/>
          <w:bCs/>
          <w:kern w:val="21"/>
          <w:sz w:val="32"/>
          <w:szCs w:val="32"/>
        </w:rPr>
        <w:t>消防救援大队</w:t>
      </w:r>
    </w:p>
    <w:p w14:paraId="77B4A459">
      <w:pPr>
        <w:widowControl/>
        <w:adjustRightInd w:val="0"/>
        <w:snapToGrid w:val="0"/>
        <w:spacing w:line="52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联系人：</w:t>
      </w:r>
      <w:r>
        <w:rPr>
          <w:rFonts w:hint="eastAsia" w:ascii="仿宋" w:hAnsi="仿宋" w:eastAsia="仿宋" w:cs="仿宋"/>
          <w:bCs/>
          <w:kern w:val="21"/>
          <w:sz w:val="32"/>
          <w:szCs w:val="32"/>
          <w:lang w:val="en-US" w:eastAsia="zh-CN"/>
        </w:rPr>
        <w:t>徐</w:t>
      </w:r>
      <w:r>
        <w:rPr>
          <w:rFonts w:hint="eastAsia" w:ascii="仿宋" w:hAnsi="仿宋" w:eastAsia="仿宋" w:cs="仿宋"/>
          <w:bCs/>
          <w:kern w:val="21"/>
          <w:sz w:val="32"/>
          <w:szCs w:val="32"/>
          <w:lang w:eastAsia="zh-CN"/>
        </w:rPr>
        <w:t>先生</w:t>
      </w:r>
    </w:p>
    <w:p w14:paraId="7CE50DBC">
      <w:pPr>
        <w:widowControl/>
        <w:adjustRightInd w:val="0"/>
        <w:snapToGrid w:val="0"/>
        <w:spacing w:line="520" w:lineRule="exact"/>
        <w:ind w:firstLine="320" w:firstLineChars="100"/>
        <w:jc w:val="left"/>
        <w:rPr>
          <w:rFonts w:hint="default" w:ascii="仿宋" w:hAnsi="仿宋" w:eastAsia="仿宋" w:cs="仿宋"/>
          <w:bCs/>
          <w:kern w:val="21"/>
          <w:sz w:val="32"/>
          <w:szCs w:val="32"/>
          <w:lang w:val="en-US" w:eastAsia="zh-CN"/>
        </w:rPr>
      </w:pPr>
      <w:r>
        <w:rPr>
          <w:rFonts w:hint="eastAsia" w:ascii="仿宋" w:hAnsi="仿宋" w:eastAsia="仿宋" w:cs="仿宋"/>
          <w:bCs/>
          <w:kern w:val="21"/>
          <w:sz w:val="32"/>
          <w:szCs w:val="32"/>
        </w:rPr>
        <w:t>联系电话：</w:t>
      </w:r>
      <w:r>
        <w:rPr>
          <w:rFonts w:hint="eastAsia" w:ascii="仿宋" w:hAnsi="仿宋" w:eastAsia="仿宋" w:cs="仿宋"/>
          <w:bCs/>
          <w:kern w:val="21"/>
          <w:sz w:val="32"/>
          <w:szCs w:val="32"/>
          <w:lang w:val="en-US" w:eastAsia="zh-CN"/>
        </w:rPr>
        <w:t>19573414055</w:t>
      </w:r>
    </w:p>
    <w:p w14:paraId="492F62C5">
      <w:pPr>
        <w:ind w:firstLine="320" w:firstLineChars="100"/>
        <w:rPr>
          <w:rFonts w:ascii="黑体" w:hAnsi="黑体" w:eastAsia="黑体" w:cs="黑体"/>
          <w:sz w:val="32"/>
          <w:szCs w:val="32"/>
        </w:rPr>
      </w:pPr>
      <w:r>
        <w:rPr>
          <w:rFonts w:hint="eastAsia" w:ascii="黑体" w:hAnsi="黑体" w:eastAsia="黑体" w:cs="黑体"/>
          <w:sz w:val="32"/>
          <w:szCs w:val="32"/>
        </w:rPr>
        <w:t>九、其他要求：</w:t>
      </w:r>
    </w:p>
    <w:p w14:paraId="678E4A7C">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1.投标人应确保投标文件的真实性、完整性和准确性。</w:t>
      </w:r>
    </w:p>
    <w:p w14:paraId="0CC67E6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2.本竞价文件自发布之日起生效，如有变更或补充，以招标单位发出的正式文件为准。</w:t>
      </w:r>
    </w:p>
    <w:p w14:paraId="68463E5E">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成交供应商必须承诺自行提供本项目所有服务内容，不得进行任何形式的转让或转包，否则，采购人有权立即解除合同，采购人无须向成交供应商支付任何费用，若采购人已经支付费用的，成交供应商应当返还，并赔偿采购人一切损失。</w:t>
      </w:r>
    </w:p>
    <w:p w14:paraId="37F8405C">
      <w:pPr>
        <w:widowControl/>
        <w:adjustRightInd w:val="0"/>
        <w:snapToGrid w:val="0"/>
        <w:spacing w:line="560" w:lineRule="exact"/>
        <w:ind w:firstLine="320" w:firstLineChars="100"/>
        <w:jc w:val="left"/>
        <w:rPr>
          <w:rFonts w:hint="default" w:ascii="仿宋" w:hAnsi="仿宋" w:eastAsia="仿宋" w:cs="仿宋"/>
          <w:b w:val="0"/>
          <w:bCs/>
          <w:kern w:val="21"/>
          <w:sz w:val="32"/>
          <w:szCs w:val="32"/>
          <w:lang w:val="en-US" w:eastAsia="zh-CN" w:bidi="ar-SA"/>
        </w:rPr>
      </w:pPr>
      <w:r>
        <w:rPr>
          <w:rFonts w:hint="eastAsia" w:ascii="仿宋" w:hAnsi="仿宋" w:eastAsia="仿宋" w:cs="仿宋"/>
          <w:b w:val="0"/>
          <w:bCs/>
          <w:kern w:val="21"/>
          <w:sz w:val="32"/>
          <w:szCs w:val="32"/>
          <w:lang w:val="en-US" w:eastAsia="zh-CN" w:bidi="ar-SA"/>
        </w:rPr>
        <w:t>4.</w:t>
      </w:r>
      <w:r>
        <w:rPr>
          <w:rFonts w:hint="default" w:ascii="仿宋" w:hAnsi="仿宋" w:eastAsia="仿宋" w:cs="仿宋"/>
          <w:b w:val="0"/>
          <w:bCs/>
          <w:kern w:val="21"/>
          <w:sz w:val="32"/>
          <w:szCs w:val="32"/>
          <w:lang w:val="en-US" w:eastAsia="zh-CN" w:bidi="ar-SA"/>
        </w:rPr>
        <w:t>成交供应商在施工过程中，必须严格执行国家有关安全操作管理的规范和条例，自行解决安全施工及防护的有关设施设备，确保不发生任何安全问题。否则，由成交供应商承担所有的经济损失和法律责任。 必须采取积极有效的措施做好施工现场的地下、周边、邻近区域的保护工作。若有损坏应负责赔偿所造成的损失，并恢复其原状，承担所有费用。</w:t>
      </w:r>
    </w:p>
    <w:p w14:paraId="0A67A80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5.成交供应商提供的服务不满足竞价文件要求或验收不合格的，采购人有权解除合同并追究成交供应商的违约责任。</w:t>
      </w:r>
    </w:p>
    <w:p w14:paraId="7B9A87B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6.接采购人服务通知，成交供应商须立即响应（应单位特殊情况，响应时间不超过2小时）并到达指定现场进行处理，遇重大问题或其它不可预见的问题应与采购人协商解决。</w:t>
      </w:r>
    </w:p>
    <w:p w14:paraId="7C2CEFE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7.如与我方要求内容偏离，对于虚假承诺或达不到预期效果，我方依据相关法律追究责任并要求赔偿相关损失。如有恶意低价参与竞价中标的承办方，我方将向当地法院提请诉讼和有关监管部门反馈并严肃追责。</w:t>
      </w:r>
    </w:p>
    <w:p w14:paraId="7FA8E9A9">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8.参标单位必须提供参数，所提供参数要求必须与我单位要求一致。具体数量、规格型号及要求到</w:t>
      </w:r>
      <w:r>
        <w:rPr>
          <w:rFonts w:hint="eastAsia" w:ascii="仿宋" w:hAnsi="仿宋" w:eastAsia="仿宋" w:cs="仿宋"/>
          <w:b/>
          <w:kern w:val="21"/>
          <w:sz w:val="32"/>
          <w:szCs w:val="32"/>
          <w:lang w:eastAsia="zh-CN"/>
        </w:rPr>
        <w:t>我大队</w:t>
      </w:r>
      <w:r>
        <w:rPr>
          <w:rFonts w:hint="eastAsia" w:ascii="仿宋" w:hAnsi="仿宋" w:eastAsia="仿宋" w:cs="仿宋"/>
          <w:b/>
          <w:kern w:val="21"/>
          <w:sz w:val="32"/>
          <w:szCs w:val="32"/>
        </w:rPr>
        <w:t>与我方确定后报价。</w:t>
      </w:r>
    </w:p>
    <w:p w14:paraId="25EAF587">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9.服务期限为1</w:t>
      </w:r>
      <w:r>
        <w:rPr>
          <w:rFonts w:hint="eastAsia" w:ascii="仿宋" w:hAnsi="仿宋" w:eastAsia="仿宋" w:cs="仿宋"/>
          <w:bCs/>
          <w:kern w:val="21"/>
          <w:sz w:val="32"/>
          <w:szCs w:val="32"/>
          <w:lang w:val="en-US" w:eastAsia="zh-CN"/>
        </w:rPr>
        <w:t>月</w:t>
      </w:r>
      <w:r>
        <w:rPr>
          <w:rFonts w:hint="eastAsia" w:ascii="仿宋" w:hAnsi="仿宋" w:eastAsia="仿宋" w:cs="仿宋"/>
          <w:bCs/>
          <w:kern w:val="21"/>
          <w:sz w:val="32"/>
          <w:szCs w:val="32"/>
        </w:rPr>
        <w:t>，未验收之前拒付任何款项，否则按违约处理，严禁中介皮包公司参与竞价。</w:t>
      </w:r>
    </w:p>
    <w:p w14:paraId="61A50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45A9"/>
    <w:rsid w:val="0001517C"/>
    <w:rsid w:val="0005576F"/>
    <w:rsid w:val="00180003"/>
    <w:rsid w:val="002961FF"/>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4F7E0F"/>
    <w:rsid w:val="05567F22"/>
    <w:rsid w:val="08A725A3"/>
    <w:rsid w:val="08E43050"/>
    <w:rsid w:val="0A1C3CBF"/>
    <w:rsid w:val="0D5055BF"/>
    <w:rsid w:val="0D5801CE"/>
    <w:rsid w:val="0F492922"/>
    <w:rsid w:val="13B000A5"/>
    <w:rsid w:val="13BB516B"/>
    <w:rsid w:val="166444E5"/>
    <w:rsid w:val="16970417"/>
    <w:rsid w:val="17FB7649"/>
    <w:rsid w:val="19202945"/>
    <w:rsid w:val="1A6C7DE4"/>
    <w:rsid w:val="1DC44733"/>
    <w:rsid w:val="1FD625B5"/>
    <w:rsid w:val="20942687"/>
    <w:rsid w:val="217A2E0F"/>
    <w:rsid w:val="23EF4818"/>
    <w:rsid w:val="25787898"/>
    <w:rsid w:val="27D742FF"/>
    <w:rsid w:val="28B27704"/>
    <w:rsid w:val="28D66E5D"/>
    <w:rsid w:val="2A26002A"/>
    <w:rsid w:val="2C4E7372"/>
    <w:rsid w:val="2C773AF1"/>
    <w:rsid w:val="2DFE63E1"/>
    <w:rsid w:val="2E7241E5"/>
    <w:rsid w:val="2EAD42E9"/>
    <w:rsid w:val="2F04774A"/>
    <w:rsid w:val="32AF6C3F"/>
    <w:rsid w:val="367E5C0E"/>
    <w:rsid w:val="383651EA"/>
    <w:rsid w:val="39BD78E5"/>
    <w:rsid w:val="39DB5415"/>
    <w:rsid w:val="3A2D05C6"/>
    <w:rsid w:val="3AFE048B"/>
    <w:rsid w:val="3E9E7CE5"/>
    <w:rsid w:val="3EC83F2B"/>
    <w:rsid w:val="42E845A9"/>
    <w:rsid w:val="44F468B0"/>
    <w:rsid w:val="4541761C"/>
    <w:rsid w:val="48A75157"/>
    <w:rsid w:val="4B345505"/>
    <w:rsid w:val="4EBB2673"/>
    <w:rsid w:val="50797895"/>
    <w:rsid w:val="54907C78"/>
    <w:rsid w:val="56F866BF"/>
    <w:rsid w:val="5A37398A"/>
    <w:rsid w:val="5C58107B"/>
    <w:rsid w:val="61EF2482"/>
    <w:rsid w:val="63E31CD5"/>
    <w:rsid w:val="648F648A"/>
    <w:rsid w:val="65254B81"/>
    <w:rsid w:val="68ED0ED4"/>
    <w:rsid w:val="6B631271"/>
    <w:rsid w:val="6C062433"/>
    <w:rsid w:val="6CCA070A"/>
    <w:rsid w:val="6E9B3577"/>
    <w:rsid w:val="70A24B63"/>
    <w:rsid w:val="73F94F64"/>
    <w:rsid w:val="77E617D9"/>
    <w:rsid w:val="7AAE6CFD"/>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overflowPunct w:val="0"/>
      <w:topLinePunct/>
      <w:autoSpaceDE w:val="0"/>
      <w:autoSpaceDN w:val="0"/>
      <w:snapToGrid w:val="0"/>
      <w:spacing w:after="0" w:line="293" w:lineRule="auto"/>
      <w:ind w:left="420" w:leftChars="200"/>
      <w:jc w:val="both"/>
    </w:pPr>
    <w:rPr>
      <w:rFonts w:ascii="方正仿宋_GBK" w:hAnsi="Times New Roman" w:eastAsia="方正仿宋_GBK"/>
      <w:kern w:val="2"/>
      <w:sz w:val="32"/>
      <w:szCs w:val="32"/>
      <w:lang w:eastAsia="zh-CN" w:bidi="ar-SA"/>
    </w:rPr>
  </w:style>
  <w:style w:type="paragraph" w:styleId="3">
    <w:name w:val="Body Text"/>
    <w:basedOn w:val="1"/>
    <w:qFormat/>
    <w:uiPriority w:val="0"/>
    <w:pPr>
      <w:spacing w:after="120"/>
    </w:pPr>
  </w:style>
  <w:style w:type="paragraph" w:styleId="4">
    <w:name w:val="Plain Text"/>
    <w:basedOn w:val="1"/>
    <w:qFormat/>
    <w:uiPriority w:val="99"/>
    <w:rPr>
      <w:rFonts w:ascii="宋体" w:hAnsi="Courier New"/>
      <w:kern w:val="0"/>
      <w:sz w:val="20"/>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页眉 Char"/>
    <w:basedOn w:val="10"/>
    <w:link w:val="6"/>
    <w:qFormat/>
    <w:uiPriority w:val="0"/>
    <w:rPr>
      <w:rFonts w:ascii="Calibri" w:hAnsi="Calibri" w:eastAsia="宋体" w:cs="Times New Roman"/>
      <w:kern w:val="2"/>
      <w:sz w:val="18"/>
      <w:szCs w:val="18"/>
    </w:rPr>
  </w:style>
  <w:style w:type="character" w:customStyle="1" w:styleId="14">
    <w:name w:val="页脚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1748</Words>
  <Characters>1854</Characters>
  <Lines>13</Lines>
  <Paragraphs>3</Paragraphs>
  <TotalTime>2</TotalTime>
  <ScaleCrop>false</ScaleCrop>
  <LinksUpToDate>false</LinksUpToDate>
  <CharactersWithSpaces>1855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South Bay</cp:lastModifiedBy>
  <dcterms:modified xsi:type="dcterms:W3CDTF">2025-12-26T09:19:40Z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eyJoZGlkIjoiMjYxZjIxMjRhZmVlYTk3MjJhYTRkMDE0Y2UwNGFhY2EiLCJ1c2VySWQiOiI4MzgwMjIwOTYifQ==</vt:lpwstr>
  </property>
  <property fmtid="{D5CDD505-2E9C-101B-9397-08002B2CF9AE}" pid="4" name="ICV">
    <vt:lpwstr>E54382E5898F4DA295BACC9BE44B1D41_13</vt:lpwstr>
  </property>
</Properties>
</file>