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A1E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6AE77CE5">
      <w:pPr>
        <w:adjustRightInd w:val="0"/>
        <w:snapToGrid w:val="0"/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“南丰县202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年“红火蚁虫害防治服务”项目需求</w:t>
      </w:r>
    </w:p>
    <w:p w14:paraId="358F972E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一、项目需求：</w:t>
      </w:r>
    </w:p>
    <w:p w14:paraId="50A018A4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1、防治费用：经费预算，不超过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万元人民币；</w:t>
      </w:r>
    </w:p>
    <w:p w14:paraId="604602F9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2、防治指标：防治面积不少于3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00亩次。防治效果达到95%，操作符合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“红火蚁疫情监测规程”(GB/T23626-2009)、(GB/T1798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149--2009)、“红火蚁专业化防控技术规程”(NY/T 3541-2020)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项目实施完成后，发生程度在三级及以上的红火蚁发生面积不高于发生总面积的20%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311A58E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3、合同时间：自合同签订之日起45天为项目执行时间；</w:t>
      </w:r>
    </w:p>
    <w:p w14:paraId="5588974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4、项目要求：供应商全面掌握红火蚁诱杀技术，在规定时间内完成项目任务达到验收标准，提供完整技术报告总结。</w:t>
      </w:r>
    </w:p>
    <w:p w14:paraId="0D21254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付款、验收时间：合同签订，5个工作日内把红火蚁诱饵配送到甲方指定地点并启动防治作业，凭诱饵签收单和第一遍全面防控工作台账、各疫情点村委会盖章认可的防控面积和施工进度表，支付合同款50%，验收达到防治指标支付合同款尾款50%；未达标不付款，终止合同。</w:t>
      </w:r>
    </w:p>
    <w:p w14:paraId="3A458C1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6、服务范围：见附件1。单价50元/每亩，总防治面积不少于3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00亩次，按国家标准规定，全面防治不少于2次。</w:t>
      </w:r>
    </w:p>
    <w:p w14:paraId="13872F9E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7、服务内容：在南丰县选取比较有代表性的疫情点，进行红火蚁除害处理防治，防治效果显著，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项目实施完成后，发生程度在三级及以上的红火蚁发生面积不高于发生总面积的20%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03C92C9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8、服务期限：签订合同后45天为服务期，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服务期后</w:t>
      </w:r>
      <w:r>
        <w:rPr>
          <w:rFonts w:hint="eastAsia" w:ascii="仿宋" w:hAnsi="仿宋" w:eastAsia="仿宋" w:cs="仿宋"/>
          <w:sz w:val="28"/>
          <w:szCs w:val="28"/>
        </w:rPr>
        <w:t>6个月为质保期，该期限内防控区域内发现红火蚁由供应商免费防治，该期限内维持红火蚁发生密度不超过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级。</w:t>
      </w:r>
    </w:p>
    <w:p w14:paraId="14D952BD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9、验收方式：参照农业部行业标准《红火蚁专业化防控技术规程(NY/T 3541-2020)》，提请上一级植保部门抚州市农业农村局组织专家进行验收，验收费用由乙方承担,验收方法如下：</w:t>
      </w:r>
    </w:p>
    <w:p w14:paraId="2CFB1EC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[红火蚁专业化防控验收方法</w:t>
      </w:r>
    </w:p>
    <w:p w14:paraId="7A0DEAA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C.1验收只对供方是否按照合同约定实施防控进行核查。</w:t>
      </w:r>
    </w:p>
    <w:p w14:paraId="01B306D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C.2会议审查</w:t>
      </w:r>
    </w:p>
    <w:p w14:paraId="7BBC5D7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检查、审核供方提交的验收材料是否齐全、规范、真实，并质询。</w:t>
      </w:r>
    </w:p>
    <w:p w14:paraId="5BFDCA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C.3现场调查</w:t>
      </w:r>
    </w:p>
    <w:p w14:paraId="061B4CB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按照GB/T 17980.149的规定调查防控区红火蚁的分布和发生情况，核定防控效果是否达到合同/协议要求。全面踏查核定蚁巢密度，一般以触动蚁巢的方法确认是否为活蚁巢，如无法判断是否为活蚁巢，采用挖开蚁巢检查的方法予以确认，按每667 m²设置1个含有高效诱饵的监测瓶，调查工蚁发生分布。</w:t>
      </w:r>
    </w:p>
    <w:p w14:paraId="7164BEB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C.4结果认定</w:t>
      </w:r>
    </w:p>
    <w:p w14:paraId="3E6DE0E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验收材料规范、真实可靠，且现场验收结果确认达到合同约定的专业化防控服务目标的，通过验收。验收材料不规范、虚假伪造等，或者现场验收结果确认未达到合同约定的专业化防控服务目标的，未通过验收。</w:t>
      </w:r>
    </w:p>
    <w:p w14:paraId="2B60DFC7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二、对供应商的要求</w:t>
      </w:r>
    </w:p>
    <w:p w14:paraId="12A8764E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1、证照齐全。供应商营业执照经营范围中有有害生物(或害虫)防治内容，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需持有《有害生物防治资质证书》、《农药经营许可证》。</w:t>
      </w:r>
      <w:r>
        <w:rPr>
          <w:rFonts w:hint="eastAsia" w:ascii="仿宋" w:hAnsi="仿宋" w:eastAsia="仿宋" w:cs="仿宋"/>
          <w:sz w:val="28"/>
          <w:szCs w:val="28"/>
        </w:rPr>
        <w:t>项目中使用的红火蚁诱饵防控药物对环境安全、提供齐全“三证”文件。提供上述证件原件备查。</w:t>
      </w:r>
    </w:p>
    <w:p w14:paraId="775F1A5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2、有红火蚁检疫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防控</w:t>
      </w:r>
      <w:r>
        <w:rPr>
          <w:rFonts w:hint="eastAsia" w:ascii="仿宋" w:hAnsi="仿宋" w:eastAsia="仿宋" w:cs="仿宋"/>
          <w:sz w:val="28"/>
          <w:szCs w:val="28"/>
        </w:rPr>
        <w:t>专业技能。供应商在江西省各地最少完成1个以上“红火蚁检疫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防控或根除</w:t>
      </w:r>
      <w:r>
        <w:rPr>
          <w:rFonts w:hint="eastAsia" w:ascii="仿宋" w:hAnsi="仿宋" w:eastAsia="仿宋" w:cs="仿宋"/>
          <w:sz w:val="28"/>
          <w:szCs w:val="28"/>
        </w:rPr>
        <w:t>”项目，自2019年1月以来有本公司独立完成的“红火蚁检疫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防控或根除</w:t>
      </w:r>
      <w:r>
        <w:rPr>
          <w:rFonts w:hint="eastAsia" w:ascii="仿宋" w:hAnsi="仿宋" w:eastAsia="仿宋" w:cs="仿宋"/>
          <w:sz w:val="28"/>
          <w:szCs w:val="28"/>
        </w:rPr>
        <w:t>”合同和防效验收报告，提供上述证件原件备查。</w:t>
      </w:r>
    </w:p>
    <w:p w14:paraId="630856C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3、出具《南丰县202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红火蚁防控实施方案》。供应商须全面了解南丰县规定区域红火蚁发生形势，掌握南丰县红火蚁发生疫情，能对全县红火蚁发生面积、发生级别全面普查，并出具详尽的普查报告，在红火蚁防控服务合同签订后5个工作日，提供《南丰县红火蚁防控实施方案》。</w:t>
      </w:r>
    </w:p>
    <w:p w14:paraId="1A081BC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4、防控资料存档。项目结束时，协助甲方完成《南丰县202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年红火蚁防控技术报告》及所有红火蚁防控工作台账、相关图片视频资料存档资料。</w:t>
      </w:r>
    </w:p>
    <w:p w14:paraId="213EC29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附件1: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年南丰县红火蚁防控项目防控疫情点示意图</w:t>
      </w:r>
    </w:p>
    <w:tbl>
      <w:tblPr>
        <w:tblStyle w:val="3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68"/>
        <w:gridCol w:w="3256"/>
        <w:gridCol w:w="1526"/>
        <w:gridCol w:w="1185"/>
      </w:tblGrid>
      <w:tr w14:paraId="71AF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4" w:type="dxa"/>
            <w:vAlign w:val="center"/>
          </w:tcPr>
          <w:p w14:paraId="558FB12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 w14:paraId="4214C8A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镇</w:t>
            </w:r>
          </w:p>
        </w:tc>
        <w:tc>
          <w:tcPr>
            <w:tcW w:w="3256" w:type="dxa"/>
            <w:vAlign w:val="center"/>
          </w:tcPr>
          <w:p w14:paraId="16A09E6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村组</w:t>
            </w:r>
          </w:p>
        </w:tc>
        <w:tc>
          <w:tcPr>
            <w:tcW w:w="1526" w:type="dxa"/>
            <w:vAlign w:val="center"/>
          </w:tcPr>
          <w:p w14:paraId="224BA73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初始级别</w:t>
            </w:r>
          </w:p>
        </w:tc>
        <w:tc>
          <w:tcPr>
            <w:tcW w:w="1185" w:type="dxa"/>
            <w:vAlign w:val="center"/>
          </w:tcPr>
          <w:p w14:paraId="2AE07FD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面积</w:t>
            </w:r>
          </w:p>
        </w:tc>
      </w:tr>
      <w:tr w14:paraId="1779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vAlign w:val="center"/>
          </w:tcPr>
          <w:p w14:paraId="55F9003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68" w:type="dxa"/>
            <w:vAlign w:val="center"/>
          </w:tcPr>
          <w:p w14:paraId="43A6F21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洽湾镇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A1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黄家村东坑组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洽湾村洽湾古镇湿地公园</w:t>
            </w:r>
          </w:p>
        </w:tc>
        <w:tc>
          <w:tcPr>
            <w:tcW w:w="1526" w:type="dxa"/>
            <w:vAlign w:val="center"/>
          </w:tcPr>
          <w:p w14:paraId="467BA6B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四级</w:t>
            </w:r>
          </w:p>
        </w:tc>
        <w:tc>
          <w:tcPr>
            <w:tcW w:w="1185" w:type="dxa"/>
            <w:vAlign w:val="center"/>
          </w:tcPr>
          <w:p w14:paraId="1A979E7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66D5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34" w:type="dxa"/>
            <w:vAlign w:val="center"/>
          </w:tcPr>
          <w:p w14:paraId="6306B2B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68" w:type="dxa"/>
            <w:vAlign w:val="center"/>
          </w:tcPr>
          <w:p w14:paraId="08EB2C63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琴城镇</w:t>
            </w:r>
          </w:p>
        </w:tc>
        <w:tc>
          <w:tcPr>
            <w:tcW w:w="3256" w:type="dxa"/>
            <w:vAlign w:val="center"/>
          </w:tcPr>
          <w:p w14:paraId="5DC3CCC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桥背村如意小区</w:t>
            </w:r>
          </w:p>
        </w:tc>
        <w:tc>
          <w:tcPr>
            <w:tcW w:w="1526" w:type="dxa"/>
            <w:vAlign w:val="center"/>
          </w:tcPr>
          <w:p w14:paraId="4EFAFB61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四级</w:t>
            </w:r>
          </w:p>
        </w:tc>
        <w:tc>
          <w:tcPr>
            <w:tcW w:w="1185" w:type="dxa"/>
            <w:vAlign w:val="center"/>
          </w:tcPr>
          <w:p w14:paraId="076EEFF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5AB1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vAlign w:val="center"/>
          </w:tcPr>
          <w:p w14:paraId="082ADA7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68" w:type="dxa"/>
            <w:vAlign w:val="center"/>
          </w:tcPr>
          <w:p w14:paraId="33B66CA3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琴城镇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4C95A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盱江富溪段城防堤，富溪水富溪段城防堤 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B7139A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二级    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8EB83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003C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vAlign w:val="center"/>
          </w:tcPr>
          <w:p w14:paraId="418C8A5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8" w:type="dxa"/>
            <w:vAlign w:val="center"/>
          </w:tcPr>
          <w:p w14:paraId="193D3D1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莱溪乡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A480E15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东方村东方组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85F15C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094317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4456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vAlign w:val="center"/>
          </w:tcPr>
          <w:p w14:paraId="258D4BE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 w14:paraId="75B9C08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莱溪乡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796751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九联村、黄满村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BA2E9A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3454C82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5F6B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vAlign w:val="center"/>
          </w:tcPr>
          <w:p w14:paraId="47D1023E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8" w:type="dxa"/>
            <w:vAlign w:val="center"/>
          </w:tcPr>
          <w:p w14:paraId="68F60FA8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莱溪乡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3753A3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上井村鲁家库组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7F85B3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5EEEE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3CF4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4" w:type="dxa"/>
            <w:vAlign w:val="center"/>
          </w:tcPr>
          <w:p w14:paraId="43B0D513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8" w:type="dxa"/>
            <w:vAlign w:val="center"/>
          </w:tcPr>
          <w:p w14:paraId="4674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市山镇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E07C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梓和村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95A742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EFBE9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4CC8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vAlign w:val="center"/>
          </w:tcPr>
          <w:p w14:paraId="4B3FAAA8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8" w:type="dxa"/>
            <w:vAlign w:val="center"/>
          </w:tcPr>
          <w:p w14:paraId="07CF7A1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太和镇</w:t>
            </w:r>
          </w:p>
        </w:tc>
        <w:tc>
          <w:tcPr>
            <w:tcW w:w="3256" w:type="dxa"/>
            <w:vAlign w:val="center"/>
          </w:tcPr>
          <w:p w14:paraId="6C3B97DF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丹阳村</w:t>
            </w:r>
          </w:p>
        </w:tc>
        <w:tc>
          <w:tcPr>
            <w:tcW w:w="1526" w:type="dxa"/>
            <w:vAlign w:val="center"/>
          </w:tcPr>
          <w:p w14:paraId="50E5B9B1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四级</w:t>
            </w:r>
          </w:p>
        </w:tc>
        <w:tc>
          <w:tcPr>
            <w:tcW w:w="1185" w:type="dxa"/>
            <w:vAlign w:val="center"/>
          </w:tcPr>
          <w:p w14:paraId="2AD763E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</w:tr>
      <w:tr w14:paraId="1843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dxa"/>
            <w:vAlign w:val="center"/>
          </w:tcPr>
          <w:p w14:paraId="4C406724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68" w:type="dxa"/>
            <w:vAlign w:val="center"/>
          </w:tcPr>
          <w:p w14:paraId="1F976E5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5967" w:type="dxa"/>
            <w:gridSpan w:val="3"/>
            <w:vAlign w:val="center"/>
          </w:tcPr>
          <w:p w14:paraId="3DB5E918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普查后确定，增加的发生面积纳入2025年第二期防控。</w:t>
            </w:r>
          </w:p>
        </w:tc>
      </w:tr>
    </w:tbl>
    <w:p w14:paraId="2048C25F">
      <w:pPr>
        <w:adjustRightInd w:val="0"/>
        <w:snapToGrid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注：根据202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年现有入侵生物调查的数据，选择发生密度超过的“一级”的几个点作为第一期防控的示范点，防控面积以实际防控亩次计算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，防控中由当地村委会派人进行监理，村委会盖章认可，验收时由专家组核定。</w:t>
      </w:r>
    </w:p>
    <w:p w14:paraId="7B61E548">
      <w:pPr>
        <w:pStyle w:val="5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AE74DBB"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Black">
    <w:altName w:val="DejaVu Sans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B01E1"/>
    <w:rsid w:val="36AFF14C"/>
    <w:rsid w:val="39D90DAF"/>
    <w:rsid w:val="53BF0089"/>
    <w:rsid w:val="5FAF9C6D"/>
    <w:rsid w:val="6F6B01E1"/>
    <w:rsid w:val="73EA4742"/>
    <w:rsid w:val="7ADC7DA0"/>
    <w:rsid w:val="7B778059"/>
    <w:rsid w:val="EFF97F6F"/>
    <w:rsid w:val="FBFFB93C"/>
    <w:rsid w:val="FFBED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99"/>
    <w:pPr>
      <w:jc w:val="center"/>
    </w:pPr>
    <w:rPr>
      <w:rFonts w:ascii="仿宋_GB2312" w:hAnsi="Arial Black" w:eastAsia="仿宋_GB2312" w:cs="仿宋_GB2312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1694</Words>
  <Characters>1825</Characters>
  <Lines>0</Lines>
  <Paragraphs>0</Paragraphs>
  <TotalTime>2</TotalTime>
  <ScaleCrop>false</ScaleCrop>
  <LinksUpToDate>false</LinksUpToDate>
  <CharactersWithSpaces>1835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2025-12-03T03:57:00Z</dcterms:created>
  <dc:creator>张志清</dc:creator>
  <cp:lastModifiedBy>HUAWEI</cp:lastModifiedBy>
  <cp:lastPrinted>2025-12-03T03:58:00Z</cp:lastPrinted>
  <dcterms:modified xsi:type="dcterms:W3CDTF">2025-12-11T08:52:40Z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C195DFF87E3B1D0A3AE1306944E70386_43</vt:lpwstr>
  </property>
  <property fmtid="{D5CDD505-2E9C-101B-9397-08002B2CF9AE}" pid="4" name="KSOTemplateDocerSaveRecord">
    <vt:lpwstr>eyJoZGlkIjoiYjk1ZTFjOTMxYzU1MDIwOWJiNTM4MTkxZTExYmViNWEiLCJ1c2VySWQiOiIzMjc3NTc0MjEifQ==</vt:lpwstr>
  </property>
</Properties>
</file>