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5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南宁市武鸣区住房和城乡建设局</w:t>
      </w:r>
    </w:p>
    <w:p w14:paraId="0C7FB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南宁市武鸣区城市房屋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白蚁灭治服务</w:t>
      </w:r>
    </w:p>
    <w:p w14:paraId="498EA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询价公告</w:t>
      </w:r>
    </w:p>
    <w:p w14:paraId="454A5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789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各房屋白蚁防治企业：</w:t>
      </w:r>
    </w:p>
    <w:p w14:paraId="17010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根据《城市房屋白蚁防治管理规定》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(住建部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〔20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4〕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第130号令)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的规定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  <w:lang w:eastAsia="zh-CN"/>
        </w:rPr>
        <w:t>，结合本城区实际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，现就南宁市武鸣区城市房屋白蚁灭治服务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进行公开询价，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欢迎符合条件的房屋白蚁防治企业前来报名参与。</w:t>
      </w:r>
    </w:p>
    <w:p w14:paraId="3B8ABF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一、报价要求</w:t>
      </w:r>
    </w:p>
    <w:p w14:paraId="2DBC01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（一）国内注册（指按国家有关规定要求注册的）具备合法资格的企业及具备《中华人民共和国政府采购法》第二十二条规定的条件。</w:t>
      </w:r>
    </w:p>
    <w:p w14:paraId="098C1B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（二）报价人</w:t>
      </w:r>
      <w:r>
        <w:rPr>
          <w:rFonts w:hint="eastAsia" w:ascii="仿宋_GB2312" w:eastAsia="仿宋_GB2312"/>
          <w:sz w:val="32"/>
          <w:szCs w:val="32"/>
        </w:rPr>
        <w:t>应当具备以下条件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有自己的名称和组织机构；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</w:rPr>
        <w:t>有固定的办公地点及场所；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</w:rPr>
        <w:t>有30万元以上的注册资本；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4.有相应的白蚁灭治作业设备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40DB0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（三）报价文件必须包括单位（公司）营业执照、法定代表人授权书、报价表。根据报价人意愿，可另附同类项目业绩证明（格式自拟）。</w:t>
      </w:r>
    </w:p>
    <w:p w14:paraId="0B0ED0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（四）对在“信用中国”网站(www.creditchina.gov.cn)、中国政府采购网(www.ccgp.gov.cn)等渠道列入失信被执行人、重大税收违法案件当事人名单、政府采购严重违法失信行为记录名单的供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应商，不得参与。</w:t>
      </w:r>
    </w:p>
    <w:p w14:paraId="25A89D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（五）本次评标以企业信誉良好、履约能力强、合理低价（报价不高于南宁市白蚁防治技术推广中心《南宁市白蚁防治工程收费指导价格》（试行）并符合市场实际）来确定中选单位。</w:t>
      </w:r>
    </w:p>
    <w:p w14:paraId="134C9C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二、报价文件方式及截止时间</w:t>
      </w:r>
    </w:p>
    <w:p w14:paraId="132B40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（一）报价文件提交方式：报价文件的密封袋上应标明采购项目名称、报价人名称及联系方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式。在密封处加贴密封条，并在密封条上加盖报价人公章，请将纸质版交到南宁市武鸣区住房和城乡建设局物业指导中心412室。</w:t>
      </w:r>
    </w:p>
    <w:p w14:paraId="6D043A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（二）报价文件递交截止时间为2025年10月28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日上午11:00，逾期不受理。</w:t>
      </w:r>
    </w:p>
    <w:p w14:paraId="2A38EA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（三）联系人及电话：黄工，0771-6238000。</w:t>
      </w:r>
    </w:p>
    <w:p w14:paraId="3C529E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CD98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9A4EE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附件：2026年南宁市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/>
        </w:rPr>
        <w:t>武鸣区城市房屋白蚁灭治服务报价表</w:t>
      </w:r>
    </w:p>
    <w:p w14:paraId="1737B6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南宁市武鸣区住房和城乡建设局</w:t>
      </w:r>
    </w:p>
    <w:p w14:paraId="60EB51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2025年10月20日</w:t>
      </w:r>
    </w:p>
    <w:p w14:paraId="733058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C4790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AE6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0D4F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70D3E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34A59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6E04A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6F765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0E0BA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</w:t>
      </w:r>
    </w:p>
    <w:p w14:paraId="2ADB0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</w:pPr>
      <w:r>
        <w:rPr>
          <w:rFonts w:hint="eastAsia" w:ascii="黑体" w:hAnsi="宋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  <w:t>2026年南宁市武鸣区城市房屋白蚁灭治服务报价表</w:t>
      </w:r>
    </w:p>
    <w:p w14:paraId="26084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default" w:ascii="黑体" w:hAnsi="宋体" w:eastAsia="黑体" w:cs="黑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/>
        </w:rPr>
      </w:pPr>
    </w:p>
    <w:tbl>
      <w:tblPr>
        <w:tblStyle w:val="5"/>
        <w:tblW w:w="930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1540"/>
        <w:gridCol w:w="2235"/>
        <w:gridCol w:w="2040"/>
        <w:gridCol w:w="2122"/>
      </w:tblGrid>
      <w:tr w14:paraId="1EA5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9F56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9525</wp:posOffset>
                  </wp:positionV>
                  <wp:extent cx="838200" cy="940435"/>
                  <wp:effectExtent l="0" t="0" r="0" b="12065"/>
                  <wp:wrapNone/>
                  <wp:docPr id="1026" name="直接连接符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直接连接符_1"/>
                          <pic:cNvPicPr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9404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   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 xml:space="preserve">    型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F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建筑面积(㎡)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2A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南宁市白蚁防治工程收费指导价格</w:t>
            </w:r>
          </w:p>
          <w:p w14:paraId="19E8E1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(元/㎡)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6B3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白蚁防治企业报价</w:t>
            </w:r>
          </w:p>
          <w:p w14:paraId="345553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(元/㎡)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74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 w14:paraId="411A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A3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住宅房屋（包括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普通商品房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别墅、自建房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等）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01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不足50㎡按50㎡计算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B58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5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1C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按整套房屋户型收费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(灭治服务范围仅限房屋，不包括房屋之外构筑物、绿植等）</w:t>
            </w:r>
          </w:p>
        </w:tc>
      </w:tr>
      <w:tr w14:paraId="3AFB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9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单位房屋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（包括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办公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楼、仓储、设备房等）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B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不足50㎡按50㎡计算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6138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E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3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面积以室或厅为整体计算面积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(灭治服务范围仅限房屋，不包括房屋之外构筑物、绿植等）</w:t>
            </w:r>
          </w:p>
        </w:tc>
      </w:tr>
    </w:tbl>
    <w:p w14:paraId="5BAE7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rPr>
          <w:rFonts w:hint="eastAsia" w:eastAsia="仿宋_GB2312"/>
          <w:color w:val="000000"/>
          <w:sz w:val="24"/>
          <w:szCs w:val="24"/>
          <w:lang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报价要求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报价不高于南宁市白蚁防治技术推广中心《南宁市白蚁防治工程收费指导价格》（试行）并符合市场实际。</w:t>
      </w:r>
    </w:p>
    <w:p w14:paraId="3A18AA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4"/>
          <w:szCs w:val="24"/>
        </w:rPr>
        <w:t>服务</w:t>
      </w:r>
      <w:r>
        <w:rPr>
          <w:rFonts w:hint="eastAsia" w:eastAsia="仿宋_GB2312"/>
          <w:b/>
          <w:bCs/>
          <w:color w:val="000000"/>
          <w:sz w:val="24"/>
          <w:szCs w:val="24"/>
          <w:lang w:eastAsia="zh-CN"/>
        </w:rPr>
        <w:t>要求</w:t>
      </w:r>
      <w:r>
        <w:rPr>
          <w:rFonts w:hint="eastAsia" w:eastAsia="仿宋_GB2312"/>
          <w:color w:val="000000"/>
          <w:sz w:val="24"/>
          <w:szCs w:val="24"/>
          <w:lang w:eastAsia="zh-CN"/>
        </w:rPr>
        <w:t>：收到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服务范围内项目</w:t>
      </w:r>
      <w:r>
        <w:rPr>
          <w:rFonts w:hint="eastAsia" w:ascii="仿宋_GB2312" w:eastAsia="仿宋_GB2312"/>
          <w:bCs/>
          <w:color w:val="000000"/>
          <w:sz w:val="24"/>
          <w:szCs w:val="24"/>
          <w:lang w:eastAsia="zh-CN"/>
        </w:rPr>
        <w:t>业主报告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需要实施房屋白蚁灭治的，</w:t>
      </w:r>
      <w:r>
        <w:rPr>
          <w:rFonts w:hint="eastAsia" w:ascii="仿宋_GB2312" w:eastAsia="仿宋_GB2312"/>
          <w:bCs/>
          <w:color w:val="000000"/>
          <w:sz w:val="24"/>
          <w:szCs w:val="24"/>
          <w:lang w:eastAsia="zh-CN"/>
        </w:rPr>
        <w:t>受委托</w:t>
      </w:r>
      <w:r>
        <w:rPr>
          <w:rFonts w:hint="eastAsia" w:ascii="仿宋_GB2312" w:eastAsia="仿宋_GB2312"/>
          <w:color w:val="000000"/>
          <w:sz w:val="24"/>
          <w:szCs w:val="24"/>
        </w:rPr>
        <w:t>白蚁防治单位</w:t>
      </w:r>
      <w:r>
        <w:rPr>
          <w:rFonts w:hint="eastAsia" w:ascii="仿宋_GB2312" w:eastAsia="仿宋_GB2312"/>
          <w:bCs/>
          <w:color w:val="000000"/>
          <w:sz w:val="24"/>
          <w:szCs w:val="24"/>
        </w:rPr>
        <w:t>应当按照《房屋白蚁防治技术标准》（中华人民共和国住房和城乡建设部公告2024年第151号）要求，及时使用国家规定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24"/>
          <w:szCs w:val="24"/>
        </w:rPr>
        <w:t>的药物，按照规定的程序和技术规范进行白蚁灭治，灭治效果应达到合格并建立白蚁灭治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档案</w:t>
      </w:r>
      <w:r>
        <w:rPr>
          <w:rFonts w:hint="eastAsia" w:ascii="仿宋_GB2312" w:hAnsi="仿宋_GB2312" w:eastAsia="仿宋_GB2312" w:cs="仿宋_GB2312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/>
        </w:rPr>
        <w:t>（包治期1年）</w:t>
      </w: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</w:rPr>
        <w:t>。</w:t>
      </w:r>
    </w:p>
    <w:p w14:paraId="4774CE0C">
      <w:pPr>
        <w:spacing w:line="540" w:lineRule="exact"/>
        <w:ind w:firstLine="320" w:firstLineChars="100"/>
        <w:rPr>
          <w:rFonts w:ascii="Times New Roman" w:hAnsi="Times New Roman" w:eastAsia="仿宋_GB2312" w:cs="Times New Roman"/>
          <w:sz w:val="32"/>
          <w:szCs w:val="32"/>
          <w:u w:val="single"/>
        </w:rPr>
      </w:pPr>
    </w:p>
    <w:p w14:paraId="56CEF7CD">
      <w:pPr>
        <w:spacing w:line="540" w:lineRule="exact"/>
        <w:ind w:firstLine="960" w:firstLineChars="3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房屋白蚁防治企业（章）</w:t>
      </w:r>
    </w:p>
    <w:p w14:paraId="030D07F4">
      <w:pPr>
        <w:spacing w:line="540" w:lineRule="exact"/>
        <w:ind w:firstLine="960" w:firstLineChars="3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2025年  月   日</w:t>
      </w:r>
    </w:p>
    <w:p w14:paraId="17758E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6" w:leftChars="760" w:hanging="320" w:hangingChars="100"/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74" w:right="1134" w:bottom="124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47DB0"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C33E56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C33E56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87A87"/>
    <w:rsid w:val="36F47E38"/>
    <w:rsid w:val="45730811"/>
    <w:rsid w:val="6A2D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1088</Words>
  <Characters>1182</Characters>
  <Paragraphs>61</Paragraphs>
  <TotalTime>11</TotalTime>
  <ScaleCrop>false</ScaleCrop>
  <LinksUpToDate>false</LinksUpToDate>
  <CharactersWithSpaces>1278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2024-08-14T00:29:00Z</dcterms:created>
  <dc:creator>Administrator</dc:creator>
  <cp:lastModifiedBy>朝之兮</cp:lastModifiedBy>
  <dcterms:modified xsi:type="dcterms:W3CDTF">2025-10-20T03:17:00Z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3DCE0D40B4E040F0A57F1148096A87D7_13</vt:lpwstr>
  </property>
  <property fmtid="{D5CDD505-2E9C-101B-9397-08002B2CF9AE}" pid="4" name="KSOTemplateDocerSaveRecord">
    <vt:lpwstr>eyJoZGlkIjoiNjQ2YjI1OWY4NzUxNDZkZWFhZTgzMDAyMTU1M2MxZDAiLCJ1c2VySWQiOiIyNTQ4NTkwOCJ9</vt:lpwstr>
  </property>
</Properties>
</file>