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B3268">
      <w:pPr>
        <w:jc w:val="left"/>
        <w:rPr>
          <w:rFonts w:ascii="宋体" w:hAnsi="宋体" w:cs="宋体"/>
          <w:color w:val="auto"/>
          <w:highlight w:val="none"/>
        </w:rPr>
      </w:pPr>
    </w:p>
    <w:p w14:paraId="1D419FFB">
      <w:pPr>
        <w:spacing w:line="1600" w:lineRule="exact"/>
        <w:outlineLvl w:val="0"/>
        <w:rPr>
          <w:rFonts w:ascii="宋体" w:hAnsi="宋体" w:cs="宋体"/>
          <w:color w:val="auto"/>
          <w:sz w:val="130"/>
          <w:szCs w:val="130"/>
          <w:highlight w:val="none"/>
        </w:rPr>
      </w:pPr>
    </w:p>
    <w:p w14:paraId="3A8E7472">
      <w:pPr>
        <w:spacing w:line="1600" w:lineRule="exact"/>
        <w:jc w:val="center"/>
        <w:outlineLvl w:val="0"/>
        <w:rPr>
          <w:rFonts w:ascii="宋体" w:hAnsi="宋体" w:cs="宋体"/>
          <w:color w:val="auto"/>
          <w:sz w:val="130"/>
          <w:szCs w:val="130"/>
          <w:highlight w:val="none"/>
        </w:rPr>
      </w:pPr>
      <w:bookmarkStart w:id="0" w:name="_Toc29704"/>
      <w:r>
        <w:rPr>
          <w:rFonts w:hint="eastAsia" w:ascii="宋体" w:hAnsi="宋体" w:cs="宋体"/>
          <w:color w:val="auto"/>
          <w:sz w:val="130"/>
          <w:szCs w:val="130"/>
          <w:highlight w:val="none"/>
        </w:rPr>
        <w:t>竞争性磋商</w:t>
      </w:r>
    </w:p>
    <w:p w14:paraId="5D29F09A">
      <w:pP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文件</w:t>
      </w:r>
      <w:bookmarkEnd w:id="0"/>
    </w:p>
    <w:p w14:paraId="3D6033E8">
      <w:pPr>
        <w:spacing w:line="700" w:lineRule="exact"/>
        <w:jc w:val="center"/>
        <w:rPr>
          <w:rFonts w:ascii="宋体" w:hAnsi="宋体" w:cs="宋体"/>
          <w:color w:val="auto"/>
          <w:sz w:val="72"/>
          <w:szCs w:val="72"/>
          <w:highlight w:val="none"/>
        </w:rPr>
      </w:pPr>
    </w:p>
    <w:p w14:paraId="5027CCB4">
      <w:pPr>
        <w:spacing w:line="700" w:lineRule="exact"/>
        <w:jc w:val="center"/>
        <w:rPr>
          <w:rFonts w:ascii="宋体" w:hAnsi="宋体" w:cs="宋体"/>
          <w:color w:val="auto"/>
          <w:sz w:val="32"/>
          <w:highlight w:val="none"/>
        </w:rPr>
      </w:pPr>
    </w:p>
    <w:p w14:paraId="0033E3AD">
      <w:pPr>
        <w:spacing w:line="500" w:lineRule="exact"/>
        <w:ind w:firstLine="1440" w:firstLineChars="400"/>
        <w:outlineLvl w:val="0"/>
        <w:rPr>
          <w:rFonts w:hint="eastAsia" w:ascii="宋体" w:hAnsi="宋体" w:eastAsia="宋体" w:cs="宋体"/>
          <w:color w:val="auto"/>
          <w:sz w:val="36"/>
          <w:szCs w:val="36"/>
          <w:highlight w:val="none"/>
        </w:rPr>
      </w:pPr>
    </w:p>
    <w:p w14:paraId="50798D83">
      <w:pPr>
        <w:spacing w:line="500" w:lineRule="exact"/>
        <w:ind w:firstLine="1440" w:firstLineChars="400"/>
        <w:outlineLvl w:val="0"/>
        <w:rPr>
          <w:rFonts w:hint="eastAsia" w:ascii="宋体" w:hAnsi="宋体" w:eastAsia="宋体" w:cs="宋体"/>
          <w:color w:val="auto"/>
          <w:sz w:val="36"/>
          <w:szCs w:val="36"/>
          <w:highlight w:val="none"/>
        </w:rPr>
      </w:pPr>
      <w:bookmarkStart w:id="1" w:name="_Toc23617"/>
      <w:r>
        <w:rPr>
          <w:rFonts w:hint="eastAsia" w:ascii="宋体" w:hAnsi="宋体" w:eastAsia="宋体" w:cs="宋体"/>
          <w:color w:val="auto"/>
          <w:sz w:val="36"/>
          <w:szCs w:val="36"/>
          <w:highlight w:val="none"/>
        </w:rPr>
        <w:t>项   目   号：</w:t>
      </w:r>
      <w:bookmarkEnd w:id="1"/>
      <w:r>
        <w:rPr>
          <w:rFonts w:hint="eastAsia" w:ascii="宋体" w:hAnsi="宋体" w:eastAsia="宋体" w:cs="宋体"/>
          <w:color w:val="auto"/>
          <w:sz w:val="36"/>
          <w:szCs w:val="36"/>
          <w:highlight w:val="none"/>
        </w:rPr>
        <w:t>QC25C00117</w:t>
      </w:r>
    </w:p>
    <w:p w14:paraId="7D28A88E">
      <w:pPr>
        <w:spacing w:line="500" w:lineRule="exact"/>
        <w:ind w:firstLine="1440" w:firstLineChars="400"/>
        <w:outlineLvl w:val="0"/>
        <w:rPr>
          <w:rFonts w:hint="eastAsia" w:ascii="宋体" w:hAnsi="宋体" w:eastAsia="宋体" w:cs="宋体"/>
          <w:color w:val="auto"/>
          <w:sz w:val="36"/>
          <w:szCs w:val="36"/>
          <w:highlight w:val="none"/>
          <w:lang w:eastAsia="zh-CN"/>
        </w:rPr>
      </w:pPr>
      <w:bookmarkStart w:id="2" w:name="_Toc12603"/>
      <w:r>
        <w:rPr>
          <w:rFonts w:hint="eastAsia" w:ascii="宋体" w:hAnsi="宋体" w:eastAsia="宋体" w:cs="宋体"/>
          <w:color w:val="auto"/>
          <w:sz w:val="36"/>
          <w:szCs w:val="36"/>
          <w:highlight w:val="none"/>
        </w:rPr>
        <w:t>磋商项目名称：</w:t>
      </w:r>
      <w:bookmarkEnd w:id="2"/>
      <w:r>
        <w:rPr>
          <w:rFonts w:hint="eastAsia" w:ascii="宋体" w:hAnsi="宋体" w:eastAsia="宋体" w:cs="宋体"/>
          <w:color w:val="auto"/>
          <w:sz w:val="36"/>
          <w:szCs w:val="36"/>
          <w:highlight w:val="none"/>
          <w:lang w:eastAsia="zh-CN"/>
        </w:rPr>
        <w:t>有害生物防治服务</w:t>
      </w:r>
    </w:p>
    <w:p w14:paraId="4E674121">
      <w:pPr>
        <w:spacing w:line="700" w:lineRule="exact"/>
        <w:rPr>
          <w:rFonts w:ascii="宋体" w:hAnsi="宋体" w:cs="宋体"/>
          <w:color w:val="auto"/>
          <w:sz w:val="36"/>
          <w:szCs w:val="36"/>
          <w:highlight w:val="none"/>
        </w:rPr>
      </w:pPr>
    </w:p>
    <w:p w14:paraId="3FF8ED63">
      <w:pPr>
        <w:pStyle w:val="39"/>
        <w:rPr>
          <w:rFonts w:ascii="宋体" w:hAnsi="宋体" w:cs="宋体"/>
          <w:color w:val="auto"/>
          <w:highlight w:val="none"/>
        </w:rPr>
      </w:pPr>
    </w:p>
    <w:p w14:paraId="193BB138">
      <w:pPr>
        <w:spacing w:line="700" w:lineRule="exact"/>
        <w:rPr>
          <w:rFonts w:ascii="宋体" w:hAnsi="宋体" w:cs="宋体"/>
          <w:b/>
          <w:color w:val="auto"/>
          <w:sz w:val="36"/>
          <w:szCs w:val="36"/>
          <w:highlight w:val="none"/>
        </w:rPr>
      </w:pPr>
    </w:p>
    <w:p w14:paraId="74AD825B">
      <w:pPr>
        <w:pStyle w:val="23"/>
        <w:rPr>
          <w:rFonts w:ascii="宋体" w:hAnsi="宋体" w:cs="宋体"/>
          <w:color w:val="auto"/>
          <w:highlight w:val="none"/>
        </w:rPr>
      </w:pPr>
    </w:p>
    <w:p w14:paraId="0CBFC49A">
      <w:pPr>
        <w:rPr>
          <w:rFonts w:ascii="宋体" w:hAnsi="宋体" w:cs="宋体"/>
          <w:color w:val="auto"/>
          <w:highlight w:val="none"/>
        </w:rPr>
      </w:pPr>
    </w:p>
    <w:p w14:paraId="6A22091B">
      <w:pPr>
        <w:spacing w:line="500" w:lineRule="exact"/>
        <w:ind w:firstLine="1440" w:firstLineChars="400"/>
        <w:outlineLvl w:val="0"/>
        <w:rPr>
          <w:rFonts w:ascii="宋体" w:hAnsi="宋体" w:cs="宋体"/>
          <w:color w:val="auto"/>
          <w:sz w:val="36"/>
          <w:szCs w:val="36"/>
          <w:highlight w:val="none"/>
        </w:rPr>
      </w:pPr>
      <w:bookmarkStart w:id="3" w:name="_Toc13197"/>
      <w:r>
        <w:rPr>
          <w:rFonts w:hint="eastAsia" w:ascii="宋体" w:hAnsi="宋体" w:cs="宋体"/>
          <w:color w:val="auto"/>
          <w:sz w:val="36"/>
          <w:szCs w:val="36"/>
          <w:highlight w:val="none"/>
        </w:rPr>
        <w:t>采购人：</w:t>
      </w:r>
      <w:bookmarkEnd w:id="3"/>
      <w:bookmarkStart w:id="4" w:name="_Toc27204"/>
      <w:r>
        <w:rPr>
          <w:rFonts w:hint="eastAsia" w:ascii="宋体" w:hAnsi="宋体" w:cs="宋体"/>
          <w:color w:val="auto"/>
          <w:sz w:val="36"/>
          <w:szCs w:val="36"/>
          <w:highlight w:val="none"/>
        </w:rPr>
        <w:t xml:space="preserve">重庆市石桥铺殡仪馆 </w:t>
      </w:r>
    </w:p>
    <w:p w14:paraId="1FB6E160">
      <w:pPr>
        <w:spacing w:line="500" w:lineRule="exact"/>
        <w:ind w:firstLine="1440" w:firstLineChars="400"/>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w:t>
      </w:r>
      <w:bookmarkEnd w:id="4"/>
      <w:r>
        <w:rPr>
          <w:rFonts w:hint="eastAsia" w:ascii="宋体" w:hAnsi="宋体" w:cs="宋体"/>
          <w:color w:val="auto"/>
          <w:sz w:val="36"/>
          <w:szCs w:val="36"/>
          <w:highlight w:val="none"/>
        </w:rPr>
        <w:t>重庆千策招标代理有限公司</w:t>
      </w:r>
    </w:p>
    <w:p w14:paraId="13D296F3">
      <w:pPr>
        <w:spacing w:line="500" w:lineRule="exact"/>
        <w:ind w:firstLine="1440" w:firstLineChars="400"/>
        <w:outlineLvl w:val="0"/>
        <w:rPr>
          <w:rFonts w:ascii="宋体" w:hAnsi="宋体" w:cs="宋体"/>
          <w:color w:val="auto"/>
          <w:sz w:val="36"/>
          <w:szCs w:val="36"/>
          <w:highlight w:val="none"/>
        </w:rPr>
      </w:pPr>
    </w:p>
    <w:p w14:paraId="74F8C12F">
      <w:pPr>
        <w:spacing w:line="500" w:lineRule="exact"/>
        <w:ind w:firstLine="1440" w:firstLineChars="400"/>
        <w:outlineLvl w:val="0"/>
        <w:rPr>
          <w:rFonts w:ascii="宋体" w:hAnsi="宋体" w:cs="宋体"/>
          <w:color w:val="auto"/>
          <w:sz w:val="36"/>
          <w:szCs w:val="36"/>
          <w:highlight w:val="none"/>
        </w:rPr>
      </w:pPr>
    </w:p>
    <w:p w14:paraId="5D88828D">
      <w:pPr>
        <w:spacing w:line="500" w:lineRule="exact"/>
        <w:jc w:val="center"/>
        <w:outlineLvl w:val="0"/>
        <w:rPr>
          <w:rFonts w:ascii="宋体" w:hAnsi="宋体" w:cs="宋体"/>
          <w:color w:val="auto"/>
          <w:sz w:val="36"/>
          <w:szCs w:val="36"/>
          <w:highlight w:val="none"/>
        </w:rPr>
      </w:pPr>
    </w:p>
    <w:p w14:paraId="4E87D18E">
      <w:pPr>
        <w:pStyle w:val="23"/>
        <w:rPr>
          <w:rFonts w:ascii="宋体" w:hAnsi="宋体" w:cs="宋体"/>
          <w:color w:val="auto"/>
          <w:highlight w:val="none"/>
        </w:rPr>
      </w:pPr>
    </w:p>
    <w:p w14:paraId="31E3E5E0">
      <w:pPr>
        <w:spacing w:line="720" w:lineRule="exact"/>
        <w:jc w:val="center"/>
        <w:outlineLvl w:val="0"/>
        <w:rPr>
          <w:rFonts w:ascii="宋体" w:hAnsi="宋体" w:cs="宋体"/>
          <w:color w:val="auto"/>
          <w:sz w:val="48"/>
          <w:szCs w:val="32"/>
          <w:highlight w:val="none"/>
        </w:rPr>
      </w:pPr>
      <w:bookmarkStart w:id="5" w:name="_Toc2252"/>
      <w:r>
        <w:rPr>
          <w:rFonts w:hint="eastAsia" w:ascii="宋体" w:hAnsi="宋体" w:cs="宋体"/>
          <w:color w:val="auto"/>
          <w:sz w:val="36"/>
          <w:szCs w:val="36"/>
          <w:highlight w:val="none"/>
        </w:rPr>
        <w:t>二〇二五年</w:t>
      </w:r>
      <w:r>
        <w:rPr>
          <w:rFonts w:hint="eastAsia" w:ascii="宋体" w:hAnsi="宋体" w:cs="宋体"/>
          <w:color w:val="auto"/>
          <w:sz w:val="36"/>
          <w:szCs w:val="36"/>
          <w:highlight w:val="none"/>
          <w:lang w:val="en-US" w:eastAsia="zh-CN"/>
        </w:rPr>
        <w:t>九</w:t>
      </w:r>
      <w:r>
        <w:rPr>
          <w:rFonts w:hint="eastAsia" w:ascii="宋体" w:hAnsi="宋体" w:cs="宋体"/>
          <w:color w:val="auto"/>
          <w:sz w:val="36"/>
          <w:szCs w:val="36"/>
          <w:highlight w:val="none"/>
        </w:rPr>
        <w:t>月</w:t>
      </w:r>
      <w:bookmarkEnd w:id="5"/>
    </w:p>
    <w:p w14:paraId="5F6E0E98">
      <w:pPr>
        <w:spacing w:line="720" w:lineRule="exact"/>
        <w:jc w:val="center"/>
        <w:outlineLvl w:val="0"/>
        <w:rPr>
          <w:rFonts w:ascii="宋体" w:hAnsi="宋体" w:cs="宋体"/>
          <w:color w:val="auto"/>
          <w:sz w:val="48"/>
          <w:szCs w:val="32"/>
          <w:highlight w:val="none"/>
        </w:rPr>
        <w:sectPr>
          <w:headerReference r:id="rId5" w:type="first"/>
          <w:footerReference r:id="rId7" w:type="first"/>
          <w:headerReference r:id="rId3" w:type="default"/>
          <w:headerReference r:id="rId4" w:type="even"/>
          <w:footerReference r:id="rId6" w:type="even"/>
          <w:pgSz w:w="11907" w:h="16840"/>
          <w:pgMar w:top="1134" w:right="1191" w:bottom="1134" w:left="1304" w:header="680" w:footer="992" w:gutter="0"/>
          <w:pgNumType w:fmt="numberInDash" w:start="1"/>
          <w:cols w:space="0" w:num="1"/>
          <w:docGrid w:linePitch="381" w:charSpace="0"/>
        </w:sectPr>
      </w:pPr>
    </w:p>
    <w:p w14:paraId="223B1B14">
      <w:pPr>
        <w:spacing w:line="480" w:lineRule="exact"/>
        <w:jc w:val="center"/>
        <w:outlineLvl w:val="0"/>
        <w:rPr>
          <w:rFonts w:ascii="宋体" w:hAnsi="宋体" w:cs="宋体"/>
          <w:color w:val="auto"/>
          <w:sz w:val="44"/>
          <w:szCs w:val="28"/>
          <w:highlight w:val="none"/>
        </w:rPr>
      </w:pPr>
      <w:bookmarkStart w:id="6" w:name="_Toc12825"/>
      <w:r>
        <w:rPr>
          <w:rFonts w:hint="eastAsia" w:ascii="宋体" w:hAnsi="宋体" w:cs="宋体"/>
          <w:color w:val="auto"/>
          <w:sz w:val="44"/>
          <w:szCs w:val="28"/>
          <w:highlight w:val="none"/>
        </w:rPr>
        <w:t>目   录</w:t>
      </w:r>
    </w:p>
    <w:p w14:paraId="070ADF87">
      <w:pPr>
        <w:pStyle w:val="24"/>
        <w:tabs>
          <w:tab w:val="right" w:leader="dot" w:pos="9412"/>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_Toc17873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0575571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_Toc27222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_Toc27222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061D4EC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_Toc2154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_Toc2154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10243F0B">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_Toc1647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_Toc1647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1D9F6CD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_Toc21006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_Toc21006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7D494D5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_Toc29401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_Toc29401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22B937F0">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_Toc18289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_Toc18289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1DF48EA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_Toc7919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_Toc7919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1B01F432">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_Toc27157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_Toc27157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4144235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_Toc24437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一、项目一览表</w:t>
      </w:r>
      <w:r>
        <w:rPr>
          <w:color w:val="auto"/>
          <w:highlight w:val="none"/>
        </w:rPr>
        <w:tab/>
      </w:r>
      <w:r>
        <w:rPr>
          <w:color w:val="auto"/>
          <w:highlight w:val="none"/>
        </w:rPr>
        <w:fldChar w:fldCharType="begin"/>
      </w:r>
      <w:r>
        <w:rPr>
          <w:color w:val="auto"/>
          <w:highlight w:val="none"/>
        </w:rPr>
        <w:instrText xml:space="preserve"> PAGEREF _Toc24437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3E6C4C1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_Toc22478 </w:instrText>
      </w:r>
      <w:r>
        <w:rPr>
          <w:rFonts w:hint="eastAsia" w:ascii="宋体" w:hAnsi="宋体" w:cs="宋体"/>
          <w:color w:val="auto"/>
          <w:szCs w:val="21"/>
          <w:highlight w:val="none"/>
        </w:rPr>
        <w:fldChar w:fldCharType="separate"/>
      </w:r>
      <w:r>
        <w:rPr>
          <w:rFonts w:hint="eastAsia" w:ascii="宋体" w:hAnsi="宋体" w:eastAsia="宋体"/>
          <w:color w:val="auto"/>
          <w:highlight w:val="none"/>
        </w:rPr>
        <w:t>二、项目内容及要求</w:t>
      </w:r>
      <w:r>
        <w:rPr>
          <w:color w:val="auto"/>
          <w:highlight w:val="none"/>
        </w:rPr>
        <w:tab/>
      </w:r>
      <w:r>
        <w:rPr>
          <w:color w:val="auto"/>
          <w:highlight w:val="none"/>
        </w:rPr>
        <w:fldChar w:fldCharType="begin"/>
      </w:r>
      <w:r>
        <w:rPr>
          <w:color w:val="auto"/>
          <w:highlight w:val="none"/>
        </w:rPr>
        <w:instrText xml:space="preserve"> PAGEREF _Toc22478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6ABC6264">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_Toc3721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_Toc3721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47A921EE">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_Toc20341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一、服务</w:t>
      </w:r>
      <w:r>
        <w:rPr>
          <w:rFonts w:hint="eastAsia" w:ascii="宋体" w:hAnsi="宋体" w:eastAsia="宋体"/>
          <w:color w:val="auto"/>
          <w:szCs w:val="24"/>
          <w:highlight w:val="none"/>
          <w:lang w:eastAsia="zh-CN"/>
        </w:rPr>
        <w:t>期限</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服务</w:t>
      </w:r>
      <w:r>
        <w:rPr>
          <w:rFonts w:hint="eastAsia" w:ascii="宋体" w:hAnsi="宋体" w:eastAsia="宋体"/>
          <w:color w:val="auto"/>
          <w:szCs w:val="24"/>
          <w:highlight w:val="none"/>
        </w:rPr>
        <w:t>地点及验收</w:t>
      </w:r>
      <w:r>
        <w:rPr>
          <w:rFonts w:hint="eastAsia" w:ascii="宋体" w:hAnsi="宋体" w:eastAsia="宋体"/>
          <w:color w:val="auto"/>
          <w:szCs w:val="24"/>
          <w:highlight w:val="none"/>
          <w:lang w:eastAsia="zh-CN"/>
        </w:rPr>
        <w:t>、考核方式</w:t>
      </w:r>
      <w:r>
        <w:rPr>
          <w:color w:val="auto"/>
          <w:highlight w:val="none"/>
        </w:rPr>
        <w:tab/>
      </w:r>
      <w:r>
        <w:rPr>
          <w:color w:val="auto"/>
          <w:highlight w:val="none"/>
        </w:rPr>
        <w:fldChar w:fldCharType="begin"/>
      </w:r>
      <w:r>
        <w:rPr>
          <w:color w:val="auto"/>
          <w:highlight w:val="none"/>
        </w:rPr>
        <w:instrText xml:space="preserve"> PAGEREF _Toc20341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30E2522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_Toc20490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_Toc20490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6B45378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_Toc27696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三、履约保证金及付款方式</w:t>
      </w:r>
      <w:r>
        <w:rPr>
          <w:color w:val="auto"/>
          <w:highlight w:val="none"/>
        </w:rPr>
        <w:tab/>
      </w:r>
      <w:r>
        <w:rPr>
          <w:color w:val="auto"/>
          <w:highlight w:val="none"/>
        </w:rPr>
        <w:fldChar w:fldCharType="begin"/>
      </w:r>
      <w:r>
        <w:rPr>
          <w:color w:val="auto"/>
          <w:highlight w:val="none"/>
        </w:rPr>
        <w:instrText xml:space="preserve"> PAGEREF _Toc27696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7E4189DA">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_Toc17984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lang w:eastAsia="zh-CN"/>
        </w:rPr>
        <w:t>四</w:t>
      </w:r>
      <w:r>
        <w:rPr>
          <w:rFonts w:hint="eastAsia" w:ascii="宋体" w:hAnsi="宋体" w:eastAsia="宋体"/>
          <w:color w:val="auto"/>
          <w:szCs w:val="24"/>
          <w:highlight w:val="none"/>
        </w:rPr>
        <w:t>、知识产权</w:t>
      </w:r>
      <w:r>
        <w:rPr>
          <w:color w:val="auto"/>
          <w:highlight w:val="none"/>
        </w:rPr>
        <w:tab/>
      </w:r>
      <w:r>
        <w:rPr>
          <w:color w:val="auto"/>
          <w:highlight w:val="none"/>
        </w:rPr>
        <w:fldChar w:fldCharType="begin"/>
      </w:r>
      <w:r>
        <w:rPr>
          <w:color w:val="auto"/>
          <w:highlight w:val="none"/>
        </w:rPr>
        <w:instrText xml:space="preserve"> PAGEREF _Toc17984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232862F1">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_Toc21493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lang w:eastAsia="zh-CN"/>
        </w:rPr>
        <w:t>五</w:t>
      </w:r>
      <w:r>
        <w:rPr>
          <w:rFonts w:hint="eastAsia" w:ascii="宋体" w:hAnsi="宋体" w:eastAsia="宋体"/>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_Toc21493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277B969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_Toc8403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第四篇  磋商程序及方法、评审标准、无效响应和</w:t>
      </w:r>
      <w:r>
        <w:rPr>
          <w:rFonts w:hint="eastAsia" w:ascii="宋体" w:hAnsi="宋体" w:eastAsia="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_Toc8403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23F20764">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_Toc15159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_Toc15159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610E1C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_Toc69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40A6E550">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_Toc28377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_Toc28377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1F5623E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_Toc15000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_Toc15000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7FDDD7B6">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_Toc24282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_Toc24282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1C449E1C">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_Toc12741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_Toc12741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1846B916">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_Toc14176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_Toc14176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F7D73B9">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_Toc13093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_Toc13093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CE9C29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_Toc17158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2896BD9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_Toc20230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_Toc20230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8A7DA1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_Toc26769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_Toc26769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555EADB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_Toc20988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_Toc20988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5AAA742C">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_Toc26503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_Toc26503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362FA34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_Toc5554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_Toc5554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6F022C41">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_Toc21047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_Toc21047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color w:val="auto"/>
          <w:szCs w:val="21"/>
          <w:highlight w:val="none"/>
        </w:rPr>
        <w:fldChar w:fldCharType="end"/>
      </w:r>
    </w:p>
    <w:p w14:paraId="5C3315E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_Toc19783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 xml:space="preserve">一、 </w:t>
      </w:r>
      <w:r>
        <w:rPr>
          <w:rFonts w:hint="eastAsia" w:ascii="宋体" w:hAnsi="宋体" w:eastAsia="宋体"/>
          <w:bCs w:val="0"/>
          <w:color w:val="auto"/>
          <w:highlight w:val="none"/>
        </w:rPr>
        <w:t>经济部分</w:t>
      </w:r>
      <w:r>
        <w:rPr>
          <w:color w:val="auto"/>
          <w:highlight w:val="none"/>
        </w:rPr>
        <w:tab/>
      </w:r>
      <w:r>
        <w:rPr>
          <w:color w:val="auto"/>
          <w:highlight w:val="none"/>
        </w:rPr>
        <w:fldChar w:fldCharType="begin"/>
      </w:r>
      <w:r>
        <w:rPr>
          <w:color w:val="auto"/>
          <w:highlight w:val="none"/>
        </w:rPr>
        <w:instrText xml:space="preserve"> PAGEREF _Toc19783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color w:val="auto"/>
          <w:szCs w:val="21"/>
          <w:highlight w:val="none"/>
        </w:rPr>
        <w:fldChar w:fldCharType="end"/>
      </w:r>
    </w:p>
    <w:p w14:paraId="3E50EEE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_Toc31020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_Toc31020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cs="宋体"/>
          <w:color w:val="auto"/>
          <w:szCs w:val="21"/>
          <w:highlight w:val="none"/>
        </w:rPr>
        <w:fldChar w:fldCharType="end"/>
      </w:r>
    </w:p>
    <w:p w14:paraId="54178E4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_Toc20851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_Toc20851 \h </w:instrText>
      </w:r>
      <w:r>
        <w:rPr>
          <w:color w:val="auto"/>
          <w:highlight w:val="none"/>
        </w:rPr>
        <w:fldChar w:fldCharType="separate"/>
      </w:r>
      <w:r>
        <w:rPr>
          <w:color w:val="auto"/>
          <w:highlight w:val="none"/>
        </w:rPr>
        <w:t>- 27 -</w:t>
      </w:r>
      <w:r>
        <w:rPr>
          <w:color w:val="auto"/>
          <w:highlight w:val="none"/>
        </w:rPr>
        <w:fldChar w:fldCharType="end"/>
      </w:r>
      <w:r>
        <w:rPr>
          <w:rFonts w:hint="eastAsia" w:ascii="宋体" w:hAnsi="宋体" w:cs="宋体"/>
          <w:color w:val="auto"/>
          <w:szCs w:val="21"/>
          <w:highlight w:val="none"/>
        </w:rPr>
        <w:fldChar w:fldCharType="end"/>
      </w:r>
    </w:p>
    <w:p w14:paraId="69A65348">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_Toc23339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_Toc23339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cs="宋体"/>
          <w:color w:val="auto"/>
          <w:szCs w:val="21"/>
          <w:highlight w:val="none"/>
        </w:rPr>
        <w:fldChar w:fldCharType="end"/>
      </w:r>
    </w:p>
    <w:p w14:paraId="34AB2F98">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_Toc21264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_Toc21264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cs="宋体"/>
          <w:color w:val="auto"/>
          <w:szCs w:val="21"/>
          <w:highlight w:val="none"/>
        </w:rPr>
        <w:fldChar w:fldCharType="end"/>
      </w:r>
    </w:p>
    <w:p w14:paraId="6DD2329F">
      <w:pPr>
        <w:pStyle w:val="24"/>
        <w:tabs>
          <w:tab w:val="right" w:leader="dot" w:pos="9402"/>
        </w:tabs>
        <w:spacing w:line="480" w:lineRule="exact"/>
        <w:ind w:left="560"/>
        <w:jc w:val="center"/>
        <w:rPr>
          <w:rFonts w:ascii="宋体" w:hAnsi="宋体" w:cs="宋体"/>
          <w:color w:val="auto"/>
          <w:sz w:val="18"/>
          <w:szCs w:val="22"/>
          <w:highlight w:val="none"/>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highlight w:val="none"/>
        </w:rPr>
        <w:fldChar w:fldCharType="end"/>
      </w:r>
      <w:bookmarkEnd w:id="6"/>
    </w:p>
    <w:p w14:paraId="13CB8E2C">
      <w:pPr>
        <w:pStyle w:val="3"/>
        <w:numPr>
          <w:ilvl w:val="1"/>
          <w:numId w:val="0"/>
        </w:numPr>
        <w:spacing w:line="360" w:lineRule="auto"/>
        <w:jc w:val="center"/>
        <w:rPr>
          <w:rFonts w:ascii="宋体" w:hAnsi="宋体" w:eastAsia="宋体"/>
          <w:color w:val="auto"/>
          <w:szCs w:val="30"/>
          <w:highlight w:val="none"/>
        </w:rPr>
      </w:pPr>
      <w:bookmarkStart w:id="7" w:name="_Toc106030870"/>
      <w:bookmarkStart w:id="8" w:name="_Toc12789052"/>
      <w:bookmarkStart w:id="9" w:name="_Toc17873"/>
      <w:bookmarkStart w:id="10" w:name="_Toc181"/>
      <w:bookmarkStart w:id="11" w:name="_Toc4184"/>
      <w:bookmarkStart w:id="12" w:name="_Toc9852"/>
      <w:bookmarkStart w:id="13" w:name="_Toc76462316"/>
      <w:bookmarkStart w:id="14" w:name="_Toc11641050"/>
      <w:bookmarkStart w:id="15" w:name="_Toc4932"/>
      <w:r>
        <w:rPr>
          <w:rFonts w:hint="eastAsia" w:ascii="宋体" w:hAnsi="宋体" w:eastAsia="宋体"/>
          <w:color w:val="auto"/>
          <w:sz w:val="36"/>
          <w:szCs w:val="30"/>
          <w:highlight w:val="none"/>
        </w:rPr>
        <w:t>第一篇  采购邀请书</w:t>
      </w:r>
      <w:bookmarkEnd w:id="7"/>
      <w:bookmarkEnd w:id="8"/>
      <w:bookmarkEnd w:id="9"/>
      <w:bookmarkEnd w:id="10"/>
      <w:bookmarkEnd w:id="11"/>
      <w:bookmarkEnd w:id="12"/>
      <w:bookmarkEnd w:id="13"/>
      <w:bookmarkEnd w:id="14"/>
      <w:bookmarkEnd w:id="15"/>
    </w:p>
    <w:p w14:paraId="587B967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重庆千策招标代理有限公司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 xml:space="preserve">重庆市石桥铺殡仪馆 </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有害生物防治服务</w:t>
      </w:r>
      <w:r>
        <w:rPr>
          <w:rFonts w:hint="eastAsia" w:ascii="宋体" w:hAnsi="宋体" w:cs="宋体"/>
          <w:color w:val="auto"/>
          <w:sz w:val="24"/>
          <w:szCs w:val="24"/>
          <w:highlight w:val="none"/>
        </w:rPr>
        <w:t>进行竞争性磋商采购。欢迎有资格的供应商前来参与磋商。</w:t>
      </w:r>
    </w:p>
    <w:p w14:paraId="04C877BC">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 w:name="_Toc9379"/>
      <w:bookmarkStart w:id="17" w:name="_Toc317775175"/>
      <w:bookmarkStart w:id="18" w:name="_Toc76462317"/>
      <w:bookmarkStart w:id="19" w:name="_Toc106030871"/>
      <w:bookmarkStart w:id="20" w:name="_Toc20549"/>
      <w:bookmarkStart w:id="21" w:name="_Toc22832"/>
      <w:bookmarkStart w:id="22" w:name="_Toc313893526"/>
      <w:bookmarkStart w:id="23" w:name="_Toc27081"/>
      <w:bookmarkStart w:id="24" w:name="_Toc27222"/>
      <w:bookmarkStart w:id="337" w:name="_GoBack"/>
      <w:bookmarkEnd w:id="337"/>
      <w:r>
        <w:rPr>
          <w:rFonts w:hint="eastAsia" w:ascii="宋体" w:hAnsi="宋体" w:eastAsia="宋体"/>
          <w:b/>
          <w:bCs w:val="0"/>
          <w:color w:val="auto"/>
          <w:sz w:val="24"/>
          <w:highlight w:val="none"/>
        </w:rPr>
        <w:t>一、竞争性磋商内容</w:t>
      </w:r>
      <w:bookmarkEnd w:id="16"/>
      <w:bookmarkEnd w:id="17"/>
      <w:bookmarkEnd w:id="18"/>
      <w:bookmarkEnd w:id="19"/>
      <w:bookmarkEnd w:id="20"/>
      <w:bookmarkEnd w:id="21"/>
      <w:bookmarkEnd w:id="22"/>
      <w:bookmarkEnd w:id="23"/>
      <w:bookmarkEnd w:id="24"/>
    </w:p>
    <w:tbl>
      <w:tblPr>
        <w:tblStyle w:val="2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021"/>
        <w:gridCol w:w="1437"/>
        <w:gridCol w:w="2226"/>
      </w:tblGrid>
      <w:tr w14:paraId="3D09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835" w:type="dxa"/>
            <w:tcBorders>
              <w:top w:val="single" w:color="auto" w:sz="4" w:space="0"/>
              <w:left w:val="single" w:color="auto" w:sz="4" w:space="0"/>
              <w:right w:val="single" w:color="auto" w:sz="4" w:space="0"/>
            </w:tcBorders>
            <w:vAlign w:val="center"/>
          </w:tcPr>
          <w:p w14:paraId="041C29B4">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bookmarkStart w:id="25" w:name="_Toc21123"/>
            <w:bookmarkStart w:id="26" w:name="_Toc21041"/>
            <w:bookmarkStart w:id="27" w:name="_Toc76462319"/>
            <w:bookmarkStart w:id="28" w:name="_Toc106030873"/>
            <w:bookmarkStart w:id="29" w:name="_Toc29253"/>
            <w:bookmarkStart w:id="30" w:name="_Toc10459"/>
            <w:bookmarkStart w:id="31" w:name="_Toc373860293"/>
            <w:bookmarkStart w:id="32" w:name="_Toc317775178"/>
            <w:r>
              <w:rPr>
                <w:rFonts w:hint="eastAsia" w:ascii="宋体" w:hAnsi="宋体" w:cs="宋体"/>
                <w:b/>
                <w:bCs/>
                <w:color w:val="auto"/>
                <w:kern w:val="0"/>
                <w:sz w:val="24"/>
                <w:szCs w:val="24"/>
                <w:highlight w:val="none"/>
              </w:rPr>
              <w:t>磋商项目名称</w:t>
            </w:r>
          </w:p>
        </w:tc>
        <w:tc>
          <w:tcPr>
            <w:tcW w:w="2021" w:type="dxa"/>
            <w:tcBorders>
              <w:top w:val="single" w:color="auto" w:sz="4" w:space="0"/>
              <w:left w:val="single" w:color="auto" w:sz="4" w:space="0"/>
              <w:right w:val="single" w:color="auto" w:sz="4" w:space="0"/>
            </w:tcBorders>
            <w:vAlign w:val="center"/>
          </w:tcPr>
          <w:p w14:paraId="139E8C41">
            <w:pPr>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最高限价</w:t>
            </w:r>
          </w:p>
          <w:p w14:paraId="7B35B59E">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（折扣）</w:t>
            </w:r>
          </w:p>
        </w:tc>
        <w:tc>
          <w:tcPr>
            <w:tcW w:w="1437" w:type="dxa"/>
            <w:tcBorders>
              <w:top w:val="single" w:color="auto" w:sz="4" w:space="0"/>
              <w:left w:val="single" w:color="auto" w:sz="4" w:space="0"/>
              <w:right w:val="single" w:color="auto" w:sz="4" w:space="0"/>
            </w:tcBorders>
            <w:vAlign w:val="center"/>
          </w:tcPr>
          <w:p w14:paraId="5453DED9">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保证金</w:t>
            </w:r>
          </w:p>
          <w:p w14:paraId="328F1C89">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2226" w:type="dxa"/>
            <w:tcBorders>
              <w:top w:val="single" w:color="auto" w:sz="4" w:space="0"/>
              <w:left w:val="single" w:color="auto" w:sz="4" w:space="0"/>
              <w:right w:val="single" w:color="auto" w:sz="4" w:space="0"/>
            </w:tcBorders>
            <w:vAlign w:val="center"/>
          </w:tcPr>
          <w:p w14:paraId="0057E3D4">
            <w:pPr>
              <w:pageBreakBefore w:val="0"/>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r>
      <w:tr w14:paraId="3B3E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835" w:type="dxa"/>
            <w:tcBorders>
              <w:top w:val="single" w:color="auto" w:sz="4" w:space="0"/>
              <w:left w:val="single" w:color="auto" w:sz="4" w:space="0"/>
              <w:bottom w:val="single" w:color="auto" w:sz="4" w:space="0"/>
              <w:right w:val="single" w:color="auto" w:sz="4" w:space="0"/>
            </w:tcBorders>
            <w:vAlign w:val="center"/>
          </w:tcPr>
          <w:p w14:paraId="27A3DBE0">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eastAsia="zh-CN"/>
              </w:rPr>
            </w:pPr>
            <w:bookmarkStart w:id="33" w:name="_Hlk344477914"/>
            <w:r>
              <w:rPr>
                <w:rFonts w:hint="eastAsia" w:ascii="宋体" w:hAnsi="宋体" w:cs="宋体"/>
                <w:color w:val="auto"/>
                <w:sz w:val="24"/>
                <w:szCs w:val="24"/>
                <w:highlight w:val="none"/>
                <w:lang w:eastAsia="zh-CN"/>
              </w:rPr>
              <w:t>有害生物防治服务</w:t>
            </w:r>
          </w:p>
        </w:tc>
        <w:tc>
          <w:tcPr>
            <w:tcW w:w="2021" w:type="dxa"/>
            <w:tcBorders>
              <w:top w:val="single" w:color="auto" w:sz="4" w:space="0"/>
              <w:left w:val="single" w:color="auto" w:sz="4" w:space="0"/>
              <w:bottom w:val="single" w:color="auto" w:sz="4" w:space="0"/>
              <w:right w:val="single" w:color="auto" w:sz="4" w:space="0"/>
            </w:tcBorders>
            <w:vAlign w:val="center"/>
          </w:tcPr>
          <w:p w14:paraId="7D787964">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1437" w:type="dxa"/>
            <w:tcBorders>
              <w:top w:val="single" w:color="auto" w:sz="4" w:space="0"/>
              <w:left w:val="single" w:color="auto" w:sz="4" w:space="0"/>
              <w:bottom w:val="single" w:color="auto" w:sz="4" w:space="0"/>
              <w:right w:val="single" w:color="auto" w:sz="4" w:space="0"/>
            </w:tcBorders>
            <w:vAlign w:val="center"/>
          </w:tcPr>
          <w:p w14:paraId="00357BCE">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w:t>
            </w:r>
          </w:p>
        </w:tc>
        <w:tc>
          <w:tcPr>
            <w:tcW w:w="2226" w:type="dxa"/>
            <w:tcBorders>
              <w:top w:val="single" w:color="auto" w:sz="4" w:space="0"/>
              <w:left w:val="single" w:color="auto" w:sz="4" w:space="0"/>
              <w:bottom w:val="single" w:color="auto" w:sz="4" w:space="0"/>
              <w:right w:val="single" w:color="auto" w:sz="4" w:space="0"/>
            </w:tcBorders>
            <w:vAlign w:val="center"/>
          </w:tcPr>
          <w:p w14:paraId="4A8D0066">
            <w:pPr>
              <w:pageBreakBefore w:val="0"/>
              <w:kinsoku/>
              <w:wordWrap/>
              <w:overflowPunct/>
              <w:topLinePunct w:val="0"/>
              <w:autoSpaceDE/>
              <w:autoSpaceDN/>
              <w:bidi w:val="0"/>
              <w:spacing w:line="40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r>
      <w:tr w14:paraId="152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519" w:type="dxa"/>
            <w:gridSpan w:val="4"/>
            <w:tcBorders>
              <w:top w:val="single" w:color="auto" w:sz="4" w:space="0"/>
              <w:left w:val="single" w:color="auto" w:sz="4" w:space="0"/>
              <w:bottom w:val="single" w:color="auto" w:sz="4" w:space="0"/>
              <w:right w:val="single" w:color="auto" w:sz="4" w:space="0"/>
            </w:tcBorders>
            <w:vAlign w:val="center"/>
          </w:tcPr>
          <w:p w14:paraId="30DEAA83">
            <w:pPr>
              <w:pStyle w:val="11"/>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0"/>
              <w:rPr>
                <w:rFonts w:hint="eastAsia" w:ascii="宋体" w:hAnsi="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color w:val="auto"/>
                <w:sz w:val="24"/>
                <w:szCs w:val="24"/>
                <w:highlight w:val="none"/>
                <w:lang w:val="en-US" w:eastAsia="zh-CN"/>
              </w:rPr>
              <w:t>本项目报价</w:t>
            </w:r>
            <w:r>
              <w:rPr>
                <w:rFonts w:hint="eastAsia" w:ascii="宋体" w:hAnsi="宋体" w:eastAsia="宋体" w:cs="宋体"/>
                <w:color w:val="auto"/>
                <w:sz w:val="24"/>
                <w:szCs w:val="24"/>
                <w:highlight w:val="none"/>
                <w:lang w:val="zh-CN" w:eastAsia="zh-CN"/>
              </w:rPr>
              <w:t>为</w:t>
            </w:r>
            <w:r>
              <w:rPr>
                <w:rFonts w:hint="eastAsia" w:ascii="宋体" w:hAnsi="宋体" w:eastAsia="宋体" w:cs="宋体"/>
                <w:color w:val="auto"/>
                <w:sz w:val="24"/>
                <w:szCs w:val="24"/>
                <w:highlight w:val="none"/>
                <w:lang w:val="en-US" w:eastAsia="zh-CN"/>
              </w:rPr>
              <w:t>结算折扣报价，非下浮折扣。折扣报价填报范围为0%-</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%（不包含0），折扣报价保留整数。【举例：折扣报价为98%，则结算折扣为9.8折】</w:t>
            </w:r>
          </w:p>
        </w:tc>
      </w:tr>
      <w:bookmarkEnd w:id="33"/>
    </w:tbl>
    <w:p w14:paraId="4BC29119">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4" w:name="_Toc2154"/>
      <w:r>
        <w:rPr>
          <w:rFonts w:hint="eastAsia" w:ascii="宋体" w:hAnsi="宋体" w:eastAsia="宋体"/>
          <w:b/>
          <w:bCs w:val="0"/>
          <w:color w:val="auto"/>
          <w:sz w:val="24"/>
          <w:highlight w:val="none"/>
        </w:rPr>
        <w:t>二、资金来源</w:t>
      </w:r>
      <w:bookmarkEnd w:id="34"/>
    </w:p>
    <w:p w14:paraId="05488205">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财政预算</w:t>
      </w:r>
      <w:r>
        <w:rPr>
          <w:rFonts w:hint="eastAsia" w:ascii="宋体" w:hAnsi="宋体" w:cs="宋体"/>
          <w:color w:val="auto"/>
          <w:sz w:val="24"/>
          <w:szCs w:val="24"/>
          <w:highlight w:val="none"/>
        </w:rPr>
        <w:t>资金，预算金额</w:t>
      </w:r>
      <w:r>
        <w:rPr>
          <w:rFonts w:hint="eastAsia" w:ascii="宋体" w:hAnsi="宋体" w:cs="宋体"/>
          <w:color w:val="auto"/>
          <w:sz w:val="24"/>
          <w:szCs w:val="24"/>
          <w:highlight w:val="none"/>
          <w:lang w:val="en-US" w:eastAsia="zh-CN"/>
        </w:rPr>
        <w:t>93800.00</w:t>
      </w:r>
      <w:r>
        <w:rPr>
          <w:rFonts w:hint="eastAsia" w:ascii="宋体" w:hAnsi="宋体" w:cs="宋体"/>
          <w:color w:val="auto"/>
          <w:sz w:val="24"/>
          <w:szCs w:val="24"/>
          <w:highlight w:val="none"/>
        </w:rPr>
        <w:t>元。</w:t>
      </w:r>
    </w:p>
    <w:p w14:paraId="4D1A85D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5" w:name="_Toc1647"/>
      <w:r>
        <w:rPr>
          <w:rFonts w:hint="eastAsia" w:ascii="宋体" w:hAnsi="宋体" w:eastAsia="宋体"/>
          <w:b/>
          <w:bCs w:val="0"/>
          <w:color w:val="auto"/>
          <w:sz w:val="24"/>
          <w:highlight w:val="none"/>
        </w:rPr>
        <w:t>三、供应商资格条件</w:t>
      </w:r>
      <w:bookmarkEnd w:id="25"/>
      <w:bookmarkEnd w:id="26"/>
      <w:bookmarkEnd w:id="27"/>
      <w:bookmarkEnd w:id="28"/>
      <w:bookmarkEnd w:id="29"/>
      <w:bookmarkEnd w:id="30"/>
      <w:bookmarkEnd w:id="35"/>
    </w:p>
    <w:p w14:paraId="24844B8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742DD6EE">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14:paraId="078EF7A0">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6" w:name="_Toc1125"/>
      <w:bookmarkStart w:id="37" w:name="_Toc106030874"/>
      <w:bookmarkStart w:id="38" w:name="_Toc26353"/>
      <w:bookmarkStart w:id="39" w:name="_Toc21006"/>
      <w:bookmarkStart w:id="40" w:name="_Toc13709"/>
      <w:bookmarkStart w:id="41" w:name="_Toc76462320"/>
      <w:bookmarkStart w:id="42" w:name="_Toc20997"/>
      <w:r>
        <w:rPr>
          <w:rFonts w:hint="eastAsia" w:ascii="宋体" w:hAnsi="宋体" w:eastAsia="宋体"/>
          <w:b/>
          <w:bCs w:val="0"/>
          <w:color w:val="auto"/>
          <w:sz w:val="24"/>
          <w:highlight w:val="none"/>
        </w:rPr>
        <w:t>四、磋商有关说明</w:t>
      </w:r>
      <w:bookmarkEnd w:id="31"/>
      <w:bookmarkEnd w:id="36"/>
      <w:bookmarkEnd w:id="37"/>
      <w:bookmarkEnd w:id="38"/>
      <w:bookmarkEnd w:id="39"/>
      <w:bookmarkEnd w:id="40"/>
      <w:bookmarkEnd w:id="41"/>
      <w:bookmarkEnd w:id="42"/>
    </w:p>
    <w:p w14:paraId="6C84BD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（一）请有意参加本项目的供应商按要求进行注册，通过“行采家”（ </w:t>
      </w:r>
      <w:r>
        <w:rPr>
          <w:color w:val="auto"/>
          <w:highlight w:val="none"/>
        </w:rPr>
        <w:fldChar w:fldCharType="begin"/>
      </w:r>
      <w:r>
        <w:rPr>
          <w:color w:val="auto"/>
          <w:highlight w:val="none"/>
        </w:rPr>
        <w:instrText xml:space="preserve"> HYPERLINK "https://www.gec123.com/），登记加入" </w:instrText>
      </w:r>
      <w:r>
        <w:rPr>
          <w:color w:val="auto"/>
          <w:highlight w:val="none"/>
        </w:rPr>
        <w:fldChar w:fldCharType="separate"/>
      </w:r>
      <w:r>
        <w:rPr>
          <w:rFonts w:hint="eastAsia" w:ascii="宋体" w:hAnsi="宋体" w:cs="宋体"/>
          <w:color w:val="auto"/>
          <w:sz w:val="24"/>
          <w:szCs w:val="24"/>
          <w:highlight w:val="none"/>
        </w:rPr>
        <w:t>https://www.gec123.com/），登记加入“行采家供应商库”。</w:t>
      </w:r>
      <w:r>
        <w:rPr>
          <w:rFonts w:hint="eastAsia" w:ascii="宋体" w:hAnsi="宋体" w:cs="宋体"/>
          <w:color w:val="auto"/>
          <w:sz w:val="24"/>
          <w:szCs w:val="24"/>
          <w:highlight w:val="none"/>
        </w:rPr>
        <w:fldChar w:fldCharType="end"/>
      </w:r>
    </w:p>
    <w:p w14:paraId="44AC73EC">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 https://www.gec123.com/）网上下载本项目竞争性磋商文件以及图纸、澄清等磋商前公布的所有项目资料，无论供应商下载与否，均视为已知晓所有磋商实质性要求内容。</w:t>
      </w:r>
    </w:p>
    <w:p w14:paraId="75D3AA96">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2A0DB8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（四）竞争性磋商文件发售期限： </w:t>
      </w:r>
    </w:p>
    <w:p w14:paraId="5934482A">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p>
    <w:p w14:paraId="450D922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2.报名方式：供应商将《重庆千策招标代理有限公司报名表》（加盖供应商公章）扫描后发送至3097860773@qq.com（邮箱）。</w:t>
      </w:r>
    </w:p>
    <w:p w14:paraId="1FA2E69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3.竞争性磋商文件售价：人民币300元/份。</w:t>
      </w:r>
    </w:p>
    <w:p w14:paraId="49718C91">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（五）递交响应文件地点：重庆千策招标代理有限公司会议室（重庆市渝北区星光大道82号天王星D1-2栋7楼）。</w:t>
      </w:r>
    </w:p>
    <w:p w14:paraId="17AE1F1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日北京时间14:00。</w:t>
      </w:r>
    </w:p>
    <w:p w14:paraId="43F36624">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日北京时间14:30。</w:t>
      </w:r>
    </w:p>
    <w:p w14:paraId="2FFF7F0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日北京时间14:30。</w:t>
      </w:r>
    </w:p>
    <w:bookmarkEnd w:id="32"/>
    <w:p w14:paraId="22F0A541">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43" w:name="_Toc8626"/>
      <w:bookmarkStart w:id="44" w:name="_Toc17643"/>
      <w:bookmarkStart w:id="45" w:name="_Toc25280"/>
      <w:bookmarkStart w:id="46" w:name="_Toc29401"/>
      <w:bookmarkStart w:id="47" w:name="_Toc6621"/>
      <w:bookmarkStart w:id="48" w:name="_Toc373860294"/>
      <w:bookmarkStart w:id="49" w:name="_Toc480466699"/>
      <w:bookmarkStart w:id="50" w:name="_Toc76462322"/>
      <w:bookmarkStart w:id="51" w:name="_Toc24994"/>
      <w:bookmarkStart w:id="52" w:name="_Toc106030876"/>
      <w:r>
        <w:rPr>
          <w:rFonts w:hint="eastAsia" w:ascii="宋体" w:hAnsi="宋体" w:eastAsia="宋体"/>
          <w:b/>
          <w:bCs w:val="0"/>
          <w:color w:val="auto"/>
          <w:sz w:val="24"/>
          <w:highlight w:val="none"/>
        </w:rPr>
        <w:t>五、保证金</w:t>
      </w:r>
      <w:bookmarkEnd w:id="43"/>
      <w:bookmarkEnd w:id="44"/>
      <w:bookmarkEnd w:id="45"/>
      <w:bookmarkEnd w:id="46"/>
      <w:bookmarkEnd w:id="47"/>
      <w:bookmarkEnd w:id="48"/>
    </w:p>
    <w:p w14:paraId="619AB108">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bookmarkStart w:id="53" w:name="_Toc479668114"/>
      <w:bookmarkStart w:id="54" w:name="_Toc480466698"/>
      <w:r>
        <w:rPr>
          <w:rFonts w:hint="eastAsia" w:ascii="宋体" w:hAnsi="宋体" w:cs="宋体"/>
          <w:color w:val="auto"/>
          <w:sz w:val="24"/>
          <w:szCs w:val="24"/>
          <w:highlight w:val="none"/>
        </w:rPr>
        <w:t>（一）保证金递交</w:t>
      </w:r>
    </w:p>
    <w:p w14:paraId="5BBF6F3B">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1.供应商应足额缴纳保证金（保证金金额详见本篇，一、竞争性磋商内容），并汇至以下账户，保证金的到账截止时间同响应文件递交截止时间。</w:t>
      </w:r>
    </w:p>
    <w:p w14:paraId="6E4C4D4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保证金账户：</w:t>
      </w:r>
    </w:p>
    <w:p w14:paraId="1A4CE22E">
      <w:pPr>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户  名：重庆千策招标代理有限公司</w:t>
      </w:r>
    </w:p>
    <w:p w14:paraId="72A12E20">
      <w:pPr>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开户行：中国建设银行重庆杨家坪支行</w:t>
      </w:r>
    </w:p>
    <w:p w14:paraId="122DCA60">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号：50050103360000000623</w:t>
      </w:r>
    </w:p>
    <w:p w14:paraId="7C8CC1D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2.各供应商在银行转账（电汇）时，须充分考虑银行转账（电汇）的时间差风险，如同城转账、异地转账或汇款、跨行转账或电汇的时间要求。</w:t>
      </w:r>
    </w:p>
    <w:p w14:paraId="205F2EA2">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bookmarkEnd w:id="53"/>
    <w:bookmarkEnd w:id="54"/>
    <w:p w14:paraId="3D5D8AE4">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1.未成交供应商的保证金，在成交通知书发放后，采购代理机构在五个工作日内按供应商来款账户信息退还。</w:t>
      </w:r>
    </w:p>
    <w:p w14:paraId="59465E6B">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highlight w:val="none"/>
        </w:rPr>
      </w:pPr>
      <w:bookmarkStart w:id="55" w:name="_Toc22148"/>
      <w:bookmarkStart w:id="56" w:name="_Toc11537"/>
      <w:r>
        <w:rPr>
          <w:rFonts w:hint="eastAsia" w:ascii="宋体" w:hAnsi="宋体" w:cs="宋体"/>
          <w:color w:val="auto"/>
          <w:sz w:val="24"/>
          <w:szCs w:val="24"/>
          <w:highlight w:val="none"/>
        </w:rPr>
        <w:t>2.成交供应商的保证金，在成交供应商与采购人签订合同后，采购代理机构在五</w:t>
      </w:r>
      <w:bookmarkEnd w:id="55"/>
      <w:bookmarkEnd w:id="56"/>
    </w:p>
    <w:p w14:paraId="006B2FCA">
      <w:pPr>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bookmarkStart w:id="57" w:name="_Toc13402"/>
      <w:bookmarkStart w:id="58" w:name="_Toc8838"/>
      <w:r>
        <w:rPr>
          <w:rFonts w:hint="eastAsia" w:ascii="宋体" w:hAnsi="宋体" w:cs="宋体"/>
          <w:color w:val="auto"/>
          <w:sz w:val="24"/>
          <w:szCs w:val="24"/>
          <w:highlight w:val="none"/>
        </w:rPr>
        <w:t>个工作日内按供应商来款账户信息退还。</w:t>
      </w:r>
      <w:bookmarkEnd w:id="57"/>
      <w:bookmarkEnd w:id="58"/>
    </w:p>
    <w:p w14:paraId="6180BDCA">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59" w:name="_Toc25947"/>
      <w:bookmarkStart w:id="60" w:name="_Toc18289"/>
      <w:bookmarkStart w:id="61" w:name="_Toc2659"/>
      <w:bookmarkStart w:id="62" w:name="_Toc801"/>
      <w:r>
        <w:rPr>
          <w:rFonts w:hint="eastAsia" w:ascii="宋体" w:hAnsi="宋体" w:eastAsia="宋体"/>
          <w:b/>
          <w:bCs w:val="0"/>
          <w:color w:val="auto"/>
          <w:sz w:val="24"/>
          <w:highlight w:val="none"/>
        </w:rPr>
        <w:t>六、其它有关规定</w:t>
      </w:r>
      <w:bookmarkEnd w:id="49"/>
      <w:bookmarkEnd w:id="50"/>
      <w:bookmarkEnd w:id="51"/>
      <w:bookmarkEnd w:id="52"/>
      <w:bookmarkEnd w:id="59"/>
      <w:bookmarkEnd w:id="60"/>
      <w:bookmarkEnd w:id="61"/>
      <w:bookmarkEnd w:id="62"/>
    </w:p>
    <w:p w14:paraId="1F20927D">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（一）单位负责人为同一人或者存在直接控股、管理关系的不同供应商，不得参加同一合同项（包）下的采购活动，否则均为无效响应。</w:t>
      </w:r>
    </w:p>
    <w:p w14:paraId="1236AE82">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968D3B7">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 https://www.gec123.com/）上发布，请各供应商注意下载；无论供应商下载与否，均视同供应商已知晓本项目澄清文件（如果有）的内容。</w:t>
      </w:r>
    </w:p>
    <w:p w14:paraId="0327416B">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9173CDA">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7DF5DE31">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40986E18">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23C93E84">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63"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2A794BD">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64" w:name="_Toc7919"/>
      <w:bookmarkStart w:id="65" w:name="_Toc26964"/>
      <w:bookmarkStart w:id="66" w:name="_Toc76462323"/>
      <w:bookmarkStart w:id="67" w:name="_Toc25021"/>
      <w:bookmarkStart w:id="68" w:name="_Toc10403"/>
      <w:bookmarkStart w:id="69" w:name="_Toc19865"/>
      <w:bookmarkStart w:id="70" w:name="_Toc106030877"/>
      <w:r>
        <w:rPr>
          <w:rFonts w:hint="eastAsia" w:ascii="宋体" w:hAnsi="宋体" w:eastAsia="宋体"/>
          <w:b/>
          <w:bCs w:val="0"/>
          <w:color w:val="auto"/>
          <w:sz w:val="24"/>
          <w:highlight w:val="none"/>
        </w:rPr>
        <w:t>七、联系方式</w:t>
      </w:r>
      <w:bookmarkEnd w:id="63"/>
      <w:bookmarkEnd w:id="64"/>
      <w:bookmarkEnd w:id="65"/>
      <w:bookmarkEnd w:id="66"/>
      <w:bookmarkEnd w:id="67"/>
      <w:bookmarkEnd w:id="68"/>
      <w:bookmarkEnd w:id="69"/>
      <w:bookmarkEnd w:id="70"/>
    </w:p>
    <w:p w14:paraId="3E158499">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71" w:name="_Toc30190"/>
      <w:r>
        <w:rPr>
          <w:rFonts w:hint="eastAsia" w:ascii="宋体" w:hAnsi="宋体" w:cs="宋体"/>
          <w:color w:val="auto"/>
          <w:sz w:val="24"/>
          <w:szCs w:val="24"/>
          <w:highlight w:val="none"/>
        </w:rPr>
        <w:t xml:space="preserve">（一）采购人：重庆市石桥铺殡仪馆 </w:t>
      </w:r>
    </w:p>
    <w:p w14:paraId="3BFB1E6D">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14:paraId="475087D8">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电  话：15826053927</w:t>
      </w:r>
    </w:p>
    <w:p w14:paraId="1D3E9B2B">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址：重庆市沙坪坝区石小路150号</w:t>
      </w:r>
    </w:p>
    <w:p w14:paraId="63C13A0C">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w:t>
      </w:r>
      <w:bookmarkEnd w:id="71"/>
      <w:r>
        <w:rPr>
          <w:rFonts w:hint="eastAsia" w:ascii="宋体" w:hAnsi="宋体" w:cs="宋体"/>
          <w:color w:val="auto"/>
          <w:sz w:val="24"/>
          <w:szCs w:val="24"/>
          <w:highlight w:val="none"/>
        </w:rPr>
        <w:t>重庆千策招标代理有限公司</w:t>
      </w:r>
    </w:p>
    <w:p w14:paraId="6FDD185A">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联系人：张欢</w:t>
      </w:r>
    </w:p>
    <w:p w14:paraId="67DF14BF">
      <w:pPr>
        <w:pageBreakBefore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w:t>
      </w:r>
      <w:r>
        <w:rPr>
          <w:rFonts w:hint="eastAsia" w:ascii="宋体" w:hAnsi="宋体" w:cs="宋体"/>
          <w:color w:val="auto"/>
          <w:kern w:val="1"/>
          <w:sz w:val="24"/>
          <w:szCs w:val="24"/>
          <w:highlight w:val="none"/>
        </w:rPr>
        <w:t>-</w:t>
      </w:r>
      <w:r>
        <w:rPr>
          <w:rFonts w:hint="eastAsia" w:ascii="宋体" w:hAnsi="宋体" w:cs="宋体"/>
          <w:color w:val="auto"/>
          <w:sz w:val="24"/>
          <w:szCs w:val="24"/>
          <w:highlight w:val="none"/>
        </w:rPr>
        <w:t xml:space="preserve">63206045（项目内容咨询） </w:t>
      </w:r>
    </w:p>
    <w:p w14:paraId="186EC5D5">
      <w:pPr>
        <w:pageBreakBefore w:val="0"/>
        <w:kinsoku/>
        <w:wordWrap/>
        <w:overflowPunct/>
        <w:topLinePunct w:val="0"/>
        <w:autoSpaceDE/>
        <w:autoSpaceDN/>
        <w:bidi w:val="0"/>
        <w:snapToGrid w:val="0"/>
        <w:spacing w:line="400" w:lineRule="exact"/>
        <w:ind w:firstLine="1440" w:firstLineChars="600"/>
        <w:textAlignment w:val="auto"/>
        <w:rPr>
          <w:rFonts w:ascii="宋体" w:hAnsi="宋体" w:cs="宋体"/>
          <w:color w:val="auto"/>
          <w:sz w:val="24"/>
          <w:szCs w:val="24"/>
          <w:highlight w:val="none"/>
        </w:rPr>
      </w:pPr>
      <w:r>
        <w:rPr>
          <w:rFonts w:hint="eastAsia" w:ascii="宋体" w:hAnsi="宋体" w:cs="宋体"/>
          <w:color w:val="auto"/>
          <w:kern w:val="1"/>
          <w:sz w:val="24"/>
          <w:szCs w:val="24"/>
          <w:highlight w:val="none"/>
        </w:rPr>
        <w:t>023-67461776（报名及保证金退还咨询）</w:t>
      </w:r>
    </w:p>
    <w:p w14:paraId="6A22A4B0">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址：重庆市渝北区星光大道82号天王星D1-2栋7楼</w:t>
      </w:r>
    </w:p>
    <w:p w14:paraId="2FA02C33">
      <w:pPr>
        <w:snapToGrid w:val="0"/>
        <w:spacing w:line="400" w:lineRule="exact"/>
        <w:ind w:firstLine="482" w:firstLineChars="200"/>
        <w:rPr>
          <w:rFonts w:ascii="宋体" w:hAnsi="宋体" w:cs="宋体"/>
          <w:b/>
          <w:color w:val="auto"/>
          <w:sz w:val="24"/>
          <w:szCs w:val="24"/>
          <w:highlight w:val="none"/>
        </w:rPr>
        <w:sectPr>
          <w:footerReference r:id="rId8" w:type="default"/>
          <w:pgSz w:w="11907" w:h="16840"/>
          <w:pgMar w:top="1134" w:right="1191" w:bottom="1134" w:left="1304" w:header="680" w:footer="992" w:gutter="0"/>
          <w:pgNumType w:fmt="numberInDash" w:start="1"/>
          <w:cols w:space="0" w:num="1"/>
          <w:docGrid w:linePitch="312" w:charSpace="0"/>
        </w:sectPr>
      </w:pPr>
    </w:p>
    <w:p w14:paraId="426D2792">
      <w:pPr>
        <w:pStyle w:val="3"/>
        <w:numPr>
          <w:ilvl w:val="1"/>
          <w:numId w:val="0"/>
        </w:numPr>
        <w:spacing w:line="360" w:lineRule="auto"/>
        <w:jc w:val="center"/>
        <w:rPr>
          <w:rFonts w:ascii="宋体" w:hAnsi="宋体" w:eastAsia="宋体"/>
          <w:color w:val="auto"/>
          <w:sz w:val="24"/>
          <w:szCs w:val="24"/>
          <w:highlight w:val="none"/>
        </w:rPr>
      </w:pPr>
      <w:bookmarkStart w:id="72" w:name="_Toc14386"/>
      <w:bookmarkStart w:id="73" w:name="_Toc76462324"/>
      <w:bookmarkStart w:id="74" w:name="_Toc27157"/>
      <w:bookmarkStart w:id="75" w:name="_Toc20799"/>
      <w:bookmarkStart w:id="76" w:name="_Toc30919"/>
      <w:bookmarkStart w:id="77" w:name="_Toc26073"/>
      <w:bookmarkStart w:id="78" w:name="_Toc106030878"/>
      <w:r>
        <w:rPr>
          <w:rFonts w:hint="eastAsia" w:ascii="宋体" w:hAnsi="宋体" w:eastAsia="宋体"/>
          <w:color w:val="auto"/>
          <w:sz w:val="36"/>
          <w:szCs w:val="30"/>
          <w:highlight w:val="none"/>
        </w:rPr>
        <w:t>第二篇  项目服务需求</w:t>
      </w:r>
      <w:bookmarkEnd w:id="72"/>
      <w:bookmarkEnd w:id="73"/>
      <w:bookmarkEnd w:id="74"/>
      <w:bookmarkEnd w:id="75"/>
      <w:bookmarkEnd w:id="76"/>
      <w:bookmarkEnd w:id="77"/>
      <w:bookmarkEnd w:id="78"/>
      <w:bookmarkStart w:id="79" w:name="_Toc4063"/>
      <w:bookmarkStart w:id="80" w:name="_Toc106030879"/>
      <w:bookmarkStart w:id="81" w:name="_Toc76462325"/>
      <w:bookmarkStart w:id="82" w:name="_Toc12789058"/>
    </w:p>
    <w:p w14:paraId="4221FA8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83" w:name="_Toc29093"/>
      <w:bookmarkStart w:id="84" w:name="_Toc11510"/>
      <w:bookmarkStart w:id="85" w:name="_Toc28676"/>
      <w:bookmarkStart w:id="86" w:name="_Toc24437"/>
      <w:r>
        <w:rPr>
          <w:rFonts w:hint="eastAsia" w:ascii="宋体" w:hAnsi="宋体" w:eastAsia="宋体"/>
          <w:b/>
          <w:bCs w:val="0"/>
          <w:color w:val="auto"/>
          <w:sz w:val="24"/>
          <w:highlight w:val="none"/>
        </w:rPr>
        <w:t>一、项目一览表</w:t>
      </w:r>
      <w:bookmarkEnd w:id="79"/>
      <w:bookmarkEnd w:id="80"/>
      <w:bookmarkEnd w:id="81"/>
      <w:bookmarkEnd w:id="83"/>
      <w:bookmarkEnd w:id="84"/>
      <w:bookmarkEnd w:id="85"/>
      <w:bookmarkEnd w:id="86"/>
    </w:p>
    <w:tbl>
      <w:tblPr>
        <w:tblStyle w:val="29"/>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1986"/>
        <w:gridCol w:w="3051"/>
      </w:tblGrid>
      <w:tr w14:paraId="276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62" w:type="dxa"/>
            <w:vAlign w:val="center"/>
          </w:tcPr>
          <w:p w14:paraId="5821E70D">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磋商项目名称</w:t>
            </w:r>
          </w:p>
        </w:tc>
        <w:tc>
          <w:tcPr>
            <w:tcW w:w="1986" w:type="dxa"/>
            <w:vAlign w:val="center"/>
          </w:tcPr>
          <w:p w14:paraId="01BF8A98">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数量/单位</w:t>
            </w:r>
          </w:p>
        </w:tc>
        <w:tc>
          <w:tcPr>
            <w:tcW w:w="3051" w:type="dxa"/>
            <w:vAlign w:val="center"/>
          </w:tcPr>
          <w:p w14:paraId="3B7EA1DB">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712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62" w:type="dxa"/>
            <w:vAlign w:val="center"/>
          </w:tcPr>
          <w:p w14:paraId="4CD97F12">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有害生物防治服务</w:t>
            </w:r>
          </w:p>
        </w:tc>
        <w:tc>
          <w:tcPr>
            <w:tcW w:w="1986" w:type="dxa"/>
            <w:vAlign w:val="center"/>
          </w:tcPr>
          <w:p w14:paraId="0B225D67">
            <w:pPr>
              <w:pageBreakBefore w:val="0"/>
              <w:widowControl/>
              <w:kinsoku/>
              <w:wordWrap/>
              <w:overflowPunct/>
              <w:topLinePunct w:val="0"/>
              <w:autoSpaceDE/>
              <w:autoSpaceDN/>
              <w:bidi w:val="0"/>
              <w:spacing w:line="400" w:lineRule="exact"/>
              <w:jc w:val="center"/>
              <w:textAlignment w:val="auto"/>
              <w:rPr>
                <w:rFonts w:ascii="宋体" w:hAnsi="宋体" w:cs="宋体"/>
                <w:color w:val="auto"/>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项</w:t>
            </w:r>
          </w:p>
        </w:tc>
        <w:tc>
          <w:tcPr>
            <w:tcW w:w="3051" w:type="dxa"/>
            <w:vAlign w:val="center"/>
          </w:tcPr>
          <w:p w14:paraId="54CAFAD1">
            <w:pPr>
              <w:pageBreakBefore w:val="0"/>
              <w:kinsoku/>
              <w:wordWrap/>
              <w:overflowPunct/>
              <w:topLinePunct w:val="0"/>
              <w:autoSpaceDE/>
              <w:autoSpaceDN/>
              <w:bidi w:val="0"/>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详见下文</w:t>
            </w:r>
          </w:p>
        </w:tc>
      </w:tr>
      <w:bookmarkEnd w:id="82"/>
    </w:tbl>
    <w:p w14:paraId="296FA72F">
      <w:pPr>
        <w:pStyle w:val="3"/>
        <w:pageBreakBefore w:val="0"/>
        <w:numPr>
          <w:ilvl w:val="1"/>
          <w:numId w:val="0"/>
        </w:numPr>
        <w:kinsoku/>
        <w:wordWrap/>
        <w:overflowPunct/>
        <w:topLinePunct w:val="0"/>
        <w:autoSpaceDE/>
        <w:autoSpaceDN/>
        <w:bidi w:val="0"/>
        <w:spacing w:line="400" w:lineRule="exact"/>
        <w:textAlignment w:val="auto"/>
        <w:rPr>
          <w:rFonts w:ascii="宋体" w:hAnsi="宋体" w:eastAsia="宋体"/>
          <w:b/>
          <w:color w:val="auto"/>
          <w:sz w:val="24"/>
          <w:highlight w:val="none"/>
        </w:rPr>
      </w:pPr>
      <w:bookmarkStart w:id="87" w:name="_Toc22478"/>
      <w:bookmarkStart w:id="88" w:name="_Toc4922"/>
      <w:bookmarkStart w:id="89" w:name="_Toc20395"/>
      <w:bookmarkStart w:id="90" w:name="_Toc4804"/>
      <w:r>
        <w:rPr>
          <w:rFonts w:hint="eastAsia" w:ascii="宋体" w:hAnsi="宋体" w:eastAsia="宋体"/>
          <w:b/>
          <w:color w:val="auto"/>
          <w:sz w:val="24"/>
          <w:highlight w:val="none"/>
        </w:rPr>
        <w:t>二、项目内容及要求</w:t>
      </w:r>
      <w:bookmarkEnd w:id="87"/>
    </w:p>
    <w:p w14:paraId="3C5FD11A">
      <w:pPr>
        <w:pageBreakBefore w:val="0"/>
        <w:kinsoku/>
        <w:wordWrap/>
        <w:overflowPunct/>
        <w:topLinePunct w:val="0"/>
        <w:autoSpaceDE/>
        <w:autoSpaceDN/>
        <w:bidi w:val="0"/>
        <w:snapToGrid w:val="0"/>
        <w:spacing w:line="400" w:lineRule="exact"/>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（一）服务范围</w:t>
      </w:r>
    </w:p>
    <w:p w14:paraId="6C2515E2">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重庆市石桥铺殡仪馆服务楼、综合楼、追远厅等主体建筑的室内外区域（包括但不限于餐厅、餐厅厨房、车库、弱电井、强电井、配电房、水泵房、发电机房等设备间，以及所有办公场所、业务区域）；九龙陵园办公楼全域、崇兴生命纪念园接待楼全域。</w:t>
      </w:r>
    </w:p>
    <w:p w14:paraId="125F1783">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2.馆部三期项目全域建设已经完成，待投入使用后按增加的防治面积结合合同单价结算费用。</w:t>
      </w:r>
    </w:p>
    <w:p w14:paraId="7906E851">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（二）服务内容</w:t>
      </w:r>
    </w:p>
    <w:tbl>
      <w:tblPr>
        <w:tblStyle w:val="3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87"/>
        <w:gridCol w:w="1871"/>
        <w:gridCol w:w="983"/>
        <w:gridCol w:w="1208"/>
        <w:gridCol w:w="1695"/>
        <w:gridCol w:w="1359"/>
        <w:gridCol w:w="1150"/>
      </w:tblGrid>
      <w:tr w14:paraId="7533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82" w:type="dxa"/>
            <w:vAlign w:val="center"/>
          </w:tcPr>
          <w:p w14:paraId="285B07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序号</w:t>
            </w:r>
          </w:p>
        </w:tc>
        <w:tc>
          <w:tcPr>
            <w:tcW w:w="1087" w:type="dxa"/>
            <w:vAlign w:val="center"/>
          </w:tcPr>
          <w:p w14:paraId="632044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名称</w:t>
            </w:r>
          </w:p>
        </w:tc>
        <w:tc>
          <w:tcPr>
            <w:tcW w:w="1871" w:type="dxa"/>
            <w:vAlign w:val="center"/>
          </w:tcPr>
          <w:p w14:paraId="34BDFE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服务范围</w:t>
            </w:r>
          </w:p>
        </w:tc>
        <w:tc>
          <w:tcPr>
            <w:tcW w:w="983" w:type="dxa"/>
            <w:vAlign w:val="center"/>
          </w:tcPr>
          <w:p w14:paraId="16520A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面积</w:t>
            </w:r>
          </w:p>
        </w:tc>
        <w:tc>
          <w:tcPr>
            <w:tcW w:w="1208" w:type="dxa"/>
            <w:vAlign w:val="center"/>
          </w:tcPr>
          <w:p w14:paraId="75093C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服务周期</w:t>
            </w:r>
          </w:p>
        </w:tc>
        <w:tc>
          <w:tcPr>
            <w:tcW w:w="1695" w:type="dxa"/>
            <w:vAlign w:val="center"/>
          </w:tcPr>
          <w:p w14:paraId="0DF74D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服务要求</w:t>
            </w:r>
          </w:p>
        </w:tc>
        <w:tc>
          <w:tcPr>
            <w:tcW w:w="1359" w:type="dxa"/>
            <w:vAlign w:val="center"/>
          </w:tcPr>
          <w:p w14:paraId="1139DC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单价</w:t>
            </w:r>
          </w:p>
        </w:tc>
        <w:tc>
          <w:tcPr>
            <w:tcW w:w="1150" w:type="dxa"/>
            <w:vAlign w:val="center"/>
          </w:tcPr>
          <w:p w14:paraId="1368D5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2B33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682" w:type="dxa"/>
            <w:vAlign w:val="center"/>
          </w:tcPr>
          <w:p w14:paraId="2C88C9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87" w:type="dxa"/>
            <w:vAlign w:val="center"/>
          </w:tcPr>
          <w:p w14:paraId="6D2BE8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灭鼠、灭蚊蝇、灭蟑螂作业</w:t>
            </w:r>
          </w:p>
        </w:tc>
        <w:tc>
          <w:tcPr>
            <w:tcW w:w="1871" w:type="dxa"/>
            <w:vAlign w:val="center"/>
          </w:tcPr>
          <w:p w14:paraId="71B1334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馆部工作区域为馆区全部范围、九龙陵园、崇兴生命纪念园及其附属设施，暂不包含馆三期范围</w:t>
            </w:r>
          </w:p>
        </w:tc>
        <w:tc>
          <w:tcPr>
            <w:tcW w:w="983" w:type="dxa"/>
            <w:vAlign w:val="center"/>
          </w:tcPr>
          <w:p w14:paraId="654EAA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59316</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74E6EB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63A0A7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每月不低于2次</w:t>
            </w:r>
          </w:p>
        </w:tc>
        <w:tc>
          <w:tcPr>
            <w:tcW w:w="1359" w:type="dxa"/>
            <w:vAlign w:val="center"/>
          </w:tcPr>
          <w:p w14:paraId="33A14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4966.66元/月</w:t>
            </w:r>
          </w:p>
        </w:tc>
        <w:tc>
          <w:tcPr>
            <w:tcW w:w="1150" w:type="dxa"/>
            <w:vMerge w:val="restart"/>
            <w:vAlign w:val="center"/>
          </w:tcPr>
          <w:p w14:paraId="6DF220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按实际</w:t>
            </w:r>
            <w:r>
              <w:rPr>
                <w:rFonts w:hint="eastAsia" w:ascii="宋体" w:hAnsi="宋体" w:cs="宋体"/>
                <w:color w:val="auto"/>
                <w:kern w:val="0"/>
                <w:sz w:val="24"/>
                <w:szCs w:val="24"/>
                <w:highlight w:val="none"/>
                <w:lang w:val="en-US" w:eastAsia="zh-CN"/>
              </w:rPr>
              <w:t>服务时间</w:t>
            </w:r>
            <w:r>
              <w:rPr>
                <w:rFonts w:hint="eastAsia" w:ascii="宋体" w:hAnsi="宋体" w:eastAsia="宋体" w:cs="宋体"/>
                <w:color w:val="auto"/>
                <w:kern w:val="0"/>
                <w:sz w:val="24"/>
                <w:szCs w:val="24"/>
                <w:highlight w:val="none"/>
                <w:lang w:val="en-US" w:eastAsia="zh-CN"/>
              </w:rPr>
              <w:t>据实结算。</w:t>
            </w:r>
          </w:p>
        </w:tc>
      </w:tr>
      <w:tr w14:paraId="7E9B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682" w:type="dxa"/>
            <w:vAlign w:val="center"/>
          </w:tcPr>
          <w:p w14:paraId="3275B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087" w:type="dxa"/>
            <w:vAlign w:val="center"/>
          </w:tcPr>
          <w:p w14:paraId="470186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专项驱蛇服务</w:t>
            </w:r>
          </w:p>
        </w:tc>
        <w:tc>
          <w:tcPr>
            <w:tcW w:w="1871" w:type="dxa"/>
            <w:vAlign w:val="center"/>
          </w:tcPr>
          <w:p w14:paraId="79F6523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火化车间</w:t>
            </w:r>
            <w:r>
              <w:rPr>
                <w:rFonts w:hint="eastAsia" w:ascii="宋体" w:hAnsi="宋体" w:cs="宋体"/>
                <w:color w:val="auto"/>
                <w:kern w:val="0"/>
                <w:sz w:val="24"/>
                <w:szCs w:val="24"/>
                <w:highlight w:val="none"/>
                <w:lang w:val="en-US" w:eastAsia="zh-CN"/>
              </w:rPr>
              <w:t>及周边区域</w:t>
            </w:r>
          </w:p>
        </w:tc>
        <w:tc>
          <w:tcPr>
            <w:tcW w:w="983" w:type="dxa"/>
            <w:shd w:val="clear" w:color="auto" w:fill="auto"/>
            <w:vAlign w:val="center"/>
          </w:tcPr>
          <w:p w14:paraId="0DA0CE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2027</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463ABB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651772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全年服务（包括临时驱蛇）4-10月每月不低于2次。</w:t>
            </w:r>
          </w:p>
        </w:tc>
        <w:tc>
          <w:tcPr>
            <w:tcW w:w="1359" w:type="dxa"/>
            <w:vAlign w:val="center"/>
          </w:tcPr>
          <w:p w14:paraId="17AEC1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425元/月</w:t>
            </w:r>
          </w:p>
        </w:tc>
        <w:tc>
          <w:tcPr>
            <w:tcW w:w="1150" w:type="dxa"/>
            <w:vMerge w:val="continue"/>
            <w:vAlign w:val="center"/>
          </w:tcPr>
          <w:p w14:paraId="38BB9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p>
        </w:tc>
      </w:tr>
      <w:tr w14:paraId="70C0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82" w:type="dxa"/>
            <w:vAlign w:val="center"/>
          </w:tcPr>
          <w:p w14:paraId="5777FF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087" w:type="dxa"/>
            <w:vAlign w:val="center"/>
          </w:tcPr>
          <w:p w14:paraId="676B59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灭鼠、灭蚊蝇、灭蟑螂作业</w:t>
            </w:r>
          </w:p>
        </w:tc>
        <w:tc>
          <w:tcPr>
            <w:tcW w:w="1871" w:type="dxa"/>
            <w:vAlign w:val="center"/>
          </w:tcPr>
          <w:p w14:paraId="7B23828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馆三期项目范围</w:t>
            </w:r>
          </w:p>
        </w:tc>
        <w:tc>
          <w:tcPr>
            <w:tcW w:w="983" w:type="dxa"/>
            <w:vAlign w:val="center"/>
          </w:tcPr>
          <w:p w14:paraId="56B922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18054</w:t>
            </w:r>
          </w:p>
          <w:p w14:paraId="3D9A3E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0CB241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7D5DAE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每月不低于2次</w:t>
            </w:r>
          </w:p>
        </w:tc>
        <w:tc>
          <w:tcPr>
            <w:tcW w:w="1359" w:type="dxa"/>
            <w:vAlign w:val="center"/>
          </w:tcPr>
          <w:p w14:paraId="04A984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1550元/月</w:t>
            </w:r>
          </w:p>
        </w:tc>
        <w:tc>
          <w:tcPr>
            <w:tcW w:w="1150" w:type="dxa"/>
            <w:vAlign w:val="center"/>
          </w:tcPr>
          <w:p w14:paraId="0DCF11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投用后按实际</w:t>
            </w:r>
            <w:r>
              <w:rPr>
                <w:rFonts w:hint="eastAsia" w:ascii="宋体" w:hAnsi="宋体" w:cs="宋体"/>
                <w:color w:val="auto"/>
                <w:kern w:val="0"/>
                <w:sz w:val="24"/>
                <w:szCs w:val="24"/>
                <w:highlight w:val="none"/>
                <w:lang w:val="en-US" w:eastAsia="zh-CN"/>
              </w:rPr>
              <w:t>服务时间</w:t>
            </w:r>
            <w:r>
              <w:rPr>
                <w:rFonts w:hint="eastAsia" w:ascii="宋体" w:hAnsi="宋体" w:eastAsia="宋体" w:cs="宋体"/>
                <w:color w:val="auto"/>
                <w:kern w:val="0"/>
                <w:sz w:val="24"/>
                <w:szCs w:val="24"/>
                <w:highlight w:val="none"/>
                <w:lang w:val="en-US" w:eastAsia="zh-CN"/>
              </w:rPr>
              <w:t>据实结算。</w:t>
            </w:r>
          </w:p>
        </w:tc>
      </w:tr>
      <w:tr w14:paraId="4937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682" w:type="dxa"/>
            <w:vAlign w:val="center"/>
          </w:tcPr>
          <w:p w14:paraId="10B981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087" w:type="dxa"/>
            <w:vAlign w:val="center"/>
          </w:tcPr>
          <w:p w14:paraId="4BF59D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白蚁快速治理</w:t>
            </w:r>
          </w:p>
        </w:tc>
        <w:tc>
          <w:tcPr>
            <w:tcW w:w="1871" w:type="dxa"/>
            <w:vAlign w:val="center"/>
          </w:tcPr>
          <w:p w14:paraId="132AF5E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馆全部责任区域（含九龙陵园、崇兴生命纪念园）</w:t>
            </w:r>
          </w:p>
        </w:tc>
        <w:tc>
          <w:tcPr>
            <w:tcW w:w="983" w:type="dxa"/>
            <w:vAlign w:val="center"/>
          </w:tcPr>
          <w:p w14:paraId="518614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77370平方米</w:t>
            </w:r>
          </w:p>
        </w:tc>
        <w:tc>
          <w:tcPr>
            <w:tcW w:w="1208" w:type="dxa"/>
            <w:vAlign w:val="center"/>
          </w:tcPr>
          <w:p w14:paraId="26DC81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服务期内</w:t>
            </w:r>
          </w:p>
        </w:tc>
        <w:tc>
          <w:tcPr>
            <w:tcW w:w="1695" w:type="dxa"/>
            <w:vAlign w:val="center"/>
          </w:tcPr>
          <w:p w14:paraId="340267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据实结算（服务期内发生需要白蚁治理费用包干，质保期1年；服务期内未发生白蚁治理，白蚁治理费用不计算）服务期间免费开展白蚁、红火蚁常规普查。</w:t>
            </w:r>
          </w:p>
        </w:tc>
        <w:tc>
          <w:tcPr>
            <w:tcW w:w="1359" w:type="dxa"/>
            <w:vAlign w:val="center"/>
          </w:tcPr>
          <w:p w14:paraId="0DDD77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1150" w:type="dxa"/>
            <w:vAlign w:val="center"/>
          </w:tcPr>
          <w:p w14:paraId="13D56D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bl>
    <w:p w14:paraId="19EF316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（三）服务要求</w:t>
      </w:r>
    </w:p>
    <w:p w14:paraId="3E2F2A71">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1.针对服务范围内，实施有害生物密度控制，每月开展不低于2次（2次时间不低于10个自然日）的灭鼠、灭蚊蝇、灭蟑螂作业，达到GB/T 27770-2011《病媒生物密度控制水平 鼠类》C级、GB/T 27771-2011《病媒生物密度控制水平 蚊虫类》C级、GB/T 27772-2011《病媒生物密度控制水平 蝇类》C级、GB/T27773—2011《病媒生物密度控制水平 蜚蠊》C级要求。</w:t>
      </w:r>
    </w:p>
    <w:p w14:paraId="4E12840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2.火化车间夏季专项驱蛇服务（4-10月提供常态化驱蛇服务，每月开展不低于2次，2次时间不低于10个自然日）；11月至次年3月如发现蛇类出没需在2小时内上门驱蛇）。</w:t>
      </w:r>
    </w:p>
    <w:p w14:paraId="641475E7">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3.建立白蚁快速治理响应机制。发现白蚁病害报告48小时内按《房屋白蚁预防技术规程》（JGJ/T 245-2022）实施专业化治理。由成交供应商进行治理，费用据实结算（服务期内发生需要白蚁治理费用包干，质保期1年；服务期内未发生白蚁治理，白蚁治理费用不计算）服务期间免费开展白蚁、红火蚁常规普查。</w:t>
      </w:r>
    </w:p>
    <w:p w14:paraId="1C65FC29">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（四）药品与器械管理要求</w:t>
      </w:r>
    </w:p>
    <w:p w14:paraId="0307192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1.所有使用的消杀药剂（包括灭鼠药、灭蚊蝇药、灭蟑药及驱蛇、白蚁防治药剂）必须具有合法有效的“三证”：农药登记证、农药生产许可证或批准文件、技术监督部门备案的企业标准。</w:t>
      </w:r>
      <w:r>
        <w:rPr>
          <w:rFonts w:hint="eastAsia" w:ascii="宋体" w:hAnsi="宋体" w:cs="宋体"/>
          <w:b/>
          <w:bCs/>
          <w:color w:val="auto"/>
          <w:sz w:val="24"/>
          <w:szCs w:val="24"/>
          <w:highlight w:val="none"/>
          <w:lang w:val="en-US" w:eastAsia="zh-CN"/>
        </w:rPr>
        <w:t>【投标时，提供对应证明材料复印件，加盖供应商公章】</w:t>
      </w:r>
    </w:p>
    <w:p w14:paraId="4A9470C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2.严禁使用来源不明、无“三证”或质量不稳定的卫生杀虫剂。</w:t>
      </w:r>
    </w:p>
    <w:p w14:paraId="73A36F8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需提供所有灭鼠设施设备（如毒饵站）、消杀器械及药品耗材。提供的药品器械必须符合国家相关法律法规要求，优先选用高效、低毒、环保型产品，不得使用对环境造成严重污染或对人畜有显著危害的药品。</w:t>
      </w:r>
      <w:r>
        <w:rPr>
          <w:rFonts w:hint="eastAsia" w:ascii="宋体" w:hAnsi="宋体" w:cs="宋体"/>
          <w:b/>
          <w:bCs/>
          <w:color w:val="auto"/>
          <w:sz w:val="24"/>
          <w:szCs w:val="24"/>
          <w:highlight w:val="none"/>
          <w:lang w:val="en-US" w:eastAsia="zh-CN"/>
        </w:rPr>
        <w:t>【投标时，响应文件中供应商针对以上内容提供所使用药品的质量保证承诺函（格式自拟），加盖供应商公章】</w:t>
      </w:r>
    </w:p>
    <w:p w14:paraId="53C4FF76">
      <w:pPr>
        <w:keepNext w:val="0"/>
        <w:keepLines w:val="0"/>
        <w:pageBreakBefore w:val="0"/>
        <w:kinsoku/>
        <w:wordWrap/>
        <w:overflowPunct/>
        <w:topLinePunct w:val="0"/>
        <w:autoSpaceDE/>
        <w:autoSpaceDN/>
        <w:bidi w:val="0"/>
        <w:adjustRightInd/>
        <w:snapToGrid w:val="0"/>
        <w:spacing w:line="400" w:lineRule="exact"/>
        <w:ind w:firstLine="720" w:firstLineChars="200"/>
        <w:textAlignment w:val="auto"/>
        <w:outlineLvl w:val="2"/>
        <w:rPr>
          <w:rFonts w:ascii="宋体" w:hAnsi="宋体" w:cs="宋体"/>
          <w:color w:val="auto"/>
          <w:sz w:val="36"/>
          <w:szCs w:val="30"/>
          <w:highlight w:val="none"/>
        </w:rPr>
      </w:pPr>
      <w:r>
        <w:rPr>
          <w:rFonts w:hint="eastAsia" w:ascii="宋体" w:hAnsi="宋体" w:cs="宋体"/>
          <w:color w:val="auto"/>
          <w:sz w:val="36"/>
          <w:szCs w:val="30"/>
          <w:highlight w:val="none"/>
        </w:rPr>
        <w:br w:type="page"/>
      </w:r>
    </w:p>
    <w:p w14:paraId="749558F4">
      <w:pPr>
        <w:pStyle w:val="3"/>
        <w:numPr>
          <w:ilvl w:val="1"/>
          <w:numId w:val="0"/>
        </w:numPr>
        <w:spacing w:line="360" w:lineRule="auto"/>
        <w:jc w:val="center"/>
        <w:rPr>
          <w:rFonts w:ascii="宋体" w:hAnsi="宋体" w:eastAsia="宋体"/>
          <w:color w:val="auto"/>
          <w:sz w:val="36"/>
          <w:szCs w:val="30"/>
          <w:highlight w:val="none"/>
        </w:rPr>
      </w:pPr>
      <w:bookmarkStart w:id="91" w:name="_Toc3721"/>
      <w:r>
        <w:rPr>
          <w:rFonts w:hint="eastAsia" w:ascii="宋体" w:hAnsi="宋体" w:eastAsia="宋体"/>
          <w:color w:val="auto"/>
          <w:sz w:val="36"/>
          <w:szCs w:val="30"/>
          <w:highlight w:val="none"/>
        </w:rPr>
        <w:t>第三篇  项目商务需求</w:t>
      </w:r>
      <w:bookmarkEnd w:id="88"/>
      <w:bookmarkEnd w:id="89"/>
      <w:bookmarkEnd w:id="90"/>
      <w:bookmarkEnd w:id="91"/>
    </w:p>
    <w:p w14:paraId="068C247F">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b/>
          <w:color w:val="auto"/>
          <w:sz w:val="24"/>
          <w:highlight w:val="none"/>
          <w:lang w:eastAsia="zh-CN"/>
        </w:rPr>
      </w:pPr>
      <w:bookmarkStart w:id="92" w:name="_Toc21950"/>
      <w:bookmarkStart w:id="93" w:name="_Toc267320049"/>
      <w:bookmarkStart w:id="94" w:name="_Toc3228"/>
      <w:bookmarkStart w:id="95" w:name="_Toc8671"/>
      <w:bookmarkStart w:id="96" w:name="_Toc9232"/>
      <w:bookmarkStart w:id="97" w:name="_Toc28613"/>
      <w:bookmarkStart w:id="98" w:name="_Toc76373877"/>
      <w:bookmarkStart w:id="99" w:name="_Toc13005"/>
      <w:bookmarkStart w:id="100" w:name="_Toc2135"/>
      <w:bookmarkStart w:id="101" w:name="_Toc10278"/>
      <w:bookmarkStart w:id="102" w:name="_Toc23093"/>
      <w:bookmarkStart w:id="103" w:name="_Toc20341"/>
      <w:r>
        <w:rPr>
          <w:rFonts w:hint="eastAsia" w:ascii="宋体" w:hAnsi="宋体" w:eastAsia="宋体"/>
          <w:b/>
          <w:color w:val="auto"/>
          <w:sz w:val="24"/>
          <w:szCs w:val="24"/>
          <w:highlight w:val="none"/>
        </w:rPr>
        <w:t>一、</w:t>
      </w:r>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b/>
          <w:color w:val="auto"/>
          <w:sz w:val="24"/>
          <w:szCs w:val="24"/>
          <w:highlight w:val="none"/>
        </w:rPr>
        <w:t>服务</w:t>
      </w:r>
      <w:r>
        <w:rPr>
          <w:rFonts w:hint="eastAsia" w:ascii="宋体" w:hAnsi="宋体" w:eastAsia="宋体"/>
          <w:b/>
          <w:color w:val="auto"/>
          <w:sz w:val="24"/>
          <w:szCs w:val="24"/>
          <w:highlight w:val="none"/>
          <w:lang w:eastAsia="zh-CN"/>
        </w:rPr>
        <w:t>期限</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eastAsia="zh-CN"/>
        </w:rPr>
        <w:t>服务</w:t>
      </w:r>
      <w:r>
        <w:rPr>
          <w:rFonts w:hint="eastAsia" w:ascii="宋体" w:hAnsi="宋体" w:eastAsia="宋体"/>
          <w:b/>
          <w:color w:val="auto"/>
          <w:sz w:val="24"/>
          <w:szCs w:val="24"/>
          <w:highlight w:val="none"/>
        </w:rPr>
        <w:t>地点及验收</w:t>
      </w:r>
      <w:r>
        <w:rPr>
          <w:rFonts w:hint="eastAsia" w:ascii="宋体" w:hAnsi="宋体" w:eastAsia="宋体"/>
          <w:b/>
          <w:color w:val="auto"/>
          <w:sz w:val="24"/>
          <w:szCs w:val="24"/>
          <w:highlight w:val="none"/>
          <w:lang w:eastAsia="zh-CN"/>
        </w:rPr>
        <w:t>、考核方式</w:t>
      </w:r>
      <w:bookmarkEnd w:id="103"/>
    </w:p>
    <w:p w14:paraId="34541E8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bookmarkStart w:id="104" w:name="_Toc11367"/>
      <w:bookmarkStart w:id="105" w:name="_Toc31871"/>
      <w:bookmarkStart w:id="106" w:name="_Toc17044"/>
      <w:bookmarkStart w:id="107" w:name="_Toc10103"/>
      <w:bookmarkStart w:id="108" w:name="_Toc16277"/>
      <w:bookmarkStart w:id="109" w:name="_Toc267320050"/>
      <w:bookmarkStart w:id="110" w:name="_Toc76373878"/>
      <w:bookmarkStart w:id="111" w:name="_Toc25977"/>
      <w:r>
        <w:rPr>
          <w:rFonts w:hint="eastAsia" w:ascii="宋体" w:hAnsi="宋体" w:cs="宋体"/>
          <w:color w:val="auto"/>
          <w:sz w:val="24"/>
          <w:szCs w:val="24"/>
          <w:highlight w:val="none"/>
        </w:rPr>
        <w:t>（一）服务期限</w:t>
      </w:r>
    </w:p>
    <w:p w14:paraId="6B7B73D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自采购合同签订之日起至2026年6月25日。</w:t>
      </w:r>
    </w:p>
    <w:p w14:paraId="3110D0B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p w14:paraId="6D22F48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重庆市石桥铺殡仪馆、九龙陵园、崇兴生命纪念园（采购人指定位置</w:t>
      </w:r>
      <w:r>
        <w:rPr>
          <w:rFonts w:hint="eastAsia" w:ascii="宋体" w:hAnsi="宋体" w:eastAsia="宋体" w:cs="宋体"/>
          <w:color w:val="auto"/>
          <w:sz w:val="24"/>
          <w:szCs w:val="24"/>
          <w:highlight w:val="none"/>
        </w:rPr>
        <w:t>）。</w:t>
      </w:r>
    </w:p>
    <w:p w14:paraId="710CFF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w:t>
      </w:r>
      <w:r>
        <w:rPr>
          <w:rFonts w:hint="eastAsia" w:ascii="宋体" w:hAnsi="宋体" w:eastAsia="宋体" w:cs="宋体"/>
          <w:color w:val="auto"/>
          <w:sz w:val="24"/>
          <w:szCs w:val="24"/>
          <w:highlight w:val="none"/>
          <w:lang w:eastAsia="zh-CN"/>
        </w:rPr>
        <w:t>、考核方式</w:t>
      </w:r>
    </w:p>
    <w:p w14:paraId="23BD683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根据采购文件规定、合同约定及采购人要求</w:t>
      </w:r>
      <w:r>
        <w:rPr>
          <w:rFonts w:hint="eastAsia" w:ascii="宋体" w:hAnsi="宋体" w:cs="宋体"/>
          <w:color w:val="auto"/>
          <w:sz w:val="24"/>
          <w:szCs w:val="24"/>
          <w:highlight w:val="none"/>
          <w:lang w:eastAsia="zh-CN"/>
        </w:rPr>
        <w:t>，每次服务完成后由实际需求部门</w:t>
      </w:r>
      <w:r>
        <w:rPr>
          <w:rFonts w:hint="eastAsia" w:ascii="宋体" w:hAnsi="宋体" w:eastAsia="宋体" w:cs="宋体"/>
          <w:color w:val="auto"/>
          <w:sz w:val="24"/>
          <w:szCs w:val="24"/>
          <w:highlight w:val="none"/>
          <w:lang w:eastAsia="zh-CN"/>
        </w:rPr>
        <w:t>进行验收</w:t>
      </w:r>
      <w:r>
        <w:rPr>
          <w:rFonts w:hint="eastAsia" w:ascii="宋体" w:hAnsi="宋体" w:cs="宋体"/>
          <w:color w:val="auto"/>
          <w:sz w:val="24"/>
          <w:szCs w:val="24"/>
          <w:highlight w:val="none"/>
          <w:lang w:eastAsia="zh-CN"/>
        </w:rPr>
        <w:t>并签订服务确认单</w:t>
      </w:r>
      <w:r>
        <w:rPr>
          <w:rFonts w:hint="eastAsia" w:ascii="宋体" w:hAnsi="宋体" w:eastAsia="宋体" w:cs="宋体"/>
          <w:color w:val="auto"/>
          <w:sz w:val="24"/>
          <w:szCs w:val="24"/>
          <w:highlight w:val="none"/>
          <w:lang w:eastAsia="zh-CN"/>
        </w:rPr>
        <w:t>，如验收达不到规定要求，对采购人造成一定的损失，成交供应商承担一切责任，并赔偿所造成的损失</w:t>
      </w:r>
      <w:r>
        <w:rPr>
          <w:rFonts w:hint="eastAsia" w:ascii="宋体" w:hAnsi="宋体" w:eastAsia="宋体" w:cs="宋体"/>
          <w:color w:val="auto"/>
          <w:sz w:val="24"/>
          <w:szCs w:val="24"/>
          <w:highlight w:val="none"/>
          <w:lang w:val="en-US" w:eastAsia="zh-CN"/>
        </w:rPr>
        <w:t>。</w:t>
      </w:r>
    </w:p>
    <w:p w14:paraId="4DA9FA3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2.验收标准如下：</w:t>
      </w:r>
    </w:p>
    <w:tbl>
      <w:tblPr>
        <w:tblStyle w:val="3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2967"/>
        <w:gridCol w:w="5087"/>
      </w:tblGrid>
      <w:tr w14:paraId="6AB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85" w:type="dxa"/>
            <w:vAlign w:val="center"/>
          </w:tcPr>
          <w:p w14:paraId="18A63C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序号</w:t>
            </w:r>
          </w:p>
        </w:tc>
        <w:tc>
          <w:tcPr>
            <w:tcW w:w="2967" w:type="dxa"/>
            <w:vAlign w:val="center"/>
          </w:tcPr>
          <w:p w14:paraId="76CAA9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服务内容</w:t>
            </w:r>
          </w:p>
        </w:tc>
        <w:tc>
          <w:tcPr>
            <w:tcW w:w="5087" w:type="dxa"/>
            <w:vAlign w:val="center"/>
          </w:tcPr>
          <w:p w14:paraId="6F6CB1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验收方式</w:t>
            </w:r>
          </w:p>
        </w:tc>
      </w:tr>
      <w:tr w14:paraId="619B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39" w:type="dxa"/>
            <w:gridSpan w:val="3"/>
            <w:vAlign w:val="center"/>
          </w:tcPr>
          <w:p w14:paraId="342273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lang w:val="en-US" w:eastAsia="zh-CN"/>
              </w:rPr>
              <w:t>基础服务验收标准</w:t>
            </w:r>
          </w:p>
        </w:tc>
      </w:tr>
      <w:tr w14:paraId="1523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85" w:type="dxa"/>
            <w:vAlign w:val="center"/>
          </w:tcPr>
          <w:p w14:paraId="2442C7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2967" w:type="dxa"/>
            <w:vAlign w:val="center"/>
          </w:tcPr>
          <w:p w14:paraId="61BDBC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服务覆盖率</w:t>
            </w:r>
          </w:p>
        </w:tc>
        <w:tc>
          <w:tcPr>
            <w:tcW w:w="5087" w:type="dxa"/>
            <w:vAlign w:val="center"/>
          </w:tcPr>
          <w:p w14:paraId="4DF8C48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检查服务记录（含时间、地点、签字确认表）及现场随机抽查</w:t>
            </w:r>
          </w:p>
        </w:tc>
      </w:tr>
      <w:tr w14:paraId="795E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ADAC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2967" w:type="dxa"/>
            <w:vAlign w:val="center"/>
          </w:tcPr>
          <w:p w14:paraId="7F3FD5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有害生物密度控制水平</w:t>
            </w:r>
          </w:p>
          <w:p w14:paraId="572940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p>
        </w:tc>
        <w:tc>
          <w:tcPr>
            <w:tcW w:w="5087" w:type="dxa"/>
            <w:vAlign w:val="center"/>
          </w:tcPr>
          <w:p w14:paraId="7758B0F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1.采购人</w:t>
            </w:r>
            <w:r>
              <w:rPr>
                <w:rFonts w:hint="default" w:ascii="宋体" w:hAnsi="宋体" w:cs="宋体"/>
                <w:color w:val="auto"/>
                <w:kern w:val="0"/>
                <w:sz w:val="24"/>
                <w:szCs w:val="24"/>
                <w:highlight w:val="none"/>
                <w:lang w:val="en-US" w:eastAsia="zh-CN"/>
              </w:rPr>
              <w:t>抽查</w:t>
            </w:r>
            <w:r>
              <w:rPr>
                <w:rFonts w:hint="eastAsia" w:ascii="宋体" w:hAnsi="宋体" w:cs="宋体"/>
                <w:color w:val="auto"/>
                <w:kern w:val="0"/>
                <w:sz w:val="24"/>
                <w:szCs w:val="24"/>
                <w:highlight w:val="none"/>
                <w:lang w:val="en-US" w:eastAsia="zh-CN"/>
              </w:rPr>
              <w:t>、由供应商不定期出具第三方检测报告（合同期内至少提供2次）</w:t>
            </w:r>
          </w:p>
          <w:p w14:paraId="4A9C2D4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现场检查防制设施（如毒饵站完好率≥95%，无霉变鼠药）。</w:t>
            </w:r>
          </w:p>
        </w:tc>
      </w:tr>
      <w:tr w14:paraId="6766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6B10B3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专项服务验收标准</w:t>
            </w:r>
          </w:p>
        </w:tc>
      </w:tr>
      <w:tr w14:paraId="22B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72DF93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2967" w:type="dxa"/>
            <w:vAlign w:val="center"/>
          </w:tcPr>
          <w:p w14:paraId="2EE16C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驱蛇服务（火化车间）</w:t>
            </w:r>
          </w:p>
        </w:tc>
        <w:tc>
          <w:tcPr>
            <w:tcW w:w="5087" w:type="dxa"/>
            <w:vAlign w:val="center"/>
          </w:tcPr>
          <w:p w14:paraId="39C4D88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服务期内火化车间无蛇类目击报告。检查服务记录、现场监控或馆方签字确认单。</w:t>
            </w:r>
          </w:p>
        </w:tc>
      </w:tr>
      <w:tr w14:paraId="141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24FF1B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lang w:val="en-US" w:eastAsia="zh-CN"/>
              </w:rPr>
              <w:t>应急治理响应机制</w:t>
            </w:r>
          </w:p>
        </w:tc>
      </w:tr>
      <w:tr w14:paraId="67D1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483EA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w:t>
            </w:r>
          </w:p>
        </w:tc>
        <w:tc>
          <w:tcPr>
            <w:tcW w:w="2967" w:type="dxa"/>
            <w:vAlign w:val="center"/>
          </w:tcPr>
          <w:p w14:paraId="6924FB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白蚁治理</w:t>
            </w:r>
          </w:p>
        </w:tc>
        <w:tc>
          <w:tcPr>
            <w:tcW w:w="5087" w:type="dxa"/>
            <w:vAlign w:val="center"/>
          </w:tcPr>
          <w:p w14:paraId="051068A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查验响应时间记录、治理方案、现场照片及费用结算单。</w:t>
            </w:r>
          </w:p>
        </w:tc>
      </w:tr>
      <w:tr w14:paraId="2BC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5B4F58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lang w:eastAsia="zh-CN"/>
              </w:rPr>
              <w:t>药品与器械管理标准</w:t>
            </w:r>
          </w:p>
        </w:tc>
      </w:tr>
      <w:tr w14:paraId="71A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047C2A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w:t>
            </w:r>
          </w:p>
        </w:tc>
        <w:tc>
          <w:tcPr>
            <w:tcW w:w="2967" w:type="dxa"/>
            <w:vAlign w:val="center"/>
          </w:tcPr>
          <w:p w14:paraId="18D866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药品合规性</w:t>
            </w:r>
          </w:p>
        </w:tc>
        <w:tc>
          <w:tcPr>
            <w:tcW w:w="5087" w:type="dxa"/>
            <w:vAlign w:val="center"/>
          </w:tcPr>
          <w:p w14:paraId="37F9809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每次服务提供药品清单及“三证”复印件，</w:t>
            </w:r>
            <w:r>
              <w:rPr>
                <w:rFonts w:hint="eastAsia" w:ascii="宋体" w:hAnsi="宋体" w:cs="宋体"/>
                <w:color w:val="auto"/>
                <w:kern w:val="0"/>
                <w:sz w:val="24"/>
                <w:szCs w:val="24"/>
                <w:highlight w:val="none"/>
                <w:lang w:eastAsia="zh-CN"/>
              </w:rPr>
              <w:t>采购人</w:t>
            </w:r>
            <w:r>
              <w:rPr>
                <w:rFonts w:hint="default" w:ascii="宋体" w:hAnsi="宋体" w:cs="宋体"/>
                <w:color w:val="auto"/>
                <w:kern w:val="0"/>
                <w:sz w:val="24"/>
                <w:szCs w:val="24"/>
                <w:highlight w:val="none"/>
                <w:lang w:eastAsia="zh-CN"/>
              </w:rPr>
              <w:t>随机抽检药品标签</w:t>
            </w:r>
          </w:p>
        </w:tc>
      </w:tr>
      <w:tr w14:paraId="031D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59005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w:t>
            </w:r>
          </w:p>
        </w:tc>
        <w:tc>
          <w:tcPr>
            <w:tcW w:w="2967" w:type="dxa"/>
            <w:vAlign w:val="center"/>
          </w:tcPr>
          <w:p w14:paraId="410969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设备与耗材要求</w:t>
            </w:r>
          </w:p>
        </w:tc>
        <w:tc>
          <w:tcPr>
            <w:tcW w:w="5087" w:type="dxa"/>
            <w:vAlign w:val="center"/>
          </w:tcPr>
          <w:p w14:paraId="6CC5047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cs="宋体"/>
                <w:color w:val="auto"/>
                <w:kern w:val="0"/>
                <w:sz w:val="24"/>
                <w:szCs w:val="24"/>
                <w:highlight w:val="none"/>
                <w:lang w:eastAsia="zh-CN"/>
              </w:rPr>
            </w:pPr>
            <w:r>
              <w:rPr>
                <w:rFonts w:hint="default" w:ascii="宋体" w:hAnsi="宋体" w:cs="宋体"/>
                <w:color w:val="auto"/>
                <w:kern w:val="0"/>
                <w:sz w:val="24"/>
                <w:szCs w:val="24"/>
                <w:highlight w:val="none"/>
                <w:lang w:eastAsia="zh-CN"/>
              </w:rPr>
              <w:t>现场检查设备状态及环保标识</w:t>
            </w:r>
          </w:p>
        </w:tc>
      </w:tr>
    </w:tbl>
    <w:p w14:paraId="0F80B2C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3.处罚措施</w:t>
      </w:r>
    </w:p>
    <w:p w14:paraId="03F3496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3.1灭鼠、灭蚊蝇、灭蟑螂作业，达不到GB/T 27770-2011《病媒生物密度控制水平 鼠类》C级、GB/T 27771-2011《病媒生物密度控制水平 蚊虫类》C级、GB/T 27772-2011《病媒生物密度控制水平 蝇类》C级、GB/T27773—2011《病媒生物密度控制水平 蜚蠊》C级要求的，第一次扣10%的进度款，第二次扣20%的进度款，第三次视为未按合同履约，采购人有权提出解除合同，因此造成的损失由成交供应商承担，且履约保证金不予退还。</w:t>
      </w:r>
    </w:p>
    <w:p w14:paraId="2009268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4-10月进入常态化驱蛇（每月2次），</w:t>
      </w:r>
      <w:r>
        <w:rPr>
          <w:rFonts w:hint="eastAsia" w:ascii="宋体" w:hAnsi="宋体" w:eastAsia="宋体" w:cs="宋体"/>
          <w:color w:val="auto"/>
          <w:sz w:val="24"/>
          <w:szCs w:val="24"/>
          <w:highlight w:val="none"/>
          <w:lang w:val="en-US" w:eastAsia="zh-CN" w:bidi="ar"/>
        </w:rPr>
        <w:t>供应商接到采购人通知后2小时内响应并到达现场</w:t>
      </w:r>
      <w:r>
        <w:rPr>
          <w:rFonts w:hint="eastAsia" w:ascii="宋体" w:hAnsi="宋体" w:cs="宋体"/>
          <w:color w:val="auto"/>
          <w:sz w:val="24"/>
          <w:szCs w:val="24"/>
          <w:highlight w:val="none"/>
          <w:lang w:val="en-US" w:eastAsia="zh-CN" w:bidi="ar"/>
        </w:rPr>
        <w:t>，每延迟1小时扣5%的进度款，以此类推。</w:t>
      </w:r>
      <w:r>
        <w:rPr>
          <w:rFonts w:hint="eastAsia" w:ascii="宋体" w:hAnsi="宋体" w:eastAsia="宋体" w:cs="宋体"/>
          <w:color w:val="auto"/>
          <w:sz w:val="24"/>
          <w:szCs w:val="24"/>
          <w:highlight w:val="none"/>
          <w:lang w:val="en-US" w:eastAsia="zh-CN"/>
        </w:rPr>
        <w:t>4-10月期间如在驱蛇范围内肉眼发现蛇类，第一次罚款200元，第二次罚款400元，第三次视为未按合同履约，采购人有权提出解除合同，因此造成的损失由成交供应商承担，且履约保证金不予退还。</w:t>
      </w:r>
    </w:p>
    <w:p w14:paraId="70134157">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3.3白蚁治理，供应商接到采购人通知后2小时内响应并到达现场，白蚁治理质保期</w:t>
      </w:r>
      <w:r>
        <w:rPr>
          <w:rFonts w:hint="eastAsia" w:ascii="宋体" w:hAnsi="宋体" w:cs="宋体"/>
          <w:color w:val="auto"/>
          <w:sz w:val="24"/>
          <w:szCs w:val="24"/>
          <w:highlight w:val="none"/>
          <w:lang w:val="en-US" w:eastAsia="zh-CN"/>
        </w:rPr>
        <w:t>为1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（从合同期满后开始计算），服务期和质保期内发现白蚁</w:t>
      </w:r>
      <w:r>
        <w:rPr>
          <w:rFonts w:hint="eastAsia" w:ascii="宋体" w:hAnsi="宋体" w:eastAsia="宋体" w:cs="宋体"/>
          <w:color w:val="auto"/>
          <w:sz w:val="24"/>
          <w:szCs w:val="24"/>
          <w:highlight w:val="none"/>
          <w:lang w:val="en-US" w:eastAsia="zh-CN"/>
        </w:rPr>
        <w:t>不重复支付治理费用，如果同一位置连续治理2次均没有达到效果的视为未按合同履约，采购人有权提出解除合同，因此造成的损失由成交供应商承担，且履约保证金不予退还。</w:t>
      </w:r>
    </w:p>
    <w:p w14:paraId="77BEA17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若采购人接到各科室和治丧群众投诉，则立即通知成交供应商整改，如成交供应商拒不整改或同一季度发现第二次，将予以100元为基数成倍数的罚款（第二次罚款100元，第三次罚款200元，以此类推，上不封顶），同一情况在一个月内出现两次，采购人有权提出解除合同，因此造成的损失由成交供应商承担，且履约保证金不予退还。</w:t>
      </w:r>
    </w:p>
    <w:p w14:paraId="7CDD9BB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如因成交供应商未及时处置采购范围内有害生物、蛇类、白蚁，导致采购人财产损失，特别是大型设备线路被老鼠咬坏，导致设备停运，造成损失，采购人有权通过查看成交供应商服务记录及现场调查，经调查如果是因成交供应商服务质量原因造成，将予以2000元为基数成倍数的罚款（第二次罚款4000元，第三次罚款8000元，以此类推，上不封顶），并要求供应商进行整改，情况严重或服务期同一事项累积出现二次及以上，采购人有权提出解除合同，因此造成的损失由成交供应商承担，且履约保证金不予退还。</w:t>
      </w:r>
    </w:p>
    <w:p w14:paraId="5241446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3.6采购人有需求时未</w:t>
      </w:r>
      <w:r>
        <w:rPr>
          <w:rFonts w:hint="eastAsia" w:ascii="宋体" w:hAnsi="宋体" w:cs="宋体"/>
          <w:color w:val="auto"/>
          <w:sz w:val="24"/>
          <w:szCs w:val="24"/>
          <w:highlight w:val="none"/>
          <w:lang w:val="en-US" w:eastAsia="zh-CN"/>
        </w:rPr>
        <w:t>在规定时间内</w:t>
      </w:r>
      <w:r>
        <w:rPr>
          <w:rFonts w:hint="eastAsia" w:ascii="宋体" w:hAnsi="宋体" w:eastAsia="宋体" w:cs="宋体"/>
          <w:color w:val="auto"/>
          <w:sz w:val="24"/>
          <w:szCs w:val="24"/>
          <w:highlight w:val="none"/>
          <w:lang w:val="en-US" w:eastAsia="zh-CN"/>
        </w:rPr>
        <w:t>到达并开展工作的情形，第一次罚款200元、第二次罚款400元，第三次罚款800元以此类推，上不封顶，累积出现2次及以上，采购人有权解除合同，因此造成的损失由成交供应商承担，且履约保证金不予退还。</w:t>
      </w:r>
    </w:p>
    <w:p w14:paraId="64D0B818">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default" w:ascii="宋体" w:hAnsi="宋体" w:eastAsia="宋体" w:cs="宋体"/>
          <w:color w:val="auto"/>
          <w:sz w:val="24"/>
          <w:szCs w:val="24"/>
          <w:highlight w:val="none"/>
          <w:lang w:val="en-US" w:eastAsia="zh-CN"/>
        </w:rPr>
        <w:t>使用不合规药品</w:t>
      </w:r>
      <w:r>
        <w:rPr>
          <w:rFonts w:hint="eastAsia" w:ascii="宋体" w:hAnsi="宋体" w:eastAsia="宋体" w:cs="宋体"/>
          <w:color w:val="auto"/>
          <w:sz w:val="24"/>
          <w:szCs w:val="24"/>
          <w:highlight w:val="none"/>
          <w:lang w:val="en-US" w:eastAsia="zh-CN"/>
        </w:rPr>
        <w:t>，采购人有权解除合同，因此造成的损失由成交供应商承担，且履约保证金不予退还。</w:t>
      </w:r>
    </w:p>
    <w:p w14:paraId="5DF2676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说明：以上情况出现任意一条，第一次扣除5%履约保证金，第二次扣除10%履约保证金，如出现三次及以上，则采购人有权提出解除合同，因此造成的损失由成交供应商承担，且履约保证金不予退还。</w:t>
      </w:r>
    </w:p>
    <w:p w14:paraId="35EB88CA">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12" w:name="_Toc20490"/>
      <w:r>
        <w:rPr>
          <w:rFonts w:hint="eastAsia" w:ascii="宋体" w:hAnsi="宋体" w:eastAsia="宋体"/>
          <w:b/>
          <w:color w:val="auto"/>
          <w:sz w:val="24"/>
          <w:szCs w:val="24"/>
          <w:highlight w:val="none"/>
        </w:rPr>
        <w:t>二、</w:t>
      </w:r>
      <w:bookmarkEnd w:id="104"/>
      <w:bookmarkEnd w:id="105"/>
      <w:bookmarkEnd w:id="106"/>
      <w:bookmarkEnd w:id="107"/>
      <w:r>
        <w:rPr>
          <w:rFonts w:hint="eastAsia" w:ascii="宋体" w:hAnsi="宋体" w:eastAsia="宋体"/>
          <w:b/>
          <w:color w:val="auto"/>
          <w:sz w:val="24"/>
          <w:szCs w:val="24"/>
          <w:highlight w:val="none"/>
        </w:rPr>
        <w:t>报价要求</w:t>
      </w:r>
      <w:bookmarkEnd w:id="112"/>
    </w:p>
    <w:p w14:paraId="237D415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13" w:name="_Toc31443"/>
      <w:bookmarkStart w:id="114" w:name="_Toc21511"/>
      <w:bookmarkStart w:id="115" w:name="_Toc9937"/>
      <w:bookmarkStart w:id="116" w:name="_Toc29365"/>
      <w:r>
        <w:rPr>
          <w:rFonts w:hint="eastAsia" w:ascii="宋体" w:hAnsi="宋体" w:eastAsia="宋体" w:cs="宋体"/>
          <w:color w:val="auto"/>
          <w:sz w:val="24"/>
          <w:szCs w:val="24"/>
          <w:highlight w:val="none"/>
          <w:lang w:val="en-US" w:eastAsia="zh-CN"/>
        </w:rPr>
        <w:t>（一）本项目报价</w:t>
      </w:r>
      <w:r>
        <w:rPr>
          <w:rFonts w:hint="eastAsia" w:ascii="宋体" w:hAnsi="宋体" w:eastAsia="宋体" w:cs="宋体"/>
          <w:color w:val="auto"/>
          <w:sz w:val="24"/>
          <w:szCs w:val="24"/>
          <w:highlight w:val="none"/>
          <w:lang w:val="zh-CN" w:eastAsia="zh-CN"/>
        </w:rPr>
        <w:t>为</w:t>
      </w:r>
      <w:r>
        <w:rPr>
          <w:rFonts w:hint="eastAsia" w:ascii="宋体" w:hAnsi="宋体" w:eastAsia="宋体" w:cs="宋体"/>
          <w:color w:val="auto"/>
          <w:sz w:val="24"/>
          <w:szCs w:val="24"/>
          <w:highlight w:val="none"/>
          <w:lang w:val="en-US" w:eastAsia="zh-CN"/>
        </w:rPr>
        <w:t>折扣报价</w:t>
      </w:r>
      <w:r>
        <w:rPr>
          <w:rFonts w:hint="eastAsia" w:ascii="宋体" w:hAnsi="宋体" w:cs="宋体"/>
          <w:color w:val="auto"/>
          <w:sz w:val="24"/>
          <w:szCs w:val="24"/>
          <w:highlight w:val="none"/>
          <w:lang w:val="en-US" w:eastAsia="zh-CN"/>
        </w:rPr>
        <w:t>（结算折扣）</w:t>
      </w:r>
      <w:r>
        <w:rPr>
          <w:rFonts w:hint="eastAsia" w:ascii="宋体" w:hAnsi="宋体" w:eastAsia="宋体" w:cs="宋体"/>
          <w:color w:val="auto"/>
          <w:sz w:val="24"/>
          <w:szCs w:val="24"/>
          <w:highlight w:val="none"/>
          <w:lang w:val="en-US" w:eastAsia="zh-CN"/>
        </w:rPr>
        <w:t>，非下浮折扣。折扣报价填报范围为0%-</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%（不包含0），折扣报价保留整数。【举例：折扣报价为98%，则结算折扣为9.8折】</w:t>
      </w:r>
    </w:p>
    <w:p w14:paraId="038F60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（二）折扣报价以【竞争性磋商文件 第二篇项目服务需求 二、项目内容及要求 （二）服务内容】中的单价为基准进行统一折扣报价，成交后全服务周期内采购方不再考虑市场浮动等因素导致的价格变化而调整成交单价，供应商需自行考虑由此产生的风险因素。</w:t>
      </w:r>
    </w:p>
    <w:p w14:paraId="17D5777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成交折扣折算各项单价时，四舍五入保留至小数点后两位。</w:t>
      </w:r>
    </w:p>
    <w:p w14:paraId="31B83AE5">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报价包括但不限于完成本项目所需的</w:t>
      </w:r>
      <w:r>
        <w:rPr>
          <w:rFonts w:hint="eastAsia" w:ascii="宋体" w:hAnsi="宋体" w:cs="宋体"/>
          <w:color w:val="auto"/>
          <w:kern w:val="0"/>
          <w:sz w:val="24"/>
          <w:szCs w:val="24"/>
          <w:highlight w:val="none"/>
        </w:rPr>
        <w:t>人工费、劳务费、设备费、材料费、交通费、税费、风险费</w:t>
      </w:r>
      <w:r>
        <w:rPr>
          <w:rFonts w:hint="eastAsia" w:ascii="宋体" w:hAnsi="宋体" w:cs="宋体"/>
          <w:color w:val="auto"/>
          <w:sz w:val="24"/>
          <w:szCs w:val="24"/>
          <w:highlight w:val="none"/>
        </w:rPr>
        <w:t>及各种应纳的税费等。因供应商自身原因造成漏报、少报皆由其自行承担责任，采购人不再补偿。</w:t>
      </w:r>
    </w:p>
    <w:p w14:paraId="7E57B088">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color w:val="auto"/>
          <w:sz w:val="24"/>
          <w:szCs w:val="24"/>
          <w:highlight w:val="none"/>
        </w:rPr>
      </w:pPr>
      <w:bookmarkStart w:id="117" w:name="_Toc27696"/>
      <w:r>
        <w:rPr>
          <w:rFonts w:hint="eastAsia" w:ascii="宋体" w:hAnsi="宋体" w:eastAsia="宋体"/>
          <w:b/>
          <w:color w:val="auto"/>
          <w:sz w:val="24"/>
          <w:szCs w:val="24"/>
          <w:highlight w:val="none"/>
        </w:rPr>
        <w:t>三、</w:t>
      </w:r>
      <w:bookmarkEnd w:id="108"/>
      <w:bookmarkEnd w:id="109"/>
      <w:bookmarkEnd w:id="110"/>
      <w:bookmarkEnd w:id="111"/>
      <w:bookmarkEnd w:id="113"/>
      <w:bookmarkEnd w:id="114"/>
      <w:bookmarkEnd w:id="115"/>
      <w:bookmarkEnd w:id="116"/>
      <w:bookmarkStart w:id="118" w:name="_Toc22056"/>
      <w:bookmarkStart w:id="119" w:name="_Toc21764"/>
      <w:bookmarkStart w:id="120" w:name="_Toc30396"/>
      <w:bookmarkStart w:id="121" w:name="_Toc31346"/>
      <w:bookmarkStart w:id="122" w:name="_Toc267320052"/>
      <w:bookmarkStart w:id="123" w:name="_Toc32008"/>
      <w:bookmarkStart w:id="124" w:name="_Toc76373881"/>
      <w:bookmarkStart w:id="125" w:name="_Toc11159"/>
      <w:r>
        <w:rPr>
          <w:rFonts w:hint="eastAsia" w:ascii="宋体" w:hAnsi="宋体" w:eastAsia="宋体"/>
          <w:b/>
          <w:color w:val="auto"/>
          <w:sz w:val="24"/>
          <w:szCs w:val="24"/>
          <w:highlight w:val="none"/>
        </w:rPr>
        <w:t>履约保证金及付款方式</w:t>
      </w:r>
      <w:bookmarkEnd w:id="117"/>
    </w:p>
    <w:p w14:paraId="66CC7CC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5FB79A4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6" w:name="OLE_LINK3"/>
      <w:r>
        <w:rPr>
          <w:rFonts w:hint="eastAsia" w:ascii="宋体" w:hAnsi="宋体" w:eastAsia="宋体" w:cs="宋体"/>
          <w:color w:val="auto"/>
          <w:sz w:val="24"/>
          <w:szCs w:val="24"/>
          <w:highlight w:val="none"/>
        </w:rPr>
        <w:t>合同签订</w:t>
      </w:r>
      <w:r>
        <w:rPr>
          <w:rFonts w:hint="eastAsia" w:ascii="宋体" w:hAnsi="宋体" w:cs="宋体"/>
          <w:color w:val="auto"/>
          <w:sz w:val="24"/>
          <w:szCs w:val="24"/>
          <w:highlight w:val="none"/>
          <w:lang w:eastAsia="zh-CN"/>
        </w:rPr>
        <w:t>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向采购人缴纳合同金额</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%的履约保证金（以支票、汇票、本票或者金融机构、担保机构出具的保函等非现金形式提交</w:t>
      </w:r>
      <w:bookmarkEnd w:id="126"/>
      <w:r>
        <w:rPr>
          <w:rFonts w:hint="eastAsia" w:ascii="宋体" w:hAnsi="宋体" w:eastAsia="宋体" w:cs="宋体"/>
          <w:color w:val="auto"/>
          <w:sz w:val="24"/>
          <w:szCs w:val="24"/>
          <w:highlight w:val="none"/>
        </w:rPr>
        <w:t>。）</w:t>
      </w:r>
    </w:p>
    <w:p w14:paraId="69C7D98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2.履约保证金在服务完成后按原方式无息退还</w:t>
      </w:r>
      <w:r>
        <w:rPr>
          <w:rFonts w:hint="eastAsia" w:ascii="宋体" w:hAnsi="宋体" w:eastAsia="宋体" w:cs="宋体"/>
          <w:color w:val="auto"/>
          <w:sz w:val="24"/>
          <w:szCs w:val="24"/>
          <w:highlight w:val="none"/>
        </w:rPr>
        <w:t>。</w:t>
      </w:r>
    </w:p>
    <w:p w14:paraId="728A1FD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14:paraId="5BAFF887">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采购人将依据合同总金额，核算每个月的项目进度款项。在此基础上，采取每三个月为一个支付周期的方式，向成交供应商集中支付相应费用。</w:t>
      </w:r>
    </w:p>
    <w:p w14:paraId="12FC6BB2">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7" w:name="_Toc17984"/>
      <w:r>
        <w:rPr>
          <w:rFonts w:hint="eastAsia" w:ascii="宋体" w:hAnsi="宋体" w:eastAsia="宋体"/>
          <w:b/>
          <w:color w:val="auto"/>
          <w:sz w:val="24"/>
          <w:szCs w:val="24"/>
          <w:highlight w:val="none"/>
          <w:lang w:eastAsia="zh-CN"/>
        </w:rPr>
        <w:t>四</w:t>
      </w:r>
      <w:r>
        <w:rPr>
          <w:rFonts w:hint="eastAsia" w:ascii="宋体" w:hAnsi="宋体" w:eastAsia="宋体"/>
          <w:b/>
          <w:color w:val="auto"/>
          <w:sz w:val="24"/>
          <w:szCs w:val="24"/>
          <w:highlight w:val="none"/>
        </w:rPr>
        <w:t>、知识产权</w:t>
      </w:r>
      <w:bookmarkEnd w:id="118"/>
      <w:bookmarkEnd w:id="119"/>
      <w:bookmarkEnd w:id="120"/>
      <w:bookmarkEnd w:id="121"/>
      <w:bookmarkEnd w:id="122"/>
      <w:bookmarkEnd w:id="123"/>
      <w:bookmarkEnd w:id="124"/>
      <w:bookmarkEnd w:id="125"/>
      <w:bookmarkEnd w:id="127"/>
    </w:p>
    <w:p w14:paraId="0359B004">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E0592BB">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8" w:name="_Toc28960"/>
      <w:bookmarkStart w:id="129" w:name="_Toc22507"/>
      <w:bookmarkStart w:id="130" w:name="_Toc32649"/>
      <w:bookmarkStart w:id="131" w:name="_Toc13865"/>
      <w:bookmarkStart w:id="132" w:name="_Toc21493"/>
      <w:bookmarkStart w:id="133" w:name="_Toc1051"/>
      <w:bookmarkStart w:id="134" w:name="_Toc76373883"/>
      <w:bookmarkStart w:id="135" w:name="_Toc27211"/>
      <w:r>
        <w:rPr>
          <w:rFonts w:hint="eastAsia" w:ascii="宋体" w:hAnsi="宋体" w:eastAsia="宋体"/>
          <w:b/>
          <w:color w:val="auto"/>
          <w:sz w:val="24"/>
          <w:szCs w:val="24"/>
          <w:highlight w:val="none"/>
          <w:lang w:eastAsia="zh-CN"/>
        </w:rPr>
        <w:t>五</w:t>
      </w:r>
      <w:r>
        <w:rPr>
          <w:rFonts w:hint="eastAsia" w:ascii="宋体" w:hAnsi="宋体" w:eastAsia="宋体"/>
          <w:b/>
          <w:color w:val="auto"/>
          <w:sz w:val="24"/>
          <w:szCs w:val="24"/>
          <w:highlight w:val="none"/>
        </w:rPr>
        <w:t>、其他</w:t>
      </w:r>
      <w:bookmarkEnd w:id="128"/>
      <w:bookmarkEnd w:id="129"/>
      <w:bookmarkEnd w:id="130"/>
      <w:bookmarkEnd w:id="131"/>
      <w:bookmarkEnd w:id="132"/>
      <w:bookmarkEnd w:id="133"/>
      <w:bookmarkEnd w:id="134"/>
      <w:bookmarkEnd w:id="135"/>
    </w:p>
    <w:p w14:paraId="1ACCB8A9">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（一）若供应商响应文件提交虚假资料谋取中标，一经发现取消其成交资格，采购人有权单方面终止合同，情节严重的追究相应责任。</w:t>
      </w:r>
    </w:p>
    <w:p w14:paraId="4578BB0E">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highlight w:val="none"/>
        </w:rPr>
      </w:pPr>
      <w:r>
        <w:rPr>
          <w:rFonts w:hint="eastAsia" w:ascii="宋体" w:hAnsi="宋体" w:cs="宋体"/>
          <w:color w:val="auto"/>
          <w:sz w:val="24"/>
          <w:szCs w:val="24"/>
          <w:highlight w:val="none"/>
        </w:rPr>
        <w:t>（二）其他未尽事宜由供需双方在采购合同中详细约定。</w:t>
      </w:r>
    </w:p>
    <w:p w14:paraId="4BD46532">
      <w:pPr>
        <w:pStyle w:val="3"/>
        <w:pageBreakBefore/>
        <w:numPr>
          <w:ilvl w:val="1"/>
          <w:numId w:val="0"/>
        </w:numPr>
        <w:spacing w:line="360" w:lineRule="auto"/>
        <w:jc w:val="center"/>
        <w:rPr>
          <w:rFonts w:ascii="宋体" w:hAnsi="宋体" w:eastAsia="宋体"/>
          <w:color w:val="auto"/>
          <w:sz w:val="36"/>
          <w:szCs w:val="30"/>
          <w:highlight w:val="none"/>
        </w:rPr>
      </w:pPr>
      <w:bookmarkStart w:id="136" w:name="_Toc76462332"/>
      <w:bookmarkStart w:id="137" w:name="_Toc14992"/>
      <w:bookmarkStart w:id="138" w:name="_Toc8403"/>
      <w:bookmarkStart w:id="139" w:name="_Toc9000"/>
      <w:bookmarkStart w:id="140" w:name="_Toc11396"/>
      <w:bookmarkStart w:id="141" w:name="_Toc5979"/>
      <w:bookmarkStart w:id="142" w:name="_Toc106030887"/>
      <w:r>
        <w:rPr>
          <w:rFonts w:hint="eastAsia" w:ascii="宋体" w:hAnsi="宋体" w:eastAsia="宋体"/>
          <w:color w:val="auto"/>
          <w:sz w:val="36"/>
          <w:szCs w:val="30"/>
          <w:highlight w:val="none"/>
        </w:rPr>
        <w:t>第四篇  磋商程序及方法、评审标准、无效响应和</w:t>
      </w:r>
      <w:r>
        <w:rPr>
          <w:rFonts w:hint="eastAsia" w:ascii="宋体" w:hAnsi="宋体" w:eastAsia="宋体"/>
          <w:color w:val="auto"/>
          <w:sz w:val="36"/>
          <w:szCs w:val="36"/>
          <w:highlight w:val="none"/>
        </w:rPr>
        <w:t>采购终止</w:t>
      </w:r>
      <w:bookmarkEnd w:id="136"/>
      <w:bookmarkEnd w:id="137"/>
      <w:bookmarkEnd w:id="138"/>
      <w:bookmarkEnd w:id="139"/>
      <w:bookmarkEnd w:id="140"/>
      <w:bookmarkEnd w:id="141"/>
      <w:bookmarkEnd w:id="142"/>
    </w:p>
    <w:p w14:paraId="65CE8976">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43" w:name="_Toc11861"/>
      <w:bookmarkStart w:id="144" w:name="_Toc26628"/>
      <w:bookmarkStart w:id="145" w:name="_Toc25370"/>
      <w:bookmarkStart w:id="146" w:name="_Toc28798"/>
      <w:bookmarkStart w:id="147" w:name="_Toc76462333"/>
      <w:bookmarkStart w:id="148" w:name="_Toc106030888"/>
      <w:bookmarkStart w:id="149" w:name="_Toc15159"/>
      <w:r>
        <w:rPr>
          <w:rFonts w:hint="eastAsia" w:ascii="宋体" w:hAnsi="宋体" w:eastAsia="宋体"/>
          <w:b/>
          <w:bCs w:val="0"/>
          <w:color w:val="auto"/>
          <w:sz w:val="24"/>
          <w:highlight w:val="none"/>
        </w:rPr>
        <w:t>一、磋商程序及方法</w:t>
      </w:r>
      <w:bookmarkEnd w:id="143"/>
      <w:bookmarkEnd w:id="144"/>
      <w:bookmarkEnd w:id="145"/>
      <w:bookmarkEnd w:id="146"/>
      <w:bookmarkEnd w:id="147"/>
      <w:bookmarkEnd w:id="148"/>
      <w:bookmarkEnd w:id="149"/>
    </w:p>
    <w:p w14:paraId="27F1BB2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CA26C61">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5F3BD6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6FD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B859C24">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8EC8FC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3070D9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检查内容</w:t>
            </w:r>
          </w:p>
        </w:tc>
      </w:tr>
      <w:tr w14:paraId="50B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7CAA8CA">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709" w:type="dxa"/>
            <w:vMerge w:val="restart"/>
            <w:vAlign w:val="center"/>
          </w:tcPr>
          <w:p w14:paraId="1823FA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《中华人民共和国政府采购法》第二十二条规定</w:t>
            </w:r>
          </w:p>
        </w:tc>
        <w:tc>
          <w:tcPr>
            <w:tcW w:w="3118" w:type="dxa"/>
            <w:vAlign w:val="center"/>
          </w:tcPr>
          <w:p w14:paraId="056C2BF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tc>
        <w:tc>
          <w:tcPr>
            <w:tcW w:w="4984" w:type="dxa"/>
            <w:vAlign w:val="center"/>
          </w:tcPr>
          <w:p w14:paraId="36A7DF1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72EB5F5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2.供应商法定代表人身份证明和法定代表人授权代表委托书。</w:t>
            </w:r>
          </w:p>
        </w:tc>
      </w:tr>
      <w:tr w14:paraId="2F8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9F6347">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168E0C9A">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394941C8">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具有良好的商业信誉和健全的财务会计制度</w:t>
            </w:r>
          </w:p>
        </w:tc>
        <w:tc>
          <w:tcPr>
            <w:tcW w:w="4984" w:type="dxa"/>
            <w:vMerge w:val="restart"/>
            <w:vAlign w:val="center"/>
          </w:tcPr>
          <w:p w14:paraId="6AE7A402">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r>
              <w:rPr>
                <w:rFonts w:hint="eastAsia" w:ascii="宋体" w:hAnsi="宋体" w:cs="宋体"/>
                <w:color w:val="auto"/>
                <w:sz w:val="22"/>
                <w:szCs w:val="22"/>
                <w:highlight w:val="none"/>
              </w:rPr>
              <w:t>供应商提供“基本资格条件承诺函”（格式详见第七篇）</w:t>
            </w:r>
          </w:p>
        </w:tc>
      </w:tr>
      <w:tr w14:paraId="5D10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B0F73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219BA3D3">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3B54B4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3.具有履行合同所必需的设备和专业技术能力</w:t>
            </w:r>
          </w:p>
        </w:tc>
        <w:tc>
          <w:tcPr>
            <w:tcW w:w="4984" w:type="dxa"/>
            <w:vMerge w:val="continue"/>
            <w:vAlign w:val="center"/>
          </w:tcPr>
          <w:p w14:paraId="19983E5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EC8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49A2636">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427E528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658EDA8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4.有依法缴纳税收和社会保障金的良好记录</w:t>
            </w:r>
          </w:p>
        </w:tc>
        <w:tc>
          <w:tcPr>
            <w:tcW w:w="4984" w:type="dxa"/>
            <w:vMerge w:val="continue"/>
            <w:vAlign w:val="center"/>
          </w:tcPr>
          <w:p w14:paraId="6FC3C5E0">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A2F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E5824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73AD4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8FA6B9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5.参加政府采购活动前三年内，在经营活动中没有重大违法记录（注①</w:t>
            </w:r>
            <w:r>
              <w:rPr>
                <w:rFonts w:hint="eastAsia" w:ascii="宋体" w:hAnsi="宋体" w:cs="宋体"/>
                <w:color w:val="auto"/>
                <w:kern w:val="0"/>
                <w:szCs w:val="28"/>
                <w:highlight w:val="none"/>
              </w:rPr>
              <w:t>）</w:t>
            </w:r>
          </w:p>
        </w:tc>
        <w:tc>
          <w:tcPr>
            <w:tcW w:w="4984" w:type="dxa"/>
            <w:vMerge w:val="continue"/>
            <w:vAlign w:val="center"/>
          </w:tcPr>
          <w:p w14:paraId="52BEFD55">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p>
        </w:tc>
      </w:tr>
      <w:tr w14:paraId="2E2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1505A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FF360E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64E6BDC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6.法律、行政法规规定的其他条件</w:t>
            </w:r>
          </w:p>
        </w:tc>
        <w:tc>
          <w:tcPr>
            <w:tcW w:w="4984" w:type="dxa"/>
            <w:vAlign w:val="center"/>
          </w:tcPr>
          <w:p w14:paraId="5460F92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253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8ED30A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521715C1">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275E51D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7.本项目的特定资格要求</w:t>
            </w:r>
          </w:p>
        </w:tc>
        <w:tc>
          <w:tcPr>
            <w:tcW w:w="4984" w:type="dxa"/>
            <w:vAlign w:val="center"/>
          </w:tcPr>
          <w:p w14:paraId="726F4C7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按“第一篇 三、供应商资格要求（二）本项目的特定资格要求”的要求提交。</w:t>
            </w:r>
          </w:p>
        </w:tc>
      </w:tr>
      <w:tr w14:paraId="6CAC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6ABB514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3827" w:type="dxa"/>
            <w:gridSpan w:val="2"/>
            <w:vAlign w:val="center"/>
          </w:tcPr>
          <w:p w14:paraId="236612B2">
            <w:pPr>
              <w:pageBreakBefore w:val="0"/>
              <w:widowControl w:val="0"/>
              <w:kinsoku/>
              <w:wordWrap/>
              <w:overflowPunct/>
              <w:topLinePunct w:val="0"/>
              <w:autoSpaceDE/>
              <w:autoSpaceDN/>
              <w:bidi w:val="0"/>
              <w:spacing w:line="40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保证金</w:t>
            </w:r>
          </w:p>
        </w:tc>
        <w:tc>
          <w:tcPr>
            <w:tcW w:w="4984" w:type="dxa"/>
          </w:tcPr>
          <w:p w14:paraId="0E47D00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按照竞争性磋商文件要求足额交纳保证金。</w:t>
            </w:r>
          </w:p>
        </w:tc>
      </w:tr>
    </w:tbl>
    <w:p w14:paraId="50DDB9F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www.creditchina.gov.cn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中国政府采购网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www.ccgp.gov.cn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等渠道查询信用记录。</w:t>
      </w:r>
    </w:p>
    <w:p w14:paraId="56F42FE5">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8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2BA8D8">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544" w:type="dxa"/>
            <w:gridSpan w:val="2"/>
            <w:vAlign w:val="center"/>
          </w:tcPr>
          <w:p w14:paraId="2E0EEDAE">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评审因素</w:t>
            </w:r>
          </w:p>
        </w:tc>
        <w:tc>
          <w:tcPr>
            <w:tcW w:w="5409" w:type="dxa"/>
            <w:vAlign w:val="center"/>
          </w:tcPr>
          <w:p w14:paraId="70D4A93F">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评审标准</w:t>
            </w:r>
          </w:p>
        </w:tc>
      </w:tr>
      <w:tr w14:paraId="173A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0B4C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60" w:type="dxa"/>
            <w:vMerge w:val="restart"/>
            <w:vAlign w:val="center"/>
          </w:tcPr>
          <w:p w14:paraId="5CB38D0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有效性审查</w:t>
            </w:r>
          </w:p>
        </w:tc>
        <w:tc>
          <w:tcPr>
            <w:tcW w:w="1984" w:type="dxa"/>
            <w:vAlign w:val="center"/>
          </w:tcPr>
          <w:p w14:paraId="3B44EF65">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响应文件签署或盖章</w:t>
            </w:r>
          </w:p>
        </w:tc>
        <w:tc>
          <w:tcPr>
            <w:tcW w:w="5409" w:type="dxa"/>
            <w:vAlign w:val="center"/>
          </w:tcPr>
          <w:p w14:paraId="557325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按竞争性磋商文件“第七篇响应文件编制要求”要求签署或盖章。</w:t>
            </w:r>
          </w:p>
        </w:tc>
      </w:tr>
      <w:tr w14:paraId="00E7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6512F5">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325B5C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0F09E88B">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w:t>
            </w:r>
          </w:p>
        </w:tc>
        <w:tc>
          <w:tcPr>
            <w:tcW w:w="5409" w:type="dxa"/>
            <w:vAlign w:val="center"/>
          </w:tcPr>
          <w:p w14:paraId="3E9D753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法定代表人身份证明及授权委托书有效，符合竞争性磋商文件规定的格式，签署或盖章齐全。</w:t>
            </w:r>
          </w:p>
        </w:tc>
      </w:tr>
      <w:tr w14:paraId="393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52066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5C732BDC">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3F32EE2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c>
          <w:tcPr>
            <w:tcW w:w="5409" w:type="dxa"/>
            <w:vAlign w:val="center"/>
          </w:tcPr>
          <w:p w14:paraId="670D69D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lang w:val="zh-CN"/>
              </w:rPr>
              <w:t>每个包只能有一个</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r>
      <w:tr w14:paraId="70F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AA9202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6B9E434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7EB22DE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报价唯一</w:t>
            </w:r>
          </w:p>
        </w:tc>
        <w:tc>
          <w:tcPr>
            <w:tcW w:w="5409" w:type="dxa"/>
            <w:vAlign w:val="center"/>
          </w:tcPr>
          <w:p w14:paraId="3915B55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只能有一个有效报价，不得提交选择性报价。</w:t>
            </w:r>
          </w:p>
        </w:tc>
      </w:tr>
      <w:tr w14:paraId="3D5D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F117B1B">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60" w:type="dxa"/>
            <w:vAlign w:val="center"/>
          </w:tcPr>
          <w:p w14:paraId="0C7850E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完整性审查</w:t>
            </w:r>
          </w:p>
        </w:tc>
        <w:tc>
          <w:tcPr>
            <w:tcW w:w="1984" w:type="dxa"/>
            <w:vAlign w:val="center"/>
          </w:tcPr>
          <w:p w14:paraId="365D153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文件份数</w:t>
            </w:r>
          </w:p>
        </w:tc>
        <w:tc>
          <w:tcPr>
            <w:tcW w:w="5409" w:type="dxa"/>
            <w:vAlign w:val="center"/>
          </w:tcPr>
          <w:p w14:paraId="6A6F441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文件正、副本数量（含电子文档）符合</w:t>
            </w:r>
            <w:r>
              <w:rPr>
                <w:rFonts w:hint="eastAsia" w:ascii="宋体" w:hAnsi="宋体" w:cs="宋体"/>
                <w:color w:val="auto"/>
                <w:sz w:val="22"/>
                <w:szCs w:val="22"/>
                <w:highlight w:val="none"/>
              </w:rPr>
              <w:t>竞争性磋商</w:t>
            </w:r>
            <w:r>
              <w:rPr>
                <w:rFonts w:hint="eastAsia" w:ascii="宋体" w:hAnsi="宋体" w:cs="宋体"/>
                <w:color w:val="auto"/>
                <w:sz w:val="22"/>
                <w:szCs w:val="22"/>
                <w:highlight w:val="none"/>
                <w:lang w:val="zh-CN"/>
              </w:rPr>
              <w:t>文件要求。</w:t>
            </w:r>
          </w:p>
        </w:tc>
      </w:tr>
      <w:tr w14:paraId="50DA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13E5A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60" w:type="dxa"/>
            <w:vMerge w:val="restart"/>
            <w:vAlign w:val="center"/>
          </w:tcPr>
          <w:p w14:paraId="0089E4EE">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响应程度审查</w:t>
            </w:r>
          </w:p>
        </w:tc>
        <w:tc>
          <w:tcPr>
            <w:tcW w:w="1984" w:type="dxa"/>
            <w:vAlign w:val="center"/>
          </w:tcPr>
          <w:p w14:paraId="5B33AA6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实质性响应</w:t>
            </w:r>
          </w:p>
        </w:tc>
        <w:tc>
          <w:tcPr>
            <w:tcW w:w="5409" w:type="dxa"/>
            <w:vAlign w:val="center"/>
          </w:tcPr>
          <w:p w14:paraId="775F6AE6">
            <w:pPr>
              <w:pStyle w:val="17"/>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对竞争性磋商文</w:t>
            </w:r>
            <w:r>
              <w:rPr>
                <w:rFonts w:hint="eastAsia" w:ascii="宋体" w:hAnsi="宋体" w:cs="宋体"/>
                <w:color w:val="auto"/>
                <w:sz w:val="22"/>
                <w:szCs w:val="22"/>
                <w:highlight w:val="none"/>
              </w:rPr>
              <w:t>件第二篇以及第三篇规定的所有内容作出响应。</w:t>
            </w:r>
          </w:p>
        </w:tc>
      </w:tr>
      <w:tr w14:paraId="21C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675" w:type="dxa"/>
            <w:vMerge w:val="continue"/>
            <w:vAlign w:val="center"/>
          </w:tcPr>
          <w:p w14:paraId="6D49BB60">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2BB048B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1984" w:type="dxa"/>
            <w:vAlign w:val="center"/>
          </w:tcPr>
          <w:p w14:paraId="50962413">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磋商有效期</w:t>
            </w:r>
          </w:p>
        </w:tc>
        <w:tc>
          <w:tcPr>
            <w:tcW w:w="5409" w:type="dxa"/>
            <w:vAlign w:val="center"/>
          </w:tcPr>
          <w:p w14:paraId="63960E7C">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响应文件及有关承诺文件有效期为提交响应文件截止时间起90天。</w:t>
            </w:r>
          </w:p>
        </w:tc>
      </w:tr>
    </w:tbl>
    <w:p w14:paraId="2D1F62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BFF28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EAA0E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8D98F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75A0E5F">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4C102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F983D3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F93002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color w:val="auto"/>
          <w:sz w:val="24"/>
          <w:szCs w:val="24"/>
          <w:highlight w:val="none"/>
        </w:rPr>
        <w:t>。</w:t>
      </w:r>
    </w:p>
    <w:p w14:paraId="7EA1E4F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3B6978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50" w:name="_Toc106030889"/>
      <w:bookmarkStart w:id="151" w:name="_Toc22015"/>
      <w:bookmarkStart w:id="152" w:name="_Toc76462334"/>
      <w:bookmarkStart w:id="153" w:name="_Toc69"/>
      <w:bookmarkStart w:id="154" w:name="_Toc22744"/>
      <w:bookmarkStart w:id="155" w:name="_Toc3799"/>
      <w:bookmarkStart w:id="156" w:name="_Toc25329"/>
      <w:r>
        <w:rPr>
          <w:rFonts w:hint="eastAsia" w:ascii="宋体" w:hAnsi="宋体" w:eastAsia="宋体"/>
          <w:b/>
          <w:bCs w:val="0"/>
          <w:color w:val="auto"/>
          <w:sz w:val="24"/>
          <w:highlight w:val="none"/>
        </w:rPr>
        <w:t>二、</w:t>
      </w:r>
      <w:bookmarkStart w:id="157" w:name="_Toc102227320"/>
      <w:bookmarkStart w:id="158" w:name="_Toc342913394"/>
      <w:r>
        <w:rPr>
          <w:rFonts w:hint="eastAsia" w:ascii="宋体" w:hAnsi="宋体" w:eastAsia="宋体"/>
          <w:b/>
          <w:bCs w:val="0"/>
          <w:color w:val="auto"/>
          <w:sz w:val="24"/>
          <w:highlight w:val="none"/>
        </w:rPr>
        <w:t>评审标准</w:t>
      </w:r>
      <w:bookmarkEnd w:id="150"/>
      <w:bookmarkEnd w:id="151"/>
      <w:bookmarkEnd w:id="152"/>
      <w:bookmarkEnd w:id="153"/>
      <w:bookmarkEnd w:id="154"/>
      <w:bookmarkEnd w:id="155"/>
      <w:bookmarkEnd w:id="156"/>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7E6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CFDE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433" w:type="dxa"/>
            <w:vAlign w:val="center"/>
          </w:tcPr>
          <w:p w14:paraId="2D1E53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3" w:type="dxa"/>
            <w:vAlign w:val="center"/>
          </w:tcPr>
          <w:p w14:paraId="08536F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162" w:type="dxa"/>
            <w:vAlign w:val="center"/>
          </w:tcPr>
          <w:p w14:paraId="37AFC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483" w:type="dxa"/>
            <w:vAlign w:val="center"/>
          </w:tcPr>
          <w:p w14:paraId="59BBC1F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3F5D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2C627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433" w:type="dxa"/>
            <w:vAlign w:val="center"/>
          </w:tcPr>
          <w:p w14:paraId="11B6E8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磋商报价</w:t>
            </w:r>
          </w:p>
          <w:p w14:paraId="54AB2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（30%）</w:t>
            </w:r>
          </w:p>
        </w:tc>
        <w:tc>
          <w:tcPr>
            <w:tcW w:w="823" w:type="dxa"/>
            <w:tcBorders>
              <w:bottom w:val="single" w:color="auto" w:sz="4" w:space="0"/>
            </w:tcBorders>
            <w:vAlign w:val="center"/>
          </w:tcPr>
          <w:p w14:paraId="51DA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30分</w:t>
            </w:r>
          </w:p>
        </w:tc>
        <w:tc>
          <w:tcPr>
            <w:tcW w:w="4162" w:type="dxa"/>
            <w:tcBorders>
              <w:bottom w:val="single" w:color="auto" w:sz="4" w:space="0"/>
            </w:tcBorders>
            <w:vAlign w:val="center"/>
          </w:tcPr>
          <w:p w14:paraId="690ADBD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满足资格性、符合性要求且最后报价</w:t>
            </w:r>
            <w:r>
              <w:rPr>
                <w:rFonts w:hint="eastAsia" w:ascii="宋体" w:hAnsi="宋体" w:cs="宋体"/>
                <w:bCs/>
                <w:color w:val="auto"/>
                <w:sz w:val="24"/>
                <w:szCs w:val="24"/>
                <w:highlight w:val="none"/>
                <w:lang w:eastAsia="zh-CN"/>
              </w:rPr>
              <w:t>（折扣报价）</w:t>
            </w:r>
            <w:r>
              <w:rPr>
                <w:rFonts w:hint="eastAsia" w:ascii="宋体" w:hAnsi="宋体" w:cs="宋体"/>
                <w:bCs/>
                <w:color w:val="auto"/>
                <w:sz w:val="24"/>
                <w:szCs w:val="24"/>
                <w:highlight w:val="none"/>
              </w:rPr>
              <w:t>最低的供应商的价格为磋商基准价，其价格分为满分。其他供应商的价格分统一按照下列公式计算：</w:t>
            </w:r>
          </w:p>
          <w:p w14:paraId="17FF93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磋商报价得分=（磋商基准价/最后磋商报价）×价格权值×100（按四舍五入法保留小数点后两位）</w:t>
            </w:r>
          </w:p>
        </w:tc>
        <w:tc>
          <w:tcPr>
            <w:tcW w:w="2483" w:type="dxa"/>
            <w:vAlign w:val="center"/>
          </w:tcPr>
          <w:p w14:paraId="28BCA3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以</w:t>
            </w:r>
            <w:r>
              <w:rPr>
                <w:rFonts w:hint="eastAsia" w:ascii="宋体" w:hAnsi="宋体" w:cs="宋体"/>
                <w:bCs/>
                <w:color w:val="auto"/>
                <w:sz w:val="24"/>
                <w:szCs w:val="24"/>
                <w:highlight w:val="none"/>
                <w:lang w:val="en-US" w:eastAsia="zh-CN"/>
              </w:rPr>
              <w:t>折扣</w:t>
            </w:r>
            <w:r>
              <w:rPr>
                <w:rFonts w:hint="eastAsia" w:ascii="宋体" w:hAnsi="宋体" w:eastAsia="宋体" w:cs="宋体"/>
                <w:bCs/>
                <w:color w:val="auto"/>
                <w:sz w:val="24"/>
                <w:szCs w:val="24"/>
                <w:highlight w:val="none"/>
                <w:lang w:val="en-US" w:eastAsia="zh-CN"/>
              </w:rPr>
              <w:t>报价作为评审依据。</w:t>
            </w:r>
          </w:p>
        </w:tc>
      </w:tr>
      <w:tr w14:paraId="76F8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restart"/>
            <w:vAlign w:val="center"/>
          </w:tcPr>
          <w:p w14:paraId="4BBBF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433" w:type="dxa"/>
            <w:vMerge w:val="restart"/>
            <w:vAlign w:val="center"/>
          </w:tcPr>
          <w:p w14:paraId="6D97D5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服务部分</w:t>
            </w:r>
          </w:p>
          <w:p w14:paraId="77FDA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50</w:t>
            </w:r>
            <w:r>
              <w:rPr>
                <w:rFonts w:hint="eastAsia" w:ascii="宋体" w:hAnsi="宋体" w:cs="宋体"/>
                <w:bCs/>
                <w:color w:val="auto"/>
                <w:sz w:val="24"/>
                <w:szCs w:val="24"/>
                <w:highlight w:val="none"/>
              </w:rPr>
              <w:t>%）</w:t>
            </w:r>
          </w:p>
        </w:tc>
        <w:tc>
          <w:tcPr>
            <w:tcW w:w="823" w:type="dxa"/>
            <w:tcBorders>
              <w:bottom w:val="single" w:color="auto" w:sz="4" w:space="0"/>
            </w:tcBorders>
            <w:vAlign w:val="center"/>
          </w:tcPr>
          <w:p w14:paraId="610BE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15分</w:t>
            </w:r>
          </w:p>
        </w:tc>
        <w:tc>
          <w:tcPr>
            <w:tcW w:w="4162" w:type="dxa"/>
            <w:vAlign w:val="center"/>
          </w:tcPr>
          <w:p w14:paraId="4205115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eastAsia="zh-CN"/>
              </w:rPr>
              <w:t>供应商</w:t>
            </w:r>
            <w:r>
              <w:rPr>
                <w:rFonts w:hint="eastAsia" w:ascii="宋体" w:hAnsi="宋体" w:eastAsia="宋体" w:cs="仿宋"/>
                <w:color w:val="auto"/>
                <w:sz w:val="24"/>
                <w:szCs w:val="24"/>
                <w:highlight w:val="none"/>
              </w:rPr>
              <w:t>针对本项目</w:t>
            </w:r>
            <w:r>
              <w:rPr>
                <w:rFonts w:hint="eastAsia" w:ascii="宋体" w:hAnsi="宋体" w:eastAsia="宋体" w:cs="仿宋"/>
                <w:color w:val="auto"/>
                <w:sz w:val="24"/>
                <w:szCs w:val="24"/>
                <w:highlight w:val="none"/>
                <w:lang w:eastAsia="zh-CN"/>
              </w:rPr>
              <w:t>提供</w:t>
            </w:r>
            <w:r>
              <w:rPr>
                <w:rFonts w:hint="eastAsia" w:ascii="宋体" w:hAnsi="宋体" w:eastAsia="宋体" w:cs="仿宋"/>
                <w:color w:val="auto"/>
                <w:sz w:val="24"/>
                <w:szCs w:val="24"/>
                <w:highlight w:val="none"/>
              </w:rPr>
              <w:t>实施方案，</w:t>
            </w:r>
            <w:r>
              <w:rPr>
                <w:rFonts w:hint="eastAsia" w:ascii="宋体" w:hAnsi="宋体" w:eastAsia="宋体" w:cs="仿宋"/>
                <w:color w:val="auto"/>
                <w:sz w:val="24"/>
                <w:szCs w:val="24"/>
                <w:highlight w:val="none"/>
                <w:lang w:eastAsia="zh-CN"/>
              </w:rPr>
              <w:t>内容</w:t>
            </w:r>
            <w:r>
              <w:rPr>
                <w:rFonts w:hint="eastAsia" w:ascii="宋体" w:hAnsi="宋体" w:eastAsia="宋体" w:cs="仿宋"/>
                <w:color w:val="auto"/>
                <w:sz w:val="24"/>
                <w:szCs w:val="24"/>
                <w:highlight w:val="none"/>
              </w:rPr>
              <w:t>包含不限于</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①</w:t>
            </w:r>
            <w:r>
              <w:rPr>
                <w:rFonts w:hint="eastAsia" w:ascii="宋体" w:hAnsi="宋体" w:eastAsia="宋体" w:cs="仿宋"/>
                <w:color w:val="auto"/>
                <w:sz w:val="24"/>
                <w:szCs w:val="24"/>
                <w:highlight w:val="none"/>
                <w:lang w:eastAsia="zh-CN"/>
              </w:rPr>
              <w:t>防治实施计划</w:t>
            </w:r>
            <w:r>
              <w:rPr>
                <w:rFonts w:hint="eastAsia" w:ascii="宋体" w:hAnsi="宋体" w:eastAsia="宋体" w:cs="仿宋"/>
                <w:color w:val="auto"/>
                <w:sz w:val="24"/>
                <w:szCs w:val="24"/>
                <w:highlight w:val="none"/>
              </w:rPr>
              <w:t>；②药物选择</w:t>
            </w:r>
            <w:r>
              <w:rPr>
                <w:rFonts w:hint="eastAsia" w:ascii="宋体" w:hAnsi="宋体" w:eastAsia="宋体" w:cs="仿宋"/>
                <w:color w:val="auto"/>
                <w:sz w:val="24"/>
                <w:szCs w:val="24"/>
                <w:highlight w:val="none"/>
                <w:lang w:eastAsia="zh-CN"/>
              </w:rPr>
              <w:t>；③专业人员配置；④</w:t>
            </w:r>
            <w:r>
              <w:rPr>
                <w:rFonts w:hint="eastAsia" w:ascii="宋体" w:hAnsi="宋体" w:eastAsia="宋体" w:cs="仿宋"/>
                <w:color w:val="auto"/>
                <w:sz w:val="24"/>
                <w:szCs w:val="24"/>
                <w:highlight w:val="none"/>
              </w:rPr>
              <w:t>具体</w:t>
            </w:r>
            <w:r>
              <w:rPr>
                <w:rFonts w:hint="eastAsia" w:ascii="宋体" w:hAnsi="宋体" w:eastAsia="宋体" w:cs="仿宋"/>
                <w:color w:val="auto"/>
                <w:sz w:val="24"/>
                <w:szCs w:val="24"/>
                <w:highlight w:val="none"/>
                <w:lang w:eastAsia="zh-CN"/>
              </w:rPr>
              <w:t>防治</w:t>
            </w:r>
            <w:r>
              <w:rPr>
                <w:rFonts w:hint="eastAsia" w:ascii="宋体" w:hAnsi="宋体" w:eastAsia="宋体" w:cs="仿宋"/>
                <w:color w:val="auto"/>
                <w:sz w:val="24"/>
                <w:szCs w:val="24"/>
                <w:highlight w:val="none"/>
              </w:rPr>
              <w:t>技术措施；</w:t>
            </w:r>
            <w:r>
              <w:rPr>
                <w:rFonts w:hint="eastAsia" w:ascii="宋体" w:hAnsi="宋体" w:eastAsia="宋体" w:cs="仿宋"/>
                <w:color w:val="auto"/>
                <w:sz w:val="24"/>
                <w:szCs w:val="24"/>
                <w:highlight w:val="none"/>
                <w:lang w:eastAsia="zh-CN"/>
              </w:rPr>
              <w:t>⑤整体</w:t>
            </w:r>
            <w:r>
              <w:rPr>
                <w:rFonts w:hint="eastAsia" w:ascii="宋体" w:hAnsi="宋体" w:eastAsia="宋体" w:cs="仿宋"/>
                <w:color w:val="auto"/>
                <w:sz w:val="24"/>
                <w:szCs w:val="24"/>
                <w:highlight w:val="none"/>
              </w:rPr>
              <w:t>管理措施；</w:t>
            </w:r>
            <w:r>
              <w:rPr>
                <w:rFonts w:hint="eastAsia" w:ascii="宋体" w:hAnsi="宋体" w:eastAsia="宋体" w:cs="仿宋"/>
                <w:color w:val="auto"/>
                <w:sz w:val="24"/>
                <w:szCs w:val="24"/>
                <w:highlight w:val="none"/>
                <w:lang w:eastAsia="zh-CN"/>
              </w:rPr>
              <w:t>⑥环境保护措施</w:t>
            </w:r>
            <w:r>
              <w:rPr>
                <w:rFonts w:hint="eastAsia" w:ascii="宋体" w:hAnsi="宋体" w:eastAsia="宋体" w:cs="仿宋"/>
                <w:color w:val="auto"/>
                <w:sz w:val="24"/>
                <w:szCs w:val="24"/>
                <w:highlight w:val="none"/>
              </w:rPr>
              <w:t>；</w:t>
            </w:r>
            <w:r>
              <w:rPr>
                <w:rFonts w:hint="eastAsia" w:ascii="宋体" w:hAnsi="宋体" w:eastAsia="宋体" w:cs="仿宋"/>
                <w:color w:val="auto"/>
                <w:sz w:val="24"/>
                <w:szCs w:val="24"/>
                <w:highlight w:val="none"/>
                <w:lang w:eastAsia="zh-CN"/>
              </w:rPr>
              <w:t>⑦</w:t>
            </w:r>
            <w:r>
              <w:rPr>
                <w:rFonts w:hint="eastAsia" w:ascii="宋体" w:hAnsi="宋体" w:eastAsia="宋体" w:cs="仿宋"/>
                <w:color w:val="auto"/>
                <w:sz w:val="24"/>
                <w:szCs w:val="24"/>
                <w:highlight w:val="none"/>
              </w:rPr>
              <w:t>资料归档。</w:t>
            </w:r>
          </w:p>
          <w:p w14:paraId="76D2B3D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方案内容完整且不存在瑕疵的得</w:t>
            </w:r>
            <w:r>
              <w:rPr>
                <w:rFonts w:hint="eastAsia" w:ascii="宋体" w:hAnsi="宋体" w:cs="仿宋"/>
                <w:color w:val="auto"/>
                <w:sz w:val="24"/>
                <w:szCs w:val="24"/>
                <w:highlight w:val="none"/>
                <w:lang w:val="en-US" w:eastAsia="zh-CN"/>
              </w:rPr>
              <w:t>15</w:t>
            </w:r>
            <w:r>
              <w:rPr>
                <w:rFonts w:hint="eastAsia" w:ascii="宋体" w:hAnsi="宋体" w:eastAsia="宋体" w:cs="仿宋"/>
                <w:color w:val="auto"/>
                <w:sz w:val="24"/>
                <w:szCs w:val="24"/>
                <w:highlight w:val="none"/>
                <w:lang w:val="en-US" w:eastAsia="zh-CN"/>
              </w:rPr>
              <w:t>分；</w:t>
            </w:r>
          </w:p>
          <w:p w14:paraId="584DA41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方案内容完整但存在1处瑕疵的得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lang w:val="en-US" w:eastAsia="zh-CN"/>
              </w:rPr>
              <w:t>分；</w:t>
            </w:r>
          </w:p>
          <w:p w14:paraId="00D8B92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方案内容完整但存在2处瑕疵的得6分；</w:t>
            </w:r>
          </w:p>
          <w:p w14:paraId="110B869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方案内容完整但存在3处瑕疵的得4分；</w:t>
            </w:r>
          </w:p>
          <w:p w14:paraId="69D275D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方案内容完整但存在4处瑕疵的得2分；</w:t>
            </w:r>
          </w:p>
          <w:p w14:paraId="34B7774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方案内容存在5处及以上瑕疵或内容不完整或未提供方案不得分。</w:t>
            </w:r>
          </w:p>
        </w:tc>
        <w:tc>
          <w:tcPr>
            <w:tcW w:w="2483" w:type="dxa"/>
            <w:vMerge w:val="restart"/>
            <w:vAlign w:val="center"/>
          </w:tcPr>
          <w:p w14:paraId="10514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1.提供书面方案进行评审。</w:t>
            </w:r>
          </w:p>
          <w:p w14:paraId="131E028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color w:val="auto"/>
                <w:kern w:val="0"/>
                <w:sz w:val="24"/>
                <w:szCs w:val="24"/>
                <w:highlight w:val="none"/>
              </w:rPr>
              <w:t>2.本项内容中所称的“瑕疵”：①内容表述不完整或缺少关键分析点；②计划及措施不科学合理方案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4B9B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5C1AE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27E90B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47CC9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15分</w:t>
            </w:r>
          </w:p>
        </w:tc>
        <w:tc>
          <w:tcPr>
            <w:tcW w:w="4162" w:type="dxa"/>
            <w:vAlign w:val="center"/>
          </w:tcPr>
          <w:p w14:paraId="5D31AF8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供应商针对本项目提供药剂使用方案，方案内容包含但不限于：①药剂选择依据（附药效数据）；②环保性对比分析。</w:t>
            </w:r>
          </w:p>
          <w:p w14:paraId="4184F04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方案内容完整且不存在瑕疵的得15分；</w:t>
            </w:r>
          </w:p>
          <w:p w14:paraId="5282F3B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方案内容完整但存在1处瑕疵的得10分；</w:t>
            </w:r>
          </w:p>
          <w:p w14:paraId="7C10F3D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方案内容完整但存在2处瑕疵的得6分；</w:t>
            </w:r>
          </w:p>
          <w:p w14:paraId="546A504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方案内容完整但存在3处瑕疵的得4分；</w:t>
            </w:r>
          </w:p>
          <w:p w14:paraId="76A8999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方案内容完整但存在4处瑕疵的得2分；</w:t>
            </w:r>
          </w:p>
          <w:p w14:paraId="0F508CF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方案内容存在5处及以上瑕疵或内容不完整或未提供方案不得分。</w:t>
            </w:r>
          </w:p>
        </w:tc>
        <w:tc>
          <w:tcPr>
            <w:tcW w:w="2483" w:type="dxa"/>
            <w:vMerge w:val="continue"/>
            <w:vAlign w:val="center"/>
          </w:tcPr>
          <w:p w14:paraId="26F71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p>
        </w:tc>
      </w:tr>
      <w:tr w14:paraId="023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753F76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11C09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08258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10分</w:t>
            </w:r>
          </w:p>
        </w:tc>
        <w:tc>
          <w:tcPr>
            <w:tcW w:w="4162" w:type="dxa"/>
            <w:vAlign w:val="center"/>
          </w:tcPr>
          <w:p w14:paraId="05917025">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供应商针对本项目提供安全保障</w:t>
            </w:r>
            <w:r>
              <w:rPr>
                <w:rFonts w:hint="eastAsia" w:ascii="宋体" w:hAnsi="宋体" w:eastAsia="宋体" w:cs="仿宋"/>
                <w:color w:val="auto"/>
                <w:sz w:val="24"/>
                <w:szCs w:val="24"/>
                <w:highlight w:val="none"/>
                <w:lang w:eastAsia="zh-CN"/>
              </w:rPr>
              <w:t>及应急处理</w:t>
            </w:r>
            <w:r>
              <w:rPr>
                <w:rFonts w:hint="eastAsia" w:ascii="宋体" w:hAnsi="宋体" w:eastAsia="宋体" w:cs="仿宋"/>
                <w:color w:val="auto"/>
                <w:sz w:val="24"/>
                <w:szCs w:val="24"/>
                <w:highlight w:val="none"/>
              </w:rPr>
              <w:t>措施，</w:t>
            </w:r>
            <w:r>
              <w:rPr>
                <w:rFonts w:hint="eastAsia" w:ascii="宋体" w:hAnsi="宋体" w:eastAsia="宋体" w:cs="仿宋"/>
                <w:color w:val="auto"/>
                <w:sz w:val="24"/>
                <w:szCs w:val="24"/>
                <w:highlight w:val="none"/>
                <w:lang w:eastAsia="zh-CN"/>
              </w:rPr>
              <w:t>内容包含</w:t>
            </w:r>
            <w:r>
              <w:rPr>
                <w:rFonts w:hint="eastAsia" w:ascii="宋体" w:hAnsi="宋体" w:eastAsia="宋体" w:cs="仿宋"/>
                <w:color w:val="auto"/>
                <w:sz w:val="24"/>
                <w:szCs w:val="24"/>
                <w:highlight w:val="none"/>
              </w:rPr>
              <w:t>但不限于：①安全文明作业制度；②安全保障设施、设备；③对发生各类安全事故作善后处理。</w:t>
            </w:r>
          </w:p>
          <w:p w14:paraId="50F0C91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完整且</w:t>
            </w:r>
            <w:r>
              <w:rPr>
                <w:rFonts w:hint="eastAsia" w:ascii="宋体" w:hAnsi="宋体" w:eastAsia="宋体" w:cs="仿宋"/>
                <w:color w:val="auto"/>
                <w:sz w:val="24"/>
                <w:szCs w:val="24"/>
                <w:highlight w:val="none"/>
              </w:rPr>
              <w:t>不存在瑕疵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37497E49">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存在1处瑕疵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26B99C8C">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存在2处瑕疵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6</w:t>
            </w:r>
            <w:r>
              <w:rPr>
                <w:rFonts w:hint="eastAsia" w:ascii="宋体" w:hAnsi="宋体" w:eastAsia="宋体" w:cs="仿宋"/>
                <w:color w:val="auto"/>
                <w:sz w:val="24"/>
                <w:szCs w:val="24"/>
                <w:highlight w:val="none"/>
              </w:rPr>
              <w:t>分；</w:t>
            </w:r>
          </w:p>
          <w:p w14:paraId="6C159143">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存在3处瑕疵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rPr>
              <w:t>分；</w:t>
            </w:r>
          </w:p>
          <w:p w14:paraId="75BB9D0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w:t>
            </w: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分；</w:t>
            </w:r>
          </w:p>
          <w:p w14:paraId="6631510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rPr>
              <w:t>方案内容存在</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处及以上瑕疵或</w:t>
            </w:r>
            <w:r>
              <w:rPr>
                <w:rFonts w:hint="eastAsia" w:ascii="宋体" w:hAnsi="宋体" w:eastAsia="宋体" w:cs="仿宋"/>
                <w:color w:val="auto"/>
                <w:sz w:val="24"/>
                <w:szCs w:val="24"/>
                <w:highlight w:val="none"/>
                <w:lang w:eastAsia="zh-CN"/>
              </w:rPr>
              <w:t>内容不完整或</w:t>
            </w:r>
            <w:r>
              <w:rPr>
                <w:rFonts w:hint="eastAsia" w:ascii="宋体" w:hAnsi="宋体" w:eastAsia="宋体" w:cs="仿宋"/>
                <w:color w:val="auto"/>
                <w:sz w:val="24"/>
                <w:szCs w:val="24"/>
                <w:highlight w:val="none"/>
              </w:rPr>
              <w:t>未提供方案不得分。</w:t>
            </w:r>
          </w:p>
        </w:tc>
        <w:tc>
          <w:tcPr>
            <w:tcW w:w="2483" w:type="dxa"/>
            <w:vMerge w:val="continue"/>
            <w:vAlign w:val="center"/>
          </w:tcPr>
          <w:p w14:paraId="6DB726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auto"/>
                <w:sz w:val="24"/>
                <w:szCs w:val="24"/>
                <w:highlight w:val="none"/>
                <w:lang w:val="zh-CN"/>
              </w:rPr>
            </w:pPr>
          </w:p>
        </w:tc>
      </w:tr>
      <w:tr w14:paraId="66A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1D757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vMerge w:val="continue"/>
            <w:vAlign w:val="center"/>
          </w:tcPr>
          <w:p w14:paraId="4638C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bottom w:val="single" w:color="auto" w:sz="4" w:space="0"/>
            </w:tcBorders>
            <w:vAlign w:val="center"/>
          </w:tcPr>
          <w:p w14:paraId="091CA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10分</w:t>
            </w:r>
          </w:p>
        </w:tc>
        <w:tc>
          <w:tcPr>
            <w:tcW w:w="4162" w:type="dxa"/>
            <w:tcBorders>
              <w:bottom w:val="single" w:color="auto" w:sz="4" w:space="0"/>
            </w:tcBorders>
            <w:vAlign w:val="center"/>
          </w:tcPr>
          <w:p w14:paraId="55BA844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供应商针对本项目提供售后服务方案内容包含不限于：①售后服务响应时间；②售后服务保障措施；③安全保障措施；④服务质量承诺内容。</w:t>
            </w:r>
          </w:p>
          <w:p w14:paraId="2A067E2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完整且</w:t>
            </w:r>
            <w:r>
              <w:rPr>
                <w:rFonts w:hint="eastAsia" w:ascii="宋体" w:hAnsi="宋体" w:eastAsia="宋体" w:cs="仿宋"/>
                <w:color w:val="auto"/>
                <w:sz w:val="24"/>
                <w:szCs w:val="24"/>
                <w:highlight w:val="none"/>
              </w:rPr>
              <w:t>不存在瑕疵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25315E7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存在1处瑕疵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34BE8EA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存在2处瑕疵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6</w:t>
            </w:r>
            <w:r>
              <w:rPr>
                <w:rFonts w:hint="eastAsia" w:ascii="宋体" w:hAnsi="宋体" w:eastAsia="宋体" w:cs="仿宋"/>
                <w:color w:val="auto"/>
                <w:sz w:val="24"/>
                <w:szCs w:val="24"/>
                <w:highlight w:val="none"/>
              </w:rPr>
              <w:t>分；</w:t>
            </w:r>
          </w:p>
          <w:p w14:paraId="08058BB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存在3处瑕疵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rPr>
              <w:t>分；</w:t>
            </w:r>
          </w:p>
          <w:p w14:paraId="490EDBD8">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w:t>
            </w: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分；</w:t>
            </w:r>
          </w:p>
          <w:p w14:paraId="296CBF9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rPr>
              <w:t>方案内容存在</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处及以上瑕疵或</w:t>
            </w:r>
            <w:r>
              <w:rPr>
                <w:rFonts w:hint="eastAsia" w:ascii="宋体" w:hAnsi="宋体" w:eastAsia="宋体" w:cs="仿宋"/>
                <w:color w:val="auto"/>
                <w:sz w:val="24"/>
                <w:szCs w:val="24"/>
                <w:highlight w:val="none"/>
                <w:lang w:eastAsia="zh-CN"/>
              </w:rPr>
              <w:t>内容不完整或</w:t>
            </w:r>
            <w:r>
              <w:rPr>
                <w:rFonts w:hint="eastAsia" w:ascii="宋体" w:hAnsi="宋体" w:eastAsia="宋体" w:cs="仿宋"/>
                <w:color w:val="auto"/>
                <w:sz w:val="24"/>
                <w:szCs w:val="24"/>
                <w:highlight w:val="none"/>
              </w:rPr>
              <w:t>未提供方案不得分。</w:t>
            </w:r>
          </w:p>
        </w:tc>
        <w:tc>
          <w:tcPr>
            <w:tcW w:w="2483" w:type="dxa"/>
            <w:vMerge w:val="continue"/>
            <w:vAlign w:val="center"/>
          </w:tcPr>
          <w:p w14:paraId="03811D8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p>
        </w:tc>
      </w:tr>
      <w:tr w14:paraId="794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835" w:type="dxa"/>
            <w:tcBorders>
              <w:top w:val="single" w:color="auto" w:sz="4" w:space="0"/>
              <w:left w:val="single" w:color="auto" w:sz="4" w:space="0"/>
              <w:right w:val="single" w:color="auto" w:sz="4" w:space="0"/>
            </w:tcBorders>
            <w:vAlign w:val="center"/>
          </w:tcPr>
          <w:p w14:paraId="2072C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p w14:paraId="063CE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w:t>
            </w:r>
          </w:p>
          <w:p w14:paraId="5B9C0F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tcBorders>
              <w:top w:val="single" w:color="auto" w:sz="4" w:space="0"/>
              <w:left w:val="single" w:color="auto" w:sz="4" w:space="0"/>
              <w:right w:val="single" w:color="auto" w:sz="4" w:space="0"/>
            </w:tcBorders>
            <w:vAlign w:val="center"/>
          </w:tcPr>
          <w:p w14:paraId="578E5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商务部分</w:t>
            </w:r>
          </w:p>
          <w:p w14:paraId="0D449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w:t>
            </w:r>
          </w:p>
        </w:tc>
        <w:tc>
          <w:tcPr>
            <w:tcW w:w="823" w:type="dxa"/>
            <w:tcBorders>
              <w:top w:val="single" w:color="auto" w:sz="4" w:space="0"/>
              <w:left w:val="single" w:color="auto" w:sz="4" w:space="0"/>
              <w:right w:val="single" w:color="auto" w:sz="4" w:space="0"/>
            </w:tcBorders>
            <w:vAlign w:val="center"/>
          </w:tcPr>
          <w:p w14:paraId="669A3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162" w:type="dxa"/>
            <w:tcBorders>
              <w:top w:val="single" w:color="auto" w:sz="4" w:space="0"/>
              <w:left w:val="single" w:color="auto" w:sz="4" w:space="0"/>
              <w:right w:val="single" w:color="auto" w:sz="4" w:space="0"/>
            </w:tcBorders>
            <w:vAlign w:val="center"/>
          </w:tcPr>
          <w:p w14:paraId="28AD51E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2022年1月1日至今（以合同签订时间为准）， 供应商具有有害生物防治服务（或者病媒生物防制服务）项目业绩的，每提供一个得</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分，最多得</w:t>
            </w:r>
            <w:r>
              <w:rPr>
                <w:rFonts w:hint="eastAsia" w:ascii="宋体" w:hAnsi="宋体" w:cs="仿宋"/>
                <w:color w:val="auto"/>
                <w:sz w:val="24"/>
                <w:szCs w:val="24"/>
                <w:highlight w:val="none"/>
                <w:lang w:val="en-US" w:eastAsia="zh-CN"/>
              </w:rPr>
              <w:t>20</w:t>
            </w:r>
            <w:r>
              <w:rPr>
                <w:rFonts w:hint="eastAsia" w:ascii="宋体" w:hAnsi="宋体" w:eastAsia="宋体" w:cs="仿宋"/>
                <w:color w:val="auto"/>
                <w:sz w:val="24"/>
                <w:szCs w:val="24"/>
                <w:highlight w:val="none"/>
                <w:lang w:val="en-US" w:eastAsia="zh-CN"/>
              </w:rPr>
              <w:t>分。</w:t>
            </w:r>
          </w:p>
        </w:tc>
        <w:tc>
          <w:tcPr>
            <w:tcW w:w="2483" w:type="dxa"/>
            <w:tcBorders>
              <w:top w:val="single" w:color="auto" w:sz="4" w:space="0"/>
              <w:left w:val="single" w:color="auto" w:sz="4" w:space="0"/>
              <w:right w:val="single" w:color="auto" w:sz="4" w:space="0"/>
            </w:tcBorders>
            <w:vAlign w:val="center"/>
          </w:tcPr>
          <w:p w14:paraId="6139A67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提供合同（协议）复印件，加盖供应商公章。</w:t>
            </w:r>
          </w:p>
        </w:tc>
      </w:tr>
    </w:tbl>
    <w:p w14:paraId="03AC9E1D">
      <w:pPr>
        <w:pageBreakBefore w:val="0"/>
        <w:widowControl w:val="0"/>
        <w:numPr>
          <w:ilvl w:val="1"/>
          <w:numId w:val="0"/>
        </w:numPr>
        <w:kinsoku/>
        <w:wordWrap/>
        <w:overflowPunct/>
        <w:topLinePunct w:val="0"/>
        <w:autoSpaceDE/>
        <w:autoSpaceDN/>
        <w:bidi w:val="0"/>
        <w:adjustRightInd w:val="0"/>
        <w:snapToGrid w:val="0"/>
        <w:spacing w:line="400" w:lineRule="exact"/>
        <w:ind w:firstLine="465"/>
        <w:textAlignment w:val="auto"/>
        <w:rPr>
          <w:rFonts w:ascii="宋体" w:hAnsi="宋体" w:cs="宋体"/>
          <w:color w:val="auto"/>
          <w:sz w:val="24"/>
          <w:szCs w:val="24"/>
          <w:highlight w:val="none"/>
        </w:rPr>
      </w:pPr>
      <w:bookmarkStart w:id="159" w:name="_Toc16319"/>
      <w:bookmarkStart w:id="160" w:name="_Toc27944"/>
      <w:bookmarkStart w:id="161" w:name="_Toc76462335"/>
      <w:bookmarkStart w:id="162" w:name="_Toc22887"/>
      <w:bookmarkStart w:id="163" w:name="_Toc106030890"/>
      <w:r>
        <w:rPr>
          <w:rFonts w:hint="eastAsia" w:ascii="宋体" w:hAnsi="宋体" w:cs="宋体"/>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880581E">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4" w:name="_Toc30217"/>
      <w:bookmarkStart w:id="165" w:name="_Toc28377"/>
      <w:r>
        <w:rPr>
          <w:rFonts w:hint="eastAsia" w:ascii="宋体" w:hAnsi="宋体" w:eastAsia="宋体"/>
          <w:b/>
          <w:bCs w:val="0"/>
          <w:color w:val="auto"/>
          <w:sz w:val="24"/>
          <w:highlight w:val="none"/>
        </w:rPr>
        <w:t>三、无效响应</w:t>
      </w:r>
      <w:bookmarkEnd w:id="159"/>
      <w:bookmarkEnd w:id="160"/>
      <w:bookmarkEnd w:id="161"/>
      <w:bookmarkEnd w:id="162"/>
      <w:bookmarkEnd w:id="163"/>
      <w:bookmarkEnd w:id="164"/>
      <w:bookmarkEnd w:id="165"/>
    </w:p>
    <w:p w14:paraId="6B9335E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65140E41">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0E61B98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1F1834E7">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（三）供应商未在保证金到账截止时间前足额交纳保证金的；</w:t>
      </w:r>
    </w:p>
    <w:p w14:paraId="56618FA6">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（四）供应商所提交的响应文件不按“第七篇响应文件编制要求”要求签署或盖章；</w:t>
      </w:r>
    </w:p>
    <w:p w14:paraId="7E2D9ED2">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（五）供应商的最后报价超过采购预算或最高限价的；</w:t>
      </w:r>
    </w:p>
    <w:p w14:paraId="275EB809">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（六）供应商的最后报价</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w:t>
      </w:r>
    </w:p>
    <w:p w14:paraId="29575F58">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）法定代表人为同一个人的两个及两个以上法人，母公司、全资子公司及其控股公司，在同一包采购中同时参与磋商；</w:t>
      </w:r>
    </w:p>
    <w:p w14:paraId="0C955003">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）单位负责人为同一人或者存在直接控股、管理关系的不同供应商，参加同一合同项下的采购活动的；</w:t>
      </w:r>
    </w:p>
    <w:p w14:paraId="2C63C2B0">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）为采购项目提供整体设计、规范编制或者项目管理、监理、检测等服务的供应商，再参加该采购项目的其他采购活动；</w:t>
      </w:r>
    </w:p>
    <w:p w14:paraId="5DFACFD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）供应商磋商有效期不满足竞争性磋商文件要求的；</w:t>
      </w:r>
    </w:p>
    <w:p w14:paraId="7D16EC0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）供应商响应文件内容有与国家现行法律法规相违背的内容，或附有采购人无法接受的条件；</w:t>
      </w:r>
    </w:p>
    <w:p w14:paraId="4B4F116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）法律、法规和竞争性磋商文件规定的其他无效情形。</w:t>
      </w:r>
    </w:p>
    <w:p w14:paraId="7180CB37">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6" w:name="_Toc15000"/>
      <w:bookmarkStart w:id="167" w:name="_Toc13574"/>
      <w:bookmarkStart w:id="168" w:name="_Toc76462336"/>
      <w:bookmarkStart w:id="169" w:name="_Toc25630"/>
      <w:bookmarkStart w:id="170" w:name="_Toc106030891"/>
      <w:bookmarkStart w:id="171" w:name="_Toc13735"/>
      <w:bookmarkStart w:id="172" w:name="_Toc3617"/>
      <w:r>
        <w:rPr>
          <w:rFonts w:hint="eastAsia" w:ascii="宋体" w:hAnsi="宋体" w:eastAsia="宋体"/>
          <w:b/>
          <w:bCs w:val="0"/>
          <w:color w:val="auto"/>
          <w:sz w:val="24"/>
          <w:highlight w:val="none"/>
        </w:rPr>
        <w:t>四、</w:t>
      </w:r>
      <w:bookmarkEnd w:id="157"/>
      <w:bookmarkEnd w:id="158"/>
      <w:r>
        <w:rPr>
          <w:rFonts w:hint="eastAsia" w:ascii="宋体" w:hAnsi="宋体" w:eastAsia="宋体"/>
          <w:b/>
          <w:bCs w:val="0"/>
          <w:color w:val="auto"/>
          <w:sz w:val="24"/>
          <w:highlight w:val="none"/>
        </w:rPr>
        <w:t>采购终止</w:t>
      </w:r>
      <w:bookmarkEnd w:id="166"/>
      <w:bookmarkEnd w:id="167"/>
      <w:bookmarkEnd w:id="168"/>
      <w:bookmarkEnd w:id="169"/>
      <w:bookmarkEnd w:id="170"/>
      <w:bookmarkEnd w:id="171"/>
      <w:bookmarkEnd w:id="172"/>
    </w:p>
    <w:p w14:paraId="3E2AA14C">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1369ABEA">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7FE62A45">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704321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DC87931">
      <w:pPr>
        <w:pStyle w:val="3"/>
        <w:pageBreakBefore/>
        <w:numPr>
          <w:ilvl w:val="1"/>
          <w:numId w:val="0"/>
        </w:numPr>
        <w:spacing w:line="360" w:lineRule="auto"/>
        <w:jc w:val="center"/>
        <w:rPr>
          <w:rFonts w:ascii="宋体" w:hAnsi="宋体" w:eastAsia="宋体"/>
          <w:color w:val="auto"/>
          <w:sz w:val="36"/>
          <w:szCs w:val="30"/>
          <w:highlight w:val="none"/>
        </w:rPr>
      </w:pPr>
      <w:bookmarkStart w:id="173" w:name="_Toc6000"/>
      <w:bookmarkStart w:id="174" w:name="_Toc16007"/>
      <w:bookmarkStart w:id="175" w:name="_Toc11218"/>
      <w:bookmarkStart w:id="176" w:name="_Toc106030892"/>
      <w:bookmarkStart w:id="177" w:name="_Toc102227313"/>
      <w:bookmarkStart w:id="178" w:name="_Toc76462337"/>
      <w:bookmarkStart w:id="179" w:name="_Toc1323"/>
      <w:bookmarkStart w:id="180" w:name="_Toc24282"/>
      <w:r>
        <w:rPr>
          <w:rFonts w:hint="eastAsia" w:ascii="宋体" w:hAnsi="宋体" w:eastAsia="宋体"/>
          <w:color w:val="auto"/>
          <w:sz w:val="36"/>
          <w:szCs w:val="30"/>
          <w:highlight w:val="none"/>
        </w:rPr>
        <w:t>第五篇  供应商须知</w:t>
      </w:r>
      <w:bookmarkEnd w:id="173"/>
      <w:bookmarkEnd w:id="174"/>
      <w:bookmarkEnd w:id="175"/>
      <w:bookmarkEnd w:id="176"/>
      <w:bookmarkEnd w:id="177"/>
      <w:bookmarkEnd w:id="178"/>
      <w:bookmarkEnd w:id="179"/>
      <w:bookmarkEnd w:id="180"/>
    </w:p>
    <w:p w14:paraId="58C46ED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81" w:name="_Toc12741"/>
      <w:bookmarkStart w:id="182" w:name="_Toc6124"/>
      <w:bookmarkStart w:id="183" w:name="_Toc2845"/>
      <w:bookmarkStart w:id="184" w:name="_Toc30494"/>
      <w:bookmarkStart w:id="185" w:name="_Toc342913389"/>
      <w:bookmarkStart w:id="186" w:name="_Toc76462338"/>
      <w:bookmarkStart w:id="187" w:name="_Toc5729"/>
      <w:bookmarkStart w:id="188" w:name="_Toc106030893"/>
      <w:r>
        <w:rPr>
          <w:rFonts w:hint="eastAsia" w:ascii="宋体" w:hAnsi="宋体" w:eastAsia="宋体"/>
          <w:b/>
          <w:bCs w:val="0"/>
          <w:color w:val="auto"/>
          <w:sz w:val="24"/>
          <w:highlight w:val="none"/>
        </w:rPr>
        <w:t>一、磋商费用</w:t>
      </w:r>
      <w:bookmarkEnd w:id="181"/>
      <w:bookmarkEnd w:id="182"/>
      <w:bookmarkEnd w:id="183"/>
      <w:bookmarkEnd w:id="184"/>
      <w:bookmarkEnd w:id="185"/>
      <w:bookmarkEnd w:id="186"/>
      <w:bookmarkEnd w:id="187"/>
      <w:bookmarkEnd w:id="188"/>
    </w:p>
    <w:p w14:paraId="57E38994">
      <w:pPr>
        <w:pStyle w:val="48"/>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237279B">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89" w:name="_Toc106030894"/>
      <w:bookmarkStart w:id="190" w:name="_Toc31325"/>
      <w:bookmarkStart w:id="191" w:name="_Toc342913391"/>
      <w:bookmarkStart w:id="192" w:name="_Toc3616"/>
      <w:bookmarkStart w:id="193" w:name="_Toc76462339"/>
      <w:bookmarkStart w:id="194" w:name="_Toc26129"/>
      <w:bookmarkStart w:id="195" w:name="_Toc11583"/>
      <w:bookmarkStart w:id="196" w:name="_Toc14176"/>
      <w:r>
        <w:rPr>
          <w:rFonts w:hint="eastAsia" w:ascii="宋体" w:hAnsi="宋体" w:eastAsia="宋体"/>
          <w:b/>
          <w:bCs w:val="0"/>
          <w:color w:val="auto"/>
          <w:sz w:val="24"/>
          <w:highlight w:val="none"/>
        </w:rPr>
        <w:t>二、竞争性磋商文件</w:t>
      </w:r>
      <w:bookmarkEnd w:id="189"/>
      <w:bookmarkEnd w:id="190"/>
      <w:bookmarkEnd w:id="191"/>
      <w:bookmarkEnd w:id="192"/>
      <w:bookmarkEnd w:id="193"/>
      <w:bookmarkEnd w:id="194"/>
      <w:bookmarkEnd w:id="195"/>
      <w:bookmarkEnd w:id="196"/>
    </w:p>
    <w:p w14:paraId="51F4663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269757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604E21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E3EE583">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7" w:name="_Toc318159349"/>
      <w:bookmarkStart w:id="198" w:name="_Toc318166429"/>
      <w:bookmarkStart w:id="199" w:name="_Toc318159160"/>
      <w:bookmarkStart w:id="200" w:name="_Toc318159780"/>
    </w:p>
    <w:p w14:paraId="1F6BB7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3F6893E4">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97"/>
    <w:bookmarkEnd w:id="198"/>
    <w:bookmarkEnd w:id="199"/>
    <w:bookmarkEnd w:id="200"/>
    <w:p w14:paraId="5CD77EB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01" w:name="_Toc13093"/>
      <w:bookmarkStart w:id="202" w:name="_Toc179714297"/>
      <w:bookmarkStart w:id="203" w:name="_Toc76462340"/>
      <w:bookmarkStart w:id="204" w:name="_Toc29539"/>
      <w:bookmarkStart w:id="205" w:name="_Toc5211"/>
      <w:bookmarkStart w:id="206" w:name="_Toc18703"/>
      <w:bookmarkStart w:id="207" w:name="_Toc106030895"/>
      <w:bookmarkStart w:id="208" w:name="_Toc102227318"/>
      <w:bookmarkStart w:id="209" w:name="_Toc342913392"/>
      <w:bookmarkStart w:id="210" w:name="_Toc13367"/>
      <w:r>
        <w:rPr>
          <w:rFonts w:hint="eastAsia" w:ascii="宋体" w:hAnsi="宋体" w:eastAsia="宋体"/>
          <w:b/>
          <w:bCs w:val="0"/>
          <w:color w:val="auto"/>
          <w:sz w:val="24"/>
          <w:highlight w:val="none"/>
        </w:rPr>
        <w:t>三、磋商要求</w:t>
      </w:r>
      <w:bookmarkEnd w:id="201"/>
      <w:bookmarkEnd w:id="202"/>
      <w:bookmarkEnd w:id="203"/>
      <w:bookmarkEnd w:id="204"/>
      <w:bookmarkEnd w:id="205"/>
      <w:bookmarkEnd w:id="206"/>
      <w:bookmarkEnd w:id="207"/>
      <w:bookmarkEnd w:id="208"/>
      <w:bookmarkEnd w:id="209"/>
      <w:bookmarkEnd w:id="210"/>
    </w:p>
    <w:p w14:paraId="2514B93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6819671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44C931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1AD3E2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BA3D48">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（二）磋商有效期：响应文件及有关承诺文件有效期为提交响应文件截止时间起90天。</w:t>
      </w:r>
    </w:p>
    <w:p w14:paraId="4161F18B">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（三）保证金：</w:t>
      </w:r>
    </w:p>
    <w:p w14:paraId="7230E08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1.供应商提交保证金金额和方式详见“第一篇  五、保证金”；</w:t>
      </w:r>
    </w:p>
    <w:p w14:paraId="3A6A681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1D949CD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31ACE7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29BAD5C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2.3除因不可抗力或竞争性磋商文件认可的情形以外，成交供应商不与采购人签订合同的；</w:t>
      </w:r>
    </w:p>
    <w:p w14:paraId="014446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29A033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2FBD09E">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CA96CA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A168A06">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6A9B4FF9">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5E208B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15B7A83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6DFC3290">
      <w:pPr>
        <w:pStyle w:val="16"/>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5929F81">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（六）供应商参与人员</w:t>
      </w:r>
    </w:p>
    <w:p w14:paraId="2C88BD20">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7A041561">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11" w:name="_Toc4494"/>
      <w:bookmarkStart w:id="212" w:name="_Toc76462341"/>
      <w:bookmarkStart w:id="213" w:name="_Toc17158"/>
      <w:bookmarkStart w:id="214" w:name="_Toc31879"/>
      <w:bookmarkStart w:id="215" w:name="_Toc528"/>
      <w:bookmarkStart w:id="216" w:name="_Toc3865"/>
      <w:bookmarkStart w:id="217" w:name="_Toc106030896"/>
      <w:r>
        <w:rPr>
          <w:rFonts w:hint="eastAsia" w:ascii="宋体" w:hAnsi="宋体" w:eastAsia="宋体"/>
          <w:b/>
          <w:bCs w:val="0"/>
          <w:color w:val="auto"/>
          <w:sz w:val="24"/>
          <w:highlight w:val="none"/>
        </w:rPr>
        <w:t>四、成交供应商的确认和变更</w:t>
      </w:r>
      <w:bookmarkEnd w:id="211"/>
      <w:bookmarkEnd w:id="212"/>
      <w:bookmarkEnd w:id="213"/>
      <w:bookmarkEnd w:id="214"/>
      <w:bookmarkEnd w:id="215"/>
      <w:bookmarkEnd w:id="216"/>
      <w:bookmarkEnd w:id="217"/>
    </w:p>
    <w:p w14:paraId="08258286">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8" w:name="_Toc8871"/>
      <w:r>
        <w:rPr>
          <w:rFonts w:hint="eastAsia" w:ascii="宋体" w:hAnsi="宋体" w:cs="宋体"/>
          <w:color w:val="auto"/>
          <w:sz w:val="24"/>
          <w:szCs w:val="24"/>
          <w:highlight w:val="none"/>
        </w:rPr>
        <w:t>（一）成交供应商的确认</w:t>
      </w:r>
      <w:bookmarkEnd w:id="218"/>
    </w:p>
    <w:p w14:paraId="0B5075B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4943A94">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9" w:name="_Toc19256"/>
      <w:r>
        <w:rPr>
          <w:rFonts w:hint="eastAsia" w:ascii="宋体" w:hAnsi="宋体" w:cs="宋体"/>
          <w:color w:val="auto"/>
          <w:sz w:val="24"/>
          <w:szCs w:val="24"/>
          <w:highlight w:val="none"/>
        </w:rPr>
        <w:t>（二）成交供应商的变更</w:t>
      </w:r>
      <w:bookmarkEnd w:id="219"/>
    </w:p>
    <w:p w14:paraId="1EAFFE87">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75F1B7DF">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20" w:name="_Toc106030897"/>
      <w:bookmarkStart w:id="221" w:name="_Toc23535"/>
      <w:bookmarkStart w:id="222" w:name="_Toc342913395"/>
      <w:bookmarkStart w:id="223" w:name="_Toc76462342"/>
      <w:bookmarkStart w:id="224" w:name="_Toc8696"/>
      <w:bookmarkStart w:id="225" w:name="_Toc102227321"/>
      <w:bookmarkStart w:id="226" w:name="_Toc5724"/>
      <w:bookmarkStart w:id="227" w:name="_Toc13561"/>
      <w:bookmarkStart w:id="228" w:name="_Toc20230"/>
      <w:r>
        <w:rPr>
          <w:rFonts w:hint="eastAsia" w:ascii="宋体" w:hAnsi="宋体" w:eastAsia="宋体"/>
          <w:b/>
          <w:bCs w:val="0"/>
          <w:color w:val="auto"/>
          <w:sz w:val="24"/>
          <w:highlight w:val="none"/>
        </w:rPr>
        <w:t>五、成交通知</w:t>
      </w:r>
      <w:bookmarkEnd w:id="220"/>
      <w:bookmarkEnd w:id="221"/>
      <w:bookmarkEnd w:id="222"/>
      <w:bookmarkEnd w:id="223"/>
      <w:bookmarkEnd w:id="224"/>
      <w:bookmarkEnd w:id="225"/>
      <w:bookmarkEnd w:id="226"/>
      <w:bookmarkEnd w:id="227"/>
      <w:bookmarkEnd w:id="228"/>
    </w:p>
    <w:p w14:paraId="5758CAC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 https://www.gec123.com/）上发布成交结果公告。</w:t>
      </w:r>
    </w:p>
    <w:p w14:paraId="62B952EA">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113EAEF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2D35157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29" w:name="_Toc7701"/>
      <w:bookmarkStart w:id="230" w:name="_Toc26769"/>
      <w:bookmarkStart w:id="231" w:name="_Toc76462343"/>
      <w:bookmarkStart w:id="232" w:name="_Toc106030898"/>
      <w:bookmarkStart w:id="233" w:name="_Toc20100"/>
      <w:bookmarkStart w:id="234" w:name="_Toc19518"/>
      <w:bookmarkStart w:id="235" w:name="_Toc1763"/>
      <w:r>
        <w:rPr>
          <w:rFonts w:hint="eastAsia" w:ascii="宋体" w:hAnsi="宋体" w:eastAsia="宋体"/>
          <w:b/>
          <w:bCs w:val="0"/>
          <w:color w:val="auto"/>
          <w:sz w:val="24"/>
          <w:highlight w:val="none"/>
        </w:rPr>
        <w:t>六、关于质疑和投诉</w:t>
      </w:r>
      <w:bookmarkEnd w:id="229"/>
      <w:bookmarkEnd w:id="230"/>
      <w:bookmarkEnd w:id="231"/>
      <w:bookmarkEnd w:id="232"/>
      <w:bookmarkEnd w:id="233"/>
      <w:bookmarkEnd w:id="234"/>
      <w:bookmarkEnd w:id="235"/>
    </w:p>
    <w:p w14:paraId="7F829748">
      <w:pPr>
        <w:pageBreakBefore w:val="0"/>
        <w:widowControl w:val="0"/>
        <w:kinsoku/>
        <w:wordWrap/>
        <w:overflowPunct/>
        <w:topLinePunct w:val="0"/>
        <w:autoSpaceDE/>
        <w:autoSpaceDN/>
        <w:bidi w:val="0"/>
        <w:spacing w:line="400" w:lineRule="exact"/>
        <w:ind w:firstLine="480" w:firstLineChars="200"/>
        <w:textAlignment w:val="auto"/>
        <w:outlineLvl w:val="2"/>
        <w:rPr>
          <w:rFonts w:ascii="宋体" w:hAnsi="宋体" w:cs="宋体"/>
          <w:color w:val="auto"/>
          <w:sz w:val="24"/>
          <w:szCs w:val="24"/>
          <w:highlight w:val="none"/>
        </w:rPr>
      </w:pPr>
      <w:bookmarkStart w:id="236" w:name="_Toc5011"/>
      <w:r>
        <w:rPr>
          <w:rFonts w:hint="eastAsia" w:ascii="宋体" w:hAnsi="宋体" w:cs="宋体"/>
          <w:color w:val="auto"/>
          <w:sz w:val="24"/>
          <w:szCs w:val="24"/>
          <w:highlight w:val="none"/>
        </w:rPr>
        <w:t>（一）质疑</w:t>
      </w:r>
      <w:bookmarkEnd w:id="236"/>
    </w:p>
    <w:p w14:paraId="619CBA1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4FFEA1F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7C3BD2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7" w:name="_Toc29896"/>
      <w:r>
        <w:rPr>
          <w:rFonts w:hint="eastAsia" w:ascii="宋体" w:hAnsi="宋体" w:cs="宋体"/>
          <w:color w:val="auto"/>
          <w:sz w:val="24"/>
          <w:highlight w:val="none"/>
        </w:rPr>
        <w:t>1.质疑时限、内容</w:t>
      </w:r>
      <w:bookmarkEnd w:id="237"/>
    </w:p>
    <w:p w14:paraId="17A80DEE">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1C824B9">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0ACDDA5D">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641B01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6172275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3EB6557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1.2.4事实依据；</w:t>
      </w:r>
    </w:p>
    <w:p w14:paraId="79E0843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1.2.5必要的法律依据；</w:t>
      </w:r>
    </w:p>
    <w:p w14:paraId="708956B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1.2.6提出质疑的日期；</w:t>
      </w:r>
    </w:p>
    <w:p w14:paraId="126F245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4B7B9FB">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4ECCF9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1253F7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8" w:name="_Toc20110"/>
      <w:r>
        <w:rPr>
          <w:rFonts w:hint="eastAsia" w:ascii="宋体" w:hAnsi="宋体" w:cs="宋体"/>
          <w:color w:val="auto"/>
          <w:sz w:val="24"/>
          <w:highlight w:val="none"/>
        </w:rPr>
        <w:t>2.质疑答复</w:t>
      </w:r>
      <w:bookmarkEnd w:id="238"/>
    </w:p>
    <w:p w14:paraId="6EE57CA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21C1B025">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9" w:name="_Toc16825"/>
      <w:r>
        <w:rPr>
          <w:rFonts w:hint="eastAsia" w:ascii="宋体" w:hAnsi="宋体" w:cs="宋体"/>
          <w:color w:val="auto"/>
          <w:sz w:val="24"/>
          <w:highlight w:val="none"/>
        </w:rPr>
        <w:t>3.其他</w:t>
      </w:r>
      <w:bookmarkEnd w:id="239"/>
    </w:p>
    <w:p w14:paraId="6EAB31DA">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40B965B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56BCEA51">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40" w:name="_Toc15539"/>
      <w:r>
        <w:rPr>
          <w:rFonts w:hint="eastAsia" w:ascii="宋体" w:hAnsi="宋体" w:cs="宋体"/>
          <w:color w:val="auto"/>
          <w:sz w:val="24"/>
          <w:highlight w:val="none"/>
        </w:rPr>
        <w:t>（二）投诉</w:t>
      </w:r>
      <w:bookmarkEnd w:id="240"/>
    </w:p>
    <w:p w14:paraId="65F611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2F4BAD1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760A5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4FC5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772C3E5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41" w:name="_Toc5107"/>
      <w:bookmarkStart w:id="242" w:name="_Toc18992"/>
      <w:bookmarkStart w:id="243" w:name="_Toc20988"/>
      <w:bookmarkStart w:id="244" w:name="_Toc3206"/>
      <w:bookmarkStart w:id="245" w:name="_Toc106030899"/>
      <w:bookmarkStart w:id="246" w:name="_Toc28162"/>
      <w:bookmarkStart w:id="247" w:name="_Toc76462344"/>
      <w:r>
        <w:rPr>
          <w:rFonts w:hint="eastAsia" w:ascii="宋体" w:hAnsi="宋体" w:eastAsia="宋体"/>
          <w:b/>
          <w:bCs w:val="0"/>
          <w:color w:val="auto"/>
          <w:sz w:val="24"/>
          <w:highlight w:val="none"/>
        </w:rPr>
        <w:t>七、采购代理服务费</w:t>
      </w:r>
      <w:bookmarkEnd w:id="241"/>
      <w:bookmarkEnd w:id="242"/>
      <w:bookmarkEnd w:id="243"/>
      <w:bookmarkEnd w:id="244"/>
      <w:bookmarkEnd w:id="245"/>
      <w:bookmarkEnd w:id="246"/>
      <w:bookmarkEnd w:id="247"/>
    </w:p>
    <w:p w14:paraId="3D811747">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bookmarkStart w:id="248" w:name="_Toc76462345"/>
      <w:bookmarkStart w:id="249" w:name="_Toc106030900"/>
      <w:r>
        <w:rPr>
          <w:rFonts w:hint="eastAsia" w:ascii="宋体" w:hAnsi="宋体" w:cs="宋体"/>
          <w:color w:val="auto"/>
          <w:sz w:val="24"/>
          <w:highlight w:val="none"/>
        </w:rPr>
        <w:t>（一）</w:t>
      </w:r>
      <w:bookmarkStart w:id="250" w:name="OLE_LINK7"/>
      <w:r>
        <w:rPr>
          <w:rFonts w:hint="eastAsia" w:ascii="宋体" w:hAnsi="宋体" w:cs="宋体"/>
          <w:color w:val="auto"/>
          <w:sz w:val="24"/>
          <w:szCs w:val="24"/>
          <w:highlight w:val="none"/>
        </w:rPr>
        <w:t>供应商成交后，</w:t>
      </w:r>
      <w:r>
        <w:rPr>
          <w:rFonts w:hint="eastAsia" w:ascii="宋体" w:hAnsi="宋体" w:eastAsia="宋体" w:cs="宋体"/>
          <w:color w:val="auto"/>
          <w:sz w:val="24"/>
          <w:szCs w:val="24"/>
          <w:highlight w:val="none"/>
        </w:rPr>
        <w:t>由成交供应商向采购代理机构缴纳采购代理服务费，采购代理服务费</w:t>
      </w:r>
      <w:bookmarkEnd w:id="250"/>
      <w:r>
        <w:rPr>
          <w:rFonts w:hint="eastAsia" w:ascii="宋体" w:hAnsi="宋体" w:cs="宋体"/>
          <w:color w:val="auto"/>
          <w:sz w:val="24"/>
          <w:szCs w:val="24"/>
          <w:highlight w:val="none"/>
          <w:lang w:eastAsia="zh-CN"/>
        </w:rPr>
        <w:t>按照定额叁仟元整收取。</w:t>
      </w:r>
    </w:p>
    <w:p w14:paraId="720E4C0B">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（二）采购代理服务费缴纳账号：</w:t>
      </w:r>
    </w:p>
    <w:bookmarkEnd w:id="248"/>
    <w:bookmarkEnd w:id="249"/>
    <w:p w14:paraId="2306FA5F">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bookmarkStart w:id="251" w:name="_Toc102227322"/>
      <w:bookmarkStart w:id="252" w:name="_Toc106030901"/>
      <w:bookmarkStart w:id="253" w:name="_Toc20655"/>
      <w:bookmarkStart w:id="254" w:name="_Toc76462346"/>
      <w:bookmarkStart w:id="255" w:name="_Toc18091"/>
      <w:bookmarkStart w:id="256" w:name="_Toc24631"/>
      <w:bookmarkStart w:id="257" w:name="_Toc9365"/>
      <w:bookmarkStart w:id="258" w:name="_Toc342913396"/>
      <w:bookmarkStart w:id="259" w:name="_Toc12789059"/>
      <w:bookmarkStart w:id="260" w:name="_Toc11641055"/>
      <w:r>
        <w:rPr>
          <w:rFonts w:hint="eastAsia" w:ascii="宋体" w:hAnsi="宋体" w:cs="宋体"/>
          <w:color w:val="auto"/>
          <w:sz w:val="24"/>
          <w:highlight w:val="none"/>
        </w:rPr>
        <w:t>户  名：重庆千策招标代理有限公司</w:t>
      </w:r>
    </w:p>
    <w:p w14:paraId="146A14F9">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开户行：中国建设银行重庆杨家坪支行</w:t>
      </w:r>
    </w:p>
    <w:p w14:paraId="275699DD">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账  号：50050103360000000623</w:t>
      </w:r>
    </w:p>
    <w:p w14:paraId="382A124C">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61" w:name="_Toc26503"/>
      <w:r>
        <w:rPr>
          <w:rFonts w:hint="eastAsia" w:ascii="宋体" w:hAnsi="宋体" w:eastAsia="宋体"/>
          <w:b/>
          <w:bCs w:val="0"/>
          <w:color w:val="auto"/>
          <w:sz w:val="24"/>
          <w:highlight w:val="none"/>
        </w:rPr>
        <w:t>八、签订</w:t>
      </w:r>
      <w:bookmarkEnd w:id="251"/>
      <w:r>
        <w:rPr>
          <w:rFonts w:hint="eastAsia" w:ascii="宋体" w:hAnsi="宋体" w:eastAsia="宋体"/>
          <w:b/>
          <w:bCs w:val="0"/>
          <w:color w:val="auto"/>
          <w:sz w:val="24"/>
          <w:highlight w:val="none"/>
        </w:rPr>
        <w:t>合同</w:t>
      </w:r>
      <w:bookmarkEnd w:id="252"/>
      <w:bookmarkEnd w:id="253"/>
      <w:bookmarkEnd w:id="254"/>
      <w:bookmarkEnd w:id="255"/>
      <w:bookmarkEnd w:id="256"/>
      <w:bookmarkEnd w:id="257"/>
      <w:bookmarkEnd w:id="258"/>
      <w:bookmarkEnd w:id="261"/>
    </w:p>
    <w:p w14:paraId="70D959DF">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58BFAD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（二）竞争性磋商文件、供应商的响应文件及澄清文件等，均为签订采购合同的依据。</w:t>
      </w:r>
    </w:p>
    <w:p w14:paraId="113D2A40">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721A1F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（四）合同原则上应按照《采购合同》签订，相关单位要求适用合同通用格式版本的，应按其要求另行签订其他合同。</w:t>
      </w:r>
    </w:p>
    <w:p w14:paraId="3B0A2FA1">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1BBEC372">
      <w:pPr>
        <w:pStyle w:val="3"/>
        <w:numPr>
          <w:ilvl w:val="1"/>
          <w:numId w:val="0"/>
        </w:numPr>
        <w:spacing w:line="360" w:lineRule="auto"/>
        <w:jc w:val="center"/>
        <w:rPr>
          <w:rFonts w:ascii="宋体" w:hAnsi="宋体" w:eastAsia="宋体"/>
          <w:color w:val="auto"/>
          <w:sz w:val="36"/>
          <w:szCs w:val="30"/>
          <w:highlight w:val="none"/>
        </w:rPr>
      </w:pPr>
      <w:r>
        <w:rPr>
          <w:rFonts w:hint="eastAsia" w:ascii="宋体" w:hAnsi="宋体" w:eastAsia="宋体"/>
          <w:color w:val="auto"/>
          <w:sz w:val="36"/>
          <w:szCs w:val="30"/>
          <w:highlight w:val="none"/>
        </w:rPr>
        <w:br w:type="page"/>
      </w:r>
      <w:bookmarkStart w:id="262" w:name="_Toc76462348"/>
      <w:bookmarkStart w:id="263" w:name="_Toc7747"/>
      <w:bookmarkStart w:id="264" w:name="_Toc21533"/>
      <w:bookmarkStart w:id="265" w:name="_Toc15809"/>
      <w:bookmarkStart w:id="266" w:name="_Toc106030904"/>
      <w:bookmarkStart w:id="267" w:name="_Toc2102"/>
      <w:bookmarkStart w:id="268" w:name="_Toc5554"/>
      <w:r>
        <w:rPr>
          <w:rFonts w:hint="eastAsia" w:ascii="宋体" w:hAnsi="宋体" w:eastAsia="宋体"/>
          <w:color w:val="auto"/>
          <w:sz w:val="36"/>
          <w:szCs w:val="30"/>
          <w:highlight w:val="none"/>
        </w:rPr>
        <w:t xml:space="preserve">第六篇  </w:t>
      </w:r>
      <w:bookmarkEnd w:id="259"/>
      <w:bookmarkEnd w:id="260"/>
      <w:bookmarkEnd w:id="262"/>
      <w:bookmarkEnd w:id="263"/>
      <w:bookmarkEnd w:id="264"/>
      <w:bookmarkEnd w:id="265"/>
      <w:bookmarkEnd w:id="266"/>
      <w:bookmarkEnd w:id="267"/>
      <w:r>
        <w:rPr>
          <w:rFonts w:hint="eastAsia" w:ascii="宋体" w:hAnsi="宋体" w:eastAsia="宋体"/>
          <w:color w:val="auto"/>
          <w:sz w:val="36"/>
          <w:szCs w:val="30"/>
          <w:highlight w:val="none"/>
        </w:rPr>
        <w:t>采购合同</w:t>
      </w:r>
      <w:bookmarkEnd w:id="268"/>
    </w:p>
    <w:p w14:paraId="2F95D334">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auto"/>
          <w:sz w:val="44"/>
          <w:highlight w:val="none"/>
        </w:rPr>
      </w:pPr>
      <w:r>
        <w:rPr>
          <w:rFonts w:hint="eastAsia" w:ascii="宋体" w:hAnsi="宋体" w:cs="宋体"/>
          <w:b/>
          <w:color w:val="auto"/>
          <w:sz w:val="44"/>
          <w:highlight w:val="none"/>
        </w:rPr>
        <w:t>采购合同</w:t>
      </w:r>
    </w:p>
    <w:p w14:paraId="228CAB0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（项目号：     ）</w:t>
      </w:r>
    </w:p>
    <w:p w14:paraId="7B97F81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5EB5965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1822EA5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p>
    <w:p w14:paraId="172356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45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769C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c>
        <w:tc>
          <w:tcPr>
            <w:tcW w:w="984" w:type="dxa"/>
            <w:vAlign w:val="center"/>
          </w:tcPr>
          <w:p w14:paraId="2EF786F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14:paraId="220C721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14:paraId="1F2F74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14:paraId="423118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eastAsia="zh-CN"/>
              </w:rPr>
              <w:t>期限</w:t>
            </w:r>
          </w:p>
        </w:tc>
        <w:tc>
          <w:tcPr>
            <w:tcW w:w="1567" w:type="dxa"/>
            <w:vAlign w:val="center"/>
          </w:tcPr>
          <w:p w14:paraId="1A3E0A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14:paraId="7DC0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DF891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722FA4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4137111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57D43D8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33C26CC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13F2A1B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631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DE3BA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2206BA8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6DCA14A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1B342F6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08D4CF1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474D22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2E0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1F117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14:paraId="424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095C8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14:paraId="16AA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763D86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14:paraId="0A7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56034B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验收、</w:t>
            </w:r>
            <w:r>
              <w:rPr>
                <w:rFonts w:hint="eastAsia" w:ascii="宋体" w:hAnsi="宋体" w:cs="宋体"/>
                <w:color w:val="auto"/>
                <w:sz w:val="24"/>
                <w:szCs w:val="24"/>
                <w:highlight w:val="none"/>
              </w:rPr>
              <w:t>考核方式</w:t>
            </w:r>
          </w:p>
        </w:tc>
      </w:tr>
      <w:tr w14:paraId="4EC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070073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14:paraId="55DD44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r w14:paraId="1B5E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F0060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14:paraId="0665A2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按《中华人民共和国民法典》、《中华人民共和国政府采购法》执行，或按双方约定。</w:t>
            </w:r>
          </w:p>
        </w:tc>
      </w:tr>
      <w:tr w14:paraId="3D3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2B526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14:paraId="698485F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1.采购文件及其澄清文件、响应文件和承诺是本合同不可分割的部分。</w:t>
            </w:r>
          </w:p>
          <w:p w14:paraId="53E2AD7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14:paraId="01F5E91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3.本合同一式__份， 需方__份，供方__份，具同等法律效力。</w:t>
            </w:r>
          </w:p>
          <w:p w14:paraId="08AEC5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14:paraId="17C9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466C46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需方：</w:t>
            </w:r>
          </w:p>
          <w:p w14:paraId="4EAC594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05C752D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7F7E098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984" w:type="dxa"/>
            <w:gridSpan w:val="5"/>
          </w:tcPr>
          <w:p w14:paraId="4D5E2F6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供方：</w:t>
            </w:r>
          </w:p>
          <w:p w14:paraId="634C5BB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6B0AF7E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1AB1439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3A8D90A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448728A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604ADF2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4E077E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14:paraId="4FEC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7A75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35CB8C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1814D27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bl>
    <w:p w14:paraId="3206CD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14:paraId="799663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ED1344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E2BA4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3840D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A5C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395F00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40663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ACAD3C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713A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C3A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A1AA5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4FDD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0F35F5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B2D418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8F17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CF90E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093E0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D891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E7459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D0C8DB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BED10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083BE6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E41A4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3D76F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3C98D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38A33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44E51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EDB3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64C0BA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809A9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699941">
      <w:pPr>
        <w:pStyle w:val="14"/>
        <w:keepNext w:val="0"/>
        <w:keepLines w:val="0"/>
        <w:pageBreakBefore w:val="0"/>
        <w:kinsoku/>
        <w:wordWrap/>
        <w:overflowPunct/>
        <w:topLinePunct w:val="0"/>
        <w:autoSpaceDE/>
        <w:autoSpaceDN/>
        <w:bidi w:val="0"/>
        <w:adjustRightInd/>
        <w:snapToGrid/>
        <w:spacing w:line="400" w:lineRule="exact"/>
        <w:ind w:left="0"/>
        <w:textAlignment w:val="auto"/>
        <w:rPr>
          <w:rFonts w:ascii="宋体" w:hAnsi="宋体" w:cs="宋体"/>
          <w:color w:val="auto"/>
          <w:highlight w:val="none"/>
        </w:rPr>
      </w:pPr>
    </w:p>
    <w:p w14:paraId="4C7004A7">
      <w:pPr>
        <w:pStyle w:val="3"/>
        <w:numPr>
          <w:ilvl w:val="1"/>
          <w:numId w:val="0"/>
        </w:numPr>
        <w:spacing w:line="360" w:lineRule="auto"/>
        <w:jc w:val="center"/>
        <w:rPr>
          <w:rFonts w:ascii="宋体" w:hAnsi="宋体" w:eastAsia="宋体"/>
          <w:color w:val="auto"/>
          <w:sz w:val="36"/>
          <w:szCs w:val="30"/>
          <w:highlight w:val="none"/>
        </w:rPr>
      </w:pPr>
      <w:bookmarkStart w:id="269" w:name="_Hlt41879464"/>
      <w:bookmarkEnd w:id="269"/>
      <w:bookmarkStart w:id="270" w:name="_Toc1018"/>
      <w:bookmarkStart w:id="271" w:name="_Toc106030905"/>
      <w:bookmarkStart w:id="272" w:name="_Toc12987"/>
      <w:bookmarkStart w:id="273" w:name="_Toc21047"/>
      <w:bookmarkStart w:id="274" w:name="_Toc32031"/>
      <w:bookmarkStart w:id="275" w:name="_Toc76462349"/>
      <w:bookmarkStart w:id="276" w:name="_Toc17388"/>
      <w:r>
        <w:rPr>
          <w:rFonts w:hint="eastAsia" w:ascii="宋体" w:hAnsi="宋体" w:eastAsia="宋体"/>
          <w:color w:val="auto"/>
          <w:sz w:val="36"/>
          <w:szCs w:val="30"/>
          <w:highlight w:val="none"/>
        </w:rPr>
        <w:t>第七篇  响应文件编制要求</w:t>
      </w:r>
      <w:bookmarkEnd w:id="270"/>
      <w:bookmarkEnd w:id="271"/>
      <w:bookmarkEnd w:id="272"/>
      <w:bookmarkEnd w:id="273"/>
      <w:bookmarkEnd w:id="274"/>
      <w:bookmarkEnd w:id="275"/>
      <w:bookmarkEnd w:id="276"/>
    </w:p>
    <w:p w14:paraId="414B69E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0DB8C8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D9EFF1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30DAB46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0A599E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E9F53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B7ACBA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62FA8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2BC854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14300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975F4A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DD966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7B23A6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8946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（五）特定资格条件证书或证明文件（如果有）</w:t>
      </w:r>
    </w:p>
    <w:p w14:paraId="13F661C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6A08E861">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332E5409">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sectPr>
          <w:footerReference r:id="rId9" w:type="default"/>
          <w:pgSz w:w="11907" w:h="16840"/>
          <w:pgMar w:top="1134" w:right="1191" w:bottom="1134" w:left="1304" w:header="680" w:footer="992" w:gutter="0"/>
          <w:pgNumType w:fmt="numberInDash"/>
          <w:cols w:space="0" w:num="1"/>
          <w:docGrid w:linePitch="380" w:charSpace="0"/>
        </w:sectPr>
      </w:pPr>
    </w:p>
    <w:p w14:paraId="761FB23A">
      <w:pPr>
        <w:pStyle w:val="3"/>
        <w:pageBreakBefore w:val="0"/>
        <w:numPr>
          <w:ilvl w:val="0"/>
          <w:numId w:val="2"/>
        </w:numPr>
        <w:kinsoku/>
        <w:wordWrap/>
        <w:overflowPunct/>
        <w:topLinePunct w:val="0"/>
        <w:bidi w:val="0"/>
        <w:adjustRightInd w:val="0"/>
        <w:snapToGrid w:val="0"/>
        <w:spacing w:line="400" w:lineRule="exact"/>
        <w:textAlignment w:val="auto"/>
        <w:rPr>
          <w:rFonts w:hint="eastAsia" w:ascii="宋体" w:hAnsi="宋体" w:eastAsia="宋体"/>
          <w:b/>
          <w:bCs w:val="0"/>
          <w:color w:val="auto"/>
          <w:sz w:val="24"/>
          <w:highlight w:val="none"/>
        </w:rPr>
      </w:pPr>
      <w:bookmarkStart w:id="277" w:name="_Toc31217"/>
      <w:bookmarkStart w:id="278" w:name="_Toc106030906"/>
      <w:bookmarkStart w:id="279" w:name="_Toc13360"/>
      <w:bookmarkStart w:id="280" w:name="_Toc342913419"/>
      <w:bookmarkStart w:id="281" w:name="_Toc313008356"/>
      <w:bookmarkStart w:id="282" w:name="_Toc76462350"/>
      <w:bookmarkStart w:id="283" w:name="_Toc23464"/>
      <w:bookmarkStart w:id="284" w:name="_Toc313888360"/>
      <w:bookmarkStart w:id="285" w:name="_Toc12836"/>
      <w:bookmarkStart w:id="286" w:name="_Toc19783"/>
      <w:bookmarkStart w:id="287" w:name="_Toc283382454"/>
      <w:bookmarkStart w:id="288" w:name="_Toc12789073"/>
      <w:r>
        <w:rPr>
          <w:rFonts w:hint="eastAsia" w:ascii="宋体" w:hAnsi="宋体" w:eastAsia="宋体"/>
          <w:b/>
          <w:bCs w:val="0"/>
          <w:color w:val="auto"/>
          <w:sz w:val="24"/>
          <w:highlight w:val="none"/>
        </w:rPr>
        <w:t>经济部分</w:t>
      </w:r>
      <w:bookmarkEnd w:id="277"/>
      <w:bookmarkEnd w:id="278"/>
      <w:bookmarkEnd w:id="279"/>
      <w:bookmarkEnd w:id="280"/>
      <w:bookmarkEnd w:id="281"/>
      <w:bookmarkEnd w:id="282"/>
      <w:bookmarkEnd w:id="283"/>
      <w:bookmarkEnd w:id="284"/>
      <w:bookmarkEnd w:id="285"/>
      <w:bookmarkEnd w:id="286"/>
    </w:p>
    <w:p w14:paraId="1DA4229A">
      <w:pPr>
        <w:pageBreakBefore w:val="0"/>
        <w:tabs>
          <w:tab w:val="left" w:pos="6300"/>
        </w:tabs>
        <w:kinsoku/>
        <w:wordWrap/>
        <w:overflowPunct/>
        <w:topLinePunct w:val="0"/>
        <w:bidi w:val="0"/>
        <w:snapToGrid w:val="0"/>
        <w:spacing w:line="400" w:lineRule="exact"/>
        <w:ind w:firstLine="57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C6F064A">
      <w:pPr>
        <w:pageBreakBefore w:val="0"/>
        <w:numPr>
          <w:ilvl w:val="0"/>
          <w:numId w:val="0"/>
        </w:numPr>
        <w:kinsoku/>
        <w:wordWrap/>
        <w:overflowPunct/>
        <w:topLinePunct w:val="0"/>
        <w:bidi w:val="0"/>
        <w:spacing w:line="400" w:lineRule="exact"/>
        <w:textAlignment w:val="auto"/>
        <w:rPr>
          <w:color w:val="auto"/>
          <w:highlight w:val="none"/>
        </w:rPr>
      </w:pPr>
    </w:p>
    <w:bookmarkEnd w:id="287"/>
    <w:bookmarkEnd w:id="288"/>
    <w:p w14:paraId="7BAEFDEA">
      <w:pPr>
        <w:pageBreakBefore w:val="0"/>
        <w:kinsoku/>
        <w:wordWrap/>
        <w:overflowPunct/>
        <w:topLinePunct w:val="0"/>
        <w:bidi w:val="0"/>
        <w:spacing w:line="400" w:lineRule="exact"/>
        <w:jc w:val="center"/>
        <w:textAlignment w:val="auto"/>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0933F8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3C1554F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3ED5615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w:t>
      </w:r>
      <w:r>
        <w:rPr>
          <w:rFonts w:hint="eastAsia" w:ascii="宋体" w:hAnsi="宋体" w:eastAsia="宋体" w:cs="宋体"/>
          <w:color w:val="auto"/>
          <w:sz w:val="24"/>
          <w:szCs w:val="24"/>
          <w:highlight w:val="none"/>
        </w:rPr>
        <w:t>初始报价</w:t>
      </w:r>
      <w:r>
        <w:rPr>
          <w:rFonts w:hint="eastAsia" w:ascii="宋体" w:hAnsi="宋体" w:cs="宋体"/>
          <w:color w:val="auto"/>
          <w:sz w:val="24"/>
          <w:szCs w:val="24"/>
          <w:highlight w:val="none"/>
          <w:lang w:eastAsia="zh-CN"/>
        </w:rPr>
        <w:t>（折扣）</w:t>
      </w:r>
      <w:r>
        <w:rPr>
          <w:rFonts w:hint="eastAsia" w:ascii="宋体" w:hAnsi="宋体" w:eastAsia="宋体" w:cs="宋体"/>
          <w:color w:val="auto"/>
          <w:sz w:val="24"/>
          <w:szCs w:val="24"/>
          <w:highlight w:val="none"/>
        </w:rPr>
        <w:t>为大写：</w:t>
      </w:r>
      <w:r>
        <w:rPr>
          <w:rFonts w:hint="eastAsia" w:ascii="宋体" w:hAnsi="宋体" w:cs="宋体"/>
          <w:color w:val="auto"/>
          <w:sz w:val="24"/>
          <w:szCs w:val="24"/>
          <w:highlight w:val="none"/>
          <w:u w:val="single"/>
          <w:lang w:eastAsia="zh-CN"/>
        </w:rPr>
        <w:t>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以我公司最后报价为准</w:t>
      </w:r>
      <w:r>
        <w:rPr>
          <w:rFonts w:hint="eastAsia" w:ascii="宋体" w:hAnsi="宋体" w:cs="宋体"/>
          <w:color w:val="auto"/>
          <w:sz w:val="24"/>
          <w:szCs w:val="24"/>
          <w:highlight w:val="none"/>
        </w:rPr>
        <w:t>。</w:t>
      </w:r>
    </w:p>
    <w:p w14:paraId="7AFFB93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44B0E566">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7C97C51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14E549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5FA3AA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AD1F3C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32E1A0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44366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62384D6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8AC60A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781003D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580DDE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A3E70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7434626">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19006923">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680071BD">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2E5FB5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B1D8446">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ABDCFD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26E4CE9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659E8B5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B446832">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7255AC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7FDED278">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06577D48">
      <w:pPr>
        <w:pStyle w:val="3"/>
        <w:pageBreakBefore w:val="0"/>
        <w:numPr>
          <w:ilvl w:val="1"/>
          <w:numId w:val="0"/>
        </w:numPr>
        <w:kinsoku/>
        <w:wordWrap/>
        <w:overflowPunct/>
        <w:topLinePunct w:val="0"/>
        <w:bidi w:val="0"/>
        <w:adjustRightInd w:val="0"/>
        <w:snapToGrid w:val="0"/>
        <w:spacing w:line="400" w:lineRule="exact"/>
        <w:textAlignment w:val="auto"/>
        <w:rPr>
          <w:rFonts w:ascii="宋体" w:hAnsi="宋体" w:eastAsia="宋体"/>
          <w:b/>
          <w:bCs w:val="0"/>
          <w:color w:val="auto"/>
          <w:sz w:val="24"/>
          <w:highlight w:val="none"/>
        </w:rPr>
      </w:pPr>
      <w:bookmarkStart w:id="289" w:name="_Toc106030907"/>
      <w:bookmarkStart w:id="290" w:name="_Toc342913420"/>
      <w:bookmarkStart w:id="291" w:name="_Toc23030"/>
      <w:bookmarkStart w:id="292" w:name="_Toc6100"/>
      <w:bookmarkStart w:id="293" w:name="_Toc76462351"/>
      <w:bookmarkStart w:id="294" w:name="_Toc10029"/>
      <w:bookmarkStart w:id="295" w:name="_Toc313888361"/>
      <w:bookmarkStart w:id="296" w:name="_Toc31020"/>
      <w:bookmarkStart w:id="297" w:name="_Toc313008357"/>
      <w:bookmarkStart w:id="298" w:name="_Toc21115"/>
      <w:r>
        <w:rPr>
          <w:rFonts w:hint="eastAsia" w:ascii="宋体" w:hAnsi="宋体" w:eastAsia="宋体"/>
          <w:b/>
          <w:bCs w:val="0"/>
          <w:color w:val="auto"/>
          <w:sz w:val="24"/>
          <w:highlight w:val="none"/>
        </w:rPr>
        <w:t>二、服务部分</w:t>
      </w:r>
      <w:bookmarkEnd w:id="289"/>
      <w:bookmarkEnd w:id="290"/>
      <w:bookmarkEnd w:id="291"/>
      <w:bookmarkEnd w:id="292"/>
      <w:bookmarkEnd w:id="293"/>
      <w:bookmarkEnd w:id="294"/>
      <w:bookmarkEnd w:id="295"/>
      <w:bookmarkEnd w:id="296"/>
      <w:bookmarkEnd w:id="297"/>
      <w:bookmarkEnd w:id="298"/>
    </w:p>
    <w:p w14:paraId="0A1DE8E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174CC91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6E48D58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23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FA1CB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9" w:name="_Toc18309"/>
            <w:r>
              <w:rPr>
                <w:rFonts w:hint="eastAsia" w:ascii="宋体" w:hAnsi="宋体" w:cs="宋体"/>
                <w:color w:val="auto"/>
                <w:sz w:val="24"/>
                <w:szCs w:val="24"/>
                <w:highlight w:val="none"/>
              </w:rPr>
              <w:t>序号</w:t>
            </w:r>
            <w:bookmarkEnd w:id="299"/>
          </w:p>
        </w:tc>
        <w:tc>
          <w:tcPr>
            <w:tcW w:w="2967" w:type="dxa"/>
            <w:vAlign w:val="center"/>
          </w:tcPr>
          <w:p w14:paraId="697D16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0" w:name="_Toc7159"/>
            <w:r>
              <w:rPr>
                <w:rFonts w:hint="eastAsia" w:ascii="宋体" w:hAnsi="宋体" w:cs="宋体"/>
                <w:color w:val="auto"/>
                <w:sz w:val="24"/>
                <w:szCs w:val="24"/>
                <w:highlight w:val="none"/>
              </w:rPr>
              <w:t>采购需求</w:t>
            </w:r>
            <w:bookmarkEnd w:id="300"/>
          </w:p>
        </w:tc>
        <w:tc>
          <w:tcPr>
            <w:tcW w:w="3081" w:type="dxa"/>
            <w:vAlign w:val="center"/>
          </w:tcPr>
          <w:p w14:paraId="5516E5D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1" w:name="_Toc8879"/>
            <w:r>
              <w:rPr>
                <w:rFonts w:hint="eastAsia" w:ascii="宋体" w:hAnsi="宋体" w:cs="宋体"/>
                <w:color w:val="auto"/>
                <w:sz w:val="24"/>
                <w:szCs w:val="24"/>
                <w:highlight w:val="none"/>
              </w:rPr>
              <w:t>响应情况</w:t>
            </w:r>
            <w:bookmarkEnd w:id="301"/>
          </w:p>
        </w:tc>
        <w:tc>
          <w:tcPr>
            <w:tcW w:w="2309" w:type="dxa"/>
            <w:vAlign w:val="center"/>
          </w:tcPr>
          <w:p w14:paraId="7F4F6E9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2" w:name="_Toc12296"/>
            <w:r>
              <w:rPr>
                <w:rFonts w:hint="eastAsia" w:ascii="宋体" w:hAnsi="宋体" w:cs="宋体"/>
                <w:color w:val="auto"/>
                <w:sz w:val="24"/>
                <w:szCs w:val="24"/>
                <w:highlight w:val="none"/>
              </w:rPr>
              <w:t>差异说明</w:t>
            </w:r>
            <w:bookmarkEnd w:id="302"/>
          </w:p>
        </w:tc>
      </w:tr>
      <w:tr w14:paraId="1605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F3A2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72D33F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720195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1"/>
                <w:szCs w:val="21"/>
                <w:highlight w:val="none"/>
              </w:rPr>
            </w:pPr>
          </w:p>
        </w:tc>
        <w:tc>
          <w:tcPr>
            <w:tcW w:w="2309" w:type="dxa"/>
            <w:vAlign w:val="center"/>
          </w:tcPr>
          <w:p w14:paraId="00BA62A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6F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15F79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BC1095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3FBF7B3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702593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C42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0E385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722EB58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1402C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5EBD1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29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F3E8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06798A7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64B9A8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4C42E5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FEE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7C86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57C7079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1B730E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BB5E30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32DF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F5579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B498C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67D8E24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C9D058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E59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8441C3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45F5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C0425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856631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27B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4AA97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6AF8B2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7B68B7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F3B493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228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7ECA01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14385E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B91657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716B78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7B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5236E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DA8656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477ACB2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0DF325F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bl>
    <w:p w14:paraId="25FB757B">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521CA876">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4A709717">
      <w:pPr>
        <w:pageBreakBefore w:val="0"/>
        <w:kinsoku/>
        <w:wordWrap/>
        <w:overflowPunct/>
        <w:topLinePunct w:val="0"/>
        <w:bidi w:val="0"/>
        <w:spacing w:line="400" w:lineRule="exact"/>
        <w:ind w:firstLine="720" w:firstLineChars="30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65F99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AFED1D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B8B2A8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36C4291C">
      <w:pPr>
        <w:pageBreakBefore w:val="0"/>
        <w:kinsoku/>
        <w:wordWrap/>
        <w:overflowPunct/>
        <w:topLinePunct w:val="0"/>
        <w:bidi w:val="0"/>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2.本表可扩展。</w:t>
      </w:r>
    </w:p>
    <w:p w14:paraId="1493CD1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BE25BE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AFB33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8ED2AB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11425C0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2BAAD73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3475EE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2F76A0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805589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（二）其他资料（格式自定）</w:t>
      </w:r>
    </w:p>
    <w:p w14:paraId="542469F4">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highlight w:val="none"/>
        </w:rPr>
        <w:br w:type="page"/>
      </w:r>
      <w:bookmarkStart w:id="303" w:name="_Toc27486"/>
      <w:bookmarkStart w:id="304" w:name="_Toc342913421"/>
      <w:bookmarkStart w:id="305" w:name="_Toc313008358"/>
      <w:bookmarkStart w:id="306" w:name="_Toc30485"/>
      <w:bookmarkStart w:id="307" w:name="_Toc20851"/>
      <w:bookmarkStart w:id="308" w:name="_Toc106030908"/>
      <w:bookmarkStart w:id="309" w:name="_Toc13584"/>
      <w:bookmarkStart w:id="310" w:name="_Toc32555"/>
      <w:bookmarkStart w:id="311" w:name="_Toc76462352"/>
      <w:bookmarkStart w:id="312" w:name="_Toc313888362"/>
      <w:r>
        <w:rPr>
          <w:rFonts w:hint="eastAsia" w:ascii="宋体" w:hAnsi="宋体" w:eastAsia="宋体"/>
          <w:b/>
          <w:bCs w:val="0"/>
          <w:color w:val="auto"/>
          <w:sz w:val="24"/>
          <w:highlight w:val="none"/>
        </w:rPr>
        <w:t>三、商务部分</w:t>
      </w:r>
      <w:bookmarkEnd w:id="303"/>
      <w:bookmarkEnd w:id="304"/>
      <w:bookmarkEnd w:id="305"/>
      <w:bookmarkEnd w:id="306"/>
      <w:bookmarkEnd w:id="307"/>
      <w:bookmarkEnd w:id="308"/>
      <w:bookmarkEnd w:id="309"/>
      <w:bookmarkEnd w:id="310"/>
      <w:bookmarkEnd w:id="311"/>
      <w:bookmarkEnd w:id="312"/>
    </w:p>
    <w:p w14:paraId="3F121AB4">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C6BA9AC">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794BA4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28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097DC5C">
            <w:pPr>
              <w:pageBreakBefore w:val="0"/>
              <w:kinsoku/>
              <w:wordWrap/>
              <w:overflowPunct/>
              <w:topLinePunct w:val="0"/>
              <w:bidi w:val="0"/>
              <w:snapToGrid w:val="0"/>
              <w:spacing w:line="400" w:lineRule="exact"/>
              <w:ind w:firstLine="465"/>
              <w:textAlignment w:val="auto"/>
              <w:rPr>
                <w:rFonts w:ascii="宋体" w:hAnsi="宋体" w:cs="宋体"/>
                <w:color w:val="auto"/>
                <w:sz w:val="22"/>
                <w:szCs w:val="28"/>
                <w:highlight w:val="none"/>
              </w:rPr>
            </w:pPr>
            <w:r>
              <w:rPr>
                <w:rFonts w:hint="eastAsia" w:ascii="宋体" w:hAnsi="宋体" w:cs="宋体"/>
                <w:color w:val="auto"/>
                <w:sz w:val="22"/>
                <w:szCs w:val="28"/>
                <w:highlight w:val="none"/>
              </w:rPr>
              <w:t>序号</w:t>
            </w:r>
          </w:p>
        </w:tc>
        <w:tc>
          <w:tcPr>
            <w:tcW w:w="3179" w:type="dxa"/>
            <w:vAlign w:val="center"/>
          </w:tcPr>
          <w:p w14:paraId="3B78A7B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3" w:name="_Toc5023"/>
            <w:r>
              <w:rPr>
                <w:rFonts w:hint="eastAsia" w:ascii="宋体" w:hAnsi="宋体" w:cs="宋体"/>
                <w:color w:val="auto"/>
                <w:sz w:val="22"/>
                <w:szCs w:val="28"/>
                <w:highlight w:val="none"/>
              </w:rPr>
              <w:t>磋商项目商务需求</w:t>
            </w:r>
            <w:bookmarkEnd w:id="313"/>
          </w:p>
        </w:tc>
        <w:tc>
          <w:tcPr>
            <w:tcW w:w="2434" w:type="dxa"/>
            <w:vAlign w:val="center"/>
          </w:tcPr>
          <w:p w14:paraId="4D3EEEA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4" w:name="_Toc17107"/>
            <w:r>
              <w:rPr>
                <w:rFonts w:hint="eastAsia" w:ascii="宋体" w:hAnsi="宋体" w:cs="宋体"/>
                <w:color w:val="auto"/>
                <w:sz w:val="22"/>
                <w:szCs w:val="28"/>
                <w:highlight w:val="none"/>
              </w:rPr>
              <w:t>响应情况</w:t>
            </w:r>
            <w:bookmarkEnd w:id="314"/>
          </w:p>
        </w:tc>
        <w:tc>
          <w:tcPr>
            <w:tcW w:w="2355" w:type="dxa"/>
            <w:vAlign w:val="center"/>
          </w:tcPr>
          <w:p w14:paraId="7CA3499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5" w:name="_Toc20857"/>
            <w:r>
              <w:rPr>
                <w:rFonts w:hint="eastAsia" w:ascii="宋体" w:hAnsi="宋体" w:cs="宋体"/>
                <w:color w:val="auto"/>
                <w:sz w:val="22"/>
                <w:szCs w:val="28"/>
                <w:highlight w:val="none"/>
              </w:rPr>
              <w:t>差异说明</w:t>
            </w:r>
            <w:bookmarkEnd w:id="315"/>
          </w:p>
        </w:tc>
      </w:tr>
      <w:tr w14:paraId="6D1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13F2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6BBC56D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B720D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2"/>
                <w:szCs w:val="28"/>
                <w:highlight w:val="none"/>
              </w:rPr>
            </w:pPr>
          </w:p>
        </w:tc>
        <w:tc>
          <w:tcPr>
            <w:tcW w:w="2355" w:type="dxa"/>
            <w:vAlign w:val="center"/>
          </w:tcPr>
          <w:p w14:paraId="7A34E54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872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E7746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A7DFB6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3010C51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12366B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20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8B0F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5F05576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49DBC1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343232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528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184FC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0B35201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42EF42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1CDC34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4E1F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FAA27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415D935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9C35C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6F581A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1BF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97FFE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B4AFEF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7D5E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851C38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bl>
    <w:p w14:paraId="202EE851">
      <w:pPr>
        <w:pageBreakBefore w:val="0"/>
        <w:kinsoku/>
        <w:wordWrap/>
        <w:overflowPunct/>
        <w:topLinePunct w:val="0"/>
        <w:bidi w:val="0"/>
        <w:snapToGrid w:val="0"/>
        <w:spacing w:line="400" w:lineRule="exact"/>
        <w:ind w:firstLine="465"/>
        <w:textAlignment w:val="auto"/>
        <w:rPr>
          <w:rFonts w:ascii="宋体" w:hAnsi="宋体" w:cs="宋体"/>
          <w:color w:val="auto"/>
          <w:sz w:val="24"/>
          <w:szCs w:val="24"/>
          <w:highlight w:val="none"/>
        </w:rPr>
      </w:pPr>
    </w:p>
    <w:p w14:paraId="607A4F6E">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4570730">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56D7BA82">
      <w:pPr>
        <w:pageBreakBefore w:val="0"/>
        <w:kinsoku/>
        <w:wordWrap/>
        <w:overflowPunct/>
        <w:topLinePunct w:val="0"/>
        <w:bidi w:val="0"/>
        <w:spacing w:line="400" w:lineRule="exact"/>
        <w:ind w:firstLine="360" w:firstLineChars="15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47C5B77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EC0D20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418DAA7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3CDADDD9">
      <w:pPr>
        <w:pageBreakBefore w:val="0"/>
        <w:kinsoku/>
        <w:wordWrap/>
        <w:overflowPunct/>
        <w:topLinePunct w:val="0"/>
        <w:bidi w:val="0"/>
        <w:snapToGrid w:val="0"/>
        <w:spacing w:line="400" w:lineRule="exact"/>
        <w:ind w:firstLine="480" w:firstLineChars="200"/>
        <w:textAlignment w:val="auto"/>
        <w:rPr>
          <w:rFonts w:ascii="宋体" w:hAnsi="宋体" w:cs="宋体"/>
          <w:b/>
          <w:color w:val="auto"/>
          <w:highlight w:val="none"/>
        </w:rPr>
        <w:sectPr>
          <w:head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highlight w:val="none"/>
        </w:rPr>
        <w:t>2.本表可扩展。</w:t>
      </w:r>
    </w:p>
    <w:p w14:paraId="47DCBEF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bookmarkStart w:id="316" w:name="_Toc283382459"/>
      <w:r>
        <w:rPr>
          <w:rFonts w:hint="eastAsia" w:ascii="宋体" w:hAnsi="宋体" w:cs="宋体"/>
          <w:color w:val="auto"/>
          <w:sz w:val="24"/>
          <w:szCs w:val="24"/>
          <w:highlight w:val="none"/>
        </w:rPr>
        <w:t>（二）其它资料（格式自定）</w:t>
      </w:r>
    </w:p>
    <w:p w14:paraId="79ECAD6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293CEE">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sz w:val="24"/>
          <w:szCs w:val="24"/>
          <w:highlight w:val="none"/>
        </w:rPr>
        <w:br w:type="page"/>
      </w:r>
      <w:bookmarkEnd w:id="316"/>
      <w:bookmarkStart w:id="317" w:name="_Toc16296"/>
      <w:bookmarkStart w:id="318" w:name="_Toc17489"/>
      <w:bookmarkStart w:id="319" w:name="_Toc30837"/>
      <w:bookmarkStart w:id="320" w:name="_Toc16979"/>
      <w:bookmarkStart w:id="321" w:name="_Toc76462353"/>
      <w:bookmarkStart w:id="322" w:name="_Toc313008359"/>
      <w:bookmarkStart w:id="323" w:name="_Toc313888363"/>
      <w:bookmarkStart w:id="324" w:name="_Toc106030909"/>
      <w:bookmarkStart w:id="325" w:name="_Toc23339"/>
      <w:bookmarkStart w:id="326" w:name="_Toc342913422"/>
      <w:r>
        <w:rPr>
          <w:rFonts w:hint="eastAsia" w:ascii="宋体" w:hAnsi="宋体" w:eastAsia="宋体"/>
          <w:b/>
          <w:bCs w:val="0"/>
          <w:color w:val="auto"/>
          <w:sz w:val="24"/>
          <w:highlight w:val="none"/>
        </w:rPr>
        <w:t>四、资格条件</w:t>
      </w:r>
      <w:bookmarkEnd w:id="317"/>
      <w:bookmarkEnd w:id="318"/>
      <w:bookmarkEnd w:id="319"/>
      <w:bookmarkEnd w:id="320"/>
      <w:bookmarkEnd w:id="321"/>
      <w:bookmarkEnd w:id="322"/>
      <w:bookmarkEnd w:id="323"/>
      <w:bookmarkEnd w:id="324"/>
      <w:bookmarkEnd w:id="325"/>
      <w:bookmarkEnd w:id="326"/>
    </w:p>
    <w:p w14:paraId="13BCEFC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2B4301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0005A6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971C85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287651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3C86A43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60E3CD3">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6523E14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53A919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u w:val="single"/>
        </w:rPr>
      </w:pPr>
      <w:r>
        <w:rPr>
          <w:rFonts w:hint="eastAsia" w:ascii="宋体" w:hAnsi="宋体" w:cs="宋体"/>
          <w:color w:val="auto"/>
          <w:sz w:val="24"/>
          <w:highlight w:val="none"/>
        </w:rPr>
        <w:t xml:space="preserve">磋商项目名称： </w:t>
      </w:r>
      <w:r>
        <w:rPr>
          <w:rFonts w:hint="eastAsia" w:ascii="宋体" w:hAnsi="宋体" w:cs="宋体"/>
          <w:color w:val="auto"/>
          <w:sz w:val="24"/>
          <w:highlight w:val="none"/>
          <w:u w:val="single"/>
        </w:rPr>
        <w:t xml:space="preserve">                        </w:t>
      </w:r>
    </w:p>
    <w:p w14:paraId="58CB82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7B6589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130CF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212E12E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82E757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特此证明。</w:t>
      </w:r>
    </w:p>
    <w:p w14:paraId="7B801BE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DD14F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2BC8D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F09A7A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2A74CE4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FA9D1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773694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1CA4C6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B777CB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19B13D6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7A741E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A2D9BF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D2398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95F3DD4">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5C6D0C">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344BF5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5FB37F8">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99F13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8172E9F">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D9BC9A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9128D6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61D7BA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716890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007757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A3541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CE9DE9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F7EE71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p>
    <w:p w14:paraId="6126E9C3">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EC6622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400A97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00FEBC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E1BD98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E3F1BEC">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A5A05AE">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年   月   日</w:t>
      </w:r>
    </w:p>
    <w:p w14:paraId="69D3EE07">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7D75D6E3">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526578A6">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2592D811">
      <w:pPr>
        <w:pageBreakBefore w:val="0"/>
        <w:tabs>
          <w:tab w:val="left" w:pos="6300"/>
        </w:tabs>
        <w:kinsoku/>
        <w:wordWrap/>
        <w:overflowPunct/>
        <w:topLinePunct w:val="0"/>
        <w:bidi w:val="0"/>
        <w:snapToGrid w:val="0"/>
        <w:spacing w:line="400" w:lineRule="exact"/>
        <w:ind w:firstLine="643" w:firstLineChars="200"/>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40A599B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p>
    <w:p w14:paraId="66A029F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830257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60F2F1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17BE934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FED111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A0BA5B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205CB28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特此承诺。</w:t>
      </w:r>
    </w:p>
    <w:p w14:paraId="1232E125">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p>
    <w:p w14:paraId="02EF6822">
      <w:pPr>
        <w:pageBreakBefore w:val="0"/>
        <w:tabs>
          <w:tab w:val="left" w:pos="6300"/>
        </w:tabs>
        <w:kinsoku/>
        <w:wordWrap/>
        <w:overflowPunct/>
        <w:topLinePunct w:val="0"/>
        <w:bidi w:val="0"/>
        <w:snapToGrid w:val="0"/>
        <w:spacing w:line="400" w:lineRule="exact"/>
        <w:ind w:firstLine="480" w:firstLineChars="20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26F9AEA">
      <w:pPr>
        <w:pageBreakBefore w:val="0"/>
        <w:tabs>
          <w:tab w:val="left" w:pos="6300"/>
        </w:tabs>
        <w:kinsoku/>
        <w:wordWrap/>
        <w:overflowPunct/>
        <w:topLinePunct w:val="0"/>
        <w:bidi w:val="0"/>
        <w:snapToGrid w:val="0"/>
        <w:spacing w:line="400" w:lineRule="exact"/>
        <w:ind w:firstLine="7920" w:firstLineChars="3300"/>
        <w:textAlignment w:val="auto"/>
        <w:rPr>
          <w:rFonts w:ascii="宋体" w:hAnsi="宋体" w:cs="宋体"/>
          <w:color w:val="auto"/>
          <w:sz w:val="24"/>
          <w:szCs w:val="24"/>
          <w:highlight w:val="none"/>
        </w:rPr>
      </w:pPr>
      <w:r>
        <w:rPr>
          <w:rFonts w:hint="eastAsia" w:ascii="宋体" w:hAnsi="宋体" w:cs="宋体"/>
          <w:color w:val="auto"/>
          <w:sz w:val="24"/>
          <w:highlight w:val="none"/>
        </w:rPr>
        <w:t>年   月   日</w:t>
      </w:r>
    </w:p>
    <w:p w14:paraId="1DE13F26">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（五）特定资格条件证书或证明文件（如果有）</w:t>
      </w:r>
    </w:p>
    <w:p w14:paraId="11876577">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53B092F1">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bookmarkStart w:id="327" w:name="_Toc14422"/>
      <w:r>
        <w:rPr>
          <w:rFonts w:hint="eastAsia" w:ascii="宋体" w:hAnsi="宋体" w:eastAsia="宋体"/>
          <w:color w:val="auto"/>
          <w:sz w:val="28"/>
          <w:highlight w:val="none"/>
        </w:rPr>
        <w:br w:type="page"/>
      </w:r>
      <w:bookmarkStart w:id="328" w:name="_Toc106030910"/>
      <w:bookmarkStart w:id="329" w:name="_Toc18889"/>
      <w:bookmarkStart w:id="330" w:name="_Toc31035"/>
      <w:bookmarkStart w:id="331" w:name="_Toc76462354"/>
      <w:bookmarkStart w:id="332" w:name="_Toc25441"/>
      <w:bookmarkStart w:id="333" w:name="_Toc21904"/>
      <w:bookmarkStart w:id="334" w:name="_Toc21264"/>
      <w:bookmarkStart w:id="335" w:name="_Toc19332"/>
      <w:r>
        <w:rPr>
          <w:rFonts w:hint="eastAsia" w:ascii="宋体" w:hAnsi="宋体" w:eastAsia="宋体"/>
          <w:b/>
          <w:bCs w:val="0"/>
          <w:color w:val="auto"/>
          <w:sz w:val="24"/>
          <w:highlight w:val="none"/>
        </w:rPr>
        <w:t>五、其他资料</w:t>
      </w:r>
      <w:bookmarkEnd w:id="327"/>
      <w:bookmarkEnd w:id="328"/>
      <w:bookmarkEnd w:id="329"/>
      <w:bookmarkEnd w:id="330"/>
      <w:bookmarkEnd w:id="331"/>
      <w:bookmarkEnd w:id="332"/>
      <w:bookmarkEnd w:id="333"/>
      <w:bookmarkEnd w:id="334"/>
      <w:bookmarkEnd w:id="335"/>
    </w:p>
    <w:p w14:paraId="138CB1CB">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209BE7F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DEE1A2A">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C6363E6">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FA70F10">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775804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DACD0A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50D91B8">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53A73FA7">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7CF70E5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F76528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05BDEB6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9D5FAF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948932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4A7C0C5C">
      <w:pPr>
        <w:pageBreakBefore w:val="0"/>
        <w:kinsoku/>
        <w:wordWrap/>
        <w:overflowPunct/>
        <w:topLinePunct w:val="0"/>
        <w:bidi w:val="0"/>
        <w:spacing w:line="400" w:lineRule="exact"/>
        <w:ind w:firstLine="480" w:firstLineChars="200"/>
        <w:jc w:val="center"/>
        <w:textAlignment w:val="auto"/>
        <w:rPr>
          <w:rFonts w:ascii="宋体" w:hAnsi="宋体" w:cs="宋体"/>
          <w:color w:val="auto"/>
          <w:sz w:val="24"/>
          <w:szCs w:val="24"/>
          <w:highlight w:val="none"/>
        </w:rPr>
      </w:pPr>
    </w:p>
    <w:p w14:paraId="779C08AA">
      <w:pPr>
        <w:pageBreakBefore w:val="0"/>
        <w:kinsoku/>
        <w:wordWrap/>
        <w:overflowPunct/>
        <w:topLinePunct w:val="0"/>
        <w:bidi w:val="0"/>
        <w:spacing w:line="400" w:lineRule="exact"/>
        <w:ind w:firstLine="480" w:firstLineChars="200"/>
        <w:jc w:val="center"/>
        <w:textAlignment w:val="auto"/>
        <w:outlineLvl w:val="0"/>
        <w:rPr>
          <w:rFonts w:ascii="宋体" w:hAnsi="宋体" w:cs="宋体"/>
          <w:color w:val="auto"/>
          <w:highlight w:val="none"/>
        </w:rPr>
      </w:pPr>
      <w:bookmarkStart w:id="336" w:name="_Toc4009"/>
      <w:r>
        <w:rPr>
          <w:rFonts w:hint="eastAsia" w:ascii="宋体" w:hAnsi="宋体" w:cs="宋体"/>
          <w:color w:val="auto"/>
          <w:sz w:val="24"/>
          <w:szCs w:val="24"/>
          <w:highlight w:val="none"/>
        </w:rPr>
        <w:t>（结束）</w:t>
      </w:r>
      <w:bookmarkEnd w:id="336"/>
    </w:p>
    <w:sectPr>
      <w:pgSz w:w="11907" w:h="16840"/>
      <w:pgMar w:top="1134" w:right="1191" w:bottom="1134" w:left="1304" w:header="79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3872">
    <w:pPr>
      <w:pStyle w:val="20"/>
      <w:framePr w:wrap="around" w:vAnchor="text" w:hAnchor="margin" w:xAlign="center" w:y="1"/>
      <w:rPr>
        <w:rStyle w:val="32"/>
      </w:rPr>
    </w:pPr>
    <w:r>
      <w:fldChar w:fldCharType="begin"/>
    </w:r>
    <w:r>
      <w:rPr>
        <w:rStyle w:val="32"/>
      </w:rPr>
      <w:instrText xml:space="preserve">PAGE  </w:instrText>
    </w:r>
    <w:r>
      <w:fldChar w:fldCharType="end"/>
    </w:r>
  </w:p>
  <w:p w14:paraId="7C36EE8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9D6D">
    <w:pPr>
      <w:pStyle w:val="20"/>
      <w:framePr w:wrap="around" w:vAnchor="text" w:hAnchor="margin" w:xAlign="center" w:y="1"/>
      <w:rPr>
        <w:rStyle w:val="32"/>
      </w:rPr>
    </w:pPr>
  </w:p>
  <w:p w14:paraId="2C6BB12A">
    <w:pPr>
      <w:pStyle w:val="20"/>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549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46AA">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0246AA">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40F2">
    <w:pPr>
      <w:pStyle w:val="2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FEB7">
                          <w:pPr>
                            <w:pStyle w:val="20"/>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5AFEB7">
                    <w:pPr>
                      <w:pStyle w:val="20"/>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8B7E">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7"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7"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14F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21B1">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0" distR="0">
          <wp:extent cx="1035685" cy="238760"/>
          <wp:effectExtent l="0" t="0" r="5715" b="2540"/>
          <wp:docPr id="4098"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8"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22AF">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9"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9"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0471"/>
    <w:multiLevelType w:val="singleLevel"/>
    <w:tmpl w:val="EF78047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732A"/>
    <w:rsid w:val="04A25D9D"/>
    <w:rsid w:val="116E59F0"/>
    <w:rsid w:val="11C3120A"/>
    <w:rsid w:val="15C64FDE"/>
    <w:rsid w:val="18AA5D35"/>
    <w:rsid w:val="1F4B3573"/>
    <w:rsid w:val="24A31BBC"/>
    <w:rsid w:val="2DE16797"/>
    <w:rsid w:val="30612E30"/>
    <w:rsid w:val="307F238E"/>
    <w:rsid w:val="365141C7"/>
    <w:rsid w:val="45BD5F00"/>
    <w:rsid w:val="48072B29"/>
    <w:rsid w:val="4F016627"/>
    <w:rsid w:val="5F33435B"/>
    <w:rsid w:val="661F2341"/>
    <w:rsid w:val="66D66966"/>
    <w:rsid w:val="679B79FA"/>
    <w:rsid w:val="6D303167"/>
    <w:rsid w:val="7BA16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7"/>
    <w:qFormat/>
    <w:uiPriority w:val="0"/>
    <w:pPr>
      <w:keepNext/>
      <w:keepLines/>
      <w:numPr>
        <w:ilvl w:val="1"/>
        <w:numId w:val="1"/>
      </w:numPr>
      <w:spacing w:line="560" w:lineRule="exact"/>
      <w:jc w:val="left"/>
      <w:outlineLvl w:val="1"/>
    </w:pPr>
    <w:rPr>
      <w:rFonts w:ascii="Calibri Light" w:hAnsi="Calibri Light" w:eastAsia="方正小标宋_GBK" w:cs="宋体"/>
      <w:bCs/>
      <w:sz w:val="32"/>
      <w:szCs w:val="32"/>
    </w:rPr>
  </w:style>
  <w:style w:type="paragraph" w:styleId="4">
    <w:name w:val="heading 3"/>
    <w:basedOn w:val="1"/>
    <w:next w:val="1"/>
    <w:link w:val="45"/>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qFormat/>
    <w:uiPriority w:val="0"/>
    <w:pPr>
      <w:keepNext/>
      <w:keepLines/>
      <w:numPr>
        <w:ilvl w:val="4"/>
        <w:numId w:val="1"/>
      </w:numPr>
      <w:spacing w:line="372" w:lineRule="auto"/>
      <w:outlineLvl w:val="4"/>
    </w:pPr>
    <w:rPr>
      <w:b/>
    </w:rPr>
  </w:style>
  <w:style w:type="paragraph" w:styleId="7">
    <w:name w:val="heading 6"/>
    <w:basedOn w:val="1"/>
    <w:next w:val="1"/>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line="317" w:lineRule="auto"/>
      <w:outlineLvl w:val="6"/>
    </w:pPr>
    <w:rPr>
      <w:b/>
      <w:sz w:val="24"/>
    </w:rPr>
  </w:style>
  <w:style w:type="paragraph" w:styleId="9">
    <w:name w:val="heading 8"/>
    <w:basedOn w:val="1"/>
    <w:next w:val="1"/>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line="317" w:lineRule="auto"/>
      <w:outlineLvl w:val="8"/>
    </w:pPr>
    <w:rPr>
      <w:rFonts w:ascii="Arial" w:hAnsi="Arial" w:eastAsia="黑体"/>
      <w:sz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napToGrid w:val="0"/>
      <w:spacing w:line="360" w:lineRule="auto"/>
      <w:ind w:firstLine="420"/>
    </w:pPr>
    <w:rPr>
      <w:sz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qFormat/>
    <w:uiPriority w:val="0"/>
    <w:pPr>
      <w:spacing w:line="700" w:lineRule="exact"/>
      <w:ind w:left="960"/>
    </w:pPr>
    <w:rPr>
      <w:sz w:val="4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1"/>
    </w:rPr>
  </w:style>
  <w:style w:type="paragraph" w:styleId="17">
    <w:name w:val="Date"/>
    <w:basedOn w:val="1"/>
    <w:next w:val="1"/>
    <w:qFormat/>
    <w:uiPriority w:val="0"/>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54"/>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eastAsia="微软雅黑"/>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w:basedOn w:val="13"/>
    <w:next w:val="28"/>
    <w:qFormat/>
    <w:uiPriority w:val="0"/>
    <w:pPr>
      <w:spacing w:line="360" w:lineRule="auto"/>
      <w:ind w:firstLine="420"/>
    </w:pPr>
    <w:rPr>
      <w:rFonts w:ascii="宋体" w:hAnsi="宋体"/>
      <w:sz w:val="24"/>
    </w:rPr>
  </w:style>
  <w:style w:type="paragraph" w:styleId="28">
    <w:name w:val="Body Text First Indent 2"/>
    <w:basedOn w:val="14"/>
    <w:next w:val="1"/>
    <w:qFormat/>
    <w:uiPriority w:val="0"/>
    <w:pPr>
      <w:spacing w:after="120" w:line="240" w:lineRule="auto"/>
      <w:ind w:left="420" w:leftChars="200" w:firstLine="420" w:firstLineChars="200"/>
    </w:pPr>
  </w:style>
  <w:style w:type="table" w:styleId="30">
    <w:name w:val="Table Grid"/>
    <w:basedOn w:val="2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style>
  <w:style w:type="character" w:styleId="33">
    <w:name w:val="Hyperlink"/>
    <w:basedOn w:val="31"/>
    <w:qFormat/>
    <w:uiPriority w:val="0"/>
    <w:rPr>
      <w:color w:val="0000FF"/>
      <w:u w:val="single"/>
    </w:rPr>
  </w:style>
  <w:style w:type="character" w:styleId="34">
    <w:name w:val="annotation reference"/>
    <w:basedOn w:val="31"/>
    <w:qFormat/>
    <w:uiPriority w:val="0"/>
    <w:rPr>
      <w:sz w:val="21"/>
      <w:szCs w:val="21"/>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Default"/>
    <w:basedOn w:val="13"/>
    <w:qFormat/>
    <w:uiPriority w:val="0"/>
    <w:pPr>
      <w:autoSpaceDE w:val="0"/>
      <w:autoSpaceDN w:val="0"/>
      <w:adjustRightInd w:val="0"/>
    </w:pPr>
    <w:rPr>
      <w:rFonts w:ascii="宋体" w:hAnsi="Calibri" w:eastAsia="微软雅黑"/>
      <w:color w:val="000000"/>
      <w:sz w:val="24"/>
    </w:rPr>
  </w:style>
  <w:style w:type="character" w:customStyle="1" w:styleId="37">
    <w:name w:val="标题 2 Char"/>
    <w:link w:val="3"/>
    <w:qFormat/>
    <w:uiPriority w:val="0"/>
    <w:rPr>
      <w:rFonts w:ascii="Calibri Light" w:hAnsi="Calibri Light" w:eastAsia="方正小标宋_GBK" w:cs="宋体"/>
      <w:bCs/>
      <w:kern w:val="2"/>
      <w:sz w:val="32"/>
      <w:szCs w:val="32"/>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3">
    <w:name w:val="无间隔1"/>
    <w:qFormat/>
    <w:uiPriority w:val="1"/>
    <w:pPr>
      <w:jc w:val="both"/>
    </w:pPr>
    <w:rPr>
      <w:rFonts w:ascii="Calibri" w:hAnsi="Calibri" w:eastAsia="Times New Roman" w:cs="Times New Roman"/>
      <w:lang w:val="en-US" w:eastAsia="zh-CN" w:bidi="ar-SA"/>
    </w:rPr>
  </w:style>
  <w:style w:type="character" w:customStyle="1" w:styleId="44">
    <w:name w:val="标题 1 Char"/>
    <w:basedOn w:val="31"/>
    <w:link w:val="2"/>
    <w:qFormat/>
    <w:uiPriority w:val="0"/>
    <w:rPr>
      <w:rFonts w:ascii="方正小标宋_GBK" w:hAnsi="方正小标宋_GBK" w:eastAsia="仿宋" w:cs="方正小标宋_GBK"/>
      <w:kern w:val="36"/>
      <w:sz w:val="36"/>
      <w:szCs w:val="32"/>
    </w:rPr>
  </w:style>
  <w:style w:type="character" w:customStyle="1" w:styleId="45">
    <w:name w:val="标题 3 Char"/>
    <w:link w:val="4"/>
    <w:qFormat/>
    <w:uiPriority w:val="0"/>
    <w:rPr>
      <w:rFonts w:ascii="方正小标宋_GBK" w:hAnsi="方正小标宋_GBK" w:eastAsia="方正小标宋_GBK" w:cs="方正小标宋_GBK"/>
      <w:kern w:val="2"/>
      <w:sz w:val="32"/>
      <w:szCs w:val="32"/>
    </w:rPr>
  </w:style>
  <w:style w:type="character" w:customStyle="1" w:styleId="46">
    <w:name w:val="标题 4 Char"/>
    <w:link w:val="5"/>
    <w:qFormat/>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6"/>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ind w:left="1275"/>
      <w:jc w:val="both"/>
    </w:pPr>
    <w:rPr>
      <w:rFonts w:ascii="Calibri" w:hAnsi="Calibri" w:eastAsia="宋体" w:cs="Calibri"/>
      <w:sz w:val="21"/>
      <w:lang w:val="en-US" w:eastAsia="zh-CN" w:bidi="ar-SA"/>
    </w:rPr>
  </w:style>
  <w:style w:type="character" w:customStyle="1" w:styleId="54">
    <w:name w:val="批注框文本 Char"/>
    <w:basedOn w:val="31"/>
    <w:link w:val="19"/>
    <w:qFormat/>
    <w:uiPriority w:val="0"/>
    <w:rPr>
      <w:kern w:val="2"/>
      <w:sz w:val="18"/>
      <w:szCs w:val="18"/>
    </w:rPr>
  </w:style>
  <w:style w:type="paragraph" w:customStyle="1" w:styleId="55">
    <w:name w:val="List Paragraph"/>
    <w:basedOn w:val="1"/>
    <w:qFormat/>
    <w:uiPriority w:val="99"/>
    <w:pPr>
      <w:ind w:firstLine="420" w:firstLineChars="200"/>
    </w:pPr>
  </w:style>
  <w:style w:type="paragraph" w:customStyle="1" w:styleId="56">
    <w:name w:val="BodyText"/>
    <w:basedOn w:val="1"/>
    <w:next w:val="1"/>
    <w:qFormat/>
    <w:uiPriority w:val="0"/>
  </w:style>
  <w:style w:type="paragraph" w:customStyle="1" w:styleId="57">
    <w:name w:val="Table Text"/>
    <w:basedOn w:val="1"/>
    <w:qFormat/>
    <w:uiPriority w:val="0"/>
    <w:rPr>
      <w:rFonts w:ascii="宋体" w:hAnsi="宋体" w:cs="宋体"/>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35</Pages>
  <Words>14394</Words>
  <Characters>15215</Characters>
  <Lines>132</Lines>
  <Paragraphs>37</Paragraphs>
  <TotalTime>3</TotalTime>
  <ScaleCrop>false</ScaleCrop>
  <LinksUpToDate>false</LinksUpToDate>
  <CharactersWithSpaces>15821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2023-10-25T09:41:00Z</dcterms:created>
  <dc:creator>Lenovo</dc:creator>
  <cp:lastModifiedBy>张欢</cp:lastModifiedBy>
  <cp:lastPrinted>2023-03-06T14:20:00Z</cp:lastPrinted>
  <dcterms:modified xsi:type="dcterms:W3CDTF">2025-09-10T01:56:44Z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09c9057154fe42b7a1f95ced687f91bf_23</vt:lpwstr>
  </property>
  <property fmtid="{D5CDD505-2E9C-101B-9397-08002B2CF9AE}" pid="4" name="KSOTemplateDocerSaveRecord">
    <vt:lpwstr>eyJoZGlkIjoiNjBmYjhlNDAwOWE0ZmI0MDM4ZWI5MTFlMTgyOGUzMmIiLCJ1c2VySWQiOiIyMDk3Njc4NTMifQ==</vt:lpwstr>
  </property>
</Properties>
</file>