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440001-2025-32321</w:t>
      </w:r>
    </w:p>
    <w:p>
      <w:pPr>
        <w:pStyle w:val="null3"/>
        <w:jc w:val="center"/>
        <w:outlineLvl w:val="3"/>
      </w:pPr>
      <w:r>
        <w:rPr>
          <w:sz w:val="24"/>
          <w:b/>
        </w:rPr>
        <w:t>采购项目编号：</w:t>
      </w:r>
      <w:r>
        <w:rPr>
          <w:sz w:val="24"/>
          <w:b/>
        </w:rPr>
        <w:t>440001-2025-32321</w:t>
      </w:r>
    </w:p>
    <w:p>
      <w:pPr>
        <w:pStyle w:val="null3"/>
        <w:jc w:val="center"/>
        <w:outlineLvl w:val="3"/>
      </w:pPr>
      <w:r>
        <w:rPr>
          <w:sz w:val="24"/>
          <w:b/>
        </w:rPr>
        <w:t>项目名称：</w:t>
      </w:r>
      <w:r>
        <w:rPr>
          <w:sz w:val="24"/>
          <w:b/>
        </w:rPr>
        <w:t>潮州供水枢纽2026-2027年度水土保持及白蚁、红火蚁防治项目</w:t>
      </w:r>
    </w:p>
    <w:p>
      <w:pPr>
        <w:pStyle w:val="null3"/>
        <w:jc w:val="center"/>
        <w:outlineLvl w:val="3"/>
      </w:pPr>
      <w:r>
        <w:rPr>
          <w:sz w:val="24"/>
          <w:b/>
        </w:rPr>
        <w:t>采购人：</w:t>
      </w:r>
      <w:r>
        <w:rPr>
          <w:sz w:val="24"/>
          <w:b/>
        </w:rPr>
        <w:t>广东省韩江流域管理局</w:t>
      </w:r>
    </w:p>
    <w:p>
      <w:pPr>
        <w:pStyle w:val="null3"/>
        <w:jc w:val="center"/>
        <w:outlineLvl w:val="3"/>
      </w:pPr>
      <w:r>
        <w:rPr>
          <w:sz w:val="24"/>
          <w:b/>
        </w:rPr>
        <w:t>采购代理机构：</w:t>
      </w:r>
      <w:r>
        <w:rPr>
          <w:sz w:val="24"/>
          <w:b/>
        </w:rPr>
        <w:t>广西桂水工程咨询有限公司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广西桂水工程咨询有限公司</w:t>
      </w:r>
      <w:r>
        <w:rPr/>
        <w:t>受</w:t>
      </w:r>
      <w:r>
        <w:rPr/>
        <w:t>广东省韩江流域管理局</w:t>
      </w:r>
      <w:r>
        <w:rPr/>
        <w:t>的委托，采用</w:t>
      </w:r>
      <w:r>
        <w:rPr/>
        <w:t>公开招标</w:t>
      </w:r>
      <w:r>
        <w:rPr/>
        <w:t>方式组织采购</w:t>
      </w:r>
      <w:r>
        <w:rPr/>
        <w:t>潮州供水枢纽2026-2027年度水土保持及白蚁、红火蚁防治项目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潮州供水枢纽2026-2027年度水土保持及白蚁、红火蚁防治项目</w:t>
      </w:r>
    </w:p>
    <w:p>
      <w:pPr>
        <w:pStyle w:val="null3"/>
        <w:ind w:firstLine="480"/>
      </w:pPr>
      <w:r>
        <w:rPr/>
        <w:t>采购计划编号：</w:t>
      </w:r>
      <w:r>
        <w:rPr/>
        <w:t>440001-2025-32321</w:t>
      </w:r>
    </w:p>
    <w:p>
      <w:pPr>
        <w:pStyle w:val="null3"/>
        <w:ind w:firstLine="480"/>
      </w:pPr>
      <w:r>
        <w:rPr/>
        <w:t>采购项目编号：</w:t>
      </w:r>
      <w:r>
        <w:rPr/>
        <w:t>440001-2025-32321</w:t>
      </w:r>
    </w:p>
    <w:p>
      <w:pPr>
        <w:pStyle w:val="null3"/>
        <w:ind w:firstLine="480"/>
      </w:pPr>
      <w:r>
        <w:rPr/>
        <w:t>采购方式：</w:t>
      </w:r>
      <w:r>
        <w:rPr/>
        <w:t>公开招标</w:t>
      </w:r>
    </w:p>
    <w:p>
      <w:pPr>
        <w:pStyle w:val="null3"/>
        <w:ind w:firstLine="480"/>
      </w:pPr>
      <w:r>
        <w:rPr/>
        <w:t>预算金额：</w:t>
      </w:r>
      <w:r>
        <w:rPr/>
        <w:t>1,884,000.00</w:t>
      </w:r>
      <w:r>
        <w:rPr/>
        <w:t>元</w:t>
      </w:r>
    </w:p>
    <w:p>
      <w:pPr>
        <w:pStyle w:val="null3"/>
        <w:outlineLvl w:val="3"/>
      </w:pPr>
      <w:r>
        <w:rPr>
          <w:sz w:val="24"/>
          <w:b/>
        </w:rPr>
        <w:t>2.项目内容及需求情况（采购项目技术规格、参数及要求）</w:t>
      </w:r>
    </w:p>
    <w:p>
      <w:pPr>
        <w:pStyle w:val="null3"/>
      </w:pPr>
      <w:r>
        <w:rPr/>
        <w:t>采购包1(潮州供水枢纽2026-2027年度水土保持及白蚁、红火蚁防治项目):</w:t>
      </w:r>
    </w:p>
    <w:p>
      <w:pPr>
        <w:pStyle w:val="null3"/>
      </w:pPr>
      <w:r>
        <w:rPr/>
        <w:t>采购包预算金额：1,884,000.00元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潮州供水枢纽2026-2027年度水土保持及白蚁、红火蚁防治项目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合同履行期限：2026年1月1日至2027年12月31日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提供相应证明材料（如投标人出具承诺函：已对接“粤省事”“粤商通”“粤信签”等系统且能通过系统查询到相关内容，则无须提供该项证明文件）。</w:t>
      </w:r>
    </w:p>
    <w:p>
      <w:pPr>
        <w:pStyle w:val="null3"/>
      </w:pPr>
      <w:r>
        <w:rPr/>
        <w:t>3）具有良好的商业信誉和健全的财务会计制度：供应商必须具有良好的商业信誉和健全的财务会计制度[提供2024年度财务状况报告（新成立公司提供成立至今的月或季度财务报表复印件）或基本开户行出具的资信证明，如投标人出具承诺函：已对接“粤省事”“粤商通”“粤信签”等系统且能通过系统查询到相关内容，则无须提供该项证明文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采购包1（潮州供水枢纽2026-2027年度水土保持及白蚁、红火蚁防治项目）：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采购包1（潮州供水枢纽2026-2027年度水土保持及白蚁、红火蚁防治项目）：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广东省韩江流域管理局</w:t>
      </w:r>
    </w:p>
    <w:p>
      <w:pPr>
        <w:pStyle w:val="null3"/>
        <w:ind w:firstLine="480"/>
      </w:pPr>
      <w:r>
        <w:rPr/>
        <w:t xml:space="preserve"> 地址：</w:t>
      </w:r>
      <w:r>
        <w:rPr/>
        <w:t>广东省汕头市龙湖区韩江路40号</w:t>
      </w:r>
    </w:p>
    <w:p>
      <w:pPr>
        <w:pStyle w:val="null3"/>
        <w:ind w:firstLine="480"/>
      </w:pPr>
      <w:r>
        <w:rPr/>
        <w:t xml:space="preserve"> 联系方式：</w:t>
      </w:r>
      <w:r>
        <w:rPr/>
        <w:t>0768-2373592</w:t>
      </w:r>
    </w:p>
    <w:p>
      <w:pPr>
        <w:pStyle w:val="null3"/>
        <w:outlineLvl w:val="3"/>
      </w:pPr>
      <w:r>
        <w:rPr>
          <w:sz w:val="24"/>
          <w:b/>
        </w:rPr>
        <w:t xml:space="preserve"> 2.采购代理机构信息</w:t>
      </w:r>
    </w:p>
    <w:p>
      <w:pPr>
        <w:pStyle w:val="null3"/>
        <w:ind w:firstLine="480"/>
      </w:pPr>
      <w:r>
        <w:rPr/>
        <w:t xml:space="preserve"> 名称：</w:t>
      </w:r>
      <w:r>
        <w:rPr/>
        <w:t>广西桂水工程咨询有限公司</w:t>
      </w:r>
    </w:p>
    <w:p>
      <w:pPr>
        <w:pStyle w:val="null3"/>
        <w:ind w:firstLine="480"/>
      </w:pPr>
      <w:r>
        <w:rPr/>
        <w:t xml:space="preserve"> 地址：</w:t>
      </w:r>
      <w:r>
        <w:rPr/>
        <w:t>广州市天河区瘦狗岭路379号北岸商务A区西座8楼804房</w:t>
      </w:r>
    </w:p>
    <w:p>
      <w:pPr>
        <w:pStyle w:val="null3"/>
        <w:ind w:firstLine="480"/>
      </w:pPr>
      <w:r>
        <w:rPr/>
        <w:t xml:space="preserve"> 联系方式：</w:t>
      </w:r>
      <w:r>
        <w:rPr/>
        <w:t>0773-2801156</w:t>
      </w:r>
    </w:p>
    <w:p>
      <w:pPr>
        <w:pStyle w:val="null3"/>
        <w:outlineLvl w:val="3"/>
      </w:pPr>
      <w:r>
        <w:rPr>
          <w:sz w:val="24"/>
          <w:b/>
        </w:rPr>
        <w:t xml:space="preserve"> 3.项目联系方式</w:t>
      </w:r>
    </w:p>
    <w:p>
      <w:pPr>
        <w:pStyle w:val="null3"/>
        <w:ind w:firstLine="480"/>
      </w:pPr>
      <w:r>
        <w:rPr/>
        <w:t xml:space="preserve"> 项目联系人：</w:t>
      </w:r>
      <w:r>
        <w:rPr/>
        <w:t>黎丽琼、邓夏</w:t>
      </w:r>
    </w:p>
    <w:p>
      <w:pPr>
        <w:pStyle w:val="null3"/>
        <w:ind w:firstLine="480"/>
      </w:pPr>
      <w:r>
        <w:rPr/>
        <w:t xml:space="preserve"> 电话：</w:t>
      </w:r>
      <w:r>
        <w:rPr/>
        <w:t>0773-2801156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广西桂水工程咨询有限公司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备注：</w:t>
      </w:r>
    </w:p>
    <w:p>
      <w:pPr>
        <w:pStyle w:val="null3"/>
        <w:ind w:firstLine="482"/>
        <w:jc w:val="left"/>
      </w:pPr>
      <w:r>
        <w:rPr>
          <w:sz w:val="20"/>
        </w:rPr>
        <w:t>1.凡标有“★”的地方均被视为实质性条款。投标人要特别加以注意，必须对此回答并完全满足或优于这些要求。否则若有一项带“★”的条款未响应或不满足，将按无效标处理。采购需求中标注“▲”号条款为重要技术参数，但不作为无效投标条款</w:t>
      </w:r>
      <w:r>
        <w:rPr>
          <w:sz w:val="20"/>
        </w:rPr>
        <w:t>。</w:t>
      </w:r>
    </w:p>
    <w:p>
      <w:pPr>
        <w:pStyle w:val="null3"/>
        <w:ind w:firstLine="482"/>
        <w:jc w:val="left"/>
      </w:pPr>
      <w:r>
        <w:rPr>
          <w:sz w:val="20"/>
        </w:rPr>
        <w:t>2.行业属性：根据《关于印发中小企业划型标准规定的通知》（工信部联企业〔2011〕300号）规定，本项目对应的中小企业划分标准所属行业为：其他未列明行业。</w:t>
      </w:r>
    </w:p>
    <w:p>
      <w:pPr>
        <w:pStyle w:val="null3"/>
        <w:jc w:val="center"/>
      </w:pPr>
      <w:r>
        <w:rPr>
          <w:sz w:val="36"/>
          <w:b/>
        </w:rPr>
        <w:t>用户需求书</w:t>
      </w:r>
    </w:p>
    <w:p>
      <w:pPr>
        <w:pStyle w:val="null3"/>
        <w:ind w:left="105"/>
        <w:jc w:val="both"/>
        <w:outlineLvl w:val="4"/>
      </w:pPr>
      <w:r>
        <w:rPr>
          <w:sz w:val="24"/>
          <w:b/>
        </w:rPr>
        <w:t>一、项目概况</w:t>
      </w:r>
    </w:p>
    <w:p>
      <w:pPr>
        <w:pStyle w:val="null3"/>
        <w:ind w:firstLine="480"/>
        <w:jc w:val="both"/>
      </w:pPr>
      <w:r>
        <w:rPr>
          <w:sz w:val="24"/>
        </w:rPr>
        <w:t>潮州供水枢纽工程位于韩江下游潮州市境内，是一座以供水为主，结合发电、兼顾航运及改善水环境的大（</w:t>
      </w:r>
      <w:r>
        <w:rPr>
          <w:sz w:val="24"/>
        </w:rPr>
        <w:t>1）型水利工程，工程公益部分由拦河水闸、船闸、连接土坝等建筑物组成。</w:t>
      </w:r>
    </w:p>
    <w:p>
      <w:pPr>
        <w:pStyle w:val="null3"/>
        <w:ind w:firstLine="480"/>
        <w:jc w:val="both"/>
      </w:pPr>
      <w:r>
        <w:rPr>
          <w:sz w:val="24"/>
        </w:rPr>
        <w:t>工程坝区公益性</w:t>
      </w:r>
      <w:r>
        <w:rPr>
          <w:sz w:val="24"/>
        </w:rPr>
        <w:t>职能管理区域</w:t>
      </w:r>
      <w:r>
        <w:rPr>
          <w:sz w:val="24"/>
        </w:rPr>
        <w:t>（具体以界桩为准，下同）水土保持</w:t>
      </w:r>
      <w:r>
        <w:rPr>
          <w:sz w:val="24"/>
        </w:rPr>
        <w:t>面积</w:t>
      </w:r>
      <w:r>
        <w:rPr>
          <w:sz w:val="24"/>
        </w:rPr>
        <w:t>约</w:t>
      </w:r>
      <w:r>
        <w:rPr>
          <w:sz w:val="24"/>
        </w:rPr>
        <w:t>18.62万平方米，水土保持</w:t>
      </w:r>
      <w:r>
        <w:rPr>
          <w:sz w:val="24"/>
        </w:rPr>
        <w:t>范围</w:t>
      </w:r>
      <w:r>
        <w:rPr>
          <w:sz w:val="24"/>
        </w:rPr>
        <w:t>主要包括：江东洲生产待工区、江东洲土坝及高压线塔草皮护坡</w:t>
      </w:r>
      <w:r>
        <w:rPr>
          <w:sz w:val="24"/>
        </w:rPr>
        <w:t>、</w:t>
      </w:r>
      <w:r>
        <w:rPr>
          <w:sz w:val="24"/>
        </w:rPr>
        <w:t>江东洲连接土坝下游侧填高区、西溪右岸土坝</w:t>
      </w:r>
      <w:r>
        <w:rPr>
          <w:sz w:val="24"/>
        </w:rPr>
        <w:t>两侧草皮</w:t>
      </w:r>
      <w:r>
        <w:rPr>
          <w:sz w:val="24"/>
        </w:rPr>
        <w:t>护坡</w:t>
      </w:r>
      <w:r>
        <w:rPr>
          <w:sz w:val="24"/>
        </w:rPr>
        <w:t>、</w:t>
      </w:r>
      <w:r>
        <w:rPr>
          <w:sz w:val="24"/>
        </w:rPr>
        <w:t>西溪右岸连接土坝上下游侧、船闸上游导流堤堤顶平台、船闸闸室及下游引航道右侧平台、东溪左岸土坝草皮</w:t>
      </w:r>
      <w:r>
        <w:rPr>
          <w:sz w:val="24"/>
        </w:rPr>
        <w:t>护坡、</w:t>
      </w:r>
      <w:r>
        <w:rPr>
          <w:sz w:val="24"/>
        </w:rPr>
        <w:t>东溪左岸连接土坝上游压重平台、东溪左岸连接土坝下游压渗平台、江东洲首部护岸</w:t>
      </w:r>
      <w:r>
        <w:rPr>
          <w:sz w:val="24"/>
        </w:rPr>
        <w:t>11.0m平台绿化带等区域。</w:t>
      </w:r>
      <w:r>
        <w:rPr>
          <w:sz w:val="24"/>
        </w:rPr>
        <w:t>为巩固潮州供水枢纽工程水土保持效果，</w:t>
      </w:r>
      <w:r>
        <w:rPr>
          <w:sz w:val="24"/>
        </w:rPr>
        <w:t>为枢纽运行</w:t>
      </w:r>
      <w:r>
        <w:rPr>
          <w:sz w:val="24"/>
        </w:rPr>
        <w:t>管理提供良好保障，需开展水土保持维护保养</w:t>
      </w:r>
      <w:r>
        <w:rPr>
          <w:sz w:val="24"/>
        </w:rPr>
        <w:t>。</w:t>
      </w:r>
    </w:p>
    <w:p>
      <w:pPr>
        <w:pStyle w:val="null3"/>
        <w:ind w:left="105"/>
        <w:jc w:val="both"/>
        <w:outlineLvl w:val="4"/>
      </w:pPr>
      <w:r>
        <w:rPr>
          <w:sz w:val="24"/>
          <w:b/>
        </w:rPr>
        <w:t>工程于</w:t>
      </w:r>
      <w:r>
        <w:rPr>
          <w:sz w:val="24"/>
          <w:b/>
        </w:rPr>
        <w:t>2011年10月通过了无蚁害堤坝达标验收，之后每年坚持白蚁防治工作，巩固无蚁害堤坝达标成果。近年来枢纽范围内开始出现红火蚁迹象，并呈现逐年发展的势头，红火蚁对入侵区域的人体健康、公共安全、水土保持和生态环境均具有严重的危害。为巩固无蚁害堤坝达标成果，需要持续对公益性职能管理区域的西溪右岸连接土坝、江东洲连接土坝、东溪左岸连接土坝、上埔堤（枢纽范围）等堤坝，建筑物及</w:t>
      </w:r>
      <w:r>
        <w:rPr>
          <w:sz w:val="24"/>
          <w:b/>
        </w:rPr>
        <w:t>水土保持</w:t>
      </w:r>
      <w:r>
        <w:rPr>
          <w:sz w:val="24"/>
          <w:b/>
        </w:rPr>
        <w:t>区域进行白蚁、红火蚁防治。</w:t>
      </w:r>
    </w:p>
    <w:p>
      <w:pPr>
        <w:pStyle w:val="null3"/>
        <w:ind w:left="105"/>
        <w:jc w:val="both"/>
        <w:outlineLvl w:val="4"/>
      </w:pPr>
      <w:r>
        <w:rPr>
          <w:sz w:val="24"/>
          <w:b/>
        </w:rPr>
        <w:t>二、项目服务期限</w:t>
      </w:r>
    </w:p>
    <w:p>
      <w:pPr>
        <w:pStyle w:val="null3"/>
        <w:ind w:left="45" w:right="300" w:firstLine="480"/>
        <w:jc w:val="both"/>
      </w:pPr>
      <w:r>
        <w:rPr>
          <w:sz w:val="24"/>
        </w:rPr>
        <w:t>项目服务期限：二年，第一年度时间为：</w:t>
      </w:r>
      <w:r>
        <w:rPr>
          <w:sz w:val="24"/>
        </w:rPr>
        <w:t>2026年1月1日至2026年12月31日，第二年度时间为：2027年1月1日至2027年12月31日。</w:t>
      </w:r>
    </w:p>
    <w:p>
      <w:pPr>
        <w:pStyle w:val="null3"/>
        <w:ind w:left="105"/>
        <w:jc w:val="both"/>
        <w:outlineLvl w:val="4"/>
      </w:pPr>
      <w:r>
        <w:rPr>
          <w:sz w:val="24"/>
          <w:b/>
        </w:rPr>
        <w:t>三、</w:t>
      </w:r>
      <w:r>
        <w:rPr>
          <w:sz w:val="24"/>
          <w:b/>
        </w:rPr>
        <w:t>项目内容</w:t>
      </w:r>
    </w:p>
    <w:p>
      <w:pPr>
        <w:pStyle w:val="null3"/>
        <w:ind w:firstLine="482"/>
        <w:jc w:val="both"/>
      </w:pPr>
      <w:r>
        <w:rPr>
          <w:sz w:val="24"/>
          <w:b/>
        </w:rPr>
        <w:t>（一）</w:t>
      </w:r>
      <w:r>
        <w:rPr>
          <w:sz w:val="24"/>
          <w:b/>
        </w:rPr>
        <w:t>水土保持维护保养项目工作内容</w:t>
      </w:r>
    </w:p>
    <w:p>
      <w:pPr>
        <w:pStyle w:val="null3"/>
        <w:ind w:firstLine="480"/>
        <w:jc w:val="both"/>
      </w:pPr>
      <w:r>
        <w:rPr>
          <w:sz w:val="24"/>
        </w:rPr>
        <w:t>潮州供水枢纽公益性职能管理区域水土保持措施的淋水、施肥、培土、中耕松土、杂草清除、病虫害防治、修剪、补苗、苗木支撑及固定、绿地（含喷水池）卫生清洁、台风暴雨期间的支护及排涝、园林设施（花基、喷淋系统等）维修等；枢纽公益性职能管理区域的道路卫生及杂草清理、户外垃圾桶保洁等；江东洲首部</w:t>
      </w:r>
      <w:r>
        <w:rPr>
          <w:sz w:val="24"/>
        </w:rPr>
        <w:t>▽11.0m -▽16.2m护坡、连接土坝上游护坡、船闸闸室右侧平台护坡、防汛备料场及其他指定区域的杂草清理等；枢纽水情教育基地室外场所及设施设备保洁。</w:t>
      </w:r>
    </w:p>
    <w:p>
      <w:pPr>
        <w:pStyle w:val="null3"/>
        <w:ind w:firstLine="480"/>
        <w:jc w:val="both"/>
      </w:pPr>
      <w:r>
        <w:rPr>
          <w:sz w:val="24"/>
        </w:rPr>
        <w:t>潮州供水枢纽公益性职能管理区域水土保持区域划分及估算工程量如下：</w:t>
      </w:r>
    </w:p>
    <w:p>
      <w:pPr>
        <w:pStyle w:val="null3"/>
        <w:ind w:right="300"/>
        <w:jc w:val="center"/>
      </w:pPr>
      <w:r>
        <w:rPr>
          <w:sz w:val="22"/>
          <w:b/>
        </w:rPr>
        <w:t>潮州供水枢纽公益性职能管理区域水土保持基本情况一览表</w:t>
      </w:r>
    </w:p>
    <w:tbl>
      <w:tblPr>
        <w:tblW w:w="0" w:type="auto"/>
        <w:tblBorders>
          <w:top w:val="none" w:color="000000" w:sz="4"/>
          <w:left w:val="none" w:color="000000" w:sz="4"/>
          <w:bottom w:val="none" w:color="000000" w:sz="4"/>
          <w:right w:val="none" w:color="000000" w:sz="4"/>
          <w:insideH w:val="none"/>
          <w:insideV w:val="none"/>
        </w:tblBorders>
      </w:tblPr>
      <w:tblGrid>
        <w:gridCol w:w="841"/>
        <w:gridCol w:w="4316"/>
        <w:gridCol w:w="1181"/>
        <w:gridCol w:w="1968"/>
      </w:tblGrid>
      <w:tr>
        <w:tc>
          <w:tcPr>
            <w:tcW w:type="dxa" w:w="84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3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部</w:t>
            </w:r>
            <w:r>
              <w:rPr>
                <w:sz w:val="21"/>
                <w:b/>
              </w:rPr>
              <w:t xml:space="preserve">  </w:t>
            </w:r>
            <w:r>
              <w:rPr>
                <w:sz w:val="21"/>
                <w:b/>
              </w:rPr>
              <w:t>位</w:t>
            </w:r>
          </w:p>
        </w:tc>
        <w:tc>
          <w:tcPr>
            <w:tcW w:type="dxa" w:w="118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面积</w:t>
            </w:r>
            <w:r>
              <w:rPr>
                <w:sz w:val="21"/>
                <w:b/>
              </w:rPr>
              <w:t>(m</w:t>
            </w:r>
            <w:r>
              <w:rPr>
                <w:sz w:val="21"/>
                <w:b/>
                <w:vertAlign w:val="superscript"/>
              </w:rPr>
              <w:t>2</w:t>
            </w:r>
            <w:r>
              <w:rPr>
                <w:sz w:val="21"/>
                <w:b/>
              </w:rPr>
              <w:t>)</w:t>
            </w:r>
          </w:p>
        </w:tc>
        <w:tc>
          <w:tcPr>
            <w:tcW w:type="dxa" w:w="196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备</w:t>
            </w:r>
            <w:r>
              <w:rPr>
                <w:sz w:val="21"/>
                <w:b/>
              </w:rPr>
              <w:t xml:space="preserve">  </w:t>
            </w:r>
            <w:r>
              <w:rPr>
                <w:sz w:val="21"/>
                <w:b/>
              </w:rPr>
              <w:t>注</w:t>
            </w: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西溪右岸连接土坝上游侧</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西溪右岸连接土坝下游侧</w:t>
            </w:r>
            <w:r>
              <w:rPr>
                <w:sz w:val="21"/>
              </w:rPr>
              <w:t>(公益性</w:t>
            </w:r>
            <w:r>
              <w:rPr>
                <w:sz w:val="21"/>
              </w:rPr>
              <w:t>职能管理区域</w:t>
            </w:r>
            <w:r>
              <w:rPr>
                <w:sz w:val="21"/>
              </w:rPr>
              <w:t>)</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西溪右岸土坝草皮护坡</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西溪右岸连接土坝上、下游子堤边坡</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船闸闸室及下游引航道右侧平台</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船闸上游导流堤堤顶平台</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江东洲生产待工区</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江东洲连接土坝下游侧填高区</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江东洲首部护岸</w:t>
            </w:r>
            <w:r>
              <w:rPr>
                <w:sz w:val="21"/>
              </w:rPr>
              <w:t>11.0m平台绿化带</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江东洲土坝及高压线塔草皮护坡</w:t>
            </w:r>
            <w:r>
              <w:rPr>
                <w:sz w:val="21"/>
              </w:rPr>
              <w:t>(公益性</w:t>
            </w:r>
            <w:r>
              <w:rPr>
                <w:sz w:val="21"/>
              </w:rPr>
              <w:t>职能管理区域</w:t>
            </w:r>
            <w:r>
              <w:rPr>
                <w:sz w:val="21"/>
              </w:rPr>
              <w:t>)</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东溪左岸连接土坝上游压重平台</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东溪左岸连接土坝下游压渗平台</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东溪左岸土坝草皮护坡</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坝顶路面绿化带</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84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其他区域</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19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16"/>
              </w:rPr>
              <w:t>包含古树庙泵站绿化区域。</w:t>
            </w:r>
          </w:p>
        </w:tc>
      </w:tr>
      <w:tr>
        <w:tc>
          <w:tcPr>
            <w:tcW w:type="dxa" w:w="84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p>
        </w:tc>
        <w:tc>
          <w:tcPr>
            <w:tcW w:type="dxa" w:w="43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计</w:t>
            </w:r>
          </w:p>
        </w:tc>
        <w:tc>
          <w:tcPr>
            <w:tcW w:type="dxa" w:w="118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186150</w:t>
            </w:r>
          </w:p>
        </w:tc>
        <w:tc>
          <w:tcPr>
            <w:tcW w:type="dxa" w:w="196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center"/>
      </w:pPr>
      <w:r>
        <w:rPr>
          <w:sz w:val="22"/>
          <w:b/>
        </w:rPr>
        <w:t>潮州供水枢纽公益性职能管理区域水土保持</w:t>
      </w:r>
      <w:r>
        <w:rPr>
          <w:sz w:val="22"/>
          <w:b/>
        </w:rPr>
        <w:t>估算</w:t>
      </w:r>
      <w:r>
        <w:rPr>
          <w:sz w:val="22"/>
          <w:b/>
        </w:rPr>
        <w:t>工程量表</w:t>
      </w:r>
    </w:p>
    <w:tbl>
      <w:tblPr>
        <w:tblW w:w="0" w:type="auto"/>
        <w:tblBorders>
          <w:top w:val="none" w:color="000000" w:sz="4"/>
          <w:left w:val="none" w:color="000000" w:sz="4"/>
          <w:bottom w:val="none" w:color="000000" w:sz="4"/>
          <w:right w:val="none" w:color="000000" w:sz="4"/>
          <w:insideH w:val="none"/>
          <w:insideV w:val="none"/>
        </w:tblBorders>
      </w:tblPr>
      <w:tblGrid>
        <w:gridCol w:w="1310"/>
        <w:gridCol w:w="743"/>
        <w:gridCol w:w="2012"/>
        <w:gridCol w:w="1134"/>
        <w:gridCol w:w="972"/>
        <w:gridCol w:w="1134"/>
        <w:gridCol w:w="999"/>
      </w:tblGrid>
      <w:tr>
        <w:tc>
          <w:tcPr>
            <w:tcW w:type="dxa" w:w="1310"/>
            <w:vMerge w:val="restart"/>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43"/>
            <w:vMerge w:val="restart"/>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118"/>
            <w:gridSpan w:val="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分部工程量</w:t>
            </w:r>
          </w:p>
        </w:tc>
        <w:tc>
          <w:tcPr>
            <w:tcW w:type="dxa" w:w="1134"/>
            <w:vMerge w:val="restart"/>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999"/>
            <w:vMerge w:val="restart"/>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备注</w:t>
            </w:r>
          </w:p>
        </w:tc>
      </w:tr>
      <w:tr>
        <w:tc>
          <w:tcPr>
            <w:tcW w:type="dxa" w:w="1310"/>
            <w:vMerge/>
            <w:tcBorders>
              <w:top w:val="single" w:color="000000" w:sz="8"/>
              <w:left w:val="single" w:color="000000" w:sz="8"/>
              <w:bottom w:val="single" w:color="000000" w:sz="4"/>
              <w:right w:val="single" w:color="000000" w:sz="4"/>
            </w:tcBorders>
          </w:tcPr>
          <w:p/>
        </w:tc>
        <w:tc>
          <w:tcPr>
            <w:tcW w:type="dxa" w:w="743"/>
            <w:vMerge/>
            <w:tcBorders>
              <w:top w:val="single" w:color="000000" w:sz="8"/>
              <w:left w:val="single" w:color="000000" w:sz="4"/>
              <w:bottom w:val="single" w:color="000000" w:sz="4"/>
              <w:right w:val="single" w:color="000000" w:sz="4"/>
            </w:tcBorders>
          </w:tcPr>
          <w:p/>
        </w:tc>
        <w:tc>
          <w:tcPr>
            <w:tcW w:type="dxa" w:w="2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江东洲首部及生产待工区绿化区域</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船闸以西绿化区域</w:t>
            </w:r>
          </w:p>
        </w:tc>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其它绿化区域</w:t>
            </w:r>
          </w:p>
        </w:tc>
        <w:tc>
          <w:tcPr>
            <w:tcW w:type="dxa" w:w="1134"/>
            <w:vMerge/>
            <w:tcBorders>
              <w:top w:val="single" w:color="000000" w:sz="8"/>
              <w:left w:val="single" w:color="000000" w:sz="4"/>
              <w:bottom w:val="single" w:color="000000" w:sz="4"/>
              <w:right w:val="single" w:color="000000" w:sz="4"/>
            </w:tcBorders>
          </w:tcPr>
          <w:p/>
        </w:tc>
        <w:tc>
          <w:tcPr>
            <w:tcW w:type="dxa" w:w="999"/>
            <w:vMerge/>
            <w:tcBorders>
              <w:top w:val="single" w:color="000000" w:sz="8"/>
              <w:left w:val="single" w:color="000000" w:sz="4"/>
              <w:bottom w:val="single" w:color="000000" w:sz="4"/>
              <w:right w:val="single" w:color="000000" w:sz="8"/>
            </w:tcBorders>
          </w:tcPr>
          <w:p/>
        </w:tc>
      </w:tr>
      <w:tr>
        <w:tc>
          <w:tcPr>
            <w:tcW w:type="dxa" w:w="13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乔木</w:t>
            </w:r>
          </w:p>
        </w:tc>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株</w:t>
            </w:r>
          </w:p>
        </w:tc>
        <w:tc>
          <w:tcPr>
            <w:tcW w:type="dxa" w:w="2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58</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824</w:t>
            </w:r>
          </w:p>
        </w:tc>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733</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4115</w:t>
            </w:r>
          </w:p>
        </w:tc>
        <w:tc>
          <w:tcPr>
            <w:tcW w:type="dxa" w:w="999"/>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工程量包括但不限于所列内容</w:t>
            </w:r>
          </w:p>
        </w:tc>
      </w:tr>
      <w:tr>
        <w:tc>
          <w:tcPr>
            <w:tcW w:type="dxa" w:w="13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棕榈</w:t>
            </w:r>
          </w:p>
        </w:tc>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株</w:t>
            </w:r>
          </w:p>
        </w:tc>
        <w:tc>
          <w:tcPr>
            <w:tcW w:type="dxa" w:w="2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909</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1124</w:t>
            </w:r>
          </w:p>
        </w:tc>
        <w:tc>
          <w:tcPr>
            <w:tcW w:type="dxa" w:w="999"/>
            <w:vMerge/>
            <w:tcBorders>
              <w:top w:val="single" w:color="000000" w:sz="4"/>
              <w:left w:val="single" w:color="000000" w:sz="4"/>
              <w:bottom w:val="single" w:color="000000" w:sz="4"/>
              <w:right w:val="single" w:color="000000" w:sz="8"/>
            </w:tcBorders>
          </w:tcPr>
          <w:p/>
        </w:tc>
      </w:tr>
      <w:tr>
        <w:tc>
          <w:tcPr>
            <w:tcW w:type="dxa" w:w="13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灌木</w:t>
            </w:r>
          </w:p>
        </w:tc>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株</w:t>
            </w:r>
          </w:p>
        </w:tc>
        <w:tc>
          <w:tcPr>
            <w:tcW w:type="dxa" w:w="2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62546</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34084</w:t>
            </w:r>
          </w:p>
        </w:tc>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20854</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117484</w:t>
            </w:r>
          </w:p>
        </w:tc>
        <w:tc>
          <w:tcPr>
            <w:tcW w:type="dxa" w:w="999"/>
            <w:vMerge/>
            <w:tcBorders>
              <w:top w:val="single" w:color="000000" w:sz="4"/>
              <w:left w:val="single" w:color="000000" w:sz="4"/>
              <w:bottom w:val="single" w:color="000000" w:sz="4"/>
              <w:right w:val="single" w:color="000000" w:sz="8"/>
            </w:tcBorders>
          </w:tcPr>
          <w:p/>
        </w:tc>
      </w:tr>
      <w:tr>
        <w:tc>
          <w:tcPr>
            <w:tcW w:type="dxa" w:w="131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花卉、草皮</w:t>
            </w:r>
          </w:p>
        </w:tc>
        <w:tc>
          <w:tcPr>
            <w:tcW w:type="dxa" w:w="74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m</w:t>
            </w:r>
            <w:r>
              <w:rPr>
                <w:sz w:val="21"/>
                <w:vertAlign w:val="superscript"/>
              </w:rPr>
              <w:t>2</w:t>
            </w:r>
          </w:p>
        </w:tc>
        <w:tc>
          <w:tcPr>
            <w:tcW w:type="dxa" w:w="201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46886</w:t>
            </w:r>
          </w:p>
        </w:tc>
        <w:tc>
          <w:tcPr>
            <w:tcW w:type="dxa" w:w="113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23253</w:t>
            </w:r>
          </w:p>
        </w:tc>
        <w:tc>
          <w:tcPr>
            <w:tcW w:type="dxa" w:w="97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23990</w:t>
            </w:r>
          </w:p>
        </w:tc>
        <w:tc>
          <w:tcPr>
            <w:tcW w:type="dxa" w:w="113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94129</w:t>
            </w:r>
          </w:p>
        </w:tc>
        <w:tc>
          <w:tcPr>
            <w:tcW w:type="dxa" w:w="999"/>
            <w:vMerge/>
            <w:tcBorders>
              <w:top w:val="single" w:color="000000" w:sz="4"/>
              <w:left w:val="single" w:color="000000" w:sz="4"/>
              <w:bottom w:val="single" w:color="000000" w:sz="4"/>
              <w:right w:val="single" w:color="000000" w:sz="8"/>
            </w:tcBorders>
          </w:tcPr>
          <w:p/>
        </w:tc>
      </w:tr>
    </w:tbl>
    <w:p>
      <w:pPr>
        <w:pStyle w:val="null3"/>
        <w:jc w:val="both"/>
      </w:pPr>
      <w:r>
        <w:rPr>
          <w:sz w:val="21"/>
        </w:rPr>
        <w:t>备注：</w:t>
      </w:r>
    </w:p>
    <w:p>
      <w:pPr>
        <w:pStyle w:val="null3"/>
        <w:jc w:val="both"/>
      </w:pPr>
      <w:r>
        <w:rPr>
          <w:sz w:val="21"/>
        </w:rPr>
        <w:t>1.</w:t>
      </w:r>
      <w:r>
        <w:rPr>
          <w:sz w:val="21"/>
        </w:rPr>
        <w:t>以上区域划分的边界和范围以现场实际划分为准，水土保持面积为采购人根据现场情况列出的大致面积。</w:t>
      </w:r>
    </w:p>
    <w:p>
      <w:pPr>
        <w:pStyle w:val="null3"/>
        <w:jc w:val="both"/>
      </w:pPr>
      <w:r>
        <w:rPr>
          <w:sz w:val="21"/>
        </w:rPr>
        <w:t>2.</w:t>
      </w:r>
      <w:r>
        <w:rPr>
          <w:sz w:val="21"/>
        </w:rPr>
        <w:t>在本项目合同期内，采购人可能实施的绿化改造项目会导致水土保持维护保养实际面积增加</w:t>
      </w:r>
      <w:r>
        <w:rPr>
          <w:sz w:val="21"/>
        </w:rPr>
        <w:t>(</w:t>
      </w:r>
      <w:r>
        <w:rPr>
          <w:sz w:val="21"/>
        </w:rPr>
        <w:t>但不会超出枢纽公益性职能管理区域</w:t>
      </w:r>
      <w:r>
        <w:rPr>
          <w:sz w:val="21"/>
        </w:rPr>
        <w:t>界线，以界桩为准</w:t>
      </w:r>
      <w:r>
        <w:rPr>
          <w:sz w:val="21"/>
        </w:rPr>
        <w:t>)</w:t>
      </w:r>
      <w:r>
        <w:rPr>
          <w:sz w:val="21"/>
        </w:rPr>
        <w:t>，投标人应根据招标文件和现场察勘情况充分测算，将可能因此增加的</w:t>
      </w:r>
      <w:r>
        <w:rPr>
          <w:sz w:val="21"/>
        </w:rPr>
        <w:t>服务费</w:t>
      </w:r>
      <w:r>
        <w:rPr>
          <w:sz w:val="21"/>
        </w:rPr>
        <w:t>用包含到投标报价中。</w:t>
      </w:r>
    </w:p>
    <w:p>
      <w:pPr>
        <w:pStyle w:val="null3"/>
        <w:jc w:val="both"/>
      </w:pPr>
      <w:r>
        <w:rPr>
          <w:sz w:val="21"/>
        </w:rPr>
        <w:t>3.</w:t>
      </w:r>
      <w:r>
        <w:rPr>
          <w:sz w:val="21"/>
        </w:rPr>
        <w:t>以上工程量作为招标的大致数量（实际数量以现场为准），</w:t>
      </w:r>
      <w:r>
        <w:rPr>
          <w:sz w:val="21"/>
        </w:rPr>
        <w:t>服务费</w:t>
      </w:r>
      <w:r>
        <w:rPr>
          <w:sz w:val="21"/>
        </w:rPr>
        <w:t>按总价承包方式进行结算。</w:t>
      </w:r>
    </w:p>
    <w:p>
      <w:pPr>
        <w:pStyle w:val="null3"/>
        <w:jc w:val="both"/>
      </w:pPr>
      <w:r>
        <w:rPr>
          <w:sz w:val="21"/>
        </w:rPr>
        <w:t>4.</w:t>
      </w:r>
      <w:r>
        <w:rPr>
          <w:sz w:val="21"/>
        </w:rPr>
        <w:t>养护服务期内</w:t>
      </w:r>
      <w:r>
        <w:rPr>
          <w:sz w:val="21"/>
        </w:rPr>
        <w:t>中标供应商</w:t>
      </w:r>
      <w:r>
        <w:rPr>
          <w:sz w:val="21"/>
        </w:rPr>
        <w:t>应自行解决工作及生活条件并承担相应费用。</w:t>
      </w:r>
    </w:p>
    <w:p>
      <w:pPr>
        <w:pStyle w:val="null3"/>
        <w:jc w:val="both"/>
      </w:pPr>
      <w:r>
        <w:rPr>
          <w:sz w:val="21"/>
        </w:rPr>
        <w:t>5.</w:t>
      </w:r>
      <w:r>
        <w:rPr>
          <w:sz w:val="21"/>
        </w:rPr>
        <w:t>本项目绿化用水</w:t>
      </w:r>
      <w:r>
        <w:rPr>
          <w:sz w:val="21"/>
        </w:rPr>
        <w:t>使用</w:t>
      </w:r>
      <w:r>
        <w:rPr>
          <w:sz w:val="21"/>
        </w:rPr>
        <w:t>采购人已建设的浇灌系统（含水泵、浇灌管网及配电箱等</w:t>
      </w:r>
      <w:r>
        <w:rPr>
          <w:sz w:val="21"/>
        </w:rPr>
        <w:t>)</w:t>
      </w:r>
      <w:r>
        <w:rPr>
          <w:sz w:val="21"/>
        </w:rPr>
        <w:t>，养护服务期内浇灌系统交由</w:t>
      </w:r>
      <w:r>
        <w:rPr>
          <w:sz w:val="21"/>
        </w:rPr>
        <w:t>中标供应商</w:t>
      </w:r>
      <w:r>
        <w:rPr>
          <w:sz w:val="21"/>
        </w:rPr>
        <w:t>管理，</w:t>
      </w:r>
      <w:r>
        <w:rPr>
          <w:sz w:val="21"/>
        </w:rPr>
        <w:t>中标供应商</w:t>
      </w:r>
      <w:r>
        <w:rPr>
          <w:sz w:val="21"/>
        </w:rPr>
        <w:t>应负责浇灌系统（水泵除外）的日常运行维护保养、定期检查维修，确保设施安全完好。维护检修费用（含零配件）由</w:t>
      </w:r>
      <w:r>
        <w:rPr>
          <w:sz w:val="21"/>
        </w:rPr>
        <w:t>中标供应商</w:t>
      </w:r>
      <w:r>
        <w:rPr>
          <w:sz w:val="21"/>
        </w:rPr>
        <w:t>自行承担。服务期满以后，</w:t>
      </w:r>
      <w:r>
        <w:rPr>
          <w:sz w:val="21"/>
        </w:rPr>
        <w:t>中标供应商</w:t>
      </w:r>
      <w:r>
        <w:rPr>
          <w:sz w:val="21"/>
        </w:rPr>
        <w:t>应将设备完好交还采购人。</w:t>
      </w:r>
    </w:p>
    <w:p>
      <w:pPr>
        <w:pStyle w:val="null3"/>
        <w:jc w:val="both"/>
      </w:pPr>
      <w:r>
        <w:rPr>
          <w:sz w:val="21"/>
        </w:rPr>
        <w:t>6.</w:t>
      </w:r>
      <w:r>
        <w:rPr>
          <w:sz w:val="21"/>
        </w:rPr>
        <w:t>对台风、暴雨等恶劣天气服务要求：</w:t>
      </w:r>
    </w:p>
    <w:p>
      <w:pPr>
        <w:pStyle w:val="null3"/>
        <w:jc w:val="both"/>
      </w:pPr>
      <w:r>
        <w:rPr>
          <w:sz w:val="21"/>
        </w:rPr>
        <w:t>（</w:t>
      </w:r>
      <w:r>
        <w:rPr>
          <w:sz w:val="21"/>
        </w:rPr>
        <w:t>1</w:t>
      </w:r>
      <w:r>
        <w:rPr>
          <w:sz w:val="21"/>
        </w:rPr>
        <w:t>）台风、暴雨等恶劣天气前，</w:t>
      </w:r>
      <w:r>
        <w:rPr>
          <w:sz w:val="21"/>
        </w:rPr>
        <w:t>中标供应商</w:t>
      </w:r>
      <w:r>
        <w:rPr>
          <w:sz w:val="21"/>
        </w:rPr>
        <w:t>要提前做好应急预案，并完成树木巡查及加固工作；</w:t>
      </w:r>
    </w:p>
    <w:p>
      <w:pPr>
        <w:pStyle w:val="null3"/>
        <w:jc w:val="both"/>
      </w:pPr>
      <w:r>
        <w:rPr>
          <w:sz w:val="21"/>
        </w:rPr>
        <w:t>（</w:t>
      </w:r>
      <w:r>
        <w:rPr>
          <w:sz w:val="21"/>
        </w:rPr>
        <w:t>2</w:t>
      </w:r>
      <w:r>
        <w:rPr>
          <w:sz w:val="21"/>
        </w:rPr>
        <w:t>）台风、暴雨等恶劣天气后，</w:t>
      </w:r>
      <w:r>
        <w:rPr>
          <w:sz w:val="21"/>
        </w:rPr>
        <w:t>中标供应商</w:t>
      </w:r>
      <w:r>
        <w:rPr>
          <w:sz w:val="21"/>
        </w:rPr>
        <w:t>要及时做好巡查工作，</w:t>
      </w:r>
      <w:r>
        <w:rPr>
          <w:sz w:val="21"/>
        </w:rPr>
        <w:t>12</w:t>
      </w:r>
      <w:r>
        <w:rPr>
          <w:sz w:val="21"/>
        </w:rPr>
        <w:t>小时内完成大树扶正等工作，以免影响道路行车安全。</w:t>
      </w:r>
    </w:p>
    <w:p>
      <w:pPr>
        <w:pStyle w:val="null3"/>
        <w:ind w:firstLine="482"/>
        <w:jc w:val="both"/>
      </w:pPr>
      <w:r>
        <w:rPr>
          <w:sz w:val="24"/>
          <w:b/>
        </w:rPr>
        <w:t>（二）</w:t>
      </w:r>
      <w:r>
        <w:rPr>
          <w:sz w:val="24"/>
          <w:b/>
        </w:rPr>
        <w:t>白蚁、红火蚁防治</w:t>
      </w:r>
      <w:r>
        <w:rPr>
          <w:sz w:val="24"/>
          <w:b/>
        </w:rPr>
        <w:t>工作内容</w:t>
      </w:r>
    </w:p>
    <w:p>
      <w:pPr>
        <w:pStyle w:val="null3"/>
        <w:ind w:firstLine="480"/>
        <w:jc w:val="both"/>
      </w:pPr>
      <w:r>
        <w:rPr>
          <w:sz w:val="24"/>
        </w:rPr>
        <w:t>潮州供水枢纽公益性职能管理区域的西溪右岸连接土坝、江东洲连接土坝、东溪左岸连接土坝、上埔堤（枢纽范围）等堤坝，建筑物及水保区域的白蚁、红火蚁等有害蚁类防治。</w:t>
      </w:r>
    </w:p>
    <w:p>
      <w:pPr>
        <w:pStyle w:val="null3"/>
        <w:ind w:firstLine="480"/>
        <w:jc w:val="both"/>
      </w:pPr>
      <w:r>
        <w:rPr>
          <w:sz w:val="24"/>
        </w:rPr>
        <w:t>潮州供水枢纽公益性职能管理区域</w:t>
      </w:r>
      <w:r>
        <w:rPr>
          <w:sz w:val="24"/>
        </w:rPr>
        <w:t>白蚁、红火蚁等有害蚁类防治</w:t>
      </w:r>
      <w:r>
        <w:rPr>
          <w:sz w:val="24"/>
        </w:rPr>
        <w:t>区域及项目清单如下：</w:t>
      </w:r>
    </w:p>
    <w:p>
      <w:pPr>
        <w:pStyle w:val="null3"/>
        <w:ind w:right="300"/>
        <w:jc w:val="center"/>
      </w:pPr>
      <w:r>
        <w:rPr>
          <w:sz w:val="21"/>
          <w:b/>
        </w:rPr>
        <w:t>潮州供水枢纽公益性职能管理区域白蚁、红火蚁等有害蚁类防治</w:t>
      </w:r>
      <w:r>
        <w:rPr>
          <w:sz w:val="22"/>
          <w:b/>
        </w:rPr>
        <w:t>项</w:t>
      </w:r>
      <w:r>
        <w:rPr>
          <w:sz w:val="22"/>
          <w:b/>
        </w:rPr>
        <w:t>目</w:t>
      </w:r>
      <w:r>
        <w:rPr>
          <w:sz w:val="22"/>
          <w:b/>
        </w:rPr>
        <w:t>清单</w:t>
      </w:r>
    </w:p>
    <w:tbl>
      <w:tblPr>
        <w:tblW w:w="0" w:type="auto"/>
        <w:tblBorders>
          <w:top w:val="none" w:color="000000" w:sz="4"/>
          <w:left w:val="none" w:color="000000" w:sz="4"/>
          <w:bottom w:val="none" w:color="000000" w:sz="4"/>
          <w:right w:val="none" w:color="000000" w:sz="4"/>
          <w:insideH w:val="none"/>
          <w:insideV w:val="none"/>
        </w:tblBorders>
      </w:tblPr>
      <w:tblGrid>
        <w:gridCol w:w="540"/>
        <w:gridCol w:w="2144"/>
        <w:gridCol w:w="750"/>
        <w:gridCol w:w="765"/>
        <w:gridCol w:w="4108"/>
      </w:tblGrid>
      <w:tr>
        <w:tc>
          <w:tcPr>
            <w:tcW w:type="dxa" w:w="54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序号</w:t>
            </w:r>
          </w:p>
        </w:tc>
        <w:tc>
          <w:tcPr>
            <w:tcW w:type="dxa" w:w="214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项</w:t>
            </w:r>
            <w:r>
              <w:rPr>
                <w:sz w:val="21"/>
                <w:b/>
              </w:rPr>
              <w:t>目</w:t>
            </w:r>
          </w:p>
        </w:tc>
        <w:tc>
          <w:tcPr>
            <w:tcW w:type="dxa" w:w="75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单位</w:t>
            </w:r>
          </w:p>
        </w:tc>
        <w:tc>
          <w:tcPr>
            <w:tcW w:type="dxa" w:w="7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工程量</w:t>
            </w:r>
          </w:p>
        </w:tc>
        <w:tc>
          <w:tcPr>
            <w:tcW w:type="dxa" w:w="410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备注</w:t>
            </w:r>
          </w:p>
        </w:tc>
      </w:tr>
      <w:tr>
        <w:tc>
          <w:tcPr>
            <w:tcW w:type="dxa" w:w="5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21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白蚁、红火蚁普查</w:t>
            </w:r>
          </w:p>
        </w:tc>
        <w:tc>
          <w:tcPr>
            <w:tcW w:type="dxa" w:w="7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项</w:t>
            </w:r>
          </w:p>
        </w:tc>
        <w:tc>
          <w:tcPr>
            <w:tcW w:type="dxa" w:w="7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开展</w:t>
            </w:r>
            <w:r>
              <w:rPr>
                <w:sz w:val="21"/>
              </w:rPr>
              <w:t>1次</w:t>
            </w:r>
            <w:r>
              <w:rPr>
                <w:sz w:val="21"/>
              </w:rPr>
              <w:t>白蚁、红火蚁普查并</w:t>
            </w:r>
            <w:r>
              <w:rPr>
                <w:sz w:val="21"/>
              </w:rPr>
              <w:t>提交</w:t>
            </w:r>
            <w:r>
              <w:rPr>
                <w:sz w:val="21"/>
              </w:rPr>
              <w:t>普查报告</w:t>
            </w:r>
          </w:p>
        </w:tc>
      </w:tr>
      <w:tr>
        <w:tc>
          <w:tcPr>
            <w:tcW w:type="dxa" w:w="5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21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定期</w:t>
            </w:r>
            <w:r>
              <w:rPr>
                <w:sz w:val="21"/>
              </w:rPr>
              <w:t>巡查</w:t>
            </w:r>
            <w:r>
              <w:rPr>
                <w:sz w:val="21"/>
              </w:rPr>
              <w:t>并</w:t>
            </w:r>
            <w:r>
              <w:rPr>
                <w:sz w:val="21"/>
              </w:rPr>
              <w:t>灭杀白蚁、红火蚁</w:t>
            </w:r>
          </w:p>
        </w:tc>
        <w:tc>
          <w:tcPr>
            <w:tcW w:type="dxa" w:w="7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次</w:t>
            </w:r>
          </w:p>
        </w:tc>
        <w:tc>
          <w:tcPr>
            <w:tcW w:type="dxa" w:w="7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48</w:t>
            </w:r>
          </w:p>
        </w:tc>
        <w:tc>
          <w:tcPr>
            <w:tcW w:type="dxa" w:w="4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每年</w:t>
            </w:r>
            <w:r>
              <w:rPr>
                <w:sz w:val="21"/>
              </w:rPr>
              <w:t>4～6月和9～11月每月三次,其他月份每月不少于一次对枢纽范围全面巡查、灭杀</w:t>
            </w:r>
          </w:p>
        </w:tc>
      </w:tr>
      <w:tr>
        <w:tc>
          <w:tcPr>
            <w:tcW w:type="dxa" w:w="5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21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枢纽堤坝全面埋</w:t>
            </w:r>
            <w:r>
              <w:rPr>
                <w:sz w:val="21"/>
              </w:rPr>
              <w:t>设</w:t>
            </w:r>
            <w:r>
              <w:rPr>
                <w:sz w:val="21"/>
              </w:rPr>
              <w:t>窿缘桉树皮诱杀片</w:t>
            </w:r>
          </w:p>
        </w:tc>
        <w:tc>
          <w:tcPr>
            <w:tcW w:type="dxa" w:w="7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项</w:t>
            </w:r>
          </w:p>
        </w:tc>
        <w:tc>
          <w:tcPr>
            <w:tcW w:type="dxa" w:w="7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乙方</w:t>
            </w:r>
            <w:r>
              <w:rPr>
                <w:sz w:val="21"/>
              </w:rPr>
              <w:t>在每年</w:t>
            </w:r>
            <w:r>
              <w:rPr>
                <w:sz w:val="21"/>
              </w:rPr>
              <w:t>3月31日前采购窿缘桉树皮不少于4400片（合同期内共</w:t>
            </w:r>
            <w:r>
              <w:rPr>
                <w:sz w:val="21"/>
              </w:rPr>
              <w:t>8800片）</w:t>
            </w:r>
            <w:r>
              <w:rPr>
                <w:sz w:val="21"/>
              </w:rPr>
              <w:t>，由采购人验货；</w:t>
            </w:r>
            <w:r>
              <w:rPr>
                <w:sz w:val="21"/>
              </w:rPr>
              <w:t>每年</w:t>
            </w:r>
            <w:r>
              <w:rPr>
                <w:sz w:val="21"/>
              </w:rPr>
              <w:t>4</w:t>
            </w:r>
            <w:r>
              <w:rPr>
                <w:sz w:val="21"/>
              </w:rPr>
              <w:t>月对枢纽堤坝开展一次（合同期内共开展两次）全面诱杀</w:t>
            </w:r>
          </w:p>
        </w:tc>
      </w:tr>
      <w:tr>
        <w:tc>
          <w:tcPr>
            <w:tcW w:type="dxa" w:w="5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c>
          <w:tcPr>
            <w:tcW w:type="dxa" w:w="214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及时灭杀采购人巡查发现的</w:t>
            </w:r>
            <w:r>
              <w:rPr>
                <w:sz w:val="21"/>
              </w:rPr>
              <w:t>白蚁、红火蚁隐患</w:t>
            </w:r>
          </w:p>
        </w:tc>
        <w:tc>
          <w:tcPr>
            <w:tcW w:type="dxa" w:w="7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项</w:t>
            </w:r>
          </w:p>
        </w:tc>
        <w:tc>
          <w:tcPr>
            <w:tcW w:type="dxa" w:w="7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410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采购人巡查</w:t>
            </w:r>
            <w:r>
              <w:rPr>
                <w:sz w:val="21"/>
              </w:rPr>
              <w:t>发现</w:t>
            </w:r>
            <w:r>
              <w:rPr>
                <w:sz w:val="21"/>
              </w:rPr>
              <w:t>的</w:t>
            </w:r>
            <w:r>
              <w:rPr>
                <w:sz w:val="21"/>
              </w:rPr>
              <w:t>蚁患</w:t>
            </w:r>
            <w:r>
              <w:rPr>
                <w:sz w:val="21"/>
              </w:rPr>
              <w:t>，</w:t>
            </w:r>
            <w:r>
              <w:rPr>
                <w:sz w:val="21"/>
              </w:rPr>
              <w:t>通知</w:t>
            </w:r>
            <w:r>
              <w:rPr>
                <w:sz w:val="21"/>
              </w:rPr>
              <w:t>中标供应商</w:t>
            </w:r>
            <w:r>
              <w:rPr>
                <w:sz w:val="21"/>
              </w:rPr>
              <w:t>后，</w:t>
            </w:r>
            <w:r>
              <w:rPr>
                <w:sz w:val="21"/>
              </w:rPr>
              <w:t>中标供应商</w:t>
            </w:r>
            <w:r>
              <w:rPr>
                <w:sz w:val="21"/>
              </w:rPr>
              <w:t>应在</w:t>
            </w:r>
            <w:r>
              <w:rPr>
                <w:sz w:val="21"/>
              </w:rPr>
              <w:t>24小时内安排人员到现场处理。</w:t>
            </w:r>
          </w:p>
        </w:tc>
      </w:tr>
    </w:tbl>
    <w:p>
      <w:pPr>
        <w:pStyle w:val="null3"/>
      </w:pPr>
      <w:r>
        <w:rPr>
          <w:sz w:val="21"/>
          <w:b/>
        </w:rPr>
        <w:t>潮州供水枢纽公益性职能管理区域白蚁、红火蚁等有害蚁类</w:t>
      </w:r>
      <w:r>
        <w:rPr>
          <w:sz w:val="22"/>
          <w:b/>
        </w:rPr>
        <w:t>防治区域面积</w:t>
      </w:r>
    </w:p>
    <w:tbl>
      <w:tblPr>
        <w:tblW w:w="0" w:type="auto"/>
        <w:tblBorders>
          <w:top w:val="none" w:color="000000" w:sz="4"/>
          <w:left w:val="none" w:color="000000" w:sz="4"/>
          <w:bottom w:val="none" w:color="000000" w:sz="4"/>
          <w:right w:val="none" w:color="000000" w:sz="4"/>
          <w:insideH w:val="none"/>
          <w:insideV w:val="none"/>
        </w:tblBorders>
      </w:tblPr>
      <w:tblGrid>
        <w:gridCol w:w="714"/>
        <w:gridCol w:w="759"/>
        <w:gridCol w:w="774"/>
        <w:gridCol w:w="941"/>
        <w:gridCol w:w="5117"/>
      </w:tblGrid>
      <w:tr>
        <w:tc>
          <w:tcPr>
            <w:tcW w:type="dxa" w:w="71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序号</w:t>
            </w:r>
          </w:p>
        </w:tc>
        <w:tc>
          <w:tcPr>
            <w:tcW w:type="dxa" w:w="75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项目</w:t>
            </w:r>
          </w:p>
        </w:tc>
        <w:tc>
          <w:tcPr>
            <w:tcW w:type="dxa" w:w="77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单位</w:t>
            </w:r>
          </w:p>
        </w:tc>
        <w:tc>
          <w:tcPr>
            <w:tcW w:type="dxa" w:w="94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数</w:t>
            </w:r>
            <w:r>
              <w:rPr>
                <w:sz w:val="21"/>
                <w:b/>
              </w:rPr>
              <w:t xml:space="preserve">  </w:t>
            </w:r>
            <w:r>
              <w:rPr>
                <w:sz w:val="21"/>
                <w:b/>
              </w:rPr>
              <w:t>量</w:t>
            </w:r>
          </w:p>
        </w:tc>
        <w:tc>
          <w:tcPr>
            <w:tcW w:type="dxa" w:w="51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备注</w:t>
            </w:r>
          </w:p>
        </w:tc>
      </w:tr>
      <w:tr>
        <w:tc>
          <w:tcPr>
            <w:tcW w:type="dxa" w:w="7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堤坝</w:t>
            </w:r>
          </w:p>
        </w:tc>
        <w:tc>
          <w:tcPr>
            <w:tcW w:type="dxa" w:w="77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m</w:t>
            </w:r>
            <w:r>
              <w:rPr>
                <w:sz w:val="21"/>
                <w:vertAlign w:val="superscript"/>
              </w:rPr>
              <w:t>2</w:t>
            </w:r>
          </w:p>
        </w:tc>
        <w:tc>
          <w:tcPr>
            <w:tcW w:type="dxa" w:w="94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22.3万</w:t>
            </w:r>
          </w:p>
        </w:tc>
        <w:tc>
          <w:tcPr>
            <w:tcW w:type="dxa" w:w="51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主要包括枢纽连接土坝及平台等</w:t>
            </w:r>
          </w:p>
        </w:tc>
      </w:tr>
      <w:tr>
        <w:tc>
          <w:tcPr>
            <w:tcW w:type="dxa" w:w="7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2</w:t>
            </w:r>
          </w:p>
        </w:tc>
        <w:tc>
          <w:tcPr>
            <w:tcW w:type="dxa" w:w="7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护岸</w:t>
            </w:r>
          </w:p>
        </w:tc>
        <w:tc>
          <w:tcPr>
            <w:tcW w:type="dxa" w:w="77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m</w:t>
            </w:r>
            <w:r>
              <w:rPr>
                <w:sz w:val="21"/>
                <w:vertAlign w:val="superscript"/>
              </w:rPr>
              <w:t>2</w:t>
            </w:r>
          </w:p>
        </w:tc>
        <w:tc>
          <w:tcPr>
            <w:tcW w:type="dxa" w:w="94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6.4万</w:t>
            </w:r>
          </w:p>
        </w:tc>
        <w:tc>
          <w:tcPr>
            <w:tcW w:type="dxa" w:w="51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rPr>
              <w:t>主要包括枢纽砌石、预制混凝土护坡、护岸等</w:t>
            </w:r>
          </w:p>
        </w:tc>
      </w:tr>
      <w:tr>
        <w:tc>
          <w:tcPr>
            <w:tcW w:type="dxa" w:w="7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3</w:t>
            </w:r>
          </w:p>
        </w:tc>
        <w:tc>
          <w:tcPr>
            <w:tcW w:type="dxa" w:w="7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建筑物</w:t>
            </w:r>
          </w:p>
        </w:tc>
        <w:tc>
          <w:tcPr>
            <w:tcW w:type="dxa" w:w="77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m</w:t>
            </w:r>
            <w:r>
              <w:rPr>
                <w:sz w:val="21"/>
                <w:vertAlign w:val="superscript"/>
              </w:rPr>
              <w:t>2</w:t>
            </w:r>
          </w:p>
        </w:tc>
        <w:tc>
          <w:tcPr>
            <w:tcW w:type="dxa" w:w="94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2.0万</w:t>
            </w:r>
          </w:p>
        </w:tc>
        <w:tc>
          <w:tcPr>
            <w:tcW w:type="dxa" w:w="51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主要包括拦河闸、船闸、古树庙泵站、综合楼、待工楼、仓库、安揭总干渠渠首取水口等建筑</w:t>
            </w:r>
          </w:p>
        </w:tc>
      </w:tr>
      <w:tr>
        <w:tc>
          <w:tcPr>
            <w:tcW w:type="dxa" w:w="7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4</w:t>
            </w:r>
          </w:p>
        </w:tc>
        <w:tc>
          <w:tcPr>
            <w:tcW w:type="dxa" w:w="7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绿化</w:t>
            </w:r>
          </w:p>
        </w:tc>
        <w:tc>
          <w:tcPr>
            <w:tcW w:type="dxa" w:w="77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棵</w:t>
            </w:r>
          </w:p>
        </w:tc>
        <w:tc>
          <w:tcPr>
            <w:tcW w:type="dxa" w:w="94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12万</w:t>
            </w:r>
          </w:p>
        </w:tc>
        <w:tc>
          <w:tcPr>
            <w:tcW w:type="dxa" w:w="51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主要包括枢纽范围各类乔木、棕榈、灌木</w:t>
            </w:r>
          </w:p>
        </w:tc>
      </w:tr>
    </w:tbl>
    <w:p>
      <w:pPr>
        <w:pStyle w:val="null3"/>
        <w:jc w:val="both"/>
      </w:pPr>
      <w:r>
        <w:rPr>
          <w:sz w:val="22"/>
        </w:rPr>
        <w:t>注：</w:t>
      </w:r>
      <w:r>
        <w:rPr>
          <w:sz w:val="22"/>
        </w:rPr>
        <w:t>以上为采购人估算区域面积，白蚁、红火蚁防治费用以总价承包方式按合同约定进行结算</w:t>
      </w:r>
      <w:r>
        <w:rPr>
          <w:sz w:val="22"/>
        </w:rPr>
        <w:t>。</w:t>
      </w:r>
    </w:p>
    <w:p>
      <w:pPr>
        <w:pStyle w:val="null3"/>
        <w:ind w:right="300"/>
        <w:jc w:val="center"/>
      </w:pPr>
      <w:r>
        <w:rPr>
          <w:sz w:val="21"/>
          <w:b/>
        </w:rPr>
        <w:t>潮州供水枢纽公益性职能管理区域</w:t>
      </w:r>
      <w:r>
        <w:rPr>
          <w:sz w:val="22"/>
          <w:b/>
        </w:rPr>
        <w:t>堤坝防治具体位置</w:t>
      </w:r>
    </w:p>
    <w:tbl>
      <w:tblPr>
        <w:tblW w:w="0" w:type="auto"/>
        <w:tblBorders>
          <w:top w:val="none" w:color="000000" w:sz="4"/>
          <w:left w:val="none" w:color="000000" w:sz="4"/>
          <w:bottom w:val="none" w:color="000000" w:sz="4"/>
          <w:right w:val="none" w:color="000000" w:sz="4"/>
          <w:insideH w:val="none"/>
          <w:insideV w:val="none"/>
        </w:tblBorders>
      </w:tblPr>
      <w:tblGrid>
        <w:gridCol w:w="1927"/>
        <w:gridCol w:w="1881"/>
        <w:gridCol w:w="857"/>
        <w:gridCol w:w="857"/>
        <w:gridCol w:w="1071"/>
        <w:gridCol w:w="750"/>
        <w:gridCol w:w="964"/>
      </w:tblGrid>
      <w:tr>
        <w:tc>
          <w:tcPr>
            <w:tcW w:type="dxa" w:w="1927"/>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堤段或部位</w:t>
            </w:r>
          </w:p>
        </w:tc>
        <w:tc>
          <w:tcPr>
            <w:tcW w:type="dxa" w:w="1881"/>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桩号</w:t>
            </w:r>
          </w:p>
        </w:tc>
        <w:tc>
          <w:tcPr>
            <w:tcW w:type="dxa" w:w="857"/>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长度</w:t>
            </w:r>
          </w:p>
          <w:p>
            <w:pPr>
              <w:pStyle w:val="null3"/>
              <w:jc w:val="center"/>
            </w:pPr>
            <w:r>
              <w:rPr>
                <w:sz w:val="21"/>
                <w:b/>
              </w:rPr>
              <w:t>（</w:t>
            </w:r>
            <w:r>
              <w:rPr>
                <w:sz w:val="21"/>
                <w:b/>
              </w:rPr>
              <w:t>m）</w:t>
            </w:r>
          </w:p>
        </w:tc>
        <w:tc>
          <w:tcPr>
            <w:tcW w:type="dxa" w:w="2678"/>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防治面积（</w:t>
            </w:r>
            <w:r>
              <w:rPr>
                <w:sz w:val="21"/>
                <w:b/>
              </w:rPr>
              <w:t>m</w:t>
            </w:r>
            <w:r>
              <w:rPr>
                <w:sz w:val="21"/>
                <w:b/>
                <w:vertAlign w:val="superscript"/>
              </w:rPr>
              <w:t>2</w:t>
            </w:r>
            <w:r>
              <w:rPr>
                <w:sz w:val="21"/>
                <w:b/>
              </w:rPr>
              <w:t>）</w:t>
            </w:r>
          </w:p>
        </w:tc>
        <w:tc>
          <w:tcPr>
            <w:tcW w:type="dxa" w:w="96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合计（</w:t>
            </w:r>
            <w:r>
              <w:rPr>
                <w:sz w:val="21"/>
                <w:b/>
              </w:rPr>
              <w:t>m</w:t>
            </w:r>
            <w:r>
              <w:rPr>
                <w:sz w:val="21"/>
                <w:b/>
                <w:vertAlign w:val="superscript"/>
              </w:rPr>
              <w:t>2</w:t>
            </w:r>
            <w:r>
              <w:rPr>
                <w:sz w:val="21"/>
                <w:b/>
              </w:rPr>
              <w:t>）</w:t>
            </w:r>
          </w:p>
        </w:tc>
      </w:tr>
      <w:tr>
        <w:tc>
          <w:tcPr>
            <w:tcW w:type="dxa" w:w="1927"/>
            <w:vMerge/>
            <w:tcBorders>
              <w:top w:val="single" w:color="000000" w:sz="4"/>
              <w:left w:val="single" w:color="000000" w:sz="4"/>
              <w:bottom w:val="single" w:color="000000" w:sz="4"/>
              <w:right w:val="single" w:color="000000" w:sz="4"/>
            </w:tcBorders>
          </w:tcPr>
          <w:p/>
        </w:tc>
        <w:tc>
          <w:tcPr>
            <w:tcW w:type="dxa" w:w="1881"/>
            <w:vMerge/>
            <w:tcBorders>
              <w:top w:val="single" w:color="000000" w:sz="4"/>
              <w:left w:val="none" w:color="000000" w:sz="4"/>
              <w:bottom w:val="single" w:color="000000" w:sz="4"/>
              <w:right w:val="single" w:color="000000" w:sz="4"/>
            </w:tcBorders>
          </w:tcPr>
          <w:p/>
        </w:tc>
        <w:tc>
          <w:tcPr>
            <w:tcW w:type="dxa" w:w="857"/>
            <w:vMerge/>
            <w:tcBorders>
              <w:top w:val="singl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护坡</w:t>
            </w:r>
          </w:p>
        </w:tc>
        <w:tc>
          <w:tcPr>
            <w:tcW w:type="dxa" w:w="10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坡角外延</w:t>
            </w:r>
            <w:r>
              <w:rPr>
                <w:sz w:val="21"/>
                <w:b/>
              </w:rPr>
              <w:t>50m</w:t>
            </w:r>
          </w:p>
        </w:tc>
        <w:tc>
          <w:tcPr>
            <w:tcW w:type="dxa" w:w="7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平台</w:t>
            </w:r>
          </w:p>
        </w:tc>
        <w:tc>
          <w:tcPr>
            <w:tcW w:type="dxa" w:w="964"/>
            <w:vMerge/>
            <w:tcBorders>
              <w:top w:val="single" w:color="000000" w:sz="4"/>
              <w:left w:val="none" w:color="000000" w:sz="4"/>
              <w:bottom w:val="single" w:color="000000" w:sz="4"/>
              <w:right w:val="single" w:color="000000" w:sz="4"/>
            </w:tcBorders>
          </w:tcPr>
          <w:p/>
        </w:tc>
      </w:tr>
      <w:tr>
        <w:tc>
          <w:tcPr>
            <w:tcW w:type="dxa" w:w="19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西溪右岸连接土坝</w:t>
            </w:r>
          </w:p>
        </w:tc>
        <w:tc>
          <w:tcPr>
            <w:tcW w:type="dxa" w:w="18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1+428.4～1+999.24</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570.84</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27799</w:t>
            </w:r>
          </w:p>
        </w:tc>
        <w:tc>
          <w:tcPr>
            <w:tcW w:type="dxa" w:w="10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57084</w:t>
            </w:r>
          </w:p>
        </w:tc>
        <w:tc>
          <w:tcPr>
            <w:tcW w:type="dxa" w:w="7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84883</w:t>
            </w:r>
          </w:p>
        </w:tc>
      </w:tr>
      <w:tr>
        <w:tc>
          <w:tcPr>
            <w:tcW w:type="dxa" w:w="19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江东洲连接土坝</w:t>
            </w:r>
          </w:p>
        </w:tc>
        <w:tc>
          <w:tcPr>
            <w:tcW w:type="dxa" w:w="18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0+475.03～1+096.8</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621.77</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16123</w:t>
            </w:r>
          </w:p>
        </w:tc>
        <w:tc>
          <w:tcPr>
            <w:tcW w:type="dxa" w:w="10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31086</w:t>
            </w:r>
          </w:p>
        </w:tc>
        <w:tc>
          <w:tcPr>
            <w:tcW w:type="dxa" w:w="7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47209</w:t>
            </w:r>
          </w:p>
        </w:tc>
      </w:tr>
      <w:tr>
        <w:tc>
          <w:tcPr>
            <w:tcW w:type="dxa" w:w="19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东溪左岸连接土坝</w:t>
            </w:r>
          </w:p>
        </w:tc>
        <w:tc>
          <w:tcPr>
            <w:tcW w:type="dxa" w:w="18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0-050.28～0+174.4</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224.68</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8454</w:t>
            </w:r>
          </w:p>
        </w:tc>
        <w:tc>
          <w:tcPr>
            <w:tcW w:type="dxa" w:w="10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11234</w:t>
            </w:r>
          </w:p>
        </w:tc>
        <w:tc>
          <w:tcPr>
            <w:tcW w:type="dxa" w:w="7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10450</w:t>
            </w:r>
          </w:p>
        </w:tc>
        <w:tc>
          <w:tcPr>
            <w:tcW w:type="dxa" w:w="9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30138</w:t>
            </w:r>
          </w:p>
        </w:tc>
      </w:tr>
      <w:tr>
        <w:tc>
          <w:tcPr>
            <w:tcW w:type="dxa" w:w="19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上埔堤（枢纽范围）</w:t>
            </w:r>
          </w:p>
        </w:tc>
        <w:tc>
          <w:tcPr>
            <w:tcW w:type="dxa" w:w="18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0+543～1+823</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1280</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12800</w:t>
            </w:r>
          </w:p>
        </w:tc>
        <w:tc>
          <w:tcPr>
            <w:tcW w:type="dxa" w:w="10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25334</w:t>
            </w:r>
          </w:p>
        </w:tc>
        <w:tc>
          <w:tcPr>
            <w:tcW w:type="dxa" w:w="9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38134</w:t>
            </w:r>
          </w:p>
        </w:tc>
      </w:tr>
      <w:tr>
        <w:tc>
          <w:tcPr>
            <w:tcW w:type="dxa" w:w="19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江东洲生产待工区</w:t>
            </w:r>
          </w:p>
        </w:tc>
        <w:tc>
          <w:tcPr>
            <w:tcW w:type="dxa" w:w="18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23000</w:t>
            </w:r>
          </w:p>
        </w:tc>
        <w:tc>
          <w:tcPr>
            <w:tcW w:type="dxa" w:w="9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23000</w:t>
            </w:r>
          </w:p>
        </w:tc>
      </w:tr>
      <w:tr>
        <w:tc>
          <w:tcPr>
            <w:tcW w:type="dxa" w:w="7343"/>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堤坝防治面积总计</w:t>
            </w:r>
          </w:p>
        </w:tc>
        <w:tc>
          <w:tcPr>
            <w:tcW w:type="dxa" w:w="9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223364</w:t>
            </w:r>
          </w:p>
        </w:tc>
      </w:tr>
    </w:tbl>
    <w:p>
      <w:pPr>
        <w:pStyle w:val="null3"/>
        <w:jc w:val="both"/>
        <w:outlineLvl w:val="4"/>
      </w:pPr>
      <w:r>
        <w:rPr>
          <w:sz w:val="24"/>
          <w:b/>
        </w:rPr>
        <w:t>四、</w:t>
      </w:r>
      <w:r>
        <w:rPr>
          <w:sz w:val="24"/>
          <w:b/>
        </w:rPr>
        <w:t>项目最高限价</w:t>
      </w:r>
    </w:p>
    <w:p>
      <w:pPr>
        <w:pStyle w:val="null3"/>
        <w:ind w:firstLine="480"/>
        <w:jc w:val="both"/>
      </w:pPr>
      <w:r>
        <w:rPr>
          <w:sz w:val="24"/>
        </w:rPr>
        <w:t>本项目采购最高限价</w:t>
      </w:r>
      <w:r>
        <w:rPr>
          <w:sz w:val="24"/>
        </w:rPr>
        <w:t>188.4万元，其中：水土保持维护保养项目</w:t>
      </w:r>
      <w:r>
        <w:rPr>
          <w:sz w:val="24"/>
        </w:rPr>
        <w:t>限价</w:t>
      </w:r>
      <w:r>
        <w:rPr>
          <w:sz w:val="24"/>
        </w:rPr>
        <w:t>180万元（含</w:t>
      </w:r>
      <w:r>
        <w:rPr>
          <w:sz w:val="24"/>
        </w:rPr>
        <w:t>水土保持维护保养项目服务费限价</w:t>
      </w:r>
      <w:r>
        <w:rPr>
          <w:sz w:val="24"/>
        </w:rPr>
        <w:t>174万元，暂列金额6万元），</w:t>
      </w:r>
      <w:r>
        <w:rPr>
          <w:sz w:val="24"/>
        </w:rPr>
        <w:t>白蚁、红火蚁防治</w:t>
      </w:r>
      <w:r>
        <w:rPr>
          <w:sz w:val="24"/>
        </w:rPr>
        <w:t>项目服务费限价</w:t>
      </w:r>
      <w:r>
        <w:rPr>
          <w:sz w:val="24"/>
        </w:rPr>
        <w:t>8.4万元。</w:t>
      </w:r>
    </w:p>
    <w:p>
      <w:pPr>
        <w:pStyle w:val="null3"/>
        <w:ind w:left="105"/>
        <w:jc w:val="both"/>
        <w:outlineLvl w:val="4"/>
      </w:pPr>
      <w:r>
        <w:rPr>
          <w:sz w:val="24"/>
          <w:b/>
        </w:rPr>
        <w:t>五、项目质量标准和</w:t>
      </w:r>
      <w:r>
        <w:rPr>
          <w:sz w:val="24"/>
          <w:b/>
        </w:rPr>
        <w:t>工作要求</w:t>
      </w:r>
    </w:p>
    <w:p>
      <w:pPr>
        <w:pStyle w:val="null3"/>
        <w:spacing w:before="60"/>
        <w:ind w:left="105"/>
        <w:jc w:val="both"/>
        <w:outlineLvl w:val="4"/>
      </w:pPr>
      <w:r>
        <w:rPr>
          <w:sz w:val="24"/>
          <w:b/>
        </w:rPr>
        <w:t>按照国家、广东省现行有关标准、规程、规范和《广东省潮州供水枢纽水土保持维护保养质量标准和工作要求》（附件</w:t>
      </w:r>
      <w:r>
        <w:rPr>
          <w:sz w:val="24"/>
          <w:b/>
        </w:rPr>
        <w:t>1）《广东省潮州供水枢纽白蚁、红火蚁防治质量标准和工作要求》（附件2）等执行。</w:t>
      </w:r>
    </w:p>
    <w:p>
      <w:pPr>
        <w:pStyle w:val="null3"/>
        <w:ind w:left="105"/>
        <w:jc w:val="both"/>
        <w:outlineLvl w:val="4"/>
      </w:pPr>
      <w:r>
        <w:rPr>
          <w:sz w:val="24"/>
          <w:b/>
        </w:rPr>
        <w:t>六</w:t>
      </w:r>
      <w:r>
        <w:rPr>
          <w:sz w:val="24"/>
          <w:b/>
        </w:rPr>
        <w:t>、</w:t>
      </w:r>
      <w:r>
        <w:rPr>
          <w:sz w:val="24"/>
          <w:b/>
        </w:rPr>
        <w:t>人员配备和设备要求</w:t>
      </w:r>
    </w:p>
    <w:p>
      <w:pPr>
        <w:pStyle w:val="null3"/>
        <w:ind w:left="45" w:right="300" w:firstLine="480"/>
        <w:jc w:val="both"/>
      </w:pPr>
      <w:r>
        <w:rPr>
          <w:sz w:val="24"/>
        </w:rPr>
        <w:t>（一）</w:t>
      </w:r>
      <w:r>
        <w:rPr>
          <w:sz w:val="24"/>
        </w:rPr>
        <w:t>中标供应商</w:t>
      </w:r>
      <w:r>
        <w:rPr>
          <w:sz w:val="24"/>
        </w:rPr>
        <w:t>必须保证在服务期内最少自行配备以下设备、工具：</w:t>
      </w:r>
      <w:r>
        <w:rPr>
          <w:sz w:val="24"/>
        </w:rPr>
        <w:t>洒水车</w:t>
      </w:r>
      <w:r>
        <w:rPr>
          <w:sz w:val="24"/>
        </w:rPr>
        <w:t>1辆、</w:t>
      </w:r>
      <w:r>
        <w:rPr>
          <w:sz w:val="24"/>
        </w:rPr>
        <w:t>垃圾运输车</w:t>
      </w:r>
      <w:r>
        <w:rPr>
          <w:sz w:val="24"/>
        </w:rPr>
        <w:t>1辆、电动载货三轮车3辆、绿化机械（割草机8台、大型喷雾机1辆、喷药器3台、绿篱修剪机4台、高枝剪1台、工业吹风机1台）及各种绿化、保洁工具和浇灌所需水管。</w:t>
      </w:r>
    </w:p>
    <w:p>
      <w:pPr>
        <w:pStyle w:val="null3"/>
        <w:ind w:left="45" w:right="300" w:firstLine="480"/>
        <w:jc w:val="both"/>
      </w:pPr>
      <w:r>
        <w:rPr>
          <w:sz w:val="24"/>
        </w:rPr>
        <w:t>（</w:t>
      </w:r>
      <w:r>
        <w:rPr>
          <w:sz w:val="24"/>
        </w:rPr>
        <w:t>二</w:t>
      </w:r>
      <w:r>
        <w:rPr>
          <w:sz w:val="24"/>
        </w:rPr>
        <w:t>）本项目的项目经理</w:t>
      </w:r>
      <w:r>
        <w:rPr>
          <w:sz w:val="24"/>
        </w:rPr>
        <w:t>、</w:t>
      </w:r>
      <w:r>
        <w:rPr>
          <w:sz w:val="24"/>
        </w:rPr>
        <w:t>现场技术负责人须具有</w:t>
      </w:r>
      <w:r>
        <w:rPr>
          <w:sz w:val="24"/>
        </w:rPr>
        <w:t>多年的水土保持</w:t>
      </w:r>
      <w:r>
        <w:rPr>
          <w:sz w:val="24"/>
        </w:rPr>
        <w:t>、园林绿化养护工作</w:t>
      </w:r>
      <w:r>
        <w:rPr>
          <w:sz w:val="24"/>
        </w:rPr>
        <w:t>管理经验，能胜任该管理岗位</w:t>
      </w:r>
      <w:r>
        <w:rPr>
          <w:sz w:val="24"/>
        </w:rPr>
        <w:t>；养护工人须具备相应</w:t>
      </w:r>
      <w:r>
        <w:rPr>
          <w:sz w:val="24"/>
        </w:rPr>
        <w:t>工作</w:t>
      </w:r>
      <w:r>
        <w:rPr>
          <w:sz w:val="24"/>
        </w:rPr>
        <w:t>的专业技能，工作经验丰富</w:t>
      </w:r>
      <w:r>
        <w:rPr>
          <w:sz w:val="24"/>
        </w:rPr>
        <w:t>；防治</w:t>
      </w:r>
      <w:r>
        <w:rPr>
          <w:sz w:val="24"/>
        </w:rPr>
        <w:t>工人须具备相应</w:t>
      </w:r>
      <w:r>
        <w:rPr>
          <w:sz w:val="24"/>
        </w:rPr>
        <w:t>工作</w:t>
      </w:r>
      <w:r>
        <w:rPr>
          <w:sz w:val="24"/>
        </w:rPr>
        <w:t>的专业技能，工作经验丰富。</w:t>
      </w:r>
    </w:p>
    <w:p>
      <w:pPr>
        <w:pStyle w:val="null3"/>
        <w:ind w:left="45" w:right="300" w:firstLine="480"/>
        <w:jc w:val="both"/>
      </w:pPr>
      <w:r>
        <w:rPr>
          <w:sz w:val="24"/>
        </w:rPr>
        <w:t>（</w:t>
      </w:r>
      <w:r>
        <w:rPr>
          <w:sz w:val="24"/>
        </w:rPr>
        <w:t>三</w:t>
      </w:r>
      <w:r>
        <w:rPr>
          <w:sz w:val="24"/>
        </w:rPr>
        <w:t>）</w:t>
      </w:r>
      <w:r>
        <w:rPr>
          <w:sz w:val="24"/>
        </w:rPr>
        <w:t>中标供应商</w:t>
      </w:r>
      <w:r>
        <w:rPr>
          <w:sz w:val="24"/>
        </w:rPr>
        <w:t>投入本项目的</w:t>
      </w:r>
      <w:r>
        <w:rPr>
          <w:sz w:val="24"/>
        </w:rPr>
        <w:t>水土保持</w:t>
      </w:r>
      <w:r>
        <w:rPr>
          <w:sz w:val="24"/>
        </w:rPr>
        <w:t>常驻现场服务人员不少于</w:t>
      </w:r>
      <w:r>
        <w:rPr>
          <w:sz w:val="24"/>
        </w:rPr>
        <w:t>13名，其中：现场技术负责人1名、相应</w:t>
      </w:r>
      <w:r>
        <w:rPr>
          <w:sz w:val="24"/>
        </w:rPr>
        <w:t>工作</w:t>
      </w:r>
      <w:r>
        <w:rPr>
          <w:sz w:val="24"/>
        </w:rPr>
        <w:t>养护工人不少于</w:t>
      </w:r>
      <w:r>
        <w:rPr>
          <w:sz w:val="24"/>
        </w:rPr>
        <w:t>12名。常驻现场服务人员名单一经确定，未经采购人同意不得更换。</w:t>
      </w:r>
    </w:p>
    <w:p>
      <w:pPr>
        <w:pStyle w:val="null3"/>
        <w:spacing w:before="60"/>
        <w:ind w:left="105"/>
        <w:jc w:val="both"/>
        <w:outlineLvl w:val="4"/>
      </w:pPr>
      <w:r>
        <w:rPr>
          <w:sz w:val="24"/>
          <w:b/>
        </w:rPr>
        <w:t>七、其他工作要求</w:t>
      </w:r>
    </w:p>
    <w:p>
      <w:pPr>
        <w:pStyle w:val="null3"/>
        <w:ind w:left="45" w:right="300" w:firstLine="480"/>
        <w:jc w:val="both"/>
      </w:pPr>
      <w:r>
        <w:rPr>
          <w:sz w:val="24"/>
        </w:rPr>
        <w:t>（</w:t>
      </w:r>
      <w:r>
        <w:rPr>
          <w:sz w:val="24"/>
        </w:rPr>
        <w:t>一</w:t>
      </w:r>
      <w:r>
        <w:rPr>
          <w:sz w:val="24"/>
        </w:rPr>
        <w:t>）苗木肥料</w:t>
      </w:r>
    </w:p>
    <w:p>
      <w:pPr>
        <w:pStyle w:val="null3"/>
        <w:ind w:left="45" w:right="300" w:firstLine="480"/>
        <w:jc w:val="both"/>
      </w:pPr>
      <w:r>
        <w:rPr>
          <w:sz w:val="24"/>
        </w:rPr>
        <w:t>中标供应商</w:t>
      </w:r>
      <w:r>
        <w:rPr>
          <w:sz w:val="24"/>
        </w:rPr>
        <w:t>负责本项目苗木施肥工作，</w:t>
      </w:r>
      <w:r>
        <w:rPr>
          <w:sz w:val="24"/>
        </w:rPr>
        <w:t>中标供应商</w:t>
      </w:r>
      <w:r>
        <w:rPr>
          <w:sz w:val="24"/>
        </w:rPr>
        <w:t>在合同期限内须购买复合肥</w:t>
      </w:r>
      <w:r>
        <w:rPr>
          <w:sz w:val="24"/>
        </w:rPr>
        <w:t>20000斤、花生枯20000斤（费用已包含在本项目合同总价中）用于本项目承包范围内的苗木施肥，具体要求如下：</w:t>
      </w:r>
    </w:p>
    <w:p>
      <w:pPr>
        <w:pStyle w:val="null3"/>
        <w:ind w:left="45" w:right="300" w:firstLine="480"/>
        <w:jc w:val="both"/>
      </w:pPr>
      <w:r>
        <w:rPr>
          <w:sz w:val="24"/>
        </w:rPr>
        <w:t>1.复合肥200包（100斤/包）,含量≥48%，氮-磷-钾不少于16-16-16；</w:t>
      </w:r>
    </w:p>
    <w:p>
      <w:pPr>
        <w:pStyle w:val="null3"/>
        <w:ind w:left="45" w:right="300" w:firstLine="480"/>
        <w:jc w:val="both"/>
      </w:pPr>
      <w:r>
        <w:rPr>
          <w:sz w:val="24"/>
        </w:rPr>
        <w:t>2.花生枯200包（100斤/包）。</w:t>
      </w:r>
    </w:p>
    <w:p>
      <w:pPr>
        <w:pStyle w:val="null3"/>
        <w:ind w:left="45" w:right="300" w:firstLine="480"/>
        <w:jc w:val="both"/>
      </w:pPr>
      <w:r>
        <w:rPr>
          <w:sz w:val="24"/>
        </w:rPr>
        <w:t>3.上述肥料分</w:t>
      </w:r>
      <w:r>
        <w:rPr>
          <w:sz w:val="24"/>
        </w:rPr>
        <w:t>4批</w:t>
      </w:r>
      <w:r>
        <w:rPr>
          <w:sz w:val="24"/>
        </w:rPr>
        <w:t>购买（</w:t>
      </w:r>
      <w:r>
        <w:rPr>
          <w:sz w:val="24"/>
        </w:rPr>
        <w:t>每批次</w:t>
      </w:r>
      <w:r>
        <w:rPr>
          <w:sz w:val="24"/>
        </w:rPr>
        <w:t>交付采购人复合肥</w:t>
      </w:r>
      <w:r>
        <w:rPr>
          <w:sz w:val="24"/>
        </w:rPr>
        <w:t>5</w:t>
      </w:r>
      <w:r>
        <w:rPr>
          <w:sz w:val="24"/>
        </w:rPr>
        <w:t>0包、花生枯</w:t>
      </w:r>
      <w:r>
        <w:rPr>
          <w:sz w:val="24"/>
        </w:rPr>
        <w:t>5</w:t>
      </w:r>
      <w:r>
        <w:rPr>
          <w:sz w:val="24"/>
        </w:rPr>
        <w:t>0包）</w:t>
      </w:r>
      <w:r>
        <w:rPr>
          <w:sz w:val="24"/>
        </w:rPr>
        <w:t>，要求在</w:t>
      </w:r>
      <w:r>
        <w:rPr>
          <w:sz w:val="24"/>
        </w:rPr>
        <w:t>2027年8月底前全部到货</w:t>
      </w:r>
      <w:r>
        <w:rPr>
          <w:sz w:val="24"/>
        </w:rPr>
        <w:t>。</w:t>
      </w:r>
    </w:p>
    <w:p>
      <w:pPr>
        <w:pStyle w:val="null3"/>
        <w:ind w:left="45" w:right="300" w:firstLine="480"/>
        <w:jc w:val="both"/>
      </w:pPr>
      <w:r>
        <w:rPr>
          <w:sz w:val="24"/>
        </w:rPr>
        <w:t>4.肥料到货并经采购人现场验收合格后入库。</w:t>
      </w:r>
    </w:p>
    <w:p>
      <w:pPr>
        <w:pStyle w:val="null3"/>
        <w:ind w:left="45" w:right="300" w:firstLine="480"/>
        <w:jc w:val="both"/>
      </w:pPr>
      <w:r>
        <w:rPr>
          <w:sz w:val="24"/>
        </w:rPr>
        <w:t>5.开展施肥时，</w:t>
      </w:r>
      <w:r>
        <w:rPr>
          <w:sz w:val="24"/>
        </w:rPr>
        <w:t>中标供应商</w:t>
      </w:r>
      <w:r>
        <w:rPr>
          <w:sz w:val="24"/>
        </w:rPr>
        <w:t>须提前填写申请单（标明数量和具体使用区域），经采购人同意后，方能凭领用单到仓库领料，当次未使用完的肥料要求按实退库。</w:t>
      </w:r>
      <w:r>
        <w:rPr>
          <w:sz w:val="24"/>
        </w:rPr>
        <w:t>中标供应商</w:t>
      </w:r>
      <w:r>
        <w:rPr>
          <w:sz w:val="24"/>
        </w:rPr>
        <w:t>需按采购人要求，做好施肥记录，并接受采购人监督检查。</w:t>
      </w:r>
    </w:p>
    <w:p>
      <w:pPr>
        <w:pStyle w:val="null3"/>
        <w:ind w:left="45" w:right="300" w:firstLine="480"/>
        <w:jc w:val="both"/>
      </w:pPr>
      <w:r>
        <w:rPr>
          <w:sz w:val="24"/>
        </w:rPr>
        <w:t>（</w:t>
      </w:r>
      <w:r>
        <w:rPr>
          <w:sz w:val="24"/>
        </w:rPr>
        <w:t>二</w:t>
      </w:r>
      <w:r>
        <w:rPr>
          <w:sz w:val="24"/>
        </w:rPr>
        <w:t>）本项目绿化及其他垃圾运输和按规定处理的费用已</w:t>
      </w:r>
      <w:r>
        <w:rPr>
          <w:sz w:val="24"/>
        </w:rPr>
        <w:t>包含</w:t>
      </w:r>
      <w:r>
        <w:rPr>
          <w:sz w:val="24"/>
        </w:rPr>
        <w:t>在项目合同总价中，</w:t>
      </w:r>
      <w:r>
        <w:rPr>
          <w:sz w:val="24"/>
        </w:rPr>
        <w:t>中标供应商</w:t>
      </w:r>
      <w:r>
        <w:rPr>
          <w:sz w:val="24"/>
        </w:rPr>
        <w:t>必须按照政府有关部门规定对垃圾进行处理，不得随意倾倒、焚烧垃圾。如因</w:t>
      </w:r>
      <w:r>
        <w:rPr>
          <w:sz w:val="24"/>
        </w:rPr>
        <w:t>中标供应商</w:t>
      </w:r>
      <w:r>
        <w:rPr>
          <w:sz w:val="24"/>
        </w:rPr>
        <w:t>运输、处理垃圾不当，受到政府有关部门处罚的，其责任由</w:t>
      </w:r>
      <w:r>
        <w:rPr>
          <w:sz w:val="24"/>
        </w:rPr>
        <w:t>中标供应商</w:t>
      </w:r>
      <w:r>
        <w:rPr>
          <w:sz w:val="24"/>
        </w:rPr>
        <w:t>自行承担。在服务期限内，</w:t>
      </w:r>
      <w:r>
        <w:rPr>
          <w:sz w:val="24"/>
        </w:rPr>
        <w:t>中标供应商</w:t>
      </w:r>
      <w:r>
        <w:rPr>
          <w:sz w:val="24"/>
        </w:rPr>
        <w:t>因运输、处理垃圾不当受到有关部门追责、处罚的，扣减服务费</w:t>
      </w:r>
      <w:r>
        <w:rPr>
          <w:sz w:val="24"/>
        </w:rPr>
        <w:t>5000元/次。</w:t>
      </w:r>
    </w:p>
    <w:p>
      <w:pPr>
        <w:pStyle w:val="null3"/>
        <w:ind w:left="45" w:right="300" w:firstLine="480"/>
        <w:jc w:val="both"/>
      </w:pPr>
      <w:r>
        <w:rPr>
          <w:sz w:val="24"/>
        </w:rPr>
        <w:t>（</w:t>
      </w:r>
      <w:r>
        <w:rPr>
          <w:sz w:val="24"/>
        </w:rPr>
        <w:t>三</w:t>
      </w:r>
      <w:r>
        <w:rPr>
          <w:sz w:val="24"/>
        </w:rPr>
        <w:t>）</w:t>
      </w:r>
      <w:r>
        <w:rPr>
          <w:sz w:val="24"/>
        </w:rPr>
        <w:t>中标供应商</w:t>
      </w:r>
      <w:r>
        <w:rPr>
          <w:sz w:val="24"/>
        </w:rPr>
        <w:t>应安排人力（指按合同要求投入本项目的人力）配合采购人实施合同区域内单次的面积在</w:t>
      </w:r>
      <w:r>
        <w:rPr>
          <w:sz w:val="24"/>
        </w:rPr>
        <w:t>30平方米以下或土方开挖量5立方米以下的绿化新种、改造及大树的移植、新种工作</w:t>
      </w:r>
      <w:r>
        <w:rPr>
          <w:sz w:val="24"/>
        </w:rPr>
        <w:t>（费用已包含在项目合同总价中）</w:t>
      </w:r>
      <w:r>
        <w:rPr>
          <w:sz w:val="24"/>
        </w:rPr>
        <w:t>。如涉及超出上述数量的绿化移植、改造或所移植大树必须使用大型机械（挖掘机、吊车等）的，费用按</w:t>
      </w:r>
      <w:r>
        <w:rPr>
          <w:sz w:val="24"/>
        </w:rPr>
        <w:t>2018年《广东省园林绿化综合定额》及其相应计价办法进行结算，若2018年《广东省园林绿化综合定额》中未涉及的项目费用由双方按照市场价协商解决。</w:t>
      </w:r>
    </w:p>
    <w:p>
      <w:pPr>
        <w:pStyle w:val="null3"/>
        <w:ind w:left="45" w:right="300" w:firstLine="480"/>
        <w:jc w:val="both"/>
      </w:pPr>
      <w:r>
        <w:rPr>
          <w:sz w:val="24"/>
        </w:rPr>
        <w:t>（四）</w:t>
      </w:r>
      <w:r>
        <w:rPr>
          <w:sz w:val="24"/>
        </w:rPr>
        <w:t>若发现邻近枢纽水工建筑物、围墙及设备设施或邻近第三方（主要指枢纽围墙周边区域）的树木长势过旺，存在树木折断、倾倒或者果实坠落等安全隐患的，</w:t>
      </w:r>
      <w:r>
        <w:rPr>
          <w:sz w:val="24"/>
        </w:rPr>
        <w:t>中标供应商</w:t>
      </w:r>
      <w:r>
        <w:rPr>
          <w:sz w:val="24"/>
        </w:rPr>
        <w:t>必须按照采购人要求将树木修剪至安全范围。</w:t>
      </w:r>
    </w:p>
    <w:p>
      <w:pPr>
        <w:pStyle w:val="null3"/>
        <w:spacing w:before="60"/>
        <w:ind w:left="105"/>
        <w:jc w:val="both"/>
        <w:outlineLvl w:val="4"/>
      </w:pPr>
      <w:r>
        <w:rPr>
          <w:sz w:val="24"/>
          <w:b/>
        </w:rPr>
        <w:t>八、服务质量考评和验收</w:t>
      </w:r>
    </w:p>
    <w:p>
      <w:pPr>
        <w:pStyle w:val="null3"/>
        <w:ind w:left="45" w:right="300" w:firstLine="480"/>
        <w:jc w:val="both"/>
      </w:pPr>
      <w:r>
        <w:rPr>
          <w:sz w:val="24"/>
        </w:rPr>
        <w:t>（一）月度服务</w:t>
      </w:r>
      <w:r>
        <w:rPr>
          <w:sz w:val="24"/>
        </w:rPr>
        <w:t>质量考评</w:t>
      </w:r>
    </w:p>
    <w:p>
      <w:pPr>
        <w:pStyle w:val="null3"/>
        <w:ind w:left="45" w:right="300" w:firstLine="480"/>
        <w:jc w:val="both"/>
      </w:pPr>
      <w:r>
        <w:rPr>
          <w:sz w:val="24"/>
        </w:rPr>
        <w:t>采购人每月组织对本项目当期服务质量进行考评，考评结果有扣分项目的，按</w:t>
      </w:r>
      <w:r>
        <w:rPr>
          <w:sz w:val="24"/>
        </w:rPr>
        <w:t>400元/分扣减当期</w:t>
      </w:r>
      <w:r>
        <w:rPr>
          <w:sz w:val="24"/>
        </w:rPr>
        <w:t>服务费</w:t>
      </w:r>
      <w:r>
        <w:rPr>
          <w:sz w:val="24"/>
        </w:rPr>
        <w:t>。本</w:t>
      </w:r>
      <w:r>
        <w:rPr>
          <w:sz w:val="24"/>
        </w:rPr>
        <w:t>项目</w:t>
      </w:r>
      <w:r>
        <w:rPr>
          <w:sz w:val="24"/>
        </w:rPr>
        <w:t>合同最后一笔费用支付时，采购人将根据合同执行期内质量考评情况，扣除相应的金额</w:t>
      </w:r>
      <w:r>
        <w:rPr>
          <w:sz w:val="24"/>
        </w:rPr>
        <w:t>，考评标准详见附件</w:t>
      </w:r>
      <w:r>
        <w:rPr>
          <w:sz w:val="24"/>
        </w:rPr>
        <w:t>3。</w:t>
      </w:r>
    </w:p>
    <w:p>
      <w:pPr>
        <w:pStyle w:val="null3"/>
        <w:ind w:left="45" w:right="300" w:firstLine="480"/>
        <w:jc w:val="both"/>
      </w:pPr>
      <w:r>
        <w:rPr>
          <w:sz w:val="24"/>
        </w:rPr>
        <w:t>（二）验收</w:t>
      </w:r>
    </w:p>
    <w:p>
      <w:pPr>
        <w:pStyle w:val="null3"/>
        <w:ind w:left="45" w:right="300" w:firstLine="480"/>
        <w:jc w:val="both"/>
      </w:pPr>
      <w:r>
        <w:rPr>
          <w:sz w:val="24"/>
        </w:rPr>
        <w:t>中标供应商</w:t>
      </w:r>
      <w:r>
        <w:rPr>
          <w:sz w:val="24"/>
        </w:rPr>
        <w:t>在合同执行过程中，应按照采购人有关验收制度做好验收有关工作，</w:t>
      </w:r>
      <w:r>
        <w:rPr>
          <w:sz w:val="24"/>
        </w:rPr>
        <w:t>中标供应商</w:t>
      </w:r>
      <w:r>
        <w:rPr>
          <w:sz w:val="24"/>
        </w:rPr>
        <w:t>应按要求准备现场签证、测量、现场工作影像资料及工作总结等验收资料。由采购人组织的验收有现场验收、阶段性验收及完工验收。</w:t>
      </w:r>
    </w:p>
    <w:p>
      <w:pPr>
        <w:pStyle w:val="null3"/>
        <w:ind w:left="45" w:right="300" w:firstLine="480"/>
        <w:jc w:val="both"/>
      </w:pPr>
      <w:r>
        <w:rPr>
          <w:sz w:val="24"/>
        </w:rPr>
        <w:t>1.</w:t>
      </w:r>
      <w:r>
        <w:rPr>
          <w:sz w:val="24"/>
        </w:rPr>
        <w:t>现场验收</w:t>
      </w:r>
    </w:p>
    <w:p>
      <w:pPr>
        <w:pStyle w:val="null3"/>
        <w:ind w:left="45" w:right="300" w:firstLine="480"/>
        <w:jc w:val="both"/>
      </w:pPr>
      <w:r>
        <w:rPr>
          <w:sz w:val="24"/>
        </w:rPr>
        <w:t>（</w:t>
      </w:r>
      <w:r>
        <w:rPr>
          <w:sz w:val="24"/>
        </w:rPr>
        <w:t>1</w:t>
      </w:r>
      <w:r>
        <w:rPr>
          <w:sz w:val="24"/>
        </w:rPr>
        <w:t>）苗木肥料到货</w:t>
      </w:r>
      <w:r>
        <w:rPr>
          <w:sz w:val="24"/>
        </w:rPr>
        <w:t>并自检合格后，由采购人</w:t>
      </w:r>
      <w:r>
        <w:rPr>
          <w:sz w:val="24"/>
        </w:rPr>
        <w:t>合同管理科室</w:t>
      </w:r>
      <w:r>
        <w:rPr>
          <w:sz w:val="24"/>
        </w:rPr>
        <w:t>组织现场验收</w:t>
      </w:r>
      <w:r>
        <w:rPr>
          <w:sz w:val="24"/>
        </w:rPr>
        <w:t>。</w:t>
      </w:r>
    </w:p>
    <w:p>
      <w:pPr>
        <w:pStyle w:val="null3"/>
        <w:ind w:left="45" w:right="300" w:firstLine="480"/>
        <w:jc w:val="both"/>
      </w:pPr>
      <w:r>
        <w:rPr>
          <w:sz w:val="24"/>
        </w:rPr>
        <w:t>（</w:t>
      </w:r>
      <w:r>
        <w:rPr>
          <w:sz w:val="24"/>
        </w:rPr>
        <w:t>2</w:t>
      </w:r>
      <w:r>
        <w:rPr>
          <w:sz w:val="24"/>
        </w:rPr>
        <w:t>）</w:t>
      </w:r>
      <w:r>
        <w:rPr>
          <w:sz w:val="24"/>
        </w:rPr>
        <w:t>水土保持升级改造项目现场工作完成并自检合格后</w:t>
      </w:r>
      <w:r>
        <w:rPr>
          <w:sz w:val="24"/>
        </w:rPr>
        <w:t>，</w:t>
      </w:r>
      <w:r>
        <w:rPr>
          <w:sz w:val="24"/>
        </w:rPr>
        <w:t>由采购人</w:t>
      </w:r>
      <w:r>
        <w:rPr>
          <w:sz w:val="24"/>
        </w:rPr>
        <w:t>合同管理科室</w:t>
      </w:r>
      <w:r>
        <w:rPr>
          <w:sz w:val="24"/>
        </w:rPr>
        <w:t>组织现场验收</w:t>
      </w:r>
      <w:r>
        <w:rPr>
          <w:sz w:val="24"/>
        </w:rPr>
        <w:t>。</w:t>
      </w:r>
    </w:p>
    <w:p>
      <w:pPr>
        <w:pStyle w:val="null3"/>
        <w:ind w:right="300" w:firstLine="480"/>
        <w:jc w:val="both"/>
      </w:pPr>
      <w:r>
        <w:rPr>
          <w:sz w:val="24"/>
        </w:rPr>
        <w:t>（</w:t>
      </w:r>
      <w:r>
        <w:rPr>
          <w:sz w:val="24"/>
        </w:rPr>
        <w:t>3</w:t>
      </w:r>
      <w:r>
        <w:rPr>
          <w:sz w:val="24"/>
        </w:rPr>
        <w:t>）</w:t>
      </w:r>
      <w:r>
        <w:rPr>
          <w:sz w:val="24"/>
        </w:rPr>
        <w:t>窿缘桉树皮诱杀片</w:t>
      </w:r>
      <w:r>
        <w:rPr>
          <w:sz w:val="24"/>
        </w:rPr>
        <w:t>到货、</w:t>
      </w:r>
      <w:r>
        <w:rPr>
          <w:sz w:val="24"/>
        </w:rPr>
        <w:t>堤坝全面埋设诱杀片项目现场工作完成并自检合格后</w:t>
      </w:r>
      <w:r>
        <w:rPr>
          <w:sz w:val="24"/>
        </w:rPr>
        <w:t>，</w:t>
      </w:r>
      <w:r>
        <w:rPr>
          <w:sz w:val="24"/>
        </w:rPr>
        <w:t>由采购人</w:t>
      </w:r>
      <w:r>
        <w:rPr>
          <w:sz w:val="24"/>
        </w:rPr>
        <w:t>合同管理科室</w:t>
      </w:r>
      <w:r>
        <w:rPr>
          <w:sz w:val="24"/>
        </w:rPr>
        <w:t>组织现场验收</w:t>
      </w:r>
      <w:r>
        <w:rPr>
          <w:sz w:val="24"/>
        </w:rPr>
        <w:t>。</w:t>
      </w:r>
    </w:p>
    <w:p>
      <w:pPr>
        <w:pStyle w:val="null3"/>
        <w:ind w:right="300" w:firstLine="480"/>
        <w:jc w:val="both"/>
      </w:pPr>
      <w:r>
        <w:rPr>
          <w:sz w:val="24"/>
        </w:rPr>
        <w:t>（</w:t>
      </w:r>
      <w:r>
        <w:rPr>
          <w:sz w:val="24"/>
        </w:rPr>
        <w:t>4）</w:t>
      </w:r>
      <w:r>
        <w:rPr>
          <w:sz w:val="24"/>
        </w:rPr>
        <w:t>合同约定的其他专项任务</w:t>
      </w:r>
      <w:r>
        <w:rPr>
          <w:sz w:val="24"/>
        </w:rPr>
        <w:t>现场工作完成并自检合格后</w:t>
      </w:r>
      <w:r>
        <w:rPr>
          <w:sz w:val="24"/>
        </w:rPr>
        <w:t>，</w:t>
      </w:r>
      <w:r>
        <w:rPr>
          <w:sz w:val="24"/>
        </w:rPr>
        <w:t>由采购人</w:t>
      </w:r>
      <w:r>
        <w:rPr>
          <w:sz w:val="24"/>
        </w:rPr>
        <w:t>合同管理科室</w:t>
      </w:r>
      <w:r>
        <w:rPr>
          <w:sz w:val="24"/>
        </w:rPr>
        <w:t>组织现场验收</w:t>
      </w:r>
      <w:r>
        <w:rPr>
          <w:sz w:val="24"/>
        </w:rPr>
        <w:t>。</w:t>
      </w:r>
    </w:p>
    <w:p>
      <w:pPr>
        <w:pStyle w:val="null3"/>
        <w:ind w:left="45" w:right="300" w:firstLine="480"/>
        <w:jc w:val="both"/>
      </w:pPr>
      <w:r>
        <w:rPr>
          <w:sz w:val="24"/>
        </w:rPr>
        <w:t>2</w:t>
      </w:r>
      <w:r>
        <w:rPr>
          <w:sz w:val="24"/>
        </w:rPr>
        <w:t>.</w:t>
      </w:r>
      <w:r>
        <w:rPr>
          <w:sz w:val="24"/>
        </w:rPr>
        <w:t>阶段性验收</w:t>
      </w:r>
    </w:p>
    <w:p>
      <w:pPr>
        <w:pStyle w:val="null3"/>
        <w:ind w:left="45" w:right="300" w:firstLine="480"/>
        <w:jc w:val="both"/>
      </w:pPr>
      <w:r>
        <w:rPr>
          <w:sz w:val="24"/>
        </w:rPr>
        <w:t>水土保持升级改造项目完成</w:t>
      </w:r>
      <w:r>
        <w:rPr>
          <w:sz w:val="24"/>
        </w:rPr>
        <w:t>，且通过现场验收合格后，</w:t>
      </w:r>
      <w:r>
        <w:rPr>
          <w:sz w:val="24"/>
        </w:rPr>
        <w:t>由采购人组织阶段性验收。</w:t>
      </w:r>
    </w:p>
    <w:p>
      <w:pPr>
        <w:pStyle w:val="null3"/>
        <w:ind w:left="45" w:right="300" w:firstLine="480"/>
        <w:jc w:val="both"/>
      </w:pPr>
      <w:r>
        <w:rPr>
          <w:sz w:val="24"/>
        </w:rPr>
        <w:t>3</w:t>
      </w:r>
      <w:r>
        <w:rPr>
          <w:sz w:val="24"/>
        </w:rPr>
        <w:t>.</w:t>
      </w:r>
      <w:r>
        <w:rPr>
          <w:sz w:val="24"/>
        </w:rPr>
        <w:t>完工验收</w:t>
      </w:r>
    </w:p>
    <w:p>
      <w:pPr>
        <w:pStyle w:val="null3"/>
        <w:ind w:left="45" w:right="300" w:firstLine="480"/>
        <w:jc w:val="both"/>
      </w:pPr>
      <w:r>
        <w:rPr>
          <w:sz w:val="24"/>
        </w:rPr>
        <w:t>合同</w:t>
      </w:r>
      <w:r>
        <w:rPr>
          <w:sz w:val="24"/>
        </w:rPr>
        <w:t>所有</w:t>
      </w:r>
      <w:r>
        <w:rPr>
          <w:sz w:val="24"/>
        </w:rPr>
        <w:t>工作任务</w:t>
      </w:r>
      <w:r>
        <w:rPr>
          <w:sz w:val="24"/>
        </w:rPr>
        <w:t>全部完成</w:t>
      </w:r>
      <w:r>
        <w:rPr>
          <w:sz w:val="24"/>
        </w:rPr>
        <w:t>并</w:t>
      </w:r>
      <w:r>
        <w:rPr>
          <w:sz w:val="24"/>
        </w:rPr>
        <w:t>通过</w:t>
      </w:r>
      <w:r>
        <w:rPr>
          <w:sz w:val="24"/>
        </w:rPr>
        <w:t>月度服务</w:t>
      </w:r>
      <w:r>
        <w:rPr>
          <w:sz w:val="24"/>
        </w:rPr>
        <w:t>质量考评</w:t>
      </w:r>
      <w:r>
        <w:rPr>
          <w:sz w:val="24"/>
        </w:rPr>
        <w:t>，且</w:t>
      </w:r>
      <w:r>
        <w:rPr>
          <w:sz w:val="24"/>
        </w:rPr>
        <w:t>相关验收</w:t>
      </w:r>
      <w:r>
        <w:rPr>
          <w:sz w:val="24"/>
        </w:rPr>
        <w:t>合格</w:t>
      </w:r>
      <w:r>
        <w:rPr>
          <w:sz w:val="24"/>
        </w:rPr>
        <w:t>后，</w:t>
      </w:r>
      <w:r>
        <w:rPr>
          <w:sz w:val="24"/>
        </w:rPr>
        <w:t>由采购人</w:t>
      </w:r>
      <w:r>
        <w:rPr>
          <w:sz w:val="24"/>
        </w:rPr>
        <w:t>组织合同完工验收。</w:t>
      </w:r>
    </w:p>
    <w:p>
      <w:pPr>
        <w:pStyle w:val="null3"/>
        <w:ind w:left="45" w:right="300" w:firstLine="480"/>
        <w:jc w:val="both"/>
      </w:pPr>
      <w:r>
        <w:rPr>
          <w:sz w:val="24"/>
        </w:rPr>
        <w:t>4</w:t>
      </w:r>
      <w:r>
        <w:rPr>
          <w:sz w:val="24"/>
        </w:rPr>
        <w:t>.</w:t>
      </w:r>
      <w:r>
        <w:rPr>
          <w:sz w:val="24"/>
        </w:rPr>
        <w:t>其他要求</w:t>
      </w:r>
    </w:p>
    <w:p>
      <w:pPr>
        <w:pStyle w:val="null3"/>
        <w:ind w:left="45" w:right="300" w:firstLine="480"/>
        <w:jc w:val="both"/>
      </w:pPr>
      <w:r>
        <w:rPr>
          <w:sz w:val="24"/>
        </w:rPr>
        <w:t>（</w:t>
      </w:r>
      <w:r>
        <w:rPr>
          <w:sz w:val="24"/>
        </w:rPr>
        <w:t>1）</w:t>
      </w:r>
      <w:r>
        <w:rPr>
          <w:sz w:val="24"/>
        </w:rPr>
        <w:t>中标供应商</w:t>
      </w:r>
      <w:r>
        <w:rPr>
          <w:sz w:val="24"/>
        </w:rPr>
        <w:t>应按照采购人要求做好验收资料准备工作，并为现场验收创造条件。</w:t>
      </w:r>
    </w:p>
    <w:p>
      <w:pPr>
        <w:pStyle w:val="null3"/>
        <w:ind w:left="45" w:right="300" w:firstLine="480"/>
        <w:jc w:val="both"/>
      </w:pPr>
      <w:r>
        <w:rPr>
          <w:sz w:val="24"/>
        </w:rPr>
        <w:t>（</w:t>
      </w:r>
      <w:r>
        <w:rPr>
          <w:sz w:val="24"/>
        </w:rPr>
        <w:t>2）如采购人验收不合格，</w:t>
      </w:r>
      <w:r>
        <w:rPr>
          <w:sz w:val="24"/>
        </w:rPr>
        <w:t>中标供应商</w:t>
      </w:r>
      <w:r>
        <w:rPr>
          <w:sz w:val="24"/>
        </w:rPr>
        <w:t>应负责重新施工至合格为止，并承担相关费用。</w:t>
      </w:r>
    </w:p>
    <w:p>
      <w:pPr>
        <w:pStyle w:val="null3"/>
        <w:ind w:left="45" w:right="300" w:firstLine="480"/>
        <w:jc w:val="both"/>
      </w:pPr>
      <w:r>
        <w:rPr>
          <w:sz w:val="24"/>
        </w:rPr>
        <w:t>（</w:t>
      </w:r>
      <w:r>
        <w:rPr>
          <w:sz w:val="24"/>
        </w:rPr>
        <w:t>3）</w:t>
      </w:r>
      <w:r>
        <w:rPr>
          <w:sz w:val="24"/>
        </w:rPr>
        <w:t>中标供应商</w:t>
      </w:r>
      <w:r>
        <w:rPr>
          <w:sz w:val="24"/>
        </w:rPr>
        <w:t>应按照采购人要求做好验收资料装订、电子化，达到采购人档案归档要求</w:t>
      </w:r>
      <w:r>
        <w:rPr>
          <w:sz w:val="24"/>
        </w:rPr>
        <w:t>。若中标供应商提供的材料无法达到要求，采购人可要求中标供应商重新整理直至满足归档要求。</w:t>
      </w:r>
    </w:p>
    <w:p>
      <w:pPr>
        <w:pStyle w:val="null3"/>
        <w:ind w:left="45" w:right="300" w:firstLine="600"/>
        <w:jc w:val="both"/>
      </w:pPr>
      <w:r>
        <w:rPr>
          <w:sz w:val="24"/>
        </w:rPr>
        <w:t>（</w:t>
      </w:r>
      <w:r>
        <w:rPr>
          <w:sz w:val="24"/>
        </w:rPr>
        <w:t>4</w:t>
      </w:r>
      <w:r>
        <w:rPr>
          <w:sz w:val="24"/>
        </w:rPr>
        <w:t>）</w:t>
      </w:r>
      <w:r>
        <w:rPr>
          <w:sz w:val="24"/>
        </w:rPr>
        <w:t>水土保持升级改造项目</w:t>
      </w:r>
      <w:r>
        <w:rPr>
          <w:sz w:val="24"/>
        </w:rPr>
        <w:t>质保期</w:t>
      </w:r>
      <w:r>
        <w:rPr>
          <w:sz w:val="24"/>
        </w:rPr>
        <w:t>一年（自通过验收之日起计算）</w:t>
      </w:r>
      <w:r>
        <w:rPr>
          <w:sz w:val="24"/>
        </w:rPr>
        <w:t>。</w:t>
      </w:r>
    </w:p>
    <w:p>
      <w:pPr>
        <w:pStyle w:val="null3"/>
        <w:ind w:left="105"/>
        <w:jc w:val="both"/>
        <w:outlineLvl w:val="4"/>
      </w:pPr>
      <w:r>
        <w:rPr>
          <w:sz w:val="24"/>
          <w:b/>
        </w:rPr>
        <w:t>九</w:t>
      </w:r>
      <w:r>
        <w:rPr>
          <w:sz w:val="24"/>
          <w:b/>
        </w:rPr>
        <w:t>、付款结算方式</w:t>
      </w:r>
    </w:p>
    <w:p>
      <w:pPr>
        <w:pStyle w:val="null3"/>
        <w:ind w:left="45" w:right="300" w:firstLine="480"/>
        <w:jc w:val="both"/>
      </w:pPr>
      <w:r>
        <w:rPr>
          <w:sz w:val="24"/>
        </w:rPr>
        <w:t>（一）履约</w:t>
      </w:r>
      <w:r>
        <w:rPr>
          <w:sz w:val="24"/>
        </w:rPr>
        <w:t>保证金</w:t>
      </w:r>
    </w:p>
    <w:p>
      <w:pPr>
        <w:pStyle w:val="null3"/>
        <w:ind w:left="45" w:right="300" w:firstLine="480"/>
        <w:jc w:val="both"/>
      </w:pPr>
      <w:r>
        <w:rPr>
          <w:sz w:val="24"/>
        </w:rPr>
        <w:t>中标供应商在签订合同后向采购人提交中标金额</w:t>
      </w:r>
      <w:r>
        <w:rPr>
          <w:sz w:val="24"/>
        </w:rPr>
        <w:t>5％的履约保证金（保证金应当以支票、汇票、本票或者金融机构、担保机构出具的保函等非现金形式提交），履约保证金在本项目合同有效期内一直有效，在合同约定的所有项目全部完成并通过完工验收合格后14天内退还。</w:t>
      </w:r>
    </w:p>
    <w:p>
      <w:pPr>
        <w:pStyle w:val="null3"/>
        <w:ind w:left="45" w:right="300" w:firstLine="480"/>
        <w:jc w:val="both"/>
      </w:pPr>
      <w:r>
        <w:rPr>
          <w:sz w:val="24"/>
        </w:rPr>
        <w:t>（二）</w:t>
      </w:r>
      <w:r>
        <w:rPr>
          <w:sz w:val="24"/>
        </w:rPr>
        <w:t>合同服务</w:t>
      </w:r>
      <w:r>
        <w:rPr>
          <w:sz w:val="24"/>
        </w:rPr>
        <w:t>费采取分期付款方式</w:t>
      </w:r>
    </w:p>
    <w:p>
      <w:pPr>
        <w:pStyle w:val="null3"/>
        <w:ind w:left="45" w:right="300" w:firstLine="480"/>
        <w:jc w:val="both"/>
      </w:pPr>
      <w:r>
        <w:rPr>
          <w:sz w:val="24"/>
        </w:rPr>
        <w:t>本合同服务费为中标金额减去暂列金额，每年度服务费为服务费总额的二分之一，服务费采取分期付款方式：</w:t>
      </w:r>
    </w:p>
    <w:p>
      <w:pPr>
        <w:pStyle w:val="null3"/>
        <w:ind w:left="45" w:right="300" w:firstLine="480"/>
        <w:jc w:val="both"/>
      </w:pPr>
      <w:r>
        <w:rPr>
          <w:sz w:val="24"/>
        </w:rPr>
        <w:t>1.合同已签订，且2026年财政资金下达后，采购人向中标供应商支付合同第一年度服务费的30%；</w:t>
      </w:r>
    </w:p>
    <w:p>
      <w:pPr>
        <w:pStyle w:val="null3"/>
        <w:ind w:left="45" w:right="300" w:firstLine="480"/>
        <w:jc w:val="both"/>
      </w:pPr>
      <w:r>
        <w:rPr>
          <w:sz w:val="24"/>
        </w:rPr>
        <w:t>2.2026年6月，采购人向中标供应商支付合同第一年度服务费的30%；</w:t>
      </w:r>
    </w:p>
    <w:p>
      <w:pPr>
        <w:pStyle w:val="null3"/>
        <w:ind w:left="45" w:right="300" w:firstLine="480"/>
        <w:jc w:val="both"/>
      </w:pPr>
      <w:r>
        <w:rPr>
          <w:sz w:val="24"/>
        </w:rPr>
        <w:t>3.2026年10月，采购人向中标供应商支付合同第一年度服务费的20%；</w:t>
      </w:r>
    </w:p>
    <w:p>
      <w:pPr>
        <w:pStyle w:val="null3"/>
        <w:ind w:left="45" w:right="300" w:firstLine="480"/>
        <w:jc w:val="both"/>
      </w:pPr>
      <w:r>
        <w:rPr>
          <w:sz w:val="24"/>
        </w:rPr>
        <w:t>4.2027年财政资金下达后，采购人向中标供应商支付合同第一年度服务费的剩余20%及第二年度服务费的30%；</w:t>
      </w:r>
    </w:p>
    <w:p>
      <w:pPr>
        <w:pStyle w:val="null3"/>
        <w:ind w:left="45" w:right="300" w:firstLine="480"/>
        <w:jc w:val="both"/>
      </w:pPr>
      <w:r>
        <w:rPr>
          <w:sz w:val="24"/>
        </w:rPr>
        <w:t>5.2027年6月，采购人向中标供应商支付合同第二年度服务费的30%；</w:t>
      </w:r>
    </w:p>
    <w:p>
      <w:pPr>
        <w:pStyle w:val="null3"/>
        <w:ind w:left="45" w:right="300" w:firstLine="480"/>
        <w:jc w:val="both"/>
      </w:pPr>
      <w:r>
        <w:rPr>
          <w:sz w:val="24"/>
        </w:rPr>
        <w:t>6.2027年10月，采购人向中标供应商支付合同第二年度服务费的20%；</w:t>
      </w:r>
    </w:p>
    <w:p>
      <w:pPr>
        <w:pStyle w:val="null3"/>
        <w:ind w:left="45" w:right="300" w:firstLine="480"/>
        <w:jc w:val="both"/>
      </w:pPr>
      <w:r>
        <w:rPr>
          <w:sz w:val="24"/>
        </w:rPr>
        <w:t>7.2028年财政资金已下达，且通过合同完工验收合格后，采购人向中标供应商支付合同服务费剩余款项。</w:t>
      </w:r>
    </w:p>
    <w:p>
      <w:pPr>
        <w:pStyle w:val="null3"/>
        <w:ind w:left="45" w:right="300" w:firstLine="480"/>
        <w:jc w:val="both"/>
      </w:pPr>
      <w:r>
        <w:rPr>
          <w:sz w:val="24"/>
        </w:rPr>
        <w:t>（三）本项目暂</w:t>
      </w:r>
      <w:r>
        <w:rPr>
          <w:sz w:val="24"/>
        </w:rPr>
        <w:t>列</w:t>
      </w:r>
      <w:r>
        <w:rPr>
          <w:sz w:val="24"/>
        </w:rPr>
        <w:t>金额用于实施枢纽水土保持升级改造项目。采购人以下达水土保持维护保养项目工作任务单形式通知</w:t>
      </w:r>
      <w:r>
        <w:rPr>
          <w:sz w:val="24"/>
        </w:rPr>
        <w:t>中标供应商</w:t>
      </w:r>
      <w:r>
        <w:rPr>
          <w:sz w:val="24"/>
        </w:rPr>
        <w:t>实施，</w:t>
      </w:r>
      <w:r>
        <w:rPr>
          <w:sz w:val="24"/>
        </w:rPr>
        <w:t>中标供应商</w:t>
      </w:r>
      <w:r>
        <w:rPr>
          <w:sz w:val="24"/>
        </w:rPr>
        <w:t>接到任务单后必须按期保质保量完成工作任务，费用按照</w:t>
      </w:r>
      <w:r>
        <w:rPr>
          <w:sz w:val="24"/>
        </w:rPr>
        <w:t>2018年《广东省园林绿化综合定额》相应计价办法及实际完成工程量进行结算，若2018年《广东省园林绿化综合定额》中未涉及的项目费用由双方根据市场价另行协商解决，在下达任务</w:t>
      </w:r>
      <w:r>
        <w:rPr>
          <w:sz w:val="24"/>
        </w:rPr>
        <w:t>完成</w:t>
      </w:r>
      <w:r>
        <w:rPr>
          <w:sz w:val="24"/>
        </w:rPr>
        <w:t>并通过</w:t>
      </w:r>
      <w:r>
        <w:rPr>
          <w:sz w:val="24"/>
        </w:rPr>
        <w:t>阶段性验收合格后支付相应费用</w:t>
      </w:r>
      <w:r>
        <w:rPr>
          <w:sz w:val="24"/>
        </w:rPr>
        <w:t>。</w:t>
      </w:r>
    </w:p>
    <w:p>
      <w:pPr>
        <w:pStyle w:val="null3"/>
        <w:ind w:left="45" w:right="300" w:firstLine="480"/>
        <w:jc w:val="both"/>
      </w:pPr>
      <w:r>
        <w:rPr>
          <w:sz w:val="24"/>
        </w:rPr>
        <w:t>（四）其他要求</w:t>
      </w:r>
    </w:p>
    <w:p>
      <w:pPr>
        <w:pStyle w:val="null3"/>
        <w:ind w:left="45" w:right="300" w:firstLine="480"/>
        <w:jc w:val="both"/>
      </w:pPr>
      <w:r>
        <w:rPr>
          <w:sz w:val="24"/>
        </w:rPr>
        <w:t>根据广东省财政资金集中支付的规定，本项目支付时间最终均以广东省财政厅资金拨付的时间为准，因财政资金的支付需报财政部门审批和办理，采购人不对财政部门审批和办理所需的时间承担任何责任。</w:t>
      </w:r>
    </w:p>
    <w:p>
      <w:pPr>
        <w:pStyle w:val="null3"/>
        <w:ind w:firstLine="480"/>
        <w:jc w:val="both"/>
      </w:pPr>
      <w:r>
        <w:rPr>
          <w:sz w:val="24"/>
        </w:rPr>
        <w:t>中标供应商</w:t>
      </w:r>
      <w:r>
        <w:rPr>
          <w:sz w:val="24"/>
        </w:rPr>
        <w:t>须在每次提出支付申请的同时，提供同等额度符合国家税务部门规定的正式发票和付款所需资料，申请支付</w:t>
      </w:r>
      <w:r>
        <w:rPr>
          <w:sz w:val="24"/>
        </w:rPr>
        <w:t>最后一笔合同款</w:t>
      </w:r>
      <w:r>
        <w:rPr>
          <w:sz w:val="24"/>
        </w:rPr>
        <w:t>时，</w:t>
      </w:r>
      <w:r>
        <w:rPr>
          <w:sz w:val="24"/>
        </w:rPr>
        <w:t>中标供应商</w:t>
      </w:r>
      <w:r>
        <w:rPr>
          <w:sz w:val="24"/>
        </w:rPr>
        <w:t>还须提交本项目结算支付情况清单。</w:t>
      </w:r>
    </w:p>
    <w:p>
      <w:pPr>
        <w:pStyle w:val="null3"/>
        <w:ind w:firstLine="480"/>
        <w:jc w:val="both"/>
      </w:pPr>
      <w:r>
        <w:rPr/>
        <w:t xml:space="preserve"> </w:t>
      </w:r>
    </w:p>
    <w:p>
      <w:pPr>
        <w:pStyle w:val="null3"/>
        <w:jc w:val="both"/>
      </w:pPr>
      <w:r>
        <w:rPr>
          <w:sz w:val="28"/>
          <w:b/>
        </w:rPr>
        <w:t>附件</w:t>
      </w:r>
      <w:r>
        <w:rPr>
          <w:sz w:val="28"/>
          <w:b/>
        </w:rPr>
        <w:t>1</w:t>
      </w:r>
    </w:p>
    <w:p>
      <w:pPr>
        <w:pStyle w:val="null3"/>
        <w:spacing w:before="60"/>
        <w:ind w:left="105"/>
        <w:jc w:val="center"/>
        <w:outlineLvl w:val="4"/>
      </w:pPr>
      <w:r>
        <w:rPr>
          <w:sz w:val="28"/>
          <w:b/>
        </w:rPr>
        <w:t>广东省潮州供水枢纽水土保持维护保养质量标准和</w:t>
      </w:r>
      <w:r>
        <w:rPr>
          <w:sz w:val="28"/>
          <w:b/>
        </w:rPr>
        <w:t>工作要求</w:t>
      </w:r>
    </w:p>
    <w:p>
      <w:pPr>
        <w:pStyle w:val="null3"/>
        <w:ind w:firstLine="402"/>
        <w:jc w:val="both"/>
      </w:pPr>
      <w:r>
        <w:rPr>
          <w:sz w:val="20"/>
          <w:b/>
        </w:rPr>
        <w:t>一、养护要求</w:t>
      </w:r>
    </w:p>
    <w:p>
      <w:pPr>
        <w:pStyle w:val="null3"/>
        <w:ind w:firstLine="400"/>
        <w:jc w:val="both"/>
      </w:pPr>
      <w:r>
        <w:rPr>
          <w:sz w:val="20"/>
        </w:rPr>
        <w:t>按照《园林绿化养护标准》（</w:t>
      </w:r>
      <w:r>
        <w:rPr>
          <w:sz w:val="20"/>
        </w:rPr>
        <w:t>CJJ/T287-2018）和国家、广东省现行有关标准、规程、规范执行，养护质量达到一级养护管理标准。</w:t>
      </w:r>
    </w:p>
    <w:p>
      <w:pPr>
        <w:pStyle w:val="null3"/>
        <w:ind w:firstLine="402"/>
        <w:jc w:val="both"/>
      </w:pPr>
      <w:r>
        <w:rPr>
          <w:sz w:val="20"/>
          <w:b/>
        </w:rPr>
        <w:t>二、养护标准</w:t>
      </w:r>
    </w:p>
    <w:p>
      <w:pPr>
        <w:pStyle w:val="null3"/>
        <w:ind w:firstLine="400"/>
        <w:jc w:val="both"/>
      </w:pPr>
      <w:r>
        <w:rPr>
          <w:sz w:val="20"/>
        </w:rPr>
        <w:t>1.路树</w:t>
      </w:r>
    </w:p>
    <w:p>
      <w:pPr>
        <w:pStyle w:val="null3"/>
        <w:ind w:firstLine="400"/>
        <w:jc w:val="both"/>
      </w:pPr>
      <w:r>
        <w:rPr>
          <w:sz w:val="20"/>
        </w:rPr>
        <w:t>（</w:t>
      </w:r>
      <w:r>
        <w:rPr>
          <w:sz w:val="20"/>
        </w:rPr>
        <w:t>1）乔木主干直立，倾斜树不得超过该路段植株总数的5%，树木分叉离地面高度不低于2.3米，同一路段的同一树种树型及高度保持一致。</w:t>
      </w:r>
    </w:p>
    <w:p>
      <w:pPr>
        <w:pStyle w:val="null3"/>
        <w:ind w:firstLine="400"/>
        <w:jc w:val="both"/>
      </w:pPr>
      <w:r>
        <w:rPr>
          <w:sz w:val="20"/>
        </w:rPr>
        <w:t>（</w:t>
      </w:r>
      <w:r>
        <w:rPr>
          <w:sz w:val="20"/>
        </w:rPr>
        <w:t>2）树木生长旺盛，叶色浓绿，无枯枝败叶，无病虫害。</w:t>
      </w:r>
    </w:p>
    <w:p>
      <w:pPr>
        <w:pStyle w:val="null3"/>
        <w:ind w:firstLine="400"/>
        <w:jc w:val="both"/>
      </w:pPr>
      <w:r>
        <w:rPr>
          <w:sz w:val="20"/>
        </w:rPr>
        <w:t>（</w:t>
      </w:r>
      <w:r>
        <w:rPr>
          <w:sz w:val="20"/>
        </w:rPr>
        <w:t>3）每年定期对各种规格的路树进行修枝整形，及时清除萌枝、下垂枝、内堂枝、病虫害枝，保持树冠完整美观；种植5年内胸径在13公分以下的乔木保证每年修枝整形2-3次；胸径在14公分以上的乔木保证每年修枝整形1-2次。</w:t>
      </w:r>
    </w:p>
    <w:p>
      <w:pPr>
        <w:pStyle w:val="null3"/>
        <w:ind w:firstLine="400"/>
        <w:jc w:val="both"/>
      </w:pPr>
      <w:r>
        <w:rPr>
          <w:sz w:val="20"/>
        </w:rPr>
        <w:t>（</w:t>
      </w:r>
      <w:r>
        <w:rPr>
          <w:sz w:val="20"/>
        </w:rPr>
        <w:t>4）及时松土、除草、开窝、施肥，做到树穴位土壤无板结和缺水肥现象；胸径在20公分以下的乔木树穴每年除草6-8次，淋水48次以上，施复合肥3次（每次每株0.5公斤）。胸径在20-30公分的乔木每年淋水12次以上。观花果树及棕榈科植物每年要施复合肥2-3次（每次每株0.5公斤）。每年施有机肥1-2次。</w:t>
      </w:r>
    </w:p>
    <w:p>
      <w:pPr>
        <w:pStyle w:val="null3"/>
        <w:ind w:firstLine="400"/>
        <w:jc w:val="both"/>
      </w:pPr>
      <w:r>
        <w:rPr>
          <w:sz w:val="20"/>
        </w:rPr>
        <w:t>（</w:t>
      </w:r>
      <w:r>
        <w:rPr>
          <w:sz w:val="20"/>
        </w:rPr>
        <w:t>5）全路段无缺株，补植树木应保持与原品种规格一致。</w:t>
      </w:r>
    </w:p>
    <w:p>
      <w:pPr>
        <w:pStyle w:val="null3"/>
        <w:ind w:firstLine="400"/>
        <w:jc w:val="both"/>
      </w:pPr>
      <w:r>
        <w:rPr>
          <w:sz w:val="20"/>
        </w:rPr>
        <w:t>（</w:t>
      </w:r>
      <w:r>
        <w:rPr>
          <w:sz w:val="20"/>
        </w:rPr>
        <w:t>6）防护设施保持完整，树上无钉挂物。</w:t>
      </w:r>
    </w:p>
    <w:p>
      <w:pPr>
        <w:pStyle w:val="null3"/>
        <w:ind w:firstLine="400"/>
        <w:jc w:val="both"/>
      </w:pPr>
      <w:r>
        <w:rPr>
          <w:sz w:val="20"/>
        </w:rPr>
        <w:t>2.绿篱、灌木</w:t>
      </w:r>
    </w:p>
    <w:p>
      <w:pPr>
        <w:pStyle w:val="null3"/>
        <w:ind w:firstLine="400"/>
        <w:jc w:val="both"/>
      </w:pPr>
      <w:r>
        <w:rPr>
          <w:sz w:val="20"/>
        </w:rPr>
        <w:t>（</w:t>
      </w:r>
      <w:r>
        <w:rPr>
          <w:sz w:val="20"/>
        </w:rPr>
        <w:t>1）保持绿篱完整无缺口，植物生长旺盛，叶色浓绿。</w:t>
      </w:r>
    </w:p>
    <w:p>
      <w:pPr>
        <w:pStyle w:val="null3"/>
        <w:ind w:firstLine="400"/>
        <w:jc w:val="both"/>
      </w:pPr>
      <w:r>
        <w:rPr>
          <w:sz w:val="20"/>
        </w:rPr>
        <w:t>（</w:t>
      </w:r>
      <w:r>
        <w:rPr>
          <w:sz w:val="20"/>
        </w:rPr>
        <w:t>2）绿篱每年进行修枝整形12-14次，保证各面线条美观、流畅、灌木丛根据不同品种修剪2-3次。</w:t>
      </w:r>
    </w:p>
    <w:p>
      <w:pPr>
        <w:pStyle w:val="null3"/>
        <w:ind w:firstLine="400"/>
        <w:jc w:val="both"/>
      </w:pPr>
      <w:r>
        <w:rPr>
          <w:sz w:val="20"/>
        </w:rPr>
        <w:t>（</w:t>
      </w:r>
      <w:r>
        <w:rPr>
          <w:sz w:val="20"/>
        </w:rPr>
        <w:t>3）及时防治病虫害，保持全路段绿篱无病虫害。</w:t>
      </w:r>
    </w:p>
    <w:p>
      <w:pPr>
        <w:pStyle w:val="null3"/>
        <w:ind w:firstLine="400"/>
        <w:jc w:val="both"/>
      </w:pPr>
      <w:r>
        <w:rPr>
          <w:sz w:val="20"/>
        </w:rPr>
        <w:t>（</w:t>
      </w:r>
      <w:r>
        <w:rPr>
          <w:sz w:val="20"/>
        </w:rPr>
        <w:t>4）每年进行松土施复合肥4-6次（每次每平方米0.5公斤），淋水180次以上，做到土壤疏松、无板结和缺水肥现象。</w:t>
      </w:r>
    </w:p>
    <w:p>
      <w:pPr>
        <w:pStyle w:val="null3"/>
        <w:ind w:firstLine="400"/>
        <w:jc w:val="both"/>
      </w:pPr>
      <w:r>
        <w:rPr>
          <w:sz w:val="20"/>
        </w:rPr>
        <w:t>3.花坛</w:t>
      </w:r>
    </w:p>
    <w:p>
      <w:pPr>
        <w:pStyle w:val="null3"/>
        <w:ind w:firstLine="400"/>
        <w:jc w:val="both"/>
      </w:pPr>
      <w:r>
        <w:rPr>
          <w:sz w:val="20"/>
        </w:rPr>
        <w:t>（</w:t>
      </w:r>
      <w:r>
        <w:rPr>
          <w:sz w:val="20"/>
        </w:rPr>
        <w:t>1）植物生长旺盛，叶色浓绿，配置合理，各种植物层次分明，色彩鲜艳；每年进行修剪整形12-14次，做到造型美观，线条流畅。</w:t>
      </w:r>
    </w:p>
    <w:p>
      <w:pPr>
        <w:pStyle w:val="null3"/>
        <w:ind w:firstLine="400"/>
        <w:jc w:val="both"/>
      </w:pPr>
      <w:r>
        <w:rPr>
          <w:sz w:val="20"/>
        </w:rPr>
        <w:t>（</w:t>
      </w:r>
      <w:r>
        <w:rPr>
          <w:sz w:val="20"/>
        </w:rPr>
        <w:t>2）及时防治病虫害，保持花坛内无病虫害。</w:t>
      </w:r>
    </w:p>
    <w:p>
      <w:pPr>
        <w:pStyle w:val="null3"/>
        <w:ind w:firstLine="400"/>
        <w:jc w:val="both"/>
      </w:pPr>
      <w:r>
        <w:rPr>
          <w:sz w:val="20"/>
        </w:rPr>
        <w:t>（</w:t>
      </w:r>
      <w:r>
        <w:rPr>
          <w:sz w:val="20"/>
        </w:rPr>
        <w:t>3）每年松土施复合肥4次（每次每平方米0.5公斤），淋水不少于180次，做到土壤疏松、无板结和缺水肥现象；花坛清洁无杂物及枯枝败叶。</w:t>
      </w:r>
    </w:p>
    <w:p>
      <w:pPr>
        <w:pStyle w:val="null3"/>
        <w:ind w:firstLine="400"/>
        <w:jc w:val="both"/>
      </w:pPr>
      <w:r>
        <w:rPr>
          <w:sz w:val="20"/>
        </w:rPr>
        <w:t>（</w:t>
      </w:r>
      <w:r>
        <w:rPr>
          <w:sz w:val="20"/>
        </w:rPr>
        <w:t>4）喷灌与园林设施完好。</w:t>
      </w:r>
    </w:p>
    <w:p>
      <w:pPr>
        <w:pStyle w:val="null3"/>
        <w:ind w:firstLine="400"/>
        <w:jc w:val="both"/>
      </w:pPr>
      <w:r>
        <w:rPr>
          <w:sz w:val="20"/>
        </w:rPr>
        <w:t>4.草坪和地被</w:t>
      </w:r>
    </w:p>
    <w:p>
      <w:pPr>
        <w:pStyle w:val="null3"/>
        <w:ind w:firstLine="400"/>
        <w:jc w:val="both"/>
      </w:pPr>
      <w:r>
        <w:rPr>
          <w:sz w:val="20"/>
        </w:rPr>
        <w:t>（</w:t>
      </w:r>
      <w:r>
        <w:rPr>
          <w:sz w:val="20"/>
        </w:rPr>
        <w:t>1）草地平整着绿，地被植物生长旺盛，水肥充足，无病虫害。</w:t>
      </w:r>
    </w:p>
    <w:p>
      <w:pPr>
        <w:pStyle w:val="null3"/>
        <w:ind w:firstLine="400"/>
        <w:jc w:val="both"/>
      </w:pPr>
      <w:r>
        <w:rPr>
          <w:sz w:val="20"/>
        </w:rPr>
        <w:t>（</w:t>
      </w:r>
      <w:r>
        <w:rPr>
          <w:sz w:val="20"/>
        </w:rPr>
        <w:t>2）适时修剪，草坪高度控制在6-8公分，地被高度控制在20-25公分。</w:t>
      </w:r>
    </w:p>
    <w:p>
      <w:pPr>
        <w:pStyle w:val="null3"/>
        <w:ind w:firstLine="400"/>
        <w:jc w:val="both"/>
      </w:pPr>
      <w:r>
        <w:rPr>
          <w:sz w:val="20"/>
        </w:rPr>
        <w:t>（</w:t>
      </w:r>
      <w:r>
        <w:rPr>
          <w:sz w:val="20"/>
        </w:rPr>
        <w:t>3）台湾草每年修剪6-8次，大叶油草每年修剪9-11次。</w:t>
      </w:r>
    </w:p>
    <w:p>
      <w:pPr>
        <w:pStyle w:val="null3"/>
        <w:ind w:firstLine="400"/>
        <w:jc w:val="both"/>
      </w:pPr>
      <w:r>
        <w:rPr>
          <w:sz w:val="20"/>
        </w:rPr>
        <w:t>（</w:t>
      </w:r>
      <w:r>
        <w:rPr>
          <w:sz w:val="20"/>
        </w:rPr>
        <w:t>4）地被植物每年修剪4-6次。</w:t>
      </w:r>
    </w:p>
    <w:p>
      <w:pPr>
        <w:pStyle w:val="null3"/>
        <w:ind w:firstLine="400"/>
        <w:jc w:val="both"/>
      </w:pPr>
      <w:r>
        <w:rPr>
          <w:sz w:val="20"/>
        </w:rPr>
        <w:t>（</w:t>
      </w:r>
      <w:r>
        <w:rPr>
          <w:sz w:val="20"/>
        </w:rPr>
        <w:t>5）纯种草地和地被纯度达95%，无杂草和杂物。</w:t>
      </w:r>
    </w:p>
    <w:p>
      <w:pPr>
        <w:pStyle w:val="null3"/>
        <w:ind w:firstLine="400"/>
        <w:jc w:val="both"/>
      </w:pPr>
      <w:r>
        <w:rPr>
          <w:sz w:val="20"/>
        </w:rPr>
        <w:t>（</w:t>
      </w:r>
      <w:r>
        <w:rPr>
          <w:sz w:val="20"/>
        </w:rPr>
        <w:t>6）无黄土裸露地块。</w:t>
      </w:r>
    </w:p>
    <w:p>
      <w:pPr>
        <w:pStyle w:val="null3"/>
        <w:ind w:firstLine="400"/>
        <w:jc w:val="both"/>
      </w:pPr>
      <w:r>
        <w:rPr>
          <w:sz w:val="20"/>
        </w:rPr>
        <w:t>（</w:t>
      </w:r>
      <w:r>
        <w:rPr>
          <w:sz w:val="20"/>
        </w:rPr>
        <w:t>7）草地每年施复合肥2-3次（每次每平方米0.1公斤），淋水180次以上；地被每年施复合肥3次以上（每次每平方米0.1公斤），淋水180次以上。</w:t>
      </w:r>
    </w:p>
    <w:p>
      <w:pPr>
        <w:pStyle w:val="null3"/>
        <w:ind w:firstLine="400"/>
        <w:jc w:val="both"/>
      </w:pPr>
      <w:r>
        <w:rPr>
          <w:sz w:val="20"/>
        </w:rPr>
        <w:t>5.宿根花卉</w:t>
      </w:r>
    </w:p>
    <w:p>
      <w:pPr>
        <w:pStyle w:val="null3"/>
        <w:ind w:firstLine="400"/>
        <w:jc w:val="both"/>
      </w:pPr>
      <w:r>
        <w:rPr>
          <w:sz w:val="20"/>
        </w:rPr>
        <w:t>（</w:t>
      </w:r>
      <w:r>
        <w:rPr>
          <w:sz w:val="20"/>
        </w:rPr>
        <w:t>1）植物生长茂盛，叶色浓绿，无缺株。</w:t>
      </w:r>
    </w:p>
    <w:p>
      <w:pPr>
        <w:pStyle w:val="null3"/>
        <w:ind w:firstLine="400"/>
        <w:jc w:val="both"/>
      </w:pPr>
      <w:r>
        <w:rPr>
          <w:sz w:val="20"/>
        </w:rPr>
        <w:t>（</w:t>
      </w:r>
      <w:r>
        <w:rPr>
          <w:sz w:val="20"/>
        </w:rPr>
        <w:t>2）每年修剪不少于14次。</w:t>
      </w:r>
    </w:p>
    <w:p>
      <w:pPr>
        <w:pStyle w:val="null3"/>
        <w:ind w:firstLine="400"/>
        <w:jc w:val="both"/>
      </w:pPr>
      <w:r>
        <w:rPr>
          <w:sz w:val="20"/>
        </w:rPr>
        <w:t>（</w:t>
      </w:r>
      <w:r>
        <w:rPr>
          <w:sz w:val="20"/>
        </w:rPr>
        <w:t>3）及时防治病虫害。</w:t>
      </w:r>
    </w:p>
    <w:p>
      <w:pPr>
        <w:pStyle w:val="null3"/>
        <w:ind w:firstLine="400"/>
        <w:jc w:val="both"/>
      </w:pPr>
      <w:r>
        <w:rPr>
          <w:sz w:val="20"/>
        </w:rPr>
        <w:t>（</w:t>
      </w:r>
      <w:r>
        <w:rPr>
          <w:sz w:val="20"/>
        </w:rPr>
        <w:t>4）每年进行松土，施复合肥14次以上（每次每平方米0.42公斤），淋水180次以上，保持土壤疏松、无板结和缺水肥现象。</w:t>
      </w:r>
    </w:p>
    <w:p>
      <w:pPr>
        <w:pStyle w:val="null3"/>
        <w:ind w:firstLine="400"/>
        <w:jc w:val="both"/>
      </w:pPr>
      <w:r>
        <w:rPr>
          <w:sz w:val="20"/>
        </w:rPr>
        <w:t>6.喷水池</w:t>
      </w:r>
    </w:p>
    <w:p>
      <w:pPr>
        <w:pStyle w:val="null3"/>
        <w:ind w:firstLine="400"/>
        <w:jc w:val="both"/>
      </w:pPr>
      <w:r>
        <w:rPr>
          <w:sz w:val="20"/>
        </w:rPr>
        <w:t>（</w:t>
      </w:r>
      <w:r>
        <w:rPr>
          <w:sz w:val="20"/>
        </w:rPr>
        <w:t>1）做好喷水池的保洁工作，每日打捞杂物1次，每月清洗水池2次。</w:t>
      </w:r>
    </w:p>
    <w:p>
      <w:pPr>
        <w:pStyle w:val="null3"/>
        <w:ind w:firstLine="400"/>
        <w:jc w:val="both"/>
      </w:pPr>
      <w:r>
        <w:rPr>
          <w:sz w:val="20"/>
        </w:rPr>
        <w:t>（</w:t>
      </w:r>
      <w:r>
        <w:rPr>
          <w:sz w:val="20"/>
        </w:rPr>
        <w:t>2）保持喷水池内设施完好。</w:t>
      </w:r>
    </w:p>
    <w:p>
      <w:pPr>
        <w:pStyle w:val="null3"/>
        <w:ind w:firstLine="402"/>
        <w:jc w:val="both"/>
      </w:pPr>
      <w:r>
        <w:rPr>
          <w:sz w:val="20"/>
          <w:b/>
        </w:rPr>
        <w:t>三、潮州供水枢纽公益性职能管理区域的道路卫生及杂草清理、户外垃圾桶保洁和水情教育基地室外场所及设施设备保洁等质量要求：</w:t>
      </w:r>
    </w:p>
    <w:p>
      <w:pPr>
        <w:pStyle w:val="null3"/>
        <w:ind w:firstLine="402"/>
        <w:jc w:val="both"/>
      </w:pPr>
      <w:r>
        <w:rPr>
          <w:sz w:val="20"/>
          <w:b/>
        </w:rPr>
        <w:t>1.</w:t>
      </w:r>
      <w:r>
        <w:rPr>
          <w:sz w:val="20"/>
          <w:b/>
        </w:rPr>
        <w:t>定时保洁，路面每天应至少清扫</w:t>
      </w:r>
      <w:r>
        <w:rPr>
          <w:sz w:val="20"/>
          <w:b/>
        </w:rPr>
        <w:t>1次，每天清理基地室外场所落叶、杂物等；</w:t>
      </w:r>
    </w:p>
    <w:p>
      <w:pPr>
        <w:pStyle w:val="null3"/>
        <w:ind w:firstLine="400"/>
        <w:jc w:val="both"/>
      </w:pPr>
      <w:r>
        <w:rPr>
          <w:sz w:val="20"/>
        </w:rPr>
        <w:t>2.</w:t>
      </w:r>
      <w:r>
        <w:rPr>
          <w:sz w:val="20"/>
        </w:rPr>
        <w:t>基地室外设施设备定期保洁，每周至少擦拭</w:t>
      </w:r>
      <w:r>
        <w:rPr>
          <w:sz w:val="20"/>
        </w:rPr>
        <w:t>1次，有参观任务时，需提前安排保洁</w:t>
      </w:r>
      <w:r>
        <w:rPr>
          <w:sz w:val="20"/>
        </w:rPr>
        <w:t>；</w:t>
      </w:r>
    </w:p>
    <w:p>
      <w:pPr>
        <w:pStyle w:val="null3"/>
        <w:ind w:firstLine="400"/>
        <w:jc w:val="both"/>
      </w:pPr>
      <w:r>
        <w:rPr>
          <w:sz w:val="20"/>
        </w:rPr>
        <w:t>3.</w:t>
      </w:r>
      <w:r>
        <w:rPr>
          <w:sz w:val="20"/>
        </w:rPr>
        <w:t>清扫的落叶、杂草及杂物应及时收集和运输，不遗漏，不得堆放在路边；</w:t>
      </w:r>
    </w:p>
    <w:p>
      <w:pPr>
        <w:pStyle w:val="null3"/>
        <w:ind w:firstLine="400"/>
        <w:jc w:val="both"/>
      </w:pPr>
      <w:r>
        <w:rPr>
          <w:sz w:val="20"/>
        </w:rPr>
        <w:t>4.</w:t>
      </w:r>
      <w:r>
        <w:rPr>
          <w:sz w:val="20"/>
        </w:rPr>
        <w:t>垃圾桶每天检查清理；</w:t>
      </w:r>
    </w:p>
    <w:p>
      <w:pPr>
        <w:pStyle w:val="null3"/>
        <w:ind w:firstLine="400"/>
        <w:jc w:val="both"/>
      </w:pPr>
      <w:r>
        <w:rPr>
          <w:sz w:val="20"/>
        </w:rPr>
        <w:t>5.</w:t>
      </w:r>
      <w:r>
        <w:rPr>
          <w:sz w:val="20"/>
        </w:rPr>
        <w:t>垃圾必须外运到符合政府有关部门规定的垃圾站进行处理。</w:t>
      </w:r>
    </w:p>
    <w:p>
      <w:pPr>
        <w:pStyle w:val="null3"/>
        <w:ind w:firstLine="402"/>
        <w:jc w:val="both"/>
      </w:pPr>
      <w:r>
        <w:rPr>
          <w:sz w:val="20"/>
          <w:b/>
        </w:rPr>
        <w:t>四、江东洲首部</w:t>
      </w:r>
      <w:r>
        <w:rPr>
          <w:sz w:val="20"/>
          <w:b/>
        </w:rPr>
        <w:t>▽11.0m -▽16.2m护坡、连接土坝上游护坡、船闸闸室右侧平台护坡、防汛备料场及其他指定区域的杂草清理等质量要求：</w:t>
      </w:r>
    </w:p>
    <w:p>
      <w:pPr>
        <w:pStyle w:val="null3"/>
        <w:ind w:firstLine="400"/>
        <w:jc w:val="both"/>
      </w:pPr>
      <w:r>
        <w:rPr>
          <w:sz w:val="20"/>
        </w:rPr>
        <w:t>1.定时清理滋生在建筑物上的杂草和堆积的落叶、杂物，每月应至少清理1次；</w:t>
      </w:r>
    </w:p>
    <w:p>
      <w:pPr>
        <w:pStyle w:val="null3"/>
        <w:ind w:firstLine="400"/>
        <w:jc w:val="both"/>
      </w:pPr>
      <w:r>
        <w:rPr>
          <w:sz w:val="20"/>
        </w:rPr>
        <w:t>2.清理落叶、杂草及杂物应及时收集和运输，不遗漏，不得堆放在路边；</w:t>
      </w:r>
    </w:p>
    <w:p>
      <w:pPr>
        <w:pStyle w:val="null3"/>
        <w:ind w:firstLine="400"/>
        <w:jc w:val="both"/>
      </w:pPr>
      <w:r>
        <w:rPr>
          <w:sz w:val="20"/>
        </w:rPr>
        <w:t>3.垃圾必须外运到符合政府有关部门规定的垃圾站进行处理。</w:t>
      </w:r>
    </w:p>
    <w:p>
      <w:pPr>
        <w:pStyle w:val="null3"/>
        <w:ind w:firstLine="402"/>
        <w:jc w:val="both"/>
      </w:pPr>
      <w:r>
        <w:rPr>
          <w:sz w:val="20"/>
          <w:b/>
        </w:rPr>
        <w:t>五、绿化养护作业指导书</w:t>
      </w:r>
    </w:p>
    <w:p>
      <w:pPr>
        <w:pStyle w:val="null3"/>
        <w:ind w:firstLine="400"/>
        <w:jc w:val="both"/>
      </w:pPr>
      <w:r>
        <w:rPr>
          <w:sz w:val="20"/>
        </w:rPr>
        <w:t>1.草地养护管理作业指导书</w:t>
      </w:r>
    </w:p>
    <w:p>
      <w:pPr>
        <w:pStyle w:val="null3"/>
        <w:ind w:firstLine="400"/>
        <w:jc w:val="both"/>
      </w:pPr>
      <w:r>
        <w:rPr>
          <w:sz w:val="20"/>
        </w:rPr>
        <w:t>（</w:t>
      </w:r>
      <w:r>
        <w:rPr>
          <w:sz w:val="20"/>
        </w:rPr>
        <w:t>1）工具配置：小铁棒、垃圾袋、剪草机、锄头、洞撬、喷灌设施（强化型野外用水管）、喷雾器。</w:t>
      </w:r>
    </w:p>
    <w:p>
      <w:pPr>
        <w:pStyle w:val="null3"/>
        <w:ind w:firstLine="400"/>
        <w:jc w:val="both"/>
      </w:pPr>
      <w:r>
        <w:rPr>
          <w:sz w:val="20"/>
        </w:rPr>
        <w:t>（</w:t>
      </w:r>
      <w:r>
        <w:rPr>
          <w:sz w:val="20"/>
        </w:rPr>
        <w:t>2）工作内容</w:t>
      </w:r>
    </w:p>
    <w:p>
      <w:pPr>
        <w:pStyle w:val="null3"/>
        <w:ind w:firstLine="400"/>
        <w:jc w:val="both"/>
      </w:pPr>
      <w:r>
        <w:rPr>
          <w:sz w:val="20"/>
        </w:rPr>
        <w:t>① 在生长季节（4-10月），每月除杂草3次，非生长季节每月除杂草1-2次，要求连根拨除。</w:t>
      </w:r>
    </w:p>
    <w:p>
      <w:pPr>
        <w:pStyle w:val="null3"/>
        <w:ind w:firstLine="400"/>
        <w:jc w:val="both"/>
      </w:pPr>
      <w:r>
        <w:rPr>
          <w:sz w:val="20"/>
        </w:rPr>
        <w:t>② 修剪修边：台湾草5cm，大叶油草、假俭草10cm，蟛蜞菊30cm以上即须安排修剪，4-5月、8-9月沿路牙各修边1次，将长出路牙的草去掉。</w:t>
      </w:r>
    </w:p>
    <w:p>
      <w:pPr>
        <w:pStyle w:val="null3"/>
        <w:ind w:firstLine="400"/>
        <w:jc w:val="both"/>
      </w:pPr>
      <w:r>
        <w:rPr>
          <w:sz w:val="20"/>
        </w:rPr>
        <w:t>③ 填坑洼，平整草地：对因本区其他工程施工等各种原因遭到破坏的草坪，及时进行平整、填坑洼，对大面积坑洼不大的草坪，利用冬季保绿铺砂填平，以保持绿地平坦。</w:t>
      </w:r>
    </w:p>
    <w:p>
      <w:pPr>
        <w:pStyle w:val="null3"/>
        <w:ind w:firstLine="400"/>
        <w:jc w:val="both"/>
      </w:pPr>
      <w:r>
        <w:rPr>
          <w:sz w:val="20"/>
        </w:rPr>
        <w:t>④ 补植：对因本区其他工程施工、交通事故、人为践踏、生长不良等造成的裸露地，及时密植草地并加强保护，保证其迅速长满。</w:t>
      </w:r>
    </w:p>
    <w:p>
      <w:pPr>
        <w:pStyle w:val="null3"/>
        <w:ind w:firstLine="400"/>
        <w:jc w:val="both"/>
      </w:pPr>
      <w:r>
        <w:rPr>
          <w:sz w:val="20"/>
        </w:rPr>
        <w:t>⑤ 淋水、施肥：草地淋水主要安排在冬季少雨季节，1-2天淋水1次，每年10月份开始至翌年3月份结合淋水撒肥1次（肥料以复合肥、花生枯为主）以保持良好的长势，度过进干旱的秋冬季，其他季节根据草地生长情况安排施肥。</w:t>
      </w:r>
    </w:p>
    <w:p>
      <w:pPr>
        <w:pStyle w:val="null3"/>
        <w:ind w:firstLine="400"/>
        <w:jc w:val="both"/>
      </w:pPr>
      <w:r>
        <w:rPr>
          <w:sz w:val="20"/>
        </w:rPr>
        <w:t>（</w:t>
      </w:r>
      <w:r>
        <w:rPr>
          <w:sz w:val="20"/>
        </w:rPr>
        <w:t>3）检查项目</w:t>
      </w:r>
    </w:p>
    <w:p>
      <w:pPr>
        <w:pStyle w:val="null3"/>
        <w:ind w:firstLine="400"/>
        <w:jc w:val="both"/>
      </w:pPr>
      <w:r>
        <w:rPr>
          <w:sz w:val="20"/>
        </w:rPr>
        <w:t>① 草地完好率即草地覆盖率为98%以上，平整无裸露及无坑洼。</w:t>
      </w:r>
    </w:p>
    <w:p>
      <w:pPr>
        <w:pStyle w:val="null3"/>
        <w:ind w:firstLine="400"/>
        <w:jc w:val="both"/>
      </w:pPr>
      <w:r>
        <w:rPr>
          <w:sz w:val="20"/>
        </w:rPr>
        <w:t>② 杂草率低于3%，蟛蜞菊无杂草。</w:t>
      </w:r>
    </w:p>
    <w:p>
      <w:pPr>
        <w:pStyle w:val="null3"/>
        <w:ind w:firstLine="400"/>
        <w:jc w:val="both"/>
      </w:pPr>
      <w:r>
        <w:rPr>
          <w:sz w:val="20"/>
        </w:rPr>
        <w:t>③ 草坪长势旺盛，四季常绿。</w:t>
      </w:r>
    </w:p>
    <w:p>
      <w:pPr>
        <w:pStyle w:val="null3"/>
        <w:ind w:firstLine="400"/>
        <w:jc w:val="both"/>
      </w:pPr>
      <w:r>
        <w:rPr>
          <w:sz w:val="20"/>
        </w:rPr>
        <w:t>④ 草坪高度：台湾草不超过6cm，大叶油草、假俭草不</w:t>
      </w:r>
    </w:p>
    <w:p>
      <w:pPr>
        <w:pStyle w:val="null3"/>
        <w:ind w:firstLine="400"/>
        <w:jc w:val="both"/>
      </w:pPr>
      <w:r>
        <w:rPr>
          <w:sz w:val="20"/>
        </w:rPr>
        <w:t>超过</w:t>
      </w:r>
      <w:r>
        <w:rPr>
          <w:sz w:val="20"/>
        </w:rPr>
        <w:t>10cm，蟛蜞菊不超过30cm，且整齐美观。</w:t>
      </w:r>
    </w:p>
    <w:p>
      <w:pPr>
        <w:pStyle w:val="null3"/>
        <w:ind w:firstLine="400"/>
        <w:jc w:val="both"/>
      </w:pPr>
      <w:r>
        <w:rPr>
          <w:sz w:val="20"/>
        </w:rPr>
        <w:t>（</w:t>
      </w:r>
      <w:r>
        <w:rPr>
          <w:sz w:val="20"/>
        </w:rPr>
        <w:t>4）注意事项：草地管理标准是草坪生长旺盛，草坪整齐雅观，一年四季常绿，呈勃勃生机；无坑洼积水，无裸露地。</w:t>
      </w:r>
    </w:p>
    <w:p>
      <w:pPr>
        <w:pStyle w:val="null3"/>
        <w:ind w:firstLine="400"/>
        <w:jc w:val="both"/>
      </w:pPr>
      <w:r>
        <w:rPr>
          <w:sz w:val="20"/>
        </w:rPr>
        <w:t>2.花坛（小品）养护管理作业指导书</w:t>
      </w:r>
    </w:p>
    <w:p>
      <w:pPr>
        <w:pStyle w:val="null3"/>
        <w:ind w:firstLine="400"/>
        <w:jc w:val="both"/>
      </w:pPr>
      <w:r>
        <w:rPr>
          <w:sz w:val="20"/>
        </w:rPr>
        <w:t>（</w:t>
      </w:r>
      <w:r>
        <w:rPr>
          <w:sz w:val="20"/>
        </w:rPr>
        <w:t>1）工具配置：草剪、锄头、洞撬、强化型野外用水管、室内喷淋器等。</w:t>
      </w:r>
    </w:p>
    <w:p>
      <w:pPr>
        <w:pStyle w:val="null3"/>
        <w:ind w:firstLine="400"/>
        <w:jc w:val="both"/>
      </w:pPr>
      <w:r>
        <w:rPr>
          <w:sz w:val="20"/>
        </w:rPr>
        <w:t>（</w:t>
      </w:r>
      <w:r>
        <w:rPr>
          <w:sz w:val="20"/>
        </w:rPr>
        <w:t>2）工作内容</w:t>
      </w:r>
    </w:p>
    <w:p>
      <w:pPr>
        <w:pStyle w:val="null3"/>
        <w:ind w:firstLine="400"/>
        <w:jc w:val="both"/>
      </w:pPr>
      <w:r>
        <w:rPr>
          <w:sz w:val="20"/>
        </w:rPr>
        <w:t>① 松土除杂草：对于尚未郁闭的花坛，生长季节每月松土1次，除杂草2次，松土深度3-5cm；非生长季节每月除杂草1次，为防止草坪长入花坛，影响植物生长，每年4-5月和8-9月在松土同时进行修边，修边宽度30cm，线条流畅。</w:t>
      </w:r>
    </w:p>
    <w:p>
      <w:pPr>
        <w:pStyle w:val="null3"/>
        <w:ind w:firstLine="400"/>
        <w:jc w:val="both"/>
      </w:pPr>
      <w:r>
        <w:rPr>
          <w:sz w:val="20"/>
        </w:rPr>
        <w:t>② 修剪：一般每年2-3月份重剪1次，保留30-50cm，以促进侧枝发芽，以后每个月根据花坛养护标准进行修剪造型，中间高、两边低，中间高度根据品种不同而异，一般50-80cm，形成曲面并有较好的园林美化效果。</w:t>
      </w:r>
    </w:p>
    <w:p>
      <w:pPr>
        <w:pStyle w:val="null3"/>
        <w:ind w:firstLine="400"/>
        <w:jc w:val="both"/>
      </w:pPr>
      <w:r>
        <w:rPr>
          <w:sz w:val="20"/>
        </w:rPr>
        <w:t>③ 施肥：2-3月份重剪之后以撒施基肥为主，0.1-0.15kg/m2,以后根据生长情况用复合肥进行追肥，结合雨天洒施0.1-0.15kg/m2,晴天施肥方法以撒施为主。</w:t>
      </w:r>
    </w:p>
    <w:p>
      <w:pPr>
        <w:pStyle w:val="null3"/>
        <w:ind w:firstLine="400"/>
        <w:jc w:val="both"/>
      </w:pPr>
      <w:r>
        <w:rPr>
          <w:sz w:val="20"/>
        </w:rPr>
        <w:t>④ 补植：对因本区其他工程施工、交通事故、人为践踏、养护不当等造成的死苗要及时补植，一般应补回原来品种，并力求规格与原来相近。</w:t>
      </w:r>
    </w:p>
    <w:p>
      <w:pPr>
        <w:pStyle w:val="null3"/>
        <w:ind w:firstLine="400"/>
        <w:jc w:val="both"/>
      </w:pPr>
      <w:r>
        <w:rPr>
          <w:sz w:val="20"/>
        </w:rPr>
        <w:t>⑤ 淋水：补植后一个星期内每天淋水1次，施肥时加强淋水，一般情况下2-3天淋水1次。</w:t>
      </w:r>
    </w:p>
    <w:p>
      <w:pPr>
        <w:pStyle w:val="null3"/>
        <w:ind w:firstLine="400"/>
        <w:jc w:val="both"/>
      </w:pPr>
      <w:r>
        <w:rPr>
          <w:sz w:val="20"/>
        </w:rPr>
        <w:t>（</w:t>
      </w:r>
      <w:r>
        <w:rPr>
          <w:sz w:val="20"/>
        </w:rPr>
        <w:t>3）检查项目</w:t>
      </w:r>
    </w:p>
    <w:p>
      <w:pPr>
        <w:pStyle w:val="null3"/>
        <w:ind w:firstLine="400"/>
        <w:jc w:val="both"/>
      </w:pPr>
      <w:r>
        <w:rPr>
          <w:sz w:val="20"/>
        </w:rPr>
        <w:t>① 花坛完整情况：有无缺株、残缺。</w:t>
      </w:r>
    </w:p>
    <w:p>
      <w:pPr>
        <w:pStyle w:val="null3"/>
        <w:ind w:firstLine="400"/>
        <w:jc w:val="both"/>
      </w:pPr>
      <w:r>
        <w:rPr>
          <w:sz w:val="20"/>
        </w:rPr>
        <w:t>② 生长情况：长势旺盛，无病虫害发生。</w:t>
      </w:r>
    </w:p>
    <w:p>
      <w:pPr>
        <w:pStyle w:val="null3"/>
        <w:ind w:firstLine="400"/>
        <w:jc w:val="both"/>
      </w:pPr>
      <w:r>
        <w:rPr>
          <w:sz w:val="20"/>
        </w:rPr>
        <w:t>③ 修剪造型：要有一定的园林效果。</w:t>
      </w:r>
    </w:p>
    <w:p>
      <w:pPr>
        <w:pStyle w:val="null3"/>
        <w:ind w:firstLine="400"/>
        <w:jc w:val="both"/>
      </w:pPr>
      <w:r>
        <w:rPr>
          <w:sz w:val="20"/>
        </w:rPr>
        <w:t>主要灌木造型及规格（以此表所列品种为参考）</w:t>
      </w:r>
    </w:p>
    <w:tbl>
      <w:tblPr>
        <w:tblW w:w="0" w:type="auto"/>
        <w:tblBorders>
          <w:top w:val="none" w:color="000000" w:sz="4"/>
          <w:left w:val="none" w:color="000000" w:sz="4"/>
          <w:bottom w:val="none" w:color="000000" w:sz="4"/>
          <w:right w:val="none" w:color="000000" w:sz="4"/>
          <w:insideH w:val="none"/>
          <w:insideV w:val="none"/>
        </w:tblBorders>
      </w:tblPr>
      <w:tblGrid>
        <w:gridCol w:w="1849"/>
        <w:gridCol w:w="3126"/>
        <w:gridCol w:w="3331"/>
      </w:tblGrid>
      <w:tr>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大红花</w:t>
            </w:r>
          </w:p>
        </w:tc>
        <w:tc>
          <w:tcPr>
            <w:tcW w:type="dxa" w:w="3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球形、圆柱形</w:t>
            </w:r>
          </w:p>
        </w:tc>
        <w:tc>
          <w:tcPr>
            <w:tcW w:type="dxa" w:w="3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高</w:t>
            </w:r>
            <w:r>
              <w:rPr>
                <w:sz w:val="20"/>
              </w:rPr>
              <w:t>1.2-1.5m径1.0-1.5m</w:t>
            </w:r>
          </w:p>
        </w:tc>
      </w:tr>
      <w:tr>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九里香</w:t>
            </w:r>
          </w:p>
        </w:tc>
        <w:tc>
          <w:tcPr>
            <w:tcW w:type="dxa" w:w="3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球形</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高</w:t>
            </w:r>
            <w:r>
              <w:rPr>
                <w:sz w:val="20"/>
              </w:rPr>
              <w:t>0.1-1.3m径1.0-1.5m</w:t>
            </w:r>
          </w:p>
        </w:tc>
      </w:tr>
      <w:tr>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杜鹃</w:t>
            </w:r>
          </w:p>
        </w:tc>
        <w:tc>
          <w:tcPr>
            <w:tcW w:type="dxa" w:w="3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球形、蘑菇形、动物造型等</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高</w:t>
            </w:r>
            <w:r>
              <w:rPr>
                <w:sz w:val="20"/>
              </w:rPr>
              <w:t>1.2-1.5m径1.0-1.5m</w:t>
            </w:r>
          </w:p>
        </w:tc>
      </w:tr>
      <w:tr>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含笑、米兰</w:t>
            </w:r>
          </w:p>
        </w:tc>
        <w:tc>
          <w:tcPr>
            <w:tcW w:type="dxa" w:w="3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球形</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高</w:t>
            </w:r>
            <w:r>
              <w:rPr>
                <w:sz w:val="20"/>
              </w:rPr>
              <w:t>0.8-1.0m径0.8-1.0m</w:t>
            </w:r>
          </w:p>
        </w:tc>
      </w:tr>
      <w:tr>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福建茶</w:t>
            </w:r>
          </w:p>
        </w:tc>
        <w:tc>
          <w:tcPr>
            <w:tcW w:type="dxa" w:w="3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球形、动物造型等</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高</w:t>
            </w:r>
            <w:r>
              <w:rPr>
                <w:sz w:val="20"/>
              </w:rPr>
              <w:t>1.0-1.5m径1.0-1.5m</w:t>
            </w:r>
          </w:p>
        </w:tc>
      </w:tr>
      <w:tr>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山瑞香</w:t>
            </w:r>
          </w:p>
        </w:tc>
        <w:tc>
          <w:tcPr>
            <w:tcW w:type="dxa" w:w="3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球形</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高</w:t>
            </w:r>
            <w:r>
              <w:rPr>
                <w:sz w:val="20"/>
              </w:rPr>
              <w:t>1.0-1.3m径1.0-1.5m</w:t>
            </w:r>
          </w:p>
        </w:tc>
      </w:tr>
    </w:tbl>
    <w:p>
      <w:pPr>
        <w:pStyle w:val="null3"/>
        <w:ind w:firstLine="400"/>
        <w:jc w:val="both"/>
      </w:pPr>
      <w:r>
        <w:rPr>
          <w:sz w:val="20"/>
        </w:rPr>
        <w:t>④ 开花：开花植物，开花准时、艳丽，花朵覆盖率50%以上。</w:t>
      </w:r>
    </w:p>
    <w:p>
      <w:pPr>
        <w:pStyle w:val="null3"/>
        <w:ind w:firstLine="400"/>
        <w:jc w:val="both"/>
      </w:pPr>
      <w:r>
        <w:rPr>
          <w:sz w:val="20"/>
        </w:rPr>
        <w:t>⑤ 土壤：疏松，无杂草。</w:t>
      </w:r>
    </w:p>
    <w:p>
      <w:pPr>
        <w:pStyle w:val="null3"/>
        <w:ind w:firstLine="400"/>
        <w:jc w:val="both"/>
      </w:pPr>
      <w:r>
        <w:rPr>
          <w:sz w:val="20"/>
        </w:rPr>
        <w:t>（</w:t>
      </w:r>
      <w:r>
        <w:rPr>
          <w:sz w:val="20"/>
        </w:rPr>
        <w:t>4）注意事项：生长旺盛，花繁叶茂，修剪精细美观，具有艺术感和创意。</w:t>
      </w:r>
    </w:p>
    <w:p>
      <w:pPr>
        <w:pStyle w:val="null3"/>
        <w:ind w:firstLine="400"/>
        <w:jc w:val="both"/>
      </w:pPr>
      <w:r>
        <w:rPr>
          <w:sz w:val="20"/>
        </w:rPr>
        <w:t>3.地被植物（如：美人蕉等）养护管理作业指导书</w:t>
      </w:r>
    </w:p>
    <w:p>
      <w:pPr>
        <w:pStyle w:val="null3"/>
        <w:ind w:firstLine="400"/>
        <w:jc w:val="both"/>
      </w:pPr>
      <w:r>
        <w:rPr>
          <w:sz w:val="20"/>
        </w:rPr>
        <w:t>（</w:t>
      </w:r>
      <w:r>
        <w:rPr>
          <w:sz w:val="20"/>
        </w:rPr>
        <w:t>1）工具配置：锄头、镰刀、喷雾、强化型野外用水管等。</w:t>
      </w:r>
    </w:p>
    <w:p>
      <w:pPr>
        <w:pStyle w:val="null3"/>
        <w:ind w:firstLine="400"/>
        <w:jc w:val="both"/>
      </w:pPr>
      <w:r>
        <w:rPr>
          <w:sz w:val="20"/>
        </w:rPr>
        <w:t>（</w:t>
      </w:r>
      <w:r>
        <w:rPr>
          <w:sz w:val="20"/>
        </w:rPr>
        <w:t>2）工作内容</w:t>
      </w:r>
    </w:p>
    <w:p>
      <w:pPr>
        <w:pStyle w:val="null3"/>
        <w:ind w:firstLine="400"/>
        <w:jc w:val="both"/>
      </w:pPr>
      <w:r>
        <w:rPr>
          <w:sz w:val="20"/>
        </w:rPr>
        <w:t>① 松土除杂草：4-10月每个月松土除杂草1-2次，11月底次年3月份每个月除杂草、松土1次，并在4-5月和8-9月进行修边，修边宽度30cm，以防止草地长入美人蕉内，影响地被 植物生长。</w:t>
      </w:r>
    </w:p>
    <w:p>
      <w:pPr>
        <w:pStyle w:val="null3"/>
        <w:ind w:firstLine="400"/>
        <w:jc w:val="both"/>
      </w:pPr>
      <w:r>
        <w:rPr>
          <w:sz w:val="20"/>
        </w:rPr>
        <w:t>② 修剪：3-5天修剪残花、清理枯枝1次，每年4-5月和8-9月间苗1次，施肥方法以撒施为主。</w:t>
      </w:r>
    </w:p>
    <w:p>
      <w:pPr>
        <w:pStyle w:val="null3"/>
        <w:ind w:firstLine="400"/>
        <w:jc w:val="both"/>
      </w:pPr>
      <w:r>
        <w:rPr>
          <w:sz w:val="20"/>
        </w:rPr>
        <w:t>③ 施肥：2-3月份施基1次，0.1-0.15kg/m2,每个月追复合肥为主。</w:t>
      </w:r>
    </w:p>
    <w:p>
      <w:pPr>
        <w:pStyle w:val="null3"/>
        <w:ind w:firstLine="400"/>
        <w:jc w:val="both"/>
      </w:pPr>
      <w:r>
        <w:rPr>
          <w:sz w:val="20"/>
        </w:rPr>
        <w:t>④ 补植：对因本区其他工程施工、交通事故、人为践踏、养护不当等造成的死苗要及时补植，一般应补回原来品种，并力求规格与原来相近。</w:t>
      </w:r>
    </w:p>
    <w:p>
      <w:pPr>
        <w:pStyle w:val="null3"/>
        <w:ind w:firstLine="400"/>
        <w:jc w:val="both"/>
      </w:pPr>
      <w:r>
        <w:rPr>
          <w:sz w:val="20"/>
        </w:rPr>
        <w:t>⑤ 淋水：1-2天全面淋水1次，淋水深度3cm以上。</w:t>
      </w:r>
    </w:p>
    <w:p>
      <w:pPr>
        <w:pStyle w:val="null3"/>
        <w:ind w:firstLine="400"/>
        <w:jc w:val="both"/>
      </w:pPr>
      <w:r>
        <w:rPr>
          <w:sz w:val="20"/>
        </w:rPr>
        <w:t>⑥ 病虫害防治：以防为主，生长季节（5-10月）每月喷百菌清或托布津1-2次，并经常观察一旦发现病虫害，立即跟踪防治。</w:t>
      </w:r>
    </w:p>
    <w:p>
      <w:pPr>
        <w:pStyle w:val="null3"/>
        <w:ind w:firstLine="400"/>
        <w:jc w:val="both"/>
      </w:pPr>
      <w:r>
        <w:rPr>
          <w:sz w:val="20"/>
        </w:rPr>
        <w:t>（</w:t>
      </w:r>
      <w:r>
        <w:rPr>
          <w:sz w:val="20"/>
        </w:rPr>
        <w:t>3）检查项目</w:t>
      </w:r>
    </w:p>
    <w:p>
      <w:pPr>
        <w:pStyle w:val="null3"/>
        <w:ind w:firstLine="400"/>
        <w:jc w:val="both"/>
      </w:pPr>
      <w:r>
        <w:rPr>
          <w:sz w:val="20"/>
        </w:rPr>
        <w:t>① 长势：生长良好，生机盎然。</w:t>
      </w:r>
    </w:p>
    <w:p>
      <w:pPr>
        <w:pStyle w:val="null3"/>
        <w:ind w:firstLine="400"/>
        <w:jc w:val="both"/>
      </w:pPr>
      <w:r>
        <w:rPr>
          <w:sz w:val="20"/>
        </w:rPr>
        <w:t>② 花覆盖率（如：美人蕉）：开花覆盖率50%以上。</w:t>
      </w:r>
    </w:p>
    <w:p>
      <w:pPr>
        <w:pStyle w:val="null3"/>
        <w:ind w:firstLine="400"/>
        <w:jc w:val="both"/>
      </w:pPr>
      <w:r>
        <w:rPr>
          <w:sz w:val="20"/>
        </w:rPr>
        <w:t>③ 无杂草，保持土壤疏松。</w:t>
      </w:r>
    </w:p>
    <w:p>
      <w:pPr>
        <w:pStyle w:val="null3"/>
        <w:ind w:firstLine="400"/>
        <w:jc w:val="both"/>
      </w:pPr>
      <w:r>
        <w:rPr>
          <w:sz w:val="20"/>
        </w:rPr>
        <w:t>4.绿篱养护管理作业指导书</w:t>
      </w:r>
    </w:p>
    <w:p>
      <w:pPr>
        <w:pStyle w:val="null3"/>
        <w:ind w:firstLine="400"/>
        <w:jc w:val="both"/>
      </w:pPr>
      <w:r>
        <w:rPr>
          <w:sz w:val="20"/>
        </w:rPr>
        <w:t>（</w:t>
      </w:r>
      <w:r>
        <w:rPr>
          <w:sz w:val="20"/>
        </w:rPr>
        <w:t>1）工具配置：草剪、锄头、手剪、绿篱机、强化型野外用水管等。</w:t>
      </w:r>
    </w:p>
    <w:p>
      <w:pPr>
        <w:pStyle w:val="null3"/>
        <w:ind w:firstLine="400"/>
        <w:jc w:val="both"/>
      </w:pPr>
      <w:r>
        <w:rPr>
          <w:sz w:val="20"/>
        </w:rPr>
        <w:t>（</w:t>
      </w:r>
      <w:r>
        <w:rPr>
          <w:sz w:val="20"/>
        </w:rPr>
        <w:t>2）工作内容</w:t>
      </w:r>
    </w:p>
    <w:p>
      <w:pPr>
        <w:pStyle w:val="null3"/>
        <w:ind w:firstLine="400"/>
        <w:jc w:val="both"/>
      </w:pPr>
      <w:r>
        <w:rPr>
          <w:sz w:val="20"/>
        </w:rPr>
        <w:t>① 松土除杂草：对于尚未郁闭的绿篱每月松土除杂草2次，已郁闭的绿篱每月除寄生藤2-3次，养护面松土除杂草1次，为防止草坪长入，5-6月和8-9月各修边1次，修边宽度30cm，修边一定要整齐，有美感。</w:t>
      </w:r>
    </w:p>
    <w:p>
      <w:pPr>
        <w:pStyle w:val="null3"/>
        <w:ind w:firstLine="400"/>
        <w:jc w:val="both"/>
      </w:pPr>
      <w:r>
        <w:rPr>
          <w:sz w:val="20"/>
        </w:rPr>
        <w:t>② 修剪整形：保持0.7-0.8m高，上面平整、边角整齐、线条流畅，新稍10cm以上即须修剪，一般生长季节4-10月每月修剪整形3次，非生长季节每月修剪2次，对勒杜鹃等开花植物10月份修剪，只进行轻度修剪，以保证开花。</w:t>
      </w:r>
    </w:p>
    <w:p>
      <w:pPr>
        <w:pStyle w:val="null3"/>
        <w:ind w:firstLine="400"/>
        <w:jc w:val="both"/>
      </w:pPr>
      <w:r>
        <w:rPr>
          <w:sz w:val="20"/>
        </w:rPr>
        <w:t>③ 施肥：每月追复合肥1次，结合雨天进行，每年根据其长势和覆盖率情况适当施基肥1-2次，基肥0.5-1kg/m2，复合0.1-0.15kg/m2，施肥方法以撒施为主。</w:t>
      </w:r>
    </w:p>
    <w:p>
      <w:pPr>
        <w:pStyle w:val="null3"/>
        <w:ind w:firstLine="400"/>
        <w:jc w:val="both"/>
      </w:pPr>
      <w:r>
        <w:rPr>
          <w:sz w:val="20"/>
        </w:rPr>
        <w:t>④ 补植：对因本区其他工程施工、交通事故、人为践踏、养护不当等造成的缺株出现绿篱断层，要及时补植，尽量用盆苗尽快封行。</w:t>
      </w:r>
    </w:p>
    <w:p>
      <w:pPr>
        <w:pStyle w:val="null3"/>
        <w:ind w:firstLine="400"/>
        <w:jc w:val="both"/>
      </w:pPr>
      <w:r>
        <w:rPr>
          <w:sz w:val="20"/>
        </w:rPr>
        <w:t>⑤ 淋水：施肥和补植需加强淋水，补植后一个星期内每天淋水1次，一般冬季干旱季节安排2-3天淋水1次。</w:t>
      </w:r>
    </w:p>
    <w:p>
      <w:pPr>
        <w:pStyle w:val="null3"/>
        <w:ind w:firstLine="400"/>
        <w:jc w:val="both"/>
      </w:pPr>
      <w:r>
        <w:rPr>
          <w:sz w:val="20"/>
        </w:rPr>
        <w:t>（</w:t>
      </w:r>
      <w:r>
        <w:rPr>
          <w:sz w:val="20"/>
        </w:rPr>
        <w:t>3）检查项目</w:t>
      </w:r>
    </w:p>
    <w:p>
      <w:pPr>
        <w:pStyle w:val="null3"/>
        <w:ind w:firstLine="400"/>
        <w:jc w:val="both"/>
      </w:pPr>
      <w:r>
        <w:rPr>
          <w:sz w:val="20"/>
        </w:rPr>
        <w:t>① 长势：生长良好。</w:t>
      </w:r>
    </w:p>
    <w:p>
      <w:pPr>
        <w:pStyle w:val="null3"/>
        <w:ind w:firstLine="400"/>
        <w:jc w:val="both"/>
      </w:pPr>
      <w:r>
        <w:rPr>
          <w:sz w:val="20"/>
        </w:rPr>
        <w:t>② 完好率：无断层、缺株。</w:t>
      </w:r>
    </w:p>
    <w:p>
      <w:pPr>
        <w:pStyle w:val="null3"/>
        <w:ind w:firstLine="400"/>
        <w:jc w:val="both"/>
      </w:pPr>
      <w:r>
        <w:rPr>
          <w:sz w:val="20"/>
        </w:rPr>
        <w:t>③ 修剪造型：上面平整、边角线棱角分明、有艺术美感。</w:t>
      </w:r>
    </w:p>
    <w:p>
      <w:pPr>
        <w:pStyle w:val="null3"/>
        <w:ind w:firstLine="400"/>
        <w:jc w:val="both"/>
      </w:pPr>
      <w:r>
        <w:rPr>
          <w:sz w:val="20"/>
        </w:rPr>
        <w:t>④ 无杂草、寄生藤，绿篱内无垃圾和枯枝落叶堆积。</w:t>
      </w:r>
    </w:p>
    <w:p>
      <w:pPr>
        <w:pStyle w:val="null3"/>
        <w:ind w:firstLine="400"/>
        <w:jc w:val="both"/>
      </w:pPr>
      <w:r>
        <w:rPr>
          <w:sz w:val="20"/>
        </w:rPr>
        <w:t>⑤ 生长良好，修剪精细美观，具有艺术感。</w:t>
      </w:r>
    </w:p>
    <w:p>
      <w:pPr>
        <w:pStyle w:val="null3"/>
        <w:ind w:firstLine="400"/>
        <w:jc w:val="both"/>
      </w:pPr>
      <w:r>
        <w:rPr>
          <w:sz w:val="20"/>
        </w:rPr>
        <w:t>（</w:t>
      </w:r>
      <w:r>
        <w:rPr>
          <w:sz w:val="20"/>
        </w:rPr>
        <w:t>4）注意事项：生长良好，修剪精细美观，具有艺术感。</w:t>
      </w:r>
    </w:p>
    <w:p>
      <w:pPr>
        <w:pStyle w:val="null3"/>
        <w:ind w:firstLine="400"/>
        <w:jc w:val="both"/>
      </w:pPr>
      <w:r>
        <w:rPr>
          <w:sz w:val="20"/>
        </w:rPr>
        <w:t>5.乔木养护管理作业指导书</w:t>
      </w:r>
    </w:p>
    <w:p>
      <w:pPr>
        <w:pStyle w:val="null3"/>
        <w:ind w:firstLine="400"/>
        <w:jc w:val="both"/>
      </w:pPr>
      <w:r>
        <w:rPr>
          <w:sz w:val="20"/>
        </w:rPr>
        <w:t>（</w:t>
      </w:r>
      <w:r>
        <w:rPr>
          <w:sz w:val="20"/>
        </w:rPr>
        <w:t>1）工具配置：草剪、锄头、高枝剪、木梯、护树板、绑带、钳子等。</w:t>
      </w:r>
    </w:p>
    <w:p>
      <w:pPr>
        <w:pStyle w:val="null3"/>
        <w:ind w:firstLine="400"/>
        <w:jc w:val="both"/>
      </w:pPr>
      <w:r>
        <w:rPr>
          <w:sz w:val="20"/>
        </w:rPr>
        <w:t>（</w:t>
      </w:r>
      <w:r>
        <w:rPr>
          <w:sz w:val="20"/>
        </w:rPr>
        <w:t>2）工作内容</w:t>
      </w:r>
    </w:p>
    <w:p>
      <w:pPr>
        <w:pStyle w:val="null3"/>
        <w:ind w:firstLine="400"/>
        <w:jc w:val="both"/>
      </w:pPr>
      <w:r>
        <w:rPr>
          <w:sz w:val="20"/>
        </w:rPr>
        <w:t>① 修剪：从5月份开始，每月修剪1次，主要修荫枝、下垂枝、干枯枝、侧缘线以及下缘线，下缘线高1.8-2.5m，开花植物应在花芽萌动前进行，乔木整形要与周围环境协调，以增强园林美化效果。</w:t>
      </w:r>
    </w:p>
    <w:p>
      <w:pPr>
        <w:pStyle w:val="null3"/>
        <w:ind w:firstLine="400"/>
        <w:jc w:val="both"/>
      </w:pPr>
      <w:r>
        <w:rPr>
          <w:sz w:val="20"/>
        </w:rPr>
        <w:t>② 施肥：一般在2-3月和8-9月，采用对角埋施，肥穴规格30cm*30cm*40cm,施肥量根据树木种类和生长情况而定，一般2-3kg/株，施肥种类采用复合肥与花生麸等基肥相结合。</w:t>
      </w:r>
    </w:p>
    <w:p>
      <w:pPr>
        <w:pStyle w:val="null3"/>
        <w:ind w:firstLine="400"/>
        <w:jc w:val="both"/>
      </w:pPr>
      <w:r>
        <w:rPr>
          <w:sz w:val="20"/>
        </w:rPr>
        <w:t>③ 补植：对因市政、交通事故、病虫害、养护不当等原因造成死亡的树木，应及时清走，补回与原有树种种类相同、规格基本一致的植株，并加强管理。</w:t>
      </w:r>
    </w:p>
    <w:p>
      <w:pPr>
        <w:pStyle w:val="null3"/>
        <w:ind w:firstLine="400"/>
        <w:jc w:val="both"/>
      </w:pPr>
      <w:r>
        <w:rPr>
          <w:sz w:val="20"/>
        </w:rPr>
        <w:t>④ 加护树桩（板）和绑带：对树桩（板）受到损坏或歪斜须及时进行扶正、加固或更换，同时每年将护树绑带放松1-2次，以防止橡皮带嵌入树皮内。</w:t>
      </w:r>
      <w:r>
        <w:rPr>
          <w:sz w:val="20"/>
        </w:rPr>
        <w:t>钢结构乔木支撑不牢固时，要进行加固，树箍要根据树木生长及时进行宽度调节。</w:t>
      </w:r>
    </w:p>
    <w:p>
      <w:pPr>
        <w:pStyle w:val="null3"/>
        <w:ind w:firstLine="400"/>
        <w:jc w:val="both"/>
      </w:pPr>
      <w:r>
        <w:rPr>
          <w:sz w:val="20"/>
        </w:rPr>
        <w:t>⑤ 松土、整理养护穴：新植乔木，根已经扎深可不留植穴并回填土（棕榈科植物除外）。</w:t>
      </w:r>
    </w:p>
    <w:p>
      <w:pPr>
        <w:pStyle w:val="null3"/>
        <w:ind w:firstLine="400"/>
        <w:jc w:val="both"/>
      </w:pPr>
      <w:r>
        <w:rPr>
          <w:sz w:val="20"/>
        </w:rPr>
        <w:t>⑥ 淋水：新植乔木及施肥时，要保证足够的水分。新补植乔木，1周内每天淋水1次；棕榈科植物在冬季（11月到次年2月）须2天淋水1次。其他乔木冬季3-5天淋水1次。</w:t>
      </w:r>
    </w:p>
    <w:p>
      <w:pPr>
        <w:pStyle w:val="null3"/>
        <w:ind w:firstLine="400"/>
        <w:jc w:val="both"/>
      </w:pPr>
      <w:r>
        <w:rPr>
          <w:sz w:val="20"/>
        </w:rPr>
        <w:t>（</w:t>
      </w:r>
      <w:r>
        <w:rPr>
          <w:sz w:val="20"/>
        </w:rPr>
        <w:t>3）检查项目</w:t>
      </w:r>
    </w:p>
    <w:p>
      <w:pPr>
        <w:pStyle w:val="null3"/>
        <w:ind w:firstLine="400"/>
        <w:jc w:val="both"/>
      </w:pPr>
      <w:r>
        <w:rPr>
          <w:sz w:val="20"/>
        </w:rPr>
        <w:t>① 乔木长势：生长旺盛。</w:t>
      </w:r>
    </w:p>
    <w:p>
      <w:pPr>
        <w:pStyle w:val="null3"/>
        <w:ind w:firstLine="400"/>
        <w:jc w:val="both"/>
      </w:pPr>
      <w:r>
        <w:rPr>
          <w:sz w:val="20"/>
        </w:rPr>
        <w:t>② 保存率：无缺株。</w:t>
      </w:r>
    </w:p>
    <w:p>
      <w:pPr>
        <w:pStyle w:val="null3"/>
        <w:ind w:firstLine="400"/>
        <w:jc w:val="both"/>
      </w:pPr>
      <w:r>
        <w:rPr>
          <w:sz w:val="20"/>
        </w:rPr>
        <w:t>③ 修剪造型：下缘线是否整齐，下垂枝、干枝有无修剪。</w:t>
      </w:r>
    </w:p>
    <w:p>
      <w:pPr>
        <w:pStyle w:val="null3"/>
        <w:ind w:firstLine="400"/>
        <w:jc w:val="both"/>
      </w:pPr>
      <w:r>
        <w:rPr>
          <w:sz w:val="20"/>
        </w:rPr>
        <w:t>④ 养护设施：护树桩（板）绑带是否整齐、完整</w:t>
      </w:r>
      <w:r>
        <w:rPr>
          <w:sz w:val="20"/>
        </w:rPr>
        <w:t>;钢结构乔木支撑</w:t>
      </w:r>
      <w:r>
        <w:rPr>
          <w:sz w:val="20"/>
        </w:rPr>
        <w:t>是否</w:t>
      </w:r>
      <w:r>
        <w:rPr>
          <w:sz w:val="20"/>
        </w:rPr>
        <w:t>牢固，树箍</w:t>
      </w:r>
      <w:r>
        <w:rPr>
          <w:sz w:val="20"/>
        </w:rPr>
        <w:t>是否</w:t>
      </w:r>
      <w:r>
        <w:rPr>
          <w:sz w:val="20"/>
        </w:rPr>
        <w:t>太紧</w:t>
      </w:r>
      <w:r>
        <w:rPr>
          <w:sz w:val="20"/>
        </w:rPr>
        <w:t>。</w:t>
      </w:r>
    </w:p>
    <w:p>
      <w:pPr>
        <w:pStyle w:val="null3"/>
        <w:ind w:firstLine="400"/>
        <w:jc w:val="both"/>
      </w:pPr>
      <w:r>
        <w:rPr>
          <w:sz w:val="20"/>
        </w:rPr>
        <w:t>（</w:t>
      </w:r>
      <w:r>
        <w:rPr>
          <w:sz w:val="20"/>
        </w:rPr>
        <w:t>4）注意事项：乔木管理标准是生长旺盛、枝叶健壮、树形美观、下缘线整齐、干直冠美、无死树缺树、景观效果好。</w:t>
      </w:r>
    </w:p>
    <w:p>
      <w:pPr>
        <w:pStyle w:val="null3"/>
        <w:ind w:firstLine="400"/>
        <w:jc w:val="both"/>
      </w:pPr>
      <w:r>
        <w:rPr>
          <w:sz w:val="20"/>
        </w:rPr>
        <w:t>6.病虫害防治作业指导书</w:t>
      </w:r>
    </w:p>
    <w:p>
      <w:pPr>
        <w:pStyle w:val="null3"/>
        <w:ind w:firstLine="400"/>
        <w:jc w:val="both"/>
      </w:pPr>
      <w:r>
        <w:rPr>
          <w:sz w:val="20"/>
        </w:rPr>
        <w:t>（</w:t>
      </w:r>
      <w:r>
        <w:rPr>
          <w:sz w:val="20"/>
        </w:rPr>
        <w:t>1）工具配置：普通喷雾器、自动喷雾器、量筒、器皿、车辆等。</w:t>
      </w:r>
    </w:p>
    <w:p>
      <w:pPr>
        <w:pStyle w:val="null3"/>
        <w:ind w:firstLine="400"/>
        <w:jc w:val="both"/>
      </w:pPr>
      <w:r>
        <w:rPr>
          <w:sz w:val="20"/>
        </w:rPr>
        <w:t>（</w:t>
      </w:r>
      <w:r>
        <w:rPr>
          <w:sz w:val="20"/>
        </w:rPr>
        <w:t>2）工作内容</w:t>
      </w:r>
    </w:p>
    <w:p>
      <w:pPr>
        <w:pStyle w:val="null3"/>
        <w:ind w:firstLine="400"/>
        <w:jc w:val="both"/>
      </w:pPr>
      <w:r>
        <w:rPr>
          <w:sz w:val="20"/>
        </w:rPr>
        <w:t>① 以预防为主，定期做好喷药防治工作，一般在病虫害发生季节4-10月份，每月对易感植物喷药1-2次，美人蕉以喷百菌清、灭杀病威、托布津等为主；阴香、剌桐等可用速杀丁、氧化乐果等。</w:t>
      </w:r>
    </w:p>
    <w:p>
      <w:pPr>
        <w:pStyle w:val="null3"/>
        <w:ind w:firstLine="400"/>
        <w:jc w:val="both"/>
      </w:pPr>
      <w:r>
        <w:rPr>
          <w:sz w:val="20"/>
        </w:rPr>
        <w:t>② 经常观察绿地植物、病虫害情况，一旦发现立即跟踪防治，喷药时须先诊断病虫害种类和危害程度，然后对症下药，进行跟踪观察。</w:t>
      </w:r>
    </w:p>
    <w:p>
      <w:pPr>
        <w:pStyle w:val="null3"/>
        <w:ind w:firstLine="400"/>
        <w:jc w:val="both"/>
      </w:pPr>
      <w:r>
        <w:rPr>
          <w:sz w:val="20"/>
        </w:rPr>
        <w:t>③ 对于灌木、草地一般用普通喷雾器，对于乔木和垂直绿化用自动喷雾器。</w:t>
      </w:r>
    </w:p>
    <w:p>
      <w:pPr>
        <w:pStyle w:val="null3"/>
        <w:ind w:firstLine="400"/>
        <w:jc w:val="both"/>
      </w:pPr>
      <w:r>
        <w:rPr>
          <w:sz w:val="20"/>
        </w:rPr>
        <w:t>④ 喷药如果效果不明显，应立即更换不同的药物或加大浓度，直至得到全面控制。</w:t>
      </w:r>
    </w:p>
    <w:p>
      <w:pPr>
        <w:pStyle w:val="null3"/>
        <w:ind w:firstLine="400"/>
        <w:jc w:val="both"/>
      </w:pPr>
      <w:r>
        <w:rPr>
          <w:sz w:val="20"/>
        </w:rPr>
        <w:t>（</w:t>
      </w:r>
      <w:r>
        <w:rPr>
          <w:sz w:val="20"/>
        </w:rPr>
        <w:t>3）检查项目</w:t>
      </w:r>
    </w:p>
    <w:p>
      <w:pPr>
        <w:pStyle w:val="null3"/>
        <w:ind w:firstLine="400"/>
        <w:jc w:val="both"/>
      </w:pPr>
      <w:r>
        <w:rPr>
          <w:sz w:val="20"/>
        </w:rPr>
        <w:t>① 危害程度：最严重受害程度不超过8%。</w:t>
      </w:r>
    </w:p>
    <w:p>
      <w:pPr>
        <w:pStyle w:val="null3"/>
        <w:ind w:firstLine="400"/>
        <w:jc w:val="both"/>
      </w:pPr>
      <w:r>
        <w:rPr>
          <w:sz w:val="20"/>
        </w:rPr>
        <w:t>② 未出现因病虫害造成的景观影响。</w:t>
      </w:r>
    </w:p>
    <w:p>
      <w:pPr>
        <w:pStyle w:val="null3"/>
        <w:ind w:firstLine="400"/>
        <w:jc w:val="both"/>
      </w:pPr>
      <w:r>
        <w:rPr>
          <w:sz w:val="20"/>
        </w:rPr>
        <w:t>③ 树木虫屎不明显。</w:t>
      </w:r>
    </w:p>
    <w:p>
      <w:pPr>
        <w:pStyle w:val="null3"/>
        <w:ind w:firstLine="400"/>
        <w:jc w:val="both"/>
      </w:pPr>
      <w:r>
        <w:rPr>
          <w:sz w:val="20"/>
        </w:rPr>
        <w:t>（</w:t>
      </w:r>
      <w:r>
        <w:rPr>
          <w:sz w:val="20"/>
        </w:rPr>
        <w:t>4）注意事项</w:t>
      </w:r>
    </w:p>
    <w:p>
      <w:pPr>
        <w:pStyle w:val="null3"/>
        <w:ind w:firstLine="400"/>
        <w:jc w:val="both"/>
      </w:pPr>
      <w:r>
        <w:rPr>
          <w:sz w:val="20"/>
        </w:rPr>
        <w:t>① 喷药时须带口罩，做好安全生产。</w:t>
      </w:r>
    </w:p>
    <w:p>
      <w:pPr>
        <w:pStyle w:val="null3"/>
        <w:ind w:firstLine="400"/>
        <w:jc w:val="both"/>
      </w:pPr>
      <w:r>
        <w:rPr>
          <w:sz w:val="20"/>
        </w:rPr>
        <w:t>② 用完的农药必须清走。</w:t>
      </w:r>
    </w:p>
    <w:p>
      <w:pPr>
        <w:pStyle w:val="null3"/>
        <w:ind w:firstLine="400"/>
        <w:jc w:val="both"/>
      </w:pPr>
      <w:r>
        <w:rPr>
          <w:sz w:val="20"/>
        </w:rPr>
        <w:t>7.绿地保洁作业指导书</w:t>
      </w:r>
    </w:p>
    <w:p>
      <w:pPr>
        <w:pStyle w:val="null3"/>
        <w:ind w:firstLine="400"/>
        <w:jc w:val="both"/>
      </w:pPr>
      <w:r>
        <w:rPr>
          <w:sz w:val="20"/>
        </w:rPr>
        <w:t>（</w:t>
      </w:r>
      <w:r>
        <w:rPr>
          <w:sz w:val="20"/>
        </w:rPr>
        <w:t>1）工具配置：小铁锹、垃圾袋、竹耙等。</w:t>
      </w:r>
    </w:p>
    <w:p>
      <w:pPr>
        <w:pStyle w:val="null3"/>
        <w:ind w:firstLine="400"/>
        <w:jc w:val="both"/>
      </w:pPr>
      <w:r>
        <w:rPr>
          <w:sz w:val="20"/>
        </w:rPr>
        <w:t>（</w:t>
      </w:r>
      <w:r>
        <w:rPr>
          <w:sz w:val="20"/>
        </w:rPr>
        <w:t>2）工作内容</w:t>
      </w:r>
    </w:p>
    <w:p>
      <w:pPr>
        <w:pStyle w:val="null3"/>
        <w:ind w:firstLine="400"/>
        <w:jc w:val="both"/>
      </w:pPr>
      <w:r>
        <w:rPr>
          <w:sz w:val="20"/>
        </w:rPr>
        <w:t>① 每天上午8:30，下午17:00之前将纸屑、垃圾、杂物等全部清出绿地。</w:t>
      </w:r>
    </w:p>
    <w:p>
      <w:pPr>
        <w:pStyle w:val="null3"/>
        <w:ind w:firstLine="400"/>
        <w:jc w:val="both"/>
      </w:pPr>
      <w:r>
        <w:rPr>
          <w:sz w:val="20"/>
        </w:rPr>
        <w:t>② 养护垃圾每天下班前清运至垃圾集中堆放点，绿地必须进行全天候巡回保洁。</w:t>
      </w:r>
    </w:p>
    <w:p>
      <w:pPr>
        <w:pStyle w:val="null3"/>
        <w:ind w:firstLine="400"/>
        <w:jc w:val="both"/>
      </w:pPr>
      <w:r>
        <w:rPr>
          <w:sz w:val="20"/>
        </w:rPr>
        <w:t>③ 经常清理绿地杂物，特别是边角杂物要经常进行清理。</w:t>
      </w:r>
    </w:p>
    <w:p>
      <w:pPr>
        <w:pStyle w:val="null3"/>
        <w:ind w:firstLine="400"/>
        <w:jc w:val="both"/>
      </w:pPr>
      <w:r>
        <w:rPr>
          <w:sz w:val="20"/>
        </w:rPr>
        <w:t>④所有绿化垃圾必须外运到符合政府有关部门规定的垃圾站进行处理。</w:t>
      </w:r>
    </w:p>
    <w:p>
      <w:pPr>
        <w:pStyle w:val="null3"/>
        <w:ind w:firstLine="400"/>
        <w:jc w:val="both"/>
      </w:pPr>
      <w:r>
        <w:rPr>
          <w:sz w:val="20"/>
        </w:rPr>
        <w:t>（</w:t>
      </w:r>
      <w:r>
        <w:rPr>
          <w:sz w:val="20"/>
        </w:rPr>
        <w:t>3）检查项目</w:t>
      </w:r>
    </w:p>
    <w:p>
      <w:pPr>
        <w:pStyle w:val="null3"/>
        <w:ind w:firstLine="400"/>
        <w:jc w:val="both"/>
      </w:pPr>
      <w:r>
        <w:rPr>
          <w:sz w:val="20"/>
        </w:rPr>
        <w:t>① 每天上午8:30，下午17:00以后绿地中垃圾数量。</w:t>
      </w:r>
    </w:p>
    <w:p>
      <w:pPr>
        <w:pStyle w:val="null3"/>
        <w:ind w:firstLine="400"/>
        <w:jc w:val="both"/>
      </w:pPr>
      <w:r>
        <w:rPr>
          <w:sz w:val="20"/>
        </w:rPr>
        <w:t>② 养护垃圾堆放及当天清运情况。</w:t>
      </w:r>
    </w:p>
    <w:p>
      <w:pPr>
        <w:pStyle w:val="null3"/>
        <w:ind w:firstLine="400"/>
        <w:jc w:val="both"/>
      </w:pPr>
      <w:r>
        <w:rPr>
          <w:sz w:val="20"/>
        </w:rPr>
        <w:t>③ 边角是否有垃圾杂物堆放。</w:t>
      </w:r>
    </w:p>
    <w:p>
      <w:pPr>
        <w:pStyle w:val="null3"/>
        <w:ind w:firstLine="400"/>
        <w:jc w:val="both"/>
      </w:pPr>
      <w:r>
        <w:rPr>
          <w:sz w:val="20"/>
        </w:rPr>
        <w:t>8.安全生产作业指导书</w:t>
      </w:r>
    </w:p>
    <w:p>
      <w:pPr>
        <w:pStyle w:val="null3"/>
        <w:ind w:firstLine="400"/>
        <w:jc w:val="both"/>
      </w:pPr>
      <w:r>
        <w:rPr>
          <w:sz w:val="20"/>
        </w:rPr>
        <w:t>（</w:t>
      </w:r>
      <w:r>
        <w:rPr>
          <w:sz w:val="20"/>
        </w:rPr>
        <w:t>1）工作人员着装必须统一，靠近交通路线的人员服装上必须有明显的交通警示标志。</w:t>
      </w:r>
    </w:p>
    <w:p>
      <w:pPr>
        <w:pStyle w:val="null3"/>
        <w:ind w:firstLine="400"/>
        <w:jc w:val="both"/>
      </w:pPr>
      <w:r>
        <w:rPr>
          <w:sz w:val="20"/>
        </w:rPr>
        <w:t>（</w:t>
      </w:r>
      <w:r>
        <w:rPr>
          <w:sz w:val="20"/>
        </w:rPr>
        <w:t>2）所有园林机械的操作必须严格按照《园林机械安全操作规范》操作。</w:t>
      </w:r>
    </w:p>
    <w:p>
      <w:pPr>
        <w:pStyle w:val="null3"/>
        <w:ind w:firstLine="400"/>
        <w:jc w:val="both"/>
      </w:pPr>
      <w:r>
        <w:rPr>
          <w:sz w:val="20"/>
        </w:rPr>
        <w:t>（</w:t>
      </w:r>
      <w:r>
        <w:rPr>
          <w:sz w:val="20"/>
        </w:rPr>
        <w:t>3）定期对乔木进行巡检，对发现有松动、偏斜等现象的，必须及时采取措施进行处理，以消除安全隐患。</w:t>
      </w:r>
    </w:p>
    <w:p>
      <w:pPr>
        <w:pStyle w:val="null3"/>
        <w:ind w:firstLine="400"/>
        <w:jc w:val="both"/>
      </w:pPr>
      <w:r>
        <w:rPr>
          <w:sz w:val="20"/>
        </w:rPr>
        <w:t>（</w:t>
      </w:r>
      <w:r>
        <w:rPr>
          <w:sz w:val="20"/>
        </w:rPr>
        <w:t>4）所有施工工具必须统一收存管理。</w:t>
      </w:r>
    </w:p>
    <w:p>
      <w:pPr>
        <w:pStyle w:val="null3"/>
        <w:ind w:firstLine="400"/>
        <w:jc w:val="both"/>
      </w:pPr>
      <w:r>
        <w:rPr>
          <w:sz w:val="20"/>
        </w:rPr>
        <w:t>（</w:t>
      </w:r>
      <w:r>
        <w:rPr>
          <w:sz w:val="20"/>
        </w:rPr>
        <w:t>5）高空作业（如修剪高枝）时，必须注意作业人员的安全，所有人员必须佩带安全帽，并且必须划出有效安全施工范围。</w:t>
      </w:r>
    </w:p>
    <w:p>
      <w:pPr>
        <w:pStyle w:val="null3"/>
        <w:ind w:firstLine="400"/>
        <w:jc w:val="both"/>
      </w:pPr>
      <w:r>
        <w:rPr>
          <w:sz w:val="20"/>
        </w:rPr>
        <w:t>（</w:t>
      </w:r>
      <w:r>
        <w:rPr>
          <w:sz w:val="20"/>
        </w:rPr>
        <w:t>6）带电操作必须有专业电工在场操作。</w:t>
      </w:r>
    </w:p>
    <w:p>
      <w:pPr>
        <w:pStyle w:val="null3"/>
        <w:outlineLvl w:val="4"/>
      </w:pPr>
      <w:r>
        <w:rPr>
          <w:sz w:val="28"/>
          <w:b/>
        </w:rPr>
        <w:t>附件</w:t>
      </w:r>
      <w:r>
        <w:rPr>
          <w:sz w:val="28"/>
          <w:b/>
        </w:rPr>
        <w:t>2</w:t>
      </w:r>
    </w:p>
    <w:p>
      <w:pPr>
        <w:pStyle w:val="null3"/>
      </w:pPr>
      <w:r>
        <w:rPr/>
        <w:t xml:space="preserve"> </w:t>
      </w:r>
    </w:p>
    <w:p>
      <w:pPr>
        <w:pStyle w:val="null3"/>
        <w:spacing w:before="60"/>
        <w:jc w:val="center"/>
        <w:outlineLvl w:val="4"/>
      </w:pPr>
      <w:r>
        <w:rPr>
          <w:sz w:val="28"/>
          <w:b/>
        </w:rPr>
        <w:t>广东省潮州供水枢纽</w:t>
      </w:r>
      <w:r>
        <w:rPr>
          <w:sz w:val="28"/>
          <w:b/>
        </w:rPr>
        <w:t>白蚁、红火蚁防治</w:t>
      </w:r>
      <w:r>
        <w:rPr>
          <w:sz w:val="28"/>
          <w:b/>
        </w:rPr>
        <w:t>质量标准和工作要求</w:t>
      </w:r>
    </w:p>
    <w:p>
      <w:pPr>
        <w:pStyle w:val="null3"/>
      </w:pPr>
      <w:r>
        <w:rPr>
          <w:sz w:val="20"/>
          <w:b/>
        </w:rPr>
        <w:t>一、</w:t>
      </w:r>
      <w:r>
        <w:rPr>
          <w:sz w:val="20"/>
          <w:b/>
        </w:rPr>
        <w:t>项目技术要求</w:t>
      </w:r>
    </w:p>
    <w:p>
      <w:pPr>
        <w:pStyle w:val="null3"/>
        <w:ind w:firstLine="400"/>
        <w:jc w:val="both"/>
      </w:pPr>
      <w:r>
        <w:rPr>
          <w:sz w:val="20"/>
        </w:rPr>
        <w:t>1.</w:t>
      </w:r>
      <w:r>
        <w:rPr>
          <w:sz w:val="20"/>
        </w:rPr>
        <w:t>白蚁防治工作应遵循</w:t>
      </w:r>
      <w:r>
        <w:rPr>
          <w:sz w:val="20"/>
        </w:rPr>
        <w:t>“安全环保、防治结合、综合治理、持续防控”的方针。</w:t>
      </w:r>
    </w:p>
    <w:p>
      <w:pPr>
        <w:pStyle w:val="null3"/>
        <w:ind w:firstLine="400"/>
        <w:jc w:val="both"/>
      </w:pPr>
      <w:r>
        <w:rPr>
          <w:sz w:val="20"/>
        </w:rPr>
        <w:t>2.</w:t>
      </w:r>
      <w:r>
        <w:rPr>
          <w:sz w:val="20"/>
        </w:rPr>
        <w:t>白蚁防治执行广东省白蚁</w:t>
      </w:r>
      <w:r>
        <w:rPr>
          <w:sz w:val="20"/>
        </w:rPr>
        <w:t>“三环节八程序”系统防治方法[即“找、标、杀”，“找、标、灌”，“找、杀（防）”]，坚持：</w:t>
      </w:r>
    </w:p>
    <w:p>
      <w:pPr>
        <w:pStyle w:val="null3"/>
        <w:ind w:firstLine="400"/>
        <w:jc w:val="both"/>
      </w:pPr>
      <w:r>
        <w:rPr>
          <w:sz w:val="20"/>
        </w:rPr>
        <w:t>寻找白蚁外露特征，防治人员随身携带诱饵，抓住有利时机查找，见蚁（巢外）投饵，并标志记录好投饵点等，按</w:t>
      </w:r>
      <w:r>
        <w:rPr>
          <w:sz w:val="20"/>
        </w:rPr>
        <w:t>“找、标、杀”程序消灭堤坝体内白蚁。</w:t>
      </w:r>
    </w:p>
    <w:p>
      <w:pPr>
        <w:pStyle w:val="null3"/>
        <w:ind w:firstLine="400"/>
        <w:jc w:val="both"/>
      </w:pPr>
      <w:r>
        <w:rPr>
          <w:sz w:val="20"/>
        </w:rPr>
        <w:t>寻找并标志记录好炭棒菌、鸡纵菌和分群孔与巢位关系等综合分析巢位，用轻便型灌浆机对巢灌浆，按</w:t>
      </w:r>
      <w:r>
        <w:rPr>
          <w:sz w:val="20"/>
        </w:rPr>
        <w:t>“找、标、灌”程序充填死巢洞穴。</w:t>
      </w:r>
    </w:p>
    <w:p>
      <w:pPr>
        <w:pStyle w:val="null3"/>
        <w:ind w:firstLine="400"/>
        <w:jc w:val="both"/>
      </w:pPr>
      <w:r>
        <w:rPr>
          <w:sz w:val="20"/>
        </w:rPr>
        <w:t>枢纽范围进行检查，见蚁投饵诱杀蚁源，实施预防蚁害的</w:t>
      </w:r>
      <w:r>
        <w:rPr>
          <w:sz w:val="20"/>
        </w:rPr>
        <w:t>“找、杀（防）”程序。</w:t>
      </w:r>
    </w:p>
    <w:p>
      <w:pPr>
        <w:pStyle w:val="null3"/>
        <w:ind w:firstLine="400"/>
        <w:jc w:val="both"/>
      </w:pPr>
      <w:r>
        <w:rPr>
          <w:sz w:val="20"/>
        </w:rPr>
        <w:t>3.</w:t>
      </w:r>
      <w:r>
        <w:rPr>
          <w:sz w:val="20"/>
        </w:rPr>
        <w:t>堤坝白蚁查杀</w:t>
      </w:r>
    </w:p>
    <w:p>
      <w:pPr>
        <w:pStyle w:val="null3"/>
        <w:ind w:firstLine="400"/>
        <w:jc w:val="both"/>
      </w:pPr>
      <w:r>
        <w:rPr>
          <w:sz w:val="20"/>
        </w:rPr>
        <w:t>（</w:t>
      </w:r>
      <w:r>
        <w:rPr>
          <w:sz w:val="20"/>
        </w:rPr>
        <w:t>1）每年</w:t>
      </w:r>
      <w:r>
        <w:rPr>
          <w:sz w:val="20"/>
        </w:rPr>
        <w:t>4</w:t>
      </w:r>
      <w:r>
        <w:rPr>
          <w:sz w:val="20"/>
        </w:rPr>
        <w:t>月对枢纽堤坝（具体范围见表</w:t>
      </w:r>
      <w:r>
        <w:rPr>
          <w:sz w:val="20"/>
        </w:rPr>
        <w:t>3）开展一次（合同期内共开展两次）全面诱杀，每50 m²设置一处诱杀片（窿缘桉树皮，为长 20 cm～25 cm、宽 3 cm～5 cm 的片状物），诱杀片应斜埋在土体内，埋入土体内 15 cm～20 cm，地面上留 3 cm～5 cm。</w:t>
      </w:r>
    </w:p>
    <w:p>
      <w:pPr>
        <w:pStyle w:val="null3"/>
        <w:ind w:firstLine="420"/>
        <w:jc w:val="both"/>
      </w:pPr>
      <w:r>
        <w:rPr>
          <w:sz w:val="21"/>
        </w:rPr>
        <w:t>中标</w:t>
      </w:r>
      <w:r>
        <w:rPr>
          <w:sz w:val="21"/>
        </w:rPr>
        <w:t>供应商</w:t>
      </w:r>
      <w:r>
        <w:rPr>
          <w:sz w:val="20"/>
        </w:rPr>
        <w:t>应于每年</w:t>
      </w:r>
      <w:r>
        <w:rPr>
          <w:sz w:val="20"/>
        </w:rPr>
        <w:t>3月31日前采购窿缘桉树皮不少于4400片（费用已包含在本项目合同总价中）用于枢纽堤坝全面诱杀，由采购人验货后，</w:t>
      </w:r>
      <w:r>
        <w:rPr>
          <w:sz w:val="21"/>
        </w:rPr>
        <w:t>中标</w:t>
      </w:r>
      <w:r>
        <w:rPr>
          <w:sz w:val="21"/>
        </w:rPr>
        <w:t>供应商</w:t>
      </w:r>
      <w:r>
        <w:rPr>
          <w:sz w:val="20"/>
        </w:rPr>
        <w:t>负责在</w:t>
      </w:r>
      <w:r>
        <w:rPr>
          <w:sz w:val="20"/>
        </w:rPr>
        <w:t>4月份埋设。</w:t>
      </w:r>
    </w:p>
    <w:p>
      <w:pPr>
        <w:pStyle w:val="null3"/>
        <w:ind w:firstLine="400"/>
        <w:jc w:val="both"/>
      </w:pPr>
      <w:r>
        <w:rPr>
          <w:sz w:val="20"/>
        </w:rPr>
        <w:t>（</w:t>
      </w:r>
      <w:r>
        <w:rPr>
          <w:sz w:val="20"/>
        </w:rPr>
        <w:t>2）每年4～6月和9～11月每月三次对枢纽范围巡查、灭杀,其他月份每月不少于一次对枢纽范围巡查、灭杀,巡查内容：一是地表活动迹象查找，主要是在枯枝、枯草茎、枯树桩及林木等处查找泥被、泥线采食迹象，在分飞季节应查找分飞孔；二是利用引诱物查找，在堤坝坡面埋设白蚁喜食的材料设置引诱桩、引诱堆（坑），以引诱白蚁采食。发现白蚁及时投药灭杀，有白蚁活动迹象的范围及外延10m范围内，每50 m²设置一处诱杀片（设置要求同上）。</w:t>
      </w:r>
    </w:p>
    <w:p>
      <w:pPr>
        <w:pStyle w:val="null3"/>
        <w:ind w:firstLine="400"/>
        <w:jc w:val="both"/>
      </w:pPr>
      <w:r>
        <w:rPr>
          <w:sz w:val="20"/>
        </w:rPr>
        <w:t>4.</w:t>
      </w:r>
      <w:r>
        <w:rPr>
          <w:sz w:val="20"/>
        </w:rPr>
        <w:t>家白蚁查杀：每年</w:t>
      </w:r>
      <w:r>
        <w:rPr>
          <w:sz w:val="20"/>
        </w:rPr>
        <w:t>4～6月和9～11月每月三次对枢纽范围巡查、灭杀,其他月份每月不少于一次对枢纽范围巡查、灭杀,及时发现及时灭杀，确保不存在蚁患。</w:t>
      </w:r>
    </w:p>
    <w:p>
      <w:pPr>
        <w:pStyle w:val="null3"/>
        <w:ind w:firstLine="400"/>
        <w:jc w:val="both"/>
      </w:pPr>
      <w:r>
        <w:rPr>
          <w:sz w:val="20"/>
        </w:rPr>
        <w:t>5.</w:t>
      </w:r>
      <w:r>
        <w:rPr>
          <w:sz w:val="20"/>
        </w:rPr>
        <w:t>采购人巡查发现白蚁蚁患，通知</w:t>
      </w:r>
      <w:r>
        <w:rPr>
          <w:sz w:val="21"/>
        </w:rPr>
        <w:t>中标</w:t>
      </w:r>
      <w:r>
        <w:rPr>
          <w:sz w:val="21"/>
        </w:rPr>
        <w:t>供应商</w:t>
      </w:r>
      <w:r>
        <w:rPr>
          <w:sz w:val="20"/>
        </w:rPr>
        <w:t>后，</w:t>
      </w:r>
      <w:r>
        <w:rPr>
          <w:sz w:val="21"/>
        </w:rPr>
        <w:t>中标</w:t>
      </w:r>
      <w:r>
        <w:rPr>
          <w:sz w:val="21"/>
        </w:rPr>
        <w:t>供应商</w:t>
      </w:r>
      <w:r>
        <w:rPr>
          <w:sz w:val="20"/>
        </w:rPr>
        <w:t>应在</w:t>
      </w:r>
      <w:r>
        <w:rPr>
          <w:sz w:val="20"/>
        </w:rPr>
        <w:t>24小时内安排人员到现场处理。</w:t>
      </w:r>
    </w:p>
    <w:p>
      <w:pPr>
        <w:pStyle w:val="null3"/>
        <w:ind w:firstLine="400"/>
        <w:jc w:val="both"/>
      </w:pPr>
      <w:r>
        <w:rPr>
          <w:sz w:val="20"/>
        </w:rPr>
        <w:t>6.</w:t>
      </w:r>
      <w:r>
        <w:rPr>
          <w:sz w:val="20"/>
        </w:rPr>
        <w:t>堤坝白蚁防治严禁挖巢捉蚁破坏堤坝，确需挖巢的，须经堤坝主管部门批准后才能实施。</w:t>
      </w:r>
    </w:p>
    <w:p>
      <w:pPr>
        <w:pStyle w:val="null3"/>
        <w:ind w:firstLine="400"/>
        <w:jc w:val="both"/>
      </w:pPr>
      <w:r>
        <w:rPr>
          <w:sz w:val="20"/>
        </w:rPr>
        <w:t>7.白蚁防治使用的药物必须环保、低毒，对人畜无害。施药结束后，应及时清洗配药容器和施药器械，清洗产生的含药污水不得随意倾倒；药物容器应集中处理，不得随意丢弃。</w:t>
      </w:r>
    </w:p>
    <w:p>
      <w:pPr>
        <w:pStyle w:val="null3"/>
        <w:ind w:firstLine="402"/>
        <w:jc w:val="both"/>
      </w:pPr>
      <w:r>
        <w:rPr>
          <w:sz w:val="20"/>
          <w:b/>
        </w:rPr>
        <w:t>二、红火蚁防治要求</w:t>
      </w:r>
    </w:p>
    <w:p>
      <w:pPr>
        <w:pStyle w:val="null3"/>
        <w:ind w:firstLine="400"/>
        <w:jc w:val="both"/>
      </w:pPr>
      <w:r>
        <w:rPr>
          <w:sz w:val="20"/>
        </w:rPr>
        <w:t>1</w:t>
      </w:r>
      <w:r>
        <w:rPr>
          <w:sz w:val="20"/>
        </w:rPr>
        <w:t>.</w:t>
      </w:r>
      <w:r>
        <w:rPr>
          <w:sz w:val="20"/>
        </w:rPr>
        <w:t>红火蚁的危害</w:t>
      </w:r>
    </w:p>
    <w:p>
      <w:pPr>
        <w:pStyle w:val="null3"/>
        <w:ind w:firstLine="400"/>
        <w:jc w:val="both"/>
      </w:pPr>
      <w:r>
        <w:rPr>
          <w:sz w:val="20"/>
        </w:rPr>
        <w:t>红火蚁是一种杂食昆虫，能捕杀昆虫、蚯蚓、青蛙、蜥蜴、鸟类等，也能采集植物种子、花蕾和果实、损害植物茎和树干，在旱季会加剧破坏性。红火蚁一般是通过自然迁飞进行传播，但主要是通过人类行为来协助传播，如污染的草皮、苗木、盆景及集装箱、货物包装等粘附的土壤都是传播的途径。红火蚁主要入侵草坪、绿化带、苗圃、荒地、河岸、堤坝、房屋墙角以及盆栽植物、垃圾堆、肥料等地，能严重破坏生态，是保护生物多样性和农业生产中的大敌，而且红火蚁对人具有一定的危害性。会叮螫人的皮肤，使人产生痛感，出现红肿小脓包，有的会过敏休克，甚至死亡。</w:t>
      </w:r>
    </w:p>
    <w:p>
      <w:pPr>
        <w:pStyle w:val="null3"/>
        <w:ind w:firstLine="400"/>
        <w:jc w:val="both"/>
      </w:pPr>
      <w:r>
        <w:rPr>
          <w:sz w:val="20"/>
        </w:rPr>
        <w:t>2</w:t>
      </w:r>
      <w:r>
        <w:rPr>
          <w:sz w:val="20"/>
        </w:rPr>
        <w:t>.</w:t>
      </w:r>
      <w:r>
        <w:rPr>
          <w:sz w:val="20"/>
        </w:rPr>
        <w:t>红火蚁防治</w:t>
      </w:r>
    </w:p>
    <w:p>
      <w:pPr>
        <w:pStyle w:val="null3"/>
        <w:ind w:firstLine="400"/>
        <w:jc w:val="both"/>
      </w:pPr>
      <w:r>
        <w:rPr>
          <w:sz w:val="20"/>
        </w:rPr>
        <w:t>开展白蚁巡查工作时，同时巡查红火蚁，观察有无蚁丘或沙堆状的蚁巢，记录蚁丘或蚁巢的发生区域、发生范围等。采购人巡查发现红火蚁蚁患，通知</w:t>
      </w:r>
      <w:r>
        <w:rPr>
          <w:sz w:val="21"/>
        </w:rPr>
        <w:t>中标</w:t>
      </w:r>
      <w:r>
        <w:rPr>
          <w:sz w:val="21"/>
        </w:rPr>
        <w:t>供应商</w:t>
      </w:r>
      <w:r>
        <w:rPr>
          <w:sz w:val="20"/>
        </w:rPr>
        <w:t>后，</w:t>
      </w:r>
      <w:r>
        <w:rPr>
          <w:sz w:val="21"/>
        </w:rPr>
        <w:t>中标</w:t>
      </w:r>
      <w:r>
        <w:rPr>
          <w:sz w:val="21"/>
        </w:rPr>
        <w:t>供应商</w:t>
      </w:r>
      <w:r>
        <w:rPr>
          <w:sz w:val="20"/>
        </w:rPr>
        <w:t>应在</w:t>
      </w:r>
      <w:r>
        <w:rPr>
          <w:sz w:val="20"/>
        </w:rPr>
        <w:t>24小时内安排人员到现场处理。</w:t>
      </w:r>
    </w:p>
    <w:p>
      <w:pPr>
        <w:pStyle w:val="null3"/>
        <w:ind w:firstLine="400"/>
        <w:jc w:val="both"/>
      </w:pPr>
      <w:r>
        <w:rPr>
          <w:sz w:val="20"/>
        </w:rPr>
        <w:t>红火蚁采用分步施药、最终扑灭的方式进行防治。坚持</w:t>
      </w:r>
      <w:r>
        <w:rPr>
          <w:sz w:val="20"/>
        </w:rPr>
        <w:t>“发现一巢、投药一巢、监测一巢”的防治技术，首先在蚁丘附近红火蚁活动觅食区投放饵剂，经过2-4周后再对蚁巢进行灌药或药剂直接处理。防治后要进行持续监测，发现红火蚁再根据实际情况反复使用诱饵和药剂处理，直至9个月内不再发现红火蚁为止。灭蚁实施效果需要每次施药15天后进行跟踪检查，并标记和记录好投饵点，并标注在图纸上，作为施工资料归档保存。</w:t>
      </w:r>
    </w:p>
    <w:p>
      <w:pPr>
        <w:pStyle w:val="null3"/>
        <w:ind w:firstLine="400"/>
        <w:jc w:val="both"/>
      </w:pPr>
      <w:r>
        <w:rPr>
          <w:sz w:val="20"/>
        </w:rPr>
        <w:t>3</w:t>
      </w:r>
      <w:r>
        <w:rPr>
          <w:sz w:val="20"/>
        </w:rPr>
        <w:t>.</w:t>
      </w:r>
      <w:r>
        <w:rPr>
          <w:sz w:val="20"/>
        </w:rPr>
        <w:t>注意事项</w:t>
      </w:r>
    </w:p>
    <w:p>
      <w:pPr>
        <w:pStyle w:val="null3"/>
        <w:ind w:firstLine="400"/>
        <w:jc w:val="both"/>
      </w:pPr>
      <w:r>
        <w:rPr>
          <w:sz w:val="20"/>
        </w:rPr>
        <w:t>（</w:t>
      </w:r>
      <w:r>
        <w:rPr>
          <w:sz w:val="20"/>
        </w:rPr>
        <w:t>1）红火蚁化学防治过程中禁用高毒、高残留农药；</w:t>
      </w:r>
    </w:p>
    <w:p>
      <w:pPr>
        <w:pStyle w:val="null3"/>
        <w:ind w:firstLine="400"/>
        <w:jc w:val="both"/>
      </w:pPr>
      <w:r>
        <w:rPr>
          <w:sz w:val="20"/>
        </w:rPr>
        <w:t>（</w:t>
      </w:r>
      <w:r>
        <w:rPr>
          <w:sz w:val="20"/>
        </w:rPr>
        <w:t>2）施药操作人员要做好防护工作，避免被红火蚁蜇伤或中毒；</w:t>
      </w:r>
    </w:p>
    <w:p>
      <w:pPr>
        <w:pStyle w:val="null3"/>
        <w:ind w:firstLine="400"/>
        <w:jc w:val="both"/>
      </w:pPr>
      <w:r>
        <w:rPr>
          <w:sz w:val="20"/>
        </w:rPr>
        <w:t>（</w:t>
      </w:r>
      <w:r>
        <w:rPr>
          <w:sz w:val="20"/>
        </w:rPr>
        <w:t>3）在防治时，注意不要扰动蚁丘，以免惊动红火蚁，导致蚁群把蚁后转移；</w:t>
      </w:r>
    </w:p>
    <w:p>
      <w:pPr>
        <w:pStyle w:val="null3"/>
        <w:ind w:firstLine="400"/>
        <w:jc w:val="both"/>
      </w:pPr>
      <w:r>
        <w:rPr>
          <w:sz w:val="20"/>
        </w:rPr>
        <w:t>（</w:t>
      </w:r>
      <w:r>
        <w:rPr>
          <w:sz w:val="20"/>
        </w:rPr>
        <w:t>4）使用新鲜饵剂；</w:t>
      </w:r>
    </w:p>
    <w:p>
      <w:pPr>
        <w:pStyle w:val="null3"/>
        <w:ind w:firstLine="400"/>
        <w:jc w:val="both"/>
      </w:pPr>
      <w:r>
        <w:rPr>
          <w:sz w:val="20"/>
        </w:rPr>
        <w:t>（</w:t>
      </w:r>
      <w:r>
        <w:rPr>
          <w:sz w:val="20"/>
        </w:rPr>
        <w:t>5）切忌将饵剂混合其他物质；</w:t>
      </w:r>
    </w:p>
    <w:p>
      <w:pPr>
        <w:pStyle w:val="null3"/>
        <w:ind w:firstLine="400"/>
        <w:jc w:val="both"/>
      </w:pPr>
      <w:r>
        <w:rPr>
          <w:sz w:val="20"/>
        </w:rPr>
        <w:t>（</w:t>
      </w:r>
      <w:r>
        <w:rPr>
          <w:sz w:val="20"/>
        </w:rPr>
        <w:t>6）不要在下雨天施药，应施用于干燥的地面，尽量避免阳光直射；</w:t>
      </w:r>
    </w:p>
    <w:p>
      <w:pPr>
        <w:pStyle w:val="null3"/>
        <w:ind w:firstLine="400"/>
        <w:jc w:val="both"/>
      </w:pPr>
      <w:r>
        <w:rPr>
          <w:sz w:val="20"/>
        </w:rPr>
        <w:t>（</w:t>
      </w:r>
      <w:r>
        <w:rPr>
          <w:sz w:val="20"/>
        </w:rPr>
        <w:t>7）当日平均温度高于20℃时，饵剂作用效果较好。</w:t>
      </w:r>
    </w:p>
    <w:p>
      <w:pPr>
        <w:pStyle w:val="null3"/>
        <w:ind w:firstLine="402"/>
        <w:jc w:val="both"/>
      </w:pPr>
      <w:r>
        <w:rPr>
          <w:sz w:val="20"/>
          <w:b/>
        </w:rPr>
        <w:t>三、项目质量控制标准</w:t>
      </w:r>
    </w:p>
    <w:p>
      <w:pPr>
        <w:pStyle w:val="null3"/>
        <w:ind w:firstLine="400"/>
        <w:jc w:val="both"/>
      </w:pPr>
      <w:r>
        <w:rPr>
          <w:sz w:val="20"/>
        </w:rPr>
        <w:t>按照《水利工程白蚁防治技术规范》（</w:t>
      </w:r>
      <w:r>
        <w:rPr>
          <w:sz w:val="20"/>
        </w:rPr>
        <w:t>DB44/T2282-2021）、《红火蚁疫情监测规程》、《广东省红火蚁防控应急预案》等标准规范、技术方案开展白蚁、红火蚁防治工作。白蚁查杀工作要按要求做好记录。</w:t>
      </w:r>
    </w:p>
    <w:p>
      <w:pPr>
        <w:pStyle w:val="null3"/>
        <w:ind w:firstLine="400"/>
        <w:jc w:val="both"/>
      </w:pPr>
      <w:r>
        <w:rPr>
          <w:sz w:val="20"/>
        </w:rPr>
        <w:t>防治质量应达到水利行业的质量检查评定标准，保持无蚁害堤坝成果。</w:t>
      </w:r>
    </w:p>
    <w:p>
      <w:pPr>
        <w:pStyle w:val="null3"/>
        <w:ind w:firstLine="400"/>
        <w:jc w:val="both"/>
      </w:pPr>
      <w:r>
        <w:rPr>
          <w:sz w:val="20"/>
        </w:rPr>
        <w:t>如</w:t>
      </w:r>
      <w:r>
        <w:rPr>
          <w:sz w:val="21"/>
        </w:rPr>
        <w:t>中标</w:t>
      </w:r>
      <w:r>
        <w:rPr>
          <w:sz w:val="21"/>
        </w:rPr>
        <w:t>供应商</w:t>
      </w:r>
      <w:r>
        <w:rPr>
          <w:sz w:val="20"/>
        </w:rPr>
        <w:t>的施工操作与有关规范要求不相符，采购人有权要求返工，</w:t>
      </w:r>
      <w:r>
        <w:rPr>
          <w:sz w:val="21"/>
        </w:rPr>
        <w:t>中标</w:t>
      </w:r>
      <w:r>
        <w:rPr>
          <w:sz w:val="21"/>
        </w:rPr>
        <w:t>供应商</w:t>
      </w:r>
      <w:r>
        <w:rPr>
          <w:sz w:val="20"/>
        </w:rPr>
        <w:t>须服从并承担相关责任和费用。</w:t>
      </w:r>
    </w:p>
    <w:p>
      <w:pPr>
        <w:pStyle w:val="null3"/>
        <w:ind w:firstLine="400"/>
        <w:jc w:val="both"/>
      </w:pPr>
      <w:r>
        <w:rPr>
          <w:sz w:val="20"/>
        </w:rPr>
        <w:t>项目开工后</w:t>
      </w:r>
      <w:r>
        <w:rPr>
          <w:sz w:val="20"/>
        </w:rPr>
        <w:t>14天内，</w:t>
      </w:r>
      <w:r>
        <w:rPr>
          <w:sz w:val="21"/>
        </w:rPr>
        <w:t>中标</w:t>
      </w:r>
      <w:r>
        <w:rPr>
          <w:sz w:val="21"/>
        </w:rPr>
        <w:t>供应商</w:t>
      </w:r>
      <w:r>
        <w:rPr>
          <w:sz w:val="20"/>
        </w:rPr>
        <w:t>需开展一次全面的白蚁、红火蚁普查，并提交普查报告。合同期内每年</w:t>
      </w:r>
      <w:r>
        <w:rPr>
          <w:sz w:val="20"/>
        </w:rPr>
        <w:t>12月份，</w:t>
      </w:r>
      <w:r>
        <w:rPr>
          <w:sz w:val="21"/>
        </w:rPr>
        <w:t>中标</w:t>
      </w:r>
      <w:r>
        <w:rPr>
          <w:sz w:val="21"/>
        </w:rPr>
        <w:t>供应商</w:t>
      </w:r>
      <w:r>
        <w:rPr>
          <w:sz w:val="20"/>
        </w:rPr>
        <w:t>需提交当年度施工总结报告。</w:t>
      </w:r>
    </w:p>
    <w:p>
      <w:pPr>
        <w:pStyle w:val="null3"/>
        <w:ind w:firstLine="402"/>
        <w:jc w:val="both"/>
      </w:pPr>
      <w:r>
        <w:rPr>
          <w:sz w:val="20"/>
          <w:b/>
        </w:rPr>
        <w:t>四、其他要求</w:t>
      </w:r>
    </w:p>
    <w:p>
      <w:pPr>
        <w:pStyle w:val="null3"/>
        <w:ind w:firstLine="400"/>
        <w:jc w:val="both"/>
      </w:pPr>
      <w:r>
        <w:rPr>
          <w:sz w:val="20"/>
        </w:rPr>
        <w:t>采购人发现白蚁、红火蚁隐患通知</w:t>
      </w:r>
      <w:r>
        <w:rPr>
          <w:sz w:val="21"/>
        </w:rPr>
        <w:t>中标</w:t>
      </w:r>
      <w:r>
        <w:rPr>
          <w:sz w:val="21"/>
        </w:rPr>
        <w:t>供应商</w:t>
      </w:r>
      <w:r>
        <w:rPr>
          <w:sz w:val="20"/>
        </w:rPr>
        <w:t>后，</w:t>
      </w:r>
      <w:r>
        <w:rPr>
          <w:sz w:val="21"/>
        </w:rPr>
        <w:t>中标</w:t>
      </w:r>
      <w:r>
        <w:rPr>
          <w:sz w:val="21"/>
        </w:rPr>
        <w:t>供应商</w:t>
      </w:r>
      <w:r>
        <w:rPr>
          <w:sz w:val="20"/>
        </w:rPr>
        <w:t>应在</w:t>
      </w:r>
      <w:r>
        <w:rPr>
          <w:sz w:val="20"/>
        </w:rPr>
        <w:t>24小时内安排人员到现场处理。</w:t>
      </w:r>
    </w:p>
    <w:p>
      <w:pPr>
        <w:pStyle w:val="null3"/>
      </w:pPr>
      <w:r>
        <w:rPr>
          <w:sz w:val="28"/>
          <w:b/>
        </w:rPr>
        <w:t>附件</w:t>
      </w:r>
      <w:r>
        <w:rPr>
          <w:sz w:val="28"/>
          <w:b/>
        </w:rPr>
        <w:t>3.</w:t>
      </w:r>
    </w:p>
    <w:p>
      <w:pPr>
        <w:pStyle w:val="null3"/>
      </w:pPr>
      <w:r>
        <w:rPr/>
        <w:t xml:space="preserve"> </w:t>
      </w:r>
    </w:p>
    <w:p>
      <w:pPr>
        <w:pStyle w:val="null3"/>
        <w:jc w:val="center"/>
        <w:outlineLvl w:val="4"/>
      </w:pPr>
      <w:r>
        <w:rPr>
          <w:sz w:val="28"/>
          <w:b/>
        </w:rPr>
        <w:t>广东省潮州供水枢纽</w:t>
      </w:r>
      <w:r>
        <w:rPr>
          <w:sz w:val="28"/>
          <w:b/>
        </w:rPr>
        <w:t>水土保持及白蚁、红火蚁防治项目</w:t>
      </w:r>
    </w:p>
    <w:p>
      <w:pPr>
        <w:pStyle w:val="null3"/>
        <w:jc w:val="center"/>
        <w:outlineLvl w:val="4"/>
      </w:pPr>
      <w:r>
        <w:rPr>
          <w:sz w:val="28"/>
          <w:b/>
        </w:rPr>
        <w:t>服务质量考评办法</w:t>
      </w:r>
    </w:p>
    <w:p>
      <w:pPr>
        <w:pStyle w:val="null3"/>
        <w:ind w:left="45" w:right="300" w:firstLine="400"/>
        <w:jc w:val="both"/>
      </w:pPr>
      <w:r>
        <w:rPr>
          <w:sz w:val="20"/>
        </w:rPr>
        <w:t>为保证广东省潮州供水枢纽水土保持维护保养及白蚁、红火蚁防治</w:t>
      </w:r>
      <w:r>
        <w:rPr>
          <w:sz w:val="20"/>
        </w:rPr>
        <w:t>服务</w:t>
      </w:r>
      <w:r>
        <w:rPr>
          <w:sz w:val="20"/>
        </w:rPr>
        <w:t>质量</w:t>
      </w:r>
      <w:r>
        <w:rPr>
          <w:sz w:val="20"/>
        </w:rPr>
        <w:t>，</w:t>
      </w:r>
      <w:r>
        <w:rPr>
          <w:sz w:val="20"/>
        </w:rPr>
        <w:t>根据按照国家、广东省现行有关标准、规程、规范结合广东省潮州供水枢纽实际情况，现制定</w:t>
      </w:r>
      <w:r>
        <w:rPr>
          <w:sz w:val="20"/>
        </w:rPr>
        <w:t>考评办法</w:t>
      </w:r>
      <w:r>
        <w:rPr>
          <w:sz w:val="20"/>
        </w:rPr>
        <w:t>如下：</w:t>
      </w:r>
    </w:p>
    <w:p>
      <w:pPr>
        <w:pStyle w:val="null3"/>
        <w:ind w:left="45" w:right="300" w:firstLine="402"/>
        <w:jc w:val="both"/>
      </w:pPr>
      <w:r>
        <w:rPr>
          <w:sz w:val="20"/>
          <w:b/>
        </w:rPr>
        <w:t>一、</w:t>
      </w:r>
      <w:r>
        <w:rPr>
          <w:sz w:val="20"/>
          <w:b/>
        </w:rPr>
        <w:t>检评主体</w:t>
      </w:r>
    </w:p>
    <w:p>
      <w:pPr>
        <w:pStyle w:val="null3"/>
        <w:ind w:left="45" w:right="300" w:firstLine="400"/>
        <w:jc w:val="both"/>
      </w:pPr>
      <w:r>
        <w:rPr>
          <w:sz w:val="20"/>
        </w:rPr>
        <w:t>采购人负责对水土保持及白蚁、红火蚁防治</w:t>
      </w:r>
      <w:r>
        <w:rPr>
          <w:sz w:val="20"/>
        </w:rPr>
        <w:t>服务</w:t>
      </w:r>
      <w:r>
        <w:rPr>
          <w:sz w:val="20"/>
        </w:rPr>
        <w:t>质量实施检查</w:t>
      </w:r>
      <w:r>
        <w:rPr>
          <w:sz w:val="20"/>
        </w:rPr>
        <w:t>、考评</w:t>
      </w:r>
      <w:r>
        <w:rPr>
          <w:sz w:val="20"/>
        </w:rPr>
        <w:t>和监督管理。</w:t>
      </w:r>
    </w:p>
    <w:p>
      <w:pPr>
        <w:pStyle w:val="null3"/>
        <w:ind w:left="45" w:right="300" w:firstLine="402"/>
        <w:jc w:val="both"/>
      </w:pPr>
      <w:r>
        <w:rPr>
          <w:sz w:val="20"/>
          <w:b/>
        </w:rPr>
        <w:t>二、考评方式</w:t>
      </w:r>
    </w:p>
    <w:p>
      <w:pPr>
        <w:pStyle w:val="null3"/>
        <w:ind w:left="45" w:right="300" w:firstLine="400"/>
        <w:jc w:val="both"/>
      </w:pPr>
      <w:r>
        <w:rPr>
          <w:sz w:val="20"/>
        </w:rPr>
        <w:t>1.由采购人作日常巡查，发现问题记录在案，并通知</w:t>
      </w:r>
      <w:r>
        <w:rPr>
          <w:sz w:val="21"/>
        </w:rPr>
        <w:t>中标</w:t>
      </w:r>
      <w:r>
        <w:rPr>
          <w:sz w:val="21"/>
        </w:rPr>
        <w:t>供应商</w:t>
      </w:r>
      <w:r>
        <w:rPr>
          <w:sz w:val="20"/>
        </w:rPr>
        <w:t>限期解决，作为月度</w:t>
      </w:r>
      <w:r>
        <w:rPr>
          <w:sz w:val="20"/>
        </w:rPr>
        <w:t>考评</w:t>
      </w:r>
      <w:r>
        <w:rPr>
          <w:sz w:val="20"/>
        </w:rPr>
        <w:t>依据。</w:t>
      </w:r>
    </w:p>
    <w:p>
      <w:pPr>
        <w:pStyle w:val="null3"/>
        <w:ind w:left="45" w:right="300" w:firstLine="400"/>
        <w:jc w:val="both"/>
      </w:pPr>
      <w:r>
        <w:rPr>
          <w:sz w:val="20"/>
        </w:rPr>
        <w:t>2.采购人每月度组织对</w:t>
      </w:r>
      <w:r>
        <w:rPr>
          <w:sz w:val="21"/>
        </w:rPr>
        <w:t>中标</w:t>
      </w:r>
      <w:r>
        <w:rPr>
          <w:sz w:val="21"/>
        </w:rPr>
        <w:t>供应商</w:t>
      </w:r>
      <w:r>
        <w:rPr>
          <w:sz w:val="20"/>
        </w:rPr>
        <w:t>承担的</w:t>
      </w:r>
      <w:r>
        <w:rPr>
          <w:sz w:val="20"/>
        </w:rPr>
        <w:t>水土保持及白蚁、红火蚁防治</w:t>
      </w:r>
      <w:r>
        <w:rPr>
          <w:sz w:val="20"/>
        </w:rPr>
        <w:t>服务</w:t>
      </w:r>
      <w:r>
        <w:rPr>
          <w:sz w:val="20"/>
        </w:rPr>
        <w:t>质量进行全面量化</w:t>
      </w:r>
      <w:r>
        <w:rPr>
          <w:sz w:val="20"/>
        </w:rPr>
        <w:t>考评</w:t>
      </w:r>
      <w:r>
        <w:rPr>
          <w:sz w:val="20"/>
        </w:rPr>
        <w:t>，</w:t>
      </w:r>
      <w:r>
        <w:rPr>
          <w:sz w:val="20"/>
        </w:rPr>
        <w:t>考评依据《</w:t>
      </w:r>
      <w:r>
        <w:rPr>
          <w:sz w:val="20"/>
        </w:rPr>
        <w:t>广东省潮州供水枢纽水土保持及白蚁、红火蚁防治</w:t>
      </w:r>
      <w:r>
        <w:rPr>
          <w:sz w:val="20"/>
        </w:rPr>
        <w:t>项目</w:t>
      </w:r>
      <w:r>
        <w:rPr>
          <w:sz w:val="20"/>
        </w:rPr>
        <w:t>服务质量</w:t>
      </w:r>
      <w:r>
        <w:rPr>
          <w:sz w:val="20"/>
        </w:rPr>
        <w:t>考评评分</w:t>
      </w:r>
      <w:r>
        <w:rPr>
          <w:sz w:val="20"/>
        </w:rPr>
        <w:t>细则</w:t>
      </w:r>
      <w:r>
        <w:rPr>
          <w:sz w:val="20"/>
        </w:rPr>
        <w:t>》进行扣分。考评时，中标供应商应派代表参加，并汇报本期工作开展情况及确认考评结果，在接到采购人通知后，中标供应商不派代表参加的，视为同意考评结果。</w:t>
      </w:r>
    </w:p>
    <w:p>
      <w:pPr>
        <w:pStyle w:val="null3"/>
        <w:ind w:right="300" w:firstLine="400"/>
        <w:jc w:val="both"/>
      </w:pPr>
      <w:r>
        <w:rPr>
          <w:sz w:val="20"/>
        </w:rPr>
        <w:t>3.检查发现问题后，</w:t>
      </w:r>
      <w:r>
        <w:rPr>
          <w:sz w:val="20"/>
        </w:rPr>
        <w:t>除</w:t>
      </w:r>
      <w:r>
        <w:rPr>
          <w:sz w:val="20"/>
        </w:rPr>
        <w:t>按照本规定的办法扣分</w:t>
      </w:r>
      <w:r>
        <w:rPr>
          <w:sz w:val="20"/>
        </w:rPr>
        <w:t>外</w:t>
      </w:r>
      <w:r>
        <w:rPr>
          <w:sz w:val="20"/>
        </w:rPr>
        <w:t>，要求</w:t>
      </w:r>
      <w:r>
        <w:rPr>
          <w:sz w:val="21"/>
        </w:rPr>
        <w:t>中标</w:t>
      </w:r>
      <w:r>
        <w:rPr>
          <w:sz w:val="21"/>
        </w:rPr>
        <w:t>供应商</w:t>
      </w:r>
      <w:r>
        <w:rPr>
          <w:sz w:val="20"/>
        </w:rPr>
        <w:t>限期整改。</w:t>
      </w:r>
    </w:p>
    <w:p>
      <w:pPr>
        <w:pStyle w:val="null3"/>
        <w:ind w:right="300" w:firstLine="400"/>
        <w:jc w:val="both"/>
      </w:pPr>
      <w:r>
        <w:rPr>
          <w:sz w:val="20"/>
        </w:rPr>
        <w:t>4.处罚措施：</w:t>
      </w:r>
    </w:p>
    <w:p>
      <w:pPr>
        <w:pStyle w:val="null3"/>
        <w:ind w:left="45" w:right="300" w:firstLine="400"/>
        <w:jc w:val="both"/>
      </w:pPr>
      <w:r>
        <w:rPr>
          <w:sz w:val="20"/>
        </w:rPr>
        <w:t>（</w:t>
      </w:r>
      <w:r>
        <w:rPr>
          <w:sz w:val="20"/>
        </w:rPr>
        <w:t>1）扣除</w:t>
      </w:r>
      <w:r>
        <w:rPr>
          <w:sz w:val="20"/>
        </w:rPr>
        <w:t>服务</w:t>
      </w:r>
      <w:r>
        <w:rPr>
          <w:sz w:val="20"/>
        </w:rPr>
        <w:t>费用。即按照</w:t>
      </w:r>
      <w:r>
        <w:rPr>
          <w:sz w:val="20"/>
        </w:rPr>
        <w:t>本办法</w:t>
      </w:r>
      <w:r>
        <w:rPr>
          <w:sz w:val="20"/>
        </w:rPr>
        <w:t>，对管理不到位的，根据检查扣分情况按每扣</w:t>
      </w:r>
      <w:r>
        <w:rPr>
          <w:sz w:val="20"/>
        </w:rPr>
        <w:t>1分</w:t>
      </w:r>
      <w:r>
        <w:rPr>
          <w:sz w:val="20"/>
        </w:rPr>
        <w:t>扣</w:t>
      </w:r>
      <w:r>
        <w:rPr>
          <w:sz w:val="20"/>
        </w:rPr>
        <w:t>减</w:t>
      </w:r>
      <w:r>
        <w:rPr>
          <w:sz w:val="20"/>
        </w:rPr>
        <w:t>服务费</w:t>
      </w:r>
      <w:r>
        <w:rPr>
          <w:sz w:val="20"/>
        </w:rPr>
        <w:t>400元</w:t>
      </w:r>
      <w:r>
        <w:rPr>
          <w:sz w:val="20"/>
        </w:rPr>
        <w:t>。</w:t>
      </w:r>
    </w:p>
    <w:p>
      <w:pPr>
        <w:pStyle w:val="null3"/>
        <w:ind w:left="45" w:right="300" w:firstLine="400"/>
        <w:jc w:val="both"/>
      </w:pPr>
      <w:r>
        <w:rPr>
          <w:sz w:val="20"/>
        </w:rPr>
        <w:t>（</w:t>
      </w:r>
      <w:r>
        <w:rPr>
          <w:sz w:val="20"/>
        </w:rPr>
        <w:t>2）解除合同。月养护扣分在40分以上的，该月养护质量综合</w:t>
      </w:r>
      <w:r>
        <w:rPr>
          <w:sz w:val="20"/>
        </w:rPr>
        <w:t>考评</w:t>
      </w:r>
      <w:r>
        <w:rPr>
          <w:sz w:val="20"/>
        </w:rPr>
        <w:t>结果定为不合格。连续三个月</w:t>
      </w:r>
      <w:r>
        <w:rPr>
          <w:sz w:val="20"/>
        </w:rPr>
        <w:t>考评</w:t>
      </w:r>
      <w:r>
        <w:rPr>
          <w:sz w:val="20"/>
        </w:rPr>
        <w:t>结果均为不合格或连续十二个月内总的不合格次数累计在</w:t>
      </w:r>
      <w:r>
        <w:rPr>
          <w:sz w:val="20"/>
        </w:rPr>
        <w:t>5次以上的，</w:t>
      </w:r>
      <w:r>
        <w:rPr>
          <w:sz w:val="20"/>
        </w:rPr>
        <w:t>采购人</w:t>
      </w:r>
      <w:r>
        <w:rPr>
          <w:sz w:val="20"/>
        </w:rPr>
        <w:t>有权取消其</w:t>
      </w:r>
      <w:r>
        <w:rPr>
          <w:sz w:val="20"/>
        </w:rPr>
        <w:t>服务</w:t>
      </w:r>
      <w:r>
        <w:rPr>
          <w:sz w:val="20"/>
        </w:rPr>
        <w:t>资格，单方</w:t>
      </w:r>
      <w:r>
        <w:rPr>
          <w:sz w:val="20"/>
        </w:rPr>
        <w:t>解除</w:t>
      </w:r>
      <w:r>
        <w:rPr>
          <w:sz w:val="20"/>
        </w:rPr>
        <w:t>合同。</w:t>
      </w:r>
    </w:p>
    <w:p>
      <w:pPr>
        <w:pStyle w:val="null3"/>
        <w:ind w:left="45" w:right="300" w:firstLine="400"/>
        <w:jc w:val="both"/>
      </w:pPr>
      <w:r>
        <w:rPr>
          <w:sz w:val="20"/>
        </w:rPr>
        <w:t>（</w:t>
      </w:r>
      <w:r>
        <w:rPr>
          <w:sz w:val="20"/>
        </w:rPr>
        <w:t>3</w:t>
      </w:r>
      <w:r>
        <w:rPr>
          <w:sz w:val="20"/>
        </w:rPr>
        <w:t>）因不可抗力造成的损失除外。</w:t>
      </w:r>
    </w:p>
    <w:p>
      <w:pPr>
        <w:pStyle w:val="null3"/>
        <w:ind w:left="45" w:right="300" w:firstLine="402"/>
        <w:jc w:val="both"/>
      </w:pPr>
      <w:r>
        <w:rPr>
          <w:sz w:val="20"/>
          <w:b/>
        </w:rPr>
        <w:t>三、服务质量考评评分</w:t>
      </w:r>
      <w:r>
        <w:rPr>
          <w:sz w:val="20"/>
          <w:b/>
        </w:rPr>
        <w:t>细则</w:t>
      </w:r>
    </w:p>
    <w:p>
      <w:pPr>
        <w:pStyle w:val="null3"/>
        <w:spacing w:before="165"/>
        <w:ind w:left="45" w:right="300"/>
        <w:jc w:val="center"/>
      </w:pPr>
      <w:r>
        <w:rPr>
          <w:sz w:val="20"/>
          <w:b/>
        </w:rPr>
        <w:t>广东省潮州供水枢纽水土保持及白蚁、红火蚁防治</w:t>
      </w:r>
      <w:r>
        <w:rPr>
          <w:sz w:val="20"/>
          <w:b/>
        </w:rPr>
        <w:t>项目</w:t>
      </w:r>
      <w:r>
        <w:rPr>
          <w:sz w:val="20"/>
          <w:b/>
        </w:rPr>
        <w:t>服务质量考评评分</w:t>
      </w:r>
      <w:r>
        <w:rPr>
          <w:sz w:val="20"/>
          <w:b/>
        </w:rPr>
        <w:t>细则</w:t>
      </w:r>
    </w:p>
    <w:tbl>
      <w:tblPr>
        <w:tblW w:w="0" w:type="auto"/>
        <w:tblBorders>
          <w:top w:val="none" w:color="000000" w:sz="4"/>
          <w:left w:val="none" w:color="000000" w:sz="4"/>
          <w:bottom w:val="none" w:color="000000" w:sz="4"/>
          <w:right w:val="none" w:color="000000" w:sz="4"/>
          <w:insideH w:val="none"/>
          <w:insideV w:val="none"/>
        </w:tblBorders>
      </w:tblPr>
      <w:tblGrid>
        <w:gridCol w:w="587"/>
        <w:gridCol w:w="602"/>
        <w:gridCol w:w="5562"/>
        <w:gridCol w:w="954"/>
        <w:gridCol w:w="602"/>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5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评分细则</w:t>
            </w:r>
          </w:p>
        </w:tc>
        <w:tc>
          <w:tcPr>
            <w:tcW w:type="dxa" w:w="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w:t>
            </w:r>
          </w:p>
          <w:p>
            <w:pPr>
              <w:pStyle w:val="null3"/>
              <w:jc w:val="center"/>
            </w:pPr>
            <w:r>
              <w:rPr>
                <w:sz w:val="20"/>
              </w:rPr>
              <w:t>评分</w:t>
            </w:r>
          </w:p>
        </w:tc>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除草及</w:t>
            </w:r>
          </w:p>
          <w:p>
            <w:pPr>
              <w:pStyle w:val="null3"/>
              <w:jc w:val="both"/>
            </w:pPr>
            <w:r>
              <w:rPr>
                <w:sz w:val="20"/>
              </w:rPr>
              <w:t>划锄</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绿地（包括绿化带、草皮、树穴、空地等）内有杂草未清除的每处扣</w:t>
            </w:r>
            <w:r>
              <w:rPr>
                <w:sz w:val="20"/>
              </w:rPr>
              <w:t>0.5分，每路段（绿地）扣0.5-1分。未经同意使用除草剂的每路段（绿地）扣</w:t>
            </w:r>
            <w:r>
              <w:rPr>
                <w:sz w:val="20"/>
              </w:rPr>
              <w:t>1-</w:t>
            </w:r>
            <w:r>
              <w:rPr>
                <w:sz w:val="20"/>
              </w:rPr>
              <w:t>2分。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绿地内未按养护月历和规定要求划锄保墒结合除草，或划锄不够全面、细致、平整、匀透的每路段（绿地）扣</w:t>
            </w:r>
            <w:r>
              <w:rPr>
                <w:sz w:val="20"/>
              </w:rPr>
              <w:t>0.5-1分；树穴球穴未按要求整理，并未及时开穴培穴的每株扣0.1分。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二</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病虫害</w:t>
            </w:r>
          </w:p>
          <w:p>
            <w:pPr>
              <w:pStyle w:val="null3"/>
              <w:jc w:val="both"/>
            </w:pPr>
            <w:r>
              <w:rPr>
                <w:sz w:val="20"/>
              </w:rPr>
              <w:t>防治</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绿地内所有苗木、花卉、草皮、地被类植物未按病虫害防治和养护月历要求</w:t>
            </w:r>
            <w:r>
              <w:rPr>
                <w:sz w:val="20"/>
              </w:rPr>
              <w:t>,采取喷施药品等方法，提前防治蚜虫等各种病虫害的每处扣0.5分，每路段（绿地）扣1-2分；造成严重病虫害的加倍扣分。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三</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绿化带及附属设施整理维护</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苗木断枝、歪斜、倒伏未及时处理扶正上架的每棵扣</w:t>
            </w:r>
            <w:r>
              <w:rPr>
                <w:sz w:val="20"/>
              </w:rPr>
              <w:t>0.5分。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园林附属设施损坏未及时修理、固定或清除，摆放位置不合适，未及时调整的每处扣</w:t>
            </w:r>
            <w:r>
              <w:rPr>
                <w:sz w:val="20"/>
              </w:rPr>
              <w:t>0.5分。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苗木和绿地因未采取保护措施，造成人为踩踏破坏的每处扣</w:t>
            </w:r>
            <w:r>
              <w:rPr>
                <w:sz w:val="20"/>
              </w:rPr>
              <w:t>0.2-1分。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行道树和其他树穴未按要求及时清理维护的每处扣</w:t>
            </w:r>
            <w:r>
              <w:rPr>
                <w:sz w:val="20"/>
              </w:rPr>
              <w:t>0.2分，每路段（绿地）扣0.5-2分。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未按要求完成绿化带及附属设施整理任务的根据未完成工作量每月扣</w:t>
            </w:r>
            <w:r>
              <w:rPr>
                <w:sz w:val="20"/>
              </w:rPr>
              <w:t>1-3分。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未按要求完成绿化带及附属设施整理任务的，每月扣</w:t>
            </w:r>
            <w:r>
              <w:rPr>
                <w:sz w:val="20"/>
              </w:rPr>
              <w:t>1-3分。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四</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绿化升级改造</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中标供应商</w:t>
            </w:r>
            <w:r>
              <w:rPr>
                <w:sz w:val="20"/>
              </w:rPr>
              <w:t>未</w:t>
            </w:r>
            <w:r>
              <w:rPr>
                <w:sz w:val="20"/>
              </w:rPr>
              <w:t>按照采购人下达的工作</w:t>
            </w:r>
            <w:r>
              <w:rPr>
                <w:sz w:val="20"/>
              </w:rPr>
              <w:t>任务单要求</w:t>
            </w:r>
            <w:r>
              <w:rPr>
                <w:sz w:val="20"/>
              </w:rPr>
              <w:t>实施或拒绝实施的，每次扣</w:t>
            </w:r>
            <w:r>
              <w:rPr>
                <w:sz w:val="20"/>
              </w:rPr>
              <w:t>20分。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补植苗木因后期养护管理不到位死亡又未及时补植，造成绿地裸露，苗木缺失的每路段（绿地）扣</w:t>
            </w:r>
            <w:r>
              <w:rPr>
                <w:sz w:val="20"/>
              </w:rPr>
              <w:t>1-2分。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五</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死树</w:t>
            </w:r>
          </w:p>
          <w:p>
            <w:pPr>
              <w:pStyle w:val="null3"/>
              <w:jc w:val="both"/>
            </w:pPr>
            <w:r>
              <w:rPr>
                <w:sz w:val="20"/>
              </w:rPr>
              <w:t>死苗</w:t>
            </w:r>
          </w:p>
          <w:p>
            <w:pPr>
              <w:pStyle w:val="null3"/>
              <w:jc w:val="both"/>
            </w:pPr>
            <w:r>
              <w:rPr>
                <w:sz w:val="20"/>
              </w:rPr>
              <w:t>树桩</w:t>
            </w:r>
          </w:p>
          <w:p>
            <w:pPr>
              <w:pStyle w:val="null3"/>
              <w:jc w:val="both"/>
            </w:pPr>
            <w:r>
              <w:rPr>
                <w:sz w:val="20"/>
              </w:rPr>
              <w:t>清理</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死树枯枝未及时清除修剪的每棵扣</w:t>
            </w:r>
            <w:r>
              <w:rPr>
                <w:sz w:val="20"/>
              </w:rPr>
              <w:t>0.2分；乔木树桩未清除的每个扣0.2分；花灌木等树桩未及时清除的每个扣0.1分。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绿化带内死苗和所有栽植摆放花卉干枯未及时清理的，</w:t>
            </w:r>
            <w:r>
              <w:rPr>
                <w:sz w:val="20"/>
              </w:rPr>
              <w:t>5株以上50株以下的扣0.5分，50株以上的扣3分。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六</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修剪</w:t>
            </w:r>
          </w:p>
          <w:p>
            <w:pPr>
              <w:pStyle w:val="null3"/>
              <w:jc w:val="both"/>
            </w:pPr>
            <w:r>
              <w:rPr>
                <w:sz w:val="20"/>
              </w:rPr>
              <w:t>抹芽</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行道树及其他高大乔木未按时间和规范要求修剪的每路段（绿地）扣</w:t>
            </w:r>
            <w:r>
              <w:rPr>
                <w:sz w:val="20"/>
              </w:rPr>
              <w:t>1-3分。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灌木、小乔木、模纹绿篱、苗木球类、花卉等未按时间和规范要求修剪的每路段（绿地）扣</w:t>
            </w:r>
            <w:r>
              <w:rPr>
                <w:sz w:val="20"/>
              </w:rPr>
              <w:t>0.5-2分。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草皮未按规范要求及时修剪的每路段（绿地）扣</w:t>
            </w:r>
            <w:r>
              <w:rPr>
                <w:sz w:val="20"/>
              </w:rPr>
              <w:t>0.5-3分。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行道树及其它需要抹芽的乔木未及时抹芽的每路段扣</w:t>
            </w:r>
            <w:r>
              <w:rPr>
                <w:sz w:val="20"/>
              </w:rPr>
              <w:t>0.5-2分。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七</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浇水</w:t>
            </w:r>
          </w:p>
          <w:p>
            <w:pPr>
              <w:pStyle w:val="null3"/>
              <w:jc w:val="both"/>
            </w:pPr>
            <w:r>
              <w:rPr>
                <w:sz w:val="20"/>
              </w:rPr>
              <w:t>排涝</w:t>
            </w:r>
          </w:p>
          <w:p>
            <w:pPr>
              <w:pStyle w:val="null3"/>
              <w:jc w:val="both"/>
            </w:pPr>
            <w:r>
              <w:rPr>
                <w:sz w:val="20"/>
              </w:rPr>
              <w:t>施肥</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未按养护月历及通知规范要求及时浇水的，每路段（绿地）扣</w:t>
            </w:r>
            <w:r>
              <w:rPr>
                <w:sz w:val="20"/>
              </w:rPr>
              <w:t>1分；造成苗木干旱甚至死亡的每路段（绿地）扣2-4分，并按苗木市场价格从养护费用中扣除苗木赔偿款。</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未按规范要求及时排涝造成苗木枯黄的，每路段扣</w:t>
            </w:r>
            <w:r>
              <w:rPr>
                <w:sz w:val="20"/>
              </w:rPr>
              <w:t>0.5-1分；造成苗木死亡的每路段（绿地）扣1-3分，并按苗木市场价格从养护费用中扣除苗木补偿款。</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未按养护月历及通知规范要求施肥的，每路段（绿地）扣</w:t>
            </w:r>
            <w:r>
              <w:rPr>
                <w:sz w:val="20"/>
              </w:rPr>
              <w:t>1-2分。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未及时、如数购买肥料，每少一包扣</w:t>
            </w:r>
            <w:r>
              <w:rPr>
                <w:sz w:val="20"/>
              </w:rPr>
              <w:t>1分。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八</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路面落叶杂草清除</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路面清扫的落叶、杂草及杂物堆放在路边，遗漏，不及时收集和运输，每发现一次扣</w:t>
            </w:r>
            <w:r>
              <w:rPr>
                <w:sz w:val="20"/>
              </w:rPr>
              <w:t>1分。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发现明显垃圾，路面、边沟、下水口卫生清洁不干净，每发现一次扣</w:t>
            </w:r>
            <w:r>
              <w:rPr>
                <w:sz w:val="20"/>
              </w:rPr>
              <w:t>1 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垃圾桶没有及时清倒，每发现一次扣</w:t>
            </w:r>
            <w:r>
              <w:rPr>
                <w:sz w:val="20"/>
              </w:rPr>
              <w:t>1 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九</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垃圾</w:t>
            </w:r>
          </w:p>
          <w:p>
            <w:pPr>
              <w:pStyle w:val="null3"/>
              <w:jc w:val="both"/>
            </w:pPr>
            <w:r>
              <w:rPr>
                <w:sz w:val="20"/>
              </w:rPr>
              <w:t>清运</w:t>
            </w:r>
          </w:p>
          <w:p>
            <w:pPr>
              <w:pStyle w:val="null3"/>
              <w:jc w:val="both"/>
            </w:p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绿化带内砖瓦、石块、土堆、落叶、修剪及补植废弃物等垃圾未随时捡拾清理的扣</w:t>
            </w:r>
            <w:r>
              <w:rPr>
                <w:sz w:val="20"/>
              </w:rPr>
              <w:t>0.5-2分。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绿地苗木上存在漂浮物树挂等垃圾未及时清除的每处扣</w:t>
            </w:r>
            <w:r>
              <w:rPr>
                <w:sz w:val="20"/>
              </w:rPr>
              <w:t>0.5分。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捡拾清理的以上垃圾，堆放在绿地、邻近道路及人行道上不及时清走的每处扣</w:t>
            </w:r>
            <w:r>
              <w:rPr>
                <w:sz w:val="20"/>
              </w:rPr>
              <w:t>1分。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苗木赔偿</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发现养护标段内苗木被盗的每起扣</w:t>
            </w:r>
            <w:r>
              <w:rPr>
                <w:sz w:val="20"/>
              </w:rPr>
              <w:t>0.5-3分；不及时上报</w:t>
            </w:r>
            <w:r>
              <w:rPr>
                <w:sz w:val="20"/>
              </w:rPr>
              <w:t>采购人</w:t>
            </w:r>
            <w:r>
              <w:rPr>
                <w:sz w:val="20"/>
              </w:rPr>
              <w:t>的每起扣</w:t>
            </w:r>
            <w:r>
              <w:rPr>
                <w:sz w:val="20"/>
              </w:rPr>
              <w:t>1-5分。被盗问题严重的按市场价赔偿苗木价款。</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发现</w:t>
            </w:r>
            <w:r>
              <w:rPr>
                <w:sz w:val="21"/>
              </w:rPr>
              <w:t>中标</w:t>
            </w:r>
            <w:r>
              <w:rPr>
                <w:sz w:val="21"/>
              </w:rPr>
              <w:t>供应商</w:t>
            </w:r>
            <w:r>
              <w:rPr>
                <w:sz w:val="20"/>
              </w:rPr>
              <w:t>监守自盗苗木的扣发当月全部养护费用，情节严重的解除养护合同，并承担法律责任。</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十一</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巡查</w:t>
            </w:r>
          </w:p>
          <w:p>
            <w:pPr>
              <w:pStyle w:val="null3"/>
              <w:jc w:val="both"/>
            </w:pPr>
            <w:r>
              <w:rPr>
                <w:sz w:val="20"/>
              </w:rPr>
              <w:t>管理</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发生未经审批私自开口破坏占用绿地、砍伐挪移苗木等非法占用破坏绿地行为，</w:t>
            </w:r>
            <w:r>
              <w:rPr>
                <w:sz w:val="21"/>
              </w:rPr>
              <w:t>中标</w:t>
            </w:r>
            <w:r>
              <w:rPr>
                <w:sz w:val="21"/>
              </w:rPr>
              <w:t>供应商</w:t>
            </w:r>
            <w:r>
              <w:rPr>
                <w:sz w:val="20"/>
              </w:rPr>
              <w:t>未先行阻止并未及时上报</w:t>
            </w:r>
            <w:r>
              <w:rPr>
                <w:sz w:val="20"/>
              </w:rPr>
              <w:t>采购人</w:t>
            </w:r>
            <w:r>
              <w:rPr>
                <w:sz w:val="20"/>
              </w:rPr>
              <w:t>的每起扣</w:t>
            </w:r>
            <w:r>
              <w:rPr>
                <w:sz w:val="20"/>
              </w:rPr>
              <w:t>3分；因阻止不力造成破坏的每起扣2分。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因交通肇事破坏绿地苗木未及时上报</w:t>
            </w:r>
            <w:r>
              <w:rPr>
                <w:sz w:val="20"/>
              </w:rPr>
              <w:t>采购人</w:t>
            </w:r>
            <w:r>
              <w:rPr>
                <w:sz w:val="20"/>
              </w:rPr>
              <w:t>的每起扣</w:t>
            </w:r>
            <w:r>
              <w:rPr>
                <w:sz w:val="20"/>
              </w:rPr>
              <w:t>1分；</w:t>
            </w:r>
            <w:r>
              <w:rPr>
                <w:sz w:val="21"/>
              </w:rPr>
              <w:t>中标</w:t>
            </w:r>
            <w:r>
              <w:rPr>
                <w:sz w:val="21"/>
              </w:rPr>
              <w:t>供应商</w:t>
            </w:r>
            <w:r>
              <w:rPr>
                <w:sz w:val="20"/>
              </w:rPr>
              <w:t>擅自处理放行的每起扣</w:t>
            </w:r>
            <w:r>
              <w:rPr>
                <w:sz w:val="20"/>
              </w:rPr>
              <w:t>3分，并按市场价赔偿苗木价款。</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绿地内（包括行道树）及附属设施表面存在人为喷涂、贴画、悬挂、放置字迹或宣传品等行为，未及时清除的每处扣</w:t>
            </w:r>
            <w:r>
              <w:rPr>
                <w:sz w:val="20"/>
              </w:rPr>
              <w:t>0.5分。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苗木上存在栓绳挂物、铁丝捆扎、缠绕灯具、压占晾晒等破坏伤害苗木行为未及时制止和清理的每处扣</w:t>
            </w:r>
            <w:r>
              <w:rPr>
                <w:sz w:val="20"/>
              </w:rPr>
              <w:t>0.5分。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绿地内存在种植农作物、蔬菜等未清理的每处扣</w:t>
            </w:r>
            <w:r>
              <w:rPr>
                <w:sz w:val="20"/>
              </w:rPr>
              <w:t>0.5分。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w:t>
            </w:r>
            <w:r>
              <w:rPr>
                <w:sz w:val="21"/>
              </w:rPr>
              <w:t>供应商</w:t>
            </w:r>
            <w:r>
              <w:rPr>
                <w:sz w:val="20"/>
              </w:rPr>
              <w:t>未配备专兼职巡查人员全天候巡查，出现巡查管理空岗的，每发现一次扣</w:t>
            </w:r>
            <w:r>
              <w:rPr>
                <w:sz w:val="20"/>
              </w:rPr>
              <w:t>3分(每月突击抽查不少于一次)。</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发现在绿地内焚烧垃圾的每处扣</w:t>
            </w:r>
            <w:r>
              <w:rPr>
                <w:sz w:val="20"/>
              </w:rPr>
              <w:t>0.5分；因燃烧易燃物或养护人员工作期间抽烟引发火灾造成苗木损失的每处扣1-5分，损失严重的加倍扣分，并按市场价赔偿苗木价款。</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十二</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w:t>
            </w:r>
          </w:p>
          <w:p>
            <w:pPr>
              <w:pStyle w:val="null3"/>
              <w:jc w:val="both"/>
            </w:pPr>
            <w:r>
              <w:rPr>
                <w:sz w:val="20"/>
              </w:rPr>
              <w:t>配备</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配备常驻现场服务人员少于合同约定标准的，每发现一次扣</w:t>
            </w:r>
            <w:r>
              <w:rPr>
                <w:sz w:val="20"/>
              </w:rPr>
              <w:t>2分(每月突击抽查不少于一次)。</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养护工人未穿反光工作装的每发现一人次扣</w:t>
            </w:r>
            <w:r>
              <w:rPr>
                <w:sz w:val="20"/>
              </w:rPr>
              <w:t>0.2分（随时检查）。</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重要工作事项和重大活动需根据</w:t>
            </w:r>
            <w:r>
              <w:rPr>
                <w:sz w:val="20"/>
              </w:rPr>
              <w:t>采购人</w:t>
            </w:r>
            <w:r>
              <w:rPr>
                <w:sz w:val="20"/>
              </w:rPr>
              <w:t>要求配备养护人员，配备人员不足的每次扣</w:t>
            </w:r>
            <w:r>
              <w:rPr>
                <w:sz w:val="20"/>
              </w:rPr>
              <w:t>0.5-5分。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十三</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w:t>
            </w:r>
          </w:p>
          <w:p>
            <w:pPr>
              <w:pStyle w:val="null3"/>
              <w:jc w:val="both"/>
            </w:pPr>
            <w:r>
              <w:rPr>
                <w:sz w:val="20"/>
              </w:rPr>
              <w:t>事项</w:t>
            </w:r>
          </w:p>
          <w:p>
            <w:pPr>
              <w:pStyle w:val="null3"/>
              <w:jc w:val="both"/>
            </w:pPr>
            <w:r>
              <w:rPr>
                <w:sz w:val="20"/>
              </w:rPr>
              <w:t>处置</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应急事项反应不及时，处置超时不恰当的每次扣</w:t>
            </w:r>
            <w:r>
              <w:rPr>
                <w:sz w:val="20"/>
              </w:rPr>
              <w:t>1-2分。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应急事项因处置不及时、不恰当造成重大影响，或安全、交通等事故的每次扣</w:t>
            </w:r>
            <w:r>
              <w:rPr>
                <w:sz w:val="20"/>
              </w:rPr>
              <w:t>5分，并全额赔偿由此引起各有关方的经济损失。</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在台风、暴雨等恶劣天气前，要求提前做好应急预案，完成树木巡查及加固工作，发现倾斜、倒伏树木及时扶正修理支撑。台风、暴雨等恶劣天气后，及时做好巡查工作，</w:t>
            </w:r>
            <w:r>
              <w:rPr>
                <w:sz w:val="20"/>
              </w:rPr>
              <w:t>12小时内完成大树扶正等工作。逾时未处理被检查发现，除责成整改外，每株乔木扣2分。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处理关键问题时回避矛盾，推脱责任，处置严重超时或失误造成严重后果的每次扣</w:t>
            </w:r>
            <w:r>
              <w:rPr>
                <w:sz w:val="20"/>
              </w:rPr>
              <w:t>5-10分，并承担由此引起的一切经济和法律责任。</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十四</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绿化</w:t>
            </w:r>
          </w:p>
          <w:p>
            <w:pPr>
              <w:pStyle w:val="null3"/>
              <w:jc w:val="both"/>
            </w:pPr>
            <w:r>
              <w:rPr>
                <w:sz w:val="20"/>
              </w:rPr>
              <w:t>景观</w:t>
            </w:r>
          </w:p>
          <w:p>
            <w:pPr>
              <w:pStyle w:val="null3"/>
              <w:jc w:val="both"/>
            </w:pPr>
            <w:r>
              <w:rPr>
                <w:sz w:val="20"/>
              </w:rPr>
              <w:t>效果</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因养护管理不力，绿地苗木长势不旺，枝叶枯黄，苗木残缺不全，果树挂果率低，地被花卉凋零，绿化带及附属设施破乱，影响绿化景观效果的每路段（绿地）扣</w:t>
            </w:r>
            <w:r>
              <w:rPr>
                <w:sz w:val="20"/>
              </w:rPr>
              <w:t>1-5分。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因养护管理得力，补植和绿化带及附属设施整理提升到位，绿化景观效果明显提高的，被评为绿化样板街道（绿地）的，每路段（绿地）加</w:t>
            </w:r>
            <w:r>
              <w:rPr>
                <w:sz w:val="20"/>
              </w:rPr>
              <w:t>1-5分。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十五</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相关规章制度和</w:t>
            </w:r>
          </w:p>
          <w:p>
            <w:pPr>
              <w:pStyle w:val="null3"/>
              <w:jc w:val="both"/>
            </w:pPr>
            <w:r>
              <w:rPr>
                <w:sz w:val="20"/>
              </w:rPr>
              <w:t>管理</w:t>
            </w:r>
          </w:p>
          <w:p>
            <w:pPr>
              <w:pStyle w:val="null3"/>
              <w:jc w:val="both"/>
            </w:pPr>
            <w:r>
              <w:rPr>
                <w:sz w:val="20"/>
              </w:rPr>
              <w:t>措施</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w:t>
            </w:r>
            <w:r>
              <w:rPr>
                <w:sz w:val="21"/>
              </w:rPr>
              <w:t>供应商</w:t>
            </w:r>
            <w:r>
              <w:rPr>
                <w:sz w:val="20"/>
              </w:rPr>
              <w:t>未按时提交年度维护保养计划，扣</w:t>
            </w:r>
            <w:r>
              <w:rPr>
                <w:sz w:val="20"/>
              </w:rPr>
              <w:t>5分。</w:t>
            </w:r>
            <w:r>
              <w:rPr>
                <w:sz w:val="21"/>
              </w:rPr>
              <w:t>中标</w:t>
            </w:r>
            <w:r>
              <w:rPr>
                <w:sz w:val="21"/>
              </w:rPr>
              <w:t>供应商</w:t>
            </w:r>
            <w:r>
              <w:rPr>
                <w:sz w:val="20"/>
              </w:rPr>
              <w:t>未按时</w:t>
            </w:r>
            <w:r>
              <w:rPr>
                <w:sz w:val="20"/>
              </w:rPr>
              <w:t>提交</w:t>
            </w:r>
            <w:r>
              <w:rPr>
                <w:sz w:val="20"/>
              </w:rPr>
              <w:t>养护记录</w:t>
            </w:r>
            <w:r>
              <w:rPr>
                <w:sz w:val="20"/>
              </w:rPr>
              <w:t>、月度</w:t>
            </w:r>
            <w:r>
              <w:rPr>
                <w:sz w:val="20"/>
              </w:rPr>
              <w:t>工作计划</w:t>
            </w:r>
            <w:r>
              <w:rPr>
                <w:sz w:val="20"/>
              </w:rPr>
              <w:t>、月度工作总结等的</w:t>
            </w:r>
            <w:r>
              <w:rPr>
                <w:sz w:val="20"/>
              </w:rPr>
              <w:t>，一次扣</w:t>
            </w:r>
            <w:r>
              <w:rPr>
                <w:sz w:val="20"/>
              </w:rPr>
              <w:t>2分。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中标供应商没有按照合同、招标文件等要求及时完成相关工作或存在严重安全隐患等，且未按照采购人下达的书面整改通知书要求限期完成整改的，每次扣</w:t>
            </w:r>
            <w:r>
              <w:rPr>
                <w:sz w:val="20"/>
              </w:rPr>
              <w:t>20分。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w:t>
            </w:r>
            <w:r>
              <w:rPr>
                <w:sz w:val="21"/>
              </w:rPr>
              <w:t>供应商</w:t>
            </w:r>
            <w:r>
              <w:rPr>
                <w:sz w:val="20"/>
              </w:rPr>
              <w:t>常驻现场技术负责人未经</w:t>
            </w:r>
            <w:r>
              <w:rPr>
                <w:sz w:val="20"/>
              </w:rPr>
              <w:t>采购人</w:t>
            </w:r>
            <w:r>
              <w:rPr>
                <w:sz w:val="20"/>
              </w:rPr>
              <w:t>同意离开潮州市、或虽在潮州市但接到</w:t>
            </w:r>
            <w:r>
              <w:rPr>
                <w:sz w:val="20"/>
              </w:rPr>
              <w:t>采购人</w:t>
            </w:r>
            <w:r>
              <w:rPr>
                <w:sz w:val="20"/>
              </w:rPr>
              <w:t>通知后</w:t>
            </w:r>
            <w:r>
              <w:rPr>
                <w:sz w:val="20"/>
              </w:rPr>
              <w:t>2小时内无法赶回枢纽，或离开潮州市连续时间超过7天，每次扣2分。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建立绿化班组养护作业责任制，分工明确，责任到人，做到五定（定区段、定面积、定人员、定形式、定职责）；对新上岗职工进行安全作业和技能作业培训。未建立作业责任制扣</w:t>
            </w:r>
            <w:r>
              <w:rPr>
                <w:sz w:val="20"/>
              </w:rPr>
              <w:t>3分，不完善的每项次扣1分；未执行安全作业培训和专业技能培训的每人次扣3分，执行不到位的每人次扣1分。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十六</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白蚁、红火蚁防治</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w:t>
            </w:r>
            <w:r>
              <w:rPr>
                <w:sz w:val="21"/>
              </w:rPr>
              <w:t>供应商</w:t>
            </w:r>
            <w:r>
              <w:rPr>
                <w:sz w:val="20"/>
              </w:rPr>
              <w:t>没有按照合同要求</w:t>
            </w:r>
            <w:r>
              <w:rPr>
                <w:sz w:val="20"/>
              </w:rPr>
              <w:t>完成相关工作或未</w:t>
            </w:r>
            <w:r>
              <w:rPr>
                <w:sz w:val="20"/>
              </w:rPr>
              <w:t>及时提交相关资料的，每延迟一天扣</w:t>
            </w:r>
            <w:r>
              <w:rPr>
                <w:sz w:val="20"/>
              </w:rPr>
              <w:t>1分；</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w:t>
            </w:r>
            <w:r>
              <w:rPr>
                <w:sz w:val="20"/>
              </w:rPr>
              <w:t>供应商</w:t>
            </w:r>
            <w:r>
              <w:rPr>
                <w:sz w:val="20"/>
              </w:rPr>
              <w:t>没有在合同约定的时间内到现场处理蚁患的，每延迟一天扣</w:t>
            </w:r>
            <w:r>
              <w:rPr>
                <w:sz w:val="20"/>
              </w:rPr>
              <w:t>1分；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合同执行过程中没有及时发现蚁患的，每</w:t>
            </w:r>
            <w:r>
              <w:rPr>
                <w:sz w:val="20"/>
              </w:rPr>
              <w:t>4处扣1分；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合同执行过程中，因白蚁造成树木死亡的，每死一棵树扣</w:t>
            </w:r>
            <w:r>
              <w:rPr>
                <w:sz w:val="20"/>
              </w:rPr>
              <w:t>1分；</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没有及时发现白蚁，造成坝体渗漏、坍塌的，每有一处扣</w:t>
            </w:r>
            <w:r>
              <w:rPr>
                <w:sz w:val="20"/>
              </w:rPr>
              <w:t>10分</w:t>
            </w:r>
            <w:r>
              <w:rPr>
                <w:sz w:val="20"/>
              </w:rPr>
              <w:t>。</w:t>
            </w:r>
          </w:p>
        </w:tc>
        <w:tc>
          <w:tcPr>
            <w:tcW w:type="dxa" w:w="954"/>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十七</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养护工程档案管理</w:t>
            </w:r>
          </w:p>
        </w:tc>
        <w:tc>
          <w:tcPr>
            <w:tcW w:type="dxa" w:w="5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日常养护管理作业资料齐全，做到有记录，有统计，并且资料与实际养护情况相符。年终对全年资料进行汇总装订</w:t>
            </w:r>
            <w:r>
              <w:rPr>
                <w:sz w:val="20"/>
              </w:rPr>
              <w:t>、电子化</w:t>
            </w:r>
            <w:r>
              <w:rPr>
                <w:sz w:val="20"/>
              </w:rPr>
              <w:t>，满足归档要求</w:t>
            </w:r>
            <w:r>
              <w:rPr>
                <w:sz w:val="20"/>
              </w:rPr>
              <w:t>。日常管理中未按要求做的，每次扣</w:t>
            </w:r>
            <w:r>
              <w:rPr>
                <w:sz w:val="20"/>
              </w:rPr>
              <w:t>1-2分；每月养护台帐不健全的，每次扣1-3分，年终资料不健全的，扣1-3分，年终资料未汇总的，扣5分，未及时上报的</w:t>
            </w:r>
            <w:r>
              <w:rPr>
                <w:sz w:val="20"/>
              </w:rPr>
              <w:t>按未汇总处理</w:t>
            </w:r>
            <w:r>
              <w:rPr>
                <w:sz w:val="20"/>
              </w:rPr>
              <w:t>，扣</w:t>
            </w:r>
            <w:r>
              <w:rPr>
                <w:sz w:val="20"/>
              </w:rPr>
              <w:t>5分。</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十八</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71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违反技术规范和要求作业造成</w:t>
            </w:r>
            <w:r>
              <w:rPr>
                <w:sz w:val="20"/>
              </w:rPr>
              <w:t>枢纽设备设施受损</w:t>
            </w:r>
            <w:r>
              <w:rPr>
                <w:sz w:val="20"/>
              </w:rPr>
              <w:t>的，</w:t>
            </w:r>
            <w:r>
              <w:rPr>
                <w:sz w:val="20"/>
              </w:rPr>
              <w:t>扣</w:t>
            </w:r>
            <w:r>
              <w:rPr>
                <w:sz w:val="20"/>
              </w:rPr>
              <w:t>5分/次，并要求限期整改、赔偿损失。</w:t>
            </w:r>
          </w:p>
        </w:tc>
      </w:tr>
      <w:tr>
        <w:tc>
          <w:tcPr>
            <w:tcW w:type="dxa" w:w="58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71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对于缺株、死株、倒伏、护树桩残缺等严重问题，或</w:t>
            </w:r>
            <w:r>
              <w:rPr>
                <w:sz w:val="21"/>
              </w:rPr>
              <w:t>中标</w:t>
            </w:r>
            <w:r>
              <w:rPr>
                <w:sz w:val="21"/>
              </w:rPr>
              <w:t>供应商</w:t>
            </w:r>
            <w:r>
              <w:rPr>
                <w:sz w:val="20"/>
              </w:rPr>
              <w:t>现场拒绝签字确认的，根据检查情况双倍扣</w:t>
            </w:r>
            <w:r>
              <w:rPr>
                <w:sz w:val="20"/>
              </w:rPr>
              <w:t>分。</w:t>
            </w:r>
          </w:p>
        </w:tc>
      </w:tr>
    </w:tbl>
    <w:p>
      <w:pPr>
        <w:pStyle w:val="null3"/>
      </w:pPr>
      <w:r>
        <w:rPr/>
        <w:t>采购包1（潮州供水枢纽2026-2027年度水土保持及白蚁、红火蚁防治项目）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2026年1月1日至2027年12月31日</w:t>
            </w:r>
          </w:p>
        </w:tc>
      </w:tr>
      <w:tr>
        <w:tc>
          <w:tcPr>
            <w:tcW w:type="dxa" w:w="4153"/>
          </w:tcPr>
          <w:p>
            <w:pPr>
              <w:pStyle w:val="null3"/>
            </w:pPr>
            <w:r>
              <w:rPr/>
              <w:t>标的提供的地点</w:t>
            </w:r>
          </w:p>
        </w:tc>
        <w:tc>
          <w:tcPr>
            <w:tcW w:type="dxa" w:w="4153"/>
          </w:tcPr>
          <w:p>
            <w:pPr>
              <w:pStyle w:val="null3"/>
            </w:pPr>
            <w:r>
              <w:rPr/>
              <w:t>广东省潮州市</w:t>
            </w:r>
          </w:p>
        </w:tc>
      </w:tr>
      <w:tr>
        <w:tc>
          <w:tcPr>
            <w:tcW w:type="dxa" w:w="4153"/>
          </w:tcPr>
          <w:p>
            <w:pPr>
              <w:pStyle w:val="null3"/>
            </w:pPr>
            <w:r>
              <w:rPr/>
              <w:t>付款方式</w:t>
            </w:r>
          </w:p>
        </w:tc>
        <w:tc>
          <w:tcPr>
            <w:tcW w:type="dxa" w:w="4153"/>
          </w:tcPr>
          <w:p>
            <w:pPr>
              <w:pStyle w:val="null3"/>
            </w:pPr>
            <w:r>
              <w:rPr/>
              <w:t>1期：支付比例100%,1.本合同服务费为中标金额减去暂列金额，每年度服务费为服务费总额的二分之一，服务费采取分期付款方式： （1）合同已签订，且2026年财政资金下达后，采购人向中标供应商支付合同第一年度服务费的30%； （2）2026年6月，采购人向中标供应商支付合同第一年度服务费的30%； （3）2026年10月，采购人向中标供应商支付合同第一年度服务费的20%； （4）2027年财政资金下达后，采购人向中标供应商支付合同第一年度服务费的剩余20%及第二年度服务费的30%； （5）2027年6月，采购人向中标供应商支付合同第二年度服务费的30%； （6）2027年10月，采购人向中标供应商支付合同第二年度服务费的20%； （7）2028年财政资金已下达，且通过合同完工验收合格后，采购人向中标供应商支付合同服务费剩余款项。 2.本项目暂列金额用于实施枢纽水土保持升级改造项目。采购人以下达水土保持维护保养项目工作任务单形式通知中标供应商实施，中标供应商接到任务单后必须按期保质保量完成工作任务，费用按照2018年《广东省园林绿化综合定额》相应计价办法及实际完成工程量进行结算，若2018年《广东省园林绿化综合定额》中未涉及的项目费用由双方根据市场价另行协商解决，在下达任务完成并通过阶段性验收合格后支付相应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在合同执行过程中，应按照采购人有关验收制度做好验收有关工作，中标供应商应按要求准备现场签证、测量、现场工作影像资料及工作总结等验收资料。由采购人组织的验收有现场验收、阶段性验收及完工验收。 1.现场验收 （1）苗木肥料到货并自检合格后，由采购人合同管理科室组织现场验收。 （2）水土保持升级改造项目现场工作完成并自检合格后，由采购人合同管理科室组织现场验收。 （3）窿缘桉树皮诱杀片到货、堤坝全面埋设诱杀片项目现场工作完成并自检合格后，由采购人合同管理科室组织现场验收。 （4）合同约定的其他专项任务现场工作完成并自检合格后，由采购人合同管理科室组织现场验收。 2.阶段性验收 水土保持升级改造项目完成，且通过现场验收合格后，由采购人组织阶段性验收。 3.完工验收 合同所有工作任务全部完成并通过月度服务质量考评，且相关验收合格后，由采购人组织合同完工验收。 4.其他要求 （1）中标供应商应按照采购人要求做好验收资料准备工作，并为现场验收创造条件。 （2）如采购人验收不合格，中标供应商应负责重新施工至合格为止，并承担相关费用。 （3）中标供应商应按照采购人要求做好验收资料装订、电子化，达到采购人档案归档要求。若中标供应商提供的材料无法达到要求，采购人可要求中标供应商重新整理直至满足归档要求。 （4）水土保持升级改造项目质保期一年（自通过验收之日起计算）。</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供应商在签订合同后向采购人提交中标金额5％的履约保证金（保证金应当以支票、汇票、本票或者金融机构、担保机构出具的保函等非现金形式提交），履约保证金在本项目合同有效期内一直有效，在合同约定的所有项目全部完成并通过完工验收合格后14天内退还。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关于合同款的支付</w:t>
            </w:r>
          </w:p>
        </w:tc>
        <w:tc>
          <w:tcPr>
            <w:tcW w:type="dxa" w:w="2076"/>
          </w:tcPr>
          <w:p>
            <w:pPr>
              <w:pStyle w:val="null3"/>
              <w:jc w:val="left"/>
            </w:pPr>
            <w:r>
              <w:rPr/>
              <w:t>（1）本合同项下服务费按如下程序支付： 中标供应商应于满足当期付款条件后向采购人提交如下资料： ①等额有效发票； ②合同； ③满足当期付款条件的证明资料； ④采购人或财政部门要求提交的其他资料。 （2）因采购人使用的是财政资金，采购人在前款规定的付款时间为向政府采购支付部门提出办理财政支付申请手续的时间（不含财政支付部门审核的时间），在规定时间内提出支付申请手续后即视为采购人已经按期支付。 （3）若根据本合同约定中标供应商应当支付违约金或承担损害赔偿费用的，采购人有权从上述任何一笔付款中直接扣除相应的金额。 （4）根据广东省财政资金集中支付的规定，本项目支付时间最终均以广东省财政厅资金拨付的时间为准，因财政资金的支付需报财政部门审批和办理，采购人不对财政部门审批和办理所需的时间承担任何责任。 （5）中标供应商须在每次提出支付申请的同时，提供同等额度符合国家税务部门规定的正式发票和付款所需资料，申请支付最后一笔合同款时，中标供应商还须提交本项目结算支付情况清单。</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投标报价的其他要求</w:t>
            </w:r>
          </w:p>
        </w:tc>
        <w:tc>
          <w:tcPr>
            <w:tcW w:type="dxa" w:w="2076"/>
          </w:tcPr>
          <w:p>
            <w:pPr>
              <w:pStyle w:val="null3"/>
              <w:jc w:val="left"/>
            </w:pPr>
            <w:r>
              <w:rPr/>
              <w:t>（1）本项目采购最高限价188.4万元，其中：水土保持维护保养项目限价180万元（含水土保持维护保养项目服务费限价174万元，暂列金额6万元），白蚁、红火蚁防治项目服务费限价8.4万元。 投标报价超过本项目采购最高限价或水土保持维护保养项目限价或白蚁、红火蚁防治项目服务费限价的投标无效；暂列金额为固定金额6万元不得改动，否则投标无效。 （2）供应商须按照公告附件的《分项报价明细表》对本项目进行分项明细报价，具体填写详见“填表说明”。《分项报价明细表》需按格式要求填写，并附在在投标文件的分项报价表后面。（如与采购文件其他地方或投标客户端生成的要求不一致，以此处要求为准）</w:t>
            </w:r>
          </w:p>
        </w:tc>
      </w:tr>
      <w:tr>
        <w:tc>
          <w:tcPr>
            <w:tcW w:type="dxa" w:w="2076"/>
          </w:tcPr>
          <w:p/>
        </w:tc>
        <w:tc>
          <w:tcPr>
            <w:tcW w:type="dxa" w:w="2076"/>
          </w:tcPr>
          <w:p>
            <w:pPr>
              <w:pStyle w:val="null3"/>
              <w:jc w:val="center"/>
            </w:pPr>
            <w:r>
              <w:rPr/>
              <w:t>3</w:t>
            </w:r>
          </w:p>
        </w:tc>
        <w:tc>
          <w:tcPr>
            <w:tcW w:type="dxa" w:w="2076"/>
          </w:tcPr>
          <w:p>
            <w:pPr>
              <w:pStyle w:val="null3"/>
              <w:jc w:val="left"/>
            </w:pPr>
            <w:r>
              <w:rPr/>
              <w:t>暂列金额</w:t>
            </w:r>
          </w:p>
        </w:tc>
        <w:tc>
          <w:tcPr>
            <w:tcW w:type="dxa" w:w="2076"/>
          </w:tcPr>
          <w:p>
            <w:pPr>
              <w:pStyle w:val="null3"/>
              <w:jc w:val="left"/>
            </w:pPr>
            <w:r>
              <w:rPr/>
              <w:t>本项目暂列金额用于实施枢纽水土保持升级改造项目。采购人以下达水土保持维护保养项目工作任务单形式通知中标供应商实施，中标供应商接到任务单后必须按期保质保量完成工作任务，费用按照2018年《广东省园林绿化综合定额》相应计价办法及实际完成工程量进行结算，若2018年《广东省园林绿化综合定额》中未涉及的项目费用由双方根据市场价另行协商解决，在下达任务完成并通过阶段性验收合格后支付相应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潮州供水枢纽2026-2027年度水土保持及白蚁、红火蚁防治项目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1,884,000.00</w:t>
            </w:r>
          </w:p>
        </w:tc>
        <w:tc>
          <w:tcPr>
            <w:tcW w:type="dxa" w:w="933"/>
          </w:tcPr>
          <w:p>
            <w:pPr>
              <w:pStyle w:val="null3"/>
              <w:jc w:val="right"/>
            </w:pPr>
            <w:r>
              <w:rPr/>
              <w:t>1,884,000.00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潮州供水枢纽2026-2027年度水土保持及白蚁、红火蚁防治项目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具体技术要求：详见用户需求书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1.采购代理机构：本项目是指广西桂水工程咨询有限公司，负责整个采购活动的组织，依法负责编制和发布招标文件，对招标文件拥有最终的解释权，不以任何身份出任评标委员会成员。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广东省韩江流域管理局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招标代理服务收费管理暂行办法》（计价格〔2002〕1980号）及《国家发展改革委关于降低部分建设项目收费标准规范收费行为等有关问题的通知》（发改价格〔2011〕534号）的取费标准，以中标项目实际中标金额为基准价，按差额定率累进法及中标折率计算。本项目为服务类采购，折率为80%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广西桂水工程咨询有限公司</w:t>
      </w:r>
      <w:r>
        <w:rPr/>
        <w:t>代收。具体操作要求详见</w:t>
      </w:r>
      <w:r>
        <w:rPr/>
        <w:t>广西桂水工程咨询有限公司</w:t>
      </w:r>
      <w:r>
        <w:rPr/>
        <w:t>有关指引，递交事宜请自行咨询</w:t>
      </w:r>
      <w:r>
        <w:rPr/>
        <w:t>广西桂水工程咨询有限公司</w:t>
      </w:r>
      <w:r>
        <w:rPr/>
        <w:t>；请各投标人在投标文件递交截止时间前按须知前附表规定的金额递交至</w:t>
      </w:r>
      <w:r>
        <w:rPr/>
        <w:t>广西桂水工程咨询有限公司</w:t>
      </w:r>
      <w:r>
        <w:rPr/>
        <w:t>，到账情况以开标时</w:t>
      </w:r>
      <w:r>
        <w:rPr/>
        <w:t>广西桂水工程咨询有限公司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黎丽琼、邓夏</w:t>
      </w:r>
    </w:p>
    <w:p>
      <w:pPr>
        <w:pStyle w:val="null3"/>
        <w:ind w:firstLine="480"/>
      </w:pPr>
      <w:r>
        <w:rPr/>
        <w:t>电话：</w:t>
      </w:r>
      <w:r>
        <w:rPr/>
        <w:t>0773-2801156</w:t>
      </w:r>
    </w:p>
    <w:p>
      <w:pPr>
        <w:pStyle w:val="null3"/>
        <w:ind w:firstLine="480"/>
      </w:pPr>
      <w:r>
        <w:rPr/>
        <w:t>传真：</w:t>
      </w:r>
      <w:r>
        <w:rPr/>
        <w:t>0773-2801156</w:t>
      </w:r>
    </w:p>
    <w:p>
      <w:pPr>
        <w:pStyle w:val="null3"/>
        <w:ind w:firstLine="480"/>
      </w:pPr>
      <w:r>
        <w:rPr/>
        <w:t>邮箱：</w:t>
      </w:r>
      <w:r>
        <w:rPr/>
        <w:t>gszbgl@163.com</w:t>
      </w:r>
    </w:p>
    <w:p>
      <w:pPr>
        <w:pStyle w:val="null3"/>
        <w:ind w:firstLine="480"/>
      </w:pPr>
      <w:r>
        <w:rPr/>
        <w:t>地址：</w:t>
      </w:r>
      <w:r>
        <w:rPr/>
        <w:t>广州市天河区瘦狗岭路379号北岸商务A区西座8楼804房</w:t>
      </w:r>
    </w:p>
    <w:p>
      <w:pPr>
        <w:pStyle w:val="null3"/>
        <w:ind w:firstLine="480"/>
      </w:pPr>
      <w:r>
        <w:rPr/>
        <w:t>邮编：</w:t>
      </w:r>
      <w:r>
        <w:rPr/>
        <w:t>532100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潮州供水枢纽2026-2027年度水土保持及白蚁、红火蚁防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广西桂水工程咨询有限公司</w:t>
      </w:r>
      <w:r>
        <w:rPr/>
        <w:t>统一对外发布。</w:t>
      </w:r>
    </w:p>
    <w:p>
      <w:pPr>
        <w:pStyle w:val="null3"/>
        <w:ind w:firstLine="480"/>
      </w:pPr>
      <w:r>
        <w:rPr/>
        <w:t>（2）对</w:t>
      </w:r>
      <w:r>
        <w:rPr/>
        <w:t>广西桂水工程咨询有限公司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采购包1（潮州供水枢纽2026-2027年度水土保持及白蚁、红火蚁防治项目）：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采购包1（潮州供水枢纽2026-2027年度水土保持及白蚁、红火蚁防治项目）：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提供相应证明材料（如投标人出具承诺函：已对接“粤省事”“粤商通”“粤信签”等系统且能通过系统查询到相关内容，则无须提供该项证明文件）。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新成立公司提供成立至今的月或季度财务报表复印件）或基本开户行出具的资信证明，如投标人出具承诺函：已对接“粤省事”“粤商通”“粤信签”等系统且能通过系统查询到相关内容，则无须提供该项证明文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采购包1（潮州供水枢纽2026-2027年度水土保持及白蚁、红火蚁防治项目）：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或法定代表人委托的代理人）的印鉴或签名的；联合体投标的，除投标文件中的《联合体共同投标协议书》《法定代表人证明书/法定代表人授权书》需联合体各方盖章、签字外，投标文件其他内容中要求填写单位名称的应填写联合体各方的单位全称，但由主办方盖章、签字即可。</w:t>
            </w:r>
          </w:p>
        </w:tc>
        <w:tc>
          <w:tcPr>
            <w:tcW w:type="dxa" w:w="4238"/>
          </w:tcPr>
          <w:p>
            <w:pPr>
              <w:pStyle w:val="null3"/>
            </w:pPr>
            <w:r>
              <w:rPr/>
              <w:t>按照招标文件规定要求签署、盖章且投标文件有法定代表人(或法定代表人委托的代理人）的印鉴或签名的；联合体投标的，除投标文件中的《联合体共同投标协议书》《法定代表人证明书/法定代表人授权书》需联合体各方盖章、签字外，投标文件其他内容中要求填写单位名称的应填写联合体各方的单位全称，但由主办方盖章、签字即可。</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投标报价未超过本项目最高限价的</w:t>
            </w:r>
          </w:p>
        </w:tc>
        <w:tc>
          <w:tcPr>
            <w:tcW w:type="dxa" w:w="4238"/>
          </w:tcPr>
          <w:p>
            <w:pPr>
              <w:pStyle w:val="null3"/>
            </w:pPr>
            <w:r>
              <w:rPr/>
              <w:t>投标报价未超过本项目最高限价的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采购包1(潮州供水枢纽2026-2027年度水土保持及白蚁、红火蚁防治项目):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项目理解及熟悉程度 (5.0分)</w:t>
            </w:r>
          </w:p>
        </w:tc>
        <w:tc>
          <w:tcPr>
            <w:tcW w:type="dxa" w:w="5076"/>
          </w:tcPr>
          <w:p>
            <w:pPr>
              <w:pStyle w:val="null3"/>
              <w:jc w:val="left"/>
            </w:pPr>
            <w:r>
              <w:rPr/>
              <w:t>（1）对项目的理解及熟悉程度：理解定位准确、思路明确、分析到位，完全满足或优于采购需求的得5分；（2）对项目的理解及熟悉程度：内容存在1-3处缺陷，基本满足采购需求的，得3分； （3）对项目的理解及熟悉程度：内容存在4处及以上缺陷的，得1分； （4）不满足或未提供的不得分。 注：缺陷是指（包括但不限于）：①非专门针对本项目或不适用项目特性的情形；②内容不完整或缺少关键节点；③套用其他项目内容；④内容前后矛盾；⑤规范及标准错误；⑥内容不利于项目实施；⑦不可能实现的情形。</w:t>
            </w:r>
          </w:p>
        </w:tc>
      </w:tr>
      <w:tr>
        <w:tc>
          <w:tcPr>
            <w:tcW w:type="dxa" w:w="922"/>
            <w:gridSpan w:val="2"/>
            <w:vMerge/>
          </w:tcPr>
          <w:p/>
        </w:tc>
        <w:tc>
          <w:tcPr>
            <w:tcW w:type="dxa" w:w="2307"/>
          </w:tcPr>
          <w:p>
            <w:pPr>
              <w:pStyle w:val="null3"/>
              <w:jc w:val="left"/>
            </w:pPr>
            <w:r>
              <w:rPr/>
              <w:t>水土保持维护保养方案和白蚁、红火蚁防治方案 (8.0分)</w:t>
            </w:r>
          </w:p>
        </w:tc>
        <w:tc>
          <w:tcPr>
            <w:tcW w:type="dxa" w:w="5076"/>
          </w:tcPr>
          <w:p>
            <w:pPr>
              <w:pStyle w:val="null3"/>
              <w:jc w:val="left"/>
            </w:pPr>
            <w:r>
              <w:rPr/>
              <w:t>（1）提供的维护保养方案、防治方案详细描述本项目的工作内容和基本状况，方案科学可行且完全满足或优于采购需求的得8分； （2）提供的维护保养方案、防治方案内容存在1-3处缺陷，基本满足采购需求的，得6分； （3）提供的维护保养方案、防治方案内容存在4处及以上缺陷的，得3分； （4）不满足或未提供的不得分。 注：缺陷是指（包括但不限于）：①非专门针对本项目或不适用项目特性的情形；②内容不完整或缺少关键节点；③套用其他项目方案；④内容前后矛盾；⑤规范及标准错误；⑥内容不利于项目实施；⑦不可能实现的情形。</w:t>
            </w:r>
          </w:p>
        </w:tc>
      </w:tr>
      <w:tr>
        <w:tc>
          <w:tcPr>
            <w:tcW w:type="dxa" w:w="922"/>
            <w:gridSpan w:val="2"/>
            <w:vMerge/>
          </w:tcPr>
          <w:p/>
        </w:tc>
        <w:tc>
          <w:tcPr>
            <w:tcW w:type="dxa" w:w="2307"/>
          </w:tcPr>
          <w:p>
            <w:pPr>
              <w:pStyle w:val="null3"/>
              <w:jc w:val="left"/>
            </w:pPr>
            <w:r>
              <w:rPr/>
              <w:t>项目重点、难点问题把握程度 (7.0分)</w:t>
            </w:r>
          </w:p>
        </w:tc>
        <w:tc>
          <w:tcPr>
            <w:tcW w:type="dxa" w:w="5076"/>
          </w:tcPr>
          <w:p>
            <w:pPr>
              <w:pStyle w:val="null3"/>
              <w:jc w:val="left"/>
            </w:pPr>
            <w:r>
              <w:rPr/>
              <w:t>（1）对项目工作重点难点问题把握准确，并就相关问题提出相应的解决方案或建议，方案或建议合理，完全满足或优于采购需求的得7分； （2）提供的重点、难点解决方案或建议存在1-3处缺陷，基本满足采购需求的，得5分； （3）提供的重点、难点解决方案或建议存在4处及以上缺陷的，得3分； （4）不满足或未提供的不得分。 注：缺陷是指（包括但不限于）：①非专门针对本项目或不适用项目特性的情形；②内容不完整或缺少关键节点；③套用其他项目内容；④内容前后矛盾；⑤规范及标准错误；⑥内容不利于项目实施；⑦不可能实现的情形。</w:t>
            </w:r>
          </w:p>
        </w:tc>
      </w:tr>
      <w:tr>
        <w:tc>
          <w:tcPr>
            <w:tcW w:type="dxa" w:w="922"/>
            <w:gridSpan w:val="2"/>
            <w:vMerge/>
          </w:tcPr>
          <w:p/>
        </w:tc>
        <w:tc>
          <w:tcPr>
            <w:tcW w:type="dxa" w:w="2307"/>
          </w:tcPr>
          <w:p>
            <w:pPr>
              <w:pStyle w:val="null3"/>
              <w:jc w:val="left"/>
            </w:pPr>
            <w:r>
              <w:rPr/>
              <w:t>质量保证体系及措施 (5.0分)</w:t>
            </w:r>
          </w:p>
        </w:tc>
        <w:tc>
          <w:tcPr>
            <w:tcW w:type="dxa" w:w="5076"/>
          </w:tcPr>
          <w:p>
            <w:pPr>
              <w:pStyle w:val="null3"/>
              <w:jc w:val="left"/>
            </w:pPr>
            <w:r>
              <w:rPr/>
              <w:t>（1）为保证项目按时按质完成，需提出相应质量保证体系及措施，投标人质量保证体系健全且措施完全满足或优于采购需求的得5分； （2）质量保证体系及措施存在1-3处缺陷，基本满足采购需求的，得3分； （3）质量保证体系及措施存在4处及以上缺陷的，得1分； （4）不满足或未提供的不得分。 注：缺陷是指（包括但不限于）：①非专门针对本项目或不适用项目特性的情形；②内容不完整或缺少关键节点；③套用其他项目质量保证体系及措施；④内容前后矛盾；⑤规范及标准错误；⑥内容不利于项目实施；⑦不可能实现的情形。</w:t>
            </w:r>
          </w:p>
        </w:tc>
      </w:tr>
      <w:tr>
        <w:tc>
          <w:tcPr>
            <w:tcW w:type="dxa" w:w="922"/>
            <w:gridSpan w:val="2"/>
            <w:vMerge/>
          </w:tcPr>
          <w:p/>
        </w:tc>
        <w:tc>
          <w:tcPr>
            <w:tcW w:type="dxa" w:w="2307"/>
          </w:tcPr>
          <w:p>
            <w:pPr>
              <w:pStyle w:val="null3"/>
              <w:jc w:val="left"/>
            </w:pPr>
            <w:r>
              <w:rPr/>
              <w:t>进度保证及控制措施 (5.0分)</w:t>
            </w:r>
          </w:p>
        </w:tc>
        <w:tc>
          <w:tcPr>
            <w:tcW w:type="dxa" w:w="5076"/>
          </w:tcPr>
          <w:p>
            <w:pPr>
              <w:pStyle w:val="null3"/>
              <w:jc w:val="left"/>
            </w:pPr>
            <w:r>
              <w:rPr/>
              <w:t>（1）对项目工作的时间安排合理，编制进度计划翔实可靠、进度安排合理，完全满足或优于采购需求的得5分； （2）进度保证及控制措施存在1-3处缺陷，基本满足采购需求的，得3分； （3）进度保证及控制措施存在4处及以上缺陷的，得1分； （4）不满足或未提供的不得分。 注：缺陷是指（包括但不限于）：①非专门针对本项目或不适用项目特性的情形；②内容不完整或缺少关键节点；③套用其他项目进度保证及控制措施；④内容前后矛盾；⑤规范及标准错误；⑥内容不利于项目实施；⑦不可能实现的情形。</w:t>
            </w:r>
          </w:p>
        </w:tc>
      </w:tr>
      <w:tr>
        <w:tc>
          <w:tcPr>
            <w:tcW w:type="dxa" w:w="922"/>
            <w:gridSpan w:val="2"/>
            <w:vMerge/>
          </w:tcPr>
          <w:p/>
        </w:tc>
        <w:tc>
          <w:tcPr>
            <w:tcW w:type="dxa" w:w="2307"/>
          </w:tcPr>
          <w:p>
            <w:pPr>
              <w:pStyle w:val="null3"/>
              <w:jc w:val="left"/>
            </w:pPr>
            <w:r>
              <w:rPr/>
              <w:t>安全生产管理体系及保证措施、环境保护措施 (5.0分)</w:t>
            </w:r>
          </w:p>
        </w:tc>
        <w:tc>
          <w:tcPr>
            <w:tcW w:type="dxa" w:w="5076"/>
          </w:tcPr>
          <w:p>
            <w:pPr>
              <w:pStyle w:val="null3"/>
              <w:jc w:val="left"/>
            </w:pPr>
            <w:r>
              <w:rPr/>
              <w:t>（1）安全生产管理体系及保证措施、环境保护措施明确、科学可行，完全满足或优于采购需求的得5分；（2）安全生产管理体系及保证措施、环境保护措施存在1-3处缺陷，基本满足采购需求的，得3分； （3）安全生产管理体系及保证措施、环境保护措施存在4处及以上缺陷的，得1分； （4）不满足或未提供的不得分。 注：缺陷是指（包括但不限于）：①非专门针对本项目或不适用项目特性的情形；②内容不完整或缺少关键节点；③套用其他项目措施；④内容前后矛盾；⑤规范及标准错误；⑥内容不利于项目实施；⑦不可能实现的情形。</w:t>
            </w:r>
          </w:p>
        </w:tc>
      </w:tr>
      <w:tr>
        <w:tc>
          <w:tcPr>
            <w:tcW w:type="dxa" w:w="922"/>
            <w:gridSpan w:val="2"/>
            <w:vMerge/>
          </w:tcPr>
          <w:p/>
        </w:tc>
        <w:tc>
          <w:tcPr>
            <w:tcW w:type="dxa" w:w="2307"/>
          </w:tcPr>
          <w:p>
            <w:pPr>
              <w:pStyle w:val="null3"/>
              <w:jc w:val="left"/>
            </w:pPr>
            <w:r>
              <w:rPr/>
              <w:t>应对台风暴雨等恶劣天气的应急方案 (5.0分)</w:t>
            </w:r>
          </w:p>
        </w:tc>
        <w:tc>
          <w:tcPr>
            <w:tcW w:type="dxa" w:w="5076"/>
          </w:tcPr>
          <w:p>
            <w:pPr>
              <w:pStyle w:val="null3"/>
              <w:jc w:val="left"/>
            </w:pPr>
            <w:r>
              <w:rPr/>
              <w:t>（1）应急方案（包括但不限于风险管理组织机构与风险管理、防止风险的组织措施、应对可能发生的各种紧急事件的应急方案等）措施完善，科学可行，完全满足或优于采购需求的得5分； （2）应急方案存在1-3处缺陷，基本满足采购需求的，得3分； （3）应急方案存在4处及以上缺陷的，得1分； （4）不满足或未提供的不得分。 注：缺陷是指（包括但不限于）：①非专门针对本项目或不适用项目特性的情形；②内容不完整或缺少关键节点；③套用其他项目应急方案；④内容前后矛盾；⑤规范及标准错误；⑥内容不利于项目实施；⑦不可能实现的情形。</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拟投入项目经理情况 (8.0分)</w:t>
            </w:r>
          </w:p>
        </w:tc>
        <w:tc>
          <w:tcPr>
            <w:tcW w:type="dxa" w:w="5076"/>
          </w:tcPr>
          <w:p>
            <w:pPr>
              <w:pStyle w:val="null3"/>
              <w:jc w:val="left"/>
            </w:pPr>
            <w:r>
              <w:rPr/>
              <w:t>（1）拟投入项目经理具有园林绿化相关专业中级（或以上）职称的得3分。 （2）拟投入项目经理2020年以来在水土保持或园林绿化类项目担任过项目经理的，每项业绩得1分，本小项最高得5分。 注：本项最高得8分，提供拟投入项目经理职称证、投标人近半年中任意一个月（含开标当月）为其缴纳社会保险费用证明材料的复印件（如果投标人成立时间或该人员入职不足1个月，则提供人员入职证明。代缴个税税单或参加社会保险的《投保单》或《社会保险参保人员证明》等证明均可）、类似项目业绩的合同等证明资料复印件加盖公章(项目合同不能体现项目经理的，需提供业主证明材料以及业主的联系电话和联系人)，不按要求提供不计分。</w:t>
            </w:r>
          </w:p>
        </w:tc>
      </w:tr>
      <w:tr>
        <w:tc>
          <w:tcPr>
            <w:tcW w:type="dxa" w:w="922"/>
            <w:gridSpan w:val="2"/>
            <w:vMerge/>
          </w:tcPr>
          <w:p/>
        </w:tc>
        <w:tc>
          <w:tcPr>
            <w:tcW w:type="dxa" w:w="2307"/>
          </w:tcPr>
          <w:p>
            <w:pPr>
              <w:pStyle w:val="null3"/>
              <w:jc w:val="left"/>
            </w:pPr>
            <w:r>
              <w:rPr/>
              <w:t>拟投入现场技术负责人情况 (7.0分)</w:t>
            </w:r>
          </w:p>
        </w:tc>
        <w:tc>
          <w:tcPr>
            <w:tcW w:type="dxa" w:w="5076"/>
          </w:tcPr>
          <w:p>
            <w:pPr>
              <w:pStyle w:val="null3"/>
              <w:jc w:val="left"/>
            </w:pPr>
            <w:r>
              <w:rPr/>
              <w:t>（1）拟投入现场技术负责人具有园林绿化相关专业中级（或以上）职称的得3分。 （2）拟投入现场技术负责人2020年以来在水土保持或园林绿化类项目担任过技术负责人，每项业绩得1分，本小项最高得4分。 注：本项最高得7分，提供拟投入现场技术负责人职称证、投标人近半年中任意一个月（含开标当月）为其缴纳社会保险费用证明材料的复印件（如果投标人成立时间或该人员入职不足1个月，则提供人员入职证明。代缴个税税单或参加社会保险的《投保单》或《社会保险参保人员证明》等证明均可）、类似项目业绩的合同等证明资料复印件加盖公章(项目合同不能体现技术负责人的，需提供业主证明材料以及业主的联系电话和联系人)，不按要求提供不计分。</w:t>
            </w:r>
          </w:p>
        </w:tc>
      </w:tr>
      <w:tr>
        <w:tc>
          <w:tcPr>
            <w:tcW w:type="dxa" w:w="922"/>
            <w:gridSpan w:val="2"/>
            <w:vMerge/>
          </w:tcPr>
          <w:p/>
        </w:tc>
        <w:tc>
          <w:tcPr>
            <w:tcW w:type="dxa" w:w="2307"/>
          </w:tcPr>
          <w:p>
            <w:pPr>
              <w:pStyle w:val="null3"/>
              <w:jc w:val="left"/>
            </w:pPr>
            <w:r>
              <w:rPr/>
              <w:t>拟投入其他现场养护人员情况 (7.0分)</w:t>
            </w:r>
          </w:p>
        </w:tc>
        <w:tc>
          <w:tcPr>
            <w:tcW w:type="dxa" w:w="5076"/>
          </w:tcPr>
          <w:p>
            <w:pPr>
              <w:pStyle w:val="null3"/>
              <w:jc w:val="left"/>
            </w:pPr>
            <w:r>
              <w:rPr/>
              <w:t>（1）拟投入其他现场养护人员（项目经理和现场技术负责人除外）具备园林绿化相关专业初级（或以上）职称，每人得1分，本小项最高得4分； （2）拟投入其他现场养护人员（项目经理和现场技术负责人除外）具备园林绿化养护相关的岗位证书或职业技能证书或职业培训合格证书，每人得1分，本小项最高得3分。 注：本项最高得7分（如同一人同时具备以上2项证书，可分别得分），提供拟投入人员的相关证书、投标人近半年中任意一个月（含开标当月）为其缴纳社会保险费用证明材料的复印件（如果投标人成立时间或该人员入职不足1个月，则提供人员入职证明。代缴个税税单或参加社会保险的《投保单》或《社会保险参保人员证明》等证明均可），不按要求提供不计分。</w:t>
            </w:r>
          </w:p>
        </w:tc>
      </w:tr>
      <w:tr>
        <w:tc>
          <w:tcPr>
            <w:tcW w:type="dxa" w:w="922"/>
            <w:gridSpan w:val="2"/>
            <w:vMerge/>
          </w:tcPr>
          <w:p/>
        </w:tc>
        <w:tc>
          <w:tcPr>
            <w:tcW w:type="dxa" w:w="2307"/>
          </w:tcPr>
          <w:p>
            <w:pPr>
              <w:pStyle w:val="null3"/>
              <w:jc w:val="left"/>
            </w:pPr>
            <w:r>
              <w:rPr/>
              <w:t>相关业绩 (18.0分)</w:t>
            </w:r>
          </w:p>
        </w:tc>
        <w:tc>
          <w:tcPr>
            <w:tcW w:type="dxa" w:w="5076"/>
          </w:tcPr>
          <w:p>
            <w:pPr>
              <w:pStyle w:val="null3"/>
              <w:jc w:val="left"/>
            </w:pPr>
            <w:r>
              <w:rPr/>
              <w:t>（1）投标人自2020年以来具有水土保持或园林绿化类的经验业绩，每项业绩得2分，本小项最高得12分（以上业绩需提供中标/成交通知书以及合同复印件，业绩时间以合同签订时间为准，否则不予认定）。 （2）投标人提供的以上业绩项目，获得业主考评为合格（或同类评价）及以上，每提供一项得1分，本小项最高得6分【提供业主评价意见（或其他证明业主考评意见）等相关证明材料复印件，否则不予认定】。</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pPr>
      <w:r>
        <w:rPr>
          <w:sz w:val="24"/>
          <w:b/>
          <w:u w:val="single"/>
        </w:rPr>
        <w:t>注：本合同条款仅供参考，甲乙双方可根据实际情况进行补充。可在本合同格式基础上适当调整，但不能改变</w:t>
      </w:r>
      <w:r>
        <w:rPr>
          <w:sz w:val="24"/>
          <w:b/>
          <w:u w:val="single"/>
        </w:rPr>
        <w:t>采购</w:t>
      </w:r>
      <w:r>
        <w:rPr>
          <w:sz w:val="24"/>
          <w:b/>
          <w:u w:val="single"/>
        </w:rPr>
        <w:t>文件和</w:t>
      </w:r>
      <w:r>
        <w:rPr>
          <w:sz w:val="24"/>
          <w:b/>
          <w:u w:val="single"/>
        </w:rPr>
        <w:t>投标</w:t>
      </w:r>
      <w:r>
        <w:rPr>
          <w:sz w:val="24"/>
          <w:b/>
          <w:u w:val="single"/>
        </w:rPr>
        <w:t>文件的实质性内容</w:t>
      </w:r>
    </w:p>
    <w:p>
      <w:pPr>
        <w:pStyle w:val="null3"/>
        <w:ind w:firstLine="3600"/>
        <w:jc w:val="right"/>
      </w:pPr>
      <w:r>
        <w:rPr>
          <w:sz w:val="21"/>
        </w:rPr>
        <w:t xml:space="preserve">   </w:t>
      </w:r>
    </w:p>
    <w:p>
      <w:pPr>
        <w:pStyle w:val="null3"/>
        <w:jc w:val="center"/>
      </w:pPr>
      <w:r>
        <w:rPr>
          <w:sz w:val="28"/>
        </w:rPr>
        <w:t>合同编号：</w:t>
      </w:r>
    </w:p>
    <w:p>
      <w:pPr>
        <w:pStyle w:val="null3"/>
        <w:ind w:firstLine="880"/>
        <w:jc w:val="both"/>
      </w:pPr>
      <w:r>
        <w:rPr>
          <w:sz w:val="21"/>
        </w:rPr>
        <w:t xml:space="preserve"> </w:t>
      </w:r>
    </w:p>
    <w:p>
      <w:pPr>
        <w:pStyle w:val="null3"/>
        <w:jc w:val="both"/>
      </w:pPr>
      <w:r>
        <w:rPr>
          <w:sz w:val="21"/>
          <w:b/>
        </w:rPr>
        <w:t xml:space="preserve"> </w:t>
      </w:r>
    </w:p>
    <w:p>
      <w:pPr>
        <w:pStyle w:val="null3"/>
        <w:jc w:val="both"/>
      </w:pPr>
      <w:r>
        <w:rPr>
          <w:sz w:val="21"/>
        </w:rPr>
        <w:t xml:space="preserve"> </w:t>
      </w:r>
    </w:p>
    <w:p>
      <w:pPr>
        <w:pStyle w:val="null3"/>
        <w:spacing w:before="105" w:after="105"/>
        <w:ind w:left="420"/>
        <w:jc w:val="both"/>
      </w:pPr>
      <w:r>
        <w:rPr>
          <w:sz w:val="21"/>
        </w:rPr>
        <w:t xml:space="preserve"> </w:t>
      </w:r>
    </w:p>
    <w:p>
      <w:pPr>
        <w:pStyle w:val="null3"/>
        <w:ind w:left="-315" w:right="-315" w:firstLine="280"/>
        <w:jc w:val="center"/>
      </w:pPr>
      <w:r>
        <w:rPr>
          <w:sz w:val="28"/>
          <w:u w:val="single"/>
        </w:rPr>
        <w:t>潮州供水枢纽</w:t>
      </w:r>
      <w:r>
        <w:rPr>
          <w:sz w:val="28"/>
          <w:u w:val="single"/>
        </w:rPr>
        <w:t>2026-2027年度水土保持及白蚁、红火蚁防治项目</w:t>
      </w:r>
    </w:p>
    <w:p>
      <w:pPr>
        <w:pStyle w:val="null3"/>
        <w:ind w:left="-315" w:right="-315" w:firstLine="280"/>
        <w:jc w:val="center"/>
      </w:pPr>
      <w:r>
        <w:rPr>
          <w:sz w:val="28"/>
          <w:u w:val="single"/>
        </w:rPr>
        <w:t>合同</w:t>
      </w:r>
    </w:p>
    <w:p>
      <w:pPr>
        <w:pStyle w:val="null3"/>
        <w:spacing w:before="105" w:after="105"/>
        <w:ind w:left="420"/>
        <w:jc w:val="both"/>
      </w:pPr>
      <w:r>
        <w:rPr>
          <w:sz w:val="21"/>
        </w:rPr>
        <w:t xml:space="preserve"> </w:t>
      </w:r>
    </w:p>
    <w:p>
      <w:pPr>
        <w:pStyle w:val="null3"/>
        <w:jc w:val="both"/>
      </w:pPr>
      <w:r>
        <w:rPr>
          <w:sz w:val="21"/>
        </w:rPr>
        <w:t xml:space="preserve"> </w:t>
      </w:r>
    </w:p>
    <w:p>
      <w:pPr>
        <w:pStyle w:val="null3"/>
        <w:ind w:firstLine="960"/>
        <w:jc w:val="both"/>
      </w:pPr>
      <w:r>
        <w:rPr>
          <w:sz w:val="24"/>
        </w:rPr>
        <w:t>甲方（委托人）：</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60"/>
        <w:jc w:val="both"/>
      </w:pPr>
      <w:r>
        <w:rPr>
          <w:sz w:val="24"/>
        </w:rPr>
        <w:t>乙方（受托人）：</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4"/>
        </w:rPr>
        <w:t>签订时间：</w:t>
      </w:r>
      <w:r>
        <w:rPr>
          <w:sz w:val="21"/>
        </w:rPr>
        <w:t xml:space="preserve">  </w:t>
      </w:r>
      <w:r>
        <w:rPr>
          <w:sz w:val="24"/>
        </w:rPr>
        <w:t>年</w:t>
      </w:r>
      <w:r>
        <w:rPr>
          <w:sz w:val="21"/>
        </w:rPr>
        <w:t xml:space="preserve">  </w:t>
      </w:r>
      <w:r>
        <w:rPr>
          <w:sz w:val="24"/>
        </w:rPr>
        <w:t>月</w:t>
      </w:r>
      <w:r>
        <w:rPr>
          <w:sz w:val="24"/>
        </w:rPr>
        <w:t xml:space="preserve">  </w:t>
      </w:r>
    </w:p>
    <w:p>
      <w:pPr>
        <w:pStyle w:val="null3"/>
        <w:jc w:val="center"/>
      </w:pPr>
      <w:r>
        <w:rPr>
          <w:sz w:val="24"/>
          <w:b/>
        </w:rPr>
        <w:t>潮州供水枢纽</w:t>
      </w:r>
      <w:r>
        <w:rPr>
          <w:sz w:val="24"/>
          <w:b/>
        </w:rPr>
        <w:t>2026-2027年度水土保持及白蚁、红火蚁防治项目合同</w:t>
      </w:r>
    </w:p>
    <w:p>
      <w:pPr>
        <w:pStyle w:val="null3"/>
      </w:pPr>
      <w:r>
        <w:rPr/>
        <w:t xml:space="preserve"> </w:t>
      </w:r>
    </w:p>
    <w:p>
      <w:pPr>
        <w:pStyle w:val="null3"/>
        <w:ind w:firstLine="1440"/>
        <w:jc w:val="both"/>
      </w:pPr>
      <w:r>
        <w:rPr>
          <w:sz w:val="24"/>
        </w:rPr>
        <w:t>合同编号：</w:t>
      </w:r>
    </w:p>
    <w:tbl>
      <w:tblPr>
        <w:tblW w:w="0" w:type="auto"/>
        <w:tblBorders>
          <w:top w:val="none" w:color="000000" w:sz="4"/>
          <w:left w:val="none" w:color="000000" w:sz="4"/>
          <w:bottom w:val="none" w:color="000000" w:sz="4"/>
          <w:right w:val="none" w:color="000000" w:sz="4"/>
          <w:insideH w:val="none"/>
          <w:insideV w:val="none"/>
        </w:tblBorders>
      </w:tblPr>
      <w:tblGrid>
        <w:gridCol w:w="4123"/>
        <w:gridCol w:w="4182"/>
      </w:tblGrid>
      <w:tr>
        <w:tc>
          <w:tcPr>
            <w:tcW w:type="dxa" w:w="830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w:t>
            </w:r>
          </w:p>
        </w:tc>
      </w:tr>
      <w:tr>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830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830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w:t>
            </w:r>
          </w:p>
        </w:tc>
      </w:tr>
      <w:tr>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830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bl>
    <w:p>
      <w:pPr>
        <w:pStyle w:val="null3"/>
        <w:ind w:firstLine="480"/>
        <w:jc w:val="both"/>
      </w:pPr>
      <w:r>
        <w:rPr>
          <w:sz w:val="24"/>
        </w:rPr>
        <w:t>根据</w:t>
      </w:r>
      <w:r>
        <w:rPr>
          <w:sz w:val="24"/>
        </w:rPr>
        <w:t>广东省韩江流域管理局</w:t>
      </w:r>
      <w:r>
        <w:rPr>
          <w:sz w:val="24"/>
          <w:u w:val="single"/>
        </w:rPr>
        <w:t>潮州供水枢纽</w:t>
      </w:r>
      <w:r>
        <w:rPr>
          <w:sz w:val="24"/>
          <w:u w:val="single"/>
        </w:rPr>
        <w:t>2026-2027</w:t>
      </w:r>
      <w:r>
        <w:rPr>
          <w:sz w:val="24"/>
          <w:u w:val="single"/>
        </w:rPr>
        <w:t>年度水土保持及白蚁、红火蚁防治项目</w:t>
      </w:r>
      <w:r>
        <w:rPr>
          <w:sz w:val="24"/>
        </w:rPr>
        <w:t>的采购结果，按照《中华人民共和国民法典》《中华人民共和国政府采购法》的规定，经双方协商，本着平等互利和诚实信用的原则，一致同意遵守本合同如下</w:t>
      </w:r>
      <w:r>
        <w:rPr>
          <w:sz w:val="24"/>
        </w:rPr>
        <w:t>：</w:t>
      </w:r>
    </w:p>
    <w:p>
      <w:pPr>
        <w:pStyle w:val="null3"/>
        <w:ind w:firstLine="482"/>
        <w:jc w:val="both"/>
      </w:pPr>
      <w:r>
        <w:rPr>
          <w:sz w:val="24"/>
          <w:b/>
        </w:rPr>
        <w:t>一、合同金额</w:t>
      </w:r>
    </w:p>
    <w:p>
      <w:pPr>
        <w:pStyle w:val="null3"/>
        <w:ind w:firstLine="480"/>
        <w:jc w:val="both"/>
      </w:pPr>
      <w:r>
        <w:rPr>
          <w:sz w:val="24"/>
        </w:rPr>
        <w:t>合同金额为人民币（大写）：</w:t>
      </w:r>
      <w:r>
        <w:rPr>
          <w:sz w:val="24"/>
          <w:u w:val="single"/>
        </w:rPr>
        <w:t xml:space="preserve">   </w:t>
      </w:r>
      <w:r>
        <w:rPr>
          <w:sz w:val="24"/>
          <w:u w:val="single"/>
        </w:rPr>
        <w:t>（￥</w:t>
      </w:r>
      <w:r>
        <w:rPr>
          <w:sz w:val="24"/>
          <w:u w:val="single"/>
        </w:rPr>
        <w:t xml:space="preserve">   </w:t>
      </w:r>
      <w:r>
        <w:rPr>
          <w:sz w:val="24"/>
          <w:u w:val="single"/>
        </w:rPr>
        <w:t>）</w:t>
      </w:r>
      <w:r>
        <w:rPr>
          <w:sz w:val="24"/>
          <w:u w:val="single"/>
        </w:rPr>
        <w:t>，</w:t>
      </w:r>
      <w:r>
        <w:rPr>
          <w:sz w:val="24"/>
          <w:u w:val="single"/>
        </w:rPr>
        <w:t>其中</w:t>
      </w:r>
      <w:r>
        <w:rPr>
          <w:sz w:val="24"/>
          <w:u w:val="single"/>
        </w:rPr>
        <w:t>：</w:t>
      </w:r>
      <w:r>
        <w:rPr>
          <w:sz w:val="24"/>
          <w:u w:val="single"/>
        </w:rPr>
        <w:t>水土保持维护保养项目人民币（大写）：</w:t>
      </w:r>
      <w:r>
        <w:rPr>
          <w:sz w:val="24"/>
          <w:u w:val="single"/>
        </w:rPr>
        <w:t xml:space="preserve">    </w:t>
      </w:r>
      <w:r>
        <w:rPr>
          <w:sz w:val="24"/>
          <w:u w:val="single"/>
        </w:rPr>
        <w:t>（￥</w:t>
      </w:r>
      <w:r>
        <w:rPr>
          <w:sz w:val="24"/>
          <w:u w:val="single"/>
        </w:rPr>
        <w:t xml:space="preserve">   </w:t>
      </w:r>
      <w:r>
        <w:rPr>
          <w:sz w:val="24"/>
          <w:u w:val="single"/>
        </w:rPr>
        <w:t>）</w:t>
      </w:r>
      <w:r>
        <w:rPr>
          <w:sz w:val="24"/>
          <w:u w:val="single"/>
        </w:rPr>
        <w:t>（其中：</w:t>
      </w:r>
      <w:r>
        <w:rPr>
          <w:sz w:val="24"/>
          <w:u w:val="single"/>
        </w:rPr>
        <w:t>水土保持维护保养服务费为人民币（大写）：</w:t>
      </w:r>
      <w:r>
        <w:rPr>
          <w:sz w:val="24"/>
          <w:u w:val="single"/>
        </w:rPr>
        <w:t xml:space="preserve">    </w:t>
      </w:r>
      <w:r>
        <w:rPr>
          <w:sz w:val="24"/>
          <w:u w:val="single"/>
        </w:rPr>
        <w:t>（￥</w:t>
      </w:r>
      <w:r>
        <w:rPr>
          <w:sz w:val="24"/>
          <w:u w:val="single"/>
        </w:rPr>
        <w:t xml:space="preserve">   </w:t>
      </w:r>
      <w:r>
        <w:rPr>
          <w:sz w:val="24"/>
          <w:u w:val="single"/>
        </w:rPr>
        <w:t>）</w:t>
      </w:r>
      <w:r>
        <w:rPr>
          <w:sz w:val="24"/>
          <w:u w:val="single"/>
        </w:rPr>
        <w:t>，</w:t>
      </w:r>
      <w:r>
        <w:rPr>
          <w:sz w:val="24"/>
          <w:u w:val="single"/>
        </w:rPr>
        <w:t>暂列金额为人民币（大写）：</w:t>
      </w:r>
      <w:r>
        <w:rPr>
          <w:sz w:val="24"/>
          <w:u w:val="single"/>
        </w:rPr>
        <w:t xml:space="preserve">    </w:t>
      </w:r>
      <w:r>
        <w:rPr>
          <w:sz w:val="24"/>
          <w:u w:val="single"/>
        </w:rPr>
        <w:t>（￥</w:t>
      </w:r>
      <w:r>
        <w:rPr>
          <w:sz w:val="24"/>
          <w:u w:val="single"/>
        </w:rPr>
        <w:t xml:space="preserve">   </w:t>
      </w:r>
      <w:r>
        <w:rPr>
          <w:sz w:val="24"/>
          <w:u w:val="single"/>
        </w:rPr>
        <w:t>）</w:t>
      </w:r>
      <w:r>
        <w:rPr>
          <w:sz w:val="24"/>
          <w:u w:val="single"/>
        </w:rPr>
        <w:t>）</w:t>
      </w:r>
      <w:r>
        <w:rPr>
          <w:sz w:val="24"/>
          <w:u w:val="single"/>
        </w:rPr>
        <w:t>；白蚁、红火蚁防治服务费为人民币（大写）：</w:t>
      </w:r>
      <w:r>
        <w:rPr>
          <w:sz w:val="24"/>
          <w:u w:val="single"/>
        </w:rPr>
        <w:t xml:space="preserve">    </w:t>
      </w:r>
      <w:r>
        <w:rPr>
          <w:sz w:val="24"/>
          <w:u w:val="single"/>
        </w:rPr>
        <w:t>（￥</w:t>
      </w:r>
      <w:r>
        <w:rPr>
          <w:sz w:val="24"/>
          <w:u w:val="single"/>
        </w:rPr>
        <w:t xml:space="preserve">   </w:t>
      </w:r>
      <w:r>
        <w:rPr>
          <w:sz w:val="24"/>
          <w:u w:val="single"/>
        </w:rPr>
        <w:t>）</w:t>
      </w:r>
      <w:r>
        <w:rPr>
          <w:sz w:val="24"/>
        </w:rPr>
        <w:t>。</w:t>
      </w:r>
    </w:p>
    <w:p>
      <w:pPr>
        <w:pStyle w:val="null3"/>
        <w:ind w:firstLine="482"/>
        <w:jc w:val="both"/>
      </w:pPr>
      <w:r>
        <w:rPr>
          <w:sz w:val="24"/>
          <w:b/>
        </w:rPr>
        <w:t>二、服务范围</w:t>
      </w:r>
    </w:p>
    <w:p>
      <w:pPr>
        <w:pStyle w:val="null3"/>
        <w:ind w:firstLine="480"/>
        <w:jc w:val="both"/>
      </w:pPr>
      <w:r>
        <w:rPr>
          <w:sz w:val="24"/>
        </w:rPr>
        <w:t>甲方聘请乙方提供以下服务：</w:t>
      </w:r>
    </w:p>
    <w:p>
      <w:pPr>
        <w:pStyle w:val="null3"/>
        <w:ind w:firstLine="480"/>
        <w:jc w:val="both"/>
      </w:pPr>
      <w:r>
        <w:rPr>
          <w:sz w:val="24"/>
        </w:rPr>
        <w:t>1.</w:t>
      </w:r>
      <w:r>
        <w:rPr>
          <w:sz w:val="24"/>
        </w:rPr>
        <w:t>本项目承包范围：</w:t>
      </w:r>
      <w:r>
        <w:rPr>
          <w:sz w:val="24"/>
        </w:rPr>
        <w:t>（</w:t>
      </w:r>
      <w:r>
        <w:rPr>
          <w:sz w:val="24"/>
        </w:rPr>
        <w:t>1</w:t>
      </w:r>
      <w:r>
        <w:rPr>
          <w:sz w:val="24"/>
        </w:rPr>
        <w:t>）</w:t>
      </w:r>
      <w:r>
        <w:rPr>
          <w:sz w:val="24"/>
        </w:rPr>
        <w:t>潮州供水枢纽公益性职能管理区域的水土保持维护保养和户外环境卫生工作</w:t>
      </w:r>
      <w:r>
        <w:rPr>
          <w:sz w:val="24"/>
        </w:rPr>
        <w:t>等；</w:t>
      </w:r>
      <w:r>
        <w:rPr>
          <w:sz w:val="24"/>
        </w:rPr>
        <w:t>（</w:t>
      </w:r>
      <w:r>
        <w:rPr>
          <w:sz w:val="24"/>
        </w:rPr>
        <w:t>2</w:t>
      </w:r>
      <w:r>
        <w:rPr>
          <w:sz w:val="24"/>
        </w:rPr>
        <w:t>）</w:t>
      </w:r>
      <w:r>
        <w:rPr>
          <w:sz w:val="24"/>
        </w:rPr>
        <w:t>潮州供水枢纽公益性职能管理区域</w:t>
      </w:r>
      <w:r>
        <w:rPr>
          <w:sz w:val="24"/>
        </w:rPr>
        <w:t>的</w:t>
      </w:r>
      <w:r>
        <w:rPr>
          <w:sz w:val="24"/>
        </w:rPr>
        <w:t>白蚁、红火蚁等有害蚁类防治</w:t>
      </w:r>
      <w:r>
        <w:rPr>
          <w:sz w:val="24"/>
        </w:rPr>
        <w:t>。</w:t>
      </w:r>
    </w:p>
    <w:p>
      <w:pPr>
        <w:pStyle w:val="null3"/>
        <w:ind w:firstLine="480"/>
        <w:jc w:val="both"/>
      </w:pPr>
      <w:r>
        <w:rPr>
          <w:sz w:val="24"/>
        </w:rPr>
        <w:t>2.</w:t>
      </w:r>
      <w:r>
        <w:rPr>
          <w:sz w:val="24"/>
        </w:rPr>
        <w:t>水土保持维护保养工程量共约</w:t>
      </w:r>
      <w:r>
        <w:rPr>
          <w:sz w:val="24"/>
        </w:rPr>
        <w:t>18.6</w:t>
      </w:r>
      <w:r>
        <w:rPr>
          <w:sz w:val="24"/>
        </w:rPr>
        <w:t>万平方米</w:t>
      </w:r>
      <w:r>
        <w:rPr>
          <w:sz w:val="24"/>
        </w:rPr>
        <w:t>（</w:t>
      </w:r>
      <w:r>
        <w:rPr>
          <w:sz w:val="24"/>
        </w:rPr>
        <w:t>区域划分的边界和范围以现场实际划分为准</w:t>
      </w:r>
      <w:r>
        <w:rPr>
          <w:sz w:val="24"/>
        </w:rPr>
        <w:t>）</w:t>
      </w:r>
      <w:r>
        <w:rPr>
          <w:sz w:val="24"/>
        </w:rPr>
        <w:t>，甲方在合同期内可能实施的绿化改造项目会导致水土保持维护保养实际面积增加</w:t>
      </w:r>
      <w:r>
        <w:rPr>
          <w:sz w:val="24"/>
        </w:rPr>
        <w:t>（</w:t>
      </w:r>
      <w:r>
        <w:rPr>
          <w:sz w:val="24"/>
        </w:rPr>
        <w:t>但不会超出枢纽界桩</w:t>
      </w:r>
      <w:r>
        <w:rPr>
          <w:sz w:val="24"/>
        </w:rPr>
        <w:t>）</w:t>
      </w:r>
      <w:r>
        <w:rPr>
          <w:sz w:val="24"/>
        </w:rPr>
        <w:t>，由此增加的维护保养</w:t>
      </w:r>
      <w:r>
        <w:rPr>
          <w:sz w:val="24"/>
        </w:rPr>
        <w:t>服务</w:t>
      </w:r>
      <w:r>
        <w:rPr>
          <w:sz w:val="24"/>
        </w:rPr>
        <w:t>费已包含</w:t>
      </w:r>
      <w:r>
        <w:rPr>
          <w:sz w:val="24"/>
        </w:rPr>
        <w:t>在</w:t>
      </w:r>
      <w:r>
        <w:rPr>
          <w:sz w:val="24"/>
        </w:rPr>
        <w:t>本项目合同</w:t>
      </w:r>
      <w:r>
        <w:rPr>
          <w:sz w:val="24"/>
        </w:rPr>
        <w:t>总价</w:t>
      </w:r>
      <w:r>
        <w:rPr>
          <w:sz w:val="24"/>
        </w:rPr>
        <w:t>中。</w:t>
      </w:r>
    </w:p>
    <w:p>
      <w:pPr>
        <w:pStyle w:val="null3"/>
        <w:ind w:firstLine="480"/>
        <w:jc w:val="both"/>
      </w:pPr>
      <w:r>
        <w:rPr>
          <w:sz w:val="24"/>
        </w:rPr>
        <w:t>3.</w:t>
      </w:r>
      <w:r>
        <w:rPr>
          <w:sz w:val="24"/>
        </w:rPr>
        <w:t>水土保持维护保养</w:t>
      </w:r>
      <w:r>
        <w:rPr>
          <w:sz w:val="24"/>
        </w:rPr>
        <w:t>的</w:t>
      </w:r>
      <w:r>
        <w:rPr>
          <w:sz w:val="24"/>
        </w:rPr>
        <w:t>主要工作内容：潮州供水枢纽公益性职能管理区域水土保持措施的淋水、施肥、培土、中耕松土、杂草清除、病虫害防治、修剪、补苗、苗木支撑及固定、绿地（含喷水池）卫生清洁、台风暴雨期间的支护及排涝、园林设施（花基、喷淋系统等）维修等；枢纽公益性职能管理区域的道路卫生及杂草清理、户外垃圾桶保洁等；江东洲首部</w:t>
      </w:r>
      <w:r>
        <w:rPr>
          <w:sz w:val="24"/>
        </w:rPr>
        <w:t>▽11.0m -▽16.2m</w:t>
      </w:r>
      <w:r>
        <w:rPr>
          <w:sz w:val="24"/>
        </w:rPr>
        <w:t>护坡、连接土坝上游护坡、船闸闸室右侧平台护坡、防汛备料场及其他指定区域的杂草清理等；枢纽水情教育基地室外场所及设施设备保洁。</w:t>
      </w:r>
    </w:p>
    <w:p>
      <w:pPr>
        <w:pStyle w:val="null3"/>
      </w:pPr>
      <w:r>
        <w:rPr>
          <w:sz w:val="24"/>
        </w:rPr>
        <w:t>4.</w:t>
      </w:r>
      <w:r>
        <w:rPr>
          <w:sz w:val="24"/>
        </w:rPr>
        <w:t>白蚁、红火蚁</w:t>
      </w:r>
      <w:r>
        <w:rPr>
          <w:sz w:val="24"/>
        </w:rPr>
        <w:t>防治的主要工作内容：</w:t>
      </w:r>
      <w:r>
        <w:rPr>
          <w:sz w:val="24"/>
        </w:rPr>
        <w:t>潮州供水枢纽公益性职能管理区域</w:t>
      </w:r>
      <w:r>
        <w:rPr>
          <w:sz w:val="24"/>
        </w:rPr>
        <w:t>的</w:t>
      </w:r>
      <w:r>
        <w:rPr>
          <w:sz w:val="24"/>
        </w:rPr>
        <w:t>的西溪右岸连接土坝、江东洲连接土坝、东溪左岸连接土坝、</w:t>
      </w:r>
      <w:r>
        <w:rPr>
          <w:sz w:val="24"/>
        </w:rPr>
        <w:t>上埔堤（枢纽范围）等堤坝，建筑物及水保区域的白蚁、红火蚁等有害蚁类防治</w:t>
      </w:r>
      <w:r>
        <w:rPr>
          <w:sz w:val="24"/>
        </w:rPr>
        <w:t>，包括全面普查、定期巡查、</w:t>
      </w:r>
      <w:r>
        <w:rPr>
          <w:sz w:val="24"/>
        </w:rPr>
        <w:t>堤坝全面埋</w:t>
      </w:r>
      <w:r>
        <w:rPr>
          <w:sz w:val="24"/>
        </w:rPr>
        <w:t>设</w:t>
      </w:r>
      <w:r>
        <w:rPr>
          <w:sz w:val="24"/>
        </w:rPr>
        <w:t>窿缘桉树皮诱杀片</w:t>
      </w:r>
      <w:r>
        <w:rPr>
          <w:sz w:val="24"/>
        </w:rPr>
        <w:t>、</w:t>
      </w:r>
      <w:r>
        <w:rPr>
          <w:sz w:val="24"/>
        </w:rPr>
        <w:t>蚁患</w:t>
      </w:r>
      <w:r>
        <w:rPr>
          <w:sz w:val="24"/>
        </w:rPr>
        <w:t>处理等</w:t>
      </w:r>
      <w:r>
        <w:rPr>
          <w:sz w:val="24"/>
        </w:rPr>
        <w:t>。</w:t>
      </w:r>
    </w:p>
    <w:p>
      <w:pPr>
        <w:pStyle w:val="null3"/>
        <w:ind w:firstLine="482"/>
        <w:jc w:val="both"/>
      </w:pPr>
      <w:r>
        <w:rPr>
          <w:sz w:val="24"/>
          <w:b/>
        </w:rPr>
        <w:t>三</w:t>
      </w:r>
      <w:r>
        <w:rPr>
          <w:sz w:val="24"/>
          <w:b/>
        </w:rPr>
        <w:t>、</w:t>
      </w:r>
      <w:r>
        <w:rPr>
          <w:sz w:val="24"/>
          <w:b/>
        </w:rPr>
        <w:t>服务期限</w:t>
      </w:r>
    </w:p>
    <w:p>
      <w:pPr>
        <w:pStyle w:val="null3"/>
        <w:ind w:firstLine="480"/>
        <w:jc w:val="both"/>
      </w:pPr>
      <w:r>
        <w:rPr>
          <w:sz w:val="24"/>
        </w:rPr>
        <w:t>项目服务期限：二年，第一年度时间为：</w:t>
      </w:r>
      <w:r>
        <w:rPr>
          <w:sz w:val="24"/>
        </w:rPr>
        <w:t>2026</w:t>
      </w:r>
      <w:r>
        <w:rPr>
          <w:sz w:val="24"/>
        </w:rPr>
        <w:t>年</w:t>
      </w:r>
      <w:r>
        <w:rPr>
          <w:sz w:val="24"/>
        </w:rPr>
        <w:t>1</w:t>
      </w:r>
      <w:r>
        <w:rPr>
          <w:sz w:val="24"/>
        </w:rPr>
        <w:t>月</w:t>
      </w:r>
      <w:r>
        <w:rPr>
          <w:sz w:val="24"/>
        </w:rPr>
        <w:t>1</w:t>
      </w:r>
      <w:r>
        <w:rPr>
          <w:sz w:val="24"/>
        </w:rPr>
        <w:t>日至</w:t>
      </w:r>
      <w:r>
        <w:rPr>
          <w:sz w:val="24"/>
        </w:rPr>
        <w:t>2026</w:t>
      </w:r>
      <w:r>
        <w:rPr>
          <w:sz w:val="24"/>
        </w:rPr>
        <w:t>年</w:t>
      </w:r>
      <w:r>
        <w:rPr>
          <w:sz w:val="24"/>
        </w:rPr>
        <w:t>12</w:t>
      </w:r>
      <w:r>
        <w:rPr>
          <w:sz w:val="24"/>
        </w:rPr>
        <w:t>月</w:t>
      </w:r>
      <w:r>
        <w:rPr>
          <w:sz w:val="24"/>
        </w:rPr>
        <w:t>31</w:t>
      </w:r>
      <w:r>
        <w:rPr>
          <w:sz w:val="24"/>
        </w:rPr>
        <w:t>日，第二年度时间为：</w:t>
      </w:r>
      <w:r>
        <w:rPr>
          <w:sz w:val="24"/>
        </w:rPr>
        <w:t>2027</w:t>
      </w:r>
      <w:r>
        <w:rPr>
          <w:sz w:val="24"/>
        </w:rPr>
        <w:t>年</w:t>
      </w:r>
      <w:r>
        <w:rPr>
          <w:sz w:val="24"/>
        </w:rPr>
        <w:t>1</w:t>
      </w:r>
      <w:r>
        <w:rPr>
          <w:sz w:val="24"/>
        </w:rPr>
        <w:t>月</w:t>
      </w:r>
      <w:r>
        <w:rPr>
          <w:sz w:val="24"/>
        </w:rPr>
        <w:t>1</w:t>
      </w:r>
      <w:r>
        <w:rPr>
          <w:sz w:val="24"/>
        </w:rPr>
        <w:t>日至</w:t>
      </w:r>
      <w:r>
        <w:rPr>
          <w:sz w:val="24"/>
        </w:rPr>
        <w:t>2027</w:t>
      </w:r>
      <w:r>
        <w:rPr>
          <w:sz w:val="24"/>
        </w:rPr>
        <w:t>年</w:t>
      </w:r>
      <w:r>
        <w:rPr>
          <w:sz w:val="24"/>
        </w:rPr>
        <w:t>12</w:t>
      </w:r>
      <w:r>
        <w:rPr>
          <w:sz w:val="24"/>
        </w:rPr>
        <w:t>月</w:t>
      </w:r>
      <w:r>
        <w:rPr>
          <w:sz w:val="24"/>
        </w:rPr>
        <w:t>31</w:t>
      </w:r>
      <w:r>
        <w:rPr>
          <w:sz w:val="24"/>
        </w:rPr>
        <w:t>日。</w:t>
      </w:r>
    </w:p>
    <w:p>
      <w:pPr>
        <w:pStyle w:val="null3"/>
        <w:ind w:firstLine="482"/>
        <w:jc w:val="both"/>
      </w:pPr>
      <w:r>
        <w:rPr>
          <w:sz w:val="24"/>
          <w:b/>
        </w:rPr>
        <w:t>四</w:t>
      </w:r>
      <w:r>
        <w:rPr>
          <w:sz w:val="24"/>
          <w:b/>
        </w:rPr>
        <w:t>、甲方乙方的权利和义务</w:t>
      </w:r>
    </w:p>
    <w:p>
      <w:pPr>
        <w:pStyle w:val="null3"/>
        <w:ind w:firstLine="480"/>
        <w:jc w:val="both"/>
      </w:pPr>
      <w:r>
        <w:rPr>
          <w:sz w:val="24"/>
        </w:rPr>
        <w:t>1.</w:t>
      </w:r>
      <w:r>
        <w:rPr>
          <w:sz w:val="24"/>
        </w:rPr>
        <w:t>甲方的权利和义务</w:t>
      </w:r>
    </w:p>
    <w:p>
      <w:pPr>
        <w:pStyle w:val="null3"/>
        <w:ind w:firstLine="480"/>
        <w:jc w:val="both"/>
      </w:pPr>
      <w:r>
        <w:rPr>
          <w:sz w:val="24"/>
        </w:rPr>
        <w:t>（</w:t>
      </w:r>
      <w:r>
        <w:rPr>
          <w:sz w:val="24"/>
        </w:rPr>
        <w:t>1</w:t>
      </w:r>
      <w:r>
        <w:rPr>
          <w:sz w:val="24"/>
        </w:rPr>
        <w:t>）甲方在通知乙方进场后五天内提供生产用水用电接驳口。</w:t>
      </w:r>
    </w:p>
    <w:p>
      <w:pPr>
        <w:pStyle w:val="null3"/>
        <w:ind w:firstLine="480"/>
        <w:jc w:val="both"/>
      </w:pPr>
      <w:r>
        <w:rPr>
          <w:sz w:val="24"/>
        </w:rPr>
        <w:t>（</w:t>
      </w:r>
      <w:r>
        <w:rPr>
          <w:sz w:val="24"/>
        </w:rPr>
        <w:t>2</w:t>
      </w:r>
      <w:r>
        <w:rPr>
          <w:sz w:val="24"/>
        </w:rPr>
        <w:t>）按时支付</w:t>
      </w:r>
      <w:r>
        <w:rPr>
          <w:sz w:val="24"/>
        </w:rPr>
        <w:t>合同款</w:t>
      </w:r>
      <w:r>
        <w:rPr>
          <w:sz w:val="24"/>
        </w:rPr>
        <w:t>。</w:t>
      </w:r>
    </w:p>
    <w:p>
      <w:pPr>
        <w:pStyle w:val="null3"/>
        <w:ind w:firstLine="480"/>
        <w:jc w:val="both"/>
      </w:pPr>
      <w:r>
        <w:rPr>
          <w:sz w:val="24"/>
        </w:rPr>
        <w:t>（</w:t>
      </w:r>
      <w:r>
        <w:rPr>
          <w:sz w:val="24"/>
        </w:rPr>
        <w:t>3</w:t>
      </w:r>
      <w:r>
        <w:rPr>
          <w:sz w:val="24"/>
        </w:rPr>
        <w:t>）甲方负责对</w:t>
      </w:r>
      <w:r>
        <w:rPr>
          <w:sz w:val="24"/>
        </w:rPr>
        <w:t>项目</w:t>
      </w:r>
      <w:r>
        <w:rPr>
          <w:sz w:val="24"/>
        </w:rPr>
        <w:t>服务质量实施检查、考评</w:t>
      </w:r>
      <w:r>
        <w:rPr>
          <w:sz w:val="24"/>
        </w:rPr>
        <w:t>、验收</w:t>
      </w:r>
      <w:r>
        <w:rPr>
          <w:sz w:val="24"/>
        </w:rPr>
        <w:t>和监督管理。</w:t>
      </w:r>
    </w:p>
    <w:p>
      <w:pPr>
        <w:pStyle w:val="null3"/>
        <w:ind w:firstLine="480"/>
        <w:jc w:val="both"/>
      </w:pPr>
      <w:r>
        <w:rPr>
          <w:sz w:val="24"/>
        </w:rPr>
        <w:t>（</w:t>
      </w:r>
      <w:r>
        <w:rPr>
          <w:sz w:val="24"/>
        </w:rPr>
        <w:t>4</w:t>
      </w:r>
      <w:r>
        <w:rPr>
          <w:sz w:val="24"/>
        </w:rPr>
        <w:t>）按要求告知有关事项。</w:t>
      </w:r>
    </w:p>
    <w:p>
      <w:pPr>
        <w:pStyle w:val="null3"/>
        <w:ind w:firstLine="480"/>
        <w:jc w:val="both"/>
      </w:pPr>
      <w:r>
        <w:rPr>
          <w:sz w:val="24"/>
        </w:rPr>
        <w:t>（</w:t>
      </w:r>
      <w:r>
        <w:rPr>
          <w:sz w:val="24"/>
        </w:rPr>
        <w:t>5</w:t>
      </w:r>
      <w:r>
        <w:rPr>
          <w:sz w:val="24"/>
        </w:rPr>
        <w:t>）指导乙方完成任务。</w:t>
      </w:r>
    </w:p>
    <w:p>
      <w:pPr>
        <w:pStyle w:val="null3"/>
        <w:ind w:firstLine="480"/>
        <w:jc w:val="both"/>
      </w:pPr>
      <w:r>
        <w:rPr>
          <w:sz w:val="24"/>
        </w:rPr>
        <w:t>（</w:t>
      </w:r>
      <w:r>
        <w:rPr>
          <w:sz w:val="24"/>
        </w:rPr>
        <w:t>6</w:t>
      </w:r>
      <w:r>
        <w:rPr>
          <w:sz w:val="24"/>
        </w:rPr>
        <w:t>）与乙方签订廉政责任书、安全协议书，并履行有关义务。</w:t>
      </w:r>
    </w:p>
    <w:p>
      <w:pPr>
        <w:pStyle w:val="null3"/>
        <w:ind w:firstLine="480"/>
        <w:jc w:val="both"/>
      </w:pPr>
      <w:r>
        <w:rPr>
          <w:sz w:val="24"/>
        </w:rPr>
        <w:t>2.</w:t>
      </w:r>
      <w:r>
        <w:rPr>
          <w:sz w:val="24"/>
        </w:rPr>
        <w:t>乙方的权利和义务</w:t>
      </w:r>
    </w:p>
    <w:p>
      <w:pPr>
        <w:pStyle w:val="null3"/>
        <w:ind w:firstLine="480"/>
        <w:jc w:val="both"/>
      </w:pPr>
      <w:r>
        <w:rPr>
          <w:sz w:val="24"/>
        </w:rPr>
        <w:t>（</w:t>
      </w:r>
      <w:r>
        <w:rPr>
          <w:sz w:val="24"/>
        </w:rPr>
        <w:t>1</w:t>
      </w:r>
      <w:r>
        <w:rPr>
          <w:sz w:val="24"/>
        </w:rPr>
        <w:t>）</w:t>
      </w:r>
      <w:r>
        <w:rPr>
          <w:sz w:val="24"/>
        </w:rPr>
        <w:t>乙方在签订合同后向采购人提交中标金额</w:t>
      </w:r>
      <w:r>
        <w:rPr>
          <w:sz w:val="24"/>
        </w:rPr>
        <w:t>5</w:t>
      </w:r>
      <w:r>
        <w:rPr>
          <w:sz w:val="24"/>
        </w:rPr>
        <w:t>％的履约保证金（保证金应当以支票、汇票、本票或者金融机构、担保机构出具的保函等非现金形式提交），履约保证金在本项目合同有效期内一直有效，在合同约定的所有项目全部完成并通过完工验收合格后</w:t>
      </w:r>
      <w:r>
        <w:rPr>
          <w:sz w:val="24"/>
        </w:rPr>
        <w:t>14</w:t>
      </w:r>
      <w:r>
        <w:rPr>
          <w:sz w:val="24"/>
        </w:rPr>
        <w:t>天内退还。</w:t>
      </w:r>
    </w:p>
    <w:p>
      <w:pPr>
        <w:pStyle w:val="null3"/>
        <w:ind w:left="45" w:right="300" w:firstLine="480"/>
        <w:jc w:val="both"/>
      </w:pPr>
      <w:r>
        <w:rPr>
          <w:sz w:val="24"/>
        </w:rPr>
        <w:t>（</w:t>
      </w:r>
      <w:r>
        <w:rPr>
          <w:sz w:val="24"/>
        </w:rPr>
        <w:t>2</w:t>
      </w:r>
      <w:r>
        <w:rPr>
          <w:sz w:val="24"/>
        </w:rPr>
        <w:t>）根据招标文件用户需求书要求，投入足够的人力、设备和物料开展项目</w:t>
      </w:r>
      <w:r>
        <w:rPr>
          <w:sz w:val="24"/>
        </w:rPr>
        <w:t>服务</w:t>
      </w:r>
      <w:r>
        <w:rPr>
          <w:sz w:val="24"/>
        </w:rPr>
        <w:t>工作，完成甲方布置的各项任务</w:t>
      </w:r>
      <w:r>
        <w:rPr>
          <w:sz w:val="24"/>
        </w:rPr>
        <w:t>，</w:t>
      </w:r>
      <w:r>
        <w:rPr>
          <w:sz w:val="24"/>
        </w:rPr>
        <w:t>其中乙方</w:t>
      </w:r>
      <w:r>
        <w:rPr>
          <w:sz w:val="24"/>
        </w:rPr>
        <w:t>投入本项目的</w:t>
      </w:r>
      <w:r>
        <w:rPr>
          <w:sz w:val="24"/>
        </w:rPr>
        <w:t>水土保持</w:t>
      </w:r>
      <w:r>
        <w:rPr>
          <w:sz w:val="24"/>
        </w:rPr>
        <w:t>常驻现场服务人员不少于</w:t>
      </w:r>
      <w:r>
        <w:rPr>
          <w:sz w:val="24"/>
        </w:rPr>
        <w:t>13</w:t>
      </w:r>
      <w:r>
        <w:rPr>
          <w:sz w:val="24"/>
        </w:rPr>
        <w:t>名</w:t>
      </w:r>
      <w:r>
        <w:rPr>
          <w:sz w:val="24"/>
        </w:rPr>
        <w:t>（</w:t>
      </w:r>
      <w:r>
        <w:rPr>
          <w:sz w:val="24"/>
        </w:rPr>
        <w:t>现场技术负责人</w:t>
      </w:r>
      <w:r>
        <w:rPr>
          <w:sz w:val="24"/>
        </w:rPr>
        <w:t>1</w:t>
      </w:r>
      <w:r>
        <w:rPr>
          <w:sz w:val="24"/>
        </w:rPr>
        <w:t>名、相应</w:t>
      </w:r>
      <w:r>
        <w:rPr>
          <w:sz w:val="24"/>
        </w:rPr>
        <w:t>工作</w:t>
      </w:r>
      <w:r>
        <w:rPr>
          <w:sz w:val="24"/>
        </w:rPr>
        <w:t>养护工人不少于</w:t>
      </w:r>
      <w:r>
        <w:rPr>
          <w:sz w:val="24"/>
        </w:rPr>
        <w:t>12</w:t>
      </w:r>
      <w:r>
        <w:rPr>
          <w:sz w:val="24"/>
        </w:rPr>
        <w:t>名</w:t>
      </w:r>
      <w:r>
        <w:rPr>
          <w:sz w:val="24"/>
        </w:rPr>
        <w:t>）</w:t>
      </w:r>
      <w:r>
        <w:rPr>
          <w:sz w:val="24"/>
        </w:rPr>
        <w:t>。常驻现场服务人员名单一经确定，未经</w:t>
      </w:r>
      <w:r>
        <w:rPr>
          <w:sz w:val="24"/>
        </w:rPr>
        <w:t>甲方</w:t>
      </w:r>
      <w:r>
        <w:rPr>
          <w:sz w:val="24"/>
        </w:rPr>
        <w:t>同意不得更换。</w:t>
      </w:r>
    </w:p>
    <w:p>
      <w:pPr>
        <w:pStyle w:val="null3"/>
        <w:ind w:firstLine="480"/>
        <w:jc w:val="both"/>
      </w:pPr>
      <w:r>
        <w:rPr>
          <w:sz w:val="24"/>
        </w:rPr>
        <w:t>（</w:t>
      </w:r>
      <w:r>
        <w:rPr>
          <w:sz w:val="24"/>
        </w:rPr>
        <w:t>3</w:t>
      </w:r>
      <w:r>
        <w:rPr>
          <w:sz w:val="24"/>
        </w:rPr>
        <w:t>）按要求做好各项</w:t>
      </w:r>
      <w:r>
        <w:rPr>
          <w:sz w:val="24"/>
        </w:rPr>
        <w:t>服务</w:t>
      </w:r>
      <w:r>
        <w:rPr>
          <w:sz w:val="24"/>
        </w:rPr>
        <w:t>工作，建立定期巡查制度并定期检查，台风暴雨季节要加大巡查密度，及时做好苗木支撑防护工作，发现被损被盗及时报告甲方，未查到责任者的须自行及时修补受损绿化，如因支撑防护不到位导致苗木受损则由乙方自行修复或补植，一切发生费用自负；其他管养不当造成苗木死亡的由乙方自行补植。</w:t>
      </w:r>
    </w:p>
    <w:p>
      <w:pPr>
        <w:pStyle w:val="null3"/>
        <w:ind w:firstLine="480"/>
        <w:jc w:val="both"/>
      </w:pPr>
      <w:r>
        <w:rPr>
          <w:sz w:val="24"/>
        </w:rPr>
        <w:t>（</w:t>
      </w:r>
      <w:r>
        <w:rPr>
          <w:sz w:val="24"/>
        </w:rPr>
        <w:t>4</w:t>
      </w:r>
      <w:r>
        <w:rPr>
          <w:sz w:val="24"/>
        </w:rPr>
        <w:t>）自觉接受甲方的监督检查，按时完成甲方下达的整改任务。</w:t>
      </w:r>
    </w:p>
    <w:p>
      <w:pPr>
        <w:pStyle w:val="null3"/>
        <w:ind w:firstLine="480"/>
        <w:jc w:val="both"/>
      </w:pPr>
      <w:r>
        <w:rPr>
          <w:sz w:val="24"/>
        </w:rPr>
        <w:t>（</w:t>
      </w:r>
      <w:r>
        <w:rPr>
          <w:sz w:val="24"/>
        </w:rPr>
        <w:t>5</w:t>
      </w:r>
      <w:r>
        <w:rPr>
          <w:sz w:val="24"/>
        </w:rPr>
        <w:t>）</w:t>
      </w:r>
      <w:r>
        <w:rPr>
          <w:sz w:val="24"/>
        </w:rPr>
        <w:t>不得损坏枢纽其它设施，如有发生，承担相应责任。</w:t>
      </w:r>
    </w:p>
    <w:p>
      <w:pPr>
        <w:pStyle w:val="null3"/>
        <w:ind w:firstLine="480"/>
        <w:jc w:val="both"/>
      </w:pPr>
      <w:r>
        <w:rPr>
          <w:sz w:val="24"/>
        </w:rPr>
        <w:t>（</w:t>
      </w:r>
      <w:r>
        <w:rPr>
          <w:sz w:val="24"/>
        </w:rPr>
        <w:t>6</w:t>
      </w:r>
      <w:r>
        <w:rPr>
          <w:sz w:val="24"/>
        </w:rPr>
        <w:t>）按照甲方要求做好迎接各类检查准备工作，完成甲方布置的临时突击性任务。</w:t>
      </w:r>
    </w:p>
    <w:p>
      <w:pPr>
        <w:pStyle w:val="null3"/>
        <w:ind w:firstLine="480"/>
        <w:jc w:val="both"/>
      </w:pPr>
      <w:r>
        <w:rPr>
          <w:sz w:val="24"/>
        </w:rPr>
        <w:t>（</w:t>
      </w:r>
      <w:r>
        <w:rPr>
          <w:sz w:val="24"/>
        </w:rPr>
        <w:t>7</w:t>
      </w:r>
      <w:r>
        <w:rPr>
          <w:sz w:val="24"/>
        </w:rPr>
        <w:t>）与甲方签订廉政责任书、安全协议书，并履行有关义务。</w:t>
      </w:r>
    </w:p>
    <w:p>
      <w:pPr>
        <w:pStyle w:val="null3"/>
        <w:ind w:firstLine="480"/>
        <w:jc w:val="both"/>
      </w:pPr>
      <w:r>
        <w:rPr>
          <w:sz w:val="24"/>
        </w:rPr>
        <w:t>（</w:t>
      </w:r>
      <w:r>
        <w:rPr>
          <w:sz w:val="24"/>
        </w:rPr>
        <w:t>8</w:t>
      </w:r>
      <w:r>
        <w:rPr>
          <w:sz w:val="24"/>
        </w:rPr>
        <w:t>）发现</w:t>
      </w:r>
      <w:r>
        <w:rPr>
          <w:sz w:val="24"/>
        </w:rPr>
        <w:t>蚁患或植物</w:t>
      </w:r>
      <w:r>
        <w:rPr>
          <w:sz w:val="24"/>
        </w:rPr>
        <w:t>病虫害，</w:t>
      </w:r>
      <w:r>
        <w:rPr>
          <w:sz w:val="24"/>
        </w:rPr>
        <w:t>乙方应</w:t>
      </w:r>
      <w:r>
        <w:rPr>
          <w:sz w:val="24"/>
        </w:rPr>
        <w:t>及时</w:t>
      </w:r>
      <w:r>
        <w:rPr>
          <w:sz w:val="24"/>
        </w:rPr>
        <w:t>开展防治</w:t>
      </w:r>
      <w:r>
        <w:rPr>
          <w:sz w:val="24"/>
        </w:rPr>
        <w:t>（</w:t>
      </w:r>
      <w:r>
        <w:rPr>
          <w:sz w:val="24"/>
        </w:rPr>
        <w:t>药物</w:t>
      </w:r>
      <w:r>
        <w:rPr>
          <w:sz w:val="24"/>
        </w:rPr>
        <w:t>费用已包含在本项目合同总价中）</w:t>
      </w:r>
      <w:r>
        <w:rPr>
          <w:sz w:val="24"/>
        </w:rPr>
        <w:t>，并向甲方报告</w:t>
      </w:r>
      <w:r>
        <w:rPr>
          <w:sz w:val="24"/>
        </w:rPr>
        <w:t>。</w:t>
      </w:r>
    </w:p>
    <w:p>
      <w:pPr>
        <w:pStyle w:val="null3"/>
        <w:ind w:firstLine="480"/>
        <w:jc w:val="both"/>
      </w:pPr>
      <w:r>
        <w:rPr>
          <w:sz w:val="24"/>
        </w:rPr>
        <w:t>（</w:t>
      </w:r>
      <w:r>
        <w:rPr>
          <w:sz w:val="24"/>
        </w:rPr>
        <w:t>9</w:t>
      </w:r>
      <w:r>
        <w:rPr>
          <w:sz w:val="24"/>
        </w:rPr>
        <w:t>）合同签订</w:t>
      </w:r>
      <w:r>
        <w:rPr>
          <w:sz w:val="24"/>
        </w:rPr>
        <w:t>后</w:t>
      </w:r>
      <w:r>
        <w:rPr>
          <w:sz w:val="24"/>
        </w:rPr>
        <w:t>10</w:t>
      </w:r>
      <w:r>
        <w:rPr>
          <w:sz w:val="24"/>
        </w:rPr>
        <w:t>日内，乙方应</w:t>
      </w:r>
      <w:r>
        <w:rPr>
          <w:sz w:val="24"/>
        </w:rPr>
        <w:t>提交</w:t>
      </w:r>
      <w:r>
        <w:rPr>
          <w:sz w:val="24"/>
        </w:rPr>
        <w:t>按照本</w:t>
      </w:r>
      <w:r>
        <w:rPr>
          <w:sz w:val="24"/>
        </w:rPr>
        <w:t>项目质量标准和</w:t>
      </w:r>
      <w:r>
        <w:rPr>
          <w:sz w:val="24"/>
        </w:rPr>
        <w:t>工作要求</w:t>
      </w:r>
      <w:r>
        <w:rPr>
          <w:sz w:val="24"/>
        </w:rPr>
        <w:t>编写的</w:t>
      </w:r>
      <w:r>
        <w:rPr>
          <w:sz w:val="24"/>
        </w:rPr>
        <w:t>水土保持维护保养、白蚁红火蚁防治</w:t>
      </w:r>
      <w:r>
        <w:rPr>
          <w:sz w:val="24"/>
        </w:rPr>
        <w:t>年度</w:t>
      </w:r>
      <w:r>
        <w:rPr>
          <w:sz w:val="24"/>
        </w:rPr>
        <w:t>工作</w:t>
      </w:r>
      <w:r>
        <w:rPr>
          <w:sz w:val="24"/>
        </w:rPr>
        <w:t>计划</w:t>
      </w:r>
      <w:r>
        <w:rPr>
          <w:sz w:val="24"/>
        </w:rPr>
        <w:t>，</w:t>
      </w:r>
      <w:r>
        <w:rPr>
          <w:sz w:val="24"/>
        </w:rPr>
        <w:t>每月</w:t>
      </w:r>
      <w:r>
        <w:rPr>
          <w:sz w:val="24"/>
        </w:rPr>
        <w:t>下旬</w:t>
      </w:r>
      <w:r>
        <w:rPr>
          <w:sz w:val="24"/>
        </w:rPr>
        <w:t>应</w:t>
      </w:r>
      <w:r>
        <w:rPr>
          <w:sz w:val="24"/>
        </w:rPr>
        <w:t>提交下月工作计划</w:t>
      </w:r>
      <w:r>
        <w:rPr>
          <w:sz w:val="24"/>
        </w:rPr>
        <w:t>。</w:t>
      </w:r>
    </w:p>
    <w:p>
      <w:pPr>
        <w:pStyle w:val="null3"/>
        <w:ind w:firstLine="480"/>
        <w:jc w:val="both"/>
      </w:pPr>
      <w:r>
        <w:rPr>
          <w:sz w:val="24"/>
        </w:rPr>
        <w:t>（</w:t>
      </w:r>
      <w:r>
        <w:rPr>
          <w:sz w:val="24"/>
        </w:rPr>
        <w:t>10</w:t>
      </w:r>
      <w:r>
        <w:rPr>
          <w:sz w:val="24"/>
        </w:rPr>
        <w:t>）</w:t>
      </w:r>
      <w:r>
        <w:rPr>
          <w:sz w:val="24"/>
        </w:rPr>
        <w:t>乙方应</w:t>
      </w:r>
      <w:r>
        <w:rPr>
          <w:sz w:val="24"/>
        </w:rPr>
        <w:t>做好水土保持维护保养</w:t>
      </w:r>
      <w:r>
        <w:rPr>
          <w:sz w:val="24"/>
        </w:rPr>
        <w:t>、白蚁红火蚁防治等日常工作</w:t>
      </w:r>
      <w:r>
        <w:rPr>
          <w:sz w:val="24"/>
        </w:rPr>
        <w:t>记录</w:t>
      </w:r>
      <w:r>
        <w:rPr>
          <w:sz w:val="24"/>
        </w:rPr>
        <w:t>，每月提交月度服务工作总结</w:t>
      </w:r>
      <w:r>
        <w:rPr>
          <w:sz w:val="24"/>
        </w:rPr>
        <w:t>。</w:t>
      </w:r>
    </w:p>
    <w:p>
      <w:pPr>
        <w:pStyle w:val="null3"/>
        <w:ind w:firstLine="480"/>
        <w:jc w:val="both"/>
      </w:pPr>
      <w:r>
        <w:rPr>
          <w:sz w:val="24"/>
        </w:rPr>
        <w:t>（</w:t>
      </w:r>
      <w:r>
        <w:rPr>
          <w:sz w:val="24"/>
        </w:rPr>
        <w:t>11</w:t>
      </w:r>
      <w:r>
        <w:rPr>
          <w:sz w:val="24"/>
        </w:rPr>
        <w:t>）乙方应无条件配合甲方对本项目管理和投入情况的检查，接受甲方</w:t>
      </w:r>
      <w:r>
        <w:rPr>
          <w:sz w:val="24"/>
        </w:rPr>
        <w:t>根据《</w:t>
      </w:r>
      <w:r>
        <w:rPr>
          <w:sz w:val="24"/>
        </w:rPr>
        <w:t>广东省潮州供水枢纽水土保持及白蚁、红火蚁防治项目服务质量考评办法</w:t>
      </w:r>
      <w:r>
        <w:rPr>
          <w:sz w:val="24"/>
        </w:rPr>
        <w:t>》</w:t>
      </w:r>
      <w:r>
        <w:rPr>
          <w:sz w:val="24"/>
        </w:rPr>
        <w:t>对</w:t>
      </w:r>
      <w:r>
        <w:rPr>
          <w:sz w:val="24"/>
        </w:rPr>
        <w:t>项目服务质量</w:t>
      </w:r>
      <w:r>
        <w:rPr>
          <w:sz w:val="24"/>
        </w:rPr>
        <w:t>实施考评。</w:t>
      </w:r>
    </w:p>
    <w:p>
      <w:pPr>
        <w:pStyle w:val="null3"/>
        <w:ind w:firstLine="480"/>
        <w:jc w:val="both"/>
      </w:pPr>
      <w:r>
        <w:rPr>
          <w:sz w:val="24"/>
        </w:rPr>
        <w:t>（</w:t>
      </w:r>
      <w:r>
        <w:rPr>
          <w:sz w:val="24"/>
        </w:rPr>
        <w:t>12</w:t>
      </w:r>
      <w:r>
        <w:rPr>
          <w:sz w:val="24"/>
        </w:rPr>
        <w:t>）乙方负责甲方提供的浇灌系统（水泵除外）的日常运行维护保养、定期检查维修，确保设施安全完好。维护检修费用（含零配件）由乙方自行承担。服务期满以后，乙方应将设备完好交还甲方。</w:t>
      </w:r>
    </w:p>
    <w:p>
      <w:pPr>
        <w:pStyle w:val="null3"/>
        <w:ind w:firstLine="480"/>
        <w:jc w:val="both"/>
      </w:pPr>
      <w:r>
        <w:rPr>
          <w:sz w:val="24"/>
        </w:rPr>
        <w:t>（</w:t>
      </w:r>
      <w:r>
        <w:rPr>
          <w:sz w:val="24"/>
        </w:rPr>
        <w:t>13</w:t>
      </w:r>
      <w:r>
        <w:rPr>
          <w:sz w:val="24"/>
        </w:rPr>
        <w:t>）乙方应安排人力（指按合同要求投入本项目的人力）配合甲方实施合同区域内单次的面积在</w:t>
      </w:r>
      <w:r>
        <w:rPr>
          <w:sz w:val="24"/>
        </w:rPr>
        <w:t>30</w:t>
      </w:r>
      <w:r>
        <w:rPr>
          <w:sz w:val="24"/>
        </w:rPr>
        <w:t>平方米以下或土方开挖量</w:t>
      </w:r>
      <w:r>
        <w:rPr>
          <w:sz w:val="24"/>
        </w:rPr>
        <w:t>5</w:t>
      </w:r>
      <w:r>
        <w:rPr>
          <w:sz w:val="24"/>
        </w:rPr>
        <w:t>立方米以下的绿化新种、改造及大树的移植、新种工作</w:t>
      </w:r>
      <w:r>
        <w:rPr>
          <w:sz w:val="24"/>
        </w:rPr>
        <w:t>（</w:t>
      </w:r>
      <w:r>
        <w:rPr>
          <w:sz w:val="24"/>
        </w:rPr>
        <w:t>费用已包含在本项目合同总价中</w:t>
      </w:r>
      <w:r>
        <w:rPr>
          <w:sz w:val="24"/>
        </w:rPr>
        <w:t>）</w:t>
      </w:r>
      <w:r>
        <w:rPr>
          <w:sz w:val="24"/>
        </w:rPr>
        <w:t>。如涉及超出上述数量的绿化移植、改造或所移植大树必须使用大型机械（挖掘机、吊车等）的，则由甲方以下达水土保持维护保养项目工作任务单通知乙方实施，费用按</w:t>
      </w:r>
      <w:r>
        <w:rPr>
          <w:sz w:val="24"/>
        </w:rPr>
        <w:t>2018</w:t>
      </w:r>
      <w:r>
        <w:rPr>
          <w:sz w:val="24"/>
        </w:rPr>
        <w:t>年《广东省园林绿化综合定额》及其相应计价办法进行结算，若</w:t>
      </w:r>
      <w:r>
        <w:rPr>
          <w:sz w:val="24"/>
        </w:rPr>
        <w:t>2018</w:t>
      </w:r>
      <w:r>
        <w:rPr>
          <w:sz w:val="24"/>
        </w:rPr>
        <w:t>年《广东省园林绿化综合定额》中未涉及的项目费用由双方按照市场价协商解决。</w:t>
      </w:r>
    </w:p>
    <w:p>
      <w:pPr>
        <w:pStyle w:val="null3"/>
        <w:ind w:firstLine="480"/>
        <w:jc w:val="both"/>
      </w:pPr>
      <w:r>
        <w:rPr>
          <w:sz w:val="24"/>
        </w:rPr>
        <w:t>（</w:t>
      </w:r>
      <w:r>
        <w:rPr>
          <w:sz w:val="24"/>
        </w:rPr>
        <w:t>14</w:t>
      </w:r>
      <w:r>
        <w:rPr>
          <w:sz w:val="24"/>
        </w:rPr>
        <w:t>）</w:t>
      </w:r>
      <w:r>
        <w:rPr>
          <w:sz w:val="24"/>
        </w:rPr>
        <w:t>合同期限</w:t>
      </w:r>
      <w:r>
        <w:rPr>
          <w:sz w:val="24"/>
        </w:rPr>
        <w:t>内乙方应自行解决工作及生活条件并承担相应费用</w:t>
      </w:r>
      <w:r>
        <w:rPr>
          <w:sz w:val="24"/>
        </w:rPr>
        <w:t>，按照甲方相关制度要求规范水电接驳和使用，遵守甲方有关节约用水用电规定</w:t>
      </w:r>
      <w:r>
        <w:rPr>
          <w:sz w:val="24"/>
        </w:rPr>
        <w:t>。</w:t>
      </w:r>
    </w:p>
    <w:p>
      <w:pPr>
        <w:pStyle w:val="null3"/>
        <w:ind w:firstLine="480"/>
        <w:jc w:val="both"/>
      </w:pPr>
      <w:r>
        <w:rPr>
          <w:sz w:val="24"/>
        </w:rPr>
        <w:t>（</w:t>
      </w:r>
      <w:r>
        <w:rPr>
          <w:sz w:val="24"/>
        </w:rPr>
        <w:t>1</w:t>
      </w:r>
      <w:r>
        <w:rPr>
          <w:sz w:val="24"/>
        </w:rPr>
        <w:t>5</w:t>
      </w:r>
      <w:r>
        <w:rPr>
          <w:sz w:val="24"/>
        </w:rPr>
        <w:t>）乙方负责本项目苗木施肥工作，乙方在合同期限内须购买复合肥</w:t>
      </w:r>
      <w:r>
        <w:rPr>
          <w:sz w:val="24"/>
        </w:rPr>
        <w:t>20000</w:t>
      </w:r>
      <w:r>
        <w:rPr>
          <w:sz w:val="24"/>
        </w:rPr>
        <w:t>斤、花生枯</w:t>
      </w:r>
      <w:r>
        <w:rPr>
          <w:sz w:val="24"/>
        </w:rPr>
        <w:t>20000</w:t>
      </w:r>
      <w:r>
        <w:rPr>
          <w:sz w:val="24"/>
        </w:rPr>
        <w:t>斤（费用已包含在本项目合同总价中）用于本项目承包范围内的苗木施肥，具体要求如下：</w:t>
      </w:r>
    </w:p>
    <w:p>
      <w:pPr>
        <w:pStyle w:val="null3"/>
        <w:ind w:firstLine="480"/>
        <w:jc w:val="both"/>
      </w:pPr>
      <w:r>
        <w:rPr>
          <w:sz w:val="24"/>
        </w:rPr>
        <w:t>①</w:t>
      </w:r>
      <w:r>
        <w:rPr>
          <w:sz w:val="24"/>
        </w:rPr>
        <w:t>复合肥</w:t>
      </w:r>
      <w:r>
        <w:rPr>
          <w:sz w:val="24"/>
        </w:rPr>
        <w:t>200</w:t>
      </w:r>
      <w:r>
        <w:rPr>
          <w:sz w:val="24"/>
        </w:rPr>
        <w:t>包（</w:t>
      </w:r>
      <w:r>
        <w:rPr>
          <w:sz w:val="24"/>
        </w:rPr>
        <w:t>100</w:t>
      </w:r>
      <w:r>
        <w:rPr>
          <w:sz w:val="24"/>
        </w:rPr>
        <w:t>斤</w:t>
      </w:r>
      <w:r>
        <w:rPr>
          <w:sz w:val="24"/>
        </w:rPr>
        <w:t>/</w:t>
      </w:r>
      <w:r>
        <w:rPr>
          <w:sz w:val="24"/>
        </w:rPr>
        <w:t>包）</w:t>
      </w:r>
      <w:r>
        <w:rPr>
          <w:sz w:val="24"/>
        </w:rPr>
        <w:t>，</w:t>
      </w:r>
      <w:r>
        <w:rPr>
          <w:sz w:val="24"/>
        </w:rPr>
        <w:t>含量</w:t>
      </w:r>
      <w:r>
        <w:rPr>
          <w:sz w:val="24"/>
        </w:rPr>
        <w:t>≥48%</w:t>
      </w:r>
      <w:r>
        <w:rPr>
          <w:sz w:val="24"/>
        </w:rPr>
        <w:t>，氮</w:t>
      </w:r>
      <w:r>
        <w:rPr>
          <w:sz w:val="24"/>
        </w:rPr>
        <w:t>-</w:t>
      </w:r>
      <w:r>
        <w:rPr>
          <w:sz w:val="24"/>
        </w:rPr>
        <w:t>磷</w:t>
      </w:r>
      <w:r>
        <w:rPr>
          <w:sz w:val="24"/>
        </w:rPr>
        <w:t>-</w:t>
      </w:r>
      <w:r>
        <w:rPr>
          <w:sz w:val="24"/>
        </w:rPr>
        <w:t>钾不少于</w:t>
      </w:r>
      <w:r>
        <w:rPr>
          <w:sz w:val="24"/>
        </w:rPr>
        <w:t>16-16-16</w:t>
      </w:r>
      <w:r>
        <w:rPr>
          <w:sz w:val="24"/>
        </w:rPr>
        <w:t>。</w:t>
      </w:r>
    </w:p>
    <w:p>
      <w:pPr>
        <w:pStyle w:val="null3"/>
        <w:ind w:firstLine="480"/>
        <w:jc w:val="both"/>
      </w:pPr>
      <w:r>
        <w:rPr>
          <w:sz w:val="24"/>
        </w:rPr>
        <w:t>②</w:t>
      </w:r>
      <w:r>
        <w:rPr>
          <w:sz w:val="24"/>
        </w:rPr>
        <w:t>花生枯</w:t>
      </w:r>
      <w:r>
        <w:rPr>
          <w:sz w:val="24"/>
        </w:rPr>
        <w:t>200</w:t>
      </w:r>
      <w:r>
        <w:rPr>
          <w:sz w:val="24"/>
        </w:rPr>
        <w:t>包（</w:t>
      </w:r>
      <w:r>
        <w:rPr>
          <w:sz w:val="24"/>
        </w:rPr>
        <w:t>100</w:t>
      </w:r>
      <w:r>
        <w:rPr>
          <w:sz w:val="24"/>
        </w:rPr>
        <w:t>斤</w:t>
      </w:r>
      <w:r>
        <w:rPr>
          <w:sz w:val="24"/>
        </w:rPr>
        <w:t>/</w:t>
      </w:r>
      <w:r>
        <w:rPr>
          <w:sz w:val="24"/>
        </w:rPr>
        <w:t>包）。</w:t>
      </w:r>
    </w:p>
    <w:p>
      <w:pPr>
        <w:pStyle w:val="null3"/>
        <w:ind w:firstLine="480"/>
        <w:jc w:val="both"/>
      </w:pPr>
      <w:r>
        <w:rPr>
          <w:sz w:val="24"/>
        </w:rPr>
        <w:t>③</w:t>
      </w:r>
      <w:r>
        <w:rPr>
          <w:sz w:val="24"/>
        </w:rPr>
        <w:t>上述肥料分</w:t>
      </w:r>
      <w:r>
        <w:rPr>
          <w:sz w:val="24"/>
        </w:rPr>
        <w:t>4</w:t>
      </w:r>
      <w:r>
        <w:rPr>
          <w:sz w:val="24"/>
        </w:rPr>
        <w:t>批购买（每批次交付甲方复合肥</w:t>
      </w:r>
      <w:r>
        <w:rPr>
          <w:sz w:val="24"/>
        </w:rPr>
        <w:t>50</w:t>
      </w:r>
      <w:r>
        <w:rPr>
          <w:sz w:val="24"/>
        </w:rPr>
        <w:t>包、花生枯</w:t>
      </w:r>
      <w:r>
        <w:rPr>
          <w:sz w:val="24"/>
        </w:rPr>
        <w:t>50</w:t>
      </w:r>
      <w:r>
        <w:rPr>
          <w:sz w:val="24"/>
        </w:rPr>
        <w:t>包），要求在</w:t>
      </w:r>
      <w:r>
        <w:rPr>
          <w:sz w:val="24"/>
        </w:rPr>
        <w:t>202</w:t>
      </w:r>
      <w:r>
        <w:rPr>
          <w:sz w:val="24"/>
        </w:rPr>
        <w:t>7</w:t>
      </w:r>
      <w:r>
        <w:rPr>
          <w:sz w:val="24"/>
        </w:rPr>
        <w:t>年</w:t>
      </w:r>
      <w:r>
        <w:rPr>
          <w:sz w:val="24"/>
        </w:rPr>
        <w:t>8</w:t>
      </w:r>
      <w:r>
        <w:rPr>
          <w:sz w:val="24"/>
        </w:rPr>
        <w:t>月底前全部到货。</w:t>
      </w:r>
    </w:p>
    <w:p>
      <w:pPr>
        <w:pStyle w:val="null3"/>
        <w:ind w:firstLine="480"/>
        <w:jc w:val="both"/>
      </w:pPr>
      <w:r>
        <w:rPr>
          <w:sz w:val="24"/>
        </w:rPr>
        <w:t>④</w:t>
      </w:r>
      <w:r>
        <w:rPr>
          <w:sz w:val="24"/>
        </w:rPr>
        <w:t>肥料到货并经甲方现场验收合格后入库。</w:t>
      </w:r>
    </w:p>
    <w:p>
      <w:pPr>
        <w:pStyle w:val="null3"/>
        <w:ind w:firstLine="480"/>
        <w:jc w:val="both"/>
      </w:pPr>
      <w:r>
        <w:rPr>
          <w:sz w:val="24"/>
        </w:rPr>
        <w:t>⑤</w:t>
      </w:r>
      <w:r>
        <w:rPr>
          <w:sz w:val="24"/>
        </w:rPr>
        <w:t>开展施肥时，乙方须提前填写领用申请单（标明数量和具体使用区域），经甲方</w:t>
      </w:r>
      <w:r>
        <w:rPr>
          <w:sz w:val="24"/>
        </w:rPr>
        <w:t>合同</w:t>
      </w:r>
      <w:r>
        <w:rPr>
          <w:sz w:val="24"/>
        </w:rPr>
        <w:t>管理</w:t>
      </w:r>
      <w:r>
        <w:rPr>
          <w:sz w:val="24"/>
        </w:rPr>
        <w:t>科室</w:t>
      </w:r>
      <w:r>
        <w:rPr>
          <w:sz w:val="24"/>
        </w:rPr>
        <w:t>同意后，方能凭领用申请单到仓库领料，当次未使用完的肥料要求按实退库。乙方需按甲方要求，做好施肥记录，并接受甲方监督检查。</w:t>
      </w:r>
    </w:p>
    <w:p>
      <w:pPr>
        <w:pStyle w:val="null3"/>
        <w:ind w:firstLine="480"/>
        <w:jc w:val="both"/>
      </w:pPr>
      <w:r>
        <w:rPr>
          <w:sz w:val="24"/>
        </w:rPr>
        <w:t>（</w:t>
      </w:r>
      <w:r>
        <w:rPr>
          <w:sz w:val="24"/>
        </w:rPr>
        <w:t>16</w:t>
      </w:r>
      <w:r>
        <w:rPr>
          <w:sz w:val="24"/>
        </w:rPr>
        <w:t>）本项目绿化及其他垃圾运输和按规定处理的费用已</w:t>
      </w:r>
      <w:r>
        <w:rPr>
          <w:sz w:val="24"/>
        </w:rPr>
        <w:t>包含</w:t>
      </w:r>
      <w:r>
        <w:rPr>
          <w:sz w:val="24"/>
        </w:rPr>
        <w:t>在项目合同总价中，乙方必须按照政府有关部门规定对垃圾进行处理，不得随意倾倒、焚烧垃圾。如因乙方运输、处理垃圾不当，受到政府有关部门处罚的，其责任由乙方自行承担。在服务期限内，乙方因运输、处理垃圾不当受到有关部门追责、处罚的，扣减服务费</w:t>
      </w:r>
      <w:r>
        <w:rPr>
          <w:sz w:val="24"/>
        </w:rPr>
        <w:t>5000</w:t>
      </w:r>
      <w:r>
        <w:rPr>
          <w:sz w:val="24"/>
        </w:rPr>
        <w:t>元</w:t>
      </w:r>
      <w:r>
        <w:rPr>
          <w:sz w:val="24"/>
        </w:rPr>
        <w:t>/</w:t>
      </w:r>
      <w:r>
        <w:rPr>
          <w:sz w:val="24"/>
        </w:rPr>
        <w:t>次。</w:t>
      </w:r>
    </w:p>
    <w:p>
      <w:pPr>
        <w:pStyle w:val="null3"/>
        <w:ind w:firstLine="480"/>
        <w:jc w:val="both"/>
      </w:pPr>
      <w:r>
        <w:rPr>
          <w:sz w:val="24"/>
        </w:rPr>
        <w:t>（</w:t>
      </w:r>
      <w:r>
        <w:rPr>
          <w:sz w:val="24"/>
        </w:rPr>
        <w:t>17</w:t>
      </w:r>
      <w:r>
        <w:rPr>
          <w:sz w:val="24"/>
        </w:rPr>
        <w:t>）若发现邻近枢纽水工建筑物、围墙及设备设施或邻近第三方（主要指枢纽围墙周边区域）的树木长势过旺，存在树木折断、倾倒或者果实坠落等安全隐患的，乙方必须按照甲方要求将树木修剪至安全范围。</w:t>
      </w:r>
    </w:p>
    <w:p>
      <w:pPr>
        <w:pStyle w:val="null3"/>
        <w:ind w:firstLine="480"/>
        <w:jc w:val="both"/>
      </w:pPr>
      <w:r>
        <w:rPr>
          <w:sz w:val="24"/>
        </w:rPr>
        <w:t>（</w:t>
      </w:r>
      <w:r>
        <w:rPr>
          <w:sz w:val="24"/>
        </w:rPr>
        <w:t>18</w:t>
      </w:r>
      <w:r>
        <w:rPr>
          <w:sz w:val="24"/>
        </w:rPr>
        <w:t>）项目开工后</w:t>
      </w:r>
      <w:r>
        <w:rPr>
          <w:sz w:val="24"/>
        </w:rPr>
        <w:t>14</w:t>
      </w:r>
      <w:r>
        <w:rPr>
          <w:sz w:val="24"/>
        </w:rPr>
        <w:t>天内，</w:t>
      </w:r>
      <w:r>
        <w:rPr>
          <w:sz w:val="24"/>
        </w:rPr>
        <w:t>乙方</w:t>
      </w:r>
      <w:r>
        <w:rPr>
          <w:sz w:val="24"/>
        </w:rPr>
        <w:t>需开展一次全面的白蚁、红火蚁普查，并提交普查报告。合同期内</w:t>
      </w:r>
      <w:r>
        <w:rPr>
          <w:sz w:val="24"/>
        </w:rPr>
        <w:t>，</w:t>
      </w:r>
      <w:r>
        <w:rPr>
          <w:sz w:val="24"/>
        </w:rPr>
        <w:t>每年</w:t>
      </w:r>
      <w:r>
        <w:rPr>
          <w:sz w:val="24"/>
        </w:rPr>
        <w:t>12</w:t>
      </w:r>
      <w:r>
        <w:rPr>
          <w:sz w:val="24"/>
        </w:rPr>
        <w:t>月</w:t>
      </w:r>
      <w:r>
        <w:rPr>
          <w:sz w:val="24"/>
        </w:rPr>
        <w:t>乙方</w:t>
      </w:r>
      <w:r>
        <w:rPr>
          <w:sz w:val="24"/>
        </w:rPr>
        <w:t>需提交当年度施工总结报告。</w:t>
      </w:r>
    </w:p>
    <w:p>
      <w:pPr>
        <w:pStyle w:val="null3"/>
        <w:ind w:firstLine="480"/>
        <w:jc w:val="both"/>
      </w:pPr>
      <w:r>
        <w:rPr>
          <w:sz w:val="24"/>
        </w:rPr>
        <w:t>（</w:t>
      </w:r>
      <w:r>
        <w:rPr>
          <w:sz w:val="24"/>
        </w:rPr>
        <w:t>19</w:t>
      </w:r>
      <w:r>
        <w:rPr>
          <w:sz w:val="24"/>
        </w:rPr>
        <w:t>）乙方应于每年</w:t>
      </w:r>
      <w:r>
        <w:rPr>
          <w:sz w:val="24"/>
        </w:rPr>
        <w:t>3</w:t>
      </w:r>
      <w:r>
        <w:rPr>
          <w:sz w:val="24"/>
        </w:rPr>
        <w:t>月</w:t>
      </w:r>
      <w:r>
        <w:rPr>
          <w:sz w:val="24"/>
        </w:rPr>
        <w:t>31</w:t>
      </w:r>
      <w:r>
        <w:rPr>
          <w:sz w:val="24"/>
        </w:rPr>
        <w:t>日前采购窿缘桉树皮不少于</w:t>
      </w:r>
      <w:r>
        <w:rPr>
          <w:sz w:val="24"/>
        </w:rPr>
        <w:t>4400</w:t>
      </w:r>
      <w:r>
        <w:rPr>
          <w:sz w:val="24"/>
        </w:rPr>
        <w:t>片（</w:t>
      </w:r>
      <w:r>
        <w:rPr>
          <w:sz w:val="24"/>
        </w:rPr>
        <w:t>合同期限内</w:t>
      </w:r>
      <w:r>
        <w:rPr>
          <w:sz w:val="24"/>
        </w:rPr>
        <w:t>共</w:t>
      </w:r>
      <w:r>
        <w:rPr>
          <w:sz w:val="24"/>
        </w:rPr>
        <w:t>购买</w:t>
      </w:r>
      <w:r>
        <w:rPr>
          <w:sz w:val="24"/>
        </w:rPr>
        <w:t>8800</w:t>
      </w:r>
      <w:r>
        <w:rPr>
          <w:sz w:val="24"/>
        </w:rPr>
        <w:t>片，</w:t>
      </w:r>
      <w:r>
        <w:rPr>
          <w:sz w:val="24"/>
        </w:rPr>
        <w:t>费用已包含在本项目合同总价中）用于枢纽堤坝全面诱杀，由</w:t>
      </w:r>
      <w:r>
        <w:rPr>
          <w:sz w:val="24"/>
        </w:rPr>
        <w:t>甲方现场验收合格</w:t>
      </w:r>
      <w:r>
        <w:rPr>
          <w:sz w:val="24"/>
        </w:rPr>
        <w:t>后，</w:t>
      </w:r>
      <w:r>
        <w:rPr>
          <w:sz w:val="24"/>
        </w:rPr>
        <w:t>乙方</w:t>
      </w:r>
      <w:r>
        <w:rPr>
          <w:sz w:val="24"/>
        </w:rPr>
        <w:t>负责在</w:t>
      </w:r>
      <w:r>
        <w:rPr>
          <w:sz w:val="24"/>
        </w:rPr>
        <w:t>4</w:t>
      </w:r>
      <w:r>
        <w:rPr>
          <w:sz w:val="24"/>
        </w:rPr>
        <w:t>月份埋设。</w:t>
      </w:r>
    </w:p>
    <w:p>
      <w:pPr>
        <w:pStyle w:val="null3"/>
        <w:spacing w:before="60"/>
        <w:ind w:left="105"/>
        <w:jc w:val="both"/>
        <w:outlineLvl w:val="4"/>
      </w:pPr>
      <w:r>
        <w:rPr>
          <w:sz w:val="24"/>
          <w:b/>
        </w:rPr>
        <w:t>五</w:t>
      </w:r>
      <w:r>
        <w:rPr>
          <w:sz w:val="24"/>
          <w:b/>
        </w:rPr>
        <w:t>、</w:t>
      </w:r>
      <w:r>
        <w:rPr>
          <w:sz w:val="24"/>
          <w:b/>
        </w:rPr>
        <w:t>服务质量考评和验收</w:t>
      </w:r>
    </w:p>
    <w:p>
      <w:pPr>
        <w:pStyle w:val="null3"/>
        <w:ind w:firstLine="480"/>
        <w:jc w:val="left"/>
      </w:pPr>
      <w:r>
        <w:rPr>
          <w:sz w:val="24"/>
        </w:rPr>
        <w:t>（一）月度服务</w:t>
      </w:r>
      <w:r>
        <w:rPr>
          <w:sz w:val="24"/>
        </w:rPr>
        <w:t>质量考评</w:t>
      </w:r>
    </w:p>
    <w:p>
      <w:pPr>
        <w:pStyle w:val="null3"/>
        <w:ind w:left="45" w:right="300" w:firstLine="480"/>
        <w:jc w:val="both"/>
      </w:pPr>
      <w:r>
        <w:rPr>
          <w:sz w:val="24"/>
        </w:rPr>
        <w:t>甲方</w:t>
      </w:r>
      <w:r>
        <w:rPr>
          <w:sz w:val="24"/>
        </w:rPr>
        <w:t>每月</w:t>
      </w:r>
      <w:r>
        <w:rPr>
          <w:sz w:val="24"/>
        </w:rPr>
        <w:t>根据</w:t>
      </w:r>
      <w:r>
        <w:rPr>
          <w:sz w:val="24"/>
        </w:rPr>
        <w:t>《广东省潮州供水枢纽水土保持及白蚁、红火蚁防治项目服务质量考评办法》组织对本项目当期服务质量进行考评，考评结果有扣分</w:t>
      </w:r>
      <w:r>
        <w:rPr>
          <w:sz w:val="24"/>
        </w:rPr>
        <w:t>项目的，按</w:t>
      </w:r>
      <w:r>
        <w:rPr>
          <w:sz w:val="24"/>
        </w:rPr>
        <w:t>400</w:t>
      </w:r>
      <w:r>
        <w:rPr>
          <w:sz w:val="24"/>
        </w:rPr>
        <w:t>元</w:t>
      </w:r>
      <w:r>
        <w:rPr>
          <w:sz w:val="24"/>
        </w:rPr>
        <w:t>/</w:t>
      </w:r>
      <w:r>
        <w:rPr>
          <w:sz w:val="24"/>
        </w:rPr>
        <w:t>分扣减当期服务费。本项目合同最后一笔费用支付时，</w:t>
      </w:r>
      <w:r>
        <w:rPr>
          <w:sz w:val="24"/>
        </w:rPr>
        <w:t>甲方</w:t>
      </w:r>
      <w:r>
        <w:rPr>
          <w:sz w:val="24"/>
        </w:rPr>
        <w:t>将根据合同执行期内质量考评情况，扣除相应的金额</w:t>
      </w:r>
      <w:r>
        <w:rPr>
          <w:sz w:val="24"/>
        </w:rPr>
        <w:t>。</w:t>
      </w:r>
      <w:r>
        <w:rPr>
          <w:sz w:val="24"/>
        </w:rPr>
        <w:t>考评时，乙方应商需派代表参加，并汇报本期工作开展情况及确认考评结果，在接到甲方通知后，乙方不派代表参加的，视为同意考评结果。</w:t>
      </w:r>
    </w:p>
    <w:p>
      <w:pPr>
        <w:pStyle w:val="null3"/>
        <w:ind w:firstLine="480"/>
        <w:jc w:val="left"/>
      </w:pPr>
      <w:r>
        <w:rPr>
          <w:sz w:val="24"/>
        </w:rPr>
        <w:t>（二）验收</w:t>
      </w:r>
    </w:p>
    <w:p>
      <w:pPr>
        <w:pStyle w:val="null3"/>
        <w:ind w:firstLine="480"/>
        <w:jc w:val="left"/>
      </w:pPr>
      <w:r>
        <w:rPr>
          <w:sz w:val="24"/>
        </w:rPr>
        <w:t>乙方</w:t>
      </w:r>
      <w:r>
        <w:rPr>
          <w:sz w:val="24"/>
        </w:rPr>
        <w:t>在合同执行过程中，应按照</w:t>
      </w:r>
      <w:r>
        <w:rPr>
          <w:sz w:val="24"/>
        </w:rPr>
        <w:t>甲方</w:t>
      </w:r>
      <w:r>
        <w:rPr>
          <w:sz w:val="24"/>
        </w:rPr>
        <w:t>有关验收制度做好验收有关工作，</w:t>
      </w:r>
      <w:r>
        <w:rPr>
          <w:sz w:val="24"/>
        </w:rPr>
        <w:t>乙方</w:t>
      </w:r>
      <w:r>
        <w:rPr>
          <w:sz w:val="24"/>
        </w:rPr>
        <w:t>应按要求准备现场签证、测量、现场工作影像资料及工作总结等验收资料。由</w:t>
      </w:r>
      <w:r>
        <w:rPr>
          <w:sz w:val="24"/>
        </w:rPr>
        <w:t>甲方</w:t>
      </w:r>
      <w:r>
        <w:rPr>
          <w:sz w:val="24"/>
        </w:rPr>
        <w:t>组织的验收有现场验收、阶段性验收及完工验收。</w:t>
      </w:r>
    </w:p>
    <w:p>
      <w:pPr>
        <w:pStyle w:val="null3"/>
        <w:ind w:firstLine="480"/>
        <w:jc w:val="left"/>
      </w:pPr>
      <w:r>
        <w:rPr>
          <w:sz w:val="24"/>
        </w:rPr>
        <w:t>1.</w:t>
      </w:r>
      <w:r>
        <w:rPr>
          <w:sz w:val="24"/>
        </w:rPr>
        <w:t>现场验收</w:t>
      </w:r>
    </w:p>
    <w:p>
      <w:pPr>
        <w:pStyle w:val="null3"/>
        <w:ind w:firstLine="480"/>
        <w:jc w:val="left"/>
      </w:pPr>
      <w:r>
        <w:rPr>
          <w:sz w:val="24"/>
        </w:rPr>
        <w:t>（</w:t>
      </w:r>
      <w:r>
        <w:rPr>
          <w:sz w:val="24"/>
        </w:rPr>
        <w:t>1</w:t>
      </w:r>
      <w:r>
        <w:rPr>
          <w:sz w:val="24"/>
        </w:rPr>
        <w:t>）苗木肥料到货</w:t>
      </w:r>
      <w:r>
        <w:rPr>
          <w:sz w:val="24"/>
        </w:rPr>
        <w:t>并自检合格后，由</w:t>
      </w:r>
      <w:r>
        <w:rPr>
          <w:sz w:val="24"/>
        </w:rPr>
        <w:t>甲方合同管理科室</w:t>
      </w:r>
      <w:r>
        <w:rPr>
          <w:sz w:val="24"/>
        </w:rPr>
        <w:t>组织现场验收</w:t>
      </w:r>
      <w:r>
        <w:rPr>
          <w:sz w:val="24"/>
        </w:rPr>
        <w:t>。</w:t>
      </w:r>
    </w:p>
    <w:p>
      <w:pPr>
        <w:pStyle w:val="null3"/>
        <w:ind w:firstLine="480"/>
        <w:jc w:val="left"/>
      </w:pPr>
      <w:r>
        <w:rPr>
          <w:sz w:val="24"/>
        </w:rPr>
        <w:t>（</w:t>
      </w:r>
      <w:r>
        <w:rPr>
          <w:sz w:val="24"/>
        </w:rPr>
        <w:t>2</w:t>
      </w:r>
      <w:r>
        <w:rPr>
          <w:sz w:val="24"/>
        </w:rPr>
        <w:t>）</w:t>
      </w:r>
      <w:r>
        <w:rPr>
          <w:sz w:val="24"/>
        </w:rPr>
        <w:t>水土保持升级改造项目现场工作完成并自检合格后</w:t>
      </w:r>
      <w:r>
        <w:rPr>
          <w:sz w:val="24"/>
        </w:rPr>
        <w:t>，</w:t>
      </w:r>
      <w:r>
        <w:rPr>
          <w:sz w:val="24"/>
        </w:rPr>
        <w:t>由</w:t>
      </w:r>
      <w:r>
        <w:rPr>
          <w:sz w:val="24"/>
        </w:rPr>
        <w:t>甲方合同管理科室</w:t>
      </w:r>
      <w:r>
        <w:rPr>
          <w:sz w:val="24"/>
        </w:rPr>
        <w:t>组织现场验收</w:t>
      </w:r>
      <w:r>
        <w:rPr>
          <w:sz w:val="24"/>
        </w:rPr>
        <w:t>。</w:t>
      </w:r>
    </w:p>
    <w:p>
      <w:pPr>
        <w:pStyle w:val="null3"/>
        <w:ind w:firstLine="480"/>
        <w:jc w:val="left"/>
      </w:pPr>
      <w:r>
        <w:rPr>
          <w:sz w:val="24"/>
        </w:rPr>
        <w:t>（</w:t>
      </w:r>
      <w:r>
        <w:rPr>
          <w:sz w:val="24"/>
        </w:rPr>
        <w:t>3</w:t>
      </w:r>
      <w:r>
        <w:rPr>
          <w:sz w:val="24"/>
        </w:rPr>
        <w:t>）</w:t>
      </w:r>
      <w:r>
        <w:rPr>
          <w:sz w:val="24"/>
        </w:rPr>
        <w:t>窿缘桉树皮诱杀片</w:t>
      </w:r>
      <w:r>
        <w:rPr>
          <w:sz w:val="24"/>
        </w:rPr>
        <w:t>到货、</w:t>
      </w:r>
      <w:r>
        <w:rPr>
          <w:sz w:val="24"/>
        </w:rPr>
        <w:t>堤坝全面埋设诱杀片项目现场工作完成并自检合格后</w:t>
      </w:r>
      <w:r>
        <w:rPr>
          <w:sz w:val="24"/>
        </w:rPr>
        <w:t>，</w:t>
      </w:r>
      <w:r>
        <w:rPr>
          <w:sz w:val="24"/>
        </w:rPr>
        <w:t>由</w:t>
      </w:r>
      <w:r>
        <w:rPr>
          <w:sz w:val="24"/>
        </w:rPr>
        <w:t>甲方合同管理科室</w:t>
      </w:r>
      <w:r>
        <w:rPr>
          <w:sz w:val="24"/>
        </w:rPr>
        <w:t>组织现场验收</w:t>
      </w:r>
      <w:r>
        <w:rPr>
          <w:sz w:val="24"/>
        </w:rPr>
        <w:t>。</w:t>
      </w:r>
    </w:p>
    <w:p>
      <w:pPr>
        <w:pStyle w:val="null3"/>
        <w:ind w:firstLine="480"/>
        <w:jc w:val="left"/>
      </w:pPr>
      <w:r>
        <w:rPr>
          <w:sz w:val="24"/>
        </w:rPr>
        <w:t>（</w:t>
      </w:r>
      <w:r>
        <w:rPr>
          <w:sz w:val="24"/>
        </w:rPr>
        <w:t>4</w:t>
      </w:r>
      <w:r>
        <w:rPr>
          <w:sz w:val="24"/>
        </w:rPr>
        <w:t>）</w:t>
      </w:r>
      <w:r>
        <w:rPr>
          <w:sz w:val="24"/>
        </w:rPr>
        <w:t>合同约定的其他专项任务</w:t>
      </w:r>
      <w:r>
        <w:rPr>
          <w:sz w:val="24"/>
        </w:rPr>
        <w:t>现场工作完成并自检合格后</w:t>
      </w:r>
      <w:r>
        <w:rPr>
          <w:sz w:val="24"/>
        </w:rPr>
        <w:t>，</w:t>
      </w:r>
      <w:r>
        <w:rPr>
          <w:sz w:val="24"/>
        </w:rPr>
        <w:t>由</w:t>
      </w:r>
      <w:r>
        <w:rPr>
          <w:sz w:val="24"/>
        </w:rPr>
        <w:t>甲方合同管理科室</w:t>
      </w:r>
      <w:r>
        <w:rPr>
          <w:sz w:val="24"/>
        </w:rPr>
        <w:t>组织现场验收</w:t>
      </w:r>
      <w:r>
        <w:rPr>
          <w:sz w:val="24"/>
        </w:rPr>
        <w:t>。</w:t>
      </w:r>
    </w:p>
    <w:p>
      <w:pPr>
        <w:pStyle w:val="null3"/>
        <w:ind w:firstLine="480"/>
        <w:jc w:val="left"/>
      </w:pPr>
      <w:r>
        <w:rPr>
          <w:sz w:val="24"/>
        </w:rPr>
        <w:t>2.</w:t>
      </w:r>
      <w:r>
        <w:rPr>
          <w:sz w:val="24"/>
        </w:rPr>
        <w:t>阶段性验收</w:t>
      </w:r>
    </w:p>
    <w:p>
      <w:pPr>
        <w:pStyle w:val="null3"/>
        <w:ind w:firstLine="480"/>
        <w:jc w:val="left"/>
      </w:pPr>
      <w:r>
        <w:rPr>
          <w:sz w:val="24"/>
        </w:rPr>
        <w:t>水土保持升级改造项目完成，且通过现场验收合格后，由</w:t>
      </w:r>
      <w:r>
        <w:rPr>
          <w:sz w:val="24"/>
        </w:rPr>
        <w:t>甲方</w:t>
      </w:r>
      <w:r>
        <w:rPr>
          <w:sz w:val="24"/>
        </w:rPr>
        <w:t>组织阶段性验收。</w:t>
      </w:r>
    </w:p>
    <w:p>
      <w:pPr>
        <w:pStyle w:val="null3"/>
        <w:ind w:firstLine="480"/>
        <w:jc w:val="left"/>
      </w:pPr>
      <w:r>
        <w:rPr>
          <w:sz w:val="24"/>
        </w:rPr>
        <w:t>3.</w:t>
      </w:r>
      <w:r>
        <w:rPr>
          <w:sz w:val="24"/>
        </w:rPr>
        <w:t>完工验收</w:t>
      </w:r>
    </w:p>
    <w:p>
      <w:pPr>
        <w:pStyle w:val="null3"/>
        <w:ind w:firstLine="480"/>
        <w:jc w:val="left"/>
      </w:pPr>
      <w:r>
        <w:rPr>
          <w:sz w:val="24"/>
        </w:rPr>
        <w:t>合同所有工作任务全部完成并通过月度服务质量考评，且相关验收合格后，由</w:t>
      </w:r>
      <w:r>
        <w:rPr>
          <w:sz w:val="24"/>
        </w:rPr>
        <w:t>甲方组织合同完工验收</w:t>
      </w:r>
      <w:r>
        <w:rPr>
          <w:sz w:val="24"/>
        </w:rPr>
        <w:t>。</w:t>
      </w:r>
    </w:p>
    <w:p>
      <w:pPr>
        <w:pStyle w:val="null3"/>
        <w:ind w:firstLine="480"/>
        <w:jc w:val="left"/>
      </w:pPr>
      <w:r>
        <w:rPr>
          <w:sz w:val="24"/>
        </w:rPr>
        <w:t>4</w:t>
      </w:r>
      <w:r>
        <w:rPr>
          <w:sz w:val="24"/>
        </w:rPr>
        <w:t>.</w:t>
      </w:r>
      <w:r>
        <w:rPr>
          <w:sz w:val="24"/>
        </w:rPr>
        <w:t>其他要求</w:t>
      </w:r>
    </w:p>
    <w:p>
      <w:pPr>
        <w:pStyle w:val="null3"/>
        <w:ind w:firstLine="480"/>
        <w:jc w:val="left"/>
      </w:pPr>
      <w:r>
        <w:rPr>
          <w:sz w:val="24"/>
        </w:rPr>
        <w:t>（</w:t>
      </w:r>
      <w:r>
        <w:rPr>
          <w:sz w:val="24"/>
        </w:rPr>
        <w:t>1</w:t>
      </w:r>
      <w:r>
        <w:rPr>
          <w:sz w:val="24"/>
        </w:rPr>
        <w:t>）</w:t>
      </w:r>
      <w:r>
        <w:rPr>
          <w:sz w:val="24"/>
        </w:rPr>
        <w:t>乙方</w:t>
      </w:r>
      <w:r>
        <w:rPr>
          <w:sz w:val="24"/>
        </w:rPr>
        <w:t>应按照</w:t>
      </w:r>
      <w:r>
        <w:rPr>
          <w:sz w:val="24"/>
        </w:rPr>
        <w:t>甲方</w:t>
      </w:r>
      <w:r>
        <w:rPr>
          <w:sz w:val="24"/>
        </w:rPr>
        <w:t>要求做好验收资料准备工作，并为现场验收创造条件。</w:t>
      </w:r>
    </w:p>
    <w:p>
      <w:pPr>
        <w:pStyle w:val="null3"/>
        <w:ind w:firstLine="480"/>
        <w:jc w:val="left"/>
      </w:pPr>
      <w:r>
        <w:rPr>
          <w:sz w:val="24"/>
        </w:rPr>
        <w:t>（</w:t>
      </w:r>
      <w:r>
        <w:rPr>
          <w:sz w:val="24"/>
        </w:rPr>
        <w:t>2</w:t>
      </w:r>
      <w:r>
        <w:rPr>
          <w:sz w:val="24"/>
        </w:rPr>
        <w:t>）如</w:t>
      </w:r>
      <w:r>
        <w:rPr>
          <w:sz w:val="24"/>
        </w:rPr>
        <w:t>甲方</w:t>
      </w:r>
      <w:r>
        <w:rPr>
          <w:sz w:val="24"/>
        </w:rPr>
        <w:t>验收不合格，</w:t>
      </w:r>
      <w:r>
        <w:rPr>
          <w:sz w:val="24"/>
        </w:rPr>
        <w:t>乙方</w:t>
      </w:r>
      <w:r>
        <w:rPr>
          <w:sz w:val="24"/>
        </w:rPr>
        <w:t>应负责重新施工至合格为止，并承担相关费用。</w:t>
      </w:r>
    </w:p>
    <w:p>
      <w:pPr>
        <w:pStyle w:val="null3"/>
        <w:ind w:firstLine="480"/>
        <w:jc w:val="left"/>
      </w:pPr>
      <w:r>
        <w:rPr>
          <w:sz w:val="24"/>
        </w:rPr>
        <w:t>（</w:t>
      </w:r>
      <w:r>
        <w:rPr>
          <w:sz w:val="24"/>
        </w:rPr>
        <w:t>3</w:t>
      </w:r>
      <w:r>
        <w:rPr>
          <w:sz w:val="24"/>
        </w:rPr>
        <w:t>）</w:t>
      </w:r>
      <w:r>
        <w:rPr>
          <w:sz w:val="24"/>
        </w:rPr>
        <w:t>乙方</w:t>
      </w:r>
      <w:r>
        <w:rPr>
          <w:sz w:val="24"/>
        </w:rPr>
        <w:t>应按照</w:t>
      </w:r>
      <w:r>
        <w:rPr>
          <w:sz w:val="24"/>
        </w:rPr>
        <w:t>甲方</w:t>
      </w:r>
      <w:r>
        <w:rPr>
          <w:sz w:val="24"/>
        </w:rPr>
        <w:t>要求做好验收资料装订、电子化，达到</w:t>
      </w:r>
      <w:r>
        <w:rPr>
          <w:sz w:val="24"/>
        </w:rPr>
        <w:t>甲方</w:t>
      </w:r>
      <w:r>
        <w:rPr>
          <w:sz w:val="24"/>
        </w:rPr>
        <w:t>档案归档要求</w:t>
      </w:r>
      <w:r>
        <w:rPr>
          <w:sz w:val="24"/>
        </w:rPr>
        <w:t>。若</w:t>
      </w:r>
      <w:r>
        <w:rPr>
          <w:sz w:val="24"/>
        </w:rPr>
        <w:t>乙方</w:t>
      </w:r>
      <w:r>
        <w:rPr>
          <w:sz w:val="24"/>
        </w:rPr>
        <w:t>提供的材料无法达到要求，</w:t>
      </w:r>
      <w:r>
        <w:rPr>
          <w:sz w:val="24"/>
        </w:rPr>
        <w:t>甲方</w:t>
      </w:r>
      <w:r>
        <w:rPr>
          <w:sz w:val="24"/>
        </w:rPr>
        <w:t>可要求</w:t>
      </w:r>
      <w:r>
        <w:rPr>
          <w:sz w:val="24"/>
        </w:rPr>
        <w:t>乙方</w:t>
      </w:r>
      <w:r>
        <w:rPr>
          <w:sz w:val="24"/>
        </w:rPr>
        <w:t>重新整理直至满足归档要求。</w:t>
      </w:r>
    </w:p>
    <w:p>
      <w:pPr>
        <w:pStyle w:val="null3"/>
        <w:ind w:firstLine="480"/>
        <w:jc w:val="both"/>
      </w:pPr>
      <w:r>
        <w:rPr>
          <w:sz w:val="24"/>
        </w:rPr>
        <w:t>（</w:t>
      </w:r>
      <w:r>
        <w:rPr>
          <w:sz w:val="24"/>
        </w:rPr>
        <w:t>4</w:t>
      </w:r>
      <w:r>
        <w:rPr>
          <w:sz w:val="24"/>
        </w:rPr>
        <w:t>）</w:t>
      </w:r>
      <w:r>
        <w:rPr>
          <w:sz w:val="24"/>
        </w:rPr>
        <w:t>水土保持升级改造项目</w:t>
      </w:r>
      <w:r>
        <w:rPr>
          <w:sz w:val="24"/>
        </w:rPr>
        <w:t>质保期</w:t>
      </w:r>
      <w:r>
        <w:rPr>
          <w:sz w:val="24"/>
        </w:rPr>
        <w:t>一年（自通过验收之日起计算）</w:t>
      </w:r>
      <w:r>
        <w:rPr>
          <w:sz w:val="24"/>
        </w:rPr>
        <w:t>。</w:t>
      </w:r>
    </w:p>
    <w:p>
      <w:pPr>
        <w:pStyle w:val="null3"/>
        <w:ind w:firstLine="482"/>
        <w:jc w:val="both"/>
      </w:pPr>
      <w:r>
        <w:rPr>
          <w:sz w:val="24"/>
          <w:b/>
        </w:rPr>
        <w:t>六</w:t>
      </w:r>
      <w:r>
        <w:rPr>
          <w:sz w:val="24"/>
          <w:b/>
        </w:rPr>
        <w:t>、付款方式</w:t>
      </w:r>
    </w:p>
    <w:p>
      <w:pPr>
        <w:pStyle w:val="null3"/>
        <w:ind w:firstLine="480"/>
        <w:jc w:val="both"/>
      </w:pPr>
      <w:r>
        <w:rPr>
          <w:sz w:val="24"/>
        </w:rPr>
        <w:t>1.</w:t>
      </w:r>
      <w:r>
        <w:rPr>
          <w:sz w:val="24"/>
        </w:rPr>
        <w:t>本合同</w:t>
      </w:r>
      <w:r>
        <w:rPr>
          <w:sz w:val="24"/>
        </w:rPr>
        <w:t>服务费</w:t>
      </w:r>
      <w:r>
        <w:rPr>
          <w:sz w:val="24"/>
        </w:rPr>
        <w:t>付款方式：</w:t>
      </w:r>
    </w:p>
    <w:p>
      <w:pPr>
        <w:pStyle w:val="null3"/>
        <w:ind w:firstLine="480"/>
        <w:jc w:val="both"/>
      </w:pPr>
      <w:r>
        <w:rPr>
          <w:sz w:val="24"/>
        </w:rPr>
        <w:t>本合同服务费为</w:t>
      </w:r>
      <w:r>
        <w:rPr>
          <w:sz w:val="24"/>
        </w:rPr>
        <w:t>合同</w:t>
      </w:r>
      <w:r>
        <w:rPr>
          <w:sz w:val="24"/>
        </w:rPr>
        <w:t>金额减去暂列金额，每年度服务费为服务费总额的二分之一，服务费采取分期付款方式：</w:t>
      </w:r>
    </w:p>
    <w:p>
      <w:pPr>
        <w:pStyle w:val="null3"/>
        <w:ind w:firstLine="480"/>
        <w:jc w:val="both"/>
      </w:pPr>
      <w:r>
        <w:rPr>
          <w:sz w:val="24"/>
        </w:rPr>
        <w:t>（</w:t>
      </w:r>
      <w:r>
        <w:rPr>
          <w:sz w:val="24"/>
        </w:rPr>
        <w:t>1</w:t>
      </w:r>
      <w:r>
        <w:rPr>
          <w:sz w:val="24"/>
        </w:rPr>
        <w:t>）</w:t>
      </w:r>
      <w:r>
        <w:rPr>
          <w:sz w:val="24"/>
        </w:rPr>
        <w:t>合同已签订，且</w:t>
      </w:r>
      <w:r>
        <w:rPr>
          <w:sz w:val="24"/>
        </w:rPr>
        <w:t>2026</w:t>
      </w:r>
      <w:r>
        <w:rPr>
          <w:sz w:val="24"/>
        </w:rPr>
        <w:t>年财政资金下达后，</w:t>
      </w:r>
      <w:r>
        <w:rPr>
          <w:sz w:val="24"/>
        </w:rPr>
        <w:t>甲方</w:t>
      </w:r>
      <w:r>
        <w:rPr>
          <w:sz w:val="24"/>
        </w:rPr>
        <w:t>向</w:t>
      </w:r>
      <w:r>
        <w:rPr>
          <w:sz w:val="24"/>
        </w:rPr>
        <w:t>乙方</w:t>
      </w:r>
      <w:r>
        <w:rPr>
          <w:sz w:val="24"/>
        </w:rPr>
        <w:t>支付合同第一年度服务费的</w:t>
      </w:r>
      <w:r>
        <w:rPr>
          <w:sz w:val="24"/>
        </w:rPr>
        <w:t>30%</w:t>
      </w:r>
      <w:r>
        <w:rPr>
          <w:sz w:val="24"/>
        </w:rPr>
        <w:t>（即￥</w:t>
      </w:r>
      <w:r>
        <w:rPr>
          <w:sz w:val="21"/>
          <w:u w:val="single"/>
        </w:rPr>
        <w:t xml:space="preserve">   </w:t>
      </w:r>
      <w:r>
        <w:rPr>
          <w:sz w:val="24"/>
        </w:rPr>
        <w:t>）</w:t>
      </w:r>
      <w:r>
        <w:rPr>
          <w:sz w:val="24"/>
        </w:rPr>
        <w:t>；</w:t>
      </w:r>
    </w:p>
    <w:p>
      <w:pPr>
        <w:pStyle w:val="null3"/>
        <w:ind w:firstLine="480"/>
        <w:jc w:val="both"/>
      </w:pPr>
      <w:r>
        <w:rPr>
          <w:sz w:val="24"/>
        </w:rPr>
        <w:t>（</w:t>
      </w:r>
      <w:r>
        <w:rPr>
          <w:sz w:val="24"/>
        </w:rPr>
        <w:t>2</w:t>
      </w:r>
      <w:r>
        <w:rPr>
          <w:sz w:val="24"/>
        </w:rPr>
        <w:t>）</w:t>
      </w:r>
      <w:r>
        <w:rPr>
          <w:sz w:val="24"/>
        </w:rPr>
        <w:t>2026</w:t>
      </w:r>
      <w:r>
        <w:rPr>
          <w:sz w:val="24"/>
        </w:rPr>
        <w:t>年</w:t>
      </w:r>
      <w:r>
        <w:rPr>
          <w:sz w:val="24"/>
        </w:rPr>
        <w:t>6</w:t>
      </w:r>
      <w:r>
        <w:rPr>
          <w:sz w:val="24"/>
        </w:rPr>
        <w:t>月，</w:t>
      </w:r>
      <w:r>
        <w:rPr>
          <w:sz w:val="24"/>
        </w:rPr>
        <w:t>甲方</w:t>
      </w:r>
      <w:r>
        <w:rPr>
          <w:sz w:val="24"/>
        </w:rPr>
        <w:t>向</w:t>
      </w:r>
      <w:r>
        <w:rPr>
          <w:sz w:val="24"/>
        </w:rPr>
        <w:t>乙方</w:t>
      </w:r>
      <w:r>
        <w:rPr>
          <w:sz w:val="24"/>
        </w:rPr>
        <w:t>支付合同</w:t>
      </w:r>
      <w:r>
        <w:rPr>
          <w:sz w:val="24"/>
        </w:rPr>
        <w:t>第一年度服务费</w:t>
      </w:r>
      <w:r>
        <w:rPr>
          <w:sz w:val="24"/>
        </w:rPr>
        <w:t>的</w:t>
      </w:r>
      <w:r>
        <w:rPr>
          <w:sz w:val="24"/>
        </w:rPr>
        <w:t>30%</w:t>
      </w:r>
      <w:r>
        <w:rPr>
          <w:sz w:val="24"/>
        </w:rPr>
        <w:t>（即￥</w:t>
      </w:r>
      <w:r>
        <w:rPr>
          <w:sz w:val="21"/>
          <w:u w:val="single"/>
        </w:rPr>
        <w:t xml:space="preserve">   </w:t>
      </w:r>
      <w:r>
        <w:rPr>
          <w:sz w:val="24"/>
        </w:rPr>
        <w:t>）</w:t>
      </w:r>
      <w:r>
        <w:rPr>
          <w:sz w:val="24"/>
        </w:rPr>
        <w:t>；</w:t>
      </w:r>
    </w:p>
    <w:p>
      <w:pPr>
        <w:pStyle w:val="null3"/>
        <w:ind w:firstLine="480"/>
        <w:jc w:val="both"/>
      </w:pPr>
      <w:r>
        <w:rPr>
          <w:sz w:val="24"/>
        </w:rPr>
        <w:t>（</w:t>
      </w:r>
      <w:r>
        <w:rPr>
          <w:sz w:val="24"/>
        </w:rPr>
        <w:t>3</w:t>
      </w:r>
      <w:r>
        <w:rPr>
          <w:sz w:val="24"/>
        </w:rPr>
        <w:t>）</w:t>
      </w:r>
      <w:r>
        <w:rPr>
          <w:sz w:val="24"/>
        </w:rPr>
        <w:t>2026</w:t>
      </w:r>
      <w:r>
        <w:rPr>
          <w:sz w:val="24"/>
        </w:rPr>
        <w:t>年</w:t>
      </w:r>
      <w:r>
        <w:rPr>
          <w:sz w:val="24"/>
        </w:rPr>
        <w:t>10</w:t>
      </w:r>
      <w:r>
        <w:rPr>
          <w:sz w:val="24"/>
        </w:rPr>
        <w:t>月，</w:t>
      </w:r>
      <w:r>
        <w:rPr>
          <w:sz w:val="24"/>
        </w:rPr>
        <w:t>甲方</w:t>
      </w:r>
      <w:r>
        <w:rPr>
          <w:sz w:val="24"/>
        </w:rPr>
        <w:t>向</w:t>
      </w:r>
      <w:r>
        <w:rPr>
          <w:sz w:val="24"/>
        </w:rPr>
        <w:t>乙方</w:t>
      </w:r>
      <w:r>
        <w:rPr>
          <w:sz w:val="24"/>
        </w:rPr>
        <w:t>支付合同</w:t>
      </w:r>
      <w:r>
        <w:rPr>
          <w:sz w:val="24"/>
        </w:rPr>
        <w:t>第一年度服务费</w:t>
      </w:r>
      <w:r>
        <w:rPr>
          <w:sz w:val="24"/>
        </w:rPr>
        <w:t>的</w:t>
      </w:r>
      <w:r>
        <w:rPr>
          <w:sz w:val="24"/>
        </w:rPr>
        <w:t>20%</w:t>
      </w:r>
      <w:r>
        <w:rPr>
          <w:sz w:val="24"/>
        </w:rPr>
        <w:t>（即￥</w:t>
      </w:r>
      <w:r>
        <w:rPr>
          <w:sz w:val="21"/>
          <w:u w:val="single"/>
        </w:rPr>
        <w:t xml:space="preserve">   </w:t>
      </w:r>
      <w:r>
        <w:rPr>
          <w:sz w:val="24"/>
        </w:rPr>
        <w:t>）</w:t>
      </w:r>
      <w:r>
        <w:rPr>
          <w:sz w:val="24"/>
        </w:rPr>
        <w:t>；</w:t>
      </w:r>
    </w:p>
    <w:p>
      <w:pPr>
        <w:pStyle w:val="null3"/>
        <w:ind w:firstLine="480"/>
        <w:jc w:val="both"/>
      </w:pPr>
      <w:r>
        <w:rPr>
          <w:sz w:val="24"/>
        </w:rPr>
        <w:t>（</w:t>
      </w:r>
      <w:r>
        <w:rPr>
          <w:sz w:val="24"/>
        </w:rPr>
        <w:t>4</w:t>
      </w:r>
      <w:r>
        <w:rPr>
          <w:sz w:val="24"/>
        </w:rPr>
        <w:t>）</w:t>
      </w:r>
      <w:r>
        <w:rPr>
          <w:sz w:val="24"/>
        </w:rPr>
        <w:t>2027</w:t>
      </w:r>
      <w:r>
        <w:rPr>
          <w:sz w:val="24"/>
        </w:rPr>
        <w:t>年财政资金下达后，</w:t>
      </w:r>
      <w:r>
        <w:rPr>
          <w:sz w:val="24"/>
        </w:rPr>
        <w:t>甲方</w:t>
      </w:r>
      <w:r>
        <w:rPr>
          <w:sz w:val="24"/>
        </w:rPr>
        <w:t>向</w:t>
      </w:r>
      <w:r>
        <w:rPr>
          <w:sz w:val="24"/>
        </w:rPr>
        <w:t>乙方</w:t>
      </w:r>
      <w:r>
        <w:rPr>
          <w:sz w:val="24"/>
        </w:rPr>
        <w:t>支付合同第一年度服务费的剩余</w:t>
      </w:r>
      <w:r>
        <w:rPr>
          <w:sz w:val="24"/>
        </w:rPr>
        <w:t>20%</w:t>
      </w:r>
      <w:r>
        <w:rPr>
          <w:sz w:val="24"/>
        </w:rPr>
        <w:t>及</w:t>
      </w:r>
      <w:r>
        <w:rPr>
          <w:sz w:val="24"/>
        </w:rPr>
        <w:t>第二年度服务费的</w:t>
      </w:r>
      <w:r>
        <w:rPr>
          <w:sz w:val="24"/>
        </w:rPr>
        <w:t>30%</w:t>
      </w:r>
      <w:r>
        <w:rPr>
          <w:sz w:val="24"/>
        </w:rPr>
        <w:t>（即￥</w:t>
      </w:r>
      <w:r>
        <w:rPr>
          <w:sz w:val="21"/>
          <w:u w:val="single"/>
        </w:rPr>
        <w:t xml:space="preserve">   </w:t>
      </w:r>
      <w:r>
        <w:rPr>
          <w:sz w:val="24"/>
        </w:rPr>
        <w:t>）</w:t>
      </w:r>
      <w:r>
        <w:rPr>
          <w:sz w:val="24"/>
        </w:rPr>
        <w:t>；</w:t>
      </w:r>
    </w:p>
    <w:p>
      <w:pPr>
        <w:pStyle w:val="null3"/>
        <w:ind w:firstLine="480"/>
        <w:jc w:val="both"/>
      </w:pPr>
      <w:r>
        <w:rPr>
          <w:sz w:val="24"/>
        </w:rPr>
        <w:t>（</w:t>
      </w:r>
      <w:r>
        <w:rPr>
          <w:sz w:val="24"/>
        </w:rPr>
        <w:t>5</w:t>
      </w:r>
      <w:r>
        <w:rPr>
          <w:sz w:val="24"/>
        </w:rPr>
        <w:t>）</w:t>
      </w:r>
      <w:r>
        <w:rPr>
          <w:sz w:val="24"/>
        </w:rPr>
        <w:t>2027</w:t>
      </w:r>
      <w:r>
        <w:rPr>
          <w:sz w:val="24"/>
        </w:rPr>
        <w:t>年</w:t>
      </w:r>
      <w:r>
        <w:rPr>
          <w:sz w:val="24"/>
        </w:rPr>
        <w:t>6</w:t>
      </w:r>
      <w:r>
        <w:rPr>
          <w:sz w:val="24"/>
        </w:rPr>
        <w:t>月，</w:t>
      </w:r>
      <w:r>
        <w:rPr>
          <w:sz w:val="24"/>
        </w:rPr>
        <w:t>甲方</w:t>
      </w:r>
      <w:r>
        <w:rPr>
          <w:sz w:val="24"/>
        </w:rPr>
        <w:t>向</w:t>
      </w:r>
      <w:r>
        <w:rPr>
          <w:sz w:val="24"/>
        </w:rPr>
        <w:t>乙方</w:t>
      </w:r>
      <w:r>
        <w:rPr>
          <w:sz w:val="24"/>
        </w:rPr>
        <w:t>支付合同第二年度服务费的</w:t>
      </w:r>
      <w:r>
        <w:rPr>
          <w:sz w:val="24"/>
        </w:rPr>
        <w:t>30%</w:t>
      </w:r>
      <w:r>
        <w:rPr>
          <w:sz w:val="24"/>
        </w:rPr>
        <w:t>（即￥</w:t>
      </w:r>
      <w:r>
        <w:rPr>
          <w:sz w:val="21"/>
          <w:u w:val="single"/>
        </w:rPr>
        <w:t xml:space="preserve">   </w:t>
      </w:r>
      <w:r>
        <w:rPr>
          <w:sz w:val="24"/>
        </w:rPr>
        <w:t>）</w:t>
      </w:r>
      <w:r>
        <w:rPr>
          <w:sz w:val="24"/>
        </w:rPr>
        <w:t>；</w:t>
      </w:r>
    </w:p>
    <w:p>
      <w:pPr>
        <w:pStyle w:val="null3"/>
        <w:ind w:firstLine="480"/>
        <w:jc w:val="both"/>
      </w:pPr>
      <w:r>
        <w:rPr>
          <w:sz w:val="24"/>
        </w:rPr>
        <w:t>（</w:t>
      </w:r>
      <w:r>
        <w:rPr>
          <w:sz w:val="24"/>
        </w:rPr>
        <w:t>6</w:t>
      </w:r>
      <w:r>
        <w:rPr>
          <w:sz w:val="24"/>
        </w:rPr>
        <w:t>）</w:t>
      </w:r>
      <w:r>
        <w:rPr>
          <w:sz w:val="24"/>
        </w:rPr>
        <w:t>2027</w:t>
      </w:r>
      <w:r>
        <w:rPr>
          <w:sz w:val="24"/>
        </w:rPr>
        <w:t>年</w:t>
      </w:r>
      <w:r>
        <w:rPr>
          <w:sz w:val="24"/>
        </w:rPr>
        <w:t>10</w:t>
      </w:r>
      <w:r>
        <w:rPr>
          <w:sz w:val="24"/>
        </w:rPr>
        <w:t>月，</w:t>
      </w:r>
      <w:r>
        <w:rPr>
          <w:sz w:val="24"/>
        </w:rPr>
        <w:t>甲方</w:t>
      </w:r>
      <w:r>
        <w:rPr>
          <w:sz w:val="24"/>
        </w:rPr>
        <w:t>向</w:t>
      </w:r>
      <w:r>
        <w:rPr>
          <w:sz w:val="24"/>
        </w:rPr>
        <w:t>乙方</w:t>
      </w:r>
      <w:r>
        <w:rPr>
          <w:sz w:val="24"/>
        </w:rPr>
        <w:t>支付合同第二年度服务费的</w:t>
      </w:r>
      <w:r>
        <w:rPr>
          <w:sz w:val="24"/>
        </w:rPr>
        <w:t>20%</w:t>
      </w:r>
      <w:r>
        <w:rPr>
          <w:sz w:val="24"/>
        </w:rPr>
        <w:t>（即￥</w:t>
      </w:r>
      <w:r>
        <w:rPr>
          <w:sz w:val="21"/>
          <w:u w:val="single"/>
        </w:rPr>
        <w:t xml:space="preserve">   </w:t>
      </w:r>
      <w:r>
        <w:rPr>
          <w:sz w:val="24"/>
        </w:rPr>
        <w:t>）</w:t>
      </w:r>
      <w:r>
        <w:rPr>
          <w:sz w:val="24"/>
        </w:rPr>
        <w:t>；</w:t>
      </w:r>
    </w:p>
    <w:p>
      <w:pPr>
        <w:pStyle w:val="null3"/>
        <w:ind w:firstLine="480"/>
        <w:jc w:val="both"/>
      </w:pPr>
      <w:r>
        <w:rPr>
          <w:sz w:val="24"/>
        </w:rPr>
        <w:t>（</w:t>
      </w:r>
      <w:r>
        <w:rPr>
          <w:sz w:val="24"/>
        </w:rPr>
        <w:t>7</w:t>
      </w:r>
      <w:r>
        <w:rPr>
          <w:sz w:val="24"/>
        </w:rPr>
        <w:t>）</w:t>
      </w:r>
      <w:r>
        <w:rPr>
          <w:sz w:val="24"/>
        </w:rPr>
        <w:t>2028</w:t>
      </w:r>
      <w:r>
        <w:rPr>
          <w:sz w:val="24"/>
        </w:rPr>
        <w:t>年财政资金已下达，且通过合同完工验收</w:t>
      </w:r>
      <w:r>
        <w:rPr>
          <w:sz w:val="24"/>
        </w:rPr>
        <w:t>合格</w:t>
      </w:r>
      <w:r>
        <w:rPr>
          <w:sz w:val="24"/>
        </w:rPr>
        <w:t>后，</w:t>
      </w:r>
      <w:r>
        <w:rPr>
          <w:sz w:val="24"/>
        </w:rPr>
        <w:t>甲方</w:t>
      </w:r>
      <w:r>
        <w:rPr>
          <w:sz w:val="24"/>
        </w:rPr>
        <w:t>向</w:t>
      </w:r>
      <w:r>
        <w:rPr>
          <w:sz w:val="24"/>
        </w:rPr>
        <w:t>乙方</w:t>
      </w:r>
      <w:r>
        <w:rPr>
          <w:sz w:val="24"/>
        </w:rPr>
        <w:t>支付合同服务费剩余款项。</w:t>
      </w:r>
    </w:p>
    <w:p>
      <w:pPr>
        <w:pStyle w:val="null3"/>
        <w:ind w:firstLine="480"/>
        <w:jc w:val="both"/>
      </w:pPr>
      <w:r>
        <w:rPr>
          <w:sz w:val="24"/>
        </w:rPr>
        <w:t>2.</w:t>
      </w:r>
      <w:r>
        <w:rPr>
          <w:sz w:val="24"/>
        </w:rPr>
        <w:t>本项目暂列金额用于实施枢纽水土保持升级改造项目。甲方以下达水土保持维护保养项目工作任务单形式通知乙方实施</w:t>
      </w:r>
      <w:r>
        <w:rPr>
          <w:sz w:val="24"/>
        </w:rPr>
        <w:t>，乙方接到任务单后必须按期保质保量完成工作任务</w:t>
      </w:r>
      <w:r>
        <w:rPr>
          <w:sz w:val="24"/>
        </w:rPr>
        <w:t>，费用按照</w:t>
      </w:r>
      <w:r>
        <w:rPr>
          <w:sz w:val="24"/>
        </w:rPr>
        <w:t>2018</w:t>
      </w:r>
      <w:r>
        <w:rPr>
          <w:sz w:val="24"/>
        </w:rPr>
        <w:t>年《广东省园林绿化综合定额》相应计价办法及实际完成工程量进行结算，若</w:t>
      </w:r>
      <w:r>
        <w:rPr>
          <w:sz w:val="24"/>
        </w:rPr>
        <w:t>2018</w:t>
      </w:r>
      <w:r>
        <w:rPr>
          <w:sz w:val="24"/>
        </w:rPr>
        <w:t>年《广东省园林绿化综合定额》中未涉及的项目费用由双方根据市场价另行协商解决，在下达任务完</w:t>
      </w:r>
      <w:r>
        <w:rPr>
          <w:sz w:val="24"/>
        </w:rPr>
        <w:t>成</w:t>
      </w:r>
      <w:r>
        <w:rPr>
          <w:sz w:val="24"/>
        </w:rPr>
        <w:t>并通过</w:t>
      </w:r>
      <w:r>
        <w:rPr>
          <w:sz w:val="24"/>
        </w:rPr>
        <w:t>阶段性验收合格后支付相应费用</w:t>
      </w:r>
      <w:r>
        <w:rPr>
          <w:sz w:val="24"/>
        </w:rPr>
        <w:t>。</w:t>
      </w:r>
    </w:p>
    <w:p>
      <w:pPr>
        <w:pStyle w:val="null3"/>
        <w:ind w:firstLine="480"/>
        <w:jc w:val="both"/>
      </w:pPr>
      <w:r>
        <w:rPr>
          <w:sz w:val="24"/>
        </w:rPr>
        <w:t>3.</w:t>
      </w:r>
      <w:r>
        <w:rPr>
          <w:sz w:val="24"/>
        </w:rPr>
        <w:t>甲方每月组织对本项目当期服务质量进行考评，考评结果有扣分项目的，按</w:t>
      </w:r>
      <w:r>
        <w:rPr>
          <w:sz w:val="24"/>
        </w:rPr>
        <w:t>400</w:t>
      </w:r>
      <w:r>
        <w:rPr>
          <w:sz w:val="24"/>
        </w:rPr>
        <w:t>元</w:t>
      </w:r>
      <w:r>
        <w:rPr>
          <w:sz w:val="24"/>
        </w:rPr>
        <w:t>/</w:t>
      </w:r>
      <w:r>
        <w:rPr>
          <w:sz w:val="24"/>
        </w:rPr>
        <w:t>分扣减当期维护保养费。本合同最后一笔费用支付时，甲方将根据合同执行期内质量考评情况，扣除相应的金额。</w:t>
      </w:r>
    </w:p>
    <w:p>
      <w:pPr>
        <w:pStyle w:val="null3"/>
        <w:ind w:firstLine="480"/>
        <w:jc w:val="both"/>
      </w:pPr>
      <w:r>
        <w:rPr>
          <w:sz w:val="24"/>
        </w:rPr>
        <w:t>4.</w:t>
      </w:r>
      <w:r>
        <w:rPr>
          <w:sz w:val="24"/>
        </w:rPr>
        <w:t>根据广东省财政资金集中支付的规定，本项目支付时间最终均以广东省财政厅资金拨付的时间为准，因财政资金的支付需报财政部门审批和办理，甲方不对财政部门审批和办理所需的时间承担任何责任。</w:t>
      </w:r>
    </w:p>
    <w:p>
      <w:pPr>
        <w:pStyle w:val="null3"/>
        <w:ind w:firstLine="480"/>
        <w:jc w:val="both"/>
      </w:pPr>
      <w:r>
        <w:rPr>
          <w:sz w:val="24"/>
        </w:rPr>
        <w:t>5.</w:t>
      </w:r>
      <w:r>
        <w:rPr>
          <w:sz w:val="24"/>
        </w:rPr>
        <w:t>乙方须在每次提出支付申请的同时，提供同等额度符合国家税务部门规定的正式发票和付款所需资料，申请支付最后一笔合同款时，乙方还须提交本项目结算支付情况清单。</w:t>
      </w:r>
    </w:p>
    <w:p>
      <w:pPr>
        <w:pStyle w:val="null3"/>
        <w:ind w:firstLine="482"/>
        <w:jc w:val="both"/>
      </w:pPr>
      <w:r>
        <w:rPr>
          <w:sz w:val="24"/>
          <w:b/>
        </w:rPr>
        <w:t>七</w:t>
      </w:r>
      <w:r>
        <w:rPr>
          <w:sz w:val="24"/>
          <w:b/>
        </w:rPr>
        <w:t>、保密</w:t>
      </w:r>
    </w:p>
    <w:p>
      <w:pPr>
        <w:pStyle w:val="null3"/>
        <w:ind w:firstLine="480"/>
        <w:jc w:val="both"/>
      </w:pPr>
      <w:r>
        <w:rPr>
          <w:sz w:val="24"/>
        </w:rPr>
        <w:t>甲乙双方在订立合同、合同履约过程中，知悉的商业秘密或者其他应当保密的信息，不得泄露或者不正当地使用；泄露、不正当地使用该商业秘密或者信息，造成对方损失的，应当承担赔偿责任。</w:t>
      </w:r>
    </w:p>
    <w:p>
      <w:pPr>
        <w:pStyle w:val="null3"/>
        <w:ind w:firstLine="482"/>
        <w:jc w:val="both"/>
      </w:pPr>
      <w:r>
        <w:rPr>
          <w:sz w:val="24"/>
          <w:b/>
        </w:rPr>
        <w:t>八</w:t>
      </w:r>
      <w:r>
        <w:rPr>
          <w:sz w:val="24"/>
          <w:b/>
        </w:rPr>
        <w:t>、违约责任与赔偿损失</w:t>
      </w:r>
    </w:p>
    <w:p>
      <w:pPr>
        <w:pStyle w:val="null3"/>
        <w:ind w:firstLine="480"/>
        <w:jc w:val="left"/>
      </w:pPr>
      <w:r>
        <w:rPr>
          <w:sz w:val="24"/>
        </w:rPr>
        <w:t>1.</w:t>
      </w:r>
      <w:r>
        <w:rPr>
          <w:sz w:val="24"/>
        </w:rPr>
        <w:t>乙方违反技术规范和要求作业造成</w:t>
      </w:r>
      <w:r>
        <w:rPr>
          <w:sz w:val="24"/>
        </w:rPr>
        <w:t>甲方经济</w:t>
      </w:r>
      <w:r>
        <w:rPr>
          <w:sz w:val="24"/>
        </w:rPr>
        <w:t>损失的，除赔偿损失、限期改正外，</w:t>
      </w:r>
      <w:r>
        <w:rPr>
          <w:sz w:val="24"/>
        </w:rPr>
        <w:t>在</w:t>
      </w:r>
      <w:r>
        <w:rPr>
          <w:sz w:val="24"/>
        </w:rPr>
        <w:t>月度服务</w:t>
      </w:r>
      <w:r>
        <w:rPr>
          <w:sz w:val="24"/>
        </w:rPr>
        <w:t>质量考评</w:t>
      </w:r>
      <w:r>
        <w:rPr>
          <w:sz w:val="24"/>
        </w:rPr>
        <w:t>中扣分，并按相应分值扣减服务费</w:t>
      </w:r>
      <w:r>
        <w:rPr>
          <w:sz w:val="24"/>
        </w:rPr>
        <w:t>。</w:t>
      </w:r>
    </w:p>
    <w:p>
      <w:pPr>
        <w:pStyle w:val="null3"/>
        <w:ind w:firstLine="480"/>
        <w:jc w:val="left"/>
      </w:pPr>
      <w:r>
        <w:rPr>
          <w:sz w:val="24"/>
        </w:rPr>
        <w:t>2.</w:t>
      </w:r>
      <w:r>
        <w:rPr>
          <w:sz w:val="24"/>
        </w:rPr>
        <w:t>在合同养护期间，乙方必须如数保养甲方委托管理养护的绿化，未经甲方批准不得迁移、砍伐和改变绿地现状、功能。如有违反，</w:t>
      </w:r>
      <w:r>
        <w:rPr>
          <w:sz w:val="24"/>
        </w:rPr>
        <w:t>乙方必须负责</w:t>
      </w:r>
      <w:r>
        <w:rPr>
          <w:sz w:val="24"/>
        </w:rPr>
        <w:t>恢复原貌（种植相同品种相同规格的树木）</w:t>
      </w:r>
      <w:r>
        <w:rPr>
          <w:sz w:val="24"/>
        </w:rPr>
        <w:t>，</w:t>
      </w:r>
      <w:r>
        <w:rPr>
          <w:sz w:val="24"/>
        </w:rPr>
        <w:t>由此造成甲方经济损失的，乙方应给予赔偿。</w:t>
      </w:r>
    </w:p>
    <w:p>
      <w:pPr>
        <w:pStyle w:val="null3"/>
        <w:ind w:firstLine="480"/>
        <w:jc w:val="left"/>
      </w:pPr>
      <w:r>
        <w:rPr>
          <w:sz w:val="24"/>
        </w:rPr>
        <w:t>3</w:t>
      </w:r>
      <w:r>
        <w:rPr>
          <w:sz w:val="24"/>
        </w:rPr>
        <w:t>.</w:t>
      </w:r>
      <w:r>
        <w:rPr>
          <w:sz w:val="24"/>
        </w:rPr>
        <w:t>月度服务质量考评</w:t>
      </w:r>
      <w:r>
        <w:rPr>
          <w:sz w:val="24"/>
        </w:rPr>
        <w:t>扣分在</w:t>
      </w:r>
      <w:r>
        <w:rPr>
          <w:sz w:val="24"/>
        </w:rPr>
        <w:t>40</w:t>
      </w:r>
      <w:r>
        <w:rPr>
          <w:sz w:val="24"/>
        </w:rPr>
        <w:t>分以上的，该月服务质量考评结果定为不合格。连续三个月考评结果均为不合格或连续十二个月内总的不合格次数累计在</w:t>
      </w:r>
      <w:r>
        <w:rPr>
          <w:sz w:val="24"/>
        </w:rPr>
        <w:t>5</w:t>
      </w:r>
      <w:r>
        <w:rPr>
          <w:sz w:val="24"/>
        </w:rPr>
        <w:t>次以上的，</w:t>
      </w:r>
      <w:r>
        <w:rPr>
          <w:sz w:val="24"/>
        </w:rPr>
        <w:t>甲方有权终止合同，没收履约保证金</w:t>
      </w:r>
      <w:r>
        <w:rPr>
          <w:sz w:val="24"/>
        </w:rPr>
        <w:t>，由此造成甲方经济损失的，乙方应给予赔偿。</w:t>
      </w:r>
    </w:p>
    <w:p>
      <w:pPr>
        <w:pStyle w:val="null3"/>
        <w:ind w:firstLine="480"/>
        <w:jc w:val="left"/>
      </w:pPr>
      <w:r>
        <w:rPr>
          <w:sz w:val="24"/>
        </w:rPr>
        <w:t>4.</w:t>
      </w:r>
      <w:r>
        <w:rPr>
          <w:sz w:val="24"/>
        </w:rPr>
        <w:t>合同履行过程中</w:t>
      </w:r>
      <w:r>
        <w:rPr>
          <w:sz w:val="24"/>
        </w:rPr>
        <w:t>，乙方擅自终止提供部分或全部服务的，</w:t>
      </w:r>
      <w:r>
        <w:rPr>
          <w:sz w:val="24"/>
        </w:rPr>
        <w:t>甲方有权终止合同，没收履约保证金，由此造成甲方经济损失的，乙方应给予赔偿。若已支付的服务费超过乙方实际提供服务天数应付服务费的，乙方应退还多付的服务费。</w:t>
      </w:r>
    </w:p>
    <w:p>
      <w:pPr>
        <w:pStyle w:val="null3"/>
      </w:pPr>
      <w:r>
        <w:rPr>
          <w:sz w:val="24"/>
        </w:rPr>
        <w:t>5.</w:t>
      </w:r>
      <w:r>
        <w:rPr>
          <w:sz w:val="24"/>
        </w:rPr>
        <w:t>其他违约责任按《中华人民共和国民法典》处理。</w:t>
      </w:r>
    </w:p>
    <w:p>
      <w:pPr>
        <w:pStyle w:val="null3"/>
        <w:ind w:firstLine="482"/>
        <w:jc w:val="both"/>
      </w:pPr>
      <w:r>
        <w:rPr>
          <w:sz w:val="24"/>
          <w:b/>
        </w:rPr>
        <w:t>九</w:t>
      </w:r>
      <w:r>
        <w:rPr>
          <w:sz w:val="24"/>
          <w:b/>
        </w:rPr>
        <w:t>、争议的解决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jc w:val="both"/>
      </w:pPr>
      <w:r>
        <w:rPr>
          <w:sz w:val="24"/>
          <w:b/>
        </w:rPr>
        <w:t>十</w:t>
      </w:r>
      <w:r>
        <w:rPr>
          <w:sz w:val="24"/>
          <w:b/>
        </w:rPr>
        <w:t>、不可抗力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十一</w:t>
      </w:r>
      <w:r>
        <w:rPr>
          <w:sz w:val="24"/>
          <w:b/>
        </w:rPr>
        <w:t>、税费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十二</w:t>
      </w:r>
      <w:r>
        <w:rPr>
          <w:sz w:val="24"/>
          <w:b/>
        </w:rPr>
        <w:t>、知识产权</w:t>
      </w:r>
    </w:p>
    <w:p>
      <w:pPr>
        <w:pStyle w:val="null3"/>
        <w:ind w:firstLine="480"/>
        <w:jc w:val="both"/>
      </w:pPr>
      <w:r>
        <w:rPr>
          <w:sz w:val="24"/>
        </w:rPr>
        <w:t>乙方应保证本项目的技术、服务或其任何一部分不会产生因第三方提出侵犯其专利权、商标权或其他知识产权而引起的法律和经济纠纷；涉及到第三方提出侵权或知识产权的起诉及支付版税等费用由乙方承担所有责任及费用，乙方还应当承担由此造成甲方损失。甲方基于本合同约定委托乙方定制开发的产品、程序、服务等的知识产权归甲、乙方共同所有。</w:t>
      </w:r>
    </w:p>
    <w:p>
      <w:pPr>
        <w:pStyle w:val="null3"/>
        <w:ind w:firstLine="482"/>
        <w:jc w:val="both"/>
      </w:pPr>
      <w:r>
        <w:rPr>
          <w:sz w:val="24"/>
          <w:b/>
        </w:rPr>
        <w:t>十三</w:t>
      </w:r>
      <w:r>
        <w:rPr>
          <w:sz w:val="24"/>
          <w:b/>
        </w:rPr>
        <w:t>、其它</w:t>
      </w:r>
    </w:p>
    <w:p>
      <w:pPr>
        <w:pStyle w:val="null3"/>
        <w:ind w:firstLine="480"/>
        <w:jc w:val="both"/>
      </w:pPr>
      <w:r>
        <w:rPr>
          <w:sz w:val="24"/>
        </w:rPr>
        <w:t>1.</w:t>
      </w:r>
      <w:r>
        <w:rPr>
          <w:sz w:val="24"/>
        </w:rPr>
        <w:t>本合同所有附件、招标文件、</w:t>
      </w:r>
      <w:r>
        <w:rPr>
          <w:sz w:val="24"/>
        </w:rPr>
        <w:t>投标</w:t>
      </w:r>
      <w:r>
        <w:rPr>
          <w:sz w:val="24"/>
        </w:rPr>
        <w:t>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2"/>
        <w:jc w:val="both"/>
      </w:pPr>
      <w:r>
        <w:rPr>
          <w:sz w:val="24"/>
          <w:b/>
        </w:rPr>
        <w:t>十</w:t>
      </w:r>
      <w:r>
        <w:rPr>
          <w:sz w:val="24"/>
          <w:b/>
        </w:rPr>
        <w:t>四</w:t>
      </w:r>
      <w:r>
        <w:rPr>
          <w:sz w:val="24"/>
          <w:b/>
        </w:rPr>
        <w:t>、合同生效</w:t>
      </w:r>
    </w:p>
    <w:p>
      <w:pPr>
        <w:pStyle w:val="null3"/>
        <w:ind w:firstLine="480"/>
        <w:jc w:val="both"/>
      </w:pPr>
      <w:r>
        <w:rPr>
          <w:sz w:val="24"/>
        </w:rPr>
        <w:t>1.</w:t>
      </w:r>
      <w:r>
        <w:rPr>
          <w:sz w:val="24"/>
        </w:rPr>
        <w:t>本合同在甲乙双方法定代表人或其授权代表签字</w:t>
      </w:r>
      <w:r>
        <w:rPr>
          <w:sz w:val="24"/>
        </w:rPr>
        <w:t>并加盖公章</w:t>
      </w:r>
      <w:r>
        <w:rPr>
          <w:sz w:val="24"/>
        </w:rPr>
        <w:t>后生效。</w:t>
      </w:r>
    </w:p>
    <w:p>
      <w:pPr>
        <w:pStyle w:val="null3"/>
        <w:ind w:firstLine="480"/>
        <w:jc w:val="both"/>
      </w:pPr>
      <w:r>
        <w:rPr>
          <w:sz w:val="24"/>
        </w:rPr>
        <w:t>2.</w:t>
      </w:r>
      <w:r>
        <w:rPr>
          <w:sz w:val="24"/>
        </w:rPr>
        <w:t>本合同正本一式二份，双方各执一份；副本六份，甲方执四份，乙方执二份。</w:t>
      </w:r>
    </w:p>
    <w:tbl>
      <w:tblPr>
        <w:tblW w:w="0" w:type="auto"/>
        <w:tblBorders>
          <w:top w:val="none" w:color="000000" w:sz="4"/>
          <w:left w:val="none" w:color="000000" w:sz="4"/>
          <w:bottom w:val="none" w:color="000000" w:sz="4"/>
          <w:right w:val="none" w:color="000000" w:sz="4"/>
          <w:insideH w:val="none"/>
          <w:insideV w:val="none"/>
        </w:tblBorders>
      </w:tblPr>
      <w:tblGrid>
        <w:gridCol w:w="1041"/>
        <w:gridCol w:w="3023"/>
        <w:gridCol w:w="1041"/>
        <w:gridCol w:w="3184"/>
      </w:tblGrid>
      <w:tr>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b/>
              </w:rPr>
              <w:t>甲方</w:t>
            </w:r>
          </w:p>
          <w:p>
            <w:pPr>
              <w:pStyle w:val="null3"/>
              <w:jc w:val="both"/>
            </w:pPr>
            <w:r>
              <w:rPr>
                <w:sz w:val="21"/>
              </w:rPr>
              <w:t>(盖章)：</w:t>
            </w:r>
          </w:p>
        </w:tc>
        <w:tc>
          <w:tcPr>
            <w:tcW w:type="dxa" w:w="302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b/>
              </w:rPr>
              <w:t>乙方</w:t>
            </w:r>
          </w:p>
          <w:p>
            <w:pPr>
              <w:pStyle w:val="null3"/>
              <w:jc w:val="both"/>
            </w:pPr>
            <w:r>
              <w:rPr>
                <w:sz w:val="21"/>
              </w:rPr>
              <w:t>(盖章)：</w:t>
            </w:r>
          </w:p>
        </w:tc>
        <w:tc>
          <w:tcPr>
            <w:tcW w:type="dxa" w:w="318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r>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统一社会</w:t>
            </w:r>
          </w:p>
          <w:p>
            <w:pPr>
              <w:pStyle w:val="null3"/>
              <w:jc w:val="both"/>
            </w:pPr>
            <w:r>
              <w:rPr>
                <w:sz w:val="21"/>
              </w:rPr>
              <w:t>信用代码：</w:t>
            </w:r>
          </w:p>
        </w:tc>
        <w:tc>
          <w:tcPr>
            <w:tcW w:type="dxa" w:w="302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统一社会</w:t>
            </w:r>
          </w:p>
          <w:p>
            <w:pPr>
              <w:pStyle w:val="null3"/>
              <w:jc w:val="both"/>
            </w:pPr>
            <w:r>
              <w:rPr>
                <w:sz w:val="21"/>
              </w:rPr>
              <w:t>信用代码：</w:t>
            </w:r>
          </w:p>
        </w:tc>
        <w:tc>
          <w:tcPr>
            <w:tcW w:type="dxa" w:w="318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r>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法定代表人或其授权代表</w:t>
            </w:r>
            <w:r>
              <w:rPr>
                <w:sz w:val="21"/>
              </w:rPr>
              <w:t>(签字)：</w:t>
            </w:r>
          </w:p>
        </w:tc>
        <w:tc>
          <w:tcPr>
            <w:tcW w:type="dxa" w:w="302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法定代表人或其授权代表</w:t>
            </w:r>
            <w:r>
              <w:rPr>
                <w:sz w:val="21"/>
              </w:rPr>
              <w:t>(签字)：</w:t>
            </w:r>
          </w:p>
        </w:tc>
        <w:tc>
          <w:tcPr>
            <w:tcW w:type="dxa" w:w="318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r>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签订地点：</w:t>
            </w:r>
          </w:p>
        </w:tc>
        <w:tc>
          <w:tcPr>
            <w:tcW w:type="dxa" w:w="302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签订地点：</w:t>
            </w:r>
          </w:p>
        </w:tc>
        <w:tc>
          <w:tcPr>
            <w:tcW w:type="dxa" w:w="318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r>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签订日期：</w:t>
            </w:r>
          </w:p>
        </w:tc>
        <w:tc>
          <w:tcPr>
            <w:tcW w:type="dxa" w:w="302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签订日期：</w:t>
            </w:r>
          </w:p>
        </w:tc>
        <w:tc>
          <w:tcPr>
            <w:tcW w:type="dxa" w:w="318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r>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开户名称：</w:t>
            </w:r>
          </w:p>
        </w:tc>
        <w:tc>
          <w:tcPr>
            <w:tcW w:type="dxa" w:w="302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开户名称：</w:t>
            </w:r>
          </w:p>
        </w:tc>
        <w:tc>
          <w:tcPr>
            <w:tcW w:type="dxa" w:w="318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r>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银行账号：</w:t>
            </w:r>
          </w:p>
        </w:tc>
        <w:tc>
          <w:tcPr>
            <w:tcW w:type="dxa" w:w="302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银行账号：</w:t>
            </w:r>
          </w:p>
        </w:tc>
        <w:tc>
          <w:tcPr>
            <w:tcW w:type="dxa" w:w="318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r>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开</w:t>
            </w:r>
            <w:r>
              <w:rPr>
                <w:sz w:val="21"/>
              </w:rPr>
              <w:t>户</w:t>
            </w:r>
            <w:r>
              <w:rPr>
                <w:sz w:val="21"/>
              </w:rPr>
              <w:t>行：</w:t>
            </w:r>
          </w:p>
        </w:tc>
        <w:tc>
          <w:tcPr>
            <w:tcW w:type="dxa" w:w="302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c>
          <w:tcPr>
            <w:tcW w:type="dxa" w:w="104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r>
              <w:rPr>
                <w:sz w:val="21"/>
              </w:rPr>
              <w:t>开</w:t>
            </w:r>
            <w:r>
              <w:rPr>
                <w:sz w:val="21"/>
              </w:rPr>
              <w:t>户</w:t>
            </w:r>
            <w:r>
              <w:rPr>
                <w:sz w:val="21"/>
              </w:rPr>
              <w:t>行：</w:t>
            </w:r>
          </w:p>
        </w:tc>
        <w:tc>
          <w:tcPr>
            <w:tcW w:type="dxa" w:w="318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bl>
    <w:p>
      <w:pPr>
        <w:pStyle w:val="null3"/>
        <w:jc w:val="center"/>
        <w:outlineLvl w:val="3"/>
      </w:pPr>
      <w:r>
        <w:rPr>
          <w:sz w:val="21"/>
          <w:b/>
          <w:color w:val="000000"/>
        </w:rPr>
        <w:t xml:space="preserve"> </w:t>
      </w:r>
    </w:p>
    <w:p>
      <w:pPr>
        <w:pStyle w:val="null3"/>
        <w:jc w:val="both"/>
      </w:pPr>
      <w:r>
        <w:rPr/>
        <w:t xml:space="preserve"> </w:t>
      </w:r>
    </w:p>
    <w:p>
      <w:pPr>
        <w:pStyle w:val="null3"/>
        <w:ind w:left="3120" w:right="3195"/>
        <w:jc w:val="center"/>
        <w:outlineLvl w:val="3"/>
      </w:pPr>
      <w:r>
        <w:rPr>
          <w:sz w:val="32"/>
          <w:b/>
          <w:color w:val="000000"/>
        </w:rPr>
        <w:t>安全协议书</w:t>
      </w:r>
    </w:p>
    <w:p>
      <w:pPr>
        <w:pStyle w:val="null3"/>
        <w:jc w:val="center"/>
      </w:pPr>
      <w:r>
        <w:rPr>
          <w:sz w:val="21"/>
          <w:b/>
          <w:u w:val="single"/>
        </w:rPr>
        <w:t xml:space="preserve">                     </w:t>
      </w:r>
      <w:r>
        <w:rPr>
          <w:sz w:val="24"/>
          <w:b/>
        </w:rPr>
        <w:t>项目安全协议书</w:t>
      </w:r>
      <w:r>
        <w:rPr>
          <w:sz w:val="24"/>
          <w:b/>
        </w:rPr>
        <w:t>(</w:t>
      </w:r>
      <w:r>
        <w:rPr>
          <w:sz w:val="24"/>
          <w:b/>
        </w:rPr>
        <w:t>示范文本</w:t>
      </w:r>
      <w:r>
        <w:rPr>
          <w:sz w:val="24"/>
          <w:b/>
        </w:rPr>
        <w:t>)</w:t>
      </w:r>
    </w:p>
    <w:p>
      <w:pPr>
        <w:pStyle w:val="null3"/>
        <w:jc w:val="both"/>
      </w:pPr>
      <w:r>
        <w:rPr>
          <w:sz w:val="24"/>
          <w:b/>
        </w:rPr>
        <w:t>甲方：广东省韩江流域管理局</w:t>
      </w:r>
    </w:p>
    <w:p>
      <w:pPr>
        <w:pStyle w:val="null3"/>
        <w:jc w:val="both"/>
      </w:pPr>
      <w:r>
        <w:rPr>
          <w:sz w:val="24"/>
          <w:b/>
        </w:rPr>
        <w:t>乙方：</w:t>
      </w:r>
      <w:r>
        <w:rPr>
          <w:sz w:val="21"/>
          <w:b/>
          <w:u w:val="single"/>
        </w:rPr>
        <w:t xml:space="preserve">                        </w:t>
      </w:r>
    </w:p>
    <w:p>
      <w:pPr>
        <w:pStyle w:val="null3"/>
        <w:ind w:firstLine="480"/>
        <w:jc w:val="both"/>
      </w:pPr>
      <w:r>
        <w:rPr>
          <w:sz w:val="24"/>
        </w:rPr>
        <w:t>为贯彻执行《中华人民共和国安全生产法》、《中华人民共和国消防法》、《中华人民共和国职业病防治法》、《劳动法》、《建设工程安全生产管理条例》、《广东省安全生产条例》等安全生产法律、法规、条例、规章以及</w:t>
      </w:r>
      <w:r>
        <w:rPr>
          <w:sz w:val="24"/>
        </w:rPr>
        <w:t>“安全第一，预防为主，综合治理”的安全生产方针，明确双方的安全生产管理目标和责任，维护甲乙双方的共同利益，保证施工质量和安全生产，保持良好的工作秩序，保护施工人员的安全和身体健康，杜绝安全事故的发生，双方在签订项目施工合同的同时，经协商一致签订本协议，协议内容如下：</w:t>
      </w:r>
    </w:p>
    <w:p>
      <w:pPr>
        <w:pStyle w:val="null3"/>
        <w:ind w:firstLine="482"/>
        <w:jc w:val="both"/>
      </w:pPr>
      <w:r>
        <w:rPr>
          <w:sz w:val="24"/>
          <w:b/>
        </w:rPr>
        <w:t>一、项目名称：</w:t>
      </w:r>
      <w:r>
        <w:rPr>
          <w:sz w:val="24"/>
          <w:b/>
        </w:rPr>
        <w:t xml:space="preserve">                                 </w:t>
      </w:r>
    </w:p>
    <w:p>
      <w:pPr>
        <w:pStyle w:val="null3"/>
        <w:ind w:firstLine="482"/>
        <w:jc w:val="both"/>
      </w:pPr>
      <w:r>
        <w:rPr>
          <w:sz w:val="24"/>
          <w:b/>
        </w:rPr>
        <w:t>二、实施地点：</w:t>
      </w:r>
      <w:r>
        <w:rPr>
          <w:sz w:val="24"/>
          <w:b/>
        </w:rPr>
        <w:t xml:space="preserve">                                 </w:t>
      </w:r>
    </w:p>
    <w:p>
      <w:pPr>
        <w:pStyle w:val="null3"/>
        <w:ind w:firstLine="482"/>
        <w:jc w:val="both"/>
      </w:pPr>
      <w:r>
        <w:rPr>
          <w:sz w:val="24"/>
          <w:b/>
        </w:rPr>
        <w:t>三、项目内容：</w:t>
      </w:r>
      <w:r>
        <w:rPr>
          <w:sz w:val="24"/>
        </w:rPr>
        <w:t>施工范围同主合同。本协议作为主合同的附件，与主合同具有同等法律效力。</w:t>
      </w:r>
    </w:p>
    <w:p>
      <w:pPr>
        <w:pStyle w:val="null3"/>
        <w:ind w:firstLine="482"/>
        <w:jc w:val="both"/>
      </w:pPr>
      <w:r>
        <w:rPr>
          <w:sz w:val="24"/>
          <w:b/>
        </w:rPr>
        <w:t>四、乙方现场负责人及安全生产管理人员：</w:t>
      </w:r>
      <w:r>
        <w:rPr>
          <w:sz w:val="24"/>
        </w:rPr>
        <w:t xml:space="preserve"> </w:t>
      </w:r>
      <w:r>
        <w:rPr>
          <w:sz w:val="24"/>
        </w:rPr>
        <w:t>乙方现场负责人：</w:t>
      </w:r>
      <w:r>
        <w:rPr>
          <w:sz w:val="21"/>
          <w:u w:val="single"/>
        </w:rPr>
        <w:t xml:space="preserve">              </w:t>
      </w:r>
      <w:r>
        <w:rPr>
          <w:sz w:val="24"/>
        </w:rPr>
        <w:t>；安全生产管理人员</w:t>
      </w:r>
      <w:r>
        <w:rPr>
          <w:sz w:val="24"/>
        </w:rPr>
        <w:t>(</w:t>
      </w:r>
      <w:r>
        <w:rPr>
          <w:sz w:val="24"/>
        </w:rPr>
        <w:t>□专职 □兼职</w:t>
      </w:r>
      <w:r>
        <w:rPr>
          <w:sz w:val="24"/>
        </w:rPr>
        <w:t>)</w:t>
      </w:r>
      <w:r>
        <w:rPr>
          <w:sz w:val="24"/>
        </w:rPr>
        <w:t>：</w:t>
      </w:r>
      <w:r>
        <w:rPr>
          <w:sz w:val="21"/>
          <w:u w:val="single"/>
        </w:rPr>
        <w:t xml:space="preserve">                </w:t>
      </w:r>
      <w:r>
        <w:rPr>
          <w:sz w:val="24"/>
        </w:rPr>
        <w:t>。</w:t>
      </w:r>
    </w:p>
    <w:p>
      <w:pPr>
        <w:pStyle w:val="null3"/>
        <w:ind w:firstLine="482"/>
        <w:jc w:val="both"/>
      </w:pPr>
      <w:r>
        <w:rPr>
          <w:sz w:val="24"/>
          <w:b/>
        </w:rPr>
        <w:t>五、协议期限：</w:t>
      </w:r>
      <w:r>
        <w:rPr>
          <w:sz w:val="24"/>
        </w:rPr>
        <w:t>与《</w:t>
      </w:r>
      <w:r>
        <w:rPr>
          <w:sz w:val="21"/>
          <w:u w:val="single"/>
        </w:rPr>
        <w:t xml:space="preserve">                         </w:t>
      </w:r>
      <w:r>
        <w:rPr>
          <w:sz w:val="24"/>
        </w:rPr>
        <w:t>项目合同书》</w:t>
      </w:r>
      <w:r>
        <w:rPr>
          <w:sz w:val="24"/>
        </w:rPr>
        <w:t>(</w:t>
      </w:r>
      <w:r>
        <w:rPr>
          <w:sz w:val="24"/>
        </w:rPr>
        <w:t>合同编号：</w:t>
      </w:r>
      <w:r>
        <w:rPr>
          <w:sz w:val="21"/>
          <w:u w:val="single"/>
        </w:rPr>
        <w:t xml:space="preserve">          </w:t>
      </w:r>
      <w:r>
        <w:rPr>
          <w:sz w:val="24"/>
        </w:rPr>
        <w:t>)</w:t>
      </w:r>
      <w:r>
        <w:rPr>
          <w:sz w:val="24"/>
        </w:rPr>
        <w:t>同步有效。</w:t>
      </w:r>
    </w:p>
    <w:p>
      <w:pPr>
        <w:pStyle w:val="null3"/>
        <w:ind w:firstLine="482"/>
        <w:jc w:val="both"/>
      </w:pPr>
      <w:r>
        <w:rPr>
          <w:sz w:val="24"/>
          <w:b/>
        </w:rPr>
        <w:t>六、施工安全生产管理目标</w:t>
      </w:r>
    </w:p>
    <w:p>
      <w:pPr>
        <w:pStyle w:val="null3"/>
        <w:ind w:firstLine="480"/>
        <w:jc w:val="both"/>
      </w:pPr>
      <w:r>
        <w:rPr>
          <w:sz w:val="24"/>
        </w:rPr>
        <w:t>1</w:t>
      </w:r>
      <w:r>
        <w:rPr>
          <w:sz w:val="24"/>
        </w:rPr>
        <w:t>、不发生一般及以上生产安全事故；</w:t>
      </w:r>
    </w:p>
    <w:p>
      <w:pPr>
        <w:pStyle w:val="null3"/>
        <w:ind w:firstLine="480"/>
        <w:jc w:val="both"/>
      </w:pPr>
      <w:r>
        <w:rPr>
          <w:sz w:val="24"/>
        </w:rPr>
        <w:t>2</w:t>
      </w:r>
      <w:r>
        <w:rPr>
          <w:sz w:val="24"/>
        </w:rPr>
        <w:t>、不发生火灾事故；</w:t>
      </w:r>
    </w:p>
    <w:p>
      <w:pPr>
        <w:pStyle w:val="null3"/>
        <w:ind w:firstLine="480"/>
        <w:jc w:val="both"/>
      </w:pPr>
      <w:r>
        <w:rPr>
          <w:sz w:val="24"/>
        </w:rPr>
        <w:t>3</w:t>
      </w:r>
      <w:r>
        <w:rPr>
          <w:sz w:val="24"/>
        </w:rPr>
        <w:t>、不发生急性中毒事件；</w:t>
      </w:r>
    </w:p>
    <w:p>
      <w:pPr>
        <w:pStyle w:val="null3"/>
        <w:ind w:firstLine="480"/>
        <w:jc w:val="both"/>
      </w:pPr>
      <w:r>
        <w:rPr>
          <w:sz w:val="24"/>
        </w:rPr>
        <w:t>4</w:t>
      </w:r>
      <w:r>
        <w:rPr>
          <w:sz w:val="24"/>
        </w:rPr>
        <w:t>、不发生大气污染、水污染、噪音等扰民事件；</w:t>
      </w:r>
    </w:p>
    <w:p>
      <w:pPr>
        <w:pStyle w:val="null3"/>
        <w:ind w:firstLine="480"/>
        <w:jc w:val="both"/>
      </w:pPr>
      <w:r>
        <w:rPr>
          <w:sz w:val="24"/>
        </w:rPr>
        <w:t>5</w:t>
      </w:r>
      <w:r>
        <w:rPr>
          <w:sz w:val="24"/>
        </w:rPr>
        <w:t>、特种作业人员持证上岗率达到</w:t>
      </w:r>
      <w:r>
        <w:rPr>
          <w:sz w:val="24"/>
        </w:rPr>
        <w:t>100</w:t>
      </w:r>
      <w:r>
        <w:rPr>
          <w:sz w:val="24"/>
        </w:rPr>
        <w:t>％。</w:t>
      </w:r>
    </w:p>
    <w:p>
      <w:pPr>
        <w:pStyle w:val="null3"/>
        <w:ind w:firstLine="482"/>
        <w:jc w:val="both"/>
      </w:pPr>
      <w:r>
        <w:rPr>
          <w:sz w:val="24"/>
          <w:b/>
        </w:rPr>
        <w:t>七、甲方的安全责任</w:t>
      </w:r>
    </w:p>
    <w:p>
      <w:pPr>
        <w:pStyle w:val="null3"/>
        <w:ind w:firstLine="480"/>
        <w:jc w:val="both"/>
      </w:pPr>
      <w:r>
        <w:rPr>
          <w:sz w:val="24"/>
        </w:rPr>
        <w:t>1</w:t>
      </w:r>
      <w:r>
        <w:rPr>
          <w:sz w:val="24"/>
        </w:rPr>
        <w:t>、指派专人负责项目实施过程的协调事项。</w:t>
      </w:r>
    </w:p>
    <w:p>
      <w:pPr>
        <w:pStyle w:val="null3"/>
        <w:ind w:firstLine="480"/>
        <w:jc w:val="both"/>
      </w:pPr>
      <w:r>
        <w:rPr>
          <w:sz w:val="24"/>
        </w:rPr>
        <w:t>2</w:t>
      </w:r>
      <w:r>
        <w:rPr>
          <w:sz w:val="24"/>
        </w:rPr>
        <w:t>、督促乙方认真执行国家有关安全生产法律、法规、条例、规章及甲方各项安全生产制度。</w:t>
      </w:r>
    </w:p>
    <w:p>
      <w:pPr>
        <w:pStyle w:val="null3"/>
        <w:ind w:firstLine="480"/>
        <w:jc w:val="both"/>
      </w:pPr>
      <w:r>
        <w:rPr>
          <w:sz w:val="24"/>
        </w:rPr>
        <w:t>3</w:t>
      </w:r>
      <w:r>
        <w:rPr>
          <w:sz w:val="24"/>
        </w:rPr>
        <w:t>、在有危险性的生产区域内作业，开展有可能造成火灾、爆炸、触电、中毒、窒息、机械伤害、烫伤及有可能引起设备损坏等工作，甲方应审查乙方的安全措施是否符合现场要求，并监督乙方实施。</w:t>
      </w:r>
    </w:p>
    <w:p>
      <w:pPr>
        <w:pStyle w:val="null3"/>
        <w:ind w:firstLine="480"/>
        <w:jc w:val="both"/>
      </w:pPr>
      <w:r>
        <w:rPr>
          <w:sz w:val="24"/>
        </w:rPr>
        <w:t>4</w:t>
      </w:r>
      <w:r>
        <w:rPr>
          <w:sz w:val="24"/>
        </w:rPr>
        <w:t>、甲方负责签发工作票，对工作票所填写的安全措施是否正确完备负责，并履行工作票许可手续。</w:t>
      </w:r>
    </w:p>
    <w:p>
      <w:pPr>
        <w:pStyle w:val="null3"/>
        <w:ind w:firstLine="480"/>
        <w:jc w:val="both"/>
      </w:pPr>
      <w:r>
        <w:rPr>
          <w:sz w:val="24"/>
        </w:rPr>
        <w:t>5</w:t>
      </w:r>
      <w:r>
        <w:rPr>
          <w:sz w:val="24"/>
        </w:rPr>
        <w:t>、不定期检查乙方施工现场，对乙方人员在生产工作中违反有关安全生产规章制度和安全技术规范的行为予以制止和纠正，并发出有存底联的书面整改通知书；对违章的行为有勒令停止施工的权力。</w:t>
      </w:r>
    </w:p>
    <w:p>
      <w:pPr>
        <w:pStyle w:val="null3"/>
        <w:ind w:firstLine="480"/>
        <w:jc w:val="both"/>
      </w:pPr>
      <w:r>
        <w:rPr>
          <w:sz w:val="24"/>
        </w:rPr>
        <w:t>6</w:t>
      </w:r>
      <w:r>
        <w:rPr>
          <w:sz w:val="24"/>
        </w:rPr>
        <w:t>、甲方有权对乙方参与施工的人员进行安全技术知识和安全工作规程的抽查。</w:t>
      </w:r>
    </w:p>
    <w:p>
      <w:pPr>
        <w:pStyle w:val="null3"/>
        <w:ind w:firstLine="480"/>
        <w:jc w:val="both"/>
      </w:pPr>
      <w:r>
        <w:rPr>
          <w:sz w:val="24"/>
        </w:rPr>
        <w:t>7</w:t>
      </w:r>
      <w:r>
        <w:rPr>
          <w:sz w:val="24"/>
        </w:rPr>
        <w:t>、甲方不得要求乙方违反安全管理规定进行施工。因甲方原因导致的事故由甲方承担责任。</w:t>
      </w:r>
    </w:p>
    <w:p>
      <w:pPr>
        <w:pStyle w:val="null3"/>
        <w:ind w:firstLine="482"/>
        <w:jc w:val="both"/>
      </w:pPr>
      <w:r>
        <w:rPr>
          <w:sz w:val="24"/>
          <w:b/>
        </w:rPr>
        <w:t>八、乙方的安全责任</w:t>
      </w:r>
    </w:p>
    <w:p>
      <w:pPr>
        <w:pStyle w:val="null3"/>
        <w:ind w:firstLine="482"/>
        <w:jc w:val="both"/>
      </w:pPr>
      <w:r>
        <w:rPr>
          <w:sz w:val="24"/>
          <w:b/>
        </w:rPr>
        <w:t>(</w:t>
      </w:r>
      <w:r>
        <w:rPr>
          <w:sz w:val="24"/>
          <w:b/>
        </w:rPr>
        <w:t>一</w:t>
      </w:r>
      <w:r>
        <w:rPr>
          <w:sz w:val="24"/>
          <w:b/>
        </w:rPr>
        <w:t xml:space="preserve">) </w:t>
      </w:r>
      <w:r>
        <w:rPr>
          <w:sz w:val="24"/>
          <w:b/>
        </w:rPr>
        <w:t>安全组织管理</w:t>
      </w:r>
    </w:p>
    <w:p>
      <w:pPr>
        <w:pStyle w:val="null3"/>
        <w:ind w:firstLine="480"/>
        <w:jc w:val="both"/>
      </w:pPr>
      <w:r>
        <w:rPr>
          <w:sz w:val="24"/>
        </w:rPr>
        <w:t>1</w:t>
      </w:r>
      <w:r>
        <w:rPr>
          <w:sz w:val="24"/>
        </w:rPr>
        <w:t>、乙方必须贯彻执行国家有关安全生产的方针、政策、法律、法规、条例、规章，遵守国家、行业有关安全生产、文明施工的规定，遵守甲方各项安全生产规章制度和安全技术要求，遵守本协议书各项约定。</w:t>
      </w:r>
    </w:p>
    <w:p>
      <w:pPr>
        <w:pStyle w:val="null3"/>
        <w:ind w:firstLine="480"/>
        <w:jc w:val="both"/>
      </w:pPr>
      <w:r>
        <w:rPr>
          <w:sz w:val="24"/>
        </w:rPr>
        <w:t>2</w:t>
      </w:r>
      <w:r>
        <w:rPr>
          <w:sz w:val="24"/>
        </w:rPr>
        <w:t>、乙方对所承担的施工项目，必须制订施工方案，并结合项目实际制定保证安全的“三大措施”</w:t>
      </w:r>
      <w:r>
        <w:rPr>
          <w:sz w:val="24"/>
        </w:rPr>
        <w:t>(</w:t>
      </w:r>
      <w:r>
        <w:rPr>
          <w:sz w:val="24"/>
        </w:rPr>
        <w:t>组织措施、安全措施、技术措施</w:t>
      </w:r>
      <w:r>
        <w:rPr>
          <w:sz w:val="24"/>
        </w:rPr>
        <w:t>)</w:t>
      </w:r>
      <w:r>
        <w:rPr>
          <w:sz w:val="24"/>
        </w:rPr>
        <w:t>，经甲方审查后实施。</w:t>
      </w:r>
    </w:p>
    <w:p>
      <w:pPr>
        <w:pStyle w:val="null3"/>
        <w:ind w:firstLine="480"/>
        <w:jc w:val="both"/>
      </w:pPr>
      <w:r>
        <w:rPr>
          <w:sz w:val="24"/>
        </w:rPr>
        <w:t>3</w:t>
      </w:r>
      <w:r>
        <w:rPr>
          <w:sz w:val="24"/>
        </w:rPr>
        <w:t xml:space="preserve">、乙方应自觉接受甲方的监督和指导。对甲方检查提出的安全整改通知，必须及时整改。施工中一旦发生人身事故或危及生产运行的不安全情况，必须立即报告甲方合同执行主管科室。                                </w:t>
      </w:r>
    </w:p>
    <w:p>
      <w:pPr>
        <w:pStyle w:val="null3"/>
        <w:ind w:firstLine="482"/>
        <w:jc w:val="both"/>
      </w:pPr>
      <w:r>
        <w:rPr>
          <w:sz w:val="24"/>
          <w:b/>
        </w:rPr>
        <w:t>(</w:t>
      </w:r>
      <w:r>
        <w:rPr>
          <w:sz w:val="24"/>
          <w:b/>
        </w:rPr>
        <w:t>二</w:t>
      </w:r>
      <w:r>
        <w:rPr>
          <w:sz w:val="24"/>
          <w:b/>
        </w:rPr>
        <w:t>)</w:t>
      </w:r>
      <w:r>
        <w:rPr>
          <w:sz w:val="24"/>
          <w:b/>
        </w:rPr>
        <w:t>作业人员及设备设施管理</w:t>
      </w:r>
    </w:p>
    <w:p>
      <w:pPr>
        <w:pStyle w:val="null3"/>
        <w:ind w:firstLine="480"/>
        <w:jc w:val="both"/>
      </w:pPr>
      <w:r>
        <w:rPr>
          <w:sz w:val="24"/>
        </w:rPr>
        <w:t>1</w:t>
      </w:r>
      <w:r>
        <w:rPr>
          <w:sz w:val="24"/>
        </w:rPr>
        <w:t>、乙方的项目负责人、专</w:t>
      </w:r>
      <w:r>
        <w:rPr>
          <w:sz w:val="24"/>
        </w:rPr>
        <w:t>(</w:t>
      </w:r>
      <w:r>
        <w:rPr>
          <w:sz w:val="24"/>
        </w:rPr>
        <w:t>兼</w:t>
      </w:r>
      <w:r>
        <w:rPr>
          <w:sz w:val="24"/>
        </w:rPr>
        <w:t>)</w:t>
      </w:r>
      <w:r>
        <w:rPr>
          <w:sz w:val="24"/>
        </w:rPr>
        <w:t>职安全生产管理人员和特种作业人员必须按照国家有关规定经过培训考核合格后持证上岗，岗位证复印件应提交甲方安监部门备案。</w:t>
      </w:r>
    </w:p>
    <w:p>
      <w:pPr>
        <w:pStyle w:val="null3"/>
        <w:ind w:firstLine="480"/>
        <w:jc w:val="both"/>
      </w:pPr>
      <w:r>
        <w:rPr>
          <w:sz w:val="24"/>
        </w:rPr>
        <w:t>2</w:t>
      </w:r>
      <w:r>
        <w:rPr>
          <w:sz w:val="24"/>
        </w:rPr>
        <w:t>、乙方必须明确其项目施工人员和设备设施的情况，具体内容如下：</w:t>
      </w:r>
    </w:p>
    <w:p>
      <w:pPr>
        <w:pStyle w:val="null3"/>
        <w:ind w:firstLine="480"/>
        <w:jc w:val="both"/>
      </w:pPr>
      <w:r>
        <w:rPr>
          <w:sz w:val="24"/>
        </w:rPr>
        <w:t>(1)</w:t>
      </w:r>
      <w:r>
        <w:rPr>
          <w:sz w:val="24"/>
        </w:rPr>
        <w:t>安全管理人员、专业技术人员、特种作业人员的姓名、性别、年龄、身份证号、文化程度、所在岗位和资格证书。</w:t>
      </w:r>
    </w:p>
    <w:p>
      <w:pPr>
        <w:pStyle w:val="null3"/>
        <w:ind w:firstLine="480"/>
        <w:jc w:val="both"/>
      </w:pPr>
      <w:r>
        <w:rPr>
          <w:sz w:val="24"/>
        </w:rPr>
        <w:t>(2)</w:t>
      </w:r>
      <w:r>
        <w:rPr>
          <w:sz w:val="24"/>
        </w:rPr>
        <w:t>其他从业人员的姓名、性别、年龄、身份证号、文化程度。</w:t>
      </w:r>
    </w:p>
    <w:p>
      <w:pPr>
        <w:pStyle w:val="null3"/>
        <w:ind w:firstLine="480"/>
        <w:jc w:val="both"/>
      </w:pPr>
      <w:r>
        <w:rPr>
          <w:sz w:val="24"/>
        </w:rPr>
        <w:t>(3)</w:t>
      </w:r>
      <w:r>
        <w:rPr>
          <w:sz w:val="24"/>
        </w:rPr>
        <w:t>主要设备设施的名称、型号规格、数量、使用位置等情况。</w:t>
      </w:r>
    </w:p>
    <w:p>
      <w:pPr>
        <w:pStyle w:val="null3"/>
        <w:ind w:firstLine="480"/>
        <w:jc w:val="both"/>
      </w:pPr>
      <w:r>
        <w:rPr>
          <w:sz w:val="24"/>
        </w:rPr>
        <w:t>乙方应将上述情况报甲方合同执行主管科室备案。</w:t>
      </w:r>
    </w:p>
    <w:p>
      <w:pPr>
        <w:pStyle w:val="null3"/>
        <w:ind w:firstLine="480"/>
        <w:jc w:val="both"/>
      </w:pPr>
      <w:r>
        <w:rPr>
          <w:sz w:val="24"/>
        </w:rPr>
        <w:t>3</w:t>
      </w:r>
      <w:r>
        <w:rPr>
          <w:sz w:val="24"/>
        </w:rPr>
        <w:t>、乙方必须按照国家有关规定，为施工人员配备合格的劳动防护用品及安全用具，并保证用品、工具、器械使用安全。</w:t>
      </w:r>
    </w:p>
    <w:p>
      <w:pPr>
        <w:pStyle w:val="null3"/>
        <w:ind w:firstLine="480"/>
        <w:jc w:val="both"/>
      </w:pPr>
      <w:r>
        <w:rPr>
          <w:sz w:val="24"/>
        </w:rPr>
        <w:t>4</w:t>
      </w:r>
      <w:r>
        <w:rPr>
          <w:sz w:val="24"/>
        </w:rPr>
        <w:t>、乙方工作人员必须无妨碍工作的病症，否则不得参与工作。凡已备案的项目施工人员不得随意更换，不得冒名顶替。</w:t>
      </w:r>
    </w:p>
    <w:p>
      <w:pPr>
        <w:pStyle w:val="null3"/>
        <w:ind w:firstLine="480"/>
        <w:jc w:val="both"/>
      </w:pPr>
      <w:r>
        <w:rPr>
          <w:sz w:val="24"/>
        </w:rPr>
        <w:t>5</w:t>
      </w:r>
      <w:r>
        <w:rPr>
          <w:sz w:val="24"/>
        </w:rPr>
        <w:t>、乙方必须按照《中华人民共和国劳动法》等法律、法规、规定用工，严禁使用未成年工和有职业禁忌的人员进行施工作业。</w:t>
      </w:r>
    </w:p>
    <w:p>
      <w:pPr>
        <w:pStyle w:val="null3"/>
        <w:ind w:firstLine="480"/>
        <w:jc w:val="both"/>
      </w:pPr>
      <w:r>
        <w:rPr>
          <w:sz w:val="24"/>
        </w:rPr>
        <w:t>6</w:t>
      </w:r>
      <w:r>
        <w:rPr>
          <w:sz w:val="24"/>
        </w:rPr>
        <w:t>、乙方用于施工的各种设备及工器具均应满足施工安全要求，且必须定期维护、保养，确保作业安全。</w:t>
      </w:r>
    </w:p>
    <w:p>
      <w:pPr>
        <w:pStyle w:val="null3"/>
        <w:ind w:firstLine="480"/>
        <w:jc w:val="both"/>
      </w:pPr>
      <w:r>
        <w:rPr>
          <w:sz w:val="24"/>
        </w:rPr>
        <w:t>7</w:t>
      </w:r>
      <w:r>
        <w:rPr>
          <w:sz w:val="24"/>
        </w:rPr>
        <w:t>、乙方如需向甲方租</w:t>
      </w:r>
      <w:r>
        <w:rPr>
          <w:sz w:val="24"/>
        </w:rPr>
        <w:t>(</w:t>
      </w:r>
      <w:r>
        <w:rPr>
          <w:sz w:val="24"/>
        </w:rPr>
        <w:t>借</w:t>
      </w:r>
      <w:r>
        <w:rPr>
          <w:sz w:val="24"/>
        </w:rPr>
        <w:t>)</w:t>
      </w:r>
      <w:r>
        <w:rPr>
          <w:sz w:val="24"/>
        </w:rPr>
        <w:t>设备及工器具，须办理租</w:t>
      </w:r>
      <w:r>
        <w:rPr>
          <w:sz w:val="24"/>
        </w:rPr>
        <w:t>(</w:t>
      </w:r>
      <w:r>
        <w:rPr>
          <w:sz w:val="24"/>
        </w:rPr>
        <w:t>借</w:t>
      </w:r>
      <w:r>
        <w:rPr>
          <w:sz w:val="24"/>
        </w:rPr>
        <w:t>)</w:t>
      </w:r>
      <w:r>
        <w:rPr>
          <w:sz w:val="24"/>
        </w:rPr>
        <w:t xml:space="preserve">手续并承担相应的安全责任。                                            </w:t>
      </w:r>
    </w:p>
    <w:p>
      <w:pPr>
        <w:pStyle w:val="null3"/>
        <w:ind w:firstLine="482"/>
        <w:jc w:val="both"/>
      </w:pPr>
      <w:r>
        <w:rPr>
          <w:sz w:val="24"/>
          <w:b/>
        </w:rPr>
        <w:t>(</w:t>
      </w:r>
      <w:r>
        <w:rPr>
          <w:sz w:val="24"/>
          <w:b/>
        </w:rPr>
        <w:t>三</w:t>
      </w:r>
      <w:r>
        <w:rPr>
          <w:sz w:val="24"/>
          <w:b/>
        </w:rPr>
        <w:t>)</w:t>
      </w:r>
      <w:r>
        <w:rPr>
          <w:sz w:val="24"/>
          <w:b/>
        </w:rPr>
        <w:t>作业现场安全管理</w:t>
      </w:r>
    </w:p>
    <w:p>
      <w:pPr>
        <w:pStyle w:val="null3"/>
        <w:ind w:firstLine="480"/>
        <w:jc w:val="both"/>
      </w:pPr>
      <w:r>
        <w:rPr>
          <w:sz w:val="24"/>
        </w:rPr>
        <w:t>1</w:t>
      </w:r>
      <w:r>
        <w:rPr>
          <w:sz w:val="24"/>
        </w:rPr>
        <w:t>、乙方必须在施工范围装设临时围栏或警示标志，对于时间较长的集中性施工项目要做封闭处理，施工人员应在施工区域内活动，不得随意进入非施工区域，不得超越指定的施工范围进行施工，禁止无关人员进入施工现场。未经甲方同意，乙方不得擅自使用甲方设施设备；不得擅自拆除、变更甲方防护设施及标识。</w:t>
      </w:r>
    </w:p>
    <w:p>
      <w:pPr>
        <w:pStyle w:val="null3"/>
        <w:ind w:firstLine="480"/>
        <w:jc w:val="both"/>
      </w:pPr>
      <w:r>
        <w:rPr>
          <w:sz w:val="24"/>
        </w:rPr>
        <w:t>2</w:t>
      </w:r>
      <w:r>
        <w:rPr>
          <w:sz w:val="24"/>
        </w:rPr>
        <w:t>、施工过程中如需进行动火作业、高处作业、起重吊装作业、临近高压带电体作业、焊接作业、水上水下作业、密闭空间作业、交叉作业，必须向甲方有关单位、部门提出申请，经批准后方可进行作业。乙方安全管理人员必须在现场监护。</w:t>
      </w:r>
    </w:p>
    <w:p>
      <w:pPr>
        <w:pStyle w:val="null3"/>
        <w:ind w:firstLine="480"/>
        <w:jc w:val="both"/>
      </w:pPr>
      <w:r>
        <w:rPr>
          <w:sz w:val="24"/>
        </w:rPr>
        <w:t>3</w:t>
      </w:r>
      <w:r>
        <w:rPr>
          <w:sz w:val="24"/>
        </w:rPr>
        <w:t>、进行达到一定规模的危险性较大的分部分项工程施工时，乙方必须按照《建设工程安全生产管理条例》及其他有关规定编制安全生产专项方案。</w:t>
      </w:r>
    </w:p>
    <w:p>
      <w:pPr>
        <w:pStyle w:val="null3"/>
        <w:ind w:firstLine="480"/>
        <w:jc w:val="both"/>
      </w:pPr>
      <w:r>
        <w:rPr>
          <w:sz w:val="24"/>
        </w:rPr>
        <w:t>4</w:t>
      </w:r>
      <w:r>
        <w:rPr>
          <w:sz w:val="24"/>
        </w:rPr>
        <w:t>、乙方施工人员进入电力生产区域，必须按照安规要求办理申请手续，并做好安全监护和安全措施后方可施工；违反有关安全生产规程时，甲方有权予以制止，直至停止其工作。</w:t>
      </w:r>
    </w:p>
    <w:p>
      <w:pPr>
        <w:pStyle w:val="null3"/>
        <w:ind w:firstLine="480"/>
        <w:jc w:val="both"/>
      </w:pPr>
      <w:r>
        <w:rPr>
          <w:sz w:val="24"/>
        </w:rPr>
        <w:t>5</w:t>
      </w:r>
      <w:r>
        <w:rPr>
          <w:sz w:val="24"/>
        </w:rPr>
        <w:t>、乙方用于施工的机械及机动车辆必须遵守甲方确定的通行规则，不得超速、超载驾驶，禁止乱停乱放，阻碍通道。</w:t>
      </w:r>
    </w:p>
    <w:p>
      <w:pPr>
        <w:pStyle w:val="null3"/>
        <w:ind w:firstLine="480"/>
        <w:jc w:val="both"/>
      </w:pPr>
      <w:r>
        <w:rPr>
          <w:sz w:val="24"/>
        </w:rPr>
        <w:t>6</w:t>
      </w:r>
      <w:r>
        <w:rPr>
          <w:sz w:val="24"/>
        </w:rPr>
        <w:t>、乙方应谨慎施工，防止施工现场附近的建筑物、道路、树木及花草等财产损坏。项目施工期间，在开沟、挖土及拆除原有建筑物等作业中，乙方应事先查明地下管线、埋填物，并及时采取必要的支护措施，避免影响附近建筑物和财产的安全。</w:t>
      </w:r>
    </w:p>
    <w:p>
      <w:pPr>
        <w:pStyle w:val="null3"/>
        <w:ind w:firstLine="482"/>
        <w:jc w:val="both"/>
      </w:pPr>
      <w:r>
        <w:rPr>
          <w:sz w:val="24"/>
          <w:b/>
        </w:rPr>
        <w:t>(</w:t>
      </w:r>
      <w:r>
        <w:rPr>
          <w:sz w:val="24"/>
          <w:b/>
        </w:rPr>
        <w:t>四</w:t>
      </w:r>
      <w:r>
        <w:rPr>
          <w:sz w:val="24"/>
          <w:b/>
        </w:rPr>
        <w:t>)</w:t>
      </w:r>
      <w:r>
        <w:rPr>
          <w:sz w:val="24"/>
          <w:b/>
        </w:rPr>
        <w:t>安全教育与培训</w:t>
      </w:r>
    </w:p>
    <w:p>
      <w:pPr>
        <w:pStyle w:val="null3"/>
        <w:ind w:firstLine="480"/>
        <w:jc w:val="both"/>
      </w:pPr>
      <w:r>
        <w:rPr>
          <w:sz w:val="24"/>
        </w:rPr>
        <w:t>1</w:t>
      </w:r>
      <w:r>
        <w:rPr>
          <w:sz w:val="24"/>
        </w:rPr>
        <w:t>、项目开工前，乙方必须组织全体施工人员分工种进行安全教育、技能培训和安规培训教育，经考核合格后方可进入现场施工。特种作业人员，必须持有有效的《特种作业证》。</w:t>
      </w:r>
    </w:p>
    <w:p>
      <w:pPr>
        <w:pStyle w:val="null3"/>
        <w:ind w:firstLine="480"/>
        <w:jc w:val="both"/>
      </w:pPr>
      <w:r>
        <w:rPr>
          <w:sz w:val="24"/>
        </w:rPr>
        <w:t>2</w:t>
      </w:r>
      <w:r>
        <w:rPr>
          <w:sz w:val="24"/>
        </w:rPr>
        <w:t>、项目开工前，乙方项目负责人必须向全体施工人员进行安全技术交底，让施工人员掌握项目特点及施工安全技术措施，并在施工中正确执行，未进行交底严禁施工。</w:t>
      </w:r>
    </w:p>
    <w:p>
      <w:pPr>
        <w:pStyle w:val="null3"/>
        <w:ind w:firstLine="482"/>
        <w:jc w:val="both"/>
      </w:pPr>
      <w:r>
        <w:rPr>
          <w:sz w:val="24"/>
          <w:b/>
        </w:rPr>
        <w:t>(</w:t>
      </w:r>
      <w:r>
        <w:rPr>
          <w:sz w:val="24"/>
          <w:b/>
        </w:rPr>
        <w:t>五</w:t>
      </w:r>
      <w:r>
        <w:rPr>
          <w:sz w:val="24"/>
          <w:b/>
        </w:rPr>
        <w:t>)</w:t>
      </w:r>
      <w:r>
        <w:rPr>
          <w:sz w:val="24"/>
          <w:b/>
        </w:rPr>
        <w:t>安全检查和隐患排查治理</w:t>
      </w:r>
    </w:p>
    <w:p>
      <w:pPr>
        <w:pStyle w:val="null3"/>
        <w:ind w:firstLine="480"/>
        <w:jc w:val="both"/>
      </w:pPr>
      <w:r>
        <w:rPr>
          <w:sz w:val="24"/>
        </w:rPr>
        <w:t>1</w:t>
      </w:r>
      <w:r>
        <w:rPr>
          <w:sz w:val="24"/>
        </w:rPr>
        <w:t>、乙方必须定期对所在的施工区域、作业环境、施工设备、工器具等进行安全检查，发现隐患立即停止施工，经落实整改后方可继续施工。</w:t>
      </w:r>
    </w:p>
    <w:p>
      <w:pPr>
        <w:pStyle w:val="null3"/>
        <w:ind w:firstLine="480"/>
        <w:jc w:val="both"/>
      </w:pPr>
      <w:r>
        <w:rPr>
          <w:sz w:val="24"/>
        </w:rPr>
        <w:t>2</w:t>
      </w:r>
      <w:r>
        <w:rPr>
          <w:sz w:val="24"/>
        </w:rPr>
        <w:t>、每天开工前，乙方必须安排专人对施工现场脚手架、施工机械及工器具进行检查，发现隐患立即整改。</w:t>
      </w:r>
    </w:p>
    <w:p>
      <w:pPr>
        <w:pStyle w:val="null3"/>
        <w:ind w:firstLine="480"/>
        <w:jc w:val="both"/>
      </w:pPr>
      <w:r>
        <w:rPr>
          <w:sz w:val="24"/>
        </w:rPr>
        <w:t>3</w:t>
      </w:r>
      <w:r>
        <w:rPr>
          <w:sz w:val="24"/>
        </w:rPr>
        <w:t>、乙方应当定期排查并治理项目作业范围内的事故隐患，建立台账，做好相关记录，并及时向甲方报告。</w:t>
      </w:r>
    </w:p>
    <w:p>
      <w:pPr>
        <w:pStyle w:val="null3"/>
        <w:ind w:firstLine="480"/>
        <w:jc w:val="both"/>
      </w:pPr>
      <w:r>
        <w:rPr>
          <w:sz w:val="24"/>
        </w:rPr>
        <w:t>4</w:t>
      </w:r>
      <w:r>
        <w:rPr>
          <w:sz w:val="24"/>
        </w:rPr>
        <w:t>、在项目作业范围内发现重大事故隐患后不能立即治理的，乙方必须立即采取有效的应对措施，并及时向甲方报告，协调处理和消除事故隐患。</w:t>
      </w:r>
    </w:p>
    <w:p>
      <w:pPr>
        <w:pStyle w:val="null3"/>
        <w:ind w:firstLine="472"/>
        <w:jc w:val="both"/>
      </w:pPr>
      <w:r>
        <w:rPr>
          <w:sz w:val="24"/>
          <w:b/>
        </w:rPr>
        <w:t>九、违约责任</w:t>
      </w:r>
    </w:p>
    <w:p>
      <w:pPr>
        <w:pStyle w:val="null3"/>
        <w:ind w:firstLine="480"/>
        <w:jc w:val="both"/>
      </w:pPr>
      <w:r>
        <w:rPr>
          <w:sz w:val="24"/>
        </w:rPr>
        <w:t>(</w:t>
      </w:r>
      <w:r>
        <w:rPr>
          <w:sz w:val="24"/>
        </w:rPr>
        <w:t>一</w:t>
      </w:r>
      <w:r>
        <w:rPr>
          <w:sz w:val="24"/>
        </w:rPr>
        <w:t>)</w:t>
      </w:r>
      <w:r>
        <w:rPr>
          <w:sz w:val="24"/>
        </w:rPr>
        <w:t>由于甲方或乙方责任造成对方或第三方的人身伤害、设备损坏等财产损失，由责任方承担相应责任，并赔偿对方或第三方因此造成的全部损失。</w:t>
      </w:r>
    </w:p>
    <w:p>
      <w:pPr>
        <w:pStyle w:val="null3"/>
        <w:ind w:firstLine="480"/>
        <w:jc w:val="both"/>
      </w:pPr>
      <w:r>
        <w:rPr>
          <w:sz w:val="24"/>
        </w:rPr>
        <w:t>(</w:t>
      </w:r>
      <w:r>
        <w:rPr>
          <w:sz w:val="24"/>
        </w:rPr>
        <w:t>二</w:t>
      </w:r>
      <w:r>
        <w:rPr>
          <w:sz w:val="24"/>
        </w:rPr>
        <w:t>)</w:t>
      </w:r>
      <w:r>
        <w:rPr>
          <w:sz w:val="24"/>
        </w:rPr>
        <w:t>合同履行中，发现乙方提供的有关资质材料无效，甲方有权解除合同，并由乙方承担由此造成的一切损失。</w:t>
      </w:r>
    </w:p>
    <w:p>
      <w:pPr>
        <w:pStyle w:val="null3"/>
        <w:ind w:firstLine="480"/>
        <w:jc w:val="both"/>
      </w:pPr>
      <w:r>
        <w:rPr>
          <w:sz w:val="24"/>
        </w:rPr>
        <w:t>(</w:t>
      </w:r>
      <w:r>
        <w:rPr>
          <w:sz w:val="24"/>
        </w:rPr>
        <w:t>三</w:t>
      </w:r>
      <w:r>
        <w:rPr>
          <w:sz w:val="24"/>
        </w:rPr>
        <w:t>)</w:t>
      </w:r>
      <w:r>
        <w:rPr>
          <w:sz w:val="24"/>
        </w:rPr>
        <w:t>乙方未设置安监人员；未能正确、全面执行安全技术措施、施工组织设计；施工人员未掌握本项目特点及施工安全措施；用于本项目的施工机械、工器具及安全防护用品不满足施工需要；采取的安全措施不当、违反有关安全规程、规定；由以上原因引起的后果及损失由乙方承担。</w:t>
      </w:r>
    </w:p>
    <w:p>
      <w:pPr>
        <w:pStyle w:val="null3"/>
        <w:ind w:firstLine="480"/>
        <w:jc w:val="both"/>
      </w:pPr>
      <w:r>
        <w:rPr>
          <w:sz w:val="24"/>
        </w:rPr>
        <w:t>(</w:t>
      </w:r>
      <w:r>
        <w:rPr>
          <w:sz w:val="24"/>
        </w:rPr>
        <w:t>四</w:t>
      </w:r>
      <w:r>
        <w:rPr>
          <w:sz w:val="24"/>
        </w:rPr>
        <w:t>)</w:t>
      </w:r>
      <w:r>
        <w:rPr>
          <w:sz w:val="24"/>
        </w:rPr>
        <w:t>乙方特种人员无证上岗，乙方应承担</w:t>
      </w:r>
      <w:r>
        <w:rPr>
          <w:sz w:val="24"/>
        </w:rPr>
        <w:t>500</w:t>
      </w:r>
      <w:r>
        <w:rPr>
          <w:sz w:val="24"/>
        </w:rPr>
        <w:t>元</w:t>
      </w:r>
      <w:r>
        <w:rPr>
          <w:sz w:val="24"/>
        </w:rPr>
        <w:t>/</w:t>
      </w:r>
      <w:r>
        <w:rPr>
          <w:sz w:val="24"/>
        </w:rPr>
        <w:t>人次的违约责任。</w:t>
      </w:r>
    </w:p>
    <w:p>
      <w:pPr>
        <w:pStyle w:val="null3"/>
        <w:ind w:firstLine="480"/>
        <w:jc w:val="both"/>
      </w:pPr>
      <w:r>
        <w:rPr>
          <w:sz w:val="24"/>
        </w:rPr>
        <w:t>(</w:t>
      </w:r>
      <w:r>
        <w:rPr>
          <w:sz w:val="24"/>
        </w:rPr>
        <w:t>五</w:t>
      </w:r>
      <w:r>
        <w:rPr>
          <w:sz w:val="24"/>
        </w:rPr>
        <w:t>)</w:t>
      </w:r>
      <w:r>
        <w:rPr>
          <w:sz w:val="24"/>
        </w:rPr>
        <w:t>乙方的施工活动造成附近建筑物、道路和财产的损失或损坏，乙方应负责赔偿。乙方使用甲方提供的设施设备、工器具等造成损坏的，应照价赔偿。</w:t>
      </w:r>
    </w:p>
    <w:p>
      <w:pPr>
        <w:pStyle w:val="null3"/>
        <w:ind w:firstLine="480"/>
        <w:jc w:val="both"/>
      </w:pPr>
      <w:r>
        <w:rPr>
          <w:sz w:val="24"/>
        </w:rPr>
        <w:t>(</w:t>
      </w:r>
      <w:r>
        <w:rPr>
          <w:sz w:val="24"/>
        </w:rPr>
        <w:t>六</w:t>
      </w:r>
      <w:r>
        <w:rPr>
          <w:sz w:val="24"/>
        </w:rPr>
        <w:t>)</w:t>
      </w:r>
      <w:r>
        <w:rPr>
          <w:sz w:val="24"/>
        </w:rPr>
        <w:t>乙方人员无故到其他生产区域或擅自动用甲方的设施设备等，乙方按</w:t>
      </w:r>
      <w:r>
        <w:rPr>
          <w:sz w:val="24"/>
        </w:rPr>
        <w:t>500</w:t>
      </w:r>
      <w:r>
        <w:rPr>
          <w:sz w:val="24"/>
        </w:rPr>
        <w:t>元</w:t>
      </w:r>
      <w:r>
        <w:rPr>
          <w:sz w:val="24"/>
        </w:rPr>
        <w:t>/</w:t>
      </w:r>
      <w:r>
        <w:rPr>
          <w:sz w:val="24"/>
        </w:rPr>
        <w:t>人次承担违约责任；造成后果的，按事故责任处理。</w:t>
      </w:r>
    </w:p>
    <w:p>
      <w:pPr>
        <w:pStyle w:val="null3"/>
        <w:ind w:firstLine="480"/>
        <w:jc w:val="both"/>
      </w:pPr>
      <w:r>
        <w:rPr>
          <w:sz w:val="24"/>
        </w:rPr>
        <w:t>(</w:t>
      </w:r>
      <w:r>
        <w:rPr>
          <w:sz w:val="24"/>
        </w:rPr>
        <w:t>七</w:t>
      </w:r>
      <w:r>
        <w:rPr>
          <w:sz w:val="24"/>
        </w:rPr>
        <w:t>)</w:t>
      </w:r>
      <w:r>
        <w:rPr>
          <w:sz w:val="24"/>
        </w:rPr>
        <w:t>乙方对甲方提出的安全整改意见不及时整改的，每逾期一天，乙方按</w:t>
      </w:r>
      <w:r>
        <w:rPr>
          <w:sz w:val="24"/>
        </w:rPr>
        <w:t>500</w:t>
      </w:r>
      <w:r>
        <w:rPr>
          <w:sz w:val="24"/>
        </w:rPr>
        <w:t>元</w:t>
      </w:r>
      <w:r>
        <w:rPr>
          <w:sz w:val="24"/>
        </w:rPr>
        <w:t>/</w:t>
      </w:r>
      <w:r>
        <w:rPr>
          <w:sz w:val="24"/>
        </w:rPr>
        <w:t>天承担违约责任。</w:t>
      </w:r>
    </w:p>
    <w:p>
      <w:pPr>
        <w:pStyle w:val="null3"/>
        <w:ind w:firstLine="480"/>
        <w:jc w:val="both"/>
      </w:pPr>
      <w:r>
        <w:rPr>
          <w:sz w:val="24"/>
        </w:rPr>
        <w:t>(</w:t>
      </w:r>
      <w:r>
        <w:rPr>
          <w:sz w:val="24"/>
        </w:rPr>
        <w:t>八</w:t>
      </w:r>
      <w:r>
        <w:rPr>
          <w:sz w:val="24"/>
        </w:rPr>
        <w:t>)</w:t>
      </w:r>
      <w:r>
        <w:rPr>
          <w:sz w:val="24"/>
        </w:rPr>
        <w:t>发生以下情况停工整顿，因停工造成的违约责任由乙方承担：</w:t>
      </w:r>
    </w:p>
    <w:p>
      <w:pPr>
        <w:pStyle w:val="null3"/>
        <w:ind w:firstLine="480"/>
        <w:jc w:val="both"/>
      </w:pPr>
      <w:r>
        <w:rPr>
          <w:sz w:val="24"/>
        </w:rPr>
        <w:t>1</w:t>
      </w:r>
      <w:r>
        <w:rPr>
          <w:sz w:val="24"/>
        </w:rPr>
        <w:t>、人身伤亡事故；</w:t>
      </w:r>
    </w:p>
    <w:p>
      <w:pPr>
        <w:pStyle w:val="null3"/>
        <w:ind w:firstLine="480"/>
        <w:jc w:val="both"/>
      </w:pPr>
      <w:r>
        <w:rPr>
          <w:sz w:val="24"/>
        </w:rPr>
        <w:t>2</w:t>
      </w:r>
      <w:r>
        <w:rPr>
          <w:sz w:val="24"/>
        </w:rPr>
        <w:t>、发生施工机械严重损坏事故；</w:t>
      </w:r>
    </w:p>
    <w:p>
      <w:pPr>
        <w:pStyle w:val="null3"/>
        <w:ind w:firstLine="480"/>
        <w:jc w:val="both"/>
      </w:pPr>
      <w:r>
        <w:rPr>
          <w:sz w:val="24"/>
        </w:rPr>
        <w:t>3</w:t>
      </w:r>
      <w:r>
        <w:rPr>
          <w:sz w:val="24"/>
        </w:rPr>
        <w:t>、发生施工现场火灾事故；</w:t>
      </w:r>
    </w:p>
    <w:p>
      <w:pPr>
        <w:pStyle w:val="null3"/>
        <w:ind w:firstLine="480"/>
        <w:jc w:val="both"/>
      </w:pPr>
      <w:r>
        <w:rPr>
          <w:sz w:val="24"/>
        </w:rPr>
        <w:t>4</w:t>
      </w:r>
      <w:r>
        <w:rPr>
          <w:sz w:val="24"/>
        </w:rPr>
        <w:t>、发生违章作业、冒险作业不听劝告的；</w:t>
      </w:r>
    </w:p>
    <w:p>
      <w:pPr>
        <w:pStyle w:val="null3"/>
        <w:ind w:firstLine="480"/>
        <w:jc w:val="both"/>
      </w:pPr>
      <w:r>
        <w:rPr>
          <w:sz w:val="24"/>
        </w:rPr>
        <w:t>5</w:t>
      </w:r>
      <w:r>
        <w:rPr>
          <w:sz w:val="24"/>
        </w:rPr>
        <w:t>、施工现场脏、乱、差，不能满足安全和文明施工要求的；</w:t>
      </w:r>
    </w:p>
    <w:p>
      <w:pPr>
        <w:pStyle w:val="null3"/>
        <w:ind w:firstLine="480"/>
        <w:jc w:val="both"/>
      </w:pPr>
      <w:r>
        <w:rPr>
          <w:sz w:val="24"/>
        </w:rPr>
        <w:t>6</w:t>
      </w:r>
      <w:r>
        <w:rPr>
          <w:sz w:val="24"/>
        </w:rPr>
        <w:t>、更换不符合资质、标准等要求的人员或设备等。</w:t>
      </w:r>
    </w:p>
    <w:p>
      <w:pPr>
        <w:pStyle w:val="null3"/>
        <w:ind w:firstLine="482"/>
        <w:jc w:val="both"/>
      </w:pPr>
      <w:r>
        <w:rPr>
          <w:sz w:val="24"/>
          <w:b/>
        </w:rPr>
        <w:t>十、其他</w:t>
      </w:r>
    </w:p>
    <w:p>
      <w:pPr>
        <w:pStyle w:val="null3"/>
        <w:ind w:firstLine="480"/>
        <w:jc w:val="both"/>
      </w:pPr>
      <w:r>
        <w:rPr>
          <w:sz w:val="24"/>
        </w:rPr>
        <w:t>本协议经双方法定代表人或委托代理人签字盖章后生效。本协议一式</w:t>
      </w:r>
      <w:r>
        <w:rPr>
          <w:sz w:val="24"/>
        </w:rPr>
        <w:t>二</w:t>
      </w:r>
      <w:r>
        <w:rPr>
          <w:sz w:val="24"/>
        </w:rPr>
        <w:t>份，</w:t>
      </w:r>
      <w:r>
        <w:rPr>
          <w:sz w:val="24"/>
        </w:rPr>
        <w:t>双方各</w:t>
      </w:r>
      <w:r>
        <w:rPr>
          <w:sz w:val="24"/>
        </w:rPr>
        <w:t>执</w:t>
      </w:r>
      <w:r>
        <w:rPr>
          <w:sz w:val="24"/>
        </w:rPr>
        <w:t>一</w:t>
      </w:r>
      <w:r>
        <w:rPr>
          <w:sz w:val="24"/>
        </w:rPr>
        <w:t>份。</w:t>
      </w:r>
    </w:p>
    <w:p>
      <w:pPr>
        <w:pStyle w:val="null3"/>
        <w:ind w:firstLine="960"/>
        <w:jc w:val="both"/>
      </w:pPr>
      <w:r>
        <w:rPr>
          <w:sz w:val="24"/>
        </w:rPr>
        <w:t>甲方</w:t>
      </w:r>
      <w:r>
        <w:rPr>
          <w:sz w:val="24"/>
        </w:rPr>
        <w:t>(</w:t>
      </w:r>
      <w:r>
        <w:rPr>
          <w:sz w:val="24"/>
        </w:rPr>
        <w:t>章</w:t>
      </w:r>
      <w:r>
        <w:rPr>
          <w:sz w:val="24"/>
        </w:rPr>
        <w:t>)</w:t>
      </w:r>
      <w:r>
        <w:rPr>
          <w:sz w:val="24"/>
        </w:rPr>
        <w:t>　　　　    　          乙方</w:t>
      </w:r>
      <w:r>
        <w:rPr>
          <w:sz w:val="24"/>
        </w:rPr>
        <w:t>(</w:t>
      </w:r>
      <w:r>
        <w:rPr>
          <w:sz w:val="24"/>
        </w:rPr>
        <w:t>章</w:t>
      </w:r>
      <w:r>
        <w:rPr>
          <w:sz w:val="24"/>
        </w:rPr>
        <w:t>)</w:t>
      </w:r>
    </w:p>
    <w:p>
      <w:pPr>
        <w:pStyle w:val="null3"/>
        <w:ind w:firstLine="960"/>
        <w:jc w:val="both"/>
      </w:pPr>
      <w:r>
        <w:rPr>
          <w:sz w:val="24"/>
        </w:rPr>
        <w:t>法定代表人：</w:t>
      </w:r>
      <w:r>
        <w:rPr>
          <w:sz w:val="24"/>
        </w:rPr>
        <w:t xml:space="preserve">                    </w:t>
      </w:r>
      <w:r>
        <w:rPr>
          <w:sz w:val="24"/>
        </w:rPr>
        <w:t>法定代表人：</w:t>
      </w:r>
    </w:p>
    <w:p>
      <w:pPr>
        <w:pStyle w:val="null3"/>
        <w:ind w:firstLine="960"/>
        <w:jc w:val="both"/>
      </w:pPr>
      <w:r>
        <w:rPr>
          <w:sz w:val="24"/>
        </w:rPr>
        <w:t>(</w:t>
      </w:r>
      <w:r>
        <w:rPr>
          <w:sz w:val="24"/>
        </w:rPr>
        <w:t>或委托人</w:t>
      </w:r>
      <w:r>
        <w:rPr>
          <w:sz w:val="24"/>
        </w:rPr>
        <w:t>)</w:t>
      </w:r>
      <w:r>
        <w:rPr>
          <w:sz w:val="24"/>
        </w:rPr>
        <w:t>：              　    　</w:t>
      </w:r>
      <w:r>
        <w:rPr>
          <w:sz w:val="24"/>
        </w:rPr>
        <w:t>(</w:t>
      </w:r>
      <w:r>
        <w:rPr>
          <w:sz w:val="24"/>
        </w:rPr>
        <w:t>或委托人</w:t>
      </w:r>
      <w:r>
        <w:rPr>
          <w:sz w:val="24"/>
        </w:rPr>
        <w:t>)</w:t>
      </w:r>
      <w:r>
        <w:rPr>
          <w:sz w:val="24"/>
        </w:rPr>
        <w:t>：</w:t>
      </w:r>
    </w:p>
    <w:p>
      <w:pPr>
        <w:pStyle w:val="null3"/>
        <w:ind w:firstLine="720"/>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left="3120" w:right="3195"/>
        <w:jc w:val="center"/>
      </w:pPr>
      <w:r>
        <w:rPr/>
        <w:t xml:space="preserve"> </w:t>
      </w:r>
    </w:p>
    <w:p>
      <w:pPr>
        <w:pStyle w:val="null3"/>
        <w:ind w:left="3120" w:right="3195"/>
        <w:jc w:val="center"/>
        <w:outlineLvl w:val="3"/>
      </w:pPr>
      <w:r>
        <w:rPr>
          <w:sz w:val="32"/>
          <w:b/>
          <w:color w:val="000000"/>
        </w:rPr>
        <w:t>廉政责任书</w:t>
      </w:r>
    </w:p>
    <w:p>
      <w:pPr>
        <w:pStyle w:val="null3"/>
        <w:ind w:left="3120" w:right="3195"/>
        <w:jc w:val="center"/>
        <w:outlineLvl w:val="3"/>
      </w:pPr>
      <w:r>
        <w:rPr>
          <w:sz w:val="24"/>
          <w:b/>
          <w:color w:val="000000"/>
        </w:rPr>
        <w:t>(</w:t>
      </w:r>
      <w:r>
        <w:rPr>
          <w:sz w:val="24"/>
          <w:b/>
          <w:color w:val="000000"/>
        </w:rPr>
        <w:t>示范文本</w:t>
      </w:r>
      <w:r>
        <w:rPr>
          <w:sz w:val="24"/>
          <w:b/>
          <w:color w:val="000000"/>
        </w:rPr>
        <w:t>)</w:t>
      </w:r>
    </w:p>
    <w:p>
      <w:pPr>
        <w:pStyle w:val="null3"/>
        <w:ind w:firstLine="480"/>
        <w:jc w:val="both"/>
      </w:pPr>
      <w:r>
        <w:rPr>
          <w:sz w:val="24"/>
        </w:rPr>
        <w:t>为加强廉政建设，规范本项目甲乙双方的各项活动，防止发生各种谋取不正当利益的违法违纪行为，保护国家和当事人的合法权益，根据国家有关法律法规和廉政建设责任制有关规定，经双方协商一致订立本廉政责任书。</w:t>
      </w:r>
      <w:r>
        <w:br/>
      </w:r>
      <w:r>
        <w:rPr>
          <w:sz w:val="21"/>
        </w:rPr>
        <w:t xml:space="preserve">  </w:t>
      </w:r>
      <w:r>
        <w:rPr>
          <w:sz w:val="24"/>
          <w:b/>
        </w:rPr>
        <w:t xml:space="preserve">   </w:t>
      </w:r>
      <w:r>
        <w:rPr>
          <w:sz w:val="24"/>
          <w:b/>
        </w:rPr>
        <w:t>第一条　甲乙双方的责任</w:t>
      </w:r>
      <w:r>
        <w:br/>
      </w:r>
      <w:r>
        <w:rPr>
          <w:sz w:val="24"/>
        </w:rPr>
        <w:t xml:space="preserve">   </w:t>
      </w:r>
      <w:r>
        <w:rPr>
          <w:sz w:val="24"/>
        </w:rPr>
        <w:t>（一）应严格遵守国家关于市场准入、项目招标投标、工程建设、施工安装和市场活动等有关法律、法规，相关政策，以及廉政建设的各项规定。</w:t>
      </w:r>
      <w:r>
        <w:br/>
      </w:r>
      <w:r>
        <w:rPr>
          <w:sz w:val="24"/>
        </w:rPr>
        <w:t xml:space="preserve">   </w:t>
      </w:r>
      <w:r>
        <w:rPr>
          <w:sz w:val="24"/>
        </w:rPr>
        <w:t>（二）严格履行本项目所签订的所有合同文件，自觉按合同办事。</w:t>
      </w:r>
      <w:r>
        <w:br/>
      </w:r>
      <w:r>
        <w:rPr>
          <w:sz w:val="24"/>
        </w:rPr>
        <w:t xml:space="preserve">   </w:t>
      </w:r>
      <w:r>
        <w:rPr>
          <w:sz w:val="24"/>
        </w:rPr>
        <w:t>（三）双方所有业务活动必须坚持公开、公平、公正、诚信、透明的原则，不得获取不正当利益，不得违反工程建设有关法律法规及规定。</w:t>
      </w:r>
      <w:r>
        <w:br/>
      </w:r>
      <w:r>
        <w:rPr>
          <w:sz w:val="24"/>
        </w:rPr>
        <w:t xml:space="preserve">   </w:t>
      </w:r>
      <w:r>
        <w:rPr>
          <w:sz w:val="24"/>
        </w:rPr>
        <w:t>（四）教育、监督所有相关人员廉洁、尽职地工作，制定和严格执行相关规章制度，防范和严肃查处违法、违纪和利用工作便利谋取个人利益的行为。</w:t>
      </w:r>
    </w:p>
    <w:p>
      <w:pPr>
        <w:pStyle w:val="null3"/>
        <w:ind w:firstLine="480"/>
        <w:jc w:val="both"/>
      </w:pPr>
      <w:r>
        <w:rPr>
          <w:sz w:val="24"/>
        </w:rPr>
        <w:t>（五）发现另一方或其有关人员在业务活动中有违规、违纪、违法行为的，应及时提醒、告知另一方，另一方应依照法律法规及有关规定，认真调查并处理。另一方或其有关人员该等行为情节严重的，任何一方均应向其上级主管部门或纪检监察、司法等有关机关举报。</w:t>
      </w:r>
      <w:r>
        <w:br/>
      </w:r>
      <w:r>
        <w:rPr>
          <w:sz w:val="21"/>
        </w:rPr>
        <w:t xml:space="preserve">    </w:t>
      </w:r>
      <w:r>
        <w:rPr>
          <w:sz w:val="24"/>
          <w:b/>
        </w:rPr>
        <w:t xml:space="preserve"> </w:t>
      </w:r>
      <w:r>
        <w:rPr>
          <w:sz w:val="24"/>
          <w:b/>
        </w:rPr>
        <w:t>第二条　甲方的责任</w:t>
      </w:r>
      <w:r>
        <w:br/>
      </w:r>
      <w:r>
        <w:rPr>
          <w:sz w:val="24"/>
        </w:rPr>
        <w:t xml:space="preserve">   </w:t>
      </w:r>
      <w:r>
        <w:rPr>
          <w:sz w:val="24"/>
        </w:rPr>
        <w:t>（一）不准向乙方和相关单位索要或接受回扣、礼金、红包、有价证券、物品和好处费、感谢费等。</w:t>
      </w:r>
      <w:r>
        <w:br/>
      </w:r>
      <w:r>
        <w:rPr>
          <w:sz w:val="24"/>
        </w:rPr>
        <w:t xml:space="preserve">   </w:t>
      </w:r>
      <w:r>
        <w:rPr>
          <w:sz w:val="24"/>
        </w:rPr>
        <w:t>（二）不准在乙方和相关单位报销任何应由甲方或个人支付的费用。</w:t>
      </w:r>
      <w:r>
        <w:br/>
      </w:r>
      <w:r>
        <w:rPr>
          <w:sz w:val="24"/>
        </w:rPr>
        <w:t xml:space="preserve">   </w:t>
      </w:r>
      <w:r>
        <w:rPr>
          <w:sz w:val="24"/>
        </w:rPr>
        <w:t>（三）不准要求、暗示和接受乙方和相关单位为个人装修住房、婚丧嫁娶、配偶子女的工作安排以及出国（境）、旅游等提供方便。</w:t>
      </w:r>
      <w:r>
        <w:br/>
      </w:r>
      <w:r>
        <w:rPr>
          <w:sz w:val="24"/>
        </w:rPr>
        <w:t xml:space="preserve">   </w:t>
      </w:r>
      <w:r>
        <w:rPr>
          <w:sz w:val="24"/>
        </w:rPr>
        <w:t>（四）不准参加有可能影响公正执行公务的乙方和相关单位的宴请、健身、娱乐等活动。</w:t>
      </w:r>
      <w:r>
        <w:br/>
      </w:r>
      <w:r>
        <w:rPr>
          <w:sz w:val="24"/>
        </w:rPr>
        <w:t xml:space="preserve">   </w:t>
      </w:r>
      <w:r>
        <w:rPr>
          <w:sz w:val="24"/>
        </w:rPr>
        <w:t>（五）不准向乙方介绍或为配偶、子女、亲属参与同甲方本合同及其他相关合同有关的设备、材料、工程分包、劳务等经济活动。不得以任何理由向乙方和相关单位推荐分包单位和要求乙方购买本合同及其他相关合同规定以外的材料、设备等（该等合同所规定的属于甲方、由甲方行使的相关权利不受此限）。</w:t>
      </w:r>
      <w:r>
        <w:br/>
      </w:r>
      <w:r>
        <w:rPr>
          <w:sz w:val="24"/>
          <w:b/>
        </w:rPr>
        <w:t xml:space="preserve">    </w:t>
      </w:r>
      <w:r>
        <w:rPr>
          <w:sz w:val="24"/>
          <w:b/>
        </w:rPr>
        <w:t>第三条　乙方的责任</w:t>
      </w:r>
      <w:r>
        <w:br/>
      </w:r>
      <w:r>
        <w:rPr>
          <w:sz w:val="24"/>
        </w:rPr>
        <w:t xml:space="preserve">   </w:t>
      </w:r>
      <w:r>
        <w:rPr>
          <w:sz w:val="24"/>
        </w:rPr>
        <w:t>（一）不准以任何理由向甲方、相关单位及其工作人员索要、接受或赠送礼金、红包、有价证券、贵重物品和回扣、好处费、感谢费等。</w:t>
      </w:r>
      <w:r>
        <w:br/>
      </w:r>
      <w:r>
        <w:rPr>
          <w:sz w:val="24"/>
        </w:rPr>
        <w:t xml:space="preserve">   </w:t>
      </w:r>
      <w:r>
        <w:rPr>
          <w:sz w:val="24"/>
        </w:rPr>
        <w:t>（二）不准以任何理由为甲方和相关单位报销应由对方或个人支付的费用。</w:t>
      </w:r>
      <w:r>
        <w:br/>
      </w:r>
      <w:r>
        <w:rPr>
          <w:sz w:val="24"/>
        </w:rPr>
        <w:t xml:space="preserve">   </w:t>
      </w:r>
      <w:r>
        <w:rPr>
          <w:sz w:val="24"/>
        </w:rPr>
        <w:t>（三）不准接受或暗示为甲方、相关单位或个人装修住房、婚丧嫁娶、配偶子女的工作安排以及出国（境）、旅游等提供方便。</w:t>
      </w:r>
      <w:r>
        <w:br/>
      </w:r>
      <w:r>
        <w:rPr>
          <w:sz w:val="24"/>
        </w:rPr>
        <w:t xml:space="preserve">   </w:t>
      </w:r>
      <w:r>
        <w:rPr>
          <w:sz w:val="24"/>
        </w:rPr>
        <w:t>（四）不准以任何理由为甲方、相关单位或个人组织有可能影响公正执行公务的宴请、健身、娱乐等活动。</w:t>
      </w:r>
      <w:r>
        <w:br/>
      </w:r>
      <w:r>
        <w:rPr>
          <w:sz w:val="21"/>
        </w:rPr>
        <w:t xml:space="preserve">  </w:t>
      </w:r>
      <w:r>
        <w:rPr>
          <w:sz w:val="24"/>
          <w:b/>
        </w:rPr>
        <w:t xml:space="preserve">   </w:t>
      </w:r>
      <w:r>
        <w:rPr>
          <w:sz w:val="24"/>
          <w:b/>
        </w:rPr>
        <w:t>第四条　法律和纪律责任</w:t>
      </w:r>
      <w:r>
        <w:br/>
      </w:r>
      <w:r>
        <w:rPr>
          <w:sz w:val="24"/>
        </w:rPr>
        <w:t xml:space="preserve">   </w:t>
      </w:r>
      <w:r>
        <w:rPr>
          <w:sz w:val="24"/>
        </w:rPr>
        <w:t>（一）甲方工作人员有违反本责任书有关约定谋取个人利益行为的，乙方应向甲方或有关机关举报，甲方应按照管理权限调查核实，并依据有关法律法规和规定给予党纪、政纪处分或按有关制度进行处分或处理；涉嫌犯罪的，向司法机关举报，追究刑事责任。</w:t>
      </w:r>
      <w:r>
        <w:br/>
      </w:r>
      <w:r>
        <w:rPr>
          <w:sz w:val="24"/>
        </w:rPr>
        <w:t xml:space="preserve">   </w:t>
      </w:r>
      <w:r>
        <w:rPr>
          <w:sz w:val="24"/>
        </w:rPr>
        <w:t>（二）乙方工作人员有违反本责任书有关约定谋取个人利益行为的，甲方应向乙方或有关机关举报，乙方应按照管理权限调查核实，并依据有关法律法规和规定给予党纪、政纪处分或按有关制度进行处分或处理；涉嫌犯罪的，向司法机关举报，追究刑事责任。</w:t>
      </w:r>
    </w:p>
    <w:p>
      <w:pPr>
        <w:pStyle w:val="null3"/>
        <w:ind w:firstLine="482"/>
        <w:jc w:val="both"/>
      </w:pPr>
      <w:r>
        <w:rPr>
          <w:sz w:val="24"/>
          <w:b/>
        </w:rPr>
        <w:t>第五条　本责任书作为《</w:t>
      </w:r>
      <w:r>
        <w:rPr>
          <w:sz w:val="21"/>
          <w:b/>
          <w:u w:val="single"/>
        </w:rPr>
        <w:t xml:space="preserve">              </w:t>
      </w:r>
      <w:r>
        <w:rPr>
          <w:sz w:val="24"/>
          <w:b/>
        </w:rPr>
        <w:t>合同》的附件，二者具有同等法律效力，自双方签字盖章之日起生效。</w:t>
      </w:r>
      <w:r>
        <w:br/>
      </w:r>
      <w:r>
        <w:rPr>
          <w:sz w:val="24"/>
          <w:b/>
        </w:rPr>
        <w:t xml:space="preserve">    </w:t>
      </w:r>
      <w:r>
        <w:rPr>
          <w:sz w:val="24"/>
          <w:b/>
        </w:rPr>
        <w:t>第六条　本责任书的有效期同《</w:t>
      </w:r>
      <w:r>
        <w:rPr>
          <w:sz w:val="24"/>
          <w:b/>
        </w:rPr>
        <w:t xml:space="preserve">         </w:t>
      </w:r>
      <w:r>
        <w:rPr>
          <w:sz w:val="24"/>
          <w:b/>
        </w:rPr>
        <w:t>合同》。</w:t>
      </w:r>
    </w:p>
    <w:p>
      <w:pPr>
        <w:pStyle w:val="null3"/>
        <w:ind w:firstLine="482"/>
        <w:jc w:val="both"/>
      </w:pPr>
      <w:r>
        <w:rPr>
          <w:sz w:val="24"/>
          <w:b/>
        </w:rPr>
        <w:t>第七条</w:t>
      </w:r>
      <w:r>
        <w:rPr>
          <w:sz w:val="24"/>
          <w:b/>
        </w:rPr>
        <w:t xml:space="preserve">  </w:t>
      </w:r>
      <w:r>
        <w:rPr>
          <w:sz w:val="24"/>
          <w:b/>
        </w:rPr>
        <w:t>本责任书一式</w:t>
      </w:r>
      <w:r>
        <w:rPr>
          <w:sz w:val="24"/>
          <w:b/>
        </w:rPr>
        <w:t>二</w:t>
      </w:r>
      <w:r>
        <w:rPr>
          <w:sz w:val="24"/>
          <w:b/>
        </w:rPr>
        <w:t>份，</w:t>
      </w:r>
      <w:r>
        <w:rPr>
          <w:sz w:val="24"/>
          <w:b/>
        </w:rPr>
        <w:t>双</w:t>
      </w:r>
      <w:r>
        <w:rPr>
          <w:sz w:val="24"/>
          <w:b/>
        </w:rPr>
        <w:t>方</w:t>
      </w:r>
      <w:r>
        <w:rPr>
          <w:sz w:val="24"/>
          <w:b/>
        </w:rPr>
        <w:t>各</w:t>
      </w:r>
      <w:r>
        <w:rPr>
          <w:sz w:val="24"/>
          <w:b/>
        </w:rPr>
        <w:t>执</w:t>
      </w:r>
      <w:r>
        <w:rPr>
          <w:sz w:val="24"/>
          <w:b/>
        </w:rPr>
        <w:t>一</w:t>
      </w:r>
      <w:r>
        <w:rPr>
          <w:sz w:val="24"/>
          <w:b/>
        </w:rPr>
        <w:t>份。</w:t>
      </w:r>
      <w:r>
        <w:rPr>
          <w:sz w:val="24"/>
          <w:b/>
        </w:rPr>
        <w:t xml:space="preserve">    </w:t>
      </w:r>
    </w:p>
    <w:p>
      <w:pPr>
        <w:pStyle w:val="null3"/>
        <w:ind w:firstLine="482"/>
        <w:jc w:val="both"/>
      </w:pPr>
      <w:r>
        <w:rPr>
          <w:sz w:val="24"/>
        </w:rPr>
        <w:t>甲方：（盖章）　　　　　　　　　　</w:t>
      </w:r>
      <w:r>
        <w:rPr>
          <w:sz w:val="24"/>
        </w:rPr>
        <w:t xml:space="preserve">     </w:t>
      </w:r>
      <w:r>
        <w:rPr>
          <w:sz w:val="24"/>
        </w:rPr>
        <w:t>乙方：（盖章）</w:t>
      </w:r>
    </w:p>
    <w:p>
      <w:pPr>
        <w:pStyle w:val="null3"/>
        <w:ind w:firstLine="480"/>
        <w:jc w:val="both"/>
      </w:pPr>
      <w:r>
        <w:rPr>
          <w:sz w:val="24"/>
        </w:rPr>
        <w:t>代表：（签字）　　　　　</w:t>
      </w:r>
      <w:r>
        <w:rPr>
          <w:sz w:val="24"/>
        </w:rPr>
        <w:t xml:space="preserve">               </w:t>
      </w:r>
      <w:r>
        <w:rPr>
          <w:sz w:val="24"/>
        </w:rPr>
        <w:t>代表：（签字）</w:t>
      </w:r>
    </w:p>
    <w:p>
      <w:pPr>
        <w:pStyle w:val="null3"/>
        <w:ind w:firstLine="480"/>
        <w:jc w:val="both"/>
      </w:pPr>
      <w:r>
        <w:rPr>
          <w:sz w:val="24"/>
        </w:rPr>
        <w:t>签订日期：</w:t>
      </w:r>
      <w:r>
        <w:rPr>
          <w:sz w:val="21"/>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440001-2025-32321</w:t>
      </w:r>
    </w:p>
    <w:p>
      <w:pPr>
        <w:pStyle w:val="null3"/>
        <w:jc w:val="center"/>
        <w:outlineLvl w:val="3"/>
      </w:pPr>
      <w:r>
        <w:rPr>
          <w:sz w:val="24"/>
          <w:b/>
        </w:rPr>
        <w:t>采购项目编号：</w:t>
      </w:r>
      <w:r>
        <w:rPr>
          <w:sz w:val="24"/>
          <w:b/>
        </w:rPr>
        <w:t>440001-2025-32321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广西桂水工程咨询有限公司</w:t>
      </w:r>
    </w:p>
    <w:p>
      <w:pPr>
        <w:pStyle w:val="null3"/>
        <w:ind w:firstLine="480"/>
      </w:pPr>
      <w:r>
        <w:rPr/>
        <w:t xml:space="preserve"> 你方组织的</w:t>
      </w:r>
      <w:r>
        <w:rPr>
          <w:u w:val="single"/>
        </w:rPr>
        <w:t>“</w:t>
      </w:r>
      <w:r>
        <w:rPr>
          <w:u w:val="single"/>
        </w:rPr>
        <w:t>潮州供水枢纽2026-2027年度水土保持及白蚁、红火蚁防治项目</w:t>
      </w:r>
      <w:r>
        <w:rPr>
          <w:u w:val="single"/>
        </w:rPr>
        <w:t>”</w:t>
      </w:r>
      <w:r>
        <w:rPr/>
        <w:t>项目的招标[采购项目编号为：</w:t>
      </w:r>
      <w:r>
        <w:rPr>
          <w:u w:val="single"/>
        </w:rPr>
        <w:t>440001-2025-32321</w:t>
      </w:r>
      <w:r>
        <w:rPr/>
        <w:t>]，我方愿参与投标。</w:t>
      </w:r>
    </w:p>
    <w:p>
      <w:pPr>
        <w:pStyle w:val="null3"/>
        <w:ind w:firstLine="480"/>
      </w:pPr>
      <w:r>
        <w:rPr/>
        <w:t>我方确认收到贵方提供的</w:t>
      </w:r>
      <w:r>
        <w:rPr>
          <w:u w:val="single"/>
        </w:rPr>
        <w:t>“</w:t>
      </w:r>
      <w:r>
        <w:rPr>
          <w:u w:val="single"/>
        </w:rPr>
        <w:t>潮州供水枢纽2026-2027年度水土保持及白蚁、红火蚁防治项目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广西桂水工程咨询有限公司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潮州供水枢纽2026-2027年度水土保持及白蚁、红火蚁防治项目</w:t>
      </w:r>
      <w:r>
        <w:rPr/>
        <w:t>”项目采购[采购项目编号为</w:t>
      </w:r>
      <w:r>
        <w:rPr/>
        <w:t>440001-2025-32321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广东省韩江流域管理局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广西桂水工程咨询有限公司</w:t>
      </w:r>
    </w:p>
    <w:p>
      <w:pPr>
        <w:pStyle w:val="null3"/>
        <w:ind w:firstLine="480"/>
      </w:pPr>
      <w:r>
        <w:rPr/>
        <w:t xml:space="preserve"> 如果我方在贵采购代理机构组织的</w:t>
      </w:r>
      <w:r>
        <w:rPr/>
        <w:t>潮州供水枢纽2026-2027年度水土保持及白蚁、红火蚁防治项目</w:t>
      </w:r>
      <w:r>
        <w:rPr/>
        <w:t>招标中获中标（采购项目编号：</w:t>
      </w:r>
      <w:r>
        <w:rPr/>
        <w:t>440001-2025-32321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广西桂水工程咨询有限公司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广西桂水工程咨询有限公司</w:t>
      </w:r>
    </w:p>
    <w:p>
      <w:pPr>
        <w:pStyle w:val="null3"/>
        <w:ind w:firstLine="480"/>
      </w:pPr>
      <w:r>
        <w:rPr/>
        <w:t>我单位已登记并准备参与“</w:t>
      </w:r>
      <w:r>
        <w:rPr/>
        <w:t>潮州供水枢纽2026-2027年度水土保持及白蚁、红火蚁防治项目</w:t>
      </w:r>
      <w:r>
        <w:rPr/>
        <w:t>”项目（采购项目编号：</w:t>
      </w:r>
      <w:r>
        <w:rPr/>
        <w:t>440001-2025-32321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