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E0EF4">
      <w:pPr>
        <w:spacing w:line="360" w:lineRule="auto"/>
        <w:jc w:val="center"/>
        <w:outlineLvl w:val="0"/>
        <w:rPr>
          <w:rFonts w:hint="eastAsia" w:asciiTheme="minorEastAsia" w:hAnsiTheme="minorEastAsia" w:eastAsiaTheme="minorEastAsia"/>
          <w:b/>
          <w:color w:val="auto"/>
          <w:sz w:val="28"/>
          <w:highlight w:val="none"/>
          <w:lang w:eastAsia="zh-CN"/>
        </w:rPr>
      </w:pPr>
      <w:bookmarkStart w:id="0" w:name="_Toc253"/>
      <w:bookmarkStart w:id="1" w:name="_Toc25148"/>
      <w:bookmarkStart w:id="2" w:name="_Toc2430"/>
      <w:r>
        <w:rPr>
          <w:rFonts w:hint="eastAsia" w:asciiTheme="minorEastAsia" w:hAnsiTheme="minorEastAsia" w:eastAsiaTheme="minorEastAsia"/>
          <w:b/>
          <w:color w:val="auto"/>
          <w:sz w:val="28"/>
          <w:highlight w:val="none"/>
        </w:rPr>
        <w:t>第六章  响应文件格式</w:t>
      </w:r>
      <w:bookmarkEnd w:id="0"/>
      <w:bookmarkEnd w:id="1"/>
      <w:bookmarkEnd w:id="2"/>
      <w:r>
        <w:rPr>
          <w:rFonts w:hint="eastAsia" w:asciiTheme="minorEastAsia" w:hAnsiTheme="minorEastAsia" w:eastAsiaTheme="minorEastAsia"/>
          <w:b/>
          <w:color w:val="auto"/>
          <w:sz w:val="28"/>
          <w:highlight w:val="none"/>
          <w:lang w:eastAsia="zh-CN"/>
        </w:rPr>
        <w:t>（</w:t>
      </w:r>
      <w:r>
        <w:rPr>
          <w:rFonts w:hint="eastAsia" w:asciiTheme="minorEastAsia" w:hAnsiTheme="minorEastAsia" w:eastAsiaTheme="minorEastAsia"/>
          <w:b/>
          <w:color w:val="auto"/>
          <w:sz w:val="28"/>
          <w:highlight w:val="none"/>
          <w:lang w:val="en-US" w:eastAsia="zh-CN"/>
        </w:rPr>
        <w:t>以采购文件PDF版为准</w:t>
      </w:r>
      <w:bookmarkStart w:id="62" w:name="_GoBack"/>
      <w:bookmarkEnd w:id="62"/>
      <w:r>
        <w:rPr>
          <w:rFonts w:hint="eastAsia" w:asciiTheme="minorEastAsia" w:hAnsiTheme="minorEastAsia" w:eastAsiaTheme="minorEastAsia"/>
          <w:b/>
          <w:color w:val="auto"/>
          <w:sz w:val="28"/>
          <w:highlight w:val="none"/>
          <w:lang w:eastAsia="zh-CN"/>
        </w:rPr>
        <w:t>）</w:t>
      </w:r>
    </w:p>
    <w:p w14:paraId="1DE59820">
      <w:pPr>
        <w:spacing w:line="900" w:lineRule="exact"/>
        <w:jc w:val="center"/>
        <w:rPr>
          <w:rFonts w:asciiTheme="minorEastAsia" w:hAnsiTheme="minorEastAsia" w:eastAsiaTheme="minorEastAsia"/>
          <w:b/>
          <w:color w:val="auto"/>
          <w:sz w:val="72"/>
          <w:highlight w:val="none"/>
        </w:rPr>
      </w:pPr>
    </w:p>
    <w:p w14:paraId="42D1CC9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694C3BC">
      <w:pPr>
        <w:spacing w:line="900" w:lineRule="exact"/>
        <w:jc w:val="center"/>
        <w:rPr>
          <w:rFonts w:asciiTheme="minorEastAsia" w:hAnsiTheme="minorEastAsia" w:eastAsiaTheme="minorEastAsia"/>
          <w:b/>
          <w:color w:val="auto"/>
          <w:sz w:val="72"/>
          <w:highlight w:val="none"/>
        </w:rPr>
      </w:pPr>
    </w:p>
    <w:p w14:paraId="5AD6746D">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71DC28DC">
      <w:pPr>
        <w:spacing w:line="900" w:lineRule="exact"/>
        <w:jc w:val="center"/>
        <w:rPr>
          <w:rFonts w:asciiTheme="minorEastAsia" w:hAnsiTheme="minorEastAsia" w:eastAsiaTheme="minorEastAsia"/>
          <w:b/>
          <w:color w:val="auto"/>
          <w:sz w:val="72"/>
          <w:highlight w:val="none"/>
        </w:rPr>
      </w:pPr>
    </w:p>
    <w:p w14:paraId="3218EBF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248334FD">
      <w:pPr>
        <w:spacing w:line="900" w:lineRule="exact"/>
        <w:jc w:val="center"/>
        <w:rPr>
          <w:rFonts w:asciiTheme="minorEastAsia" w:hAnsiTheme="minorEastAsia" w:eastAsiaTheme="minorEastAsia"/>
          <w:b/>
          <w:color w:val="auto"/>
          <w:sz w:val="72"/>
          <w:highlight w:val="none"/>
        </w:rPr>
      </w:pPr>
    </w:p>
    <w:p w14:paraId="4DFFE042">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791ED24B">
      <w:pPr>
        <w:spacing w:after="156" w:afterLines="50"/>
        <w:jc w:val="center"/>
        <w:rPr>
          <w:rFonts w:asciiTheme="minorEastAsia" w:hAnsiTheme="minorEastAsia" w:eastAsiaTheme="minorEastAsia"/>
          <w:b/>
          <w:color w:val="auto"/>
          <w:sz w:val="72"/>
          <w:highlight w:val="none"/>
        </w:rPr>
      </w:pPr>
    </w:p>
    <w:p w14:paraId="28B94EB0">
      <w:pPr>
        <w:spacing w:after="156" w:afterLines="50" w:line="500" w:lineRule="exact"/>
        <w:jc w:val="both"/>
        <w:rPr>
          <w:rFonts w:asciiTheme="minorEastAsia" w:hAnsiTheme="minorEastAsia" w:eastAsiaTheme="minorEastAsia"/>
          <w:b/>
          <w:color w:val="auto"/>
          <w:sz w:val="72"/>
          <w:highlight w:val="yellow"/>
        </w:rPr>
      </w:pPr>
    </w:p>
    <w:p w14:paraId="145A41D9">
      <w:pPr>
        <w:spacing w:after="156" w:afterLines="50" w:line="500" w:lineRule="exact"/>
        <w:jc w:val="center"/>
        <w:rPr>
          <w:rFonts w:asciiTheme="minorEastAsia" w:hAnsiTheme="minorEastAsia" w:eastAsiaTheme="minorEastAsia"/>
          <w:b/>
          <w:color w:val="auto"/>
          <w:sz w:val="28"/>
          <w:szCs w:val="28"/>
          <w:highlight w:val="none"/>
        </w:rPr>
      </w:pPr>
    </w:p>
    <w:p w14:paraId="1D9F68C7">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DB802B6">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82DED89">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6F07AE6">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3"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3"/>
    </w:p>
    <w:p w14:paraId="5479A5D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5A6E9E8">
      <w:pPr>
        <w:spacing w:line="360" w:lineRule="auto"/>
        <w:jc w:val="center"/>
        <w:outlineLvl w:val="1"/>
        <w:rPr>
          <w:rFonts w:asciiTheme="minorEastAsia" w:hAnsiTheme="minorEastAsia" w:eastAsiaTheme="minorEastAsia"/>
          <w:b/>
          <w:color w:val="auto"/>
          <w:sz w:val="24"/>
          <w:highlight w:val="none"/>
        </w:rPr>
      </w:pPr>
      <w:bookmarkStart w:id="4" w:name="_Toc461056631"/>
      <w:bookmarkStart w:id="5" w:name="_Toc461053086"/>
      <w:bookmarkStart w:id="6" w:name="_Toc26791"/>
      <w:bookmarkStart w:id="7" w:name="_Toc520983587"/>
      <w:bookmarkStart w:id="8" w:name="_Toc5881"/>
      <w:r>
        <w:rPr>
          <w:rFonts w:hint="eastAsia" w:asciiTheme="minorEastAsia" w:hAnsiTheme="minorEastAsia" w:eastAsiaTheme="minorEastAsia"/>
          <w:b/>
          <w:color w:val="auto"/>
          <w:sz w:val="24"/>
          <w:highlight w:val="none"/>
        </w:rPr>
        <w:t>一</w:t>
      </w:r>
      <w:bookmarkEnd w:id="4"/>
      <w:bookmarkEnd w:id="5"/>
      <w:r>
        <w:rPr>
          <w:rFonts w:hint="eastAsia" w:asciiTheme="minorEastAsia" w:hAnsiTheme="minorEastAsia" w:eastAsiaTheme="minorEastAsia"/>
          <w:b/>
          <w:color w:val="auto"/>
          <w:sz w:val="24"/>
          <w:highlight w:val="none"/>
        </w:rPr>
        <w:t>、报价表格式</w:t>
      </w:r>
      <w:bookmarkEnd w:id="6"/>
      <w:bookmarkEnd w:id="7"/>
      <w:bookmarkEnd w:id="8"/>
    </w:p>
    <w:p w14:paraId="614BC432">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6E5EF06D">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2F3C83A4">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EFC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3C00A9B">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47F543DE">
            <w:pPr>
              <w:spacing w:line="360" w:lineRule="auto"/>
              <w:rPr>
                <w:rFonts w:ascii="宋体" w:hAnsi="宋体" w:eastAsia="宋体"/>
                <w:b/>
                <w:color w:val="auto"/>
                <w:sz w:val="24"/>
                <w:highlight w:val="none"/>
              </w:rPr>
            </w:pPr>
          </w:p>
        </w:tc>
      </w:tr>
      <w:tr w14:paraId="73A7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0CD7A15">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磋商范围</w:t>
            </w:r>
          </w:p>
        </w:tc>
        <w:tc>
          <w:tcPr>
            <w:tcW w:w="3557" w:type="pct"/>
            <w:tcBorders>
              <w:left w:val="single" w:color="auto" w:sz="4" w:space="0"/>
            </w:tcBorders>
            <w:vAlign w:val="center"/>
          </w:tcPr>
          <w:p w14:paraId="7514A381">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 xml:space="preserve">全部 </w:t>
            </w:r>
          </w:p>
        </w:tc>
      </w:tr>
      <w:tr w14:paraId="6CAF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8797267">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4218C0F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综合费率</w:t>
            </w:r>
            <w:r>
              <w:rPr>
                <w:rFonts w:hint="eastAsia" w:ascii="宋体" w:hAnsi="宋体" w:eastAsia="宋体"/>
                <w:b/>
                <w:color w:val="auto"/>
                <w:sz w:val="24"/>
                <w:highlight w:val="none"/>
              </w:rPr>
              <w:t>）</w:t>
            </w:r>
          </w:p>
        </w:tc>
        <w:tc>
          <w:tcPr>
            <w:tcW w:w="3557" w:type="pct"/>
            <w:vAlign w:val="center"/>
          </w:tcPr>
          <w:p w14:paraId="49D13825">
            <w:pPr>
              <w:snapToGrid w:val="0"/>
              <w:spacing w:line="360" w:lineRule="auto"/>
              <w:rPr>
                <w:rFonts w:ascii="宋体" w:hAnsi="宋体" w:eastAsia="宋体"/>
                <w:color w:val="auto"/>
                <w:sz w:val="24"/>
                <w:szCs w:val="28"/>
                <w:highlight w:val="none"/>
              </w:rPr>
            </w:pPr>
          </w:p>
          <w:p w14:paraId="46C68C50">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lang w:val="en-US" w:eastAsia="zh-CN"/>
              </w:rPr>
              <w:t>百分之</w:t>
            </w:r>
            <w:r>
              <w:rPr>
                <w:rFonts w:hint="eastAsia" w:ascii="宋体" w:hAnsi="宋体" w:eastAsia="宋体" w:cs="宋体"/>
                <w:bCs/>
                <w:color w:val="auto"/>
                <w:sz w:val="24"/>
                <w:szCs w:val="24"/>
                <w:highlight w:val="none"/>
                <w:u w:val="single"/>
              </w:rPr>
              <w:t xml:space="preserve">                    </w:t>
            </w:r>
          </w:p>
          <w:p w14:paraId="0866859A">
            <w:pPr>
              <w:spacing w:line="360" w:lineRule="auto"/>
              <w:ind w:right="-670"/>
              <w:rPr>
                <w:rFonts w:hint="eastAsia" w:eastAsia="宋体" w:asciiTheme="minorEastAsia" w:hAnsiTheme="minorEastAsia"/>
                <w:color w:val="auto"/>
                <w:sz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p>
          <w:p w14:paraId="6557CD43">
            <w:pPr>
              <w:snapToGrid w:val="0"/>
              <w:spacing w:line="360" w:lineRule="auto"/>
              <w:rPr>
                <w:rFonts w:ascii="宋体" w:hAnsi="宋体" w:eastAsia="宋体"/>
                <w:b/>
                <w:color w:val="auto"/>
                <w:sz w:val="24"/>
                <w:highlight w:val="none"/>
              </w:rPr>
            </w:pPr>
          </w:p>
        </w:tc>
      </w:tr>
      <w:tr w14:paraId="5C73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09FE9CE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3B05A624">
            <w:pPr>
              <w:spacing w:line="360" w:lineRule="auto"/>
              <w:rPr>
                <w:rFonts w:ascii="宋体" w:hAnsi="宋体" w:eastAsia="宋体"/>
                <w:b/>
                <w:color w:val="auto"/>
                <w:sz w:val="24"/>
                <w:highlight w:val="none"/>
              </w:rPr>
            </w:pPr>
          </w:p>
        </w:tc>
      </w:tr>
    </w:tbl>
    <w:p w14:paraId="7FCF2129">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4C7156B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CDF709A">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86245B4">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61B54E34">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65C5156E">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0008D89C">
      <w:pPr>
        <w:adjustRightInd w:val="0"/>
        <w:snapToGrid w:val="0"/>
        <w:spacing w:line="360" w:lineRule="auto"/>
        <w:ind w:firstLine="482" w:firstLineChars="200"/>
        <w:rPr>
          <w:rFonts w:hint="eastAsia" w:cs="宋体" w:asciiTheme="minorEastAsia" w:hAnsiTheme="minorEastAsia" w:eastAsiaTheme="minorEastAsia"/>
          <w:b/>
          <w:bCs/>
          <w:color w:val="auto"/>
          <w:kern w:val="2"/>
          <w:sz w:val="24"/>
          <w:szCs w:val="24"/>
          <w:highlight w:val="none"/>
          <w:lang w:val="en-US" w:eastAsia="zh-CN"/>
        </w:rPr>
      </w:pPr>
      <w:r>
        <w:rPr>
          <w:rFonts w:hint="eastAsia" w:cs="宋体" w:asciiTheme="minorEastAsia" w:hAnsiTheme="minorEastAsia" w:eastAsiaTheme="minorEastAsia"/>
          <w:b/>
          <w:bCs/>
          <w:color w:val="auto"/>
          <w:kern w:val="2"/>
          <w:sz w:val="24"/>
          <w:szCs w:val="24"/>
          <w:highlight w:val="none"/>
          <w:lang w:val="en-US" w:eastAsia="zh-CN"/>
        </w:rPr>
        <w:t>4.供应商在电子交易系统唱标信息栏所填列内容与本采购文件不一致的，以本采购文件和供应商响应文件为准。</w:t>
      </w:r>
    </w:p>
    <w:p w14:paraId="71051392">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78E04953">
      <w:pPr>
        <w:spacing w:line="360" w:lineRule="auto"/>
        <w:ind w:firstLine="435"/>
        <w:jc w:val="center"/>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p w14:paraId="0C9D03C3">
      <w:pPr>
        <w:spacing w:line="360" w:lineRule="auto"/>
        <w:ind w:firstLine="435"/>
        <w:jc w:val="center"/>
        <w:rPr>
          <w:rFonts w:asciiTheme="minorEastAsia" w:hAnsiTheme="minorEastAsia" w:eastAsiaTheme="minorEastAsia"/>
          <w:b/>
          <w:bCs/>
          <w:i w:val="0"/>
          <w:iCs/>
          <w:color w:val="auto"/>
          <w:sz w:val="24"/>
          <w:highlight w:val="none"/>
        </w:rPr>
      </w:pPr>
      <w:r>
        <w:rPr>
          <w:rFonts w:hint="eastAsia" w:asciiTheme="minorEastAsia" w:hAnsiTheme="minorEastAsia" w:eastAsiaTheme="minorEastAsia"/>
          <w:b/>
          <w:bCs/>
          <w:i w:val="0"/>
          <w:iCs/>
          <w:color w:val="auto"/>
          <w:sz w:val="24"/>
          <w:highlight w:val="none"/>
        </w:rPr>
        <w:t>（</w:t>
      </w:r>
      <w:r>
        <w:rPr>
          <w:rFonts w:hint="eastAsia" w:asciiTheme="minorEastAsia" w:hAnsiTheme="minorEastAsia" w:eastAsiaTheme="minorEastAsia"/>
          <w:b/>
          <w:bCs/>
          <w:i w:val="0"/>
          <w:iCs/>
          <w:color w:val="auto"/>
          <w:sz w:val="24"/>
          <w:highlight w:val="none"/>
          <w:lang w:val="en-US" w:eastAsia="zh-CN"/>
        </w:rPr>
        <w:t>本项目无须进行分项报价</w:t>
      </w:r>
      <w:r>
        <w:rPr>
          <w:rFonts w:hint="eastAsia" w:asciiTheme="minorEastAsia" w:hAnsiTheme="minorEastAsia" w:eastAsiaTheme="minorEastAsia"/>
          <w:b/>
          <w:bCs/>
          <w:i w:val="0"/>
          <w:iCs/>
          <w:color w:val="auto"/>
          <w:sz w:val="24"/>
          <w:highlight w:val="none"/>
        </w:rPr>
        <w: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447A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08C35B3B">
            <w:pPr>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1824" w:type="pct"/>
            <w:vAlign w:val="center"/>
          </w:tcPr>
          <w:p w14:paraId="5BF23C66">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41277A76">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6" w:type="pct"/>
            <w:vAlign w:val="center"/>
          </w:tcPr>
          <w:p w14:paraId="53789BA3">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15BAC11C">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082A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714FF7B6">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824" w:type="pct"/>
            <w:vAlign w:val="center"/>
          </w:tcPr>
          <w:p w14:paraId="6B618AE1">
            <w:pPr>
              <w:jc w:val="center"/>
              <w:rPr>
                <w:rFonts w:ascii="宋体" w:hAnsi="宋体" w:eastAsia="宋体"/>
                <w:color w:val="auto"/>
                <w:sz w:val="24"/>
                <w:highlight w:val="none"/>
              </w:rPr>
            </w:pPr>
          </w:p>
        </w:tc>
        <w:tc>
          <w:tcPr>
            <w:tcW w:w="796" w:type="pct"/>
            <w:vAlign w:val="center"/>
          </w:tcPr>
          <w:p w14:paraId="6BBAEB00">
            <w:pPr>
              <w:jc w:val="center"/>
              <w:rPr>
                <w:rFonts w:ascii="宋体" w:hAnsi="宋体" w:eastAsia="宋体"/>
                <w:color w:val="auto"/>
                <w:sz w:val="24"/>
                <w:highlight w:val="none"/>
              </w:rPr>
            </w:pPr>
          </w:p>
        </w:tc>
        <w:tc>
          <w:tcPr>
            <w:tcW w:w="996" w:type="pct"/>
            <w:vAlign w:val="center"/>
          </w:tcPr>
          <w:p w14:paraId="5FF36A47">
            <w:pPr>
              <w:jc w:val="center"/>
              <w:rPr>
                <w:rFonts w:ascii="宋体" w:hAnsi="宋体" w:eastAsia="宋体"/>
                <w:color w:val="auto"/>
                <w:sz w:val="24"/>
                <w:highlight w:val="none"/>
              </w:rPr>
            </w:pPr>
          </w:p>
        </w:tc>
        <w:tc>
          <w:tcPr>
            <w:tcW w:w="920" w:type="pct"/>
            <w:vAlign w:val="center"/>
          </w:tcPr>
          <w:p w14:paraId="21D83785">
            <w:pPr>
              <w:jc w:val="center"/>
              <w:rPr>
                <w:rFonts w:ascii="宋体" w:hAnsi="宋体" w:eastAsia="宋体"/>
                <w:color w:val="auto"/>
                <w:sz w:val="24"/>
                <w:highlight w:val="none"/>
              </w:rPr>
            </w:pPr>
          </w:p>
        </w:tc>
      </w:tr>
      <w:tr w14:paraId="31B5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91D553E">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824" w:type="pct"/>
            <w:vAlign w:val="center"/>
          </w:tcPr>
          <w:p w14:paraId="13F46240">
            <w:pPr>
              <w:jc w:val="center"/>
              <w:rPr>
                <w:rFonts w:ascii="宋体" w:hAnsi="宋体" w:eastAsia="宋体"/>
                <w:color w:val="auto"/>
                <w:sz w:val="24"/>
                <w:highlight w:val="none"/>
              </w:rPr>
            </w:pPr>
          </w:p>
        </w:tc>
        <w:tc>
          <w:tcPr>
            <w:tcW w:w="796" w:type="pct"/>
            <w:vAlign w:val="center"/>
          </w:tcPr>
          <w:p w14:paraId="4548F48A">
            <w:pPr>
              <w:jc w:val="center"/>
              <w:rPr>
                <w:rFonts w:ascii="宋体" w:hAnsi="宋体" w:eastAsia="宋体"/>
                <w:color w:val="auto"/>
                <w:sz w:val="24"/>
                <w:highlight w:val="none"/>
              </w:rPr>
            </w:pPr>
          </w:p>
        </w:tc>
        <w:tc>
          <w:tcPr>
            <w:tcW w:w="996" w:type="pct"/>
            <w:vAlign w:val="center"/>
          </w:tcPr>
          <w:p w14:paraId="73F560C8">
            <w:pPr>
              <w:jc w:val="center"/>
              <w:rPr>
                <w:rFonts w:ascii="宋体" w:hAnsi="宋体" w:eastAsia="宋体"/>
                <w:color w:val="auto"/>
                <w:sz w:val="24"/>
                <w:highlight w:val="none"/>
              </w:rPr>
            </w:pPr>
          </w:p>
        </w:tc>
        <w:tc>
          <w:tcPr>
            <w:tcW w:w="920" w:type="pct"/>
            <w:vAlign w:val="center"/>
          </w:tcPr>
          <w:p w14:paraId="690E448E">
            <w:pPr>
              <w:jc w:val="center"/>
              <w:rPr>
                <w:rFonts w:ascii="宋体" w:hAnsi="宋体" w:eastAsia="宋体"/>
                <w:color w:val="auto"/>
                <w:sz w:val="24"/>
                <w:highlight w:val="none"/>
              </w:rPr>
            </w:pPr>
          </w:p>
        </w:tc>
      </w:tr>
      <w:tr w14:paraId="5246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2483148">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824" w:type="pct"/>
            <w:vAlign w:val="center"/>
          </w:tcPr>
          <w:p w14:paraId="3C0B3524">
            <w:pPr>
              <w:jc w:val="center"/>
              <w:rPr>
                <w:rFonts w:ascii="宋体" w:hAnsi="宋体" w:eastAsia="宋体"/>
                <w:color w:val="auto"/>
                <w:sz w:val="24"/>
                <w:highlight w:val="none"/>
              </w:rPr>
            </w:pPr>
          </w:p>
        </w:tc>
        <w:tc>
          <w:tcPr>
            <w:tcW w:w="796" w:type="pct"/>
            <w:vAlign w:val="center"/>
          </w:tcPr>
          <w:p w14:paraId="0DD349D9">
            <w:pPr>
              <w:jc w:val="center"/>
              <w:rPr>
                <w:rFonts w:ascii="宋体" w:hAnsi="宋体" w:eastAsia="宋体"/>
                <w:color w:val="auto"/>
                <w:sz w:val="24"/>
                <w:highlight w:val="none"/>
              </w:rPr>
            </w:pPr>
          </w:p>
        </w:tc>
        <w:tc>
          <w:tcPr>
            <w:tcW w:w="996" w:type="pct"/>
            <w:vAlign w:val="center"/>
          </w:tcPr>
          <w:p w14:paraId="1D87D6B8">
            <w:pPr>
              <w:jc w:val="center"/>
              <w:rPr>
                <w:rFonts w:ascii="宋体" w:hAnsi="宋体" w:eastAsia="宋体"/>
                <w:color w:val="auto"/>
                <w:sz w:val="24"/>
                <w:highlight w:val="none"/>
              </w:rPr>
            </w:pPr>
          </w:p>
        </w:tc>
        <w:tc>
          <w:tcPr>
            <w:tcW w:w="920" w:type="pct"/>
            <w:vAlign w:val="center"/>
          </w:tcPr>
          <w:p w14:paraId="7D265D7F">
            <w:pPr>
              <w:jc w:val="center"/>
              <w:rPr>
                <w:rFonts w:ascii="宋体" w:hAnsi="宋体" w:eastAsia="宋体"/>
                <w:color w:val="auto"/>
                <w:sz w:val="24"/>
                <w:highlight w:val="none"/>
              </w:rPr>
            </w:pPr>
          </w:p>
        </w:tc>
      </w:tr>
      <w:tr w14:paraId="23FF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A3C0AE0">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46C1107A">
            <w:pPr>
              <w:jc w:val="center"/>
              <w:rPr>
                <w:rFonts w:ascii="宋体" w:hAnsi="宋体" w:eastAsia="宋体"/>
                <w:color w:val="auto"/>
                <w:sz w:val="24"/>
                <w:highlight w:val="none"/>
              </w:rPr>
            </w:pPr>
          </w:p>
        </w:tc>
        <w:tc>
          <w:tcPr>
            <w:tcW w:w="796" w:type="pct"/>
            <w:vAlign w:val="center"/>
          </w:tcPr>
          <w:p w14:paraId="0ECAF9AB">
            <w:pPr>
              <w:jc w:val="center"/>
              <w:rPr>
                <w:rFonts w:ascii="宋体" w:hAnsi="宋体" w:eastAsia="宋体"/>
                <w:color w:val="auto"/>
                <w:sz w:val="24"/>
                <w:highlight w:val="none"/>
              </w:rPr>
            </w:pPr>
          </w:p>
        </w:tc>
        <w:tc>
          <w:tcPr>
            <w:tcW w:w="996" w:type="pct"/>
            <w:vAlign w:val="center"/>
          </w:tcPr>
          <w:p w14:paraId="4EA0B62B">
            <w:pPr>
              <w:jc w:val="center"/>
              <w:rPr>
                <w:rFonts w:ascii="宋体" w:hAnsi="宋体" w:eastAsia="宋体"/>
                <w:color w:val="auto"/>
                <w:sz w:val="24"/>
                <w:highlight w:val="none"/>
              </w:rPr>
            </w:pPr>
          </w:p>
        </w:tc>
        <w:tc>
          <w:tcPr>
            <w:tcW w:w="920" w:type="pct"/>
            <w:vAlign w:val="center"/>
          </w:tcPr>
          <w:p w14:paraId="3A02A840">
            <w:pPr>
              <w:jc w:val="center"/>
              <w:rPr>
                <w:rFonts w:ascii="宋体" w:hAnsi="宋体" w:eastAsia="宋体"/>
                <w:color w:val="auto"/>
                <w:sz w:val="24"/>
                <w:highlight w:val="none"/>
              </w:rPr>
            </w:pPr>
          </w:p>
        </w:tc>
      </w:tr>
      <w:tr w14:paraId="0C60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C17DC63">
            <w:pPr>
              <w:jc w:val="center"/>
              <w:rPr>
                <w:rFonts w:ascii="宋体" w:hAnsi="宋体" w:eastAsia="宋体"/>
                <w:color w:val="auto"/>
                <w:sz w:val="24"/>
                <w:highlight w:val="none"/>
              </w:rPr>
            </w:pPr>
          </w:p>
        </w:tc>
        <w:tc>
          <w:tcPr>
            <w:tcW w:w="1824" w:type="pct"/>
            <w:vAlign w:val="center"/>
          </w:tcPr>
          <w:p w14:paraId="0446832B">
            <w:pPr>
              <w:pStyle w:val="10"/>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0FFC36E6">
            <w:pPr>
              <w:jc w:val="center"/>
              <w:rPr>
                <w:rFonts w:ascii="宋体" w:hAnsi="宋体" w:eastAsia="宋体"/>
                <w:color w:val="auto"/>
                <w:sz w:val="24"/>
                <w:highlight w:val="none"/>
              </w:rPr>
            </w:pPr>
          </w:p>
        </w:tc>
        <w:tc>
          <w:tcPr>
            <w:tcW w:w="996" w:type="pct"/>
            <w:vAlign w:val="center"/>
          </w:tcPr>
          <w:p w14:paraId="61B127C3">
            <w:pPr>
              <w:jc w:val="center"/>
              <w:rPr>
                <w:rFonts w:ascii="宋体" w:hAnsi="宋体" w:eastAsia="宋体"/>
                <w:color w:val="auto"/>
                <w:sz w:val="24"/>
                <w:highlight w:val="none"/>
              </w:rPr>
            </w:pPr>
          </w:p>
        </w:tc>
        <w:tc>
          <w:tcPr>
            <w:tcW w:w="920" w:type="pct"/>
            <w:vAlign w:val="center"/>
          </w:tcPr>
          <w:p w14:paraId="4A9E477A">
            <w:pPr>
              <w:jc w:val="center"/>
              <w:rPr>
                <w:rFonts w:ascii="宋体" w:hAnsi="宋体" w:eastAsia="宋体"/>
                <w:color w:val="auto"/>
                <w:sz w:val="24"/>
                <w:highlight w:val="none"/>
              </w:rPr>
            </w:pPr>
          </w:p>
        </w:tc>
      </w:tr>
      <w:tr w14:paraId="20F8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D810C95">
            <w:pPr>
              <w:jc w:val="center"/>
              <w:rPr>
                <w:rFonts w:ascii="宋体" w:hAnsi="宋体" w:eastAsia="宋体"/>
                <w:color w:val="auto"/>
                <w:sz w:val="24"/>
                <w:highlight w:val="none"/>
              </w:rPr>
            </w:pPr>
          </w:p>
        </w:tc>
        <w:tc>
          <w:tcPr>
            <w:tcW w:w="1824" w:type="pct"/>
            <w:vAlign w:val="center"/>
          </w:tcPr>
          <w:p w14:paraId="706C72FD">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3FAD8EE0">
            <w:pPr>
              <w:jc w:val="center"/>
              <w:rPr>
                <w:rFonts w:ascii="宋体" w:hAnsi="宋体" w:eastAsia="宋体"/>
                <w:color w:val="auto"/>
                <w:sz w:val="24"/>
                <w:highlight w:val="none"/>
              </w:rPr>
            </w:pPr>
          </w:p>
        </w:tc>
        <w:tc>
          <w:tcPr>
            <w:tcW w:w="996" w:type="pct"/>
            <w:vAlign w:val="center"/>
          </w:tcPr>
          <w:p w14:paraId="215DE4A1">
            <w:pPr>
              <w:jc w:val="center"/>
              <w:rPr>
                <w:rFonts w:ascii="宋体" w:hAnsi="宋体" w:eastAsia="宋体"/>
                <w:color w:val="auto"/>
                <w:sz w:val="24"/>
                <w:highlight w:val="none"/>
              </w:rPr>
            </w:pPr>
          </w:p>
        </w:tc>
        <w:tc>
          <w:tcPr>
            <w:tcW w:w="920" w:type="pct"/>
            <w:vAlign w:val="center"/>
          </w:tcPr>
          <w:p w14:paraId="342B2F43">
            <w:pPr>
              <w:jc w:val="center"/>
              <w:rPr>
                <w:rFonts w:ascii="宋体" w:hAnsi="宋体" w:eastAsia="宋体"/>
                <w:color w:val="auto"/>
                <w:sz w:val="24"/>
                <w:highlight w:val="none"/>
              </w:rPr>
            </w:pPr>
          </w:p>
        </w:tc>
      </w:tr>
      <w:tr w14:paraId="7F18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77C0225A">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169D80D8">
            <w:pPr>
              <w:jc w:val="center"/>
              <w:rPr>
                <w:rFonts w:ascii="宋体" w:hAnsi="宋体" w:eastAsia="宋体"/>
                <w:color w:val="auto"/>
                <w:sz w:val="24"/>
                <w:highlight w:val="none"/>
              </w:rPr>
            </w:pPr>
          </w:p>
        </w:tc>
      </w:tr>
    </w:tbl>
    <w:p w14:paraId="2B636A64">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337C2518">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B41F0FB">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2144015B">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67966F7A">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03DDFB20">
      <w:pPr>
        <w:widowControl/>
        <w:jc w:val="left"/>
        <w:rPr>
          <w:rFonts w:ascii="宋体" w:hAnsi="宋体" w:eastAsia="宋体"/>
          <w:b/>
          <w:bCs/>
          <w:color w:val="auto"/>
          <w:sz w:val="24"/>
          <w:szCs w:val="28"/>
          <w:highlight w:val="none"/>
        </w:rPr>
      </w:pPr>
    </w:p>
    <w:p w14:paraId="08483F6D">
      <w:pPr>
        <w:spacing w:line="360" w:lineRule="auto"/>
        <w:jc w:val="center"/>
        <w:outlineLvl w:val="1"/>
        <w:rPr>
          <w:rFonts w:asciiTheme="minorEastAsia" w:hAnsiTheme="minorEastAsia" w:eastAsiaTheme="minorEastAsia"/>
          <w:b/>
          <w:color w:val="auto"/>
          <w:sz w:val="24"/>
          <w:highlight w:val="none"/>
        </w:rPr>
      </w:pPr>
      <w:bookmarkStart w:id="9" w:name="_Toc461056632"/>
      <w:bookmarkStart w:id="10" w:name="_Toc461053087"/>
      <w:bookmarkStart w:id="11" w:name="_Toc28695"/>
      <w:bookmarkStart w:id="12" w:name="_Toc32436"/>
      <w:bookmarkStart w:id="13" w:name="_Toc520983588"/>
      <w:r>
        <w:rPr>
          <w:rFonts w:hint="eastAsia" w:asciiTheme="minorEastAsia" w:hAnsiTheme="minorEastAsia" w:eastAsiaTheme="minorEastAsia"/>
          <w:b/>
          <w:color w:val="auto"/>
          <w:sz w:val="24"/>
          <w:highlight w:val="none"/>
        </w:rPr>
        <w:t>二</w:t>
      </w:r>
      <w:bookmarkEnd w:id="9"/>
      <w:bookmarkEnd w:id="10"/>
      <w:r>
        <w:rPr>
          <w:rFonts w:hint="eastAsia" w:asciiTheme="minorEastAsia" w:hAnsiTheme="minorEastAsia" w:eastAsiaTheme="minorEastAsia"/>
          <w:b/>
          <w:color w:val="auto"/>
          <w:sz w:val="24"/>
          <w:highlight w:val="none"/>
        </w:rPr>
        <w:t>、最后承诺报价表</w:t>
      </w:r>
      <w:bookmarkEnd w:id="11"/>
      <w:bookmarkEnd w:id="12"/>
      <w:bookmarkEnd w:id="13"/>
    </w:p>
    <w:p w14:paraId="5F7D1D41">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2E578CB1">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1476B401">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D76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9D05679">
            <w:pPr>
              <w:spacing w:line="360" w:lineRule="auto"/>
              <w:jc w:val="center"/>
              <w:rPr>
                <w:rFonts w:ascii="宋体" w:hAnsi="宋体" w:eastAsia="宋体"/>
                <w:b/>
                <w:i w:val="0"/>
                <w:iCs w:val="0"/>
                <w:color w:val="auto"/>
                <w:sz w:val="24"/>
                <w:highlight w:val="none"/>
              </w:rPr>
            </w:pPr>
            <w:r>
              <w:rPr>
                <w:rFonts w:hint="eastAsia" w:ascii="宋体" w:hAnsi="宋体" w:eastAsia="宋体"/>
                <w:b/>
                <w:i w:val="0"/>
                <w:iCs w:val="0"/>
                <w:color w:val="auto"/>
                <w:sz w:val="24"/>
                <w:highlight w:val="none"/>
              </w:rPr>
              <w:t>供应商名称</w:t>
            </w:r>
          </w:p>
        </w:tc>
        <w:tc>
          <w:tcPr>
            <w:tcW w:w="3557" w:type="pct"/>
            <w:tcBorders>
              <w:left w:val="single" w:color="auto" w:sz="4" w:space="0"/>
            </w:tcBorders>
          </w:tcPr>
          <w:p w14:paraId="59FB40BE">
            <w:pPr>
              <w:spacing w:line="360" w:lineRule="auto"/>
              <w:rPr>
                <w:rFonts w:ascii="宋体" w:hAnsi="宋体" w:eastAsia="宋体"/>
                <w:b/>
                <w:i w:val="0"/>
                <w:iCs w:val="0"/>
                <w:color w:val="auto"/>
                <w:sz w:val="24"/>
                <w:highlight w:val="none"/>
              </w:rPr>
            </w:pPr>
          </w:p>
        </w:tc>
      </w:tr>
      <w:tr w14:paraId="6CF7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7340C81">
            <w:pPr>
              <w:spacing w:line="360" w:lineRule="exact"/>
              <w:jc w:val="center"/>
              <w:rPr>
                <w:rFonts w:ascii="宋体" w:hAnsi="宋体" w:eastAsia="宋体"/>
                <w:b/>
                <w:i w:val="0"/>
                <w:iCs w:val="0"/>
                <w:color w:val="auto"/>
                <w:sz w:val="24"/>
                <w:highlight w:val="none"/>
              </w:rPr>
            </w:pPr>
            <w:r>
              <w:rPr>
                <w:rFonts w:hint="eastAsia" w:ascii="宋体" w:hAnsi="宋体" w:eastAsia="宋体"/>
                <w:b/>
                <w:bCs/>
                <w:i w:val="0"/>
                <w:iCs w:val="0"/>
                <w:color w:val="auto"/>
                <w:sz w:val="24"/>
                <w:szCs w:val="28"/>
                <w:highlight w:val="none"/>
              </w:rPr>
              <w:t>磋商</w:t>
            </w:r>
            <w:r>
              <w:rPr>
                <w:rFonts w:hint="eastAsia" w:ascii="宋体" w:hAnsi="宋体" w:eastAsia="宋体"/>
                <w:b/>
                <w:i w:val="0"/>
                <w:iCs w:val="0"/>
                <w:color w:val="auto"/>
                <w:sz w:val="24"/>
                <w:highlight w:val="none"/>
              </w:rPr>
              <w:t>范围</w:t>
            </w:r>
          </w:p>
        </w:tc>
        <w:tc>
          <w:tcPr>
            <w:tcW w:w="3557" w:type="pct"/>
            <w:tcBorders>
              <w:left w:val="single" w:color="auto" w:sz="4" w:space="0"/>
            </w:tcBorders>
            <w:vAlign w:val="center"/>
          </w:tcPr>
          <w:p w14:paraId="728A8E31">
            <w:pPr>
              <w:widowControl/>
              <w:spacing w:line="360" w:lineRule="exact"/>
              <w:rPr>
                <w:rFonts w:ascii="宋体" w:hAnsi="宋体" w:eastAsia="宋体"/>
                <w:b/>
                <w:i w:val="0"/>
                <w:iCs w:val="0"/>
                <w:color w:val="auto"/>
                <w:sz w:val="24"/>
                <w:highlight w:val="none"/>
              </w:rPr>
            </w:pPr>
            <w:r>
              <w:rPr>
                <w:rFonts w:hint="eastAsia" w:asciiTheme="minorEastAsia" w:hAnsiTheme="minorEastAsia" w:eastAsiaTheme="minorEastAsia"/>
                <w:i w:val="0"/>
                <w:iCs w:val="0"/>
                <w:color w:val="auto"/>
                <w:sz w:val="24"/>
                <w:szCs w:val="28"/>
                <w:highlight w:val="none"/>
              </w:rPr>
              <w:t xml:space="preserve">全部 </w:t>
            </w:r>
          </w:p>
        </w:tc>
      </w:tr>
      <w:tr w14:paraId="37EB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EB8B0CB">
            <w:pPr>
              <w:spacing w:line="360" w:lineRule="auto"/>
              <w:jc w:val="center"/>
              <w:rPr>
                <w:rFonts w:ascii="宋体" w:hAnsi="宋体" w:eastAsia="宋体"/>
                <w:b/>
                <w:i w:val="0"/>
                <w:iCs w:val="0"/>
                <w:color w:val="auto"/>
                <w:sz w:val="24"/>
                <w:highlight w:val="none"/>
              </w:rPr>
            </w:pPr>
            <w:r>
              <w:rPr>
                <w:rFonts w:hint="eastAsia" w:ascii="宋体" w:hAnsi="宋体" w:eastAsia="宋体"/>
                <w:b/>
                <w:bCs/>
                <w:i w:val="0"/>
                <w:iCs w:val="0"/>
                <w:color w:val="auto"/>
                <w:sz w:val="24"/>
                <w:szCs w:val="28"/>
                <w:highlight w:val="none"/>
              </w:rPr>
              <w:t>最后报价</w:t>
            </w:r>
          </w:p>
          <w:p w14:paraId="0BD382A1">
            <w:pPr>
              <w:spacing w:line="360" w:lineRule="auto"/>
              <w:jc w:val="center"/>
              <w:rPr>
                <w:rFonts w:ascii="宋体" w:hAnsi="宋体" w:eastAsia="宋体"/>
                <w:b/>
                <w:i w:val="0"/>
                <w:iCs w:val="0"/>
                <w:color w:val="auto"/>
                <w:sz w:val="24"/>
                <w:highlight w:val="none"/>
              </w:rPr>
            </w:pPr>
            <w:r>
              <w:rPr>
                <w:rFonts w:hint="eastAsia" w:ascii="宋体" w:hAnsi="宋体" w:eastAsia="宋体"/>
                <w:b/>
                <w:i w:val="0"/>
                <w:iCs w:val="0"/>
                <w:color w:val="auto"/>
                <w:sz w:val="24"/>
                <w:highlight w:val="none"/>
              </w:rPr>
              <w:t>（详见备注说明）</w:t>
            </w:r>
          </w:p>
        </w:tc>
        <w:tc>
          <w:tcPr>
            <w:tcW w:w="3557" w:type="pct"/>
            <w:vAlign w:val="center"/>
          </w:tcPr>
          <w:p w14:paraId="62FF3EEA">
            <w:pPr>
              <w:snapToGrid w:val="0"/>
              <w:spacing w:line="360" w:lineRule="auto"/>
              <w:rPr>
                <w:rFonts w:ascii="宋体" w:hAnsi="宋体" w:eastAsia="宋体"/>
                <w:i w:val="0"/>
                <w:iCs w:val="0"/>
                <w:color w:val="auto"/>
                <w:sz w:val="24"/>
                <w:szCs w:val="28"/>
                <w:highlight w:val="none"/>
              </w:rPr>
            </w:pPr>
          </w:p>
          <w:p w14:paraId="60DD7E2D">
            <w:pPr>
              <w:snapToGrid w:val="0"/>
              <w:spacing w:line="360" w:lineRule="auto"/>
              <w:jc w:val="left"/>
              <w:rPr>
                <w:rFonts w:hint="eastAsia" w:ascii="宋体" w:hAnsi="宋体" w:eastAsia="宋体" w:cs="宋体"/>
                <w:bCs/>
                <w:i w:val="0"/>
                <w:iCs w:val="0"/>
                <w:color w:val="auto"/>
                <w:sz w:val="24"/>
                <w:szCs w:val="24"/>
                <w:highlight w:val="none"/>
                <w:u w:val="single"/>
              </w:rPr>
            </w:pPr>
            <w:r>
              <w:rPr>
                <w:rFonts w:hint="eastAsia" w:ascii="宋体" w:hAnsi="宋体" w:eastAsia="宋体" w:cs="宋体"/>
                <w:bCs/>
                <w:i w:val="0"/>
                <w:iCs w:val="0"/>
                <w:color w:val="auto"/>
                <w:sz w:val="24"/>
                <w:szCs w:val="24"/>
                <w:highlight w:val="none"/>
              </w:rPr>
              <w:t>大写：</w:t>
            </w:r>
            <w:r>
              <w:rPr>
                <w:rFonts w:hint="eastAsia" w:ascii="宋体" w:hAnsi="宋体" w:eastAsia="宋体" w:cs="宋体"/>
                <w:bCs/>
                <w:i w:val="0"/>
                <w:iCs w:val="0"/>
                <w:color w:val="auto"/>
                <w:sz w:val="24"/>
                <w:szCs w:val="24"/>
                <w:highlight w:val="none"/>
                <w:u w:val="single"/>
              </w:rPr>
              <w:t xml:space="preserve">                     </w:t>
            </w:r>
          </w:p>
          <w:p w14:paraId="371F2143">
            <w:pPr>
              <w:spacing w:line="360" w:lineRule="auto"/>
              <w:ind w:right="-670"/>
              <w:rPr>
                <w:rFonts w:ascii="宋体" w:hAnsi="宋体" w:eastAsia="宋体"/>
                <w:b/>
                <w:i w:val="0"/>
                <w:iCs w:val="0"/>
                <w:color w:val="auto"/>
                <w:sz w:val="24"/>
                <w:highlight w:val="none"/>
              </w:rPr>
            </w:pPr>
            <w:r>
              <w:rPr>
                <w:rFonts w:hint="eastAsia" w:ascii="宋体" w:hAnsi="宋体" w:eastAsia="宋体" w:cs="宋体"/>
                <w:bCs/>
                <w:i w:val="0"/>
                <w:iCs w:val="0"/>
                <w:color w:val="auto"/>
                <w:sz w:val="24"/>
                <w:szCs w:val="24"/>
                <w:highlight w:val="none"/>
              </w:rPr>
              <w:t>小写：</w:t>
            </w:r>
            <w:r>
              <w:rPr>
                <w:rFonts w:hint="eastAsia" w:ascii="宋体" w:hAnsi="宋体" w:eastAsia="宋体" w:cs="宋体"/>
                <w:bCs/>
                <w:i w:val="0"/>
                <w:iCs w:val="0"/>
                <w:color w:val="auto"/>
                <w:sz w:val="24"/>
                <w:szCs w:val="24"/>
                <w:highlight w:val="none"/>
                <w:u w:val="single"/>
              </w:rPr>
              <w:t xml:space="preserve">                     </w:t>
            </w:r>
          </w:p>
        </w:tc>
      </w:tr>
      <w:tr w14:paraId="2DBD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443" w:type="pct"/>
            <w:vAlign w:val="center"/>
          </w:tcPr>
          <w:p w14:paraId="52731527">
            <w:pPr>
              <w:spacing w:line="360" w:lineRule="auto"/>
              <w:jc w:val="center"/>
              <w:rPr>
                <w:rFonts w:ascii="宋体" w:hAnsi="宋体" w:eastAsia="宋体"/>
                <w:b/>
                <w:i w:val="0"/>
                <w:iCs w:val="0"/>
                <w:color w:val="auto"/>
                <w:sz w:val="24"/>
                <w:highlight w:val="none"/>
              </w:rPr>
            </w:pPr>
            <w:r>
              <w:rPr>
                <w:rFonts w:hint="eastAsia" w:ascii="宋体" w:hAnsi="宋体" w:eastAsia="宋体"/>
                <w:b/>
                <w:i w:val="0"/>
                <w:iCs w:val="0"/>
                <w:color w:val="auto"/>
                <w:sz w:val="24"/>
                <w:highlight w:val="none"/>
              </w:rPr>
              <w:t>备注说明</w:t>
            </w:r>
          </w:p>
        </w:tc>
        <w:tc>
          <w:tcPr>
            <w:tcW w:w="3557" w:type="pct"/>
          </w:tcPr>
          <w:p w14:paraId="79B775D5">
            <w:pPr>
              <w:spacing w:line="360" w:lineRule="auto"/>
              <w:rPr>
                <w:rFonts w:ascii="宋体" w:hAnsi="宋体" w:eastAsia="宋体"/>
                <w:b/>
                <w:i w:val="0"/>
                <w:iCs w:val="0"/>
                <w:color w:val="auto"/>
                <w:sz w:val="24"/>
                <w:highlight w:val="none"/>
              </w:rPr>
            </w:pPr>
            <w:r>
              <w:rPr>
                <w:rFonts w:hint="eastAsia" w:ascii="宋体" w:hAnsi="宋体" w:eastAsia="宋体"/>
                <w:b/>
                <w:i w:val="0"/>
                <w:iCs w:val="0"/>
                <w:color w:val="auto"/>
                <w:sz w:val="24"/>
                <w:highlight w:val="none"/>
              </w:rPr>
              <w:t>（此处可补充磋商小组根据与供应商磋商情况变动的磋商文件的内容，包括采购需求中的技术、服务要求以及合同草案条款。）</w:t>
            </w:r>
          </w:p>
        </w:tc>
      </w:tr>
      <w:tr w14:paraId="22FC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698EEB7B">
            <w:pPr>
              <w:spacing w:line="360" w:lineRule="auto"/>
              <w:jc w:val="center"/>
              <w:rPr>
                <w:rFonts w:ascii="宋体" w:hAnsi="宋体" w:eastAsia="宋体"/>
                <w:b/>
                <w:i w:val="0"/>
                <w:iCs w:val="0"/>
                <w:color w:val="auto"/>
                <w:sz w:val="24"/>
                <w:highlight w:val="none"/>
              </w:rPr>
            </w:pPr>
            <w:r>
              <w:rPr>
                <w:rFonts w:hint="eastAsia" w:ascii="宋体" w:hAnsi="宋体" w:eastAsia="宋体"/>
                <w:b/>
                <w:bCs/>
                <w:i w:val="0"/>
                <w:iCs w:val="0"/>
                <w:color w:val="auto"/>
                <w:sz w:val="24"/>
                <w:szCs w:val="28"/>
                <w:highlight w:val="none"/>
              </w:rPr>
              <w:t>磋商小组</w:t>
            </w:r>
            <w:r>
              <w:rPr>
                <w:rFonts w:ascii="宋体" w:hAnsi="宋体" w:eastAsia="宋体"/>
                <w:b/>
                <w:bCs/>
                <w:i w:val="0"/>
                <w:iCs w:val="0"/>
                <w:color w:val="auto"/>
                <w:sz w:val="24"/>
                <w:szCs w:val="28"/>
                <w:highlight w:val="none"/>
              </w:rPr>
              <w:t>签字</w:t>
            </w:r>
          </w:p>
        </w:tc>
        <w:tc>
          <w:tcPr>
            <w:tcW w:w="3557" w:type="pct"/>
          </w:tcPr>
          <w:p w14:paraId="41D69E87">
            <w:pPr>
              <w:spacing w:line="360" w:lineRule="auto"/>
              <w:rPr>
                <w:rFonts w:ascii="宋体" w:hAnsi="宋体" w:eastAsia="宋体"/>
                <w:b/>
                <w:i w:val="0"/>
                <w:iCs w:val="0"/>
                <w:color w:val="auto"/>
                <w:sz w:val="24"/>
                <w:highlight w:val="none"/>
              </w:rPr>
            </w:pPr>
          </w:p>
        </w:tc>
      </w:tr>
    </w:tbl>
    <w:p w14:paraId="59D4158D">
      <w:pPr>
        <w:spacing w:line="360" w:lineRule="auto"/>
        <w:jc w:val="left"/>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　　　　　　　　</w:t>
      </w:r>
    </w:p>
    <w:p w14:paraId="6CB981C5">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lang w:eastAsia="zh-CN"/>
        </w:rPr>
        <w:t>　　　　　　　　　</w:t>
      </w:r>
      <w:r>
        <w:rPr>
          <w:rFonts w:hint="eastAsia" w:ascii="宋体" w:hAnsi="宋体" w:eastAsia="宋体"/>
          <w:color w:val="auto"/>
          <w:sz w:val="24"/>
          <w:highlight w:val="none"/>
        </w:rPr>
        <w:t>供应商公章</w:t>
      </w:r>
      <w:r>
        <w:rPr>
          <w:rFonts w:hint="eastAsia" w:ascii="宋体" w:hAnsi="宋体" w:eastAsia="宋体"/>
          <w:color w:val="auto"/>
          <w:sz w:val="24"/>
          <w:highlight w:val="none"/>
          <w:lang w:eastAsia="zh-CN"/>
        </w:rPr>
        <w:t>（或电子</w:t>
      </w:r>
      <w:r>
        <w:rPr>
          <w:rFonts w:hint="eastAsia" w:ascii="宋体" w:hAnsi="宋体" w:eastAsia="宋体"/>
          <w:color w:val="auto"/>
          <w:sz w:val="24"/>
          <w:highlight w:val="none"/>
        </w:rPr>
        <w:t>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或授权代表签字：</w:t>
      </w:r>
      <w:r>
        <w:rPr>
          <w:rFonts w:hint="eastAsia" w:ascii="宋体" w:hAnsi="宋体" w:eastAsia="宋体"/>
          <w:color w:val="auto"/>
          <w:sz w:val="24"/>
          <w:highlight w:val="none"/>
          <w:u w:val="single"/>
        </w:rPr>
        <w:t xml:space="preserve">                  </w:t>
      </w:r>
    </w:p>
    <w:p w14:paraId="77DDA006">
      <w:pPr>
        <w:spacing w:line="360" w:lineRule="auto"/>
        <w:ind w:firstLine="4200" w:firstLineChars="1750"/>
        <w:jc w:val="left"/>
        <w:rPr>
          <w:rFonts w:ascii="宋体" w:hAnsi="宋体" w:eastAsia="宋体"/>
          <w:color w:val="auto"/>
          <w:sz w:val="24"/>
          <w:highlight w:val="none"/>
          <w:u w:val="single"/>
        </w:rPr>
      </w:pPr>
      <w:r>
        <w:rPr>
          <w:rFonts w:hint="eastAsia" w:ascii="宋体" w:hAnsi="宋体" w:eastAsia="宋体"/>
          <w:color w:val="auto"/>
          <w:sz w:val="24"/>
          <w:highlight w:val="none"/>
          <w:lang w:eastAsia="zh-CN"/>
        </w:rPr>
        <w:t>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1F720E4">
      <w:pPr>
        <w:spacing w:line="360" w:lineRule="auto"/>
        <w:ind w:firstLine="4800" w:firstLineChars="2000"/>
        <w:rPr>
          <w:rFonts w:ascii="宋体" w:hAnsi="宋体" w:eastAsia="宋体"/>
          <w:color w:val="auto"/>
          <w:sz w:val="24"/>
          <w:highlight w:val="none"/>
          <w:u w:val="single"/>
        </w:rPr>
      </w:pPr>
    </w:p>
    <w:p w14:paraId="5F95D6BD">
      <w:pPr>
        <w:spacing w:line="360" w:lineRule="auto"/>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注：</w:t>
      </w:r>
    </w:p>
    <w:p w14:paraId="00C4C29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bCs/>
          <w:color w:val="auto"/>
          <w:sz w:val="24"/>
          <w:highlight w:val="none"/>
        </w:rPr>
      </w:pPr>
      <w:r>
        <w:rPr>
          <w:rFonts w:hint="eastAsia" w:ascii="宋体" w:hAnsi="宋体" w:eastAsia="宋体"/>
          <w:b/>
          <w:bCs/>
          <w:color w:val="auto"/>
          <w:sz w:val="24"/>
          <w:highlight w:val="none"/>
        </w:rPr>
        <w:t>考虑磋商报价的方便，</w:t>
      </w:r>
      <w:r>
        <w:rPr>
          <w:rFonts w:hint="eastAsia" w:asciiTheme="minorEastAsia" w:hAnsiTheme="minorEastAsia" w:eastAsiaTheme="minorEastAsia"/>
          <w:b/>
          <w:bCs/>
          <w:color w:val="auto"/>
          <w:sz w:val="24"/>
          <w:szCs w:val="24"/>
          <w:highlight w:val="none"/>
          <w:lang w:val="en-US" w:eastAsia="zh-CN"/>
        </w:rPr>
        <w:t>磋商小组发起报价信息后，供应商仅需在电子交易系统</w:t>
      </w:r>
      <w:r>
        <w:rPr>
          <w:rFonts w:hint="eastAsia" w:asciiTheme="minorEastAsia" w:hAnsiTheme="minorEastAsia" w:eastAsiaTheme="minorEastAsia"/>
          <w:b/>
          <w:bCs w:val="0"/>
          <w:color w:val="auto"/>
          <w:sz w:val="24"/>
          <w:szCs w:val="24"/>
          <w:highlight w:val="none"/>
          <w:lang w:val="en-US" w:eastAsia="zh-CN"/>
        </w:rPr>
        <w:t>“不见面开标大厅”－</w:t>
      </w:r>
      <w:r>
        <w:rPr>
          <w:rFonts w:hint="eastAsia" w:asciiTheme="minorEastAsia" w:hAnsiTheme="minorEastAsia" w:eastAsiaTheme="minorEastAsia"/>
          <w:b/>
          <w:bCs/>
          <w:color w:val="auto"/>
          <w:sz w:val="24"/>
          <w:szCs w:val="24"/>
          <w:highlight w:val="none"/>
          <w:lang w:val="en-US" w:eastAsia="zh-CN"/>
        </w:rPr>
        <w:t>“二次报价按钮”窗口点击“进入二轮报价”且在规定的时间内（系统发出指令后60分钟内）完成报价填写并提交即可</w:t>
      </w:r>
      <w:r>
        <w:rPr>
          <w:rFonts w:hint="eastAsia" w:asciiTheme="minorEastAsia" w:hAnsiTheme="minorEastAsia" w:eastAsiaTheme="minorEastAsia"/>
          <w:b/>
          <w:bCs w:val="0"/>
          <w:color w:val="auto"/>
          <w:sz w:val="24"/>
          <w:szCs w:val="24"/>
          <w:highlight w:val="none"/>
          <w:lang w:val="en-US" w:eastAsia="zh-CN"/>
        </w:rPr>
        <w:t>。</w:t>
      </w:r>
      <w:r>
        <w:rPr>
          <w:rFonts w:hint="eastAsia" w:ascii="宋体" w:hAnsi="宋体" w:eastAsia="宋体"/>
          <w:color w:val="auto"/>
          <w:sz w:val="24"/>
          <w:highlight w:val="none"/>
        </w:rPr>
        <w:t>供应商在填写最后承诺报价后，（第一次报价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auto"/>
          <w:sz w:val="24"/>
          <w:highlight w:val="none"/>
        </w:rPr>
        <w:t>此优惠率调整原则适用于合同内价格的计算及项目增减、变更时价格的计算。</w:t>
      </w:r>
    </w:p>
    <w:p w14:paraId="2B9949BB">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164D0087">
      <w:pPr>
        <w:spacing w:line="360" w:lineRule="auto"/>
        <w:jc w:val="center"/>
        <w:outlineLvl w:val="1"/>
        <w:rPr>
          <w:rFonts w:asciiTheme="minorEastAsia" w:hAnsiTheme="minorEastAsia" w:eastAsiaTheme="minorEastAsia"/>
          <w:b/>
          <w:color w:val="auto"/>
          <w:sz w:val="24"/>
          <w:highlight w:val="none"/>
        </w:rPr>
      </w:pPr>
      <w:bookmarkStart w:id="14" w:name="_Toc32385"/>
      <w:bookmarkStart w:id="15" w:name="_Toc520983591"/>
      <w:bookmarkStart w:id="16" w:name="_Toc11500"/>
      <w:r>
        <w:rPr>
          <w:rFonts w:hint="eastAsia" w:asciiTheme="minorEastAsia" w:hAnsiTheme="minorEastAsia" w:eastAsiaTheme="minorEastAsia"/>
          <w:b/>
          <w:color w:val="auto"/>
          <w:sz w:val="24"/>
          <w:highlight w:val="none"/>
        </w:rPr>
        <w:t>三、磋商响应函</w:t>
      </w:r>
      <w:bookmarkEnd w:id="14"/>
      <w:bookmarkEnd w:id="15"/>
      <w:bookmarkEnd w:id="16"/>
    </w:p>
    <w:p w14:paraId="43862ED7">
      <w:pPr>
        <w:pStyle w:val="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val="en-US" w:eastAsia="zh-CN"/>
        </w:rPr>
        <w:t>采购人</w:t>
      </w:r>
    </w:p>
    <w:p w14:paraId="3F58CD82">
      <w:pPr>
        <w:spacing w:line="360" w:lineRule="auto"/>
        <w:ind w:firstLine="480" w:firstLineChars="200"/>
        <w:rPr>
          <w:rFonts w:ascii="宋体" w:hAnsi="宋体" w:eastAsia="宋体"/>
          <w:dstrike/>
          <w:color w:val="auto"/>
          <w:sz w:val="24"/>
          <w:highlight w:val="yellow"/>
        </w:rPr>
      </w:pPr>
      <w:r>
        <w:rPr>
          <w:rFonts w:hint="eastAsia" w:ascii="宋体" w:hAnsi="宋体" w:eastAsia="宋体"/>
          <w:color w:val="auto"/>
          <w:sz w:val="24"/>
          <w:highlight w:val="none"/>
        </w:rPr>
        <w:t>根据贵方的</w:t>
      </w:r>
      <w:bookmarkStart w:id="17" w:name="_Hlk44287543"/>
      <w:r>
        <w:rPr>
          <w:rFonts w:hint="eastAsia" w:ascii="宋体" w:hAnsi="宋体" w:eastAsia="宋体"/>
          <w:color w:val="auto"/>
          <w:sz w:val="24"/>
          <w:highlight w:val="none"/>
        </w:rPr>
        <w:t>竞争性磋商公告和磋商邀请</w:t>
      </w:r>
      <w:bookmarkEnd w:id="17"/>
      <w:r>
        <w:rPr>
          <w:rFonts w:hint="eastAsia" w:ascii="宋体" w:hAnsi="宋体" w:eastAsia="宋体"/>
          <w:color w:val="auto"/>
          <w:sz w:val="24"/>
          <w:highlight w:val="none"/>
        </w:rPr>
        <w:t>，我方兹宣布同意如下：</w:t>
      </w:r>
    </w:p>
    <w:p w14:paraId="324A8C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文件的规定，严格履行合同的责任和义务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并保证于买方要求的日期内完成，并通过买方验收。</w:t>
      </w:r>
    </w:p>
    <w:p w14:paraId="748C607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文件，包括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附件及更正公告</w:t>
      </w:r>
      <w:r>
        <w:rPr>
          <w:rFonts w:hint="eastAsia" w:asciiTheme="minorEastAsia" w:hAnsiTheme="minorEastAsia" w:eastAsiaTheme="minorEastAsia"/>
          <w:color w:val="auto"/>
          <w:sz w:val="24"/>
          <w:highlight w:val="none"/>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我方正式认可并遵守本次</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文件各项条款、规定及要求均无异议。</w:t>
      </w:r>
    </w:p>
    <w:p w14:paraId="17B657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日期起遵循本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有效期之前均具有约束力。</w:t>
      </w:r>
    </w:p>
    <w:p w14:paraId="23C1EB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有关的任何证据、数据或资料。</w:t>
      </w:r>
    </w:p>
    <w:p w14:paraId="2C8422B7">
      <w:pPr>
        <w:spacing w:line="360" w:lineRule="auto"/>
        <w:ind w:firstLine="480" w:firstLineChars="200"/>
        <w:rPr>
          <w:rFonts w:ascii="宋体" w:hAnsi="宋体" w:eastAsia="宋体"/>
          <w:color w:val="auto"/>
          <w:sz w:val="24"/>
          <w:highlight w:val="none"/>
        </w:rPr>
      </w:pPr>
    </w:p>
    <w:p w14:paraId="1E4FF393">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222B067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157C795">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6F0BD482">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18" w:name="_Toc21328"/>
      <w:r>
        <w:rPr>
          <w:rFonts w:hint="eastAsia" w:asciiTheme="minorEastAsia" w:hAnsiTheme="minorEastAsia" w:eastAsiaTheme="minorEastAsia"/>
          <w:b/>
          <w:color w:val="auto"/>
          <w:sz w:val="24"/>
          <w:highlight w:val="none"/>
          <w:lang w:val="en-US" w:eastAsia="zh-CN"/>
        </w:rPr>
        <w:t>四、供应商资格声明书</w:t>
      </w:r>
      <w:bookmarkEnd w:id="18"/>
    </w:p>
    <w:p w14:paraId="4BABA74C">
      <w:pPr>
        <w:pStyle w:val="4"/>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val="en-US" w:eastAsia="zh-CN"/>
        </w:rPr>
        <w:t>采购人</w:t>
      </w:r>
    </w:p>
    <w:p w14:paraId="1C0FDF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在参与本次项目磋商中，我单位承诺：</w:t>
      </w:r>
    </w:p>
    <w:p w14:paraId="327A04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7251A0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1AE7523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7896B6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78CCA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5BB616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6E07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49F52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4501" w:type="dxa"/>
          </w:tcPr>
          <w:p w14:paraId="3309C525">
            <w:pPr>
              <w:pStyle w:val="2"/>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2681" w:type="dxa"/>
          </w:tcPr>
          <w:p w14:paraId="1A6B92C2">
            <w:pPr>
              <w:pStyle w:val="2"/>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13BC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6174B862">
            <w:pPr>
              <w:pStyle w:val="2"/>
              <w:jc w:val="center"/>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4501" w:type="dxa"/>
          </w:tcPr>
          <w:p w14:paraId="6110DE54">
            <w:pPr>
              <w:pStyle w:val="2"/>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681" w:type="dxa"/>
          </w:tcPr>
          <w:p w14:paraId="71DBAC12">
            <w:pPr>
              <w:pStyle w:val="2"/>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6DBA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83383E6">
            <w:pPr>
              <w:pStyle w:val="2"/>
              <w:jc w:val="center"/>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4501" w:type="dxa"/>
          </w:tcPr>
          <w:p w14:paraId="3EAC508C">
            <w:pPr>
              <w:pStyle w:val="2"/>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681" w:type="dxa"/>
          </w:tcPr>
          <w:p w14:paraId="3D8260D8">
            <w:pPr>
              <w:pStyle w:val="2"/>
              <w:jc w:val="center"/>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510643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054E11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4BD3C17">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3E1BFB56">
      <w:pPr>
        <w:spacing w:line="440" w:lineRule="exact"/>
        <w:ind w:firstLine="4800" w:firstLineChars="2000"/>
        <w:rPr>
          <w:rFonts w:ascii="宋体" w:hAnsi="宋体" w:eastAsia="宋体"/>
          <w:color w:val="auto"/>
          <w:sz w:val="24"/>
          <w:szCs w:val="24"/>
          <w:highlight w:val="none"/>
          <w:u w:val="single"/>
        </w:rPr>
      </w:pPr>
    </w:p>
    <w:p w14:paraId="1C50896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6D034732">
      <w:pPr>
        <w:spacing w:line="360" w:lineRule="auto"/>
        <w:jc w:val="center"/>
        <w:outlineLvl w:val="1"/>
        <w:rPr>
          <w:rFonts w:asciiTheme="minorEastAsia" w:hAnsiTheme="minorEastAsia" w:eastAsiaTheme="minorEastAsia"/>
          <w:b/>
          <w:color w:val="auto"/>
          <w:sz w:val="24"/>
          <w:highlight w:val="none"/>
        </w:rPr>
      </w:pPr>
      <w:bookmarkStart w:id="19" w:name="_Toc520983594"/>
      <w:bookmarkStart w:id="20" w:name="_Toc121626298"/>
      <w:bookmarkStart w:id="21" w:name="_Toc516969106"/>
      <w:bookmarkStart w:id="22" w:name="_Toc31518"/>
      <w:bookmarkStart w:id="23" w:name="_Toc204594911"/>
      <w:bookmarkStart w:id="24" w:name="_Toc26922"/>
      <w:r>
        <w:rPr>
          <w:rFonts w:hint="eastAsia" w:asciiTheme="minorEastAsia" w:hAnsiTheme="minorEastAsia" w:eastAsiaTheme="minorEastAsia"/>
          <w:b/>
          <w:color w:val="auto"/>
          <w:sz w:val="24"/>
          <w:highlight w:val="none"/>
        </w:rPr>
        <w:t>五、授权书</w:t>
      </w:r>
      <w:bookmarkEnd w:id="19"/>
      <w:bookmarkEnd w:id="20"/>
      <w:bookmarkEnd w:id="21"/>
      <w:bookmarkEnd w:id="22"/>
      <w:bookmarkEnd w:id="23"/>
      <w:bookmarkEnd w:id="24"/>
    </w:p>
    <w:p w14:paraId="54DEFCE4">
      <w:pPr>
        <w:spacing w:line="360" w:lineRule="auto"/>
        <w:jc w:val="center"/>
        <w:rPr>
          <w:rFonts w:asciiTheme="minorEastAsia" w:hAnsiTheme="minorEastAsia" w:eastAsiaTheme="minorEastAsia"/>
          <w:b/>
          <w:color w:val="auto"/>
          <w:sz w:val="24"/>
          <w:highlight w:val="none"/>
        </w:rPr>
      </w:pPr>
    </w:p>
    <w:p w14:paraId="3E9C48BC">
      <w:pPr>
        <w:pStyle w:val="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7461C944">
      <w:pPr>
        <w:pStyle w:val="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463136A">
      <w:pPr>
        <w:pStyle w:val="3"/>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37848323">
      <w:pPr>
        <w:pStyle w:val="3"/>
        <w:snapToGrid w:val="0"/>
        <w:spacing w:line="360" w:lineRule="auto"/>
        <w:ind w:firstLine="480" w:firstLineChars="200"/>
        <w:jc w:val="left"/>
        <w:rPr>
          <w:rFonts w:hAnsi="宋体" w:eastAsia="宋体"/>
          <w:color w:val="auto"/>
          <w:sz w:val="24"/>
          <w:highlight w:val="none"/>
        </w:rPr>
      </w:pPr>
    </w:p>
    <w:p w14:paraId="37064FE6">
      <w:pPr>
        <w:pStyle w:val="3"/>
        <w:snapToGrid w:val="0"/>
        <w:spacing w:line="360" w:lineRule="auto"/>
        <w:ind w:firstLine="480" w:firstLineChars="200"/>
        <w:jc w:val="left"/>
        <w:rPr>
          <w:rFonts w:hAnsi="宋体" w:eastAsia="宋体"/>
          <w:color w:val="auto"/>
          <w:sz w:val="24"/>
          <w:highlight w:val="none"/>
        </w:rPr>
      </w:pPr>
    </w:p>
    <w:p w14:paraId="25D2AD0B">
      <w:pPr>
        <w:pStyle w:val="3"/>
        <w:snapToGrid w:val="0"/>
        <w:spacing w:line="360" w:lineRule="auto"/>
        <w:ind w:firstLine="480" w:firstLineChars="200"/>
        <w:jc w:val="left"/>
        <w:rPr>
          <w:rFonts w:hAnsi="宋体" w:eastAsia="宋体"/>
          <w:color w:val="auto"/>
          <w:sz w:val="24"/>
          <w:highlight w:val="none"/>
        </w:rPr>
      </w:pPr>
    </w:p>
    <w:p w14:paraId="3DD8BA3F">
      <w:pPr>
        <w:pStyle w:val="3"/>
        <w:snapToGrid w:val="0"/>
        <w:spacing w:line="360" w:lineRule="auto"/>
        <w:ind w:firstLine="480" w:firstLineChars="200"/>
        <w:jc w:val="left"/>
        <w:rPr>
          <w:rFonts w:hAnsi="宋体" w:eastAsia="宋体"/>
          <w:color w:val="auto"/>
          <w:sz w:val="24"/>
          <w:highlight w:val="none"/>
        </w:rPr>
      </w:pPr>
    </w:p>
    <w:p w14:paraId="783A32AF">
      <w:pPr>
        <w:pStyle w:val="3"/>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6DFB1CB">
      <w:pPr>
        <w:pStyle w:val="3"/>
        <w:snapToGrid w:val="0"/>
        <w:spacing w:line="360" w:lineRule="auto"/>
        <w:ind w:firstLine="480" w:firstLineChars="200"/>
        <w:jc w:val="left"/>
        <w:rPr>
          <w:rFonts w:hAnsi="宋体" w:eastAsia="宋体"/>
          <w:color w:val="auto"/>
          <w:sz w:val="24"/>
          <w:szCs w:val="28"/>
          <w:highlight w:val="none"/>
        </w:rPr>
      </w:pPr>
    </w:p>
    <w:p w14:paraId="26400BF4">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7BB209D7">
      <w:pPr>
        <w:spacing w:line="360" w:lineRule="auto"/>
        <w:rPr>
          <w:rFonts w:ascii="宋体" w:hAnsi="宋体" w:eastAsia="宋体"/>
          <w:color w:val="auto"/>
          <w:sz w:val="24"/>
          <w:szCs w:val="28"/>
          <w:highlight w:val="none"/>
        </w:rPr>
      </w:pPr>
    </w:p>
    <w:p w14:paraId="03485CE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D668AB2">
      <w:pPr>
        <w:tabs>
          <w:tab w:val="left" w:pos="630"/>
        </w:tabs>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4D94625">
      <w:pPr>
        <w:spacing w:line="360" w:lineRule="auto"/>
        <w:rPr>
          <w:rFonts w:ascii="宋体" w:hAnsi="宋体" w:eastAsia="宋体"/>
          <w:color w:val="auto"/>
          <w:sz w:val="24"/>
          <w:szCs w:val="28"/>
          <w:highlight w:val="none"/>
        </w:rPr>
      </w:pPr>
    </w:p>
    <w:p w14:paraId="1B81FC2B">
      <w:pPr>
        <w:spacing w:line="360" w:lineRule="auto"/>
        <w:rPr>
          <w:rFonts w:ascii="宋体" w:hAnsi="宋体" w:eastAsia="宋体"/>
          <w:color w:val="auto"/>
          <w:sz w:val="24"/>
          <w:szCs w:val="28"/>
          <w:highlight w:val="none"/>
        </w:rPr>
      </w:pPr>
    </w:p>
    <w:p w14:paraId="46B498BD">
      <w:pPr>
        <w:pStyle w:val="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4F403CA3">
      <w:pPr>
        <w:pStyle w:val="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4B65ECE0">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2.法定代表人参加磋商的无需提供授权书，仅提供身份证明扫描件。</w:t>
      </w:r>
    </w:p>
    <w:p w14:paraId="4BEF7212">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CE1A010">
      <w:pPr>
        <w:spacing w:line="360" w:lineRule="auto"/>
        <w:jc w:val="center"/>
        <w:outlineLvl w:val="1"/>
        <w:rPr>
          <w:rFonts w:asciiTheme="minorEastAsia" w:hAnsiTheme="minorEastAsia" w:eastAsiaTheme="minorEastAsia"/>
          <w:b/>
          <w:color w:val="auto"/>
          <w:sz w:val="24"/>
          <w:highlight w:val="none"/>
        </w:rPr>
      </w:pPr>
      <w:bookmarkStart w:id="25" w:name="_Toc22233"/>
      <w:bookmarkStart w:id="26" w:name="_Toc28033"/>
      <w:r>
        <w:rPr>
          <w:rFonts w:hint="eastAsia" w:asciiTheme="minorEastAsia" w:hAnsiTheme="minorEastAsia" w:eastAsiaTheme="minorEastAsia"/>
          <w:b/>
          <w:color w:val="auto"/>
          <w:sz w:val="24"/>
          <w:highlight w:val="none"/>
        </w:rPr>
        <w:t>六、</w:t>
      </w:r>
      <w:r>
        <w:rPr>
          <w:rFonts w:hint="eastAsia" w:asciiTheme="minorEastAsia" w:hAnsiTheme="minorEastAsia" w:eastAsiaTheme="minorEastAsia"/>
          <w:b/>
          <w:color w:val="auto"/>
          <w:sz w:val="24"/>
          <w:highlight w:val="none"/>
          <w:lang w:val="en-US" w:eastAsia="zh-CN"/>
        </w:rPr>
        <w:t>磋商</w:t>
      </w:r>
      <w:r>
        <w:rPr>
          <w:rFonts w:hint="eastAsia" w:asciiTheme="minorEastAsia" w:hAnsiTheme="minorEastAsia" w:eastAsiaTheme="minorEastAsia"/>
          <w:b/>
          <w:color w:val="auto"/>
          <w:sz w:val="24"/>
          <w:highlight w:val="none"/>
        </w:rPr>
        <w:t>响应表</w:t>
      </w:r>
      <w:bookmarkEnd w:id="25"/>
      <w:bookmarkEnd w:id="26"/>
    </w:p>
    <w:p w14:paraId="6506BD3F">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6BE1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4DF303B">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6F3943D9">
            <w:pPr>
              <w:pStyle w:val="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0BFFC1E5">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磋商文件</w:t>
            </w:r>
            <w:r>
              <w:rPr>
                <w:rFonts w:hint="eastAsia" w:cs="Wingdings" w:asciiTheme="minorEastAsia" w:hAnsiTheme="minorEastAsia"/>
                <w:b/>
                <w:color w:val="auto"/>
                <w:sz w:val="24"/>
                <w:highlight w:val="none"/>
              </w:rPr>
              <w:t>要求</w:t>
            </w:r>
          </w:p>
        </w:tc>
        <w:tc>
          <w:tcPr>
            <w:tcW w:w="1510" w:type="pct"/>
            <w:vAlign w:val="center"/>
          </w:tcPr>
          <w:p w14:paraId="1411B3CE">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2E2DCEED">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877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C1B49C0">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7917261A">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1F133675">
            <w:pPr>
              <w:jc w:val="center"/>
              <w:rPr>
                <w:rFonts w:asciiTheme="minorEastAsia" w:hAnsiTheme="minorEastAsia" w:eastAsiaTheme="minorEastAsia"/>
                <w:color w:val="auto"/>
                <w:sz w:val="24"/>
                <w:highlight w:val="none"/>
              </w:rPr>
            </w:pPr>
          </w:p>
        </w:tc>
        <w:tc>
          <w:tcPr>
            <w:tcW w:w="1510" w:type="pct"/>
            <w:vAlign w:val="center"/>
          </w:tcPr>
          <w:p w14:paraId="67AAD845">
            <w:pPr>
              <w:jc w:val="center"/>
              <w:rPr>
                <w:rFonts w:asciiTheme="minorEastAsia" w:hAnsiTheme="minorEastAsia" w:eastAsiaTheme="minorEastAsia"/>
                <w:color w:val="auto"/>
                <w:sz w:val="24"/>
                <w:highlight w:val="none"/>
              </w:rPr>
            </w:pPr>
          </w:p>
        </w:tc>
        <w:tc>
          <w:tcPr>
            <w:tcW w:w="475" w:type="pct"/>
            <w:vAlign w:val="center"/>
          </w:tcPr>
          <w:p w14:paraId="7410DB9B">
            <w:pPr>
              <w:jc w:val="center"/>
              <w:rPr>
                <w:rFonts w:asciiTheme="minorEastAsia" w:hAnsiTheme="minorEastAsia" w:eastAsiaTheme="minorEastAsia"/>
                <w:color w:val="auto"/>
                <w:sz w:val="24"/>
                <w:highlight w:val="none"/>
              </w:rPr>
            </w:pPr>
          </w:p>
        </w:tc>
      </w:tr>
      <w:tr w14:paraId="7467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13BD60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34F00D9F">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1772D022">
            <w:pPr>
              <w:jc w:val="center"/>
              <w:rPr>
                <w:rFonts w:asciiTheme="minorEastAsia" w:hAnsiTheme="minorEastAsia" w:eastAsiaTheme="minorEastAsia"/>
                <w:color w:val="auto"/>
                <w:sz w:val="24"/>
                <w:highlight w:val="none"/>
              </w:rPr>
            </w:pPr>
          </w:p>
        </w:tc>
        <w:tc>
          <w:tcPr>
            <w:tcW w:w="1510" w:type="pct"/>
            <w:vAlign w:val="center"/>
          </w:tcPr>
          <w:p w14:paraId="41C92228">
            <w:pPr>
              <w:jc w:val="center"/>
              <w:rPr>
                <w:rFonts w:asciiTheme="minorEastAsia" w:hAnsiTheme="minorEastAsia" w:eastAsiaTheme="minorEastAsia"/>
                <w:color w:val="auto"/>
                <w:sz w:val="24"/>
                <w:highlight w:val="none"/>
              </w:rPr>
            </w:pPr>
          </w:p>
        </w:tc>
        <w:tc>
          <w:tcPr>
            <w:tcW w:w="475" w:type="pct"/>
            <w:vAlign w:val="center"/>
          </w:tcPr>
          <w:p w14:paraId="1AAE8A23">
            <w:pPr>
              <w:jc w:val="center"/>
              <w:rPr>
                <w:rFonts w:asciiTheme="minorEastAsia" w:hAnsiTheme="minorEastAsia" w:eastAsiaTheme="minorEastAsia"/>
                <w:color w:val="auto"/>
                <w:sz w:val="24"/>
                <w:highlight w:val="none"/>
              </w:rPr>
            </w:pPr>
          </w:p>
        </w:tc>
      </w:tr>
      <w:tr w14:paraId="2865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CA3FC3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64E3DBC6">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092BC84F">
            <w:pPr>
              <w:jc w:val="center"/>
              <w:rPr>
                <w:rFonts w:asciiTheme="minorEastAsia" w:hAnsiTheme="minorEastAsia" w:eastAsiaTheme="minorEastAsia"/>
                <w:color w:val="auto"/>
                <w:sz w:val="24"/>
                <w:highlight w:val="none"/>
              </w:rPr>
            </w:pPr>
          </w:p>
        </w:tc>
        <w:tc>
          <w:tcPr>
            <w:tcW w:w="1510" w:type="pct"/>
            <w:vAlign w:val="center"/>
          </w:tcPr>
          <w:p w14:paraId="606819CA">
            <w:pPr>
              <w:pStyle w:val="10"/>
              <w:jc w:val="center"/>
              <w:rPr>
                <w:rFonts w:asciiTheme="minorEastAsia" w:hAnsiTheme="minorEastAsia" w:eastAsiaTheme="minorEastAsia"/>
                <w:color w:val="auto"/>
                <w:highlight w:val="none"/>
              </w:rPr>
            </w:pPr>
          </w:p>
        </w:tc>
        <w:tc>
          <w:tcPr>
            <w:tcW w:w="475" w:type="pct"/>
            <w:vAlign w:val="center"/>
          </w:tcPr>
          <w:p w14:paraId="5E264046">
            <w:pPr>
              <w:jc w:val="center"/>
              <w:rPr>
                <w:rFonts w:asciiTheme="minorEastAsia" w:hAnsiTheme="minorEastAsia" w:eastAsiaTheme="minorEastAsia"/>
                <w:color w:val="auto"/>
                <w:sz w:val="24"/>
                <w:highlight w:val="none"/>
              </w:rPr>
            </w:pPr>
          </w:p>
        </w:tc>
      </w:tr>
    </w:tbl>
    <w:p w14:paraId="77A1F9A8">
      <w:pPr>
        <w:spacing w:line="360" w:lineRule="auto"/>
        <w:ind w:firstLine="4800" w:firstLineChars="2000"/>
        <w:rPr>
          <w:rFonts w:hint="eastAsia" w:ascii="宋体" w:hAnsi="宋体" w:eastAsia="宋体"/>
          <w:color w:val="auto"/>
          <w:sz w:val="24"/>
          <w:highlight w:val="none"/>
          <w:lang w:val="en-US" w:eastAsia="zh-CN"/>
        </w:rPr>
      </w:pPr>
    </w:p>
    <w:p w14:paraId="66AB2CB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50B1D1C">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03F294B5">
      <w:pPr>
        <w:pStyle w:val="4"/>
        <w:spacing w:line="360" w:lineRule="auto"/>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p>
    <w:p w14:paraId="327C1069">
      <w:pPr>
        <w:spacing w:line="360" w:lineRule="auto"/>
        <w:jc w:val="center"/>
        <w:outlineLvl w:val="1"/>
        <w:rPr>
          <w:rFonts w:asciiTheme="minorEastAsia" w:hAnsiTheme="minorEastAsia" w:eastAsiaTheme="minorEastAsia"/>
          <w:b/>
          <w:color w:val="auto"/>
          <w:sz w:val="24"/>
          <w:highlight w:val="none"/>
        </w:rPr>
      </w:pPr>
      <w:bookmarkStart w:id="27" w:name="_Toc11260"/>
      <w:bookmarkStart w:id="28" w:name="_Toc29455"/>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w:t>
      </w:r>
      <w:bookmarkEnd w:id="27"/>
      <w:bookmarkEnd w:id="28"/>
      <w:bookmarkStart w:id="29" w:name="_Toc17888"/>
      <w:bookmarkStart w:id="30" w:name="_Toc6445"/>
      <w:bookmarkStart w:id="31" w:name="_Hlk60608597"/>
      <w:r>
        <w:rPr>
          <w:rFonts w:hint="eastAsia" w:asciiTheme="minorEastAsia" w:hAnsiTheme="minorEastAsia" w:eastAsiaTheme="minorEastAsia"/>
          <w:b/>
          <w:color w:val="auto"/>
          <w:sz w:val="24"/>
          <w:highlight w:val="none"/>
        </w:rPr>
        <w:t>中小企业声明函</w:t>
      </w:r>
      <w:bookmarkEnd w:id="29"/>
      <w:bookmarkEnd w:id="30"/>
    </w:p>
    <w:p w14:paraId="43E86DA7">
      <w:pPr>
        <w:spacing w:line="360" w:lineRule="auto"/>
        <w:ind w:firstLine="720" w:firstLineChars="300"/>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18"/>
          <w:highlight w:val="none"/>
          <w:u w:val="single"/>
        </w:rPr>
        <w:t>池州市贵池区水利局</w:t>
      </w:r>
      <w:r>
        <w:rPr>
          <w:rFonts w:hint="eastAsia" w:ascii="宋体" w:hAnsi="宋体" w:eastAsia="宋体"/>
          <w:color w:val="auto"/>
          <w:sz w:val="24"/>
          <w:szCs w:val="24"/>
          <w:highlight w:val="none"/>
          <w:lang w:val="zh-CN"/>
        </w:rPr>
        <w:t>的</w:t>
      </w:r>
      <w:r>
        <w:rPr>
          <w:rFonts w:hint="eastAsia" w:ascii="宋体" w:hAnsi="宋体" w:eastAsia="宋体" w:cs="宋体"/>
          <w:sz w:val="24"/>
          <w:szCs w:val="24"/>
          <w:u w:val="single"/>
        </w:rPr>
        <w:t>池州市贵池区2025年水利工程白蚁危害调查及防治服务采购项目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734E6811">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b w:val="0"/>
          <w:color w:val="auto"/>
          <w:sz w:val="24"/>
          <w:highlight w:val="none"/>
          <w:u w:val="single"/>
        </w:rPr>
        <w:t>水利工程白蚁危害调查及防治服务</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en-US" w:eastAsia="zh-CN"/>
        </w:rPr>
        <w:t>其他未列明行业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9E18461">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7DCFCA3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4DCD00EC">
      <w:pPr>
        <w:spacing w:line="360" w:lineRule="auto"/>
        <w:ind w:firstLine="435"/>
        <w:rPr>
          <w:rFonts w:asciiTheme="minorEastAsia" w:hAnsiTheme="minorEastAsia" w:eastAsiaTheme="minorEastAsia"/>
          <w:color w:val="auto"/>
          <w:sz w:val="24"/>
          <w:szCs w:val="24"/>
          <w:highlight w:val="none"/>
        </w:rPr>
      </w:pPr>
    </w:p>
    <w:p w14:paraId="1E527BA6">
      <w:pPr>
        <w:spacing w:line="360" w:lineRule="auto"/>
        <w:ind w:firstLine="435"/>
        <w:rPr>
          <w:rFonts w:asciiTheme="minorEastAsia" w:hAnsiTheme="minorEastAsia" w:eastAsiaTheme="minorEastAsia"/>
          <w:color w:val="auto"/>
          <w:sz w:val="24"/>
          <w:szCs w:val="24"/>
          <w:highlight w:val="none"/>
        </w:rPr>
      </w:pPr>
    </w:p>
    <w:p w14:paraId="278B9410">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225DE3E7">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00E4BD5F">
      <w:pPr>
        <w:tabs>
          <w:tab w:val="left" w:pos="4620"/>
        </w:tabs>
        <w:spacing w:line="360" w:lineRule="auto"/>
        <w:jc w:val="left"/>
        <w:rPr>
          <w:rFonts w:asciiTheme="minorEastAsia" w:hAnsiTheme="minorEastAsia" w:eastAsiaTheme="minorEastAsia"/>
          <w:color w:val="auto"/>
          <w:sz w:val="24"/>
          <w:szCs w:val="24"/>
          <w:highlight w:val="none"/>
        </w:rPr>
      </w:pPr>
    </w:p>
    <w:bookmarkEnd w:id="31"/>
    <w:p w14:paraId="6717F822">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289474F0">
      <w:pPr>
        <w:tabs>
          <w:tab w:val="left" w:pos="4620"/>
        </w:tabs>
        <w:spacing w:line="360" w:lineRule="auto"/>
        <w:ind w:firstLine="420" w:firstLineChars="200"/>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1FB2DA86">
      <w:pPr>
        <w:tabs>
          <w:tab w:val="left" w:pos="4620"/>
        </w:tabs>
        <w:spacing w:line="360" w:lineRule="auto"/>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工信部联企业〔2011〕300号</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4D40BA28">
      <w:pPr>
        <w:tabs>
          <w:tab w:val="left" w:pos="4620"/>
        </w:tabs>
        <w:spacing w:line="360" w:lineRule="auto"/>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226E0482">
      <w:pPr>
        <w:tabs>
          <w:tab w:val="left" w:pos="4620"/>
        </w:tabs>
        <w:spacing w:line="360" w:lineRule="auto"/>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04BECC76">
      <w:pPr>
        <w:tabs>
          <w:tab w:val="left" w:pos="4620"/>
        </w:tabs>
        <w:spacing w:line="360" w:lineRule="auto"/>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3B4F4A8F">
      <w:pPr>
        <w:tabs>
          <w:tab w:val="left" w:pos="4620"/>
        </w:tabs>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EA24212">
      <w:pPr>
        <w:spacing w:line="360" w:lineRule="auto"/>
        <w:jc w:val="center"/>
        <w:outlineLvl w:val="1"/>
        <w:rPr>
          <w:rFonts w:asciiTheme="minorEastAsia" w:hAnsiTheme="minorEastAsia" w:eastAsiaTheme="minorEastAsia"/>
          <w:b/>
          <w:color w:val="auto"/>
          <w:sz w:val="24"/>
          <w:highlight w:val="none"/>
        </w:rPr>
      </w:pPr>
      <w:bookmarkStart w:id="32" w:name="_Toc17713"/>
      <w:bookmarkStart w:id="33" w:name="_Toc5908"/>
      <w:bookmarkStart w:id="34" w:name="_Hlk6060872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、残疾人福利性单位声明函</w:t>
      </w:r>
      <w:bookmarkEnd w:id="32"/>
      <w:bookmarkEnd w:id="33"/>
    </w:p>
    <w:p w14:paraId="4A2282BB">
      <w:pPr>
        <w:pStyle w:val="2"/>
        <w:jc w:val="center"/>
        <w:rPr>
          <w:rFonts w:asciiTheme="minorEastAsia" w:hAnsiTheme="minorEastAsia" w:eastAsiaTheme="minorEastAsia"/>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（非残疾人福利性单位磋商，请删去“残疾人福利性单位声明函”）</w:t>
      </w:r>
    </w:p>
    <w:p w14:paraId="45229D15">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462A9620">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170C1774">
      <w:pPr>
        <w:spacing w:line="360" w:lineRule="auto"/>
        <w:ind w:firstLine="4228" w:firstLineChars="1762"/>
        <w:rPr>
          <w:rFonts w:asciiTheme="minorEastAsia" w:hAnsiTheme="minorEastAsia" w:eastAsiaTheme="minorEastAsia"/>
          <w:color w:val="auto"/>
          <w:sz w:val="24"/>
          <w:szCs w:val="24"/>
          <w:highlight w:val="none"/>
        </w:rPr>
      </w:pPr>
    </w:p>
    <w:p w14:paraId="5117403C">
      <w:pPr>
        <w:spacing w:line="360" w:lineRule="auto"/>
        <w:ind w:firstLine="4228" w:firstLineChars="1762"/>
        <w:rPr>
          <w:rFonts w:asciiTheme="minorEastAsia" w:hAnsiTheme="minorEastAsia" w:eastAsiaTheme="minorEastAsia"/>
          <w:color w:val="auto"/>
          <w:sz w:val="24"/>
          <w:szCs w:val="24"/>
          <w:highlight w:val="none"/>
        </w:rPr>
      </w:pPr>
    </w:p>
    <w:p w14:paraId="35EAC379">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A8D1CB4">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34"/>
    <w:p w14:paraId="323E37AB">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DCBEFAF">
      <w:pPr>
        <w:spacing w:line="360" w:lineRule="auto"/>
        <w:jc w:val="center"/>
        <w:outlineLvl w:val="1"/>
        <w:rPr>
          <w:rFonts w:asciiTheme="minorEastAsia" w:hAnsiTheme="minorEastAsia" w:eastAsiaTheme="minorEastAsia"/>
          <w:b/>
          <w:color w:val="auto"/>
          <w:sz w:val="24"/>
          <w:highlight w:val="none"/>
        </w:rPr>
      </w:pPr>
      <w:bookmarkStart w:id="35" w:name="_Toc20592"/>
      <w:bookmarkStart w:id="36" w:name="_Toc2278"/>
      <w:bookmarkStart w:id="37" w:name="_Hlk44283088"/>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、诚信履约承诺函</w:t>
      </w:r>
      <w:bookmarkEnd w:id="35"/>
      <w:bookmarkEnd w:id="36"/>
    </w:p>
    <w:p w14:paraId="586B8D18">
      <w:pPr>
        <w:spacing w:line="360" w:lineRule="auto"/>
        <w:rPr>
          <w:rFonts w:asciiTheme="minorEastAsia" w:hAnsiTheme="minorEastAsia" w:eastAsiaTheme="minorEastAsia"/>
          <w:b/>
          <w:bCs/>
          <w:color w:val="auto"/>
          <w:sz w:val="24"/>
          <w:highlight w:val="none"/>
        </w:rPr>
      </w:pPr>
    </w:p>
    <w:p w14:paraId="7A157C1B">
      <w:pPr>
        <w:spacing w:line="360" w:lineRule="auto"/>
        <w:rPr>
          <w:rFonts w:hint="eastAsia"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en-US" w:eastAsia="zh-CN"/>
        </w:rPr>
        <w:t>采购人</w:t>
      </w:r>
    </w:p>
    <w:p w14:paraId="77EE052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中华人民共和国政府采购法实施条例》及本项目采购文件中关于合同签订及履约的相关规定，不出现以下情形：</w:t>
      </w:r>
    </w:p>
    <w:p w14:paraId="3E73510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55C4133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553A3A5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7959702E">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102F87D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15B7F2B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3BF3775">
      <w:pPr>
        <w:spacing w:line="360" w:lineRule="auto"/>
        <w:rPr>
          <w:rFonts w:asciiTheme="minorEastAsia" w:hAnsiTheme="minorEastAsia" w:eastAsiaTheme="minorEastAsia"/>
          <w:bCs/>
          <w:color w:val="auto"/>
          <w:sz w:val="24"/>
          <w:highlight w:val="none"/>
        </w:rPr>
      </w:pPr>
    </w:p>
    <w:p w14:paraId="1DE8DE7E">
      <w:pPr>
        <w:spacing w:line="360" w:lineRule="auto"/>
        <w:rPr>
          <w:rFonts w:asciiTheme="minorEastAsia" w:hAnsiTheme="minorEastAsia" w:eastAsiaTheme="minorEastAsia"/>
          <w:bCs/>
          <w:color w:val="auto"/>
          <w:sz w:val="24"/>
          <w:highlight w:val="none"/>
        </w:rPr>
      </w:pPr>
    </w:p>
    <w:p w14:paraId="5C83F90C">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8CF23DA">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678CF800">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37"/>
    <w:p w14:paraId="74289538">
      <w:pPr>
        <w:spacing w:line="360" w:lineRule="auto"/>
        <w:jc w:val="center"/>
        <w:outlineLvl w:val="1"/>
        <w:rPr>
          <w:rFonts w:hint="eastAsia" w:asciiTheme="minorEastAsia" w:hAnsiTheme="minorEastAsia" w:eastAsiaTheme="minorEastAsia"/>
          <w:b/>
          <w:color w:val="auto"/>
          <w:sz w:val="24"/>
          <w:highlight w:val="none"/>
        </w:rPr>
      </w:pPr>
      <w:bookmarkStart w:id="38" w:name="_Toc3826"/>
      <w:bookmarkStart w:id="39" w:name="_Toc7807"/>
      <w:r>
        <w:rPr>
          <w:rFonts w:hint="eastAsia" w:asciiTheme="minorEastAsia" w:hAnsiTheme="minorEastAsia" w:eastAsiaTheme="minorEastAsia"/>
          <w:b/>
          <w:color w:val="auto"/>
          <w:sz w:val="24"/>
          <w:highlight w:val="none"/>
          <w:lang w:val="en-US" w:eastAsia="zh-CN"/>
        </w:rPr>
        <w:t>十、</w:t>
      </w:r>
      <w:r>
        <w:rPr>
          <w:rFonts w:hint="eastAsia" w:asciiTheme="minorEastAsia" w:hAnsiTheme="minorEastAsia" w:eastAsiaTheme="minorEastAsia"/>
          <w:b/>
          <w:color w:val="auto"/>
          <w:sz w:val="24"/>
          <w:highlight w:val="none"/>
        </w:rPr>
        <w:t>主要</w:t>
      </w:r>
      <w:r>
        <w:rPr>
          <w:rFonts w:hint="eastAsia" w:asciiTheme="minorEastAsia" w:hAnsiTheme="minorEastAsia" w:eastAsiaTheme="minorEastAsia"/>
          <w:b/>
          <w:color w:val="auto"/>
          <w:sz w:val="24"/>
          <w:highlight w:val="none"/>
          <w:lang w:val="en-US" w:eastAsia="zh-CN"/>
        </w:rPr>
        <w:t>成交</w:t>
      </w:r>
      <w:r>
        <w:rPr>
          <w:rFonts w:hint="eastAsia" w:asciiTheme="minorEastAsia" w:hAnsiTheme="minorEastAsia" w:eastAsiaTheme="minorEastAsia"/>
          <w:b/>
          <w:color w:val="auto"/>
          <w:sz w:val="24"/>
          <w:highlight w:val="none"/>
        </w:rPr>
        <w:t>标的承诺函</w:t>
      </w:r>
    </w:p>
    <w:p w14:paraId="5D6F6701">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我单位同意成交</w:t>
      </w:r>
      <w:r>
        <w:rPr>
          <w:rFonts w:hint="eastAsia" w:asciiTheme="minorEastAsia" w:hAnsiTheme="minorEastAsia" w:eastAsiaTheme="minorEastAsia"/>
          <w:bCs/>
          <w:color w:val="auto"/>
          <w:sz w:val="24"/>
          <w:highlight w:val="none"/>
          <w:lang w:val="en-US" w:eastAsia="zh-CN"/>
        </w:rPr>
        <w:t>结果</w:t>
      </w:r>
      <w:r>
        <w:rPr>
          <w:rFonts w:hint="eastAsia" w:asciiTheme="minorEastAsia" w:hAnsiTheme="minorEastAsia" w:eastAsiaTheme="minorEastAsia"/>
          <w:bCs/>
          <w:color w:val="auto"/>
          <w:sz w:val="24"/>
          <w:highlight w:val="none"/>
        </w:rPr>
        <w:t>公告中公示以下主要</w:t>
      </w:r>
      <w:r>
        <w:rPr>
          <w:rFonts w:hint="eastAsia" w:asciiTheme="minorEastAsia" w:hAnsiTheme="minorEastAsia" w:eastAsiaTheme="minorEastAsia"/>
          <w:bCs/>
          <w:color w:val="auto"/>
          <w:sz w:val="24"/>
          <w:highlight w:val="none"/>
          <w:lang w:val="en-US" w:eastAsia="zh-CN"/>
        </w:rPr>
        <w:t>成交</w:t>
      </w:r>
      <w:r>
        <w:rPr>
          <w:rFonts w:hint="eastAsia" w:asciiTheme="minorEastAsia" w:hAnsiTheme="minorEastAsia" w:eastAsiaTheme="minorEastAsia"/>
          <w:bCs/>
          <w:color w:val="auto"/>
          <w:sz w:val="24"/>
          <w:highlight w:val="none"/>
        </w:rPr>
        <w:t>标的并承诺：</w:t>
      </w:r>
      <w:r>
        <w:rPr>
          <w:rFonts w:hint="eastAsia" w:asciiTheme="minorEastAsia" w:hAnsiTheme="minorEastAsia" w:eastAsiaTheme="minorEastAsia"/>
          <w:bCs/>
          <w:color w:val="auto"/>
          <w:sz w:val="24"/>
          <w:highlight w:val="none"/>
          <w:lang w:val="en-US" w:eastAsia="zh-CN"/>
        </w:rPr>
        <w:t>响应</w:t>
      </w:r>
      <w:r>
        <w:rPr>
          <w:rFonts w:hint="eastAsia" w:asciiTheme="minorEastAsia" w:hAnsiTheme="minorEastAsia" w:eastAsiaTheme="minorEastAsia"/>
          <w:bCs/>
          <w:color w:val="auto"/>
          <w:sz w:val="24"/>
          <w:highlight w:val="none"/>
        </w:rPr>
        <w:t>文件中所提供的主要</w:t>
      </w:r>
      <w:r>
        <w:rPr>
          <w:rFonts w:hint="eastAsia" w:asciiTheme="minorEastAsia" w:hAnsiTheme="minorEastAsia" w:eastAsiaTheme="minorEastAsia"/>
          <w:bCs/>
          <w:color w:val="auto"/>
          <w:sz w:val="24"/>
          <w:highlight w:val="none"/>
          <w:lang w:val="en-US" w:eastAsia="zh-CN"/>
        </w:rPr>
        <w:t>成交</w:t>
      </w:r>
      <w:r>
        <w:rPr>
          <w:rFonts w:hint="eastAsia" w:asciiTheme="minorEastAsia" w:hAnsiTheme="minorEastAsia" w:eastAsiaTheme="minorEastAsia"/>
          <w:bCs/>
          <w:color w:val="auto"/>
          <w:sz w:val="24"/>
          <w:highlight w:val="none"/>
        </w:rPr>
        <w:t>标的均真实有效。若被发现存在任何虚假、隐瞒情况，我单位承担由此产生的一切后果。</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29"/>
        <w:gridCol w:w="1971"/>
        <w:gridCol w:w="1101"/>
        <w:gridCol w:w="1135"/>
        <w:gridCol w:w="1145"/>
        <w:gridCol w:w="620"/>
      </w:tblGrid>
      <w:tr w14:paraId="7339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00" w:type="pct"/>
            <w:noWrap w:val="0"/>
            <w:vAlign w:val="center"/>
          </w:tcPr>
          <w:p w14:paraId="7828DE21">
            <w:pPr>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序号</w:t>
            </w:r>
          </w:p>
        </w:tc>
        <w:tc>
          <w:tcPr>
            <w:tcW w:w="881" w:type="pct"/>
            <w:noWrap w:val="0"/>
            <w:vAlign w:val="center"/>
          </w:tcPr>
          <w:p w14:paraId="7C7D4561">
            <w:pPr>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名称</w:t>
            </w:r>
          </w:p>
        </w:tc>
        <w:tc>
          <w:tcPr>
            <w:tcW w:w="1199" w:type="pct"/>
            <w:noWrap w:val="0"/>
            <w:vAlign w:val="center"/>
          </w:tcPr>
          <w:p w14:paraId="17CF0308">
            <w:pPr>
              <w:spacing w:line="360" w:lineRule="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rPr>
              <w:t>服务</w:t>
            </w:r>
            <w:r>
              <w:rPr>
                <w:rFonts w:hint="eastAsia" w:asciiTheme="minorEastAsia" w:hAnsiTheme="minorEastAsia" w:eastAsiaTheme="minorEastAsia"/>
                <w:bCs/>
                <w:color w:val="auto"/>
                <w:sz w:val="24"/>
                <w:highlight w:val="none"/>
                <w:lang w:eastAsia="zh-CN"/>
              </w:rPr>
              <w:t>范围</w:t>
            </w:r>
          </w:p>
        </w:tc>
        <w:tc>
          <w:tcPr>
            <w:tcW w:w="688" w:type="pct"/>
            <w:noWrap w:val="0"/>
            <w:vAlign w:val="center"/>
          </w:tcPr>
          <w:p w14:paraId="085BD3DA">
            <w:pPr>
              <w:spacing w:line="360" w:lineRule="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rPr>
              <w:t>服务</w:t>
            </w:r>
            <w:r>
              <w:rPr>
                <w:rFonts w:hint="eastAsia" w:asciiTheme="minorEastAsia" w:hAnsiTheme="minorEastAsia" w:eastAsiaTheme="minorEastAsia"/>
                <w:bCs/>
                <w:color w:val="auto"/>
                <w:sz w:val="24"/>
                <w:highlight w:val="none"/>
                <w:lang w:val="en-US" w:eastAsia="zh-CN"/>
              </w:rPr>
              <w:t>要求</w:t>
            </w:r>
          </w:p>
        </w:tc>
        <w:tc>
          <w:tcPr>
            <w:tcW w:w="708" w:type="pct"/>
            <w:noWrap w:val="0"/>
            <w:vAlign w:val="center"/>
          </w:tcPr>
          <w:p w14:paraId="79925067">
            <w:pPr>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服务时间</w:t>
            </w:r>
          </w:p>
        </w:tc>
        <w:tc>
          <w:tcPr>
            <w:tcW w:w="714" w:type="pct"/>
            <w:noWrap w:val="0"/>
            <w:vAlign w:val="center"/>
          </w:tcPr>
          <w:p w14:paraId="517E81F6">
            <w:pPr>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服务标准</w:t>
            </w:r>
          </w:p>
        </w:tc>
        <w:tc>
          <w:tcPr>
            <w:tcW w:w="406" w:type="pct"/>
            <w:noWrap w:val="0"/>
            <w:vAlign w:val="center"/>
          </w:tcPr>
          <w:p w14:paraId="3D522D92">
            <w:pPr>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备注</w:t>
            </w:r>
          </w:p>
        </w:tc>
      </w:tr>
      <w:tr w14:paraId="6DC0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14:paraId="7F96091D">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p>
        </w:tc>
        <w:tc>
          <w:tcPr>
            <w:tcW w:w="881" w:type="pct"/>
            <w:noWrap w:val="0"/>
            <w:vAlign w:val="center"/>
          </w:tcPr>
          <w:p w14:paraId="716E0554">
            <w:pPr>
              <w:spacing w:line="360" w:lineRule="auto"/>
              <w:ind w:firstLine="480" w:firstLineChars="200"/>
              <w:rPr>
                <w:rFonts w:hint="eastAsia" w:asciiTheme="minorEastAsia" w:hAnsiTheme="minorEastAsia" w:eastAsiaTheme="minorEastAsia"/>
                <w:bCs/>
                <w:color w:val="auto"/>
                <w:sz w:val="24"/>
                <w:highlight w:val="none"/>
              </w:rPr>
            </w:pPr>
          </w:p>
        </w:tc>
        <w:tc>
          <w:tcPr>
            <w:tcW w:w="1199" w:type="pct"/>
            <w:noWrap w:val="0"/>
            <w:vAlign w:val="center"/>
          </w:tcPr>
          <w:p w14:paraId="4F72182A">
            <w:pPr>
              <w:spacing w:line="360" w:lineRule="auto"/>
              <w:ind w:firstLine="480" w:firstLineChars="200"/>
              <w:rPr>
                <w:rFonts w:hint="eastAsia" w:asciiTheme="minorEastAsia" w:hAnsiTheme="minorEastAsia" w:eastAsiaTheme="minorEastAsia"/>
                <w:bCs/>
                <w:color w:val="auto"/>
                <w:sz w:val="24"/>
                <w:highlight w:val="none"/>
              </w:rPr>
            </w:pPr>
          </w:p>
        </w:tc>
        <w:tc>
          <w:tcPr>
            <w:tcW w:w="688" w:type="pct"/>
            <w:noWrap w:val="0"/>
            <w:vAlign w:val="center"/>
          </w:tcPr>
          <w:p w14:paraId="0A503DE4">
            <w:pPr>
              <w:spacing w:line="360" w:lineRule="auto"/>
              <w:ind w:firstLine="480" w:firstLineChars="200"/>
              <w:rPr>
                <w:rFonts w:hint="eastAsia" w:asciiTheme="minorEastAsia" w:hAnsiTheme="minorEastAsia" w:eastAsiaTheme="minorEastAsia"/>
                <w:bCs/>
                <w:color w:val="auto"/>
                <w:sz w:val="24"/>
                <w:highlight w:val="none"/>
              </w:rPr>
            </w:pPr>
          </w:p>
        </w:tc>
        <w:tc>
          <w:tcPr>
            <w:tcW w:w="708" w:type="pct"/>
            <w:noWrap w:val="0"/>
            <w:vAlign w:val="center"/>
          </w:tcPr>
          <w:p w14:paraId="0F719709">
            <w:pPr>
              <w:spacing w:line="360" w:lineRule="auto"/>
              <w:ind w:firstLine="480" w:firstLineChars="200"/>
              <w:rPr>
                <w:rFonts w:hint="eastAsia" w:asciiTheme="minorEastAsia" w:hAnsiTheme="minorEastAsia" w:eastAsiaTheme="minorEastAsia"/>
                <w:bCs/>
                <w:color w:val="auto"/>
                <w:sz w:val="24"/>
                <w:highlight w:val="none"/>
              </w:rPr>
            </w:pPr>
          </w:p>
        </w:tc>
        <w:tc>
          <w:tcPr>
            <w:tcW w:w="714" w:type="pct"/>
            <w:noWrap w:val="0"/>
            <w:vAlign w:val="center"/>
          </w:tcPr>
          <w:p w14:paraId="22A6BD37">
            <w:pPr>
              <w:spacing w:line="360" w:lineRule="auto"/>
              <w:ind w:firstLine="480" w:firstLineChars="200"/>
              <w:rPr>
                <w:rFonts w:hint="eastAsia" w:asciiTheme="minorEastAsia" w:hAnsiTheme="minorEastAsia" w:eastAsiaTheme="minorEastAsia"/>
                <w:bCs/>
                <w:color w:val="auto"/>
                <w:sz w:val="24"/>
                <w:highlight w:val="none"/>
              </w:rPr>
            </w:pPr>
          </w:p>
        </w:tc>
        <w:tc>
          <w:tcPr>
            <w:tcW w:w="406" w:type="pct"/>
            <w:noWrap w:val="0"/>
            <w:vAlign w:val="center"/>
          </w:tcPr>
          <w:p w14:paraId="06112591">
            <w:pPr>
              <w:spacing w:line="360" w:lineRule="auto"/>
              <w:ind w:firstLine="480" w:firstLineChars="200"/>
              <w:rPr>
                <w:rFonts w:hint="eastAsia" w:asciiTheme="minorEastAsia" w:hAnsiTheme="minorEastAsia" w:eastAsiaTheme="minorEastAsia"/>
                <w:bCs/>
                <w:color w:val="auto"/>
                <w:sz w:val="24"/>
                <w:highlight w:val="none"/>
              </w:rPr>
            </w:pPr>
          </w:p>
        </w:tc>
      </w:tr>
      <w:tr w14:paraId="62EE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14:paraId="2E853C85">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p>
        </w:tc>
        <w:tc>
          <w:tcPr>
            <w:tcW w:w="881" w:type="pct"/>
            <w:noWrap w:val="0"/>
            <w:vAlign w:val="center"/>
          </w:tcPr>
          <w:p w14:paraId="47EA57DD">
            <w:pPr>
              <w:spacing w:line="360" w:lineRule="auto"/>
              <w:ind w:firstLine="480" w:firstLineChars="200"/>
              <w:rPr>
                <w:rFonts w:hint="eastAsia" w:asciiTheme="minorEastAsia" w:hAnsiTheme="minorEastAsia" w:eastAsiaTheme="minorEastAsia"/>
                <w:bCs/>
                <w:color w:val="auto"/>
                <w:sz w:val="24"/>
                <w:highlight w:val="none"/>
              </w:rPr>
            </w:pPr>
          </w:p>
        </w:tc>
        <w:tc>
          <w:tcPr>
            <w:tcW w:w="1199" w:type="pct"/>
            <w:noWrap w:val="0"/>
            <w:vAlign w:val="center"/>
          </w:tcPr>
          <w:p w14:paraId="110AF092">
            <w:pPr>
              <w:spacing w:line="360" w:lineRule="auto"/>
              <w:ind w:firstLine="480" w:firstLineChars="200"/>
              <w:rPr>
                <w:rFonts w:hint="eastAsia" w:asciiTheme="minorEastAsia" w:hAnsiTheme="minorEastAsia" w:eastAsiaTheme="minorEastAsia"/>
                <w:bCs/>
                <w:color w:val="auto"/>
                <w:sz w:val="24"/>
                <w:highlight w:val="none"/>
              </w:rPr>
            </w:pPr>
          </w:p>
        </w:tc>
        <w:tc>
          <w:tcPr>
            <w:tcW w:w="688" w:type="pct"/>
            <w:noWrap w:val="0"/>
            <w:vAlign w:val="center"/>
          </w:tcPr>
          <w:p w14:paraId="7A809A6A">
            <w:pPr>
              <w:spacing w:line="360" w:lineRule="auto"/>
              <w:ind w:firstLine="480" w:firstLineChars="200"/>
              <w:rPr>
                <w:rFonts w:hint="eastAsia" w:asciiTheme="minorEastAsia" w:hAnsiTheme="minorEastAsia" w:eastAsiaTheme="minorEastAsia"/>
                <w:bCs/>
                <w:color w:val="auto"/>
                <w:sz w:val="24"/>
                <w:highlight w:val="none"/>
              </w:rPr>
            </w:pPr>
          </w:p>
        </w:tc>
        <w:tc>
          <w:tcPr>
            <w:tcW w:w="708" w:type="pct"/>
            <w:noWrap w:val="0"/>
            <w:vAlign w:val="center"/>
          </w:tcPr>
          <w:p w14:paraId="6A362DEB">
            <w:pPr>
              <w:spacing w:line="360" w:lineRule="auto"/>
              <w:ind w:firstLine="480" w:firstLineChars="200"/>
              <w:rPr>
                <w:rFonts w:hint="eastAsia" w:asciiTheme="minorEastAsia" w:hAnsiTheme="minorEastAsia" w:eastAsiaTheme="minorEastAsia"/>
                <w:bCs/>
                <w:color w:val="auto"/>
                <w:sz w:val="24"/>
                <w:highlight w:val="none"/>
              </w:rPr>
            </w:pPr>
          </w:p>
        </w:tc>
        <w:tc>
          <w:tcPr>
            <w:tcW w:w="714" w:type="pct"/>
            <w:noWrap w:val="0"/>
            <w:vAlign w:val="center"/>
          </w:tcPr>
          <w:p w14:paraId="4070C307">
            <w:pPr>
              <w:spacing w:line="360" w:lineRule="auto"/>
              <w:ind w:firstLine="480" w:firstLineChars="200"/>
              <w:rPr>
                <w:rFonts w:hint="eastAsia" w:asciiTheme="minorEastAsia" w:hAnsiTheme="minorEastAsia" w:eastAsiaTheme="minorEastAsia"/>
                <w:bCs/>
                <w:color w:val="auto"/>
                <w:sz w:val="24"/>
                <w:highlight w:val="none"/>
              </w:rPr>
            </w:pPr>
          </w:p>
        </w:tc>
        <w:tc>
          <w:tcPr>
            <w:tcW w:w="406" w:type="pct"/>
            <w:noWrap w:val="0"/>
            <w:vAlign w:val="center"/>
          </w:tcPr>
          <w:p w14:paraId="79319399">
            <w:pPr>
              <w:spacing w:line="360" w:lineRule="auto"/>
              <w:ind w:firstLine="480" w:firstLineChars="200"/>
              <w:rPr>
                <w:rFonts w:hint="eastAsia" w:asciiTheme="minorEastAsia" w:hAnsiTheme="minorEastAsia" w:eastAsiaTheme="minorEastAsia"/>
                <w:bCs/>
                <w:color w:val="auto"/>
                <w:sz w:val="24"/>
                <w:highlight w:val="none"/>
              </w:rPr>
            </w:pPr>
          </w:p>
        </w:tc>
      </w:tr>
      <w:tr w14:paraId="631F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14:paraId="13516AEB">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w:t>
            </w:r>
          </w:p>
        </w:tc>
        <w:tc>
          <w:tcPr>
            <w:tcW w:w="881" w:type="pct"/>
            <w:noWrap w:val="0"/>
            <w:vAlign w:val="center"/>
          </w:tcPr>
          <w:p w14:paraId="604C2059">
            <w:pPr>
              <w:spacing w:line="360" w:lineRule="auto"/>
              <w:ind w:firstLine="480" w:firstLineChars="200"/>
              <w:rPr>
                <w:rFonts w:hint="eastAsia" w:asciiTheme="minorEastAsia" w:hAnsiTheme="minorEastAsia" w:eastAsiaTheme="minorEastAsia"/>
                <w:bCs/>
                <w:color w:val="auto"/>
                <w:sz w:val="24"/>
                <w:highlight w:val="none"/>
              </w:rPr>
            </w:pPr>
          </w:p>
        </w:tc>
        <w:tc>
          <w:tcPr>
            <w:tcW w:w="1199" w:type="pct"/>
            <w:noWrap w:val="0"/>
            <w:vAlign w:val="center"/>
          </w:tcPr>
          <w:p w14:paraId="12810997">
            <w:pPr>
              <w:spacing w:line="360" w:lineRule="auto"/>
              <w:ind w:firstLine="480" w:firstLineChars="200"/>
              <w:rPr>
                <w:rFonts w:hint="eastAsia" w:asciiTheme="minorEastAsia" w:hAnsiTheme="minorEastAsia" w:eastAsiaTheme="minorEastAsia"/>
                <w:bCs/>
                <w:color w:val="auto"/>
                <w:sz w:val="24"/>
                <w:highlight w:val="none"/>
              </w:rPr>
            </w:pPr>
          </w:p>
        </w:tc>
        <w:tc>
          <w:tcPr>
            <w:tcW w:w="688" w:type="pct"/>
            <w:noWrap w:val="0"/>
            <w:vAlign w:val="center"/>
          </w:tcPr>
          <w:p w14:paraId="6442B7F0">
            <w:pPr>
              <w:spacing w:line="360" w:lineRule="auto"/>
              <w:ind w:firstLine="480" w:firstLineChars="200"/>
              <w:rPr>
                <w:rFonts w:hint="eastAsia" w:asciiTheme="minorEastAsia" w:hAnsiTheme="minorEastAsia" w:eastAsiaTheme="minorEastAsia"/>
                <w:bCs/>
                <w:color w:val="auto"/>
                <w:sz w:val="24"/>
                <w:highlight w:val="none"/>
              </w:rPr>
            </w:pPr>
          </w:p>
        </w:tc>
        <w:tc>
          <w:tcPr>
            <w:tcW w:w="708" w:type="pct"/>
            <w:noWrap w:val="0"/>
            <w:vAlign w:val="center"/>
          </w:tcPr>
          <w:p w14:paraId="6D887129">
            <w:pPr>
              <w:spacing w:line="360" w:lineRule="auto"/>
              <w:ind w:firstLine="480" w:firstLineChars="200"/>
              <w:rPr>
                <w:rFonts w:hint="eastAsia" w:asciiTheme="minorEastAsia" w:hAnsiTheme="minorEastAsia" w:eastAsiaTheme="minorEastAsia"/>
                <w:bCs/>
                <w:color w:val="auto"/>
                <w:sz w:val="24"/>
                <w:highlight w:val="none"/>
              </w:rPr>
            </w:pPr>
          </w:p>
        </w:tc>
        <w:tc>
          <w:tcPr>
            <w:tcW w:w="714" w:type="pct"/>
            <w:noWrap w:val="0"/>
            <w:vAlign w:val="center"/>
          </w:tcPr>
          <w:p w14:paraId="0B09E728">
            <w:pPr>
              <w:spacing w:line="360" w:lineRule="auto"/>
              <w:ind w:firstLine="480" w:firstLineChars="200"/>
              <w:rPr>
                <w:rFonts w:hint="eastAsia" w:asciiTheme="minorEastAsia" w:hAnsiTheme="minorEastAsia" w:eastAsiaTheme="minorEastAsia"/>
                <w:bCs/>
                <w:color w:val="auto"/>
                <w:sz w:val="24"/>
                <w:highlight w:val="none"/>
              </w:rPr>
            </w:pPr>
          </w:p>
        </w:tc>
        <w:tc>
          <w:tcPr>
            <w:tcW w:w="406" w:type="pct"/>
            <w:noWrap w:val="0"/>
            <w:vAlign w:val="center"/>
          </w:tcPr>
          <w:p w14:paraId="7F880CD2">
            <w:pPr>
              <w:spacing w:line="360" w:lineRule="auto"/>
              <w:ind w:firstLine="480" w:firstLineChars="200"/>
              <w:rPr>
                <w:rFonts w:hint="eastAsia" w:asciiTheme="minorEastAsia" w:hAnsiTheme="minorEastAsia" w:eastAsiaTheme="minorEastAsia"/>
                <w:bCs/>
                <w:color w:val="auto"/>
                <w:sz w:val="24"/>
                <w:highlight w:val="none"/>
              </w:rPr>
            </w:pPr>
          </w:p>
        </w:tc>
      </w:tr>
      <w:tr w14:paraId="33D6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14:paraId="0532F9FB">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w:t>
            </w:r>
          </w:p>
        </w:tc>
        <w:tc>
          <w:tcPr>
            <w:tcW w:w="881" w:type="pct"/>
            <w:noWrap w:val="0"/>
            <w:vAlign w:val="center"/>
          </w:tcPr>
          <w:p w14:paraId="55ECE91A">
            <w:pPr>
              <w:spacing w:line="360" w:lineRule="auto"/>
              <w:ind w:firstLine="480" w:firstLineChars="200"/>
              <w:rPr>
                <w:rFonts w:hint="eastAsia" w:asciiTheme="minorEastAsia" w:hAnsiTheme="minorEastAsia" w:eastAsiaTheme="minorEastAsia"/>
                <w:bCs/>
                <w:color w:val="auto"/>
                <w:sz w:val="24"/>
                <w:highlight w:val="none"/>
              </w:rPr>
            </w:pPr>
          </w:p>
        </w:tc>
        <w:tc>
          <w:tcPr>
            <w:tcW w:w="1199" w:type="pct"/>
            <w:noWrap w:val="0"/>
            <w:vAlign w:val="center"/>
          </w:tcPr>
          <w:p w14:paraId="7D53ADF7">
            <w:pPr>
              <w:spacing w:line="360" w:lineRule="auto"/>
              <w:ind w:firstLine="480" w:firstLineChars="200"/>
              <w:rPr>
                <w:rFonts w:hint="eastAsia" w:asciiTheme="minorEastAsia" w:hAnsiTheme="minorEastAsia" w:eastAsiaTheme="minorEastAsia"/>
                <w:bCs/>
                <w:color w:val="auto"/>
                <w:sz w:val="24"/>
                <w:highlight w:val="none"/>
              </w:rPr>
            </w:pPr>
          </w:p>
        </w:tc>
        <w:tc>
          <w:tcPr>
            <w:tcW w:w="688" w:type="pct"/>
            <w:noWrap w:val="0"/>
            <w:vAlign w:val="center"/>
          </w:tcPr>
          <w:p w14:paraId="5C590524">
            <w:pPr>
              <w:spacing w:line="360" w:lineRule="auto"/>
              <w:ind w:firstLine="480" w:firstLineChars="200"/>
              <w:rPr>
                <w:rFonts w:hint="eastAsia" w:asciiTheme="minorEastAsia" w:hAnsiTheme="minorEastAsia" w:eastAsiaTheme="minorEastAsia"/>
                <w:bCs/>
                <w:color w:val="auto"/>
                <w:sz w:val="24"/>
                <w:highlight w:val="none"/>
              </w:rPr>
            </w:pPr>
          </w:p>
        </w:tc>
        <w:tc>
          <w:tcPr>
            <w:tcW w:w="708" w:type="pct"/>
            <w:noWrap w:val="0"/>
            <w:vAlign w:val="center"/>
          </w:tcPr>
          <w:p w14:paraId="39F0E45C">
            <w:pPr>
              <w:spacing w:line="360" w:lineRule="auto"/>
              <w:ind w:firstLine="480" w:firstLineChars="200"/>
              <w:rPr>
                <w:rFonts w:hint="eastAsia" w:asciiTheme="minorEastAsia" w:hAnsiTheme="minorEastAsia" w:eastAsiaTheme="minorEastAsia"/>
                <w:bCs/>
                <w:color w:val="auto"/>
                <w:sz w:val="24"/>
                <w:highlight w:val="none"/>
              </w:rPr>
            </w:pPr>
          </w:p>
        </w:tc>
        <w:tc>
          <w:tcPr>
            <w:tcW w:w="714" w:type="pct"/>
            <w:noWrap w:val="0"/>
            <w:vAlign w:val="center"/>
          </w:tcPr>
          <w:p w14:paraId="5B61AFB5">
            <w:pPr>
              <w:spacing w:line="360" w:lineRule="auto"/>
              <w:ind w:firstLine="480" w:firstLineChars="200"/>
              <w:rPr>
                <w:rFonts w:hint="eastAsia" w:asciiTheme="minorEastAsia" w:hAnsiTheme="minorEastAsia" w:eastAsiaTheme="minorEastAsia"/>
                <w:bCs/>
                <w:color w:val="auto"/>
                <w:sz w:val="24"/>
                <w:highlight w:val="none"/>
              </w:rPr>
            </w:pPr>
          </w:p>
        </w:tc>
        <w:tc>
          <w:tcPr>
            <w:tcW w:w="406" w:type="pct"/>
            <w:noWrap w:val="0"/>
            <w:vAlign w:val="center"/>
          </w:tcPr>
          <w:p w14:paraId="6797D242">
            <w:pPr>
              <w:spacing w:line="360" w:lineRule="auto"/>
              <w:ind w:firstLine="480" w:firstLineChars="200"/>
              <w:rPr>
                <w:rFonts w:hint="eastAsia" w:asciiTheme="minorEastAsia" w:hAnsiTheme="minorEastAsia" w:eastAsiaTheme="minorEastAsia"/>
                <w:bCs/>
                <w:color w:val="auto"/>
                <w:sz w:val="24"/>
                <w:highlight w:val="none"/>
              </w:rPr>
            </w:pPr>
          </w:p>
        </w:tc>
      </w:tr>
      <w:tr w14:paraId="5165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14:paraId="3907A825">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w:t>
            </w:r>
          </w:p>
        </w:tc>
        <w:tc>
          <w:tcPr>
            <w:tcW w:w="881" w:type="pct"/>
            <w:noWrap w:val="0"/>
            <w:vAlign w:val="center"/>
          </w:tcPr>
          <w:p w14:paraId="5CD3EE0C">
            <w:pPr>
              <w:spacing w:line="360" w:lineRule="auto"/>
              <w:ind w:firstLine="480" w:firstLineChars="200"/>
              <w:rPr>
                <w:rFonts w:hint="eastAsia" w:asciiTheme="minorEastAsia" w:hAnsiTheme="minorEastAsia" w:eastAsiaTheme="minorEastAsia"/>
                <w:bCs/>
                <w:color w:val="auto"/>
                <w:sz w:val="24"/>
                <w:highlight w:val="none"/>
              </w:rPr>
            </w:pPr>
          </w:p>
        </w:tc>
        <w:tc>
          <w:tcPr>
            <w:tcW w:w="1199" w:type="pct"/>
            <w:noWrap w:val="0"/>
            <w:vAlign w:val="center"/>
          </w:tcPr>
          <w:p w14:paraId="319E4851">
            <w:pPr>
              <w:spacing w:line="360" w:lineRule="auto"/>
              <w:ind w:firstLine="480" w:firstLineChars="200"/>
              <w:rPr>
                <w:rFonts w:hint="eastAsia" w:asciiTheme="minorEastAsia" w:hAnsiTheme="minorEastAsia" w:eastAsiaTheme="minorEastAsia"/>
                <w:bCs/>
                <w:color w:val="auto"/>
                <w:sz w:val="24"/>
                <w:highlight w:val="none"/>
              </w:rPr>
            </w:pPr>
          </w:p>
        </w:tc>
        <w:tc>
          <w:tcPr>
            <w:tcW w:w="688" w:type="pct"/>
            <w:noWrap w:val="0"/>
            <w:vAlign w:val="center"/>
          </w:tcPr>
          <w:p w14:paraId="364C5F9E">
            <w:pPr>
              <w:spacing w:line="360" w:lineRule="auto"/>
              <w:ind w:firstLine="480" w:firstLineChars="200"/>
              <w:rPr>
                <w:rFonts w:hint="eastAsia" w:asciiTheme="minorEastAsia" w:hAnsiTheme="minorEastAsia" w:eastAsiaTheme="minorEastAsia"/>
                <w:bCs/>
                <w:color w:val="auto"/>
                <w:sz w:val="24"/>
                <w:highlight w:val="none"/>
              </w:rPr>
            </w:pPr>
          </w:p>
        </w:tc>
        <w:tc>
          <w:tcPr>
            <w:tcW w:w="708" w:type="pct"/>
            <w:noWrap w:val="0"/>
            <w:vAlign w:val="center"/>
          </w:tcPr>
          <w:p w14:paraId="284205BA">
            <w:pPr>
              <w:spacing w:line="360" w:lineRule="auto"/>
              <w:ind w:firstLine="480" w:firstLineChars="200"/>
              <w:rPr>
                <w:rFonts w:hint="eastAsia" w:asciiTheme="minorEastAsia" w:hAnsiTheme="minorEastAsia" w:eastAsiaTheme="minorEastAsia"/>
                <w:bCs/>
                <w:color w:val="auto"/>
                <w:sz w:val="24"/>
                <w:highlight w:val="none"/>
              </w:rPr>
            </w:pPr>
          </w:p>
        </w:tc>
        <w:tc>
          <w:tcPr>
            <w:tcW w:w="714" w:type="pct"/>
            <w:noWrap w:val="0"/>
            <w:vAlign w:val="center"/>
          </w:tcPr>
          <w:p w14:paraId="6C723FCD">
            <w:pPr>
              <w:spacing w:line="360" w:lineRule="auto"/>
              <w:ind w:firstLine="480" w:firstLineChars="200"/>
              <w:rPr>
                <w:rFonts w:hint="eastAsia" w:asciiTheme="minorEastAsia" w:hAnsiTheme="minorEastAsia" w:eastAsiaTheme="minorEastAsia"/>
                <w:bCs/>
                <w:color w:val="auto"/>
                <w:sz w:val="24"/>
                <w:highlight w:val="none"/>
              </w:rPr>
            </w:pPr>
          </w:p>
        </w:tc>
        <w:tc>
          <w:tcPr>
            <w:tcW w:w="406" w:type="pct"/>
            <w:noWrap w:val="0"/>
            <w:vAlign w:val="center"/>
          </w:tcPr>
          <w:p w14:paraId="07C6A7D2">
            <w:pPr>
              <w:spacing w:line="360" w:lineRule="auto"/>
              <w:ind w:firstLine="480" w:firstLineChars="200"/>
              <w:rPr>
                <w:rFonts w:hint="eastAsia" w:asciiTheme="minorEastAsia" w:hAnsiTheme="minorEastAsia" w:eastAsiaTheme="minorEastAsia"/>
                <w:bCs/>
                <w:color w:val="auto"/>
                <w:sz w:val="24"/>
                <w:highlight w:val="none"/>
              </w:rPr>
            </w:pPr>
          </w:p>
        </w:tc>
      </w:tr>
      <w:tr w14:paraId="63DE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14:paraId="160E1E14">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p>
        </w:tc>
        <w:tc>
          <w:tcPr>
            <w:tcW w:w="881" w:type="pct"/>
            <w:noWrap w:val="0"/>
            <w:vAlign w:val="center"/>
          </w:tcPr>
          <w:p w14:paraId="68B668B2">
            <w:pPr>
              <w:spacing w:line="360" w:lineRule="auto"/>
              <w:ind w:firstLine="480" w:firstLineChars="200"/>
              <w:rPr>
                <w:rFonts w:hint="eastAsia" w:asciiTheme="minorEastAsia" w:hAnsiTheme="minorEastAsia" w:eastAsiaTheme="minorEastAsia"/>
                <w:bCs/>
                <w:color w:val="auto"/>
                <w:sz w:val="24"/>
                <w:highlight w:val="none"/>
              </w:rPr>
            </w:pPr>
          </w:p>
        </w:tc>
        <w:tc>
          <w:tcPr>
            <w:tcW w:w="1199" w:type="pct"/>
            <w:noWrap w:val="0"/>
            <w:vAlign w:val="center"/>
          </w:tcPr>
          <w:p w14:paraId="31F32D2D">
            <w:pPr>
              <w:spacing w:line="360" w:lineRule="auto"/>
              <w:ind w:firstLine="480" w:firstLineChars="200"/>
              <w:rPr>
                <w:rFonts w:hint="eastAsia" w:asciiTheme="minorEastAsia" w:hAnsiTheme="minorEastAsia" w:eastAsiaTheme="minorEastAsia"/>
                <w:bCs/>
                <w:color w:val="auto"/>
                <w:sz w:val="24"/>
                <w:highlight w:val="none"/>
              </w:rPr>
            </w:pPr>
          </w:p>
        </w:tc>
        <w:tc>
          <w:tcPr>
            <w:tcW w:w="688" w:type="pct"/>
            <w:noWrap w:val="0"/>
            <w:vAlign w:val="center"/>
          </w:tcPr>
          <w:p w14:paraId="4A315B98">
            <w:pPr>
              <w:spacing w:line="360" w:lineRule="auto"/>
              <w:ind w:firstLine="480" w:firstLineChars="200"/>
              <w:rPr>
                <w:rFonts w:hint="eastAsia" w:asciiTheme="minorEastAsia" w:hAnsiTheme="minorEastAsia" w:eastAsiaTheme="minorEastAsia"/>
                <w:bCs/>
                <w:color w:val="auto"/>
                <w:sz w:val="24"/>
                <w:highlight w:val="none"/>
              </w:rPr>
            </w:pPr>
          </w:p>
        </w:tc>
        <w:tc>
          <w:tcPr>
            <w:tcW w:w="708" w:type="pct"/>
            <w:noWrap w:val="0"/>
            <w:vAlign w:val="center"/>
          </w:tcPr>
          <w:p w14:paraId="2A6F725C">
            <w:pPr>
              <w:spacing w:line="360" w:lineRule="auto"/>
              <w:ind w:firstLine="480" w:firstLineChars="200"/>
              <w:rPr>
                <w:rFonts w:hint="eastAsia" w:asciiTheme="minorEastAsia" w:hAnsiTheme="minorEastAsia" w:eastAsiaTheme="minorEastAsia"/>
                <w:bCs/>
                <w:color w:val="auto"/>
                <w:sz w:val="24"/>
                <w:highlight w:val="none"/>
              </w:rPr>
            </w:pPr>
          </w:p>
        </w:tc>
        <w:tc>
          <w:tcPr>
            <w:tcW w:w="714" w:type="pct"/>
            <w:noWrap w:val="0"/>
            <w:vAlign w:val="center"/>
          </w:tcPr>
          <w:p w14:paraId="1E61B660">
            <w:pPr>
              <w:spacing w:line="360" w:lineRule="auto"/>
              <w:ind w:firstLine="480" w:firstLineChars="200"/>
              <w:rPr>
                <w:rFonts w:hint="eastAsia" w:asciiTheme="minorEastAsia" w:hAnsiTheme="minorEastAsia" w:eastAsiaTheme="minorEastAsia"/>
                <w:bCs/>
                <w:color w:val="auto"/>
                <w:sz w:val="24"/>
                <w:highlight w:val="none"/>
              </w:rPr>
            </w:pPr>
          </w:p>
        </w:tc>
        <w:tc>
          <w:tcPr>
            <w:tcW w:w="406" w:type="pct"/>
            <w:noWrap w:val="0"/>
            <w:vAlign w:val="center"/>
          </w:tcPr>
          <w:p w14:paraId="3A4AD159">
            <w:pPr>
              <w:spacing w:line="360" w:lineRule="auto"/>
              <w:ind w:firstLine="480" w:firstLineChars="200"/>
              <w:rPr>
                <w:rFonts w:hint="eastAsia" w:asciiTheme="minorEastAsia" w:hAnsiTheme="minorEastAsia" w:eastAsiaTheme="minorEastAsia"/>
                <w:bCs/>
                <w:color w:val="auto"/>
                <w:sz w:val="24"/>
                <w:highlight w:val="none"/>
              </w:rPr>
            </w:pPr>
          </w:p>
        </w:tc>
      </w:tr>
    </w:tbl>
    <w:p w14:paraId="30ED1884">
      <w:pPr>
        <w:spacing w:line="360" w:lineRule="auto"/>
        <w:ind w:firstLine="480" w:firstLineChars="200"/>
        <w:rPr>
          <w:rFonts w:hint="eastAsia" w:asciiTheme="minorEastAsia" w:hAnsiTheme="minorEastAsia" w:eastAsiaTheme="minorEastAsia"/>
          <w:bCs/>
          <w:color w:val="auto"/>
          <w:sz w:val="24"/>
          <w:highlight w:val="none"/>
        </w:rPr>
      </w:pPr>
    </w:p>
    <w:p w14:paraId="39265DBF">
      <w:pPr>
        <w:spacing w:line="360" w:lineRule="auto"/>
        <w:ind w:firstLine="480" w:firstLineChars="200"/>
        <w:rPr>
          <w:rFonts w:hint="eastAsia" w:asciiTheme="minorEastAsia" w:hAnsiTheme="minorEastAsia" w:eastAsiaTheme="minorEastAsia"/>
          <w:bCs/>
          <w:color w:val="auto"/>
          <w:sz w:val="24"/>
          <w:highlight w:val="none"/>
        </w:rPr>
      </w:pPr>
    </w:p>
    <w:p w14:paraId="17744A11">
      <w:pPr>
        <w:spacing w:line="360" w:lineRule="auto"/>
        <w:ind w:firstLine="480" w:firstLineChars="200"/>
        <w:rPr>
          <w:rFonts w:hint="eastAsia" w:asciiTheme="minorEastAsia" w:hAnsiTheme="minorEastAsia" w:eastAsiaTheme="minorEastAsia"/>
          <w:bCs/>
          <w:color w:val="auto"/>
          <w:sz w:val="24"/>
          <w:highlight w:val="none"/>
        </w:rPr>
      </w:pPr>
    </w:p>
    <w:p w14:paraId="3F2314D7">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3B4766A6">
      <w:pPr>
        <w:spacing w:line="360" w:lineRule="auto"/>
        <w:ind w:firstLine="4320" w:firstLineChars="18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3FFC6C8B">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备注：</w:t>
      </w:r>
    </w:p>
    <w:p w14:paraId="46D22163">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lang w:val="en-US" w:eastAsia="zh-CN"/>
        </w:rPr>
        <w:t>表中所列内容为满足本项目要求的主要成交标的信息</w:t>
      </w:r>
      <w:r>
        <w:rPr>
          <w:rFonts w:hint="eastAsia" w:asciiTheme="minorEastAsia" w:hAnsiTheme="minorEastAsia" w:eastAsiaTheme="minorEastAsia"/>
          <w:bCs/>
          <w:color w:val="auto"/>
          <w:sz w:val="24"/>
          <w:highlight w:val="none"/>
        </w:rPr>
        <w:t>；</w:t>
      </w:r>
    </w:p>
    <w:p w14:paraId="3DD4FB08">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2.供应商提供的以上承诺情况（含名称、服务范围、服务要求、服务时间、服务标准），</w:t>
      </w:r>
      <w:r>
        <w:rPr>
          <w:rFonts w:hint="eastAsia" w:asciiTheme="minorEastAsia" w:hAnsiTheme="minorEastAsia" w:eastAsiaTheme="minorEastAsia"/>
          <w:bCs/>
          <w:color w:val="auto"/>
          <w:sz w:val="24"/>
          <w:highlight w:val="none"/>
          <w:lang w:val="en-US" w:eastAsia="zh-CN"/>
        </w:rPr>
        <w:t xml:space="preserve">将按约定随成交结果公告同时公告； </w:t>
      </w:r>
    </w:p>
    <w:p w14:paraId="6CEAE446">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3.本页《主要成交标的承诺函》仅作为结果公告使用，请供应商规范填写。</w:t>
      </w:r>
    </w:p>
    <w:p w14:paraId="62253470">
      <w:pPr>
        <w:spacing w:line="360" w:lineRule="auto"/>
        <w:ind w:firstLine="480" w:firstLineChars="200"/>
        <w:rPr>
          <w:rFonts w:hint="eastAsia" w:asciiTheme="minorEastAsia" w:hAnsiTheme="minorEastAsia" w:eastAsiaTheme="minorEastAsia"/>
          <w:bCs/>
          <w:color w:val="auto"/>
          <w:sz w:val="24"/>
          <w:highlight w:val="none"/>
        </w:rPr>
      </w:pPr>
    </w:p>
    <w:p w14:paraId="73768F2C">
      <w:pPr>
        <w:spacing w:line="360" w:lineRule="auto"/>
        <w:jc w:val="center"/>
        <w:outlineLvl w:val="1"/>
        <w:rPr>
          <w:rFonts w:hint="eastAsia" w:asciiTheme="minorEastAsia" w:hAnsiTheme="minorEastAsia" w:eastAsiaTheme="minorEastAsia"/>
          <w:b/>
          <w:color w:val="auto"/>
          <w:sz w:val="24"/>
          <w:highlight w:val="none"/>
        </w:rPr>
      </w:pPr>
    </w:p>
    <w:p w14:paraId="65C0B1BD">
      <w:pPr>
        <w:spacing w:line="360" w:lineRule="auto"/>
        <w:jc w:val="center"/>
        <w:outlineLvl w:val="1"/>
        <w:rPr>
          <w:rFonts w:hint="eastAsia" w:asciiTheme="minorEastAsia" w:hAnsiTheme="minorEastAsia" w:eastAsiaTheme="minorEastAsia"/>
          <w:b/>
          <w:color w:val="auto"/>
          <w:sz w:val="24"/>
          <w:highlight w:val="none"/>
        </w:rPr>
      </w:pPr>
    </w:p>
    <w:p w14:paraId="13DE1393">
      <w:pPr>
        <w:spacing w:line="360" w:lineRule="auto"/>
        <w:jc w:val="center"/>
        <w:outlineLvl w:val="1"/>
        <w:rPr>
          <w:rFonts w:hint="eastAsia" w:asciiTheme="minorEastAsia" w:hAnsiTheme="minorEastAsia" w:eastAsiaTheme="minorEastAsia"/>
          <w:b/>
          <w:color w:val="auto"/>
          <w:sz w:val="24"/>
          <w:highlight w:val="none"/>
        </w:rPr>
      </w:pPr>
    </w:p>
    <w:p w14:paraId="3863E9F6">
      <w:pPr>
        <w:spacing w:line="360" w:lineRule="auto"/>
        <w:jc w:val="center"/>
        <w:outlineLvl w:val="1"/>
        <w:rPr>
          <w:rFonts w:hint="eastAsia" w:asciiTheme="minorEastAsia" w:hAnsiTheme="minorEastAsia" w:eastAsiaTheme="minorEastAsia"/>
          <w:b/>
          <w:color w:val="auto"/>
          <w:sz w:val="24"/>
          <w:highlight w:val="none"/>
        </w:rPr>
      </w:pPr>
    </w:p>
    <w:p w14:paraId="06F7CB02">
      <w:pPr>
        <w:spacing w:line="360" w:lineRule="auto"/>
        <w:jc w:val="center"/>
        <w:outlineLvl w:val="1"/>
        <w:rPr>
          <w:rFonts w:hint="eastAsia" w:asciiTheme="minorEastAsia" w:hAnsiTheme="minorEastAsia" w:eastAsiaTheme="minorEastAsia"/>
          <w:b/>
          <w:color w:val="auto"/>
          <w:sz w:val="24"/>
          <w:highlight w:val="none"/>
        </w:rPr>
      </w:pPr>
    </w:p>
    <w:p w14:paraId="7E1F6AA1">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、其他相关证明材料</w:t>
      </w:r>
      <w:bookmarkEnd w:id="38"/>
      <w:bookmarkEnd w:id="39"/>
    </w:p>
    <w:p w14:paraId="1EA45313">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提供符合磋商邀请、采购需求及评审方法和标准规定的相关证明文件。</w:t>
      </w:r>
    </w:p>
    <w:p w14:paraId="7BF483B1">
      <w:pPr>
        <w:spacing w:line="360" w:lineRule="auto"/>
        <w:ind w:firstLine="435"/>
        <w:rPr>
          <w:rFonts w:asciiTheme="minorEastAsia" w:hAnsiTheme="minorEastAsia" w:eastAsiaTheme="minorEastAsia"/>
          <w:color w:val="auto"/>
          <w:sz w:val="24"/>
          <w:highlight w:val="none"/>
        </w:rPr>
      </w:pPr>
    </w:p>
    <w:p w14:paraId="1AE525D9">
      <w:pPr>
        <w:spacing w:line="360" w:lineRule="auto"/>
        <w:ind w:firstLine="480" w:firstLineChars="200"/>
        <w:rPr>
          <w:rFonts w:asciiTheme="minorEastAsia" w:hAnsiTheme="minorEastAsia" w:eastAsiaTheme="minorEastAsia"/>
          <w:color w:val="auto"/>
          <w:sz w:val="24"/>
          <w:highlight w:val="none"/>
        </w:rPr>
      </w:pPr>
    </w:p>
    <w:p w14:paraId="7F3452F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233B84C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供应商在响应文件制作时可在此栏内上传磋商文件要求上传的证明资料，如营业执照</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证书等，应将上述证明材料制作成扫描件上传。</w:t>
      </w:r>
    </w:p>
    <w:p w14:paraId="651BE596">
      <w:pPr>
        <w:spacing w:line="360" w:lineRule="auto"/>
        <w:jc w:val="center"/>
        <w:rPr>
          <w:rFonts w:asciiTheme="minorEastAsia" w:hAnsiTheme="minorEastAsia" w:eastAsiaTheme="minorEastAsia"/>
          <w:b/>
          <w:color w:val="auto"/>
          <w:sz w:val="24"/>
          <w:highlight w:val="none"/>
        </w:rPr>
      </w:pPr>
    </w:p>
    <w:p w14:paraId="0EDFF3F8">
      <w:pPr>
        <w:widowControl/>
        <w:jc w:val="left"/>
        <w:rPr>
          <w:rFonts w:ascii="宋体" w:hAnsi="宋体" w:eastAsia="宋体"/>
          <w:bCs/>
          <w:color w:val="auto"/>
          <w:sz w:val="24"/>
          <w:highlight w:val="none"/>
        </w:rPr>
      </w:pPr>
      <w:r>
        <w:rPr>
          <w:rFonts w:asciiTheme="minorEastAsia" w:hAnsiTheme="minorEastAsia" w:eastAsiaTheme="minorEastAsia"/>
          <w:color w:val="auto"/>
          <w:sz w:val="24"/>
          <w:highlight w:val="none"/>
        </w:rPr>
        <w:br w:type="page"/>
      </w:r>
    </w:p>
    <w:p w14:paraId="1005F9C4">
      <w:pPr>
        <w:spacing w:line="360" w:lineRule="auto"/>
        <w:jc w:val="center"/>
        <w:outlineLvl w:val="0"/>
        <w:rPr>
          <w:rFonts w:ascii="宋体" w:hAnsi="宋体" w:eastAsia="宋体"/>
          <w:b/>
          <w:bCs/>
          <w:color w:val="auto"/>
          <w:sz w:val="28"/>
          <w:highlight w:val="none"/>
        </w:rPr>
      </w:pPr>
      <w:bookmarkStart w:id="40" w:name="_Toc63440924"/>
      <w:bookmarkStart w:id="41" w:name="_Toc19418"/>
      <w:bookmarkStart w:id="42" w:name="_Toc18815"/>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章  政府采购</w:t>
      </w:r>
      <w:bookmarkEnd w:id="40"/>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41"/>
      <w:bookmarkEnd w:id="42"/>
    </w:p>
    <w:p w14:paraId="74665542">
      <w:pPr>
        <w:spacing w:line="360" w:lineRule="auto"/>
        <w:jc w:val="center"/>
        <w:outlineLvl w:val="1"/>
        <w:rPr>
          <w:rFonts w:ascii="仿宋" w:hAnsi="仿宋" w:eastAsia="仿宋" w:cs="仿宋"/>
          <w:b/>
          <w:bCs/>
          <w:color w:val="auto"/>
          <w:sz w:val="32"/>
          <w:szCs w:val="44"/>
          <w:highlight w:val="none"/>
        </w:rPr>
      </w:pPr>
      <w:bookmarkStart w:id="43" w:name="_Toc2142"/>
      <w:bookmarkStart w:id="44" w:name="_Toc8735"/>
      <w:r>
        <w:rPr>
          <w:rFonts w:hint="eastAsia" w:ascii="仿宋" w:hAnsi="仿宋" w:eastAsia="仿宋" w:cs="仿宋"/>
          <w:b/>
          <w:bCs/>
          <w:color w:val="auto"/>
          <w:sz w:val="32"/>
          <w:szCs w:val="44"/>
          <w:highlight w:val="none"/>
        </w:rPr>
        <w:t>询问函范本</w:t>
      </w:r>
      <w:bookmarkEnd w:id="43"/>
      <w:bookmarkEnd w:id="44"/>
    </w:p>
    <w:p w14:paraId="79A2FC87">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1FA06825">
      <w:pPr>
        <w:adjustRightInd w:val="0"/>
        <w:snapToGrid w:val="0"/>
        <w:spacing w:line="360" w:lineRule="auto"/>
        <w:rPr>
          <w:rFonts w:hint="eastAsia" w:cs="仿宋" w:asciiTheme="minorEastAsia" w:hAnsiTheme="minorEastAsia" w:eastAsiaTheme="minorEastAsia"/>
          <w:b/>
          <w:bCs/>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val="en-US" w:eastAsia="zh-CN"/>
        </w:rPr>
        <w:t>采购人</w:t>
      </w:r>
    </w:p>
    <w:p w14:paraId="31D254F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i/>
          <w:iCs/>
          <w:color w:val="auto"/>
          <w:sz w:val="24"/>
          <w:szCs w:val="24"/>
          <w:u w:val="none"/>
          <w:lang w:val="en-US" w:eastAsia="zh-CN"/>
        </w:rPr>
        <w:t>（</w:t>
      </w:r>
      <w:r>
        <w:rPr>
          <w:rFonts w:hint="eastAsia" w:cs="仿宋" w:asciiTheme="minorEastAsia" w:hAnsiTheme="minorEastAsia" w:eastAsiaTheme="minorEastAsia"/>
          <w:i/>
          <w:iCs/>
          <w:color w:val="auto"/>
          <w:sz w:val="24"/>
          <w:szCs w:val="24"/>
          <w:u w:val="none"/>
        </w:rPr>
        <w:t>项目</w:t>
      </w:r>
      <w:r>
        <w:rPr>
          <w:rFonts w:hint="eastAsia" w:cs="仿宋" w:asciiTheme="minorEastAsia" w:hAnsiTheme="minorEastAsia" w:eastAsiaTheme="minorEastAsia"/>
          <w:i/>
          <w:iCs/>
          <w:color w:val="auto"/>
          <w:sz w:val="24"/>
          <w:szCs w:val="24"/>
          <w:u w:val="none"/>
          <w:lang w:val="en-US" w:eastAsia="zh-CN"/>
        </w:rPr>
        <w:t>名称、</w:t>
      </w:r>
      <w:r>
        <w:rPr>
          <w:rFonts w:hint="eastAsia" w:cs="仿宋" w:asciiTheme="minorEastAsia" w:hAnsiTheme="minorEastAsia" w:eastAsiaTheme="minorEastAsia"/>
          <w:i/>
          <w:iCs/>
          <w:color w:val="auto"/>
          <w:sz w:val="24"/>
          <w:szCs w:val="24"/>
          <w:u w:val="none"/>
        </w:rPr>
        <w:t>编号</w:t>
      </w:r>
      <w:r>
        <w:rPr>
          <w:rFonts w:hint="eastAsia" w:cs="仿宋" w:asciiTheme="minorEastAsia" w:hAnsiTheme="minorEastAsia" w:eastAsiaTheme="minorEastAsia"/>
          <w:i/>
          <w:iCs/>
          <w:color w:val="auto"/>
          <w:sz w:val="24"/>
          <w:szCs w:val="24"/>
          <w:u w:val="none"/>
          <w:lang w:eastAsia="zh-CN"/>
        </w:rPr>
        <w:t>）</w:t>
      </w:r>
      <w:r>
        <w:rPr>
          <w:rFonts w:hint="eastAsia" w:cs="仿宋" w:asciiTheme="minorEastAsia" w:hAnsiTheme="minorEastAsia" w:eastAsiaTheme="minorEastAsia"/>
          <w:color w:val="auto"/>
          <w:sz w:val="24"/>
          <w:szCs w:val="24"/>
        </w:rPr>
        <w:t>的采购活动，现有以下内容</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或条款</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存在疑问</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或无法理解</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highlight w:val="none"/>
        </w:rPr>
        <w:t>特提出询问。</w:t>
      </w:r>
    </w:p>
    <w:p w14:paraId="06355937">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45" w:name="_Toc9092"/>
      <w:bookmarkStart w:id="46" w:name="_Toc26386"/>
      <w:r>
        <w:rPr>
          <w:rFonts w:hint="eastAsia" w:cs="仿宋" w:asciiTheme="minorEastAsia" w:hAnsiTheme="minorEastAsia" w:eastAsiaTheme="minorEastAsia"/>
          <w:color w:val="auto"/>
          <w:sz w:val="24"/>
          <w:szCs w:val="24"/>
          <w:highlight w:val="none"/>
        </w:rPr>
        <w:t>一、</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事项一</w:t>
      </w:r>
      <w:r>
        <w:rPr>
          <w:rFonts w:hint="eastAsia" w:cs="仿宋" w:asciiTheme="minorEastAsia" w:hAnsiTheme="minorEastAsia" w:eastAsiaTheme="minorEastAsia"/>
          <w:color w:val="auto"/>
          <w:sz w:val="24"/>
          <w:szCs w:val="24"/>
          <w:highlight w:val="none"/>
          <w:lang w:eastAsia="zh-CN"/>
        </w:rPr>
        <w:t>）</w:t>
      </w:r>
      <w:bookmarkEnd w:id="45"/>
      <w:bookmarkEnd w:id="46"/>
    </w:p>
    <w:p w14:paraId="3617511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内容或条款</w:t>
      </w:r>
      <w:r>
        <w:rPr>
          <w:rFonts w:hint="eastAsia" w:cs="仿宋" w:asciiTheme="minorEastAsia" w:hAnsiTheme="minorEastAsia" w:eastAsiaTheme="minorEastAsia"/>
          <w:color w:val="auto"/>
          <w:sz w:val="24"/>
          <w:szCs w:val="24"/>
          <w:highlight w:val="none"/>
          <w:lang w:eastAsia="zh-CN"/>
        </w:rPr>
        <w:t>）</w:t>
      </w:r>
    </w:p>
    <w:p w14:paraId="3F8FB31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说明疑问或无法理解原因</w:t>
      </w:r>
      <w:r>
        <w:rPr>
          <w:rFonts w:hint="eastAsia" w:cs="仿宋" w:asciiTheme="minorEastAsia" w:hAnsiTheme="minorEastAsia" w:eastAsiaTheme="minorEastAsia"/>
          <w:color w:val="auto"/>
          <w:sz w:val="24"/>
          <w:szCs w:val="24"/>
          <w:highlight w:val="none"/>
          <w:lang w:eastAsia="zh-CN"/>
        </w:rPr>
        <w:t>）</w:t>
      </w:r>
    </w:p>
    <w:p w14:paraId="6D9ED82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建议</w:t>
      </w:r>
      <w:r>
        <w:rPr>
          <w:rFonts w:hint="eastAsia" w:cs="仿宋" w:asciiTheme="minorEastAsia" w:hAnsiTheme="minorEastAsia" w:eastAsiaTheme="minorEastAsia"/>
          <w:color w:val="auto"/>
          <w:sz w:val="24"/>
          <w:szCs w:val="24"/>
          <w:highlight w:val="none"/>
          <w:lang w:eastAsia="zh-CN"/>
        </w:rPr>
        <w:t>）</w:t>
      </w:r>
    </w:p>
    <w:p w14:paraId="1A8C157F">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47" w:name="_Toc17582"/>
      <w:bookmarkStart w:id="48" w:name="_Toc9273"/>
      <w:r>
        <w:rPr>
          <w:rFonts w:hint="eastAsia" w:cs="仿宋" w:asciiTheme="minorEastAsia" w:hAnsiTheme="minorEastAsia" w:eastAsiaTheme="minorEastAsia"/>
          <w:color w:val="auto"/>
          <w:sz w:val="24"/>
          <w:szCs w:val="24"/>
          <w:highlight w:val="none"/>
        </w:rPr>
        <w:t>二、</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事项二</w:t>
      </w:r>
      <w:r>
        <w:rPr>
          <w:rFonts w:hint="eastAsia" w:cs="仿宋" w:asciiTheme="minorEastAsia" w:hAnsiTheme="minorEastAsia" w:eastAsiaTheme="minorEastAsia"/>
          <w:color w:val="auto"/>
          <w:sz w:val="24"/>
          <w:szCs w:val="24"/>
          <w:highlight w:val="none"/>
          <w:lang w:eastAsia="zh-CN"/>
        </w:rPr>
        <w:t>）</w:t>
      </w:r>
      <w:bookmarkEnd w:id="47"/>
      <w:bookmarkEnd w:id="48"/>
    </w:p>
    <w:p w14:paraId="501A9A8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1BA3CE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673574E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CECAE3C">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7AF1F602">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DA9D09A">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311EC88A">
      <w:pPr>
        <w:jc w:val="center"/>
        <w:outlineLvl w:val="1"/>
        <w:rPr>
          <w:rFonts w:ascii="仿宋" w:hAnsi="仿宋" w:eastAsia="仿宋" w:cs="仿宋"/>
          <w:b/>
          <w:bCs/>
          <w:color w:val="auto"/>
          <w:sz w:val="32"/>
          <w:szCs w:val="44"/>
          <w:highlight w:val="none"/>
        </w:rPr>
      </w:pPr>
      <w:bookmarkStart w:id="49" w:name="_Toc26673"/>
      <w:bookmarkStart w:id="50" w:name="_Toc6990"/>
      <w:r>
        <w:rPr>
          <w:rFonts w:hint="eastAsia" w:ascii="仿宋" w:hAnsi="仿宋" w:eastAsia="仿宋" w:cs="仿宋"/>
          <w:b/>
          <w:bCs/>
          <w:color w:val="auto"/>
          <w:sz w:val="32"/>
          <w:szCs w:val="44"/>
          <w:highlight w:val="none"/>
        </w:rPr>
        <w:t>质疑函范本</w:t>
      </w:r>
      <w:bookmarkEnd w:id="49"/>
      <w:bookmarkEnd w:id="50"/>
    </w:p>
    <w:p w14:paraId="67022283">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51" w:name="_Toc2994"/>
      <w:bookmarkStart w:id="52" w:name="_Toc29510"/>
      <w:r>
        <w:rPr>
          <w:rFonts w:hint="eastAsia" w:cs="仿宋" w:asciiTheme="minorEastAsia" w:hAnsiTheme="minorEastAsia" w:eastAsiaTheme="minorEastAsia"/>
          <w:b/>
          <w:bCs/>
          <w:color w:val="auto"/>
          <w:sz w:val="24"/>
          <w:szCs w:val="24"/>
          <w:highlight w:val="none"/>
        </w:rPr>
        <w:t>一、质疑供应商基本信息</w:t>
      </w:r>
      <w:bookmarkEnd w:id="51"/>
      <w:bookmarkEnd w:id="52"/>
    </w:p>
    <w:p w14:paraId="7AC2FE4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5D0D4F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65B49E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24F331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7C1ED3F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5381810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AF51297">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53" w:name="_Toc28130"/>
      <w:bookmarkStart w:id="54" w:name="_Toc31042"/>
      <w:r>
        <w:rPr>
          <w:rFonts w:hint="eastAsia" w:cs="仿宋" w:asciiTheme="minorEastAsia" w:hAnsiTheme="minorEastAsia" w:eastAsiaTheme="minorEastAsia"/>
          <w:b/>
          <w:bCs/>
          <w:color w:val="auto"/>
          <w:sz w:val="24"/>
          <w:szCs w:val="24"/>
          <w:highlight w:val="none"/>
        </w:rPr>
        <w:t>二、质疑项目基本情况</w:t>
      </w:r>
      <w:bookmarkEnd w:id="53"/>
      <w:bookmarkEnd w:id="54"/>
    </w:p>
    <w:p w14:paraId="5FCC68D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1F1551C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17ADF35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80727C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7EDEEB7">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55" w:name="_Toc6486"/>
      <w:bookmarkStart w:id="56" w:name="_Toc20587"/>
      <w:r>
        <w:rPr>
          <w:rFonts w:hint="eastAsia" w:cs="仿宋" w:asciiTheme="minorEastAsia" w:hAnsiTheme="minorEastAsia" w:eastAsiaTheme="minorEastAsia"/>
          <w:b/>
          <w:bCs/>
          <w:color w:val="auto"/>
          <w:sz w:val="24"/>
          <w:szCs w:val="24"/>
          <w:highlight w:val="none"/>
        </w:rPr>
        <w:t>三、质疑事项具体内容</w:t>
      </w:r>
      <w:bookmarkEnd w:id="55"/>
      <w:bookmarkEnd w:id="56"/>
    </w:p>
    <w:p w14:paraId="494A0A7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5BB014D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2FFA2E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CFA6AA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2909170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734A6A3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092EF8A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E5DC685">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57" w:name="_Toc20470"/>
      <w:bookmarkStart w:id="58" w:name="_Toc32755"/>
      <w:r>
        <w:rPr>
          <w:rFonts w:hint="eastAsia" w:cs="仿宋" w:asciiTheme="minorEastAsia" w:hAnsiTheme="minorEastAsia" w:eastAsiaTheme="minorEastAsia"/>
          <w:b/>
          <w:bCs/>
          <w:color w:val="auto"/>
          <w:sz w:val="24"/>
          <w:szCs w:val="24"/>
          <w:highlight w:val="none"/>
        </w:rPr>
        <w:t>四、与质疑事项相关的质疑请求</w:t>
      </w:r>
      <w:bookmarkEnd w:id="57"/>
      <w:bookmarkEnd w:id="58"/>
    </w:p>
    <w:p w14:paraId="0EBE377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2FC7F70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签章</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 xml:space="preserve">：                   公章：                      </w:t>
      </w:r>
    </w:p>
    <w:p w14:paraId="0C16807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FF856CD">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1C58DF6F">
      <w:pPr>
        <w:outlineLvl w:val="0"/>
        <w:rPr>
          <w:rFonts w:asciiTheme="minorEastAsia" w:hAnsiTheme="minorEastAsia" w:eastAsiaTheme="minorEastAsia"/>
          <w:b/>
          <w:color w:val="auto"/>
          <w:sz w:val="28"/>
          <w:szCs w:val="32"/>
          <w:highlight w:val="none"/>
        </w:rPr>
      </w:pPr>
      <w:bookmarkStart w:id="59" w:name="_Toc8368"/>
      <w:bookmarkStart w:id="60" w:name="_Toc21667"/>
      <w:bookmarkStart w:id="61" w:name="_Toc18214"/>
      <w:r>
        <w:rPr>
          <w:rFonts w:hint="eastAsia" w:asciiTheme="minorEastAsia" w:hAnsiTheme="minorEastAsia" w:eastAsiaTheme="minorEastAsia"/>
          <w:b/>
          <w:color w:val="auto"/>
          <w:sz w:val="28"/>
          <w:szCs w:val="32"/>
          <w:highlight w:val="none"/>
        </w:rPr>
        <w:t>质疑函制作说明：</w:t>
      </w:r>
      <w:bookmarkEnd w:id="59"/>
      <w:bookmarkEnd w:id="60"/>
      <w:bookmarkEnd w:id="61"/>
    </w:p>
    <w:p w14:paraId="3D2509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BB01C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2E40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75914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56937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25FF9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F56D9B">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E5E7">
    <w:pPr>
      <w:pStyle w:val="5"/>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0EFAA">
                          <w:pPr>
                            <w:pStyle w:val="5"/>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59264;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AboD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20D0EFAA">
                    <w:pPr>
                      <w:pStyle w:val="5"/>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BF66">
    <w:pPr>
      <w:pStyle w:val="6"/>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w:t>
    </w:r>
    <w:r>
      <w:rPr>
        <w:rFonts w:hint="eastAsia" w:asciiTheme="minorEastAsia" w:hAnsiTheme="minorEastAsia" w:eastAsiaTheme="minorEastAsia"/>
      </w:rPr>
      <w:t>服务类</w:t>
    </w:r>
    <w:r>
      <w:rPr>
        <w:rFonts w:hint="eastAsia" w:asciiTheme="minorEastAsia" w:hAnsiTheme="minorEastAsia" w:eastAsiaTheme="minorEastAsia"/>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02C02"/>
    <w:rsid w:val="136313F1"/>
    <w:rsid w:val="149B385D"/>
    <w:rsid w:val="4CDD1D2F"/>
    <w:rsid w:val="51D61656"/>
    <w:rsid w:val="77AB5F1A"/>
    <w:rsid w:val="7B4A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Plain Text"/>
    <w:basedOn w:val="1"/>
    <w:qFormat/>
    <w:uiPriority w:val="99"/>
    <w:rPr>
      <w:rFonts w:ascii="宋体" w:hAnsi="Courier New" w:eastAsia="宋体" w:cs="宋体"/>
      <w:szCs w:val="22"/>
    </w:rPr>
  </w:style>
  <w:style w:type="paragraph" w:styleId="4">
    <w:name w:val="Date"/>
    <w:basedOn w:val="1"/>
    <w:next w:val="1"/>
    <w:qFormat/>
    <w:uiPriority w:val="0"/>
    <w:rPr>
      <w:rFonts w:ascii="Arial" w:hAnsi="Arial" w:eastAsia="宋体" w:cs="Arial"/>
      <w:b/>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4170</Words>
  <Characters>4278</Characters>
  <Lines>0</Lines>
  <Paragraphs>0</Paragraphs>
  <TotalTime>0</TotalTime>
  <ScaleCrop>false</ScaleCrop>
  <LinksUpToDate>false</LinksUpToDate>
  <CharactersWithSpaces>5728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2025-03-28T03:49:00Z</dcterms:created>
  <dc:creator>Administrator</dc:creator>
  <cp:lastModifiedBy>安徽省清风项目管理有限公司</cp:lastModifiedBy>
  <dcterms:modified xsi:type="dcterms:W3CDTF">2025-09-04T08:40:54Z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eyJoZGlkIjoiMTBhMzVlNGExZDU1YmE2Y2YyYzY0MjFmYWE1MmVmNjkiLCJ1c2VySWQiOiIyNTIzOTIzMjMifQ==</vt:lpwstr>
  </property>
  <property fmtid="{D5CDD505-2E9C-101B-9397-08002B2CF9AE}" pid="4" name="ICV">
    <vt:lpwstr>3C95D699C55843CBA2E7FFE47E74AE1B_12</vt:lpwstr>
  </property>
</Properties>
</file>