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8874">
      <w:pPr>
        <w:autoSpaceDE w:val="0"/>
        <w:autoSpaceDN w:val="0"/>
        <w:adjustRightInd w:val="0"/>
        <w:rPr>
          <w:rFonts w:ascii="宋体"/>
          <w:sz w:val="44"/>
          <w:szCs w:val="44"/>
          <w:lang w:val="zh-CN"/>
        </w:rPr>
      </w:pPr>
    </w:p>
    <w:p w14:paraId="52BCF366">
      <w:pPr>
        <w:autoSpaceDE w:val="0"/>
        <w:autoSpaceDN w:val="0"/>
        <w:adjustRightInd w:val="0"/>
        <w:rPr>
          <w:rFonts w:ascii="宋体"/>
          <w:sz w:val="44"/>
          <w:szCs w:val="44"/>
          <w:lang w:val="zh-CN"/>
        </w:rPr>
      </w:pPr>
    </w:p>
    <w:p w14:paraId="0B698822">
      <w:pPr>
        <w:autoSpaceDE w:val="0"/>
        <w:autoSpaceDN w:val="0"/>
        <w:adjustRightInd w:val="0"/>
        <w:rPr>
          <w:rFonts w:ascii="宋体"/>
          <w:sz w:val="44"/>
          <w:szCs w:val="44"/>
          <w:lang w:val="zh-CN"/>
        </w:rPr>
      </w:pPr>
    </w:p>
    <w:p w14:paraId="77DCFF1F">
      <w:pPr>
        <w:autoSpaceDE w:val="0"/>
        <w:autoSpaceDN w:val="0"/>
        <w:adjustRightInd w:val="0"/>
        <w:jc w:val="center"/>
        <w:rPr>
          <w:rFonts w:ascii="宋体" w:hAnsi="宋体"/>
          <w:b/>
          <w:spacing w:val="20"/>
          <w:sz w:val="84"/>
          <w:szCs w:val="84"/>
          <w:lang w:val="zh-CN"/>
        </w:rPr>
      </w:pPr>
      <w:r>
        <w:rPr>
          <w:rFonts w:hint="eastAsia" w:ascii="宋体" w:hAnsi="宋体"/>
          <w:b/>
          <w:spacing w:val="20"/>
          <w:sz w:val="84"/>
          <w:szCs w:val="84"/>
          <w:lang w:val="zh-CN"/>
        </w:rPr>
        <w:t>询价采购文件</w:t>
      </w:r>
    </w:p>
    <w:p w14:paraId="4E3DD38F">
      <w:pPr>
        <w:autoSpaceDE w:val="0"/>
        <w:autoSpaceDN w:val="0"/>
        <w:adjustRightInd w:val="0"/>
        <w:rPr>
          <w:rFonts w:ascii="黑体" w:eastAsia="黑体"/>
          <w:sz w:val="44"/>
          <w:szCs w:val="44"/>
          <w:lang w:val="zh-CN"/>
        </w:rPr>
      </w:pPr>
      <w:r>
        <w:rPr>
          <w:rFonts w:ascii="黑体" w:eastAsia="黑体"/>
          <w:sz w:val="32"/>
          <w:szCs w:val="32"/>
          <w:lang w:val="zh-CN"/>
        </w:rPr>
        <w:tab/>
      </w:r>
      <w:r>
        <w:rPr>
          <w:rFonts w:hint="eastAsia" w:ascii="黑体" w:eastAsia="黑体"/>
          <w:sz w:val="32"/>
          <w:szCs w:val="32"/>
          <w:lang w:val="zh-CN"/>
        </w:rPr>
        <w:t xml:space="preserve">    </w:t>
      </w:r>
    </w:p>
    <w:p w14:paraId="64515970">
      <w:pPr>
        <w:autoSpaceDE w:val="0"/>
        <w:autoSpaceDN w:val="0"/>
        <w:adjustRightInd w:val="0"/>
        <w:ind w:left="2201" w:hanging="1760"/>
        <w:rPr>
          <w:rFonts w:ascii="黑体" w:eastAsia="黑体"/>
          <w:sz w:val="44"/>
          <w:szCs w:val="44"/>
          <w:lang w:val="zh-CN"/>
        </w:rPr>
      </w:pPr>
    </w:p>
    <w:p w14:paraId="083885DF">
      <w:pPr>
        <w:ind w:firstLine="1505"/>
        <w:rPr>
          <w:rFonts w:ascii="宋体" w:hAnsi="宋体"/>
          <w:b/>
          <w:sz w:val="30"/>
          <w:szCs w:val="30"/>
        </w:rPr>
      </w:pPr>
      <w:r>
        <w:rPr>
          <w:rFonts w:hint="eastAsia" w:ascii="宋体" w:hAnsi="宋体"/>
          <w:b/>
          <w:sz w:val="30"/>
          <w:szCs w:val="30"/>
        </w:rPr>
        <w:t>采 购 人：郑州</w:t>
      </w:r>
      <w:r>
        <w:rPr>
          <w:rFonts w:hint="eastAsia" w:ascii="宋体" w:hAnsi="宋体"/>
          <w:b/>
          <w:sz w:val="30"/>
          <w:szCs w:val="30"/>
          <w:lang w:val="en-US" w:eastAsia="zh-CN"/>
        </w:rPr>
        <w:t>旅游职业</w:t>
      </w:r>
      <w:r>
        <w:rPr>
          <w:rFonts w:hint="eastAsia" w:ascii="宋体" w:hAnsi="宋体"/>
          <w:b/>
          <w:sz w:val="30"/>
          <w:szCs w:val="30"/>
        </w:rPr>
        <w:t>学院</w:t>
      </w:r>
    </w:p>
    <w:p w14:paraId="2EC7E035">
      <w:pPr>
        <w:ind w:left="2966" w:leftChars="701" w:hanging="1494" w:hangingChars="496"/>
        <w:rPr>
          <w:rFonts w:ascii="宋体" w:hAnsi="宋体"/>
          <w:b/>
          <w:sz w:val="30"/>
          <w:szCs w:val="30"/>
        </w:rPr>
      </w:pPr>
      <w:r>
        <w:rPr>
          <w:rFonts w:hint="eastAsia" w:ascii="宋体" w:hAnsi="宋体"/>
          <w:b/>
          <w:sz w:val="30"/>
          <w:szCs w:val="30"/>
        </w:rPr>
        <w:t>项目名称：</w:t>
      </w:r>
      <w:r>
        <w:rPr>
          <w:rFonts w:hint="eastAsia" w:ascii="宋体" w:hAnsi="宋体" w:cs="Times New Roman"/>
          <w:b/>
          <w:sz w:val="30"/>
          <w:szCs w:val="30"/>
        </w:rPr>
        <w:t>郑州旅游职业学院</w:t>
      </w:r>
      <w:r>
        <w:rPr>
          <w:rFonts w:hint="eastAsia" w:ascii="宋体" w:hAnsi="宋体" w:cs="Times New Roman"/>
          <w:b/>
          <w:sz w:val="30"/>
          <w:szCs w:val="30"/>
          <w:lang w:val="en-US" w:eastAsia="zh-CN"/>
        </w:rPr>
        <w:t>采购校园病媒生物防控消杀</w:t>
      </w:r>
      <w:r>
        <w:rPr>
          <w:rFonts w:hint="eastAsia" w:ascii="宋体" w:hAnsi="宋体" w:cs="Times New Roman"/>
          <w:b/>
          <w:sz w:val="30"/>
          <w:szCs w:val="30"/>
        </w:rPr>
        <w:t>项目</w:t>
      </w:r>
    </w:p>
    <w:p w14:paraId="091A5875">
      <w:pPr>
        <w:autoSpaceDE w:val="0"/>
        <w:autoSpaceDN w:val="0"/>
        <w:adjustRightInd w:val="0"/>
        <w:ind w:firstLine="1494" w:firstLineChars="496"/>
        <w:rPr>
          <w:rFonts w:ascii="宋体" w:hAnsi="宋体"/>
          <w:b/>
          <w:sz w:val="30"/>
          <w:szCs w:val="30"/>
        </w:rPr>
      </w:pPr>
      <w:r>
        <w:rPr>
          <w:rFonts w:hint="eastAsia" w:ascii="宋体" w:hAnsi="宋体"/>
          <w:b/>
          <w:sz w:val="30"/>
          <w:szCs w:val="30"/>
        </w:rPr>
        <w:t>招标编号</w:t>
      </w:r>
      <w:r>
        <w:rPr>
          <w:rFonts w:hint="eastAsia" w:ascii="宋体" w:hAnsi="宋体"/>
          <w:b/>
          <w:sz w:val="30"/>
          <w:szCs w:val="30"/>
          <w:lang w:val="en-US" w:eastAsia="zh-CN"/>
        </w:rPr>
        <w:t>: 郑旅后勤-</w:t>
      </w:r>
      <w:r>
        <w:rPr>
          <w:rFonts w:hint="eastAsia" w:ascii="宋体" w:hAnsi="宋体"/>
          <w:b/>
          <w:sz w:val="30"/>
          <w:szCs w:val="30"/>
        </w:rPr>
        <w:t>20</w:t>
      </w:r>
      <w:r>
        <w:rPr>
          <w:rFonts w:hint="eastAsia" w:ascii="宋体" w:hAnsi="宋体"/>
          <w:b/>
          <w:sz w:val="30"/>
          <w:szCs w:val="30"/>
          <w:lang w:val="en-US" w:eastAsia="zh-CN"/>
        </w:rPr>
        <w:t>25</w:t>
      </w:r>
      <w:r>
        <w:rPr>
          <w:rFonts w:hint="eastAsia" w:ascii="宋体" w:hAnsi="宋体"/>
          <w:b/>
          <w:sz w:val="30"/>
          <w:szCs w:val="30"/>
        </w:rPr>
        <w:t>-</w:t>
      </w:r>
      <w:r>
        <w:rPr>
          <w:rFonts w:hint="eastAsia" w:ascii="宋体" w:hAnsi="宋体"/>
          <w:b/>
          <w:sz w:val="30"/>
          <w:szCs w:val="30"/>
          <w:lang w:val="en-US" w:eastAsia="zh-CN"/>
        </w:rPr>
        <w:t>06</w:t>
      </w:r>
      <w:r>
        <w:rPr>
          <w:rFonts w:hint="eastAsia" w:ascii="宋体" w:hAnsi="宋体"/>
          <w:b/>
          <w:sz w:val="30"/>
          <w:szCs w:val="30"/>
        </w:rPr>
        <w:t>号</w:t>
      </w:r>
    </w:p>
    <w:p w14:paraId="40DAEFED">
      <w:pPr>
        <w:autoSpaceDE w:val="0"/>
        <w:autoSpaceDN w:val="0"/>
        <w:adjustRightInd w:val="0"/>
        <w:rPr>
          <w:rFonts w:ascii="黑体" w:eastAsia="黑体"/>
          <w:sz w:val="32"/>
          <w:szCs w:val="32"/>
          <w:lang w:val="zh-CN"/>
        </w:rPr>
      </w:pPr>
    </w:p>
    <w:p w14:paraId="711B18E0">
      <w:pPr>
        <w:rPr>
          <w:rFonts w:ascii="方正隶书简体" w:eastAsia="方正隶书简体"/>
          <w:sz w:val="30"/>
        </w:rPr>
      </w:pPr>
    </w:p>
    <w:p w14:paraId="0E9DB5D2">
      <w:pPr>
        <w:rPr>
          <w:rFonts w:ascii="方正隶书简体" w:eastAsia="方正隶书简体"/>
          <w:sz w:val="30"/>
        </w:rPr>
      </w:pPr>
    </w:p>
    <w:p w14:paraId="717EBEC5">
      <w:pPr>
        <w:rPr>
          <w:rFonts w:ascii="方正隶书简体" w:eastAsia="方正隶书简体"/>
          <w:sz w:val="30"/>
        </w:rPr>
      </w:pPr>
    </w:p>
    <w:p w14:paraId="23E55B8D">
      <w:pPr>
        <w:jc w:val="center"/>
        <w:rPr>
          <w:rFonts w:hint="eastAsia" w:ascii="方正隶书简体" w:eastAsia="方正隶书简体"/>
          <w:sz w:val="30"/>
          <w:szCs w:val="30"/>
        </w:rPr>
      </w:pPr>
    </w:p>
    <w:p w14:paraId="6A19D038">
      <w:pPr>
        <w:jc w:val="center"/>
        <w:rPr>
          <w:rFonts w:hint="eastAsia" w:ascii="方正隶书简体" w:eastAsia="方正隶书简体"/>
          <w:sz w:val="30"/>
          <w:szCs w:val="30"/>
        </w:rPr>
      </w:pPr>
    </w:p>
    <w:p w14:paraId="5C16FF9D">
      <w:pPr>
        <w:jc w:val="center"/>
        <w:rPr>
          <w:rFonts w:ascii="方正隶书简体" w:eastAsia="方正隶书简体"/>
          <w:sz w:val="30"/>
        </w:rPr>
      </w:pPr>
    </w:p>
    <w:p w14:paraId="1FB4A2A2">
      <w:pPr>
        <w:jc w:val="center"/>
        <w:rPr>
          <w:rFonts w:hint="eastAsia" w:ascii="方正隶书简体" w:eastAsia="方正隶书简体"/>
          <w:b/>
          <w:sz w:val="36"/>
          <w:szCs w:val="36"/>
          <w:lang w:val="en-US" w:eastAsia="zh-CN"/>
        </w:rPr>
      </w:pPr>
      <w:r>
        <w:rPr>
          <w:rFonts w:hint="eastAsia" w:ascii="方正隶书简体" w:eastAsia="方正隶书简体"/>
          <w:b/>
          <w:sz w:val="36"/>
          <w:szCs w:val="36"/>
          <w:lang w:val="en-US" w:eastAsia="zh-CN"/>
        </w:rPr>
        <w:t>编制单位</w:t>
      </w:r>
      <w:r>
        <w:rPr>
          <w:rFonts w:hint="eastAsia" w:ascii="方正隶书简体" w:eastAsia="方正隶书简体"/>
          <w:b/>
          <w:sz w:val="36"/>
          <w:szCs w:val="36"/>
        </w:rPr>
        <w:t>：</w:t>
      </w:r>
      <w:r>
        <w:rPr>
          <w:rFonts w:hint="eastAsia" w:ascii="方正隶书简体" w:eastAsia="方正隶书简体"/>
          <w:b/>
          <w:sz w:val="36"/>
          <w:szCs w:val="36"/>
          <w:lang w:val="en-US" w:eastAsia="zh-CN"/>
        </w:rPr>
        <w:t>郑州旅游职业学院</w:t>
      </w:r>
    </w:p>
    <w:p w14:paraId="795C9B3F">
      <w:pPr>
        <w:jc w:val="center"/>
        <w:rPr>
          <w:rFonts w:ascii="方正隶书简体" w:eastAsia="方正隶书简体"/>
          <w:b/>
          <w:sz w:val="36"/>
          <w:szCs w:val="36"/>
        </w:rPr>
      </w:pPr>
      <w:r>
        <w:rPr>
          <w:rFonts w:hint="eastAsia" w:ascii="方正隶书简体" w:eastAsia="方正隶书简体"/>
          <w:b/>
          <w:sz w:val="36"/>
          <w:szCs w:val="36"/>
        </w:rPr>
        <w:t>二</w:t>
      </w:r>
      <w:r>
        <w:rPr>
          <w:rFonts w:hint="eastAsia" w:ascii="方正隶书简体"/>
          <w:b/>
          <w:sz w:val="30"/>
          <w:szCs w:val="30"/>
        </w:rPr>
        <w:t>〇</w:t>
      </w:r>
      <w:r>
        <w:rPr>
          <w:rFonts w:hint="eastAsia" w:ascii="方正隶书简体"/>
          <w:b/>
          <w:sz w:val="30"/>
          <w:szCs w:val="30"/>
          <w:lang w:val="en-US" w:eastAsia="zh-CN"/>
        </w:rPr>
        <w:t>二五</w:t>
      </w:r>
      <w:r>
        <w:rPr>
          <w:rFonts w:hint="eastAsia" w:ascii="方正隶书简体" w:eastAsia="方正隶书简体"/>
          <w:b/>
          <w:sz w:val="36"/>
          <w:szCs w:val="36"/>
        </w:rPr>
        <w:t>年</w:t>
      </w:r>
      <w:r>
        <w:rPr>
          <w:rFonts w:hint="eastAsia" w:ascii="方正隶书简体" w:eastAsia="方正隶书简体"/>
          <w:b/>
          <w:sz w:val="36"/>
          <w:szCs w:val="36"/>
          <w:lang w:val="en-US" w:eastAsia="zh-CN"/>
        </w:rPr>
        <w:t>八</w:t>
      </w:r>
      <w:r>
        <w:rPr>
          <w:rFonts w:hint="eastAsia" w:ascii="方正隶书简体" w:eastAsia="方正隶书简体"/>
          <w:b/>
          <w:sz w:val="36"/>
          <w:szCs w:val="36"/>
        </w:rPr>
        <w:t>月</w:t>
      </w:r>
    </w:p>
    <w:p w14:paraId="168E41C9">
      <w:pPr>
        <w:jc w:val="center"/>
        <w:rPr>
          <w:rFonts w:ascii="方正隶书简体" w:eastAsia="方正隶书简体"/>
          <w:b/>
          <w:sz w:val="36"/>
          <w:szCs w:val="36"/>
        </w:rPr>
      </w:pPr>
      <w:r>
        <w:rPr>
          <w:rFonts w:ascii="方正隶书简体" w:eastAsia="方正隶书简体"/>
          <w:b/>
          <w:sz w:val="36"/>
          <w:szCs w:val="36"/>
        </w:rPr>
        <w:br w:type="page"/>
      </w:r>
    </w:p>
    <w:p w14:paraId="4D48DFD1">
      <w:pPr>
        <w:jc w:val="center"/>
        <w:rPr>
          <w:rFonts w:ascii="宋体" w:hAnsi="宋体"/>
          <w:b/>
          <w:bCs/>
          <w:color w:val="000000"/>
          <w:sz w:val="44"/>
        </w:rPr>
      </w:pPr>
      <w:r>
        <w:rPr>
          <w:rFonts w:hint="eastAsia" w:ascii="宋体" w:hAnsi="宋体"/>
          <w:b/>
          <w:bCs/>
          <w:color w:val="000000"/>
          <w:sz w:val="44"/>
        </w:rPr>
        <w:t>目  录</w:t>
      </w:r>
    </w:p>
    <w:p w14:paraId="1DB517CF">
      <w:pPr>
        <w:rPr>
          <w:rFonts w:ascii="宋体" w:hAnsi="宋体"/>
          <w:sz w:val="28"/>
        </w:rPr>
      </w:pPr>
    </w:p>
    <w:p w14:paraId="1930A493">
      <w:pPr>
        <w:spacing w:line="480" w:lineRule="auto"/>
        <w:rPr>
          <w:rFonts w:ascii="宋体" w:hAnsi="宋体"/>
          <w:b/>
          <w:bCs/>
          <w:caps/>
          <w:sz w:val="24"/>
        </w:rPr>
      </w:pPr>
      <w:r>
        <w:rPr>
          <w:rFonts w:hint="eastAsia" w:ascii="宋体" w:hAnsi="宋体"/>
          <w:b/>
          <w:bCs/>
          <w:caps/>
          <w:sz w:val="24"/>
        </w:rPr>
        <w:t>第一章</w:t>
      </w:r>
      <w:r>
        <w:rPr>
          <w:rFonts w:ascii="宋体" w:hAnsi="宋体"/>
          <w:sz w:val="24"/>
        </w:rPr>
        <w:tab/>
      </w:r>
      <w:r>
        <w:rPr>
          <w:rFonts w:hint="eastAsia" w:ascii="宋体" w:hAnsi="宋体"/>
          <w:sz w:val="24"/>
        </w:rPr>
        <w:t xml:space="preserve"> </w:t>
      </w:r>
      <w:r>
        <w:rPr>
          <w:rFonts w:hint="eastAsia" w:ascii="宋体" w:hAnsi="宋体"/>
          <w:b/>
          <w:bCs/>
          <w:caps/>
          <w:sz w:val="24"/>
        </w:rPr>
        <w:t>询价邀请函………………………………………………………………………2</w:t>
      </w:r>
    </w:p>
    <w:p w14:paraId="3C5D58EB">
      <w:pPr>
        <w:spacing w:line="480" w:lineRule="auto"/>
        <w:rPr>
          <w:rFonts w:hint="eastAsia" w:ascii="宋体" w:hAnsi="宋体"/>
          <w:b/>
          <w:bCs/>
          <w:caps/>
          <w:sz w:val="24"/>
          <w:lang w:val="en-US" w:eastAsia="zh-CN"/>
        </w:rPr>
      </w:pPr>
      <w:r>
        <w:rPr>
          <w:rFonts w:hint="eastAsia" w:ascii="宋体" w:hAnsi="宋体"/>
          <w:b/>
          <w:bCs/>
          <w:caps/>
          <w:sz w:val="24"/>
        </w:rPr>
        <w:t>第二章</w:t>
      </w:r>
      <w:r>
        <w:rPr>
          <w:rFonts w:ascii="宋体" w:hAnsi="宋体"/>
          <w:b/>
          <w:bCs/>
          <w:caps/>
          <w:sz w:val="24"/>
        </w:rPr>
        <w:tab/>
      </w:r>
      <w:r>
        <w:rPr>
          <w:rFonts w:hint="eastAsia" w:ascii="宋体" w:hAnsi="宋体"/>
          <w:b/>
          <w:bCs/>
          <w:caps/>
          <w:sz w:val="24"/>
        </w:rPr>
        <w:t xml:space="preserve"> 询价须知…………………………………………………………………………</w:t>
      </w:r>
      <w:r>
        <w:rPr>
          <w:rFonts w:hint="eastAsia" w:ascii="宋体" w:hAnsi="宋体"/>
          <w:b/>
          <w:bCs/>
          <w:caps/>
          <w:sz w:val="24"/>
          <w:lang w:val="en-US" w:eastAsia="zh-CN"/>
        </w:rPr>
        <w:t>3</w:t>
      </w:r>
    </w:p>
    <w:p w14:paraId="6AD02E3F">
      <w:pPr>
        <w:spacing w:line="480" w:lineRule="auto"/>
        <w:rPr>
          <w:rFonts w:hint="eastAsia" w:ascii="宋体" w:hAnsi="宋体" w:eastAsia="宋体"/>
          <w:b/>
          <w:bCs/>
          <w:caps/>
          <w:sz w:val="24"/>
          <w:lang w:eastAsia="zh-CN"/>
        </w:rPr>
      </w:pPr>
      <w:r>
        <w:rPr>
          <w:rFonts w:hint="eastAsia" w:ascii="宋体" w:hAnsi="宋体"/>
          <w:b/>
          <w:bCs/>
          <w:caps/>
          <w:sz w:val="24"/>
        </w:rPr>
        <w:t>第三章  合同格式…………………………………………………………………………</w:t>
      </w:r>
      <w:r>
        <w:rPr>
          <w:rFonts w:hint="eastAsia" w:ascii="宋体" w:hAnsi="宋体"/>
          <w:b/>
          <w:bCs/>
          <w:caps/>
          <w:sz w:val="24"/>
          <w:lang w:val="en-US" w:eastAsia="zh-CN"/>
        </w:rPr>
        <w:t>9</w:t>
      </w:r>
    </w:p>
    <w:p w14:paraId="0EDB4685">
      <w:pPr>
        <w:spacing w:line="480" w:lineRule="auto"/>
        <w:rPr>
          <w:rFonts w:hint="eastAsia" w:ascii="宋体" w:hAnsi="宋体"/>
          <w:b/>
          <w:bCs/>
          <w:caps/>
          <w:sz w:val="24"/>
          <w:lang w:val="en-US" w:eastAsia="zh-CN"/>
        </w:rPr>
      </w:pPr>
      <w:r>
        <w:rPr>
          <w:rFonts w:hint="eastAsia" w:ascii="宋体" w:hAnsi="宋体"/>
          <w:b/>
          <w:bCs/>
          <w:caps/>
          <w:sz w:val="24"/>
        </w:rPr>
        <w:t>第四章  报价</w:t>
      </w:r>
      <w:r>
        <w:rPr>
          <w:rFonts w:hint="eastAsia" w:ascii="宋体" w:hAnsi="宋体"/>
          <w:b/>
          <w:bCs/>
          <w:caps/>
          <w:sz w:val="24"/>
          <w:lang w:val="en-US" w:eastAsia="zh-CN"/>
        </w:rPr>
        <w:t>文件格式</w:t>
      </w:r>
      <w:r>
        <w:rPr>
          <w:rFonts w:hint="eastAsia" w:ascii="宋体" w:hAnsi="宋体"/>
          <w:b/>
          <w:bCs/>
          <w:caps/>
          <w:sz w:val="24"/>
        </w:rPr>
        <w:t>……………………………………………………………………</w:t>
      </w:r>
      <w:r>
        <w:rPr>
          <w:rFonts w:hint="eastAsia" w:ascii="宋体" w:hAnsi="宋体"/>
          <w:b/>
          <w:bCs/>
          <w:caps/>
          <w:sz w:val="24"/>
          <w:lang w:val="en-US" w:eastAsia="zh-CN"/>
        </w:rPr>
        <w:t>10</w:t>
      </w:r>
    </w:p>
    <w:p w14:paraId="29C1229F">
      <w:pPr>
        <w:spacing w:line="480" w:lineRule="auto"/>
        <w:rPr>
          <w:rFonts w:hint="default" w:ascii="宋体" w:hAnsi="宋体" w:eastAsia="宋体"/>
          <w:b/>
          <w:bCs/>
          <w:caps/>
          <w:sz w:val="24"/>
          <w:lang w:val="en-US" w:eastAsia="zh-CN"/>
        </w:rPr>
      </w:pPr>
      <w:r>
        <w:rPr>
          <w:rFonts w:hint="eastAsia" w:ascii="宋体" w:hAnsi="宋体"/>
          <w:b/>
          <w:bCs/>
          <w:caps/>
          <w:sz w:val="24"/>
        </w:rPr>
        <w:t>第五章  附件………………………………………………………………………………</w:t>
      </w:r>
      <w:r>
        <w:rPr>
          <w:rFonts w:hint="eastAsia" w:ascii="宋体" w:hAnsi="宋体"/>
          <w:b/>
          <w:bCs/>
          <w:caps/>
          <w:sz w:val="24"/>
          <w:lang w:val="en-US" w:eastAsia="zh-CN"/>
        </w:rPr>
        <w:t>12</w:t>
      </w:r>
    </w:p>
    <w:p w14:paraId="0618DF9F">
      <w:pPr>
        <w:jc w:val="center"/>
        <w:rPr>
          <w:rFonts w:ascii="方正隶书简体" w:eastAsia="方正隶书简体"/>
          <w:b/>
          <w:sz w:val="36"/>
          <w:szCs w:val="36"/>
        </w:rPr>
      </w:pPr>
      <w:r>
        <w:rPr>
          <w:rFonts w:ascii="方正隶书简体" w:eastAsia="方正隶书简体"/>
          <w:b/>
          <w:sz w:val="36"/>
          <w:szCs w:val="36"/>
        </w:rPr>
        <w:br w:type="page"/>
      </w:r>
      <w:r>
        <w:rPr>
          <w:rFonts w:hint="eastAsia" w:ascii="方正隶书简体" w:eastAsia="方正隶书简体"/>
          <w:b/>
          <w:sz w:val="36"/>
          <w:szCs w:val="36"/>
        </w:rPr>
        <w:t>第一章 询价邀请函</w:t>
      </w:r>
    </w:p>
    <w:p w14:paraId="51C5B7BD">
      <w:pPr>
        <w:autoSpaceDE w:val="0"/>
        <w:autoSpaceDN w:val="0"/>
        <w:adjustRightInd w:val="0"/>
        <w:ind w:firstLine="480" w:firstLineChars="200"/>
        <w:rPr>
          <w:rFonts w:ascii="宋体" w:hAnsi="宋体"/>
          <w:color w:val="auto"/>
          <w:sz w:val="24"/>
        </w:rPr>
      </w:pPr>
      <w:r>
        <w:rPr>
          <w:rFonts w:hint="eastAsia" w:ascii="宋体" w:hAnsi="宋体"/>
          <w:color w:val="auto"/>
          <w:sz w:val="24"/>
        </w:rPr>
        <w:t>招标编号：</w:t>
      </w:r>
      <w:r>
        <w:rPr>
          <w:rFonts w:hint="eastAsia" w:ascii="宋体" w:hAnsi="宋体"/>
          <w:color w:val="auto"/>
          <w:sz w:val="24"/>
          <w:lang w:val="en-US" w:eastAsia="zh-CN"/>
        </w:rPr>
        <w:t>郑旅后勤-</w:t>
      </w:r>
      <w:r>
        <w:rPr>
          <w:rFonts w:hint="eastAsia" w:ascii="宋体" w:hAnsi="宋体"/>
          <w:color w:val="auto"/>
          <w:sz w:val="24"/>
        </w:rPr>
        <w:t>20</w:t>
      </w:r>
      <w:r>
        <w:rPr>
          <w:rFonts w:hint="eastAsia" w:ascii="宋体" w:hAnsi="宋体"/>
          <w:color w:val="auto"/>
          <w:sz w:val="24"/>
          <w:lang w:val="en-US" w:eastAsia="zh-CN"/>
        </w:rPr>
        <w:t>25</w:t>
      </w:r>
      <w:r>
        <w:rPr>
          <w:rFonts w:hint="eastAsia" w:ascii="宋体" w:hAnsi="宋体"/>
          <w:color w:val="auto"/>
          <w:sz w:val="24"/>
        </w:rPr>
        <w:t>-</w:t>
      </w:r>
      <w:r>
        <w:rPr>
          <w:rFonts w:hint="eastAsia" w:ascii="宋体" w:hAnsi="宋体"/>
          <w:color w:val="auto"/>
          <w:sz w:val="24"/>
          <w:lang w:val="en-US" w:eastAsia="zh-CN"/>
        </w:rPr>
        <w:t>01</w:t>
      </w:r>
      <w:r>
        <w:rPr>
          <w:rFonts w:hint="eastAsia" w:ascii="宋体" w:hAnsi="宋体"/>
          <w:color w:val="auto"/>
          <w:sz w:val="24"/>
        </w:rPr>
        <w:t>号</w:t>
      </w:r>
    </w:p>
    <w:p w14:paraId="4933A8A9">
      <w:pPr>
        <w:widowControl/>
        <w:spacing w:line="360" w:lineRule="auto"/>
        <w:ind w:firstLine="420"/>
        <w:jc w:val="left"/>
        <w:rPr>
          <w:rFonts w:ascii="ˎ̥" w:hAnsi="ˎ̥" w:cs="宋体"/>
          <w:color w:val="auto"/>
          <w:kern w:val="0"/>
          <w:sz w:val="24"/>
        </w:rPr>
      </w:pPr>
      <w:r>
        <w:rPr>
          <w:rFonts w:hint="eastAsia" w:ascii="ˎ̥" w:hAnsi="ˎ̥" w:cs="宋体"/>
          <w:color w:val="auto"/>
          <w:kern w:val="0"/>
          <w:sz w:val="24"/>
        </w:rPr>
        <w:t>1、</w:t>
      </w:r>
      <w:r>
        <w:rPr>
          <w:rFonts w:hint="eastAsia" w:ascii="ˎ̥" w:hAnsi="ˎ̥" w:cs="宋体"/>
          <w:color w:val="auto"/>
          <w:kern w:val="0"/>
          <w:sz w:val="24"/>
          <w:lang w:val="en-US" w:eastAsia="zh-CN"/>
        </w:rPr>
        <w:t>后勤保障处</w:t>
      </w:r>
      <w:r>
        <w:rPr>
          <w:rFonts w:hint="eastAsia" w:ascii="ˎ̥" w:hAnsi="ˎ̥" w:cs="宋体"/>
          <w:color w:val="auto"/>
          <w:kern w:val="0"/>
          <w:sz w:val="24"/>
        </w:rPr>
        <w:t>就郑州</w:t>
      </w:r>
      <w:r>
        <w:rPr>
          <w:rFonts w:hint="eastAsia" w:ascii="ˎ̥" w:hAnsi="ˎ̥" w:cs="宋体"/>
          <w:color w:val="auto"/>
          <w:kern w:val="0"/>
          <w:sz w:val="24"/>
          <w:lang w:val="en-US" w:eastAsia="zh-CN"/>
        </w:rPr>
        <w:t>旅游职业</w:t>
      </w:r>
      <w:r>
        <w:rPr>
          <w:rFonts w:hint="eastAsia" w:ascii="ˎ̥" w:hAnsi="ˎ̥" w:cs="宋体"/>
          <w:color w:val="auto"/>
          <w:kern w:val="0"/>
          <w:sz w:val="24"/>
        </w:rPr>
        <w:t>学院</w:t>
      </w:r>
      <w:r>
        <w:rPr>
          <w:rFonts w:hint="eastAsia" w:ascii="ˎ̥" w:hAnsi="ˎ̥" w:cs="宋体"/>
          <w:color w:val="auto"/>
          <w:kern w:val="0"/>
          <w:sz w:val="24"/>
          <w:lang w:val="en-US" w:eastAsia="zh-CN"/>
        </w:rPr>
        <w:t>采购校园病媒生物防控消杀项目进</w:t>
      </w:r>
      <w:r>
        <w:rPr>
          <w:rFonts w:hint="eastAsia" w:ascii="ˎ̥" w:hAnsi="ˎ̥" w:cs="宋体"/>
          <w:color w:val="auto"/>
          <w:kern w:val="0"/>
          <w:sz w:val="24"/>
        </w:rPr>
        <w:t>行询价采购，现欢迎有能力的供应商参加投标。</w:t>
      </w:r>
    </w:p>
    <w:p w14:paraId="3C8D8F21">
      <w:pPr>
        <w:widowControl/>
        <w:spacing w:line="360" w:lineRule="auto"/>
        <w:ind w:firstLine="420"/>
        <w:jc w:val="left"/>
        <w:rPr>
          <w:rFonts w:ascii="ˎ̥" w:hAnsi="ˎ̥" w:cs="宋体"/>
          <w:color w:val="auto"/>
          <w:kern w:val="0"/>
          <w:sz w:val="24"/>
        </w:rPr>
      </w:pPr>
      <w:r>
        <w:rPr>
          <w:rFonts w:ascii="ˎ̥" w:hAnsi="ˎ̥" w:cs="宋体"/>
          <w:color w:val="auto"/>
          <w:kern w:val="0"/>
          <w:sz w:val="24"/>
        </w:rPr>
        <w:t>2</w:t>
      </w:r>
      <w:r>
        <w:rPr>
          <w:rFonts w:hint="eastAsia" w:ascii="ˎ̥" w:hAnsi="ˎ̥" w:cs="宋体"/>
          <w:color w:val="auto"/>
          <w:kern w:val="0"/>
          <w:sz w:val="24"/>
        </w:rPr>
        <w:t>、项目需求：</w:t>
      </w:r>
    </w:p>
    <w:p w14:paraId="09DB62BC">
      <w:pPr>
        <w:widowControl/>
        <w:spacing w:line="360" w:lineRule="auto"/>
        <w:ind w:firstLine="420"/>
        <w:jc w:val="left"/>
        <w:rPr>
          <w:rFonts w:ascii="ˎ̥" w:hAnsi="ˎ̥" w:cs="宋体"/>
          <w:color w:val="auto"/>
          <w:kern w:val="0"/>
          <w:sz w:val="24"/>
        </w:rPr>
      </w:pPr>
      <w:r>
        <w:rPr>
          <w:rFonts w:hint="eastAsia" w:ascii="ˎ̥" w:hAnsi="ˎ̥" w:cs="宋体"/>
          <w:color w:val="auto"/>
          <w:kern w:val="0"/>
          <w:sz w:val="24"/>
        </w:rPr>
        <w:t xml:space="preserve"> 项目名称：郑州</w:t>
      </w:r>
      <w:r>
        <w:rPr>
          <w:rFonts w:hint="eastAsia" w:ascii="ˎ̥" w:hAnsi="ˎ̥" w:cs="宋体"/>
          <w:color w:val="auto"/>
          <w:kern w:val="0"/>
          <w:sz w:val="24"/>
          <w:lang w:val="en-US" w:eastAsia="zh-CN"/>
        </w:rPr>
        <w:t>旅游职业</w:t>
      </w:r>
      <w:r>
        <w:rPr>
          <w:rFonts w:hint="eastAsia" w:ascii="ˎ̥" w:hAnsi="ˎ̥" w:cs="宋体"/>
          <w:color w:val="auto"/>
          <w:kern w:val="0"/>
          <w:sz w:val="24"/>
        </w:rPr>
        <w:t>学院</w:t>
      </w:r>
      <w:r>
        <w:rPr>
          <w:rFonts w:hint="eastAsia" w:ascii="ˎ̥" w:hAnsi="ˎ̥" w:cs="宋体"/>
          <w:color w:val="auto"/>
          <w:kern w:val="0"/>
          <w:sz w:val="24"/>
          <w:lang w:val="en-US" w:eastAsia="zh-CN"/>
        </w:rPr>
        <w:t>采购校园病媒生物防控消杀项</w:t>
      </w:r>
      <w:r>
        <w:rPr>
          <w:rFonts w:hint="eastAsia" w:ascii="ˎ̥" w:hAnsi="ˎ̥" w:cs="宋体"/>
          <w:color w:val="auto"/>
          <w:kern w:val="0"/>
          <w:sz w:val="24"/>
        </w:rPr>
        <w:t>目</w:t>
      </w:r>
      <w:r>
        <w:rPr>
          <w:rFonts w:hint="eastAsia" w:ascii="宋体" w:hAnsi="宋体" w:cs="Times New Roman"/>
          <w:color w:val="auto"/>
          <w:sz w:val="24"/>
        </w:rPr>
        <w:t>。</w:t>
      </w:r>
      <w:r>
        <w:rPr>
          <w:rFonts w:hint="eastAsia" w:ascii="ˎ̥" w:hAnsi="ˎ̥" w:cs="宋体"/>
          <w:color w:val="auto"/>
          <w:kern w:val="0"/>
          <w:sz w:val="24"/>
        </w:rPr>
        <w:t>（具体参数详见询价文件第</w:t>
      </w:r>
      <w:r>
        <w:rPr>
          <w:rFonts w:hint="eastAsia" w:ascii="ˎ̥" w:hAnsi="ˎ̥" w:cs="宋体"/>
          <w:color w:val="auto"/>
          <w:kern w:val="0"/>
          <w:sz w:val="24"/>
          <w:lang w:val="en-US" w:eastAsia="zh-CN"/>
        </w:rPr>
        <w:t>五</w:t>
      </w:r>
      <w:r>
        <w:rPr>
          <w:rFonts w:hint="eastAsia" w:ascii="ˎ̥" w:hAnsi="ˎ̥" w:cs="宋体"/>
          <w:color w:val="auto"/>
          <w:kern w:val="0"/>
          <w:sz w:val="24"/>
        </w:rPr>
        <w:t>章</w:t>
      </w:r>
      <w:r>
        <w:rPr>
          <w:rFonts w:hint="eastAsia" w:ascii="ˎ̥" w:hAnsi="ˎ̥" w:cs="宋体"/>
          <w:color w:val="auto"/>
          <w:kern w:val="0"/>
          <w:sz w:val="24"/>
          <w:lang w:val="en-US" w:eastAsia="zh-CN"/>
        </w:rPr>
        <w:t>附件3</w:t>
      </w:r>
      <w:r>
        <w:rPr>
          <w:rFonts w:hint="eastAsia" w:ascii="ˎ̥" w:hAnsi="ˎ̥" w:cs="宋体"/>
          <w:color w:val="auto"/>
          <w:kern w:val="0"/>
          <w:sz w:val="24"/>
        </w:rPr>
        <w:t>）</w:t>
      </w:r>
    </w:p>
    <w:p w14:paraId="6E57A4C8">
      <w:pPr>
        <w:widowControl/>
        <w:spacing w:line="360" w:lineRule="auto"/>
        <w:ind w:firstLine="420"/>
        <w:jc w:val="left"/>
        <w:rPr>
          <w:rFonts w:hint="eastAsia" w:ascii="ˎ̥" w:hAnsi="ˎ̥" w:cs="宋体"/>
          <w:color w:val="auto"/>
          <w:kern w:val="0"/>
          <w:sz w:val="24"/>
        </w:rPr>
      </w:pPr>
      <w:r>
        <w:rPr>
          <w:rFonts w:hint="eastAsia" w:ascii="ˎ̥" w:hAnsi="ˎ̥" w:cs="宋体"/>
          <w:color w:val="auto"/>
          <w:kern w:val="0"/>
          <w:sz w:val="24"/>
        </w:rPr>
        <w:t>交货期：按采购方要求。</w:t>
      </w:r>
    </w:p>
    <w:p w14:paraId="1815FF19">
      <w:pPr>
        <w:widowControl/>
        <w:spacing w:line="360" w:lineRule="auto"/>
        <w:ind w:firstLine="420"/>
        <w:jc w:val="left"/>
        <w:rPr>
          <w:rFonts w:ascii="ˎ̥" w:hAnsi="ˎ̥" w:cs="宋体"/>
          <w:color w:val="auto"/>
          <w:kern w:val="0"/>
          <w:sz w:val="24"/>
        </w:rPr>
      </w:pPr>
      <w:r>
        <w:rPr>
          <w:rFonts w:hint="eastAsia" w:ascii="ˎ̥" w:hAnsi="ˎ̥" w:cs="宋体"/>
          <w:color w:val="auto"/>
          <w:kern w:val="0"/>
          <w:sz w:val="24"/>
        </w:rPr>
        <w:t>交货地点：采购方指定地点。</w:t>
      </w:r>
    </w:p>
    <w:p w14:paraId="09C8D537">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3</w:t>
      </w:r>
      <w:r>
        <w:rPr>
          <w:rFonts w:hint="eastAsia" w:ascii="宋体" w:hAnsi="宋体"/>
          <w:color w:val="auto"/>
          <w:sz w:val="24"/>
        </w:rPr>
        <w:t>、投标截止时间</w:t>
      </w:r>
      <w:r>
        <w:rPr>
          <w:rFonts w:hint="eastAsia" w:ascii="宋体" w:hAnsi="宋体"/>
          <w:color w:val="auto"/>
          <w:sz w:val="24"/>
          <w:lang w:eastAsia="zh-CN"/>
        </w:rPr>
        <w:t>：</w:t>
      </w:r>
      <w:r>
        <w:rPr>
          <w:rFonts w:hint="eastAsia" w:ascii="宋体" w:hAnsi="宋体"/>
          <w:color w:val="auto"/>
          <w:sz w:val="24"/>
        </w:rPr>
        <w:t>20</w:t>
      </w:r>
      <w:r>
        <w:rPr>
          <w:rFonts w:hint="eastAsia" w:ascii="宋体" w:hAnsi="宋体"/>
          <w:color w:val="auto"/>
          <w:sz w:val="24"/>
          <w:lang w:val="en-US" w:eastAsia="zh-CN"/>
        </w:rPr>
        <w:t>25</w:t>
      </w:r>
      <w:r>
        <w:rPr>
          <w:rFonts w:ascii="宋体" w:hAnsi="宋体"/>
          <w:color w:val="auto"/>
          <w:sz w:val="24"/>
        </w:rPr>
        <w:t>年</w:t>
      </w:r>
      <w:r>
        <w:rPr>
          <w:rFonts w:hint="eastAsia" w:ascii="宋体" w:hAnsi="宋体"/>
          <w:color w:val="auto"/>
          <w:sz w:val="24"/>
          <w:lang w:val="en-US" w:eastAsia="zh-CN"/>
        </w:rPr>
        <w:t>8</w:t>
      </w:r>
      <w:r>
        <w:rPr>
          <w:rFonts w:ascii="宋体" w:hAnsi="宋体"/>
          <w:color w:val="auto"/>
          <w:sz w:val="24"/>
        </w:rPr>
        <w:t>月</w:t>
      </w:r>
      <w:r>
        <w:rPr>
          <w:rFonts w:hint="eastAsia" w:ascii="宋体" w:hAnsi="宋体"/>
          <w:color w:val="auto"/>
          <w:sz w:val="24"/>
          <w:lang w:val="en-US" w:eastAsia="zh-CN"/>
        </w:rPr>
        <w:t>27</w:t>
      </w:r>
      <w:r>
        <w:rPr>
          <w:rFonts w:ascii="宋体" w:hAnsi="宋体"/>
          <w:color w:val="auto"/>
          <w:sz w:val="24"/>
        </w:rPr>
        <w:t>日</w:t>
      </w:r>
      <w:r>
        <w:rPr>
          <w:rFonts w:hint="eastAsia" w:ascii="宋体" w:hAnsi="宋体"/>
          <w:color w:val="auto"/>
          <w:sz w:val="24"/>
          <w:lang w:val="en-US" w:eastAsia="zh-CN"/>
        </w:rPr>
        <w:t>下</w:t>
      </w:r>
      <w:r>
        <w:rPr>
          <w:rFonts w:hint="eastAsia" w:ascii="宋体" w:hAnsi="宋体"/>
          <w:color w:val="auto"/>
          <w:sz w:val="24"/>
        </w:rPr>
        <w:t>午</w:t>
      </w:r>
      <w:r>
        <w:rPr>
          <w:rFonts w:hint="eastAsia" w:ascii="宋体" w:hAnsi="宋体"/>
          <w:color w:val="auto"/>
          <w:sz w:val="24"/>
          <w:lang w:val="en-US" w:eastAsia="zh-CN"/>
        </w:rPr>
        <w:t>5:00</w:t>
      </w:r>
      <w:r>
        <w:rPr>
          <w:rFonts w:ascii="宋体" w:hAnsi="宋体"/>
          <w:color w:val="auto"/>
          <w:sz w:val="24"/>
        </w:rPr>
        <w:t>(</w:t>
      </w:r>
      <w:r>
        <w:rPr>
          <w:rFonts w:hint="eastAsia" w:ascii="宋体" w:hAnsi="宋体"/>
          <w:color w:val="auto"/>
          <w:sz w:val="24"/>
        </w:rPr>
        <w:t>北京时间</w:t>
      </w:r>
      <w:r>
        <w:rPr>
          <w:rFonts w:ascii="宋体" w:hAnsi="宋体"/>
          <w:color w:val="auto"/>
          <w:sz w:val="24"/>
        </w:rPr>
        <w:t>)</w:t>
      </w:r>
      <w:r>
        <w:rPr>
          <w:rFonts w:hint="eastAsia" w:ascii="宋体" w:hAnsi="宋体"/>
          <w:color w:val="auto"/>
          <w:sz w:val="24"/>
        </w:rPr>
        <w:t>。</w:t>
      </w:r>
    </w:p>
    <w:p w14:paraId="00EDE220">
      <w:pPr>
        <w:spacing w:line="360" w:lineRule="auto"/>
        <w:ind w:firstLine="960" w:firstLineChars="400"/>
        <w:rPr>
          <w:rFonts w:ascii="宋体" w:hAnsi="宋体"/>
          <w:color w:val="auto"/>
          <w:sz w:val="24"/>
        </w:rPr>
      </w:pPr>
      <w:r>
        <w:rPr>
          <w:rFonts w:hint="eastAsia" w:ascii="宋体" w:hAnsi="宋体"/>
          <w:color w:val="auto"/>
          <w:sz w:val="24"/>
        </w:rPr>
        <w:t>开标时间：20</w:t>
      </w:r>
      <w:r>
        <w:rPr>
          <w:rFonts w:hint="eastAsia" w:ascii="宋体" w:hAnsi="宋体"/>
          <w:color w:val="auto"/>
          <w:sz w:val="24"/>
          <w:lang w:val="en-US" w:eastAsia="zh-CN"/>
        </w:rPr>
        <w:t>25</w:t>
      </w:r>
      <w:r>
        <w:rPr>
          <w:rFonts w:ascii="宋体" w:hAnsi="宋体"/>
          <w:color w:val="auto"/>
          <w:sz w:val="24"/>
        </w:rPr>
        <w:t>年</w:t>
      </w:r>
      <w:r>
        <w:rPr>
          <w:rFonts w:hint="eastAsia" w:ascii="宋体" w:hAnsi="宋体"/>
          <w:color w:val="auto"/>
          <w:sz w:val="24"/>
          <w:lang w:val="en-US" w:eastAsia="zh-CN"/>
        </w:rPr>
        <w:t>8</w:t>
      </w:r>
      <w:r>
        <w:rPr>
          <w:rFonts w:ascii="宋体" w:hAnsi="宋体"/>
          <w:color w:val="auto"/>
          <w:sz w:val="24"/>
        </w:rPr>
        <w:t>月</w:t>
      </w:r>
      <w:r>
        <w:rPr>
          <w:rFonts w:hint="eastAsia" w:ascii="宋体" w:hAnsi="宋体"/>
          <w:color w:val="auto"/>
          <w:sz w:val="24"/>
          <w:lang w:val="en-US" w:eastAsia="zh-CN"/>
        </w:rPr>
        <w:t>28</w:t>
      </w:r>
      <w:r>
        <w:rPr>
          <w:rFonts w:ascii="宋体" w:hAnsi="宋体"/>
          <w:color w:val="auto"/>
          <w:sz w:val="24"/>
        </w:rPr>
        <w:t>日</w:t>
      </w:r>
      <w:r>
        <w:rPr>
          <w:rFonts w:hint="eastAsia" w:ascii="宋体" w:hAnsi="宋体"/>
          <w:color w:val="auto"/>
          <w:sz w:val="24"/>
          <w:lang w:val="en-US" w:eastAsia="zh-CN"/>
        </w:rPr>
        <w:t xml:space="preserve"> 10：00</w:t>
      </w:r>
      <w:r>
        <w:rPr>
          <w:rFonts w:hint="eastAsia" w:ascii="宋体" w:hAnsi="宋体"/>
          <w:color w:val="auto"/>
          <w:sz w:val="24"/>
        </w:rPr>
        <w:t>。</w:t>
      </w:r>
    </w:p>
    <w:p w14:paraId="3D87A315">
      <w:pPr>
        <w:widowControl/>
        <w:spacing w:line="360" w:lineRule="auto"/>
        <w:ind w:firstLine="480" w:firstLineChars="200"/>
        <w:jc w:val="left"/>
        <w:rPr>
          <w:rFonts w:hint="eastAsia" w:ascii="ˎ̥" w:hAnsi="ˎ̥" w:eastAsia="宋体" w:cs="宋体"/>
          <w:color w:val="auto"/>
          <w:kern w:val="0"/>
          <w:sz w:val="24"/>
          <w:lang w:eastAsia="zh-CN"/>
        </w:rPr>
      </w:pPr>
      <w:r>
        <w:rPr>
          <w:rFonts w:hint="eastAsia" w:ascii="宋体" w:hAnsi="宋体"/>
          <w:color w:val="auto"/>
          <w:sz w:val="24"/>
          <w:lang w:val="en-US" w:eastAsia="zh-CN"/>
        </w:rPr>
        <w:t>4</w:t>
      </w:r>
      <w:r>
        <w:rPr>
          <w:rFonts w:hint="eastAsia" w:ascii="宋体" w:hAnsi="宋体"/>
          <w:color w:val="auto"/>
          <w:sz w:val="24"/>
        </w:rPr>
        <w:t>、开标地址：</w:t>
      </w:r>
      <w:r>
        <w:rPr>
          <w:rFonts w:hint="eastAsia" w:ascii="宋体" w:hAnsi="宋体"/>
          <w:color w:val="auto"/>
          <w:sz w:val="24"/>
          <w:lang w:val="en-US" w:eastAsia="zh-CN"/>
        </w:rPr>
        <w:t>郑州旅游职业学院后勤保障处204室</w:t>
      </w:r>
      <w:r>
        <w:rPr>
          <w:rFonts w:ascii="ˎ̥" w:hAnsi="ˎ̥" w:cs="宋体"/>
          <w:color w:val="auto"/>
          <w:kern w:val="0"/>
          <w:sz w:val="24"/>
        </w:rPr>
        <w:t xml:space="preserve"> </w:t>
      </w:r>
      <w:r>
        <w:rPr>
          <w:rFonts w:hint="eastAsia" w:ascii="ˎ̥" w:hAnsi="ˎ̥" w:cs="宋体"/>
          <w:color w:val="auto"/>
          <w:kern w:val="0"/>
          <w:sz w:val="24"/>
          <w:lang w:eastAsia="zh-CN"/>
        </w:rPr>
        <w:t>。</w:t>
      </w:r>
    </w:p>
    <w:p w14:paraId="6D408C12">
      <w:pPr>
        <w:widowControl/>
        <w:spacing w:line="360" w:lineRule="auto"/>
        <w:ind w:firstLine="480" w:firstLineChars="200"/>
        <w:rPr>
          <w:rFonts w:hint="eastAsia" w:ascii="ˎ̥" w:hAnsi="ˎ̥" w:cs="宋体"/>
          <w:color w:val="auto"/>
          <w:kern w:val="0"/>
          <w:sz w:val="24"/>
        </w:rPr>
      </w:pPr>
      <w:r>
        <w:rPr>
          <w:rFonts w:hint="eastAsia" w:ascii="宋体" w:hAnsi="宋体"/>
          <w:color w:val="auto"/>
          <w:sz w:val="24"/>
          <w:lang w:val="en-US" w:eastAsia="zh-CN"/>
        </w:rPr>
        <w:t>5</w:t>
      </w:r>
      <w:r>
        <w:rPr>
          <w:rFonts w:hint="eastAsia" w:ascii="宋体" w:hAnsi="宋体"/>
          <w:color w:val="auto"/>
          <w:sz w:val="24"/>
        </w:rPr>
        <w:t>、投标文件递交</w:t>
      </w:r>
      <w:r>
        <w:rPr>
          <w:rFonts w:hint="eastAsia" w:ascii="宋体" w:hAnsi="宋体"/>
          <w:color w:val="auto"/>
          <w:sz w:val="24"/>
          <w:lang w:val="en-US" w:eastAsia="zh-CN"/>
        </w:rPr>
        <w:t>地址</w:t>
      </w:r>
      <w:r>
        <w:rPr>
          <w:rFonts w:hint="eastAsia" w:ascii="宋体" w:hAnsi="宋体"/>
          <w:color w:val="auto"/>
          <w:sz w:val="24"/>
        </w:rPr>
        <w:t>：所有投标文件应于投标截止时间前由投标人代表递交到</w:t>
      </w:r>
      <w:r>
        <w:rPr>
          <w:rFonts w:hint="eastAsia" w:ascii="宋体" w:hAnsi="宋体"/>
          <w:color w:val="auto"/>
          <w:sz w:val="24"/>
          <w:lang w:val="en-US" w:eastAsia="zh-CN"/>
        </w:rPr>
        <w:t>后勤保障处医务室医务</w:t>
      </w:r>
      <w:r>
        <w:rPr>
          <w:rFonts w:hint="eastAsia" w:ascii="ˎ̥" w:hAnsi="ˎ̥" w:cs="宋体"/>
          <w:color w:val="auto"/>
          <w:kern w:val="0"/>
          <w:sz w:val="24"/>
          <w:lang w:val="en-US" w:eastAsia="zh-CN"/>
        </w:rPr>
        <w:t>办公室</w:t>
      </w:r>
      <w:r>
        <w:rPr>
          <w:rFonts w:hint="eastAsia" w:ascii="ˎ̥" w:hAnsi="ˎ̥" w:cs="宋体"/>
          <w:color w:val="auto"/>
          <w:kern w:val="0"/>
          <w:sz w:val="24"/>
        </w:rPr>
        <w:t>。</w:t>
      </w:r>
    </w:p>
    <w:p w14:paraId="1181F065">
      <w:pPr>
        <w:widowControl/>
        <w:spacing w:line="360" w:lineRule="auto"/>
        <w:ind w:firstLine="480" w:firstLineChars="200"/>
        <w:rPr>
          <w:rFonts w:hint="eastAsia" w:ascii="ˎ̥" w:hAnsi="ˎ̥" w:cs="宋体"/>
          <w:color w:val="auto"/>
          <w:kern w:val="0"/>
          <w:sz w:val="24"/>
          <w:lang w:val="en-US" w:eastAsia="zh-CN"/>
        </w:rPr>
      </w:pPr>
      <w:r>
        <w:rPr>
          <w:rFonts w:hint="eastAsia" w:ascii="ˎ̥" w:hAnsi="ˎ̥" w:cs="宋体"/>
          <w:color w:val="auto"/>
          <w:kern w:val="0"/>
          <w:sz w:val="24"/>
          <w:lang w:val="en-US" w:eastAsia="zh-CN"/>
        </w:rPr>
        <w:t>6</w:t>
      </w:r>
      <w:bookmarkStart w:id="11" w:name="_GoBack"/>
      <w:bookmarkEnd w:id="11"/>
      <w:r>
        <w:rPr>
          <w:rFonts w:hint="eastAsia" w:ascii="ˎ̥" w:hAnsi="ˎ̥" w:cs="宋体"/>
          <w:color w:val="auto"/>
          <w:kern w:val="0"/>
          <w:sz w:val="24"/>
        </w:rPr>
        <w:t>、本公告在</w:t>
      </w:r>
      <w:r>
        <w:rPr>
          <w:rFonts w:hint="eastAsia" w:ascii="ˎ̥" w:hAnsi="ˎ̥" w:cs="宋体"/>
          <w:color w:val="auto"/>
          <w:kern w:val="0"/>
          <w:sz w:val="24"/>
          <w:lang w:val="en-US" w:eastAsia="zh-CN"/>
        </w:rPr>
        <w:t>郑州旅游职业学院后勤保障处网站发布。</w:t>
      </w:r>
    </w:p>
    <w:p w14:paraId="787DA6CD">
      <w:pPr>
        <w:spacing w:line="360" w:lineRule="auto"/>
        <w:ind w:firstLine="480" w:firstLineChars="200"/>
        <w:rPr>
          <w:rFonts w:ascii="宋体" w:hAnsi="宋体"/>
          <w:sz w:val="24"/>
          <w:lang w:val="zh-CN"/>
        </w:rPr>
      </w:pPr>
      <w:r>
        <w:rPr>
          <w:rFonts w:hint="eastAsia"/>
          <w:sz w:val="24"/>
        </w:rPr>
        <w:t xml:space="preserve">       </w:t>
      </w:r>
    </w:p>
    <w:p w14:paraId="1170CF4C">
      <w:pPr>
        <w:pStyle w:val="2"/>
        <w:jc w:val="center"/>
        <w:rPr>
          <w:rFonts w:ascii="方正隶书简体" w:eastAsia="方正隶书简体"/>
          <w:b w:val="0"/>
          <w:color w:val="000000"/>
          <w:sz w:val="36"/>
          <w:szCs w:val="36"/>
        </w:rPr>
      </w:pPr>
      <w:r>
        <w:rPr>
          <w:rFonts w:ascii="宋体" w:hAnsi="宋体"/>
          <w:b/>
          <w:sz w:val="32"/>
          <w:szCs w:val="32"/>
          <w:lang w:val="zh-CN"/>
        </w:rPr>
        <w:br w:type="page"/>
      </w:r>
      <w:bookmarkStart w:id="0" w:name="_Toc196497878"/>
      <w:r>
        <w:rPr>
          <w:rFonts w:hint="eastAsia" w:ascii="方正隶书简体" w:eastAsia="方正隶书简体"/>
          <w:b w:val="0"/>
          <w:color w:val="000000"/>
          <w:sz w:val="36"/>
          <w:szCs w:val="36"/>
        </w:rPr>
        <w:t>第二章 询价须知</w:t>
      </w:r>
      <w:bookmarkEnd w:id="0"/>
    </w:p>
    <w:p w14:paraId="36901763">
      <w:pPr>
        <w:autoSpaceDE w:val="0"/>
        <w:autoSpaceDN w:val="0"/>
        <w:adjustRightInd w:val="0"/>
        <w:spacing w:line="480" w:lineRule="auto"/>
        <w:ind w:firstLine="422"/>
        <w:rPr>
          <w:rFonts w:ascii="宋体" w:hAnsi="宋体"/>
          <w:b/>
          <w:bCs/>
          <w:sz w:val="24"/>
          <w:lang w:val="zh-CN"/>
        </w:rPr>
      </w:pPr>
      <w:r>
        <w:rPr>
          <w:rFonts w:hint="eastAsia" w:ascii="宋体" w:hAnsi="宋体"/>
          <w:b/>
          <w:bCs/>
          <w:sz w:val="24"/>
          <w:lang w:val="zh-CN"/>
        </w:rPr>
        <w:t>询价须知前附表</w:t>
      </w:r>
    </w:p>
    <w:p w14:paraId="03CD82B4">
      <w:pPr>
        <w:autoSpaceDE w:val="0"/>
        <w:autoSpaceDN w:val="0"/>
        <w:adjustRightInd w:val="0"/>
        <w:spacing w:line="480" w:lineRule="auto"/>
        <w:ind w:firstLine="422"/>
        <w:rPr>
          <w:rFonts w:ascii="宋体" w:hAnsi="宋体"/>
          <w:bCs/>
          <w:sz w:val="24"/>
          <w:lang w:val="zh-CN"/>
        </w:rPr>
      </w:pPr>
      <w:r>
        <w:rPr>
          <w:rFonts w:hint="eastAsia" w:ascii="宋体" w:hAnsi="宋体"/>
          <w:bCs/>
          <w:sz w:val="24"/>
          <w:lang w:val="zh-CN"/>
        </w:rPr>
        <w:t>“询价须知前附表”用于进一步明确正文中的未尽事宜，由采购</w:t>
      </w:r>
      <w:r>
        <w:rPr>
          <w:rFonts w:hint="eastAsia" w:ascii="宋体" w:hAnsi="宋体"/>
          <w:bCs/>
          <w:sz w:val="24"/>
          <w:lang w:val="en-US" w:eastAsia="zh-CN"/>
        </w:rPr>
        <w:t>单位</w:t>
      </w:r>
      <w:r>
        <w:rPr>
          <w:rFonts w:hint="eastAsia" w:ascii="宋体" w:hAnsi="宋体"/>
          <w:bCs/>
          <w:sz w:val="24"/>
          <w:lang w:val="zh-CN"/>
        </w:rPr>
        <w:t>根据项目的具体特点和实际需要编制和填写，如有与本章正文内容不一致的，以本表的内容为准。</w:t>
      </w:r>
    </w:p>
    <w:tbl>
      <w:tblPr>
        <w:tblStyle w:val="20"/>
        <w:tblW w:w="9158" w:type="dxa"/>
        <w:tblInd w:w="13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53"/>
        <w:gridCol w:w="6799"/>
      </w:tblGrid>
      <w:tr w14:paraId="3A28E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6" w:type="dxa"/>
            <w:tcBorders>
              <w:top w:val="single" w:color="auto" w:sz="12" w:space="0"/>
              <w:left w:val="single" w:color="auto" w:sz="12" w:space="0"/>
              <w:bottom w:val="single" w:color="auto" w:sz="4" w:space="0"/>
              <w:right w:val="single" w:color="auto" w:sz="4" w:space="0"/>
            </w:tcBorders>
            <w:vAlign w:val="bottom"/>
          </w:tcPr>
          <w:p w14:paraId="7A7A8C9E">
            <w:pPr>
              <w:adjustRightInd w:val="0"/>
              <w:snapToGrid w:val="0"/>
              <w:spacing w:line="360" w:lineRule="auto"/>
              <w:jc w:val="center"/>
              <w:rPr>
                <w:rFonts w:ascii="宋体" w:hAnsi="宋体"/>
                <w:b/>
                <w:color w:val="000000"/>
                <w:sz w:val="24"/>
              </w:rPr>
            </w:pPr>
            <w:r>
              <w:rPr>
                <w:rFonts w:hint="eastAsia" w:ascii="宋体" w:hAnsi="宋体"/>
                <w:b/>
                <w:color w:val="000000"/>
                <w:sz w:val="24"/>
              </w:rPr>
              <w:t>序号</w:t>
            </w:r>
          </w:p>
        </w:tc>
        <w:tc>
          <w:tcPr>
            <w:tcW w:w="1553" w:type="dxa"/>
            <w:tcBorders>
              <w:top w:val="single" w:color="auto" w:sz="12" w:space="0"/>
              <w:left w:val="single" w:color="auto" w:sz="4" w:space="0"/>
              <w:bottom w:val="single" w:color="auto" w:sz="4" w:space="0"/>
              <w:right w:val="single" w:color="auto" w:sz="4" w:space="0"/>
            </w:tcBorders>
            <w:vAlign w:val="bottom"/>
          </w:tcPr>
          <w:p w14:paraId="4A7176B8">
            <w:pPr>
              <w:adjustRightInd w:val="0"/>
              <w:snapToGrid w:val="0"/>
              <w:spacing w:line="360" w:lineRule="auto"/>
              <w:jc w:val="center"/>
              <w:rPr>
                <w:rFonts w:ascii="宋体" w:hAnsi="宋体"/>
                <w:b/>
                <w:color w:val="000000"/>
                <w:sz w:val="24"/>
              </w:rPr>
            </w:pPr>
            <w:r>
              <w:rPr>
                <w:rFonts w:hint="eastAsia" w:ascii="宋体" w:hAnsi="宋体"/>
                <w:b/>
                <w:color w:val="000000"/>
                <w:sz w:val="24"/>
              </w:rPr>
              <w:t>内 容</w:t>
            </w:r>
          </w:p>
        </w:tc>
        <w:tc>
          <w:tcPr>
            <w:tcW w:w="6799" w:type="dxa"/>
            <w:tcBorders>
              <w:top w:val="single" w:color="auto" w:sz="12" w:space="0"/>
              <w:left w:val="single" w:color="auto" w:sz="4" w:space="0"/>
              <w:bottom w:val="single" w:color="auto" w:sz="4" w:space="0"/>
              <w:right w:val="single" w:color="auto" w:sz="12" w:space="0"/>
            </w:tcBorders>
            <w:vAlign w:val="bottom"/>
          </w:tcPr>
          <w:p w14:paraId="7DE44B47">
            <w:pPr>
              <w:adjustRightInd w:val="0"/>
              <w:snapToGrid w:val="0"/>
              <w:spacing w:line="360" w:lineRule="auto"/>
              <w:jc w:val="center"/>
              <w:rPr>
                <w:rFonts w:ascii="宋体" w:hAnsi="宋体"/>
                <w:b/>
                <w:color w:val="000000"/>
                <w:sz w:val="24"/>
              </w:rPr>
            </w:pPr>
            <w:r>
              <w:rPr>
                <w:rFonts w:hint="eastAsia" w:ascii="宋体" w:hAnsi="宋体"/>
                <w:b/>
                <w:color w:val="000000"/>
                <w:sz w:val="24"/>
              </w:rPr>
              <w:t>说明与要求</w:t>
            </w:r>
          </w:p>
        </w:tc>
      </w:tr>
      <w:tr w14:paraId="58FA0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806" w:type="dxa"/>
            <w:tcBorders>
              <w:top w:val="single" w:color="auto" w:sz="4" w:space="0"/>
              <w:left w:val="single" w:color="auto" w:sz="12" w:space="0"/>
              <w:bottom w:val="single" w:color="auto" w:sz="4" w:space="0"/>
              <w:right w:val="single" w:color="auto" w:sz="4" w:space="0"/>
            </w:tcBorders>
            <w:vAlign w:val="center"/>
          </w:tcPr>
          <w:p w14:paraId="4EFAB28D">
            <w:pPr>
              <w:adjustRightInd w:val="0"/>
              <w:snapToGrid w:val="0"/>
              <w:spacing w:line="360" w:lineRule="auto"/>
              <w:jc w:val="center"/>
              <w:rPr>
                <w:rFonts w:ascii="宋体" w:hAnsi="宋体"/>
                <w:color w:val="000000"/>
                <w:sz w:val="24"/>
              </w:rPr>
            </w:pPr>
            <w:r>
              <w:rPr>
                <w:rFonts w:hint="eastAsia" w:ascii="宋体" w:hAnsi="宋体"/>
                <w:color w:val="000000"/>
                <w:sz w:val="24"/>
              </w:rPr>
              <w:t>1</w:t>
            </w:r>
          </w:p>
        </w:tc>
        <w:tc>
          <w:tcPr>
            <w:tcW w:w="1553" w:type="dxa"/>
            <w:tcBorders>
              <w:top w:val="single" w:color="auto" w:sz="4" w:space="0"/>
              <w:left w:val="single" w:color="auto" w:sz="4" w:space="0"/>
              <w:bottom w:val="single" w:color="auto" w:sz="4" w:space="0"/>
              <w:right w:val="single" w:color="auto" w:sz="4" w:space="0"/>
            </w:tcBorders>
            <w:vAlign w:val="center"/>
          </w:tcPr>
          <w:p w14:paraId="02A0AA63">
            <w:pPr>
              <w:adjustRightInd w:val="0"/>
              <w:snapToGrid w:val="0"/>
              <w:spacing w:line="360" w:lineRule="auto"/>
              <w:jc w:val="center"/>
              <w:rPr>
                <w:rFonts w:ascii="宋体" w:hAnsi="宋体"/>
                <w:color w:val="000000"/>
                <w:sz w:val="24"/>
              </w:rPr>
            </w:pPr>
            <w:r>
              <w:rPr>
                <w:rFonts w:hint="eastAsia" w:ascii="宋体" w:hAnsi="宋体"/>
                <w:color w:val="000000"/>
                <w:sz w:val="24"/>
              </w:rPr>
              <w:t>采购人</w:t>
            </w:r>
          </w:p>
        </w:tc>
        <w:tc>
          <w:tcPr>
            <w:tcW w:w="6799" w:type="dxa"/>
            <w:tcBorders>
              <w:top w:val="single" w:color="auto" w:sz="4" w:space="0"/>
              <w:left w:val="single" w:color="auto" w:sz="4" w:space="0"/>
              <w:bottom w:val="single" w:color="auto" w:sz="4" w:space="0"/>
              <w:right w:val="single" w:color="auto" w:sz="12" w:space="0"/>
            </w:tcBorders>
            <w:vAlign w:val="bottom"/>
          </w:tcPr>
          <w:p w14:paraId="7C813B99">
            <w:pPr>
              <w:adjustRightInd w:val="0"/>
              <w:snapToGrid w:val="0"/>
              <w:spacing w:line="360" w:lineRule="auto"/>
              <w:jc w:val="left"/>
              <w:rPr>
                <w:rFonts w:ascii="宋体" w:hAnsi="宋体"/>
                <w:sz w:val="24"/>
              </w:rPr>
            </w:pPr>
            <w:r>
              <w:rPr>
                <w:rFonts w:hint="eastAsia" w:ascii="宋体" w:hAnsi="宋体"/>
                <w:sz w:val="24"/>
              </w:rPr>
              <w:t>采购单位：郑州旅游职业学院</w:t>
            </w:r>
          </w:p>
          <w:p w14:paraId="34D3372F">
            <w:pPr>
              <w:adjustRightInd w:val="0"/>
              <w:snapToGrid w:val="0"/>
              <w:spacing w:line="360" w:lineRule="auto"/>
              <w:jc w:val="left"/>
              <w:rPr>
                <w:rFonts w:ascii="宋体" w:hAnsi="宋体"/>
                <w:sz w:val="24"/>
              </w:rPr>
            </w:pPr>
            <w:r>
              <w:rPr>
                <w:rFonts w:hint="eastAsia" w:ascii="宋体" w:hAnsi="宋体"/>
                <w:sz w:val="24"/>
              </w:rPr>
              <w:t xml:space="preserve">地址：河南省郑州市郑东新区金龙路188号 </w:t>
            </w:r>
          </w:p>
          <w:p w14:paraId="2816BCEB">
            <w:pPr>
              <w:adjustRightInd w:val="0"/>
              <w:snapToGrid w:val="0"/>
              <w:spacing w:line="360" w:lineRule="auto"/>
              <w:jc w:val="left"/>
              <w:rPr>
                <w:rFonts w:ascii="宋体" w:hAnsi="宋体"/>
                <w:sz w:val="24"/>
              </w:rPr>
            </w:pPr>
            <w:r>
              <w:rPr>
                <w:rFonts w:hint="eastAsia" w:ascii="宋体" w:hAnsi="宋体"/>
                <w:sz w:val="24"/>
              </w:rPr>
              <w:t>联系人：</w:t>
            </w:r>
            <w:r>
              <w:rPr>
                <w:rFonts w:hint="eastAsia" w:ascii="宋体" w:hAnsi="宋体"/>
                <w:sz w:val="24"/>
                <w:lang w:val="en-US" w:eastAsia="zh-CN"/>
              </w:rPr>
              <w:t>范老师</w:t>
            </w:r>
            <w:r>
              <w:rPr>
                <w:rFonts w:hint="eastAsia" w:ascii="宋体" w:hAnsi="宋体"/>
                <w:sz w:val="24"/>
              </w:rPr>
              <w:t xml:space="preserve">    </w:t>
            </w:r>
          </w:p>
          <w:p w14:paraId="62914488">
            <w:pPr>
              <w:adjustRightInd w:val="0"/>
              <w:snapToGrid w:val="0"/>
              <w:spacing w:line="360" w:lineRule="auto"/>
              <w:jc w:val="left"/>
              <w:rPr>
                <w:rFonts w:hint="default" w:ascii="宋体" w:hAnsi="宋体" w:eastAsia="宋体"/>
                <w:color w:val="000000"/>
                <w:sz w:val="24"/>
                <w:lang w:val="en-US" w:eastAsia="zh-CN"/>
              </w:rPr>
            </w:pPr>
            <w:r>
              <w:rPr>
                <w:rFonts w:hint="eastAsia" w:ascii="宋体" w:hAnsi="宋体"/>
                <w:sz w:val="24"/>
              </w:rPr>
              <w:t>联系电话</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15893212307</w:t>
            </w:r>
          </w:p>
        </w:tc>
      </w:tr>
      <w:tr w14:paraId="1F88D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06" w:type="dxa"/>
            <w:tcBorders>
              <w:top w:val="single" w:color="auto" w:sz="4" w:space="0"/>
              <w:left w:val="single" w:color="auto" w:sz="12" w:space="0"/>
              <w:bottom w:val="single" w:color="auto" w:sz="4" w:space="0"/>
              <w:right w:val="single" w:color="auto" w:sz="4" w:space="0"/>
            </w:tcBorders>
            <w:vAlign w:val="center"/>
          </w:tcPr>
          <w:p w14:paraId="0C35A007">
            <w:pPr>
              <w:adjustRightInd w:val="0"/>
              <w:snapToGrid w:val="0"/>
              <w:spacing w:line="360" w:lineRule="auto"/>
              <w:jc w:val="center"/>
              <w:rPr>
                <w:rFonts w:ascii="宋体" w:hAnsi="宋体"/>
                <w:color w:val="000000"/>
                <w:sz w:val="24"/>
              </w:rPr>
            </w:pPr>
            <w:r>
              <w:rPr>
                <w:rFonts w:hint="eastAsia" w:ascii="宋体" w:hAnsi="宋体"/>
                <w:color w:val="000000"/>
                <w:sz w:val="24"/>
              </w:rPr>
              <w:t>2</w:t>
            </w:r>
          </w:p>
        </w:tc>
        <w:tc>
          <w:tcPr>
            <w:tcW w:w="1553" w:type="dxa"/>
            <w:tcBorders>
              <w:top w:val="single" w:color="auto" w:sz="4" w:space="0"/>
              <w:left w:val="single" w:color="auto" w:sz="4" w:space="0"/>
              <w:bottom w:val="single" w:color="auto" w:sz="4" w:space="0"/>
              <w:right w:val="single" w:color="auto" w:sz="4" w:space="0"/>
            </w:tcBorders>
            <w:vAlign w:val="center"/>
          </w:tcPr>
          <w:p w14:paraId="0048E38B">
            <w:pPr>
              <w:adjustRightInd w:val="0"/>
              <w:snapToGrid w:val="0"/>
              <w:spacing w:line="360" w:lineRule="auto"/>
              <w:jc w:val="center"/>
              <w:rPr>
                <w:rFonts w:ascii="宋体" w:hAnsi="宋体"/>
                <w:color w:val="000000"/>
                <w:sz w:val="24"/>
              </w:rPr>
            </w:pPr>
            <w:r>
              <w:rPr>
                <w:rFonts w:hint="eastAsia" w:ascii="宋体" w:hAnsi="宋体"/>
                <w:color w:val="000000"/>
                <w:sz w:val="24"/>
              </w:rPr>
              <w:t>采购代理机构</w:t>
            </w:r>
          </w:p>
        </w:tc>
        <w:tc>
          <w:tcPr>
            <w:tcW w:w="6799" w:type="dxa"/>
            <w:tcBorders>
              <w:top w:val="single" w:color="auto" w:sz="4" w:space="0"/>
              <w:left w:val="single" w:color="auto" w:sz="4" w:space="0"/>
              <w:bottom w:val="single" w:color="auto" w:sz="4" w:space="0"/>
              <w:right w:val="single" w:color="auto" w:sz="12" w:space="0"/>
            </w:tcBorders>
            <w:vAlign w:val="bottom"/>
          </w:tcPr>
          <w:p w14:paraId="62C44B47">
            <w:pPr>
              <w:adjustRightInd w:val="0"/>
              <w:snapToGrid w:val="0"/>
              <w:spacing w:line="360" w:lineRule="auto"/>
              <w:jc w:val="left"/>
              <w:rPr>
                <w:rFonts w:ascii="宋体" w:hAnsi="宋体"/>
                <w:color w:val="000000"/>
                <w:sz w:val="24"/>
              </w:rPr>
            </w:pPr>
            <w:r>
              <w:rPr>
                <w:rFonts w:hint="eastAsia" w:ascii="宋体" w:hAnsi="宋体"/>
                <w:color w:val="000000"/>
                <w:sz w:val="24"/>
              </w:rPr>
              <w:t>无</w:t>
            </w:r>
          </w:p>
        </w:tc>
      </w:tr>
      <w:tr w14:paraId="68E09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06" w:type="dxa"/>
            <w:tcBorders>
              <w:top w:val="single" w:color="auto" w:sz="4" w:space="0"/>
              <w:left w:val="single" w:color="auto" w:sz="12" w:space="0"/>
              <w:bottom w:val="single" w:color="auto" w:sz="4" w:space="0"/>
              <w:right w:val="single" w:color="auto" w:sz="4" w:space="0"/>
            </w:tcBorders>
            <w:shd w:val="clear" w:color="auto" w:fill="auto"/>
            <w:vAlign w:val="center"/>
          </w:tcPr>
          <w:p w14:paraId="039A0F45">
            <w:pPr>
              <w:adjustRightInd w:val="0"/>
              <w:snapToGrid w:val="0"/>
              <w:spacing w:line="360" w:lineRule="auto"/>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3</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tcPr>
          <w:p w14:paraId="366A5597">
            <w:pPr>
              <w:adjustRightInd w:val="0"/>
              <w:snapToGrid w:val="0"/>
              <w:spacing w:line="360" w:lineRule="auto"/>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采购编号</w:t>
            </w:r>
          </w:p>
        </w:tc>
        <w:tc>
          <w:tcPr>
            <w:tcW w:w="6799" w:type="dxa"/>
            <w:tcBorders>
              <w:top w:val="single" w:color="auto" w:sz="4" w:space="0"/>
              <w:left w:val="single" w:color="auto" w:sz="4" w:space="0"/>
              <w:bottom w:val="single" w:color="auto" w:sz="4" w:space="0"/>
              <w:right w:val="single" w:color="auto" w:sz="12" w:space="0"/>
            </w:tcBorders>
            <w:shd w:val="clear" w:color="auto" w:fill="auto"/>
            <w:vAlign w:val="bottom"/>
          </w:tcPr>
          <w:p w14:paraId="0EC3CD78">
            <w:pPr>
              <w:adjustRightInd w:val="0"/>
              <w:snapToGrid w:val="0"/>
              <w:spacing w:line="360" w:lineRule="auto"/>
              <w:jc w:val="left"/>
              <w:rPr>
                <w:rFonts w:hint="eastAsia" w:ascii="宋体" w:hAnsi="宋体" w:eastAsia="宋体" w:cs="Times New Roman"/>
                <w:color w:val="FF0000"/>
                <w:kern w:val="2"/>
                <w:sz w:val="24"/>
                <w:szCs w:val="24"/>
                <w:lang w:val="en-US" w:eastAsia="zh-CN" w:bidi="ar-SA"/>
              </w:rPr>
            </w:pPr>
            <w:r>
              <w:rPr>
                <w:rFonts w:hint="eastAsia" w:ascii="宋体" w:hAnsi="宋体" w:cs="Times New Roman"/>
                <w:color w:val="000000"/>
                <w:sz w:val="24"/>
                <w:lang w:val="en-US" w:eastAsia="zh-CN"/>
              </w:rPr>
              <w:t>郑旅后勤-</w:t>
            </w:r>
            <w:r>
              <w:rPr>
                <w:rFonts w:hint="eastAsia" w:ascii="宋体" w:hAnsi="宋体" w:cs="Times New Roman"/>
                <w:color w:val="000000"/>
                <w:sz w:val="24"/>
              </w:rPr>
              <w:t>20</w:t>
            </w:r>
            <w:r>
              <w:rPr>
                <w:rFonts w:hint="eastAsia" w:ascii="宋体" w:hAnsi="宋体" w:cs="Times New Roman"/>
                <w:color w:val="000000"/>
                <w:sz w:val="24"/>
                <w:lang w:val="en-US" w:eastAsia="zh-CN"/>
              </w:rPr>
              <w:t>25</w:t>
            </w:r>
            <w:r>
              <w:rPr>
                <w:rFonts w:hint="eastAsia" w:ascii="宋体" w:hAnsi="宋体" w:cs="Times New Roman"/>
                <w:color w:val="000000"/>
                <w:sz w:val="24"/>
              </w:rPr>
              <w:t>-</w:t>
            </w:r>
            <w:r>
              <w:rPr>
                <w:rFonts w:hint="eastAsia" w:ascii="宋体" w:hAnsi="宋体" w:cs="Times New Roman"/>
                <w:color w:val="000000"/>
                <w:sz w:val="24"/>
                <w:lang w:val="en-US" w:eastAsia="zh-CN"/>
              </w:rPr>
              <w:t>06</w:t>
            </w:r>
            <w:r>
              <w:rPr>
                <w:rFonts w:hint="eastAsia" w:ascii="宋体" w:hAnsi="宋体" w:cs="Times New Roman"/>
                <w:color w:val="000000"/>
                <w:sz w:val="24"/>
              </w:rPr>
              <w:t>号</w:t>
            </w:r>
          </w:p>
        </w:tc>
      </w:tr>
      <w:tr w14:paraId="2954A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6" w:type="dxa"/>
            <w:tcBorders>
              <w:top w:val="single" w:color="auto" w:sz="4" w:space="0"/>
              <w:left w:val="single" w:color="auto" w:sz="12" w:space="0"/>
              <w:bottom w:val="single" w:color="auto" w:sz="4" w:space="0"/>
              <w:right w:val="single" w:color="auto" w:sz="4" w:space="0"/>
            </w:tcBorders>
            <w:vAlign w:val="center"/>
          </w:tcPr>
          <w:p w14:paraId="53C936BD">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4</w:t>
            </w:r>
          </w:p>
        </w:tc>
        <w:tc>
          <w:tcPr>
            <w:tcW w:w="1553" w:type="dxa"/>
            <w:tcBorders>
              <w:top w:val="single" w:color="auto" w:sz="4" w:space="0"/>
              <w:left w:val="single" w:color="auto" w:sz="4" w:space="0"/>
              <w:bottom w:val="single" w:color="auto" w:sz="4" w:space="0"/>
              <w:right w:val="single" w:color="auto" w:sz="4" w:space="0"/>
            </w:tcBorders>
            <w:vAlign w:val="center"/>
          </w:tcPr>
          <w:p w14:paraId="6945CC98">
            <w:pPr>
              <w:adjustRightInd w:val="0"/>
              <w:snapToGrid w:val="0"/>
              <w:spacing w:line="360" w:lineRule="auto"/>
              <w:jc w:val="center"/>
              <w:rPr>
                <w:rFonts w:ascii="宋体" w:hAnsi="宋体"/>
                <w:color w:val="000000"/>
                <w:sz w:val="24"/>
              </w:rPr>
            </w:pPr>
            <w:r>
              <w:rPr>
                <w:rFonts w:hint="eastAsia" w:ascii="宋体" w:hAnsi="宋体"/>
                <w:color w:val="000000"/>
                <w:sz w:val="24"/>
              </w:rPr>
              <w:t>项目名称</w:t>
            </w:r>
          </w:p>
        </w:tc>
        <w:tc>
          <w:tcPr>
            <w:tcW w:w="6799" w:type="dxa"/>
            <w:tcBorders>
              <w:top w:val="single" w:color="auto" w:sz="4" w:space="0"/>
              <w:left w:val="single" w:color="auto" w:sz="4" w:space="0"/>
              <w:bottom w:val="single" w:color="auto" w:sz="4" w:space="0"/>
              <w:right w:val="single" w:color="auto" w:sz="12" w:space="0"/>
            </w:tcBorders>
            <w:vAlign w:val="bottom"/>
          </w:tcPr>
          <w:p w14:paraId="35C6DE8D">
            <w:pPr>
              <w:adjustRightInd w:val="0"/>
              <w:snapToGrid w:val="0"/>
              <w:spacing w:line="360" w:lineRule="auto"/>
              <w:jc w:val="left"/>
              <w:rPr>
                <w:rFonts w:ascii="宋体" w:hAnsi="宋体"/>
                <w:b/>
                <w:bCs/>
                <w:color w:val="FF0000"/>
                <w:sz w:val="24"/>
              </w:rPr>
            </w:pPr>
            <w:r>
              <w:rPr>
                <w:rFonts w:hint="eastAsia" w:ascii="ˎ̥" w:hAnsi="ˎ̥" w:cs="宋体"/>
                <w:color w:val="auto"/>
                <w:kern w:val="0"/>
                <w:sz w:val="24"/>
              </w:rPr>
              <w:t>郑州</w:t>
            </w:r>
            <w:r>
              <w:rPr>
                <w:rFonts w:hint="eastAsia" w:ascii="ˎ̥" w:hAnsi="ˎ̥" w:cs="宋体"/>
                <w:color w:val="auto"/>
                <w:kern w:val="0"/>
                <w:sz w:val="24"/>
                <w:lang w:val="en-US" w:eastAsia="zh-CN"/>
              </w:rPr>
              <w:t>旅游职业</w:t>
            </w:r>
            <w:r>
              <w:rPr>
                <w:rFonts w:hint="eastAsia" w:ascii="ˎ̥" w:hAnsi="ˎ̥" w:cs="宋体"/>
                <w:color w:val="auto"/>
                <w:kern w:val="0"/>
                <w:sz w:val="24"/>
              </w:rPr>
              <w:t>学院</w:t>
            </w:r>
            <w:r>
              <w:rPr>
                <w:rFonts w:hint="eastAsia" w:ascii="ˎ̥" w:hAnsi="ˎ̥" w:cs="宋体"/>
                <w:color w:val="auto"/>
                <w:kern w:val="0"/>
                <w:sz w:val="24"/>
                <w:lang w:val="en-US" w:eastAsia="zh-CN"/>
              </w:rPr>
              <w:t>采购校园病媒生物防控消杀项目</w:t>
            </w:r>
          </w:p>
        </w:tc>
      </w:tr>
      <w:tr w14:paraId="7BE3F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06" w:type="dxa"/>
            <w:tcBorders>
              <w:top w:val="single" w:color="auto" w:sz="4" w:space="0"/>
              <w:left w:val="single" w:color="auto" w:sz="12" w:space="0"/>
              <w:bottom w:val="single" w:color="auto" w:sz="4" w:space="0"/>
              <w:right w:val="single" w:color="auto" w:sz="4" w:space="0"/>
            </w:tcBorders>
            <w:vAlign w:val="center"/>
          </w:tcPr>
          <w:p w14:paraId="2E96F5C7">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5</w:t>
            </w:r>
          </w:p>
        </w:tc>
        <w:tc>
          <w:tcPr>
            <w:tcW w:w="1553" w:type="dxa"/>
            <w:tcBorders>
              <w:top w:val="single" w:color="auto" w:sz="4" w:space="0"/>
              <w:left w:val="single" w:color="auto" w:sz="4" w:space="0"/>
              <w:bottom w:val="single" w:color="auto" w:sz="4" w:space="0"/>
              <w:right w:val="single" w:color="auto" w:sz="4" w:space="0"/>
            </w:tcBorders>
            <w:vAlign w:val="center"/>
          </w:tcPr>
          <w:p w14:paraId="705FAF87">
            <w:pPr>
              <w:adjustRightInd w:val="0"/>
              <w:snapToGrid w:val="0"/>
              <w:spacing w:line="360" w:lineRule="auto"/>
              <w:jc w:val="center"/>
              <w:rPr>
                <w:rFonts w:ascii="宋体" w:hAnsi="宋体"/>
                <w:color w:val="000000"/>
                <w:sz w:val="24"/>
              </w:rPr>
            </w:pPr>
            <w:r>
              <w:rPr>
                <w:rFonts w:hint="eastAsia" w:ascii="宋体" w:hAnsi="宋体"/>
                <w:color w:val="000000"/>
                <w:sz w:val="24"/>
              </w:rPr>
              <w:t>最高限价</w:t>
            </w:r>
          </w:p>
        </w:tc>
        <w:tc>
          <w:tcPr>
            <w:tcW w:w="6799" w:type="dxa"/>
            <w:tcBorders>
              <w:top w:val="single" w:color="auto" w:sz="4" w:space="0"/>
              <w:left w:val="single" w:color="auto" w:sz="4" w:space="0"/>
              <w:bottom w:val="single" w:color="auto" w:sz="4" w:space="0"/>
              <w:right w:val="single" w:color="auto" w:sz="12" w:space="0"/>
            </w:tcBorders>
            <w:vAlign w:val="center"/>
          </w:tcPr>
          <w:p w14:paraId="21DDBEE3">
            <w:pPr>
              <w:adjustRightInd w:val="0"/>
              <w:snapToGrid w:val="0"/>
              <w:spacing w:line="360" w:lineRule="auto"/>
              <w:jc w:val="left"/>
              <w:rPr>
                <w:rFonts w:ascii="宋体" w:hAnsi="宋体"/>
                <w:color w:val="auto"/>
                <w:sz w:val="24"/>
              </w:rPr>
            </w:pPr>
            <w:r>
              <w:rPr>
                <w:rFonts w:hint="eastAsia" w:ascii="宋体" w:hAnsi="宋体"/>
                <w:color w:val="auto"/>
                <w:sz w:val="24"/>
              </w:rPr>
              <w:t>本项目控制价为</w:t>
            </w:r>
            <w:r>
              <w:rPr>
                <w:rFonts w:hint="eastAsia" w:ascii="宋体" w:hAnsi="宋体"/>
                <w:color w:val="auto"/>
                <w:sz w:val="24"/>
                <w:lang w:val="en-US" w:eastAsia="zh-CN"/>
              </w:rPr>
              <w:t>148786</w:t>
            </w:r>
            <w:r>
              <w:rPr>
                <w:rFonts w:hint="eastAsia" w:ascii="宋体" w:hAnsi="宋体"/>
                <w:color w:val="auto"/>
                <w:sz w:val="24"/>
              </w:rPr>
              <w:t>元；</w:t>
            </w:r>
          </w:p>
          <w:p w14:paraId="52F0D338">
            <w:pPr>
              <w:adjustRightInd w:val="0"/>
              <w:snapToGrid w:val="0"/>
              <w:spacing w:line="360" w:lineRule="auto"/>
              <w:jc w:val="left"/>
              <w:rPr>
                <w:rFonts w:ascii="宋体" w:hAnsi="宋体"/>
                <w:sz w:val="24"/>
              </w:rPr>
            </w:pPr>
            <w:r>
              <w:rPr>
                <w:rFonts w:hint="eastAsia" w:ascii="宋体" w:hAnsi="宋体"/>
                <w:color w:val="auto"/>
                <w:sz w:val="24"/>
              </w:rPr>
              <w:t>供应商报价不得超过本项目控制价，否则询价小组将否决其报价。</w:t>
            </w:r>
          </w:p>
        </w:tc>
      </w:tr>
      <w:tr w14:paraId="7C424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6" w:type="dxa"/>
            <w:tcBorders>
              <w:top w:val="single" w:color="auto" w:sz="4" w:space="0"/>
              <w:left w:val="single" w:color="auto" w:sz="12" w:space="0"/>
              <w:bottom w:val="single" w:color="auto" w:sz="4" w:space="0"/>
              <w:right w:val="single" w:color="auto" w:sz="4" w:space="0"/>
            </w:tcBorders>
            <w:vAlign w:val="center"/>
          </w:tcPr>
          <w:p w14:paraId="7301150B">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6</w:t>
            </w:r>
          </w:p>
        </w:tc>
        <w:tc>
          <w:tcPr>
            <w:tcW w:w="1553" w:type="dxa"/>
            <w:tcBorders>
              <w:top w:val="single" w:color="auto" w:sz="4" w:space="0"/>
              <w:left w:val="single" w:color="auto" w:sz="4" w:space="0"/>
              <w:bottom w:val="single" w:color="auto" w:sz="4" w:space="0"/>
              <w:right w:val="single" w:color="auto" w:sz="4" w:space="0"/>
            </w:tcBorders>
            <w:vAlign w:val="center"/>
          </w:tcPr>
          <w:p w14:paraId="0B9132F9">
            <w:pPr>
              <w:adjustRightInd w:val="0"/>
              <w:snapToGrid w:val="0"/>
              <w:spacing w:line="360" w:lineRule="auto"/>
              <w:jc w:val="center"/>
              <w:rPr>
                <w:rFonts w:ascii="宋体" w:hAnsi="宋体"/>
                <w:color w:val="000000"/>
                <w:sz w:val="24"/>
              </w:rPr>
            </w:pPr>
            <w:r>
              <w:rPr>
                <w:rFonts w:hint="eastAsia" w:ascii="宋体" w:hAnsi="宋体"/>
                <w:color w:val="000000"/>
                <w:sz w:val="24"/>
              </w:rPr>
              <w:t>采购方式</w:t>
            </w:r>
          </w:p>
        </w:tc>
        <w:tc>
          <w:tcPr>
            <w:tcW w:w="6799" w:type="dxa"/>
            <w:tcBorders>
              <w:top w:val="single" w:color="auto" w:sz="4" w:space="0"/>
              <w:left w:val="single" w:color="auto" w:sz="4" w:space="0"/>
              <w:bottom w:val="single" w:color="auto" w:sz="4" w:space="0"/>
              <w:right w:val="single" w:color="auto" w:sz="12" w:space="0"/>
            </w:tcBorders>
            <w:vAlign w:val="center"/>
          </w:tcPr>
          <w:p w14:paraId="5C5D2431">
            <w:pPr>
              <w:adjustRightInd w:val="0"/>
              <w:snapToGrid w:val="0"/>
              <w:spacing w:line="360" w:lineRule="auto"/>
              <w:jc w:val="left"/>
              <w:rPr>
                <w:rFonts w:ascii="宋体" w:hAnsi="宋体"/>
                <w:sz w:val="24"/>
              </w:rPr>
            </w:pPr>
            <w:r>
              <w:rPr>
                <w:rFonts w:hint="eastAsia" w:ascii="宋体" w:hAnsi="宋体"/>
                <w:sz w:val="24"/>
              </w:rPr>
              <w:t>询价</w:t>
            </w:r>
          </w:p>
        </w:tc>
      </w:tr>
      <w:tr w14:paraId="5F256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6" w:type="dxa"/>
            <w:tcBorders>
              <w:top w:val="single" w:color="auto" w:sz="4" w:space="0"/>
              <w:left w:val="single" w:color="auto" w:sz="12" w:space="0"/>
              <w:bottom w:val="single" w:color="auto" w:sz="4" w:space="0"/>
              <w:right w:val="single" w:color="auto" w:sz="4" w:space="0"/>
            </w:tcBorders>
            <w:vAlign w:val="center"/>
          </w:tcPr>
          <w:p w14:paraId="16764ABE">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7</w:t>
            </w:r>
          </w:p>
        </w:tc>
        <w:tc>
          <w:tcPr>
            <w:tcW w:w="1553" w:type="dxa"/>
            <w:tcBorders>
              <w:top w:val="single" w:color="auto" w:sz="4" w:space="0"/>
              <w:left w:val="single" w:color="auto" w:sz="4" w:space="0"/>
              <w:bottom w:val="single" w:color="auto" w:sz="4" w:space="0"/>
              <w:right w:val="single" w:color="auto" w:sz="4" w:space="0"/>
            </w:tcBorders>
            <w:vAlign w:val="center"/>
          </w:tcPr>
          <w:p w14:paraId="531E1EFC">
            <w:pPr>
              <w:adjustRightInd w:val="0"/>
              <w:snapToGrid w:val="0"/>
              <w:spacing w:line="360" w:lineRule="auto"/>
              <w:jc w:val="center"/>
              <w:rPr>
                <w:rFonts w:ascii="宋体" w:hAnsi="宋体"/>
                <w:color w:val="000000"/>
                <w:sz w:val="24"/>
              </w:rPr>
            </w:pPr>
            <w:r>
              <w:rPr>
                <w:rFonts w:hint="eastAsia" w:ascii="宋体" w:hAnsi="宋体"/>
                <w:color w:val="000000"/>
                <w:sz w:val="24"/>
              </w:rPr>
              <w:t>资金来源</w:t>
            </w:r>
          </w:p>
        </w:tc>
        <w:tc>
          <w:tcPr>
            <w:tcW w:w="6799" w:type="dxa"/>
            <w:tcBorders>
              <w:top w:val="single" w:color="auto" w:sz="4" w:space="0"/>
              <w:left w:val="single" w:color="auto" w:sz="4" w:space="0"/>
              <w:bottom w:val="single" w:color="auto" w:sz="4" w:space="0"/>
              <w:right w:val="single" w:color="auto" w:sz="12" w:space="0"/>
            </w:tcBorders>
            <w:vAlign w:val="center"/>
          </w:tcPr>
          <w:p w14:paraId="459779B8">
            <w:pPr>
              <w:adjustRightInd w:val="0"/>
              <w:snapToGrid w:val="0"/>
              <w:spacing w:line="360" w:lineRule="auto"/>
              <w:jc w:val="left"/>
              <w:rPr>
                <w:rFonts w:ascii="宋体" w:hAnsi="宋体"/>
                <w:sz w:val="24"/>
              </w:rPr>
            </w:pPr>
            <w:r>
              <w:rPr>
                <w:rFonts w:hint="eastAsia" w:ascii="宋体" w:hAnsi="宋体"/>
                <w:sz w:val="24"/>
              </w:rPr>
              <w:t>财政资金</w:t>
            </w:r>
          </w:p>
        </w:tc>
      </w:tr>
      <w:tr w14:paraId="03DF9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06" w:type="dxa"/>
            <w:tcBorders>
              <w:top w:val="single" w:color="auto" w:sz="4" w:space="0"/>
              <w:left w:val="single" w:color="auto" w:sz="12" w:space="0"/>
              <w:bottom w:val="single" w:color="auto" w:sz="4" w:space="0"/>
              <w:right w:val="single" w:color="auto" w:sz="4" w:space="0"/>
            </w:tcBorders>
            <w:vAlign w:val="center"/>
          </w:tcPr>
          <w:p w14:paraId="3A2C70B6">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8</w:t>
            </w:r>
          </w:p>
        </w:tc>
        <w:tc>
          <w:tcPr>
            <w:tcW w:w="1553" w:type="dxa"/>
            <w:tcBorders>
              <w:top w:val="single" w:color="auto" w:sz="4" w:space="0"/>
              <w:left w:val="single" w:color="auto" w:sz="4" w:space="0"/>
              <w:bottom w:val="single" w:color="auto" w:sz="4" w:space="0"/>
              <w:right w:val="single" w:color="auto" w:sz="4" w:space="0"/>
            </w:tcBorders>
            <w:vAlign w:val="center"/>
          </w:tcPr>
          <w:p w14:paraId="55ECBA60">
            <w:pPr>
              <w:adjustRightInd w:val="0"/>
              <w:snapToGrid w:val="0"/>
              <w:spacing w:line="360" w:lineRule="auto"/>
              <w:jc w:val="center"/>
              <w:textAlignment w:val="baseline"/>
              <w:rPr>
                <w:rFonts w:ascii="宋体" w:hAnsi="宋体"/>
                <w:color w:val="000000"/>
                <w:sz w:val="24"/>
              </w:rPr>
            </w:pPr>
            <w:r>
              <w:rPr>
                <w:rFonts w:hint="eastAsia" w:ascii="宋体" w:hAnsi="宋体"/>
                <w:color w:val="000000"/>
                <w:sz w:val="24"/>
              </w:rPr>
              <w:t>资金落实情况</w:t>
            </w:r>
          </w:p>
        </w:tc>
        <w:tc>
          <w:tcPr>
            <w:tcW w:w="6799" w:type="dxa"/>
            <w:tcBorders>
              <w:top w:val="single" w:color="auto" w:sz="4" w:space="0"/>
              <w:left w:val="single" w:color="auto" w:sz="4" w:space="0"/>
              <w:bottom w:val="single" w:color="auto" w:sz="4" w:space="0"/>
              <w:right w:val="single" w:color="auto" w:sz="12" w:space="0"/>
            </w:tcBorders>
            <w:vAlign w:val="center"/>
          </w:tcPr>
          <w:p w14:paraId="75B6E0EB">
            <w:pPr>
              <w:adjustRightInd w:val="0"/>
              <w:snapToGrid w:val="0"/>
              <w:spacing w:line="360" w:lineRule="auto"/>
              <w:rPr>
                <w:rFonts w:ascii="宋体" w:hAnsi="宋体"/>
                <w:sz w:val="24"/>
              </w:rPr>
            </w:pPr>
            <w:r>
              <w:rPr>
                <w:rFonts w:hint="eastAsia" w:ascii="宋体" w:hAnsi="宋体"/>
                <w:sz w:val="24"/>
              </w:rPr>
              <w:t>已落实</w:t>
            </w:r>
          </w:p>
        </w:tc>
      </w:tr>
      <w:tr w14:paraId="4B278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6" w:type="dxa"/>
            <w:tcBorders>
              <w:top w:val="single" w:color="auto" w:sz="4" w:space="0"/>
              <w:left w:val="single" w:color="auto" w:sz="12" w:space="0"/>
              <w:bottom w:val="single" w:color="auto" w:sz="4" w:space="0"/>
              <w:right w:val="single" w:color="auto" w:sz="4" w:space="0"/>
            </w:tcBorders>
            <w:vAlign w:val="center"/>
          </w:tcPr>
          <w:p w14:paraId="33597911">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lang w:val="en-US" w:eastAsia="zh-CN"/>
              </w:rPr>
              <w:t>9</w:t>
            </w:r>
          </w:p>
        </w:tc>
        <w:tc>
          <w:tcPr>
            <w:tcW w:w="1553" w:type="dxa"/>
            <w:tcBorders>
              <w:top w:val="single" w:color="auto" w:sz="4" w:space="0"/>
              <w:left w:val="single" w:color="auto" w:sz="4" w:space="0"/>
              <w:bottom w:val="single" w:color="auto" w:sz="4" w:space="0"/>
              <w:right w:val="single" w:color="auto" w:sz="4" w:space="0"/>
            </w:tcBorders>
            <w:vAlign w:val="center"/>
          </w:tcPr>
          <w:p w14:paraId="0A863E52">
            <w:pPr>
              <w:adjustRightInd w:val="0"/>
              <w:snapToGrid w:val="0"/>
              <w:spacing w:line="360" w:lineRule="auto"/>
              <w:jc w:val="center"/>
              <w:rPr>
                <w:rFonts w:ascii="宋体" w:hAnsi="宋体"/>
                <w:color w:val="000000"/>
                <w:sz w:val="24"/>
              </w:rPr>
            </w:pPr>
            <w:r>
              <w:rPr>
                <w:rFonts w:hint="eastAsia" w:ascii="宋体" w:hAnsi="宋体"/>
                <w:color w:val="000000"/>
                <w:sz w:val="24"/>
              </w:rPr>
              <w:t>采购内容</w:t>
            </w:r>
          </w:p>
        </w:tc>
        <w:tc>
          <w:tcPr>
            <w:tcW w:w="6799" w:type="dxa"/>
            <w:tcBorders>
              <w:top w:val="single" w:color="auto" w:sz="4" w:space="0"/>
              <w:left w:val="single" w:color="auto" w:sz="4" w:space="0"/>
              <w:bottom w:val="single" w:color="auto" w:sz="4" w:space="0"/>
              <w:right w:val="single" w:color="auto" w:sz="12" w:space="0"/>
            </w:tcBorders>
            <w:vAlign w:val="center"/>
          </w:tcPr>
          <w:p w14:paraId="5B118BA8">
            <w:pPr>
              <w:adjustRightInd w:val="0"/>
              <w:snapToGrid w:val="0"/>
              <w:spacing w:line="360" w:lineRule="auto"/>
              <w:jc w:val="left"/>
              <w:rPr>
                <w:rFonts w:ascii="宋体" w:hAnsi="宋体"/>
                <w:sz w:val="24"/>
              </w:rPr>
            </w:pPr>
            <w:r>
              <w:rPr>
                <w:rFonts w:hint="eastAsia" w:ascii="ˎ̥" w:hAnsi="ˎ̥" w:cs="宋体"/>
                <w:color w:val="auto"/>
                <w:kern w:val="0"/>
                <w:sz w:val="24"/>
                <w:lang w:val="en-US" w:eastAsia="zh-CN"/>
              </w:rPr>
              <w:t>采购校园病媒生物防控消杀</w:t>
            </w:r>
            <w:r>
              <w:rPr>
                <w:rFonts w:hint="eastAsia" w:ascii="ˎ̥" w:hAnsi="ˎ̥" w:cs="宋体"/>
                <w:color w:val="auto"/>
                <w:kern w:val="0"/>
                <w:sz w:val="24"/>
              </w:rPr>
              <w:t>项目</w:t>
            </w:r>
            <w:r>
              <w:rPr>
                <w:rFonts w:hint="eastAsia" w:ascii="宋体" w:hAnsi="宋体" w:cs="Times New Roman"/>
                <w:sz w:val="24"/>
                <w:lang w:val="en-US" w:eastAsia="zh-CN"/>
              </w:rPr>
              <w:t>。</w:t>
            </w:r>
          </w:p>
        </w:tc>
      </w:tr>
      <w:tr w14:paraId="31EDB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6" w:type="dxa"/>
            <w:tcBorders>
              <w:top w:val="single" w:color="auto" w:sz="4" w:space="0"/>
              <w:left w:val="single" w:color="auto" w:sz="12" w:space="0"/>
              <w:bottom w:val="single" w:color="auto" w:sz="4" w:space="0"/>
              <w:right w:val="single" w:color="auto" w:sz="4" w:space="0"/>
            </w:tcBorders>
            <w:vAlign w:val="center"/>
          </w:tcPr>
          <w:p w14:paraId="47082505">
            <w:pPr>
              <w:adjustRightInd w:val="0"/>
              <w:snapToGrid w:val="0"/>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1E8102A4">
            <w:pPr>
              <w:adjustRightInd w:val="0"/>
              <w:snapToGrid w:val="0"/>
              <w:spacing w:line="360" w:lineRule="auto"/>
              <w:jc w:val="center"/>
              <w:rPr>
                <w:rFonts w:ascii="宋体" w:hAnsi="宋体"/>
                <w:color w:val="FF0000"/>
                <w:sz w:val="24"/>
              </w:rPr>
            </w:pPr>
            <w:r>
              <w:rPr>
                <w:rFonts w:hint="eastAsia" w:ascii="宋体" w:hAnsi="宋体"/>
                <w:sz w:val="24"/>
              </w:rPr>
              <w:t>服务期限</w:t>
            </w:r>
          </w:p>
        </w:tc>
        <w:tc>
          <w:tcPr>
            <w:tcW w:w="6799" w:type="dxa"/>
            <w:tcBorders>
              <w:top w:val="single" w:color="auto" w:sz="4" w:space="0"/>
              <w:left w:val="single" w:color="auto" w:sz="4" w:space="0"/>
              <w:bottom w:val="single" w:color="auto" w:sz="4" w:space="0"/>
              <w:right w:val="single" w:color="auto" w:sz="12" w:space="0"/>
            </w:tcBorders>
            <w:vAlign w:val="center"/>
          </w:tcPr>
          <w:p w14:paraId="564F0E8A">
            <w:pPr>
              <w:spacing w:line="500" w:lineRule="exact"/>
              <w:ind w:right="18"/>
              <w:jc w:val="left"/>
              <w:rPr>
                <w:rFonts w:ascii="宋体" w:hAnsi="宋体"/>
                <w:sz w:val="24"/>
              </w:rPr>
            </w:pPr>
            <w:r>
              <w:rPr>
                <w:rFonts w:hint="eastAsia" w:ascii="宋体" w:hAnsi="宋体"/>
                <w:sz w:val="24"/>
              </w:rPr>
              <w:t>自合同签订之日起1年</w:t>
            </w:r>
          </w:p>
        </w:tc>
      </w:tr>
      <w:tr w14:paraId="76B14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6" w:type="dxa"/>
            <w:tcBorders>
              <w:top w:val="single" w:color="auto" w:sz="4" w:space="0"/>
              <w:left w:val="single" w:color="auto" w:sz="12" w:space="0"/>
              <w:bottom w:val="single" w:color="auto" w:sz="4" w:space="0"/>
              <w:right w:val="single" w:color="auto" w:sz="4" w:space="0"/>
            </w:tcBorders>
            <w:vAlign w:val="center"/>
          </w:tcPr>
          <w:p w14:paraId="06982B30">
            <w:pPr>
              <w:adjustRightInd w:val="0"/>
              <w:snapToGrid w:val="0"/>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11</w:t>
            </w:r>
          </w:p>
        </w:tc>
        <w:tc>
          <w:tcPr>
            <w:tcW w:w="1553" w:type="dxa"/>
            <w:tcBorders>
              <w:top w:val="single" w:color="auto" w:sz="4" w:space="0"/>
              <w:left w:val="single" w:color="auto" w:sz="4" w:space="0"/>
              <w:bottom w:val="single" w:color="auto" w:sz="4" w:space="0"/>
              <w:right w:val="single" w:color="auto" w:sz="4" w:space="0"/>
            </w:tcBorders>
            <w:vAlign w:val="center"/>
          </w:tcPr>
          <w:p w14:paraId="16BD9560">
            <w:pPr>
              <w:adjustRightInd w:val="0"/>
              <w:snapToGrid w:val="0"/>
              <w:spacing w:line="360" w:lineRule="auto"/>
              <w:jc w:val="center"/>
              <w:rPr>
                <w:rFonts w:ascii="宋体" w:hAnsi="宋体"/>
                <w:color w:val="000000"/>
                <w:sz w:val="24"/>
              </w:rPr>
            </w:pPr>
            <w:r>
              <w:rPr>
                <w:rFonts w:hint="eastAsia" w:ascii="宋体" w:hAnsi="宋体"/>
                <w:color w:val="000000"/>
                <w:sz w:val="24"/>
              </w:rPr>
              <w:t>服务要求</w:t>
            </w:r>
          </w:p>
        </w:tc>
        <w:tc>
          <w:tcPr>
            <w:tcW w:w="6799" w:type="dxa"/>
            <w:tcBorders>
              <w:top w:val="single" w:color="auto" w:sz="4" w:space="0"/>
              <w:left w:val="single" w:color="auto" w:sz="4" w:space="0"/>
              <w:bottom w:val="single" w:color="auto" w:sz="4" w:space="0"/>
              <w:right w:val="single" w:color="auto" w:sz="12" w:space="0"/>
            </w:tcBorders>
            <w:vAlign w:val="center"/>
          </w:tcPr>
          <w:p w14:paraId="02183B8D">
            <w:pPr>
              <w:adjustRightInd w:val="0"/>
              <w:snapToGrid w:val="0"/>
              <w:spacing w:line="360" w:lineRule="auto"/>
              <w:jc w:val="left"/>
              <w:rPr>
                <w:rFonts w:ascii="宋体" w:hAnsi="宋体"/>
                <w:color w:val="000000"/>
                <w:sz w:val="24"/>
              </w:rPr>
            </w:pPr>
            <w:r>
              <w:rPr>
                <w:rFonts w:hint="eastAsia" w:ascii="宋体" w:hAnsi="宋体"/>
                <w:color w:val="000000"/>
                <w:sz w:val="24"/>
              </w:rPr>
              <w:t>满足采购人需求，符合国家和地方规范及相关技术要求</w:t>
            </w:r>
          </w:p>
        </w:tc>
      </w:tr>
      <w:tr w14:paraId="56055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9" w:hRule="atLeast"/>
        </w:trPr>
        <w:tc>
          <w:tcPr>
            <w:tcW w:w="806" w:type="dxa"/>
            <w:tcBorders>
              <w:top w:val="single" w:color="auto" w:sz="4" w:space="0"/>
              <w:left w:val="single" w:color="auto" w:sz="12" w:space="0"/>
              <w:bottom w:val="single" w:color="auto" w:sz="4" w:space="0"/>
              <w:right w:val="single" w:color="auto" w:sz="4" w:space="0"/>
            </w:tcBorders>
            <w:vAlign w:val="center"/>
          </w:tcPr>
          <w:p w14:paraId="09429E6C">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val="en-US" w:eastAsia="zh-CN"/>
              </w:rPr>
              <w:t>2</w:t>
            </w:r>
          </w:p>
        </w:tc>
        <w:tc>
          <w:tcPr>
            <w:tcW w:w="1553" w:type="dxa"/>
            <w:tcBorders>
              <w:top w:val="single" w:color="auto" w:sz="4" w:space="0"/>
              <w:left w:val="single" w:color="auto" w:sz="4" w:space="0"/>
              <w:bottom w:val="single" w:color="auto" w:sz="4" w:space="0"/>
              <w:right w:val="single" w:color="auto" w:sz="4" w:space="0"/>
            </w:tcBorders>
            <w:vAlign w:val="center"/>
          </w:tcPr>
          <w:p w14:paraId="5BC442B7">
            <w:pPr>
              <w:adjustRightInd w:val="0"/>
              <w:snapToGrid w:val="0"/>
              <w:spacing w:line="360" w:lineRule="auto"/>
              <w:jc w:val="center"/>
              <w:rPr>
                <w:rFonts w:ascii="宋体" w:hAnsi="宋体"/>
                <w:color w:val="000000"/>
                <w:sz w:val="24"/>
              </w:rPr>
            </w:pPr>
            <w:r>
              <w:rPr>
                <w:rFonts w:hint="eastAsia" w:ascii="宋体" w:hAnsi="宋体"/>
                <w:color w:val="000000"/>
                <w:sz w:val="24"/>
              </w:rPr>
              <w:t>供应商资格要求</w:t>
            </w:r>
          </w:p>
        </w:tc>
        <w:tc>
          <w:tcPr>
            <w:tcW w:w="6799" w:type="dxa"/>
            <w:tcBorders>
              <w:top w:val="single" w:color="auto" w:sz="4" w:space="0"/>
              <w:left w:val="single" w:color="auto" w:sz="4" w:space="0"/>
              <w:bottom w:val="single" w:color="auto" w:sz="4" w:space="0"/>
              <w:right w:val="single" w:color="auto" w:sz="12" w:space="0"/>
            </w:tcBorders>
            <w:vAlign w:val="center"/>
          </w:tcPr>
          <w:p w14:paraId="13404A23">
            <w:pPr>
              <w:pStyle w:val="18"/>
              <w:adjustRightInd w:val="0"/>
              <w:snapToGrid w:val="0"/>
              <w:spacing w:before="0" w:beforeAutospacing="0" w:after="0" w:afterAutospacing="0"/>
              <w:jc w:val="both"/>
              <w:rPr>
                <w:color w:val="000000"/>
                <w:sz w:val="24"/>
                <w:szCs w:val="24"/>
              </w:rPr>
            </w:pPr>
            <w:r>
              <w:rPr>
                <w:rFonts w:hint="eastAsia"/>
                <w:color w:val="000000"/>
              </w:rPr>
              <w:t>1、供应商必须满足《中华人民共和国政府采购法》第二十二条之规定：</w:t>
            </w:r>
          </w:p>
          <w:p w14:paraId="6C8F4796">
            <w:pPr>
              <w:pStyle w:val="18"/>
              <w:adjustRightInd w:val="0"/>
              <w:snapToGrid w:val="0"/>
              <w:spacing w:before="0" w:beforeAutospacing="0" w:after="0" w:afterAutospacing="0"/>
              <w:jc w:val="both"/>
              <w:rPr>
                <w:color w:val="000000"/>
              </w:rPr>
            </w:pPr>
            <w:r>
              <w:rPr>
                <w:rFonts w:hint="eastAsia"/>
                <w:color w:val="000000"/>
              </w:rPr>
              <w:t>①供应商须为在中华人民共和国境内合法有效注册的法人机构，持有合法有效的营业执照；</w:t>
            </w:r>
          </w:p>
          <w:p w14:paraId="3D95C9A3">
            <w:pPr>
              <w:pStyle w:val="18"/>
              <w:adjustRightInd w:val="0"/>
              <w:snapToGrid w:val="0"/>
              <w:spacing w:before="0" w:beforeAutospacing="0" w:after="0" w:afterAutospacing="0"/>
              <w:jc w:val="both"/>
              <w:rPr>
                <w:color w:val="000000"/>
              </w:rPr>
            </w:pPr>
            <w:r>
              <w:rPr>
                <w:rFonts w:hint="eastAsia"/>
                <w:color w:val="000000"/>
              </w:rPr>
              <w:t>②供应商具有良好的商业信誉和健全的财务会计制度（提供</w:t>
            </w:r>
            <w:r>
              <w:rPr>
                <w:color w:val="000000"/>
              </w:rPr>
              <w:t>2023</w:t>
            </w:r>
            <w:r>
              <w:rPr>
                <w:rFonts w:hint="eastAsia"/>
                <w:color w:val="000000"/>
              </w:rPr>
              <w:t>或</w:t>
            </w:r>
            <w:r>
              <w:rPr>
                <w:color w:val="000000"/>
              </w:rPr>
              <w:t>2024</w:t>
            </w:r>
            <w:r>
              <w:rPr>
                <w:rFonts w:hint="eastAsia"/>
                <w:color w:val="000000"/>
              </w:rPr>
              <w:t>年度财务审计报告或提供其基本开户银行出具的资信证明）；</w:t>
            </w:r>
          </w:p>
          <w:p w14:paraId="1D9F7D68">
            <w:pPr>
              <w:pStyle w:val="18"/>
              <w:adjustRightInd w:val="0"/>
              <w:snapToGrid w:val="0"/>
              <w:spacing w:before="0" w:beforeAutospacing="0" w:after="0" w:afterAutospacing="0"/>
              <w:jc w:val="both"/>
              <w:rPr>
                <w:color w:val="000000"/>
              </w:rPr>
            </w:pPr>
            <w:r>
              <w:rPr>
                <w:rFonts w:hint="eastAsia"/>
                <w:color w:val="000000"/>
              </w:rPr>
              <w:t>③供应商具有履行合同所必需的设备和专业技术能力（自行承诺，格式自拟）；</w:t>
            </w:r>
          </w:p>
          <w:p w14:paraId="793804FA">
            <w:pPr>
              <w:pStyle w:val="18"/>
              <w:adjustRightInd w:val="0"/>
              <w:snapToGrid w:val="0"/>
              <w:spacing w:before="0" w:beforeAutospacing="0" w:after="0" w:afterAutospacing="0"/>
              <w:jc w:val="both"/>
              <w:rPr>
                <w:color w:val="000000"/>
              </w:rPr>
            </w:pPr>
            <w:r>
              <w:rPr>
                <w:rFonts w:hint="eastAsia"/>
                <w:color w:val="000000"/>
              </w:rPr>
              <w:t>④供应商有依法缴纳税收和社会保障资金的良好记录（提供2024年1月1日以来任意一个月缴纳的相关税收凭据（主管行政部门或银行出具）、社会保险凭据（专用收据或社会保险缴纳清单））；</w:t>
            </w:r>
          </w:p>
          <w:p w14:paraId="7523F5CF">
            <w:pPr>
              <w:pStyle w:val="18"/>
              <w:adjustRightInd w:val="0"/>
              <w:snapToGrid w:val="0"/>
              <w:spacing w:before="0" w:beforeAutospacing="0" w:after="0" w:afterAutospacing="0"/>
              <w:jc w:val="both"/>
              <w:rPr>
                <w:color w:val="000000"/>
              </w:rPr>
            </w:pPr>
            <w:r>
              <w:rPr>
                <w:rFonts w:hint="eastAsia"/>
                <w:color w:val="000000"/>
              </w:rPr>
              <w:t>⑤参加政府采购活动前三年内在经营活动中没有重大违法记录的声明函（格式自拟）；</w:t>
            </w:r>
          </w:p>
          <w:p w14:paraId="7F9A044D">
            <w:pPr>
              <w:pStyle w:val="18"/>
              <w:adjustRightInd w:val="0"/>
              <w:snapToGrid w:val="0"/>
              <w:spacing w:before="0" w:beforeAutospacing="0" w:after="0" w:afterAutospacing="0"/>
              <w:jc w:val="both"/>
              <w:rPr>
                <w:color w:val="000000"/>
              </w:rPr>
            </w:pPr>
            <w:r>
              <w:rPr>
                <w:rFonts w:hint="eastAsia"/>
                <w:color w:val="000000"/>
              </w:rPr>
              <w:t>⑥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供应商应通过“信用中国”网站（www.creditchina.gov.cn） 查询“失信被执行人”、“重大税收违法失信主体”，中国政府采购网（www.ccgp.gov.cn）查询“政府采购严重违法失信行为记录名单”渠道查询自身信用记录，提供查询网页截图)；</w:t>
            </w:r>
          </w:p>
          <w:p w14:paraId="76A5E9C0">
            <w:pPr>
              <w:pStyle w:val="18"/>
              <w:adjustRightInd w:val="0"/>
              <w:snapToGrid w:val="0"/>
              <w:spacing w:before="0" w:beforeAutospacing="0" w:after="0" w:afterAutospacing="0"/>
              <w:jc w:val="both"/>
              <w:rPr>
                <w:color w:val="000000"/>
              </w:rPr>
            </w:pPr>
            <w:r>
              <w:rPr>
                <w:rFonts w:hint="eastAsia"/>
                <w:color w:val="000000"/>
              </w:rPr>
              <w:t>⑦单位负责人为同一人或者存在直接控股、管理关系的不同供应商，不得参加同一合同项下的政府采购活动（附国家企业信用信息公示系统（网址http://www.gsxt.gov.cn/）供应商信息查询网页截图，包括股东信息等内容）。</w:t>
            </w:r>
          </w:p>
        </w:tc>
      </w:tr>
      <w:tr w14:paraId="20693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6" w:type="dxa"/>
            <w:tcBorders>
              <w:top w:val="single" w:color="auto" w:sz="4" w:space="0"/>
              <w:left w:val="single" w:color="auto" w:sz="12" w:space="0"/>
              <w:bottom w:val="single" w:color="auto" w:sz="4" w:space="0"/>
              <w:right w:val="single" w:color="auto" w:sz="4" w:space="0"/>
            </w:tcBorders>
            <w:vAlign w:val="center"/>
          </w:tcPr>
          <w:p w14:paraId="260225B3">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val="en-US" w:eastAsia="zh-CN"/>
              </w:rPr>
              <w:t>3</w:t>
            </w:r>
          </w:p>
        </w:tc>
        <w:tc>
          <w:tcPr>
            <w:tcW w:w="1553" w:type="dxa"/>
            <w:tcBorders>
              <w:top w:val="single" w:color="auto" w:sz="4" w:space="0"/>
              <w:left w:val="single" w:color="auto" w:sz="4" w:space="0"/>
              <w:bottom w:val="single" w:color="auto" w:sz="4" w:space="0"/>
              <w:right w:val="single" w:color="auto" w:sz="4" w:space="0"/>
            </w:tcBorders>
            <w:vAlign w:val="center"/>
          </w:tcPr>
          <w:p w14:paraId="3B6D1C4B">
            <w:pPr>
              <w:adjustRightInd w:val="0"/>
              <w:snapToGrid w:val="0"/>
              <w:spacing w:line="360" w:lineRule="auto"/>
              <w:jc w:val="center"/>
              <w:textAlignment w:val="baseline"/>
              <w:rPr>
                <w:rFonts w:ascii="宋体" w:hAnsi="宋体"/>
                <w:color w:val="000000"/>
                <w:sz w:val="24"/>
              </w:rPr>
            </w:pPr>
            <w:r>
              <w:rPr>
                <w:rFonts w:hint="eastAsia" w:ascii="宋体" w:hAnsi="宋体"/>
                <w:color w:val="000000"/>
                <w:sz w:val="18"/>
                <w:szCs w:val="18"/>
              </w:rPr>
              <w:t>询价截止时间</w:t>
            </w:r>
          </w:p>
        </w:tc>
        <w:tc>
          <w:tcPr>
            <w:tcW w:w="6799" w:type="dxa"/>
            <w:tcBorders>
              <w:top w:val="single" w:color="auto" w:sz="4" w:space="0"/>
              <w:left w:val="single" w:color="auto" w:sz="4" w:space="0"/>
              <w:bottom w:val="single" w:color="auto" w:sz="4" w:space="0"/>
              <w:right w:val="single" w:color="auto" w:sz="12" w:space="0"/>
            </w:tcBorders>
            <w:vAlign w:val="center"/>
          </w:tcPr>
          <w:p w14:paraId="63E34209">
            <w:pPr>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auto"/>
                <w:sz w:val="24"/>
              </w:rPr>
              <w:t>202</w:t>
            </w:r>
            <w:r>
              <w:rPr>
                <w:rFonts w:ascii="宋体" w:hAnsi="宋体"/>
                <w:color w:val="auto"/>
                <w:sz w:val="24"/>
              </w:rPr>
              <w:t>5</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7</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点</w:t>
            </w:r>
            <w:r>
              <w:rPr>
                <w:rFonts w:hint="eastAsia" w:ascii="宋体" w:hAnsi="宋体"/>
                <w:color w:val="auto"/>
                <w:sz w:val="24"/>
                <w:lang w:val="en-US" w:eastAsia="zh-CN"/>
              </w:rPr>
              <w:t>00</w:t>
            </w:r>
            <w:r>
              <w:rPr>
                <w:rFonts w:hint="eastAsia" w:ascii="宋体" w:hAnsi="宋体"/>
                <w:color w:val="auto"/>
                <w:sz w:val="24"/>
              </w:rPr>
              <w:t>分</w:t>
            </w:r>
          </w:p>
        </w:tc>
      </w:tr>
      <w:tr w14:paraId="75674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06" w:type="dxa"/>
            <w:tcBorders>
              <w:top w:val="single" w:color="auto" w:sz="4" w:space="0"/>
              <w:left w:val="single" w:color="auto" w:sz="12" w:space="0"/>
              <w:bottom w:val="single" w:color="auto" w:sz="4" w:space="0"/>
              <w:right w:val="single" w:color="auto" w:sz="4" w:space="0"/>
            </w:tcBorders>
            <w:vAlign w:val="center"/>
          </w:tcPr>
          <w:p w14:paraId="7F5BACAD">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val="en-US" w:eastAsia="zh-CN"/>
              </w:rPr>
              <w:t>4</w:t>
            </w:r>
          </w:p>
        </w:tc>
        <w:tc>
          <w:tcPr>
            <w:tcW w:w="1553" w:type="dxa"/>
            <w:tcBorders>
              <w:top w:val="single" w:color="auto" w:sz="4" w:space="0"/>
              <w:left w:val="single" w:color="auto" w:sz="4" w:space="0"/>
              <w:bottom w:val="single" w:color="auto" w:sz="4" w:space="0"/>
              <w:right w:val="single" w:color="auto" w:sz="4" w:space="0"/>
            </w:tcBorders>
            <w:vAlign w:val="center"/>
          </w:tcPr>
          <w:p w14:paraId="7AFC5830">
            <w:pPr>
              <w:adjustRightInd w:val="0"/>
              <w:snapToGrid w:val="0"/>
              <w:spacing w:line="360" w:lineRule="auto"/>
              <w:jc w:val="center"/>
              <w:textAlignment w:val="baseline"/>
              <w:rPr>
                <w:rFonts w:ascii="宋体" w:hAnsi="宋体"/>
                <w:color w:val="000000"/>
                <w:sz w:val="24"/>
              </w:rPr>
            </w:pPr>
            <w:r>
              <w:rPr>
                <w:rFonts w:hint="eastAsia" w:ascii="宋体" w:hAnsi="宋体"/>
                <w:color w:val="000000"/>
                <w:szCs w:val="21"/>
              </w:rPr>
              <w:t>报价有效期</w:t>
            </w:r>
          </w:p>
        </w:tc>
        <w:tc>
          <w:tcPr>
            <w:tcW w:w="6799" w:type="dxa"/>
            <w:tcBorders>
              <w:top w:val="single" w:color="auto" w:sz="4" w:space="0"/>
              <w:left w:val="single" w:color="auto" w:sz="4" w:space="0"/>
              <w:bottom w:val="single" w:color="auto" w:sz="4" w:space="0"/>
              <w:right w:val="single" w:color="auto" w:sz="12" w:space="0"/>
            </w:tcBorders>
            <w:vAlign w:val="center"/>
          </w:tcPr>
          <w:p w14:paraId="3DD026A5">
            <w:pPr>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日历天</w:t>
            </w:r>
            <w:r>
              <w:rPr>
                <w:rFonts w:hint="eastAsia" w:ascii="宋体" w:hAnsi="宋体"/>
                <w:bCs/>
                <w:color w:val="000000" w:themeColor="text1"/>
                <w:sz w:val="24"/>
                <w14:textFill>
                  <w14:solidFill>
                    <w14:schemeClr w14:val="tx1"/>
                  </w14:solidFill>
                </w14:textFill>
              </w:rPr>
              <w:t>（从询价截止之日算起）</w:t>
            </w:r>
          </w:p>
        </w:tc>
      </w:tr>
      <w:tr w14:paraId="3CF13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806" w:type="dxa"/>
            <w:tcBorders>
              <w:top w:val="single" w:color="auto" w:sz="4" w:space="0"/>
              <w:left w:val="single" w:color="auto" w:sz="12" w:space="0"/>
              <w:bottom w:val="single" w:color="auto" w:sz="4" w:space="0"/>
              <w:right w:val="single" w:color="auto" w:sz="4" w:space="0"/>
            </w:tcBorders>
            <w:vAlign w:val="center"/>
          </w:tcPr>
          <w:p w14:paraId="1761A6E3">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val="en-US" w:eastAsia="zh-CN"/>
              </w:rPr>
              <w:t>5</w:t>
            </w:r>
          </w:p>
        </w:tc>
        <w:tc>
          <w:tcPr>
            <w:tcW w:w="1553" w:type="dxa"/>
            <w:tcBorders>
              <w:top w:val="single" w:color="auto" w:sz="4" w:space="0"/>
              <w:left w:val="single" w:color="auto" w:sz="4" w:space="0"/>
              <w:bottom w:val="single" w:color="auto" w:sz="4" w:space="0"/>
              <w:right w:val="single" w:color="auto" w:sz="4" w:space="0"/>
            </w:tcBorders>
            <w:vAlign w:val="center"/>
          </w:tcPr>
          <w:p w14:paraId="184C0DBC">
            <w:pPr>
              <w:adjustRightInd w:val="0"/>
              <w:snapToGrid w:val="0"/>
              <w:spacing w:line="360" w:lineRule="auto"/>
              <w:jc w:val="center"/>
              <w:rPr>
                <w:rFonts w:ascii="宋体" w:hAnsi="宋体"/>
                <w:color w:val="000000"/>
                <w:sz w:val="24"/>
              </w:rPr>
            </w:pPr>
            <w:r>
              <w:rPr>
                <w:rFonts w:hint="eastAsia" w:ascii="宋体" w:hAnsi="宋体"/>
                <w:color w:val="000000"/>
                <w:sz w:val="24"/>
              </w:rPr>
              <w:t>报价文件签字和（或）盖章要求</w:t>
            </w:r>
          </w:p>
        </w:tc>
        <w:tc>
          <w:tcPr>
            <w:tcW w:w="6799" w:type="dxa"/>
            <w:tcBorders>
              <w:top w:val="single" w:color="auto" w:sz="4" w:space="0"/>
              <w:left w:val="single" w:color="auto" w:sz="4" w:space="0"/>
              <w:bottom w:val="single" w:color="auto" w:sz="4" w:space="0"/>
              <w:right w:val="single" w:color="auto" w:sz="12" w:space="0"/>
            </w:tcBorders>
            <w:vAlign w:val="center"/>
          </w:tcPr>
          <w:p w14:paraId="7A5228B9">
            <w:pPr>
              <w:adjustRightInd w:val="0"/>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报价文件应用不褪色材料打印，按照询价文件中提供的报价文件格式要求，在规定签字的地方签字，在规定盖章的地方盖章。签字指供应商的法定代表人或其委托代理人手写签字，盖章是指盖单位公章。</w:t>
            </w:r>
          </w:p>
        </w:tc>
      </w:tr>
      <w:tr w14:paraId="00643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806" w:type="dxa"/>
            <w:tcBorders>
              <w:top w:val="single" w:color="auto" w:sz="4" w:space="0"/>
              <w:left w:val="single" w:color="auto" w:sz="12" w:space="0"/>
              <w:bottom w:val="single" w:color="auto" w:sz="4" w:space="0"/>
              <w:right w:val="single" w:color="auto" w:sz="4" w:space="0"/>
            </w:tcBorders>
            <w:vAlign w:val="center"/>
          </w:tcPr>
          <w:p w14:paraId="0CC09DD5">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val="en-US" w:eastAsia="zh-CN"/>
              </w:rPr>
              <w:t>6</w:t>
            </w:r>
          </w:p>
        </w:tc>
        <w:tc>
          <w:tcPr>
            <w:tcW w:w="1553" w:type="dxa"/>
            <w:tcBorders>
              <w:top w:val="single" w:color="auto" w:sz="4" w:space="0"/>
              <w:left w:val="single" w:color="auto" w:sz="4" w:space="0"/>
              <w:bottom w:val="single" w:color="auto" w:sz="4" w:space="0"/>
              <w:right w:val="single" w:color="auto" w:sz="4" w:space="0"/>
            </w:tcBorders>
            <w:vAlign w:val="center"/>
          </w:tcPr>
          <w:p w14:paraId="54739F63">
            <w:pPr>
              <w:adjustRightInd w:val="0"/>
              <w:snapToGrid w:val="0"/>
              <w:spacing w:line="360" w:lineRule="auto"/>
              <w:jc w:val="center"/>
              <w:rPr>
                <w:rFonts w:ascii="宋体" w:hAnsi="宋体"/>
                <w:color w:val="000000"/>
                <w:sz w:val="24"/>
              </w:rPr>
            </w:pPr>
            <w:r>
              <w:rPr>
                <w:rFonts w:hint="eastAsia" w:ascii="宋体" w:hAnsi="宋体"/>
                <w:color w:val="000000"/>
                <w:sz w:val="24"/>
              </w:rPr>
              <w:t>响应文件递交</w:t>
            </w:r>
          </w:p>
        </w:tc>
        <w:tc>
          <w:tcPr>
            <w:tcW w:w="6799" w:type="dxa"/>
            <w:tcBorders>
              <w:top w:val="single" w:color="auto" w:sz="4" w:space="0"/>
              <w:left w:val="single" w:color="auto" w:sz="4" w:space="0"/>
              <w:bottom w:val="single" w:color="auto" w:sz="4" w:space="0"/>
              <w:right w:val="single" w:color="auto" w:sz="12" w:space="0"/>
            </w:tcBorders>
            <w:vAlign w:val="center"/>
          </w:tcPr>
          <w:p w14:paraId="7A599721">
            <w:pPr>
              <w:adjustRightInd w:val="0"/>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份数：正本一份、副本贰份</w:t>
            </w:r>
          </w:p>
          <w:p w14:paraId="1D25CF04">
            <w:pPr>
              <w:adjustRightInd w:val="0"/>
              <w:snapToGrid w:val="0"/>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装订及密封：响应文件正本、副本一同密封包装，加贴封条，并在封套的封口处加盖供应商公章。</w:t>
            </w:r>
          </w:p>
          <w:p w14:paraId="5DE0492D">
            <w:pPr>
              <w:adjustRightInd w:val="0"/>
              <w:snapToGrid w:val="0"/>
              <w:spacing w:line="360" w:lineRule="auto"/>
              <w:jc w:val="lef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封套上写明：项目编号、项目名称、报价文件（壹正贰副）、供应商全称、供应商联系人姓名及电话、在2025年</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28</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点</w:t>
            </w:r>
            <w:r>
              <w:rPr>
                <w:rFonts w:hint="eastAsia" w:ascii="宋体" w:hAnsi="宋体"/>
                <w:color w:val="000000" w:themeColor="text1"/>
                <w:sz w:val="24"/>
                <w:lang w:val="en-US" w:eastAsia="zh-CN"/>
                <w14:textFill>
                  <w14:solidFill>
                    <w14:schemeClr w14:val="tx1"/>
                  </w14:solidFill>
                </w14:textFill>
              </w:rPr>
              <w:t>00</w:t>
            </w:r>
            <w:r>
              <w:rPr>
                <w:rFonts w:hint="eastAsia" w:ascii="宋体" w:hAnsi="宋体"/>
                <w:color w:val="000000" w:themeColor="text1"/>
                <w:sz w:val="24"/>
                <w14:textFill>
                  <w14:solidFill>
                    <w14:schemeClr w14:val="tx1"/>
                  </w14:solidFill>
                </w14:textFill>
              </w:rPr>
              <w:t>分（北京时间）前不得开启。</w:t>
            </w:r>
          </w:p>
        </w:tc>
      </w:tr>
      <w:tr w14:paraId="58F61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06" w:type="dxa"/>
            <w:tcBorders>
              <w:top w:val="single" w:color="auto" w:sz="4" w:space="0"/>
              <w:left w:val="single" w:color="auto" w:sz="12" w:space="0"/>
              <w:bottom w:val="single" w:color="auto" w:sz="4" w:space="0"/>
              <w:right w:val="single" w:color="auto" w:sz="4" w:space="0"/>
            </w:tcBorders>
            <w:vAlign w:val="center"/>
          </w:tcPr>
          <w:p w14:paraId="1F2A64CC">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val="en-US" w:eastAsia="zh-CN"/>
              </w:rPr>
              <w:t>7</w:t>
            </w:r>
          </w:p>
        </w:tc>
        <w:tc>
          <w:tcPr>
            <w:tcW w:w="1553" w:type="dxa"/>
            <w:tcBorders>
              <w:top w:val="single" w:color="auto" w:sz="4" w:space="0"/>
              <w:left w:val="single" w:color="auto" w:sz="4" w:space="0"/>
              <w:bottom w:val="single" w:color="auto" w:sz="4" w:space="0"/>
              <w:right w:val="single" w:color="auto" w:sz="4" w:space="0"/>
            </w:tcBorders>
            <w:vAlign w:val="center"/>
          </w:tcPr>
          <w:p w14:paraId="3869A653">
            <w:pPr>
              <w:adjustRightInd w:val="0"/>
              <w:snapToGrid w:val="0"/>
              <w:spacing w:line="360" w:lineRule="auto"/>
              <w:rPr>
                <w:rFonts w:ascii="宋体" w:hAnsi="宋体"/>
                <w:color w:val="000000"/>
                <w:sz w:val="24"/>
              </w:rPr>
            </w:pPr>
            <w:r>
              <w:rPr>
                <w:rFonts w:hint="eastAsia" w:ascii="宋体" w:hAnsi="宋体"/>
                <w:color w:val="000000"/>
                <w:sz w:val="24"/>
              </w:rPr>
              <w:t>递交报价文件截止时间</w:t>
            </w:r>
          </w:p>
        </w:tc>
        <w:tc>
          <w:tcPr>
            <w:tcW w:w="6799" w:type="dxa"/>
            <w:tcBorders>
              <w:top w:val="single" w:color="auto" w:sz="4" w:space="0"/>
              <w:left w:val="single" w:color="auto" w:sz="4" w:space="0"/>
              <w:bottom w:val="single" w:color="auto" w:sz="4" w:space="0"/>
              <w:right w:val="single" w:color="auto" w:sz="12" w:space="0"/>
            </w:tcBorders>
            <w:vAlign w:val="center"/>
          </w:tcPr>
          <w:p w14:paraId="481E9991">
            <w:pPr>
              <w:adjustRightInd w:val="0"/>
              <w:snapToGrid w:val="0"/>
              <w:spacing w:line="360" w:lineRule="auto"/>
              <w:rPr>
                <w:rFonts w:ascii="宋体" w:hAnsi="宋体"/>
                <w:color w:val="000000"/>
                <w:sz w:val="24"/>
              </w:rPr>
            </w:pPr>
            <w:r>
              <w:rPr>
                <w:rFonts w:hint="eastAsia" w:ascii="宋体" w:hAnsi="宋体"/>
                <w:color w:val="000000"/>
                <w:sz w:val="24"/>
              </w:rPr>
              <w:t>详见开标时间和地点</w:t>
            </w:r>
          </w:p>
        </w:tc>
      </w:tr>
      <w:tr w14:paraId="5657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06" w:type="dxa"/>
            <w:tcBorders>
              <w:top w:val="single" w:color="auto" w:sz="4" w:space="0"/>
              <w:left w:val="single" w:color="auto" w:sz="12" w:space="0"/>
              <w:bottom w:val="single" w:color="auto" w:sz="4" w:space="0"/>
              <w:right w:val="single" w:color="auto" w:sz="4" w:space="0"/>
            </w:tcBorders>
            <w:vAlign w:val="center"/>
          </w:tcPr>
          <w:p w14:paraId="74591901">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val="en-US" w:eastAsia="zh-CN"/>
              </w:rPr>
              <w:t>8</w:t>
            </w:r>
          </w:p>
        </w:tc>
        <w:tc>
          <w:tcPr>
            <w:tcW w:w="1553" w:type="dxa"/>
            <w:tcBorders>
              <w:top w:val="single" w:color="auto" w:sz="4" w:space="0"/>
              <w:left w:val="single" w:color="auto" w:sz="4" w:space="0"/>
              <w:bottom w:val="single" w:color="auto" w:sz="4" w:space="0"/>
              <w:right w:val="single" w:color="auto" w:sz="4" w:space="0"/>
            </w:tcBorders>
            <w:vAlign w:val="center"/>
          </w:tcPr>
          <w:p w14:paraId="192137D2">
            <w:pPr>
              <w:adjustRightInd w:val="0"/>
              <w:snapToGrid w:val="0"/>
              <w:spacing w:line="360" w:lineRule="auto"/>
              <w:rPr>
                <w:rFonts w:ascii="宋体" w:hAnsi="宋体"/>
                <w:color w:val="000000"/>
                <w:sz w:val="24"/>
              </w:rPr>
            </w:pPr>
            <w:r>
              <w:rPr>
                <w:rFonts w:hint="eastAsia" w:ascii="宋体" w:hAnsi="宋体"/>
                <w:color w:val="000000"/>
                <w:sz w:val="24"/>
              </w:rPr>
              <w:t>递交响应文件地点</w:t>
            </w:r>
          </w:p>
        </w:tc>
        <w:tc>
          <w:tcPr>
            <w:tcW w:w="6799" w:type="dxa"/>
            <w:tcBorders>
              <w:top w:val="single" w:color="auto" w:sz="4" w:space="0"/>
              <w:left w:val="single" w:color="auto" w:sz="4" w:space="0"/>
              <w:bottom w:val="single" w:color="auto" w:sz="4" w:space="0"/>
              <w:right w:val="single" w:color="auto" w:sz="12" w:space="0"/>
            </w:tcBorders>
            <w:vAlign w:val="center"/>
          </w:tcPr>
          <w:p w14:paraId="2A6741E4">
            <w:pPr>
              <w:adjustRightInd w:val="0"/>
              <w:snapToGrid w:val="0"/>
              <w:spacing w:line="360" w:lineRule="auto"/>
              <w:rPr>
                <w:rFonts w:ascii="宋体" w:hAnsi="宋体"/>
                <w:color w:val="000000"/>
                <w:sz w:val="24"/>
              </w:rPr>
            </w:pPr>
            <w:r>
              <w:rPr>
                <w:rFonts w:hint="eastAsia" w:ascii="宋体" w:hAnsi="宋体"/>
                <w:color w:val="000000"/>
                <w:sz w:val="24"/>
              </w:rPr>
              <w:t>详见开标时间和地点</w:t>
            </w:r>
          </w:p>
        </w:tc>
      </w:tr>
      <w:tr w14:paraId="5D2B2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06" w:type="dxa"/>
            <w:tcBorders>
              <w:top w:val="single" w:color="auto" w:sz="4" w:space="0"/>
              <w:left w:val="single" w:color="auto" w:sz="12" w:space="0"/>
              <w:bottom w:val="single" w:color="auto" w:sz="4" w:space="0"/>
              <w:right w:val="single" w:color="auto" w:sz="4" w:space="0"/>
            </w:tcBorders>
            <w:vAlign w:val="center"/>
          </w:tcPr>
          <w:p w14:paraId="783E6D2E">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1</w:t>
            </w:r>
            <w:r>
              <w:rPr>
                <w:rFonts w:hint="eastAsia" w:ascii="宋体" w:hAnsi="宋体"/>
                <w:color w:val="000000"/>
                <w:sz w:val="24"/>
                <w:lang w:val="en-US" w:eastAsia="zh-CN"/>
              </w:rPr>
              <w:t>9</w:t>
            </w:r>
          </w:p>
        </w:tc>
        <w:tc>
          <w:tcPr>
            <w:tcW w:w="1553" w:type="dxa"/>
            <w:tcBorders>
              <w:top w:val="single" w:color="auto" w:sz="4" w:space="0"/>
              <w:left w:val="single" w:color="auto" w:sz="4" w:space="0"/>
              <w:bottom w:val="single" w:color="auto" w:sz="4" w:space="0"/>
              <w:right w:val="single" w:color="auto" w:sz="4" w:space="0"/>
            </w:tcBorders>
            <w:vAlign w:val="center"/>
          </w:tcPr>
          <w:p w14:paraId="0DEF86D5">
            <w:pPr>
              <w:adjustRightInd w:val="0"/>
              <w:snapToGrid w:val="0"/>
              <w:spacing w:line="360" w:lineRule="auto"/>
              <w:rPr>
                <w:rFonts w:ascii="宋体" w:hAnsi="宋体"/>
                <w:color w:val="000000"/>
                <w:sz w:val="24"/>
              </w:rPr>
            </w:pPr>
            <w:r>
              <w:rPr>
                <w:rFonts w:hint="eastAsia" w:ascii="宋体" w:hAnsi="宋体"/>
                <w:color w:val="000000"/>
                <w:sz w:val="24"/>
              </w:rPr>
              <w:t>是否退还报价文件</w:t>
            </w:r>
          </w:p>
        </w:tc>
        <w:tc>
          <w:tcPr>
            <w:tcW w:w="6799" w:type="dxa"/>
            <w:tcBorders>
              <w:top w:val="single" w:color="auto" w:sz="4" w:space="0"/>
              <w:left w:val="single" w:color="auto" w:sz="4" w:space="0"/>
              <w:bottom w:val="single" w:color="auto" w:sz="4" w:space="0"/>
              <w:right w:val="single" w:color="auto" w:sz="12" w:space="0"/>
            </w:tcBorders>
            <w:vAlign w:val="center"/>
          </w:tcPr>
          <w:p w14:paraId="39145C71">
            <w:pPr>
              <w:adjustRightInd w:val="0"/>
              <w:snapToGrid w:val="0"/>
              <w:spacing w:line="360" w:lineRule="auto"/>
              <w:rPr>
                <w:rFonts w:ascii="宋体" w:hAnsi="宋体"/>
                <w:color w:val="000000"/>
                <w:sz w:val="24"/>
              </w:rPr>
            </w:pPr>
            <w:r>
              <w:rPr>
                <w:rFonts w:hint="eastAsia" w:ascii="宋体" w:hAnsi="宋体"/>
                <w:color w:val="000000"/>
                <w:sz w:val="24"/>
              </w:rPr>
              <w:t>否</w:t>
            </w:r>
          </w:p>
        </w:tc>
      </w:tr>
      <w:tr w14:paraId="2FE39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06" w:type="dxa"/>
            <w:tcBorders>
              <w:top w:val="single" w:color="auto" w:sz="4" w:space="0"/>
              <w:left w:val="single" w:color="auto" w:sz="12" w:space="0"/>
              <w:bottom w:val="single" w:color="auto" w:sz="4" w:space="0"/>
              <w:right w:val="single" w:color="auto" w:sz="4" w:space="0"/>
            </w:tcBorders>
            <w:vAlign w:val="center"/>
          </w:tcPr>
          <w:p w14:paraId="5B1D9D14">
            <w:pPr>
              <w:adjustRightInd w:val="0"/>
              <w:snapToGrid w:val="0"/>
              <w:spacing w:line="360" w:lineRule="auto"/>
              <w:jc w:val="center"/>
              <w:rPr>
                <w:rFonts w:hint="default" w:ascii="宋体" w:hAnsi="宋体" w:eastAsia="宋体"/>
                <w:color w:val="000000"/>
                <w:sz w:val="24"/>
                <w:lang w:val="en-US" w:eastAsia="zh-CN"/>
              </w:rPr>
            </w:pPr>
            <w:r>
              <w:rPr>
                <w:rFonts w:hint="eastAsia" w:ascii="宋体" w:hAnsi="宋体"/>
                <w:color w:val="000000"/>
                <w:sz w:val="24"/>
                <w:lang w:val="en-US" w:eastAsia="zh-CN"/>
              </w:rPr>
              <w:t>20</w:t>
            </w:r>
          </w:p>
        </w:tc>
        <w:tc>
          <w:tcPr>
            <w:tcW w:w="1553" w:type="dxa"/>
            <w:tcBorders>
              <w:top w:val="single" w:color="auto" w:sz="4" w:space="0"/>
              <w:left w:val="single" w:color="auto" w:sz="4" w:space="0"/>
              <w:bottom w:val="single" w:color="auto" w:sz="4" w:space="0"/>
              <w:right w:val="single" w:color="auto" w:sz="4" w:space="0"/>
            </w:tcBorders>
            <w:vAlign w:val="center"/>
          </w:tcPr>
          <w:p w14:paraId="1A1FFE0E">
            <w:pPr>
              <w:autoSpaceDE w:val="0"/>
              <w:autoSpaceDN w:val="0"/>
              <w:adjustRightInd w:val="0"/>
              <w:spacing w:line="360" w:lineRule="atLeast"/>
              <w:jc w:val="center"/>
              <w:rPr>
                <w:rFonts w:ascii="宋体" w:hAnsi="宋体"/>
                <w:color w:val="000000"/>
                <w:sz w:val="24"/>
              </w:rPr>
            </w:pPr>
            <w:r>
              <w:rPr>
                <w:rFonts w:hint="eastAsia" w:ascii="宋体" w:hAnsi="宋体"/>
                <w:color w:val="000000"/>
                <w:sz w:val="24"/>
              </w:rPr>
              <w:t>开标时间和地点</w:t>
            </w:r>
          </w:p>
        </w:tc>
        <w:tc>
          <w:tcPr>
            <w:tcW w:w="6799" w:type="dxa"/>
            <w:tcBorders>
              <w:top w:val="single" w:color="auto" w:sz="4" w:space="0"/>
              <w:left w:val="single" w:color="auto" w:sz="4" w:space="0"/>
              <w:bottom w:val="single" w:color="auto" w:sz="4" w:space="0"/>
              <w:right w:val="single" w:color="auto" w:sz="12" w:space="0"/>
            </w:tcBorders>
            <w:vAlign w:val="center"/>
          </w:tcPr>
          <w:p w14:paraId="79DEA7B7">
            <w:pPr>
              <w:numPr>
                <w:ilvl w:val="0"/>
                <w:numId w:val="1"/>
              </w:numPr>
              <w:adjustRightInd w:val="0"/>
              <w:snapToGrid w:val="0"/>
              <w:spacing w:line="360" w:lineRule="auto"/>
              <w:jc w:val="left"/>
              <w:rPr>
                <w:rFonts w:ascii="宋体" w:hAnsi="宋体"/>
                <w:color w:val="auto"/>
                <w:sz w:val="24"/>
              </w:rPr>
            </w:pPr>
            <w:r>
              <w:rPr>
                <w:rFonts w:hint="eastAsia" w:ascii="宋体" w:hAnsi="宋体"/>
                <w:color w:val="auto"/>
                <w:sz w:val="24"/>
              </w:rPr>
              <w:t>开标时间：202</w:t>
            </w:r>
            <w:r>
              <w:rPr>
                <w:rFonts w:ascii="宋体" w:hAnsi="宋体"/>
                <w:color w:val="auto"/>
                <w:sz w:val="24"/>
              </w:rPr>
              <w:t>5</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w:t>
            </w:r>
            <w:r>
              <w:rPr>
                <w:rFonts w:hint="eastAsia" w:ascii="宋体" w:hAnsi="宋体"/>
                <w:color w:val="auto"/>
                <w:sz w:val="24"/>
                <w:lang w:val="en-US" w:eastAsia="zh-CN"/>
              </w:rPr>
              <w:t xml:space="preserve"> 10：00</w:t>
            </w:r>
          </w:p>
          <w:p w14:paraId="4C42F703">
            <w:pPr>
              <w:numPr>
                <w:ilvl w:val="0"/>
                <w:numId w:val="1"/>
              </w:numPr>
              <w:adjustRightInd w:val="0"/>
              <w:snapToGrid w:val="0"/>
              <w:spacing w:line="360" w:lineRule="auto"/>
              <w:jc w:val="left"/>
              <w:rPr>
                <w:rFonts w:ascii="宋体" w:hAnsi="宋体"/>
                <w:color w:val="000000"/>
                <w:sz w:val="24"/>
              </w:rPr>
            </w:pPr>
            <w:r>
              <w:rPr>
                <w:rFonts w:hint="eastAsia" w:ascii="宋体" w:hAnsi="宋体"/>
                <w:color w:val="auto"/>
                <w:sz w:val="24"/>
              </w:rPr>
              <w:t>开标地点：</w:t>
            </w:r>
            <w:r>
              <w:rPr>
                <w:rFonts w:hint="eastAsia"/>
                <w:color w:val="auto"/>
                <w:sz w:val="24"/>
              </w:rPr>
              <w:t>河南省郑州市郑东新区金龙路188号</w:t>
            </w:r>
            <w:r>
              <w:rPr>
                <w:rFonts w:hint="eastAsia"/>
                <w:color w:val="auto"/>
                <w:sz w:val="24"/>
                <w:lang w:val="en-US" w:eastAsia="zh-CN"/>
              </w:rPr>
              <w:t>郑州旅游职业学院后勤保障中心204办公室。</w:t>
            </w:r>
          </w:p>
        </w:tc>
      </w:tr>
      <w:tr w14:paraId="7DE58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06" w:type="dxa"/>
            <w:tcBorders>
              <w:top w:val="single" w:color="auto" w:sz="4" w:space="0"/>
              <w:left w:val="single" w:color="auto" w:sz="12" w:space="0"/>
              <w:bottom w:val="single" w:color="auto" w:sz="4" w:space="0"/>
              <w:right w:val="single" w:color="auto" w:sz="4" w:space="0"/>
            </w:tcBorders>
            <w:vAlign w:val="center"/>
          </w:tcPr>
          <w:p w14:paraId="498E9060">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1</w:t>
            </w:r>
          </w:p>
        </w:tc>
        <w:tc>
          <w:tcPr>
            <w:tcW w:w="1553" w:type="dxa"/>
            <w:tcBorders>
              <w:top w:val="single" w:color="auto" w:sz="4" w:space="0"/>
              <w:left w:val="single" w:color="auto" w:sz="4" w:space="0"/>
              <w:bottom w:val="single" w:color="auto" w:sz="4" w:space="0"/>
              <w:right w:val="single" w:color="auto" w:sz="4" w:space="0"/>
            </w:tcBorders>
            <w:vAlign w:val="center"/>
          </w:tcPr>
          <w:p w14:paraId="7D45981A">
            <w:pPr>
              <w:adjustRightInd w:val="0"/>
              <w:snapToGrid w:val="0"/>
              <w:spacing w:line="360" w:lineRule="auto"/>
              <w:jc w:val="center"/>
              <w:rPr>
                <w:rFonts w:ascii="宋体" w:hAnsi="宋体"/>
                <w:color w:val="000000"/>
                <w:sz w:val="24"/>
              </w:rPr>
            </w:pPr>
            <w:r>
              <w:rPr>
                <w:rFonts w:hint="eastAsia" w:ascii="宋体" w:hAnsi="宋体"/>
                <w:color w:val="000000"/>
                <w:sz w:val="24"/>
              </w:rPr>
              <w:t>履约保证金</w:t>
            </w:r>
          </w:p>
        </w:tc>
        <w:tc>
          <w:tcPr>
            <w:tcW w:w="6799" w:type="dxa"/>
            <w:tcBorders>
              <w:top w:val="single" w:color="auto" w:sz="4" w:space="0"/>
              <w:left w:val="single" w:color="auto" w:sz="4" w:space="0"/>
              <w:bottom w:val="single" w:color="auto" w:sz="4" w:space="0"/>
              <w:right w:val="single" w:color="auto" w:sz="12" w:space="0"/>
            </w:tcBorders>
            <w:vAlign w:val="center"/>
          </w:tcPr>
          <w:p w14:paraId="770E627F">
            <w:pPr>
              <w:adjustRightInd w:val="0"/>
              <w:snapToGrid w:val="0"/>
              <w:spacing w:line="360" w:lineRule="auto"/>
              <w:jc w:val="left"/>
              <w:rPr>
                <w:rFonts w:ascii="宋体" w:hAnsi="宋体"/>
                <w:color w:val="000000"/>
                <w:sz w:val="24"/>
              </w:rPr>
            </w:pPr>
            <w:r>
              <w:rPr>
                <w:rFonts w:hint="eastAsia" w:ascii="宋体" w:hAnsi="宋体"/>
                <w:color w:val="000000"/>
                <w:sz w:val="24"/>
              </w:rPr>
              <w:t>无</w:t>
            </w:r>
          </w:p>
        </w:tc>
      </w:tr>
      <w:tr w14:paraId="335B6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6" w:type="dxa"/>
            <w:tcBorders>
              <w:top w:val="single" w:color="auto" w:sz="4" w:space="0"/>
              <w:left w:val="single" w:color="auto" w:sz="12" w:space="0"/>
              <w:bottom w:val="single" w:color="auto" w:sz="4" w:space="0"/>
              <w:right w:val="single" w:color="auto" w:sz="4" w:space="0"/>
            </w:tcBorders>
            <w:vAlign w:val="center"/>
          </w:tcPr>
          <w:p w14:paraId="6A4D3AE9">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2</w:t>
            </w:r>
          </w:p>
        </w:tc>
        <w:tc>
          <w:tcPr>
            <w:tcW w:w="1553" w:type="dxa"/>
            <w:tcBorders>
              <w:top w:val="single" w:color="auto" w:sz="4" w:space="0"/>
              <w:left w:val="single" w:color="auto" w:sz="4" w:space="0"/>
              <w:bottom w:val="single" w:color="auto" w:sz="4" w:space="0"/>
              <w:right w:val="single" w:color="auto" w:sz="4" w:space="0"/>
            </w:tcBorders>
            <w:vAlign w:val="center"/>
          </w:tcPr>
          <w:p w14:paraId="2FD9E013">
            <w:pPr>
              <w:adjustRightInd w:val="0"/>
              <w:snapToGrid w:val="0"/>
              <w:spacing w:line="360" w:lineRule="auto"/>
              <w:jc w:val="center"/>
              <w:rPr>
                <w:rFonts w:ascii="宋体" w:hAnsi="宋体"/>
                <w:color w:val="000000"/>
                <w:sz w:val="24"/>
              </w:rPr>
            </w:pPr>
            <w:r>
              <w:rPr>
                <w:rFonts w:hint="eastAsia" w:ascii="宋体" w:hAnsi="宋体"/>
                <w:color w:val="000000"/>
                <w:sz w:val="24"/>
              </w:rPr>
              <w:t>分包/转包</w:t>
            </w:r>
          </w:p>
        </w:tc>
        <w:tc>
          <w:tcPr>
            <w:tcW w:w="6799" w:type="dxa"/>
            <w:tcBorders>
              <w:top w:val="single" w:color="auto" w:sz="4" w:space="0"/>
              <w:left w:val="single" w:color="auto" w:sz="4" w:space="0"/>
              <w:bottom w:val="single" w:color="auto" w:sz="4" w:space="0"/>
              <w:right w:val="single" w:color="auto" w:sz="12" w:space="0"/>
            </w:tcBorders>
            <w:vAlign w:val="center"/>
          </w:tcPr>
          <w:p w14:paraId="50F0723D">
            <w:pPr>
              <w:adjustRightInd w:val="0"/>
              <w:snapToGrid w:val="0"/>
              <w:spacing w:line="360" w:lineRule="auto"/>
              <w:jc w:val="left"/>
              <w:rPr>
                <w:rFonts w:ascii="宋体" w:hAnsi="宋体"/>
                <w:color w:val="000000"/>
                <w:sz w:val="24"/>
              </w:rPr>
            </w:pPr>
            <w:r>
              <w:rPr>
                <w:rFonts w:hint="eastAsia" w:ascii="宋体" w:hAnsi="宋体"/>
                <w:color w:val="000000"/>
                <w:sz w:val="24"/>
              </w:rPr>
              <w:t>不允许转包和分包</w:t>
            </w:r>
          </w:p>
        </w:tc>
      </w:tr>
      <w:tr w14:paraId="21D57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06" w:type="dxa"/>
            <w:tcBorders>
              <w:top w:val="single" w:color="auto" w:sz="4" w:space="0"/>
              <w:left w:val="single" w:color="auto" w:sz="12" w:space="0"/>
              <w:bottom w:val="single" w:color="auto" w:sz="4" w:space="0"/>
              <w:right w:val="single" w:color="auto" w:sz="4" w:space="0"/>
            </w:tcBorders>
            <w:vAlign w:val="center"/>
          </w:tcPr>
          <w:p w14:paraId="5463FD2A">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3</w:t>
            </w:r>
          </w:p>
        </w:tc>
        <w:tc>
          <w:tcPr>
            <w:tcW w:w="1553" w:type="dxa"/>
            <w:tcBorders>
              <w:top w:val="single" w:color="auto" w:sz="4" w:space="0"/>
              <w:left w:val="single" w:color="auto" w:sz="4" w:space="0"/>
              <w:bottom w:val="single" w:color="auto" w:sz="4" w:space="0"/>
              <w:right w:val="single" w:color="auto" w:sz="4" w:space="0"/>
            </w:tcBorders>
            <w:vAlign w:val="center"/>
          </w:tcPr>
          <w:p w14:paraId="1AF409D4">
            <w:pPr>
              <w:adjustRightInd w:val="0"/>
              <w:snapToGrid w:val="0"/>
              <w:spacing w:line="360" w:lineRule="auto"/>
              <w:jc w:val="center"/>
              <w:rPr>
                <w:rFonts w:ascii="宋体" w:hAnsi="宋体"/>
                <w:color w:val="000000"/>
                <w:sz w:val="24"/>
              </w:rPr>
            </w:pPr>
            <w:r>
              <w:rPr>
                <w:rFonts w:hint="eastAsia" w:ascii="宋体" w:hAnsi="宋体"/>
                <w:color w:val="000000"/>
                <w:sz w:val="24"/>
              </w:rPr>
              <w:t>结果公告发布媒体</w:t>
            </w:r>
          </w:p>
        </w:tc>
        <w:tc>
          <w:tcPr>
            <w:tcW w:w="6799" w:type="dxa"/>
            <w:tcBorders>
              <w:top w:val="single" w:color="auto" w:sz="4" w:space="0"/>
              <w:left w:val="single" w:color="auto" w:sz="4" w:space="0"/>
              <w:bottom w:val="single" w:color="auto" w:sz="4" w:space="0"/>
              <w:right w:val="single" w:color="auto" w:sz="12" w:space="0"/>
            </w:tcBorders>
            <w:vAlign w:val="center"/>
          </w:tcPr>
          <w:p w14:paraId="1F29CE21">
            <w:pPr>
              <w:adjustRightInd w:val="0"/>
              <w:snapToGrid w:val="0"/>
              <w:spacing w:line="360" w:lineRule="auto"/>
              <w:jc w:val="left"/>
              <w:rPr>
                <w:rFonts w:ascii="宋体" w:hAnsi="宋体"/>
                <w:color w:val="000000"/>
                <w:sz w:val="24"/>
              </w:rPr>
            </w:pPr>
            <w:r>
              <w:rPr>
                <w:rFonts w:hint="eastAsia" w:ascii="宋体" w:hAnsi="宋体" w:cs="Times New Roman"/>
                <w:color w:val="000000"/>
                <w:sz w:val="24"/>
              </w:rPr>
              <w:t>结果于</w:t>
            </w:r>
            <w:r>
              <w:rPr>
                <w:rFonts w:hint="eastAsia" w:ascii="宋体" w:hAnsi="宋体" w:cs="Times New Roman"/>
                <w:color w:val="000000"/>
                <w:sz w:val="24"/>
                <w:lang w:val="en-US" w:eastAsia="zh-CN"/>
              </w:rPr>
              <w:t>郑州旅游职业学院后勤保障处网站</w:t>
            </w:r>
            <w:r>
              <w:rPr>
                <w:rFonts w:hint="eastAsia" w:ascii="宋体" w:hAnsi="宋体" w:cs="Times New Roman"/>
                <w:color w:val="000000"/>
                <w:sz w:val="24"/>
              </w:rPr>
              <w:t>进行公示</w:t>
            </w:r>
            <w:r>
              <w:rPr>
                <w:rFonts w:hint="eastAsia" w:ascii="宋体" w:hAnsi="宋体" w:cs="Times New Roman"/>
                <w:color w:val="000000"/>
                <w:sz w:val="24"/>
                <w:lang w:eastAsia="zh-CN"/>
              </w:rPr>
              <w:t>，</w:t>
            </w:r>
            <w:r>
              <w:rPr>
                <w:rFonts w:hint="eastAsia" w:ascii="宋体" w:hAnsi="宋体"/>
                <w:color w:val="000000" w:themeColor="text1"/>
                <w:sz w:val="24"/>
                <w14:textFill>
                  <w14:solidFill>
                    <w14:schemeClr w14:val="tx1"/>
                  </w14:solidFill>
                </w14:textFill>
              </w:rPr>
              <w:t>公示期为3个工作日。</w:t>
            </w:r>
          </w:p>
        </w:tc>
      </w:tr>
      <w:tr w14:paraId="707AE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06" w:type="dxa"/>
            <w:tcBorders>
              <w:top w:val="single" w:color="auto" w:sz="4" w:space="0"/>
              <w:left w:val="single" w:color="auto" w:sz="12" w:space="0"/>
              <w:bottom w:val="single" w:color="auto" w:sz="4" w:space="0"/>
              <w:right w:val="single" w:color="auto" w:sz="4" w:space="0"/>
            </w:tcBorders>
            <w:vAlign w:val="center"/>
          </w:tcPr>
          <w:p w14:paraId="16922E89">
            <w:pPr>
              <w:adjustRightInd w:val="0"/>
              <w:snapToGrid w:val="0"/>
              <w:spacing w:line="360" w:lineRule="auto"/>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4</w:t>
            </w:r>
          </w:p>
        </w:tc>
        <w:tc>
          <w:tcPr>
            <w:tcW w:w="1553" w:type="dxa"/>
            <w:tcBorders>
              <w:top w:val="single" w:color="auto" w:sz="4" w:space="0"/>
              <w:left w:val="single" w:color="auto" w:sz="4" w:space="0"/>
              <w:bottom w:val="single" w:color="auto" w:sz="4" w:space="0"/>
              <w:right w:val="single" w:color="auto" w:sz="4" w:space="0"/>
            </w:tcBorders>
            <w:vAlign w:val="center"/>
          </w:tcPr>
          <w:p w14:paraId="010FEC14">
            <w:pPr>
              <w:adjustRightInd w:val="0"/>
              <w:snapToGrid w:val="0"/>
              <w:spacing w:line="360" w:lineRule="auto"/>
              <w:jc w:val="center"/>
              <w:rPr>
                <w:rFonts w:ascii="宋体" w:hAnsi="宋体"/>
                <w:color w:val="000000"/>
                <w:sz w:val="24"/>
              </w:rPr>
            </w:pPr>
            <w:r>
              <w:rPr>
                <w:rFonts w:hint="eastAsia" w:ascii="宋体" w:hAnsi="宋体"/>
                <w:color w:val="000000"/>
                <w:sz w:val="24"/>
              </w:rPr>
              <w:t>解释权</w:t>
            </w:r>
          </w:p>
        </w:tc>
        <w:tc>
          <w:tcPr>
            <w:tcW w:w="6799" w:type="dxa"/>
            <w:tcBorders>
              <w:top w:val="single" w:color="auto" w:sz="4" w:space="0"/>
              <w:left w:val="single" w:color="auto" w:sz="4" w:space="0"/>
              <w:bottom w:val="single" w:color="auto" w:sz="4" w:space="0"/>
              <w:right w:val="single" w:color="auto" w:sz="12" w:space="0"/>
            </w:tcBorders>
            <w:vAlign w:val="center"/>
          </w:tcPr>
          <w:p w14:paraId="5AE0787B">
            <w:pPr>
              <w:adjustRightInd w:val="0"/>
              <w:snapToGrid w:val="0"/>
              <w:spacing w:line="360" w:lineRule="auto"/>
              <w:jc w:val="left"/>
              <w:rPr>
                <w:rFonts w:ascii="宋体" w:hAnsi="宋体"/>
                <w:color w:val="000000"/>
                <w:sz w:val="24"/>
              </w:rPr>
            </w:pPr>
            <w:r>
              <w:rPr>
                <w:rFonts w:hint="eastAsia" w:ascii="宋体" w:hAnsi="宋体"/>
                <w:color w:val="000000"/>
                <w:sz w:val="24"/>
              </w:rPr>
              <w:t>本询价文件的最终解释权归采购人，在评标时如有法律法规或采购人无法解释的问题由询价小组讨论确定。</w:t>
            </w:r>
          </w:p>
        </w:tc>
      </w:tr>
    </w:tbl>
    <w:p w14:paraId="5C9FDDB0">
      <w:pPr>
        <w:autoSpaceDE w:val="0"/>
        <w:autoSpaceDN w:val="0"/>
        <w:adjustRightInd w:val="0"/>
        <w:ind w:firstLine="422"/>
        <w:rPr>
          <w:rFonts w:ascii="宋体" w:hAnsi="宋体"/>
          <w:b/>
          <w:bCs/>
          <w:sz w:val="24"/>
          <w:lang w:val="zh-CN"/>
        </w:rPr>
      </w:pPr>
    </w:p>
    <w:p w14:paraId="07EC97BA">
      <w:pPr>
        <w:autoSpaceDE w:val="0"/>
        <w:autoSpaceDN w:val="0"/>
        <w:adjustRightInd w:val="0"/>
        <w:spacing w:line="400" w:lineRule="atLeast"/>
        <w:ind w:firstLine="422"/>
        <w:rPr>
          <w:rFonts w:ascii="宋体" w:hAnsi="宋体"/>
          <w:b/>
          <w:bCs/>
          <w:sz w:val="24"/>
          <w:lang w:val="zh-CN"/>
        </w:rPr>
      </w:pPr>
      <w:r>
        <w:rPr>
          <w:rFonts w:hint="eastAsia" w:ascii="宋体" w:hAnsi="宋体"/>
          <w:b/>
          <w:bCs/>
          <w:sz w:val="24"/>
          <w:lang w:val="zh-CN"/>
        </w:rPr>
        <w:t>一 总则</w:t>
      </w:r>
    </w:p>
    <w:p w14:paraId="144718A4">
      <w:pPr>
        <w:autoSpaceDE w:val="0"/>
        <w:autoSpaceDN w:val="0"/>
        <w:adjustRightInd w:val="0"/>
        <w:spacing w:line="400" w:lineRule="atLeast"/>
        <w:ind w:firstLine="540" w:firstLineChars="225"/>
        <w:rPr>
          <w:rFonts w:ascii="宋体" w:hAnsi="宋体"/>
          <w:sz w:val="24"/>
          <w:lang w:val="zh-CN"/>
        </w:rPr>
      </w:pPr>
      <w:r>
        <w:rPr>
          <w:rFonts w:hint="eastAsia" w:ascii="宋体" w:hAnsi="宋体"/>
          <w:sz w:val="24"/>
          <w:lang w:val="zh-CN"/>
        </w:rPr>
        <w:t>1、适用范围</w:t>
      </w:r>
    </w:p>
    <w:p w14:paraId="21F70B37">
      <w:pPr>
        <w:autoSpaceDE w:val="0"/>
        <w:autoSpaceDN w:val="0"/>
        <w:adjustRightInd w:val="0"/>
        <w:spacing w:line="400" w:lineRule="atLeast"/>
        <w:ind w:firstLine="420"/>
        <w:rPr>
          <w:rFonts w:ascii="宋体" w:hAnsi="宋体"/>
          <w:sz w:val="24"/>
          <w:lang w:val="zh-CN"/>
        </w:rPr>
      </w:pPr>
      <w:r>
        <w:rPr>
          <w:rFonts w:hint="eastAsia" w:ascii="宋体" w:hAnsi="宋体"/>
          <w:sz w:val="24"/>
          <w:lang w:val="zh-CN"/>
        </w:rPr>
        <w:t>本询价采购文件适用于本询价采购中所述货物的询价采购。</w:t>
      </w:r>
    </w:p>
    <w:p w14:paraId="06143F2B">
      <w:pPr>
        <w:autoSpaceDE w:val="0"/>
        <w:autoSpaceDN w:val="0"/>
        <w:adjustRightInd w:val="0"/>
        <w:spacing w:line="400" w:lineRule="atLeast"/>
        <w:ind w:firstLine="540" w:firstLineChars="225"/>
        <w:rPr>
          <w:rFonts w:ascii="宋体" w:hAnsi="宋体"/>
          <w:sz w:val="24"/>
          <w:lang w:val="zh-CN"/>
        </w:rPr>
      </w:pPr>
      <w:r>
        <w:rPr>
          <w:rFonts w:hint="eastAsia" w:ascii="宋体" w:hAnsi="宋体"/>
          <w:sz w:val="24"/>
          <w:lang w:val="zh-CN"/>
        </w:rPr>
        <w:t>2、定义</w:t>
      </w:r>
    </w:p>
    <w:p w14:paraId="4E3080FE">
      <w:pPr>
        <w:autoSpaceDE w:val="0"/>
        <w:autoSpaceDN w:val="0"/>
        <w:adjustRightInd w:val="0"/>
        <w:spacing w:line="400" w:lineRule="atLeast"/>
        <w:ind w:firstLine="540" w:firstLineChars="225"/>
        <w:rPr>
          <w:rFonts w:ascii="宋体" w:hAnsi="宋体"/>
          <w:color w:val="000000"/>
          <w:sz w:val="24"/>
          <w:lang w:val="zh-CN"/>
        </w:rPr>
      </w:pPr>
      <w:r>
        <w:rPr>
          <w:rFonts w:hint="eastAsia" w:ascii="宋体" w:hAnsi="宋体"/>
          <w:sz w:val="24"/>
          <w:lang w:val="zh-CN"/>
        </w:rPr>
        <w:t>2.1“</w:t>
      </w:r>
      <w:r>
        <w:rPr>
          <w:rFonts w:hint="eastAsia" w:ascii="宋体" w:hAnsi="宋体"/>
          <w:color w:val="FF0000"/>
          <w:sz w:val="24"/>
          <w:lang w:val="zh-CN"/>
        </w:rPr>
        <w:t>采购人”是指委托采购机构办理政府采购事宜的单位。</w:t>
      </w:r>
    </w:p>
    <w:p w14:paraId="08A08AAE">
      <w:pPr>
        <w:autoSpaceDE w:val="0"/>
        <w:autoSpaceDN w:val="0"/>
        <w:adjustRightInd w:val="0"/>
        <w:spacing w:line="400" w:lineRule="atLeast"/>
        <w:ind w:firstLine="540" w:firstLineChars="225"/>
        <w:rPr>
          <w:rFonts w:ascii="宋体" w:hAnsi="宋体"/>
          <w:sz w:val="24"/>
          <w:lang w:val="zh-CN"/>
        </w:rPr>
      </w:pPr>
      <w:r>
        <w:rPr>
          <w:rFonts w:hint="eastAsia" w:ascii="宋体" w:hAnsi="宋体"/>
          <w:sz w:val="24"/>
          <w:lang w:val="zh-CN"/>
        </w:rPr>
        <w:t>2.2“供应商”指按照本文件规定获得询价采购文件并参加询价的供应商。</w:t>
      </w:r>
    </w:p>
    <w:p w14:paraId="26270278">
      <w:pPr>
        <w:adjustRightInd w:val="0"/>
        <w:snapToGrid w:val="0"/>
        <w:spacing w:line="400" w:lineRule="atLeast"/>
        <w:ind w:firstLine="472" w:firstLineChars="196"/>
        <w:rPr>
          <w:rFonts w:ascii="宋体" w:hAnsi="宋体"/>
          <w:b/>
          <w:sz w:val="24"/>
        </w:rPr>
      </w:pPr>
      <w:r>
        <w:rPr>
          <w:rFonts w:hint="eastAsia" w:ascii="宋体" w:hAnsi="宋体"/>
          <w:b/>
          <w:sz w:val="24"/>
          <w:lang w:val="zh-CN"/>
        </w:rPr>
        <w:t xml:space="preserve">二 </w:t>
      </w:r>
      <w:r>
        <w:rPr>
          <w:rFonts w:hint="eastAsia" w:ascii="宋体" w:hAnsi="宋体"/>
          <w:sz w:val="24"/>
        </w:rPr>
        <w:t>投标商资质要求</w:t>
      </w:r>
    </w:p>
    <w:p w14:paraId="6807B5C5">
      <w:pPr>
        <w:spacing w:line="360" w:lineRule="auto"/>
        <w:ind w:firstLine="480" w:firstLineChars="200"/>
        <w:rPr>
          <w:rFonts w:ascii="宋体" w:hAnsi="宋体"/>
          <w:color w:val="000000"/>
          <w:sz w:val="24"/>
        </w:rPr>
      </w:pPr>
      <w:r>
        <w:rPr>
          <w:rFonts w:hint="eastAsia" w:ascii="宋体" w:hAnsi="宋体"/>
          <w:color w:val="000000"/>
          <w:sz w:val="24"/>
        </w:rPr>
        <w:t>1、在中华人民共和国境内注册、具有相应经营范围且具有独立承担民事责任能力的法人。</w:t>
      </w:r>
    </w:p>
    <w:p w14:paraId="4E514AC6">
      <w:pPr>
        <w:spacing w:line="360" w:lineRule="auto"/>
        <w:ind w:firstLine="480" w:firstLineChars="200"/>
        <w:rPr>
          <w:rFonts w:ascii="宋体" w:hAnsi="宋体"/>
          <w:sz w:val="24"/>
        </w:rPr>
      </w:pPr>
      <w:r>
        <w:rPr>
          <w:rFonts w:hint="eastAsia" w:ascii="宋体" w:hAnsi="宋体"/>
          <w:color w:val="000000"/>
          <w:sz w:val="24"/>
        </w:rPr>
        <w:t>2、符合《中华人民共和</w:t>
      </w:r>
      <w:r>
        <w:rPr>
          <w:rFonts w:hint="eastAsia" w:ascii="宋体" w:hAnsi="宋体"/>
          <w:sz w:val="24"/>
        </w:rPr>
        <w:t>国政府采购法》第二十二条之规定。</w:t>
      </w:r>
    </w:p>
    <w:p w14:paraId="3E680E12">
      <w:pPr>
        <w:spacing w:line="360" w:lineRule="auto"/>
        <w:ind w:firstLine="480" w:firstLineChars="200"/>
        <w:rPr>
          <w:rFonts w:ascii="宋体" w:hAnsi="宋体"/>
          <w:sz w:val="24"/>
        </w:rPr>
      </w:pPr>
      <w:r>
        <w:rPr>
          <w:rFonts w:hint="eastAsia" w:ascii="宋体" w:hAnsi="宋体"/>
          <w:sz w:val="24"/>
        </w:rPr>
        <w:t>3、遵守国家法律、法规和河南省财政厅及招标代理机构有关招标的规定。</w:t>
      </w:r>
    </w:p>
    <w:p w14:paraId="1B265EDB">
      <w:pPr>
        <w:spacing w:line="360" w:lineRule="auto"/>
        <w:ind w:firstLine="480" w:firstLineChars="200"/>
        <w:rPr>
          <w:rFonts w:ascii="宋体" w:hAnsi="宋体"/>
          <w:sz w:val="24"/>
        </w:rPr>
      </w:pPr>
      <w:r>
        <w:rPr>
          <w:rFonts w:hint="eastAsia" w:ascii="宋体" w:hAnsi="宋体"/>
          <w:sz w:val="24"/>
        </w:rPr>
        <w:t>4、与采购人、采购人就本次招标的货物委托的咨询机构、招标代理机构、以及上述机构的附属机构没有行政或经济关联。</w:t>
      </w:r>
    </w:p>
    <w:p w14:paraId="48628971">
      <w:pPr>
        <w:spacing w:line="360" w:lineRule="auto"/>
        <w:ind w:firstLine="480" w:firstLineChars="200"/>
        <w:rPr>
          <w:rFonts w:ascii="宋体" w:hAnsi="宋体"/>
          <w:sz w:val="24"/>
        </w:rPr>
      </w:pPr>
      <w:r>
        <w:rPr>
          <w:rFonts w:hint="eastAsia" w:ascii="宋体" w:hAnsi="宋体"/>
          <w:sz w:val="24"/>
        </w:rPr>
        <w:t>5、具备合格供应商资格的公司不能将其资格授予下属公司使用参与投标。</w:t>
      </w:r>
    </w:p>
    <w:p w14:paraId="6335A31A">
      <w:pPr>
        <w:spacing w:line="360" w:lineRule="auto"/>
        <w:ind w:firstLine="480" w:firstLineChars="200"/>
        <w:rPr>
          <w:rFonts w:ascii="宋体" w:hAnsi="宋体"/>
          <w:sz w:val="24"/>
        </w:rPr>
      </w:pPr>
      <w:r>
        <w:rPr>
          <w:rFonts w:hint="eastAsia" w:ascii="宋体" w:hAnsi="宋体"/>
          <w:sz w:val="24"/>
        </w:rPr>
        <w:t>6、本次招标不接受联合体参与投标。</w:t>
      </w:r>
    </w:p>
    <w:p w14:paraId="340B94DA">
      <w:pPr>
        <w:autoSpaceDE w:val="0"/>
        <w:autoSpaceDN w:val="0"/>
        <w:adjustRightInd w:val="0"/>
        <w:spacing w:line="400" w:lineRule="atLeast"/>
        <w:ind w:firstLine="540" w:firstLineChars="224"/>
        <w:rPr>
          <w:rFonts w:ascii="宋体" w:hAnsi="宋体"/>
          <w:b/>
          <w:sz w:val="24"/>
          <w:lang w:val="zh-CN"/>
        </w:rPr>
      </w:pPr>
      <w:r>
        <w:rPr>
          <w:rFonts w:hint="eastAsia" w:ascii="宋体" w:hAnsi="宋体"/>
          <w:b/>
          <w:sz w:val="24"/>
          <w:lang w:val="zh-CN"/>
        </w:rPr>
        <w:t>三 投标文件编制及要求</w:t>
      </w:r>
    </w:p>
    <w:p w14:paraId="2AB15BD2">
      <w:pPr>
        <w:autoSpaceDE w:val="0"/>
        <w:autoSpaceDN w:val="0"/>
        <w:adjustRightInd w:val="0"/>
        <w:spacing w:line="360" w:lineRule="auto"/>
        <w:ind w:firstLine="540" w:firstLineChars="225"/>
        <w:rPr>
          <w:rFonts w:ascii="宋体" w:hAnsi="宋体"/>
          <w:sz w:val="24"/>
          <w:lang w:val="zh-CN"/>
        </w:rPr>
      </w:pPr>
      <w:r>
        <w:rPr>
          <w:rFonts w:hint="eastAsia" w:ascii="宋体" w:hAnsi="宋体"/>
          <w:sz w:val="24"/>
          <w:lang w:val="zh-CN"/>
        </w:rPr>
        <w:t>1、供应商应当按照询价采购文件的要求编制投标文件，投标文件应当对询价采购文件提出的要求和条件作出实质性应答。</w:t>
      </w:r>
    </w:p>
    <w:p w14:paraId="0C2A22F0">
      <w:pPr>
        <w:spacing w:line="360" w:lineRule="auto"/>
        <w:ind w:left="239" w:leftChars="114" w:firstLine="360" w:firstLineChars="150"/>
        <w:rPr>
          <w:rFonts w:ascii="宋体" w:hAnsi="宋体"/>
          <w:sz w:val="24"/>
        </w:rPr>
      </w:pPr>
      <w:r>
        <w:rPr>
          <w:rFonts w:hint="eastAsia" w:ascii="宋体" w:hAnsi="宋体"/>
          <w:sz w:val="24"/>
          <w:lang w:val="zh-CN"/>
        </w:rPr>
        <w:t>2、投标文件应用A4规格纸编制并胶装成册，</w:t>
      </w:r>
      <w:r>
        <w:rPr>
          <w:rFonts w:hint="eastAsia" w:ascii="宋体" w:hAnsi="宋体"/>
          <w:sz w:val="24"/>
        </w:rPr>
        <w:t>没有胶装的询价文件将被拒绝。</w:t>
      </w:r>
    </w:p>
    <w:p w14:paraId="63884E96">
      <w:pPr>
        <w:spacing w:line="360" w:lineRule="auto"/>
        <w:ind w:left="239" w:leftChars="114" w:firstLine="361" w:firstLineChars="150"/>
        <w:rPr>
          <w:rFonts w:ascii="宋体" w:hAnsi="宋体"/>
          <w:b/>
          <w:sz w:val="24"/>
          <w:lang w:val="zh-CN"/>
        </w:rPr>
      </w:pPr>
      <w:r>
        <w:rPr>
          <w:rFonts w:hint="eastAsia" w:ascii="宋体" w:hAnsi="宋体"/>
          <w:b/>
          <w:sz w:val="24"/>
          <w:lang w:val="zh-CN"/>
        </w:rPr>
        <w:t>四 报价文件递交</w:t>
      </w:r>
    </w:p>
    <w:p w14:paraId="564051D0">
      <w:pPr>
        <w:autoSpaceDE w:val="0"/>
        <w:autoSpaceDN w:val="0"/>
        <w:adjustRightInd w:val="0"/>
        <w:spacing w:line="360" w:lineRule="auto"/>
        <w:ind w:firstLine="420"/>
        <w:rPr>
          <w:rFonts w:ascii="宋体" w:hAnsi="宋体"/>
          <w:sz w:val="24"/>
        </w:rPr>
      </w:pPr>
      <w:r>
        <w:rPr>
          <w:rFonts w:hint="eastAsia" w:ascii="宋体" w:hAnsi="宋体"/>
          <w:sz w:val="24"/>
          <w:lang w:val="zh-CN"/>
        </w:rPr>
        <w:t>1、报价</w:t>
      </w:r>
      <w:r>
        <w:rPr>
          <w:rFonts w:hint="eastAsia" w:ascii="宋体" w:hAnsi="宋体"/>
          <w:sz w:val="24"/>
        </w:rPr>
        <w:t>文件递交：所有报价文件应于询价截止时间前由供应商代表</w:t>
      </w:r>
      <w:r>
        <w:rPr>
          <w:rFonts w:hint="eastAsia" w:ascii="宋体" w:hAnsi="宋体"/>
          <w:sz w:val="24"/>
          <w:lang w:val="zh-CN"/>
        </w:rPr>
        <w:t>密封送达采购人</w:t>
      </w:r>
      <w:r>
        <w:rPr>
          <w:rFonts w:hint="eastAsia" w:ascii="宋体" w:hAnsi="宋体"/>
          <w:sz w:val="24"/>
        </w:rPr>
        <w:t>指定地点。</w:t>
      </w:r>
    </w:p>
    <w:p w14:paraId="163EFB6B">
      <w:pPr>
        <w:autoSpaceDE w:val="0"/>
        <w:autoSpaceDN w:val="0"/>
        <w:adjustRightInd w:val="0"/>
        <w:spacing w:line="360" w:lineRule="auto"/>
        <w:ind w:firstLine="420"/>
        <w:rPr>
          <w:rFonts w:ascii="宋体" w:hAnsi="宋体"/>
          <w:kern w:val="0"/>
          <w:sz w:val="24"/>
          <w:lang w:val="zh-CN"/>
        </w:rPr>
      </w:pPr>
      <w:r>
        <w:rPr>
          <w:rFonts w:hint="eastAsia" w:ascii="宋体" w:hAnsi="宋体"/>
          <w:sz w:val="24"/>
          <w:lang w:val="zh-CN"/>
        </w:rPr>
        <w:t>2、</w:t>
      </w:r>
      <w:r>
        <w:rPr>
          <w:rFonts w:hint="eastAsia" w:ascii="宋体" w:hAnsi="宋体"/>
          <w:kern w:val="0"/>
          <w:sz w:val="24"/>
          <w:lang w:val="zh-CN"/>
        </w:rPr>
        <w:t>在询价采购文件要求提交报价文件的截止时间后送达的报价文件，采购人将拒收。</w:t>
      </w:r>
    </w:p>
    <w:p w14:paraId="5DDC5259">
      <w:pPr>
        <w:autoSpaceDE w:val="0"/>
        <w:autoSpaceDN w:val="0"/>
        <w:adjustRightInd w:val="0"/>
        <w:spacing w:line="360" w:lineRule="auto"/>
        <w:ind w:firstLine="420"/>
        <w:rPr>
          <w:rFonts w:ascii="宋体" w:hAnsi="宋体"/>
          <w:b/>
          <w:sz w:val="24"/>
          <w:lang w:val="zh-CN"/>
        </w:rPr>
      </w:pPr>
      <w:r>
        <w:rPr>
          <w:rFonts w:hint="eastAsia" w:ascii="宋体" w:hAnsi="宋体"/>
          <w:b/>
          <w:sz w:val="24"/>
          <w:lang w:val="zh-CN"/>
        </w:rPr>
        <w:t>五 询价采购文件的修改</w:t>
      </w:r>
    </w:p>
    <w:p w14:paraId="015041B9">
      <w:pPr>
        <w:autoSpaceDE w:val="0"/>
        <w:autoSpaceDN w:val="0"/>
        <w:adjustRightInd w:val="0"/>
        <w:spacing w:line="360" w:lineRule="auto"/>
        <w:ind w:firstLine="420"/>
        <w:rPr>
          <w:rFonts w:ascii="宋体" w:hAnsi="宋体"/>
          <w:sz w:val="24"/>
          <w:lang w:val="zh-CN"/>
        </w:rPr>
      </w:pPr>
      <w:r>
        <w:rPr>
          <w:rFonts w:hint="eastAsia" w:ascii="宋体" w:hAnsi="宋体"/>
          <w:sz w:val="24"/>
          <w:lang w:val="zh-CN"/>
        </w:rPr>
        <w:t>采购人在规定的截止时间前，可以对询价采购文件进行修改，并在</w:t>
      </w:r>
      <w:r>
        <w:rPr>
          <w:rFonts w:hint="eastAsia" w:ascii="宋体" w:hAnsi="宋体" w:cs="宋体"/>
          <w:kern w:val="0"/>
          <w:sz w:val="24"/>
        </w:rPr>
        <w:t>指定的媒体上</w:t>
      </w:r>
      <w:r>
        <w:rPr>
          <w:rFonts w:hint="eastAsia" w:ascii="宋体" w:hAnsi="宋体"/>
          <w:sz w:val="24"/>
          <w:lang w:val="zh-CN"/>
        </w:rPr>
        <w:t>发表公告，请供应商予以关注。</w:t>
      </w:r>
    </w:p>
    <w:p w14:paraId="6AFB9275">
      <w:pPr>
        <w:autoSpaceDE w:val="0"/>
        <w:autoSpaceDN w:val="0"/>
        <w:adjustRightInd w:val="0"/>
        <w:spacing w:line="360" w:lineRule="auto"/>
        <w:ind w:firstLine="420"/>
        <w:rPr>
          <w:rFonts w:ascii="宋体" w:hAnsi="宋体"/>
          <w:b/>
          <w:sz w:val="24"/>
          <w:lang w:val="zh-CN"/>
        </w:rPr>
      </w:pPr>
      <w:r>
        <w:rPr>
          <w:rFonts w:hint="eastAsia" w:ascii="宋体" w:hAnsi="宋体"/>
          <w:b/>
          <w:sz w:val="24"/>
          <w:lang w:val="zh-CN"/>
        </w:rPr>
        <w:t>六 报价文件的补充、修改或者撤回</w:t>
      </w:r>
    </w:p>
    <w:p w14:paraId="5021BDB9">
      <w:pPr>
        <w:autoSpaceDE w:val="0"/>
        <w:autoSpaceDN w:val="0"/>
        <w:adjustRightInd w:val="0"/>
        <w:spacing w:line="360" w:lineRule="auto"/>
        <w:ind w:firstLine="420"/>
        <w:rPr>
          <w:rFonts w:ascii="宋体" w:hAnsi="宋体"/>
          <w:kern w:val="0"/>
          <w:sz w:val="24"/>
          <w:lang w:val="zh-CN"/>
        </w:rPr>
      </w:pPr>
      <w:r>
        <w:rPr>
          <w:rFonts w:hint="eastAsia" w:ascii="宋体" w:hAnsi="宋体"/>
          <w:sz w:val="24"/>
          <w:lang w:val="zh-CN"/>
        </w:rPr>
        <w:t>供应商在规定的截止时间前，可以对所递交的报价文件进行补充、修改或者撤回，并书面通知采购人。</w:t>
      </w:r>
      <w:r>
        <w:rPr>
          <w:rFonts w:hint="eastAsia" w:ascii="宋体" w:hAnsi="宋体"/>
          <w:kern w:val="0"/>
          <w:sz w:val="24"/>
          <w:lang w:val="zh-CN"/>
        </w:rPr>
        <w:t>补充、修改的内容为报价文件的组成部分。</w:t>
      </w:r>
    </w:p>
    <w:p w14:paraId="1F2FFF29">
      <w:pPr>
        <w:autoSpaceDE w:val="0"/>
        <w:autoSpaceDN w:val="0"/>
        <w:adjustRightInd w:val="0"/>
        <w:spacing w:line="360" w:lineRule="auto"/>
        <w:ind w:firstLine="420"/>
        <w:rPr>
          <w:rFonts w:ascii="宋体" w:hAnsi="宋体"/>
          <w:b/>
          <w:sz w:val="24"/>
          <w:lang w:val="zh-CN"/>
        </w:rPr>
      </w:pPr>
      <w:r>
        <w:rPr>
          <w:rFonts w:hint="eastAsia" w:ascii="宋体" w:hAnsi="宋体"/>
          <w:b/>
          <w:sz w:val="24"/>
        </w:rPr>
        <w:t>七</w:t>
      </w:r>
      <w:r>
        <w:rPr>
          <w:rFonts w:hint="eastAsia" w:ascii="宋体" w:hAnsi="宋体"/>
          <w:b/>
          <w:sz w:val="24"/>
          <w:lang w:val="zh-CN"/>
        </w:rPr>
        <w:t xml:space="preserve"> 询价</w:t>
      </w:r>
    </w:p>
    <w:p w14:paraId="55374722">
      <w:pPr>
        <w:autoSpaceDE w:val="0"/>
        <w:autoSpaceDN w:val="0"/>
        <w:adjustRightInd w:val="0"/>
        <w:spacing w:line="360" w:lineRule="auto"/>
        <w:ind w:firstLine="420"/>
        <w:rPr>
          <w:rFonts w:ascii="宋体"/>
          <w:bCs/>
          <w:color w:val="000000"/>
          <w:sz w:val="24"/>
        </w:rPr>
      </w:pPr>
      <w:r>
        <w:rPr>
          <w:rFonts w:hint="eastAsia" w:ascii="宋体" w:hAnsi="宋体"/>
          <w:sz w:val="24"/>
          <w:lang w:val="zh-CN"/>
        </w:rPr>
        <w:t>1、</w:t>
      </w:r>
      <w:r>
        <w:rPr>
          <w:rFonts w:hint="eastAsia" w:ascii="宋体" w:hAnsi="宋体"/>
          <w:color w:val="FF0000"/>
          <w:sz w:val="24"/>
          <w:lang w:val="zh-CN"/>
        </w:rPr>
        <w:t>询价小组：</w:t>
      </w:r>
      <w:r>
        <w:rPr>
          <w:rFonts w:hint="eastAsia" w:ascii="宋体"/>
          <w:bCs/>
          <w:color w:val="FF0000"/>
          <w:sz w:val="24"/>
        </w:rPr>
        <w:t>询价小组由采购人的代表和采购项目方面的有关专家共三人（含）以上的单数组成，其中专家的人数不少于成员总数的三分之二。</w:t>
      </w:r>
    </w:p>
    <w:p w14:paraId="56002A93">
      <w:pPr>
        <w:autoSpaceDE w:val="0"/>
        <w:autoSpaceDN w:val="0"/>
        <w:adjustRightInd w:val="0"/>
        <w:spacing w:line="360" w:lineRule="auto"/>
        <w:ind w:firstLine="420"/>
        <w:rPr>
          <w:rFonts w:ascii="宋体" w:hAnsi="宋体"/>
          <w:sz w:val="24"/>
          <w:lang w:val="zh-CN"/>
        </w:rPr>
      </w:pPr>
      <w:r>
        <w:rPr>
          <w:rFonts w:hint="eastAsia" w:ascii="宋体" w:hAnsi="宋体"/>
          <w:sz w:val="24"/>
          <w:lang w:val="zh-CN"/>
        </w:rPr>
        <w:t>2、据采购项目的特点和采购需求等情况，确定不少于三家的供应商作为询价对象。</w:t>
      </w:r>
    </w:p>
    <w:p w14:paraId="7D10025E">
      <w:pPr>
        <w:autoSpaceDE w:val="0"/>
        <w:autoSpaceDN w:val="0"/>
        <w:adjustRightInd w:val="0"/>
        <w:spacing w:line="360" w:lineRule="auto"/>
        <w:ind w:firstLine="420"/>
        <w:rPr>
          <w:rFonts w:ascii="宋体" w:hAnsi="宋体"/>
          <w:sz w:val="24"/>
          <w:szCs w:val="21"/>
        </w:rPr>
      </w:pPr>
      <w:r>
        <w:rPr>
          <w:rFonts w:hint="eastAsia" w:ascii="宋体" w:hAnsi="宋体"/>
          <w:sz w:val="24"/>
          <w:lang w:val="zh-CN"/>
        </w:rPr>
        <w:t>3、询价程序：</w:t>
      </w:r>
      <w:r>
        <w:rPr>
          <w:rFonts w:hint="eastAsia" w:ascii="宋体" w:hAnsi="宋体"/>
          <w:sz w:val="24"/>
          <w:szCs w:val="21"/>
        </w:rPr>
        <w:t>询价小组根据询价文件要求和项目特点，对被询价供应商递交投标文件进行评审并写出询价纪要，</w:t>
      </w:r>
      <w:r>
        <w:rPr>
          <w:rFonts w:hint="eastAsia" w:ascii="宋体" w:hAnsi="宋体"/>
          <w:color w:val="FF0000"/>
          <w:kern w:val="0"/>
          <w:sz w:val="24"/>
        </w:rPr>
        <w:t>询价文件</w:t>
      </w:r>
      <w:r>
        <w:rPr>
          <w:rFonts w:hint="eastAsia" w:ascii="宋体" w:hAnsi="宋体"/>
          <w:color w:val="FF0000"/>
          <w:sz w:val="24"/>
        </w:rPr>
        <w:t>要求中加</w:t>
      </w:r>
      <w:r>
        <w:rPr>
          <w:rFonts w:hint="eastAsia" w:ascii="宋体" w:hAnsi="宋体"/>
          <w:color w:val="FF0000"/>
          <w:kern w:val="0"/>
          <w:sz w:val="24"/>
        </w:rPr>
        <w:t>★部分属于必须满足项，否则视为不实质性响应标书文件要求，作无效投标处理</w:t>
      </w:r>
      <w:r>
        <w:rPr>
          <w:rFonts w:hint="eastAsia" w:ascii="宋体" w:hAnsi="宋体"/>
          <w:color w:val="FF0000"/>
          <w:sz w:val="24"/>
          <w:szCs w:val="21"/>
        </w:rPr>
        <w:t>。</w:t>
      </w:r>
    </w:p>
    <w:p w14:paraId="1B272719">
      <w:pPr>
        <w:spacing w:line="360" w:lineRule="auto"/>
        <w:ind w:firstLine="480" w:firstLineChars="200"/>
        <w:rPr>
          <w:sz w:val="24"/>
        </w:rPr>
      </w:pPr>
      <w:r>
        <w:rPr>
          <w:rFonts w:hint="eastAsia" w:ascii="宋体" w:hAnsi="宋体"/>
          <w:sz w:val="24"/>
          <w:szCs w:val="21"/>
        </w:rPr>
        <w:t>4、</w:t>
      </w:r>
      <w:r>
        <w:rPr>
          <w:rFonts w:hint="eastAsia"/>
          <w:sz w:val="24"/>
        </w:rPr>
        <w:t>在询价过程中，凡遇到询价文件中无界定或界定不清、前后不一致使询价小组成员意见有分歧且又难于协商一致的问题，均由询价小组予以表决，获半数以上同意的即为通过，未获半数同意的即为否决。询价结束后，询价小组应当编制询价报告，询价报告须经询价小组全体成员签字确认。</w:t>
      </w:r>
    </w:p>
    <w:p w14:paraId="22F40783">
      <w:pPr>
        <w:autoSpaceDE w:val="0"/>
        <w:autoSpaceDN w:val="0"/>
        <w:adjustRightInd w:val="0"/>
        <w:spacing w:line="360" w:lineRule="auto"/>
        <w:ind w:firstLine="420"/>
        <w:rPr>
          <w:rFonts w:ascii="宋体" w:hAnsi="宋体"/>
          <w:sz w:val="24"/>
          <w:szCs w:val="21"/>
        </w:rPr>
      </w:pPr>
      <w:r>
        <w:rPr>
          <w:rFonts w:hint="eastAsia"/>
          <w:sz w:val="24"/>
        </w:rPr>
        <w:t>5、</w:t>
      </w:r>
      <w:r>
        <w:rPr>
          <w:sz w:val="24"/>
        </w:rPr>
        <w:t>在</w:t>
      </w:r>
      <w:r>
        <w:rPr>
          <w:rFonts w:hint="eastAsia"/>
          <w:sz w:val="24"/>
        </w:rPr>
        <w:t>询价</w:t>
      </w:r>
      <w:r>
        <w:rPr>
          <w:sz w:val="24"/>
        </w:rPr>
        <w:t>过程中，</w:t>
      </w:r>
      <w:r>
        <w:rPr>
          <w:rFonts w:hint="eastAsia"/>
          <w:sz w:val="24"/>
        </w:rPr>
        <w:t>询价小组</w:t>
      </w:r>
      <w:r>
        <w:rPr>
          <w:sz w:val="24"/>
        </w:rPr>
        <w:t>发现供应商的报价明显低于其他投标报价或者在设有标底时明显低于标底，使得其投标报价可能低于其个别成本的，应当要求该供应商作出书面说明并提供相关证明材料。供应商不能合理说明或者不能提供相关证明材料的，由</w:t>
      </w:r>
      <w:r>
        <w:rPr>
          <w:rFonts w:hint="eastAsia"/>
          <w:sz w:val="24"/>
        </w:rPr>
        <w:t>询价小组</w:t>
      </w:r>
      <w:r>
        <w:rPr>
          <w:sz w:val="24"/>
        </w:rPr>
        <w:t>认定该供应商以低于成本报价报价其投标应作废标处理。</w:t>
      </w:r>
    </w:p>
    <w:p w14:paraId="5A06461B">
      <w:pPr>
        <w:autoSpaceDE w:val="0"/>
        <w:autoSpaceDN w:val="0"/>
        <w:adjustRightInd w:val="0"/>
        <w:spacing w:line="360" w:lineRule="auto"/>
        <w:ind w:firstLine="420"/>
        <w:rPr>
          <w:rFonts w:ascii="宋体" w:hAnsi="宋体"/>
          <w:b/>
          <w:sz w:val="24"/>
        </w:rPr>
      </w:pPr>
      <w:r>
        <w:rPr>
          <w:rFonts w:hint="eastAsia" w:ascii="宋体" w:hAnsi="宋体"/>
          <w:b/>
          <w:sz w:val="24"/>
        </w:rPr>
        <w:t>八</w:t>
      </w:r>
      <w:r>
        <w:rPr>
          <w:rFonts w:hint="eastAsia" w:ascii="宋体" w:hAnsi="宋体"/>
          <w:b/>
          <w:sz w:val="24"/>
          <w:lang w:val="zh-CN"/>
        </w:rPr>
        <w:t xml:space="preserve"> </w:t>
      </w:r>
      <w:r>
        <w:rPr>
          <w:rFonts w:hint="eastAsia" w:ascii="宋体" w:hAnsi="宋体"/>
          <w:b/>
          <w:sz w:val="24"/>
        </w:rPr>
        <w:t>授标</w:t>
      </w:r>
    </w:p>
    <w:p w14:paraId="51D2EEC2">
      <w:pPr>
        <w:autoSpaceDE w:val="0"/>
        <w:autoSpaceDN w:val="0"/>
        <w:adjustRightInd w:val="0"/>
        <w:spacing w:line="360" w:lineRule="auto"/>
        <w:ind w:firstLine="420"/>
        <w:rPr>
          <w:rFonts w:ascii="宋体" w:hAnsi="宋体" w:cs="宋体"/>
          <w:kern w:val="0"/>
          <w:sz w:val="24"/>
        </w:rPr>
      </w:pPr>
      <w:r>
        <w:rPr>
          <w:rFonts w:hint="eastAsia" w:ascii="ˎ̥" w:hAnsi="ˎ̥" w:cs="宋体"/>
          <w:kern w:val="0"/>
          <w:sz w:val="24"/>
        </w:rPr>
        <w:t>询价小组</w:t>
      </w:r>
      <w:r>
        <w:rPr>
          <w:rFonts w:ascii="ˎ̥" w:hAnsi="ˎ̥" w:cs="宋体"/>
          <w:kern w:val="0"/>
          <w:sz w:val="24"/>
        </w:rPr>
        <w:t>根据符合采购需求、质量和服务相等且报价最低的原则确定成交供应商，并将结果通知所有被询价的未成交的供应商。</w:t>
      </w:r>
      <w:r>
        <w:rPr>
          <w:rFonts w:hint="eastAsia" w:ascii="宋体" w:hAnsi="宋体" w:cs="宋体"/>
          <w:kern w:val="0"/>
          <w:sz w:val="24"/>
        </w:rPr>
        <w:t>中标方接到中标通知后，在规定的时间内派人签订合同，逾期不签，视为自动放弃并承担相关的责任。</w:t>
      </w:r>
    </w:p>
    <w:p w14:paraId="273651DF">
      <w:pPr>
        <w:autoSpaceDE w:val="0"/>
        <w:autoSpaceDN w:val="0"/>
        <w:adjustRightInd w:val="0"/>
        <w:spacing w:line="360" w:lineRule="auto"/>
        <w:ind w:firstLine="420"/>
        <w:rPr>
          <w:rFonts w:ascii="宋体" w:hAnsi="宋体"/>
          <w:b/>
          <w:sz w:val="24"/>
        </w:rPr>
      </w:pPr>
      <w:r>
        <w:rPr>
          <w:rFonts w:hint="eastAsia" w:ascii="宋体" w:hAnsi="宋体"/>
          <w:b/>
          <w:sz w:val="24"/>
        </w:rPr>
        <w:t>九</w:t>
      </w:r>
      <w:r>
        <w:rPr>
          <w:rFonts w:hint="eastAsia" w:ascii="宋体" w:hAnsi="宋体"/>
          <w:b/>
          <w:sz w:val="24"/>
          <w:lang w:val="zh-CN"/>
        </w:rPr>
        <w:t xml:space="preserve"> </w:t>
      </w:r>
      <w:r>
        <w:rPr>
          <w:rFonts w:hint="eastAsia" w:ascii="宋体" w:hAnsi="宋体"/>
          <w:b/>
          <w:sz w:val="24"/>
        </w:rPr>
        <w:t>验收</w:t>
      </w:r>
    </w:p>
    <w:p w14:paraId="26C8B133">
      <w:pPr>
        <w:autoSpaceDE w:val="0"/>
        <w:autoSpaceDN w:val="0"/>
        <w:adjustRightInd w:val="0"/>
        <w:spacing w:line="360" w:lineRule="auto"/>
        <w:ind w:firstLine="420"/>
        <w:rPr>
          <w:rFonts w:ascii="宋体" w:hAnsi="宋体"/>
          <w:sz w:val="24"/>
        </w:rPr>
      </w:pPr>
      <w:r>
        <w:rPr>
          <w:rFonts w:hint="eastAsia" w:ascii="宋体" w:hAnsi="宋体"/>
          <w:sz w:val="24"/>
        </w:rPr>
        <w:t>项目交付后，由采购人组织验收。</w:t>
      </w:r>
    </w:p>
    <w:p w14:paraId="019D494C">
      <w:pPr>
        <w:autoSpaceDE w:val="0"/>
        <w:autoSpaceDN w:val="0"/>
        <w:adjustRightInd w:val="0"/>
        <w:spacing w:line="400" w:lineRule="atLeast"/>
        <w:ind w:firstLine="420"/>
        <w:rPr>
          <w:rFonts w:ascii="宋体" w:hAnsi="宋体"/>
          <w:b/>
          <w:sz w:val="24"/>
        </w:rPr>
      </w:pPr>
      <w:r>
        <w:rPr>
          <w:rFonts w:hint="eastAsia" w:ascii="宋体" w:hAnsi="宋体"/>
          <w:b/>
          <w:sz w:val="24"/>
          <w:lang w:val="zh-CN"/>
        </w:rPr>
        <w:t xml:space="preserve">十 </w:t>
      </w:r>
      <w:r>
        <w:rPr>
          <w:rFonts w:hint="eastAsia" w:ascii="宋体" w:hAnsi="宋体"/>
          <w:b/>
          <w:sz w:val="24"/>
        </w:rPr>
        <w:t>付款方式</w:t>
      </w:r>
    </w:p>
    <w:p w14:paraId="4B6823ED">
      <w:pPr>
        <w:autoSpaceDE w:val="0"/>
        <w:autoSpaceDN w:val="0"/>
        <w:adjustRightInd w:val="0"/>
        <w:spacing w:line="400" w:lineRule="atLeast"/>
        <w:ind w:firstLine="420"/>
        <w:rPr>
          <w:rFonts w:hint="eastAsia" w:ascii="宋体" w:hAnsi="宋体" w:eastAsia="宋体"/>
          <w:sz w:val="24"/>
          <w:lang w:val="en-US" w:eastAsia="zh-CN"/>
        </w:rPr>
      </w:pPr>
      <w:r>
        <w:rPr>
          <w:rFonts w:hint="eastAsia" w:ascii="宋体" w:hAnsi="宋体"/>
          <w:sz w:val="24"/>
        </w:rPr>
        <w:t>按合同商定执行</w:t>
      </w:r>
      <w:r>
        <w:rPr>
          <w:rFonts w:hint="eastAsia" w:ascii="宋体" w:hAnsi="宋体"/>
          <w:sz w:val="24"/>
          <w:lang w:eastAsia="zh-CN"/>
        </w:rPr>
        <w:t>。</w:t>
      </w:r>
    </w:p>
    <w:p w14:paraId="7989EAEC">
      <w:pPr>
        <w:autoSpaceDE w:val="0"/>
        <w:autoSpaceDN w:val="0"/>
        <w:adjustRightInd w:val="0"/>
        <w:spacing w:line="400" w:lineRule="atLeast"/>
        <w:ind w:firstLine="420"/>
        <w:rPr>
          <w:rFonts w:ascii="宋体" w:hAnsi="宋体"/>
          <w:b/>
          <w:sz w:val="24"/>
        </w:rPr>
      </w:pPr>
      <w:r>
        <w:rPr>
          <w:rFonts w:hint="eastAsia" w:ascii="宋体" w:hAnsi="宋体"/>
          <w:b/>
          <w:sz w:val="24"/>
        </w:rPr>
        <w:t>十</w:t>
      </w:r>
      <w:r>
        <w:rPr>
          <w:rFonts w:hint="eastAsia" w:ascii="宋体" w:hAnsi="宋体"/>
          <w:b/>
          <w:sz w:val="24"/>
          <w:lang w:val="zh-CN"/>
        </w:rPr>
        <w:t>一</w:t>
      </w:r>
      <w:r>
        <w:rPr>
          <w:rFonts w:hint="eastAsia" w:ascii="宋体" w:hAnsi="宋体"/>
          <w:b/>
          <w:sz w:val="24"/>
        </w:rPr>
        <w:t xml:space="preserve"> 质疑须知</w:t>
      </w:r>
    </w:p>
    <w:p w14:paraId="6EAC59DA">
      <w:pPr>
        <w:spacing w:line="360" w:lineRule="auto"/>
        <w:ind w:firstLine="435"/>
        <w:rPr>
          <w:rFonts w:ascii="宋体" w:hAnsi="宋体"/>
          <w:color w:val="000000"/>
          <w:sz w:val="24"/>
        </w:rPr>
      </w:pPr>
      <w:r>
        <w:rPr>
          <w:rFonts w:hint="eastAsia"/>
          <w:color w:val="000000"/>
          <w:sz w:val="24"/>
        </w:rPr>
        <w:t>第一条  为保护政府采购当事人的合法权益，维护政府采购公平竞争环境，建立规范高效的政府采购质疑处理机制，依据《中华人民共和国政府采购法》、《政府采购供应商投诉处理办法》（财政部20号令）、《财政部关于加强政府采购供应商投诉受理审查工作的通知》（财库</w:t>
      </w:r>
      <w:r>
        <w:rPr>
          <w:rFonts w:hint="eastAsia" w:ascii="宋体" w:hAnsi="宋体"/>
          <w:color w:val="000000"/>
          <w:sz w:val="24"/>
        </w:rPr>
        <w:t>［2007］1号</w:t>
      </w:r>
      <w:r>
        <w:rPr>
          <w:rFonts w:hint="eastAsia"/>
          <w:color w:val="000000"/>
          <w:sz w:val="24"/>
        </w:rPr>
        <w:t>）、豫财办购</w:t>
      </w:r>
      <w:r>
        <w:rPr>
          <w:rFonts w:hint="eastAsia" w:ascii="宋体" w:hAnsi="宋体"/>
          <w:color w:val="000000"/>
          <w:sz w:val="24"/>
        </w:rPr>
        <w:t>［2005］23号文件等文件的规定，指定本暂行须知。</w:t>
      </w:r>
    </w:p>
    <w:p w14:paraId="759E1DAE">
      <w:pPr>
        <w:spacing w:line="360" w:lineRule="auto"/>
        <w:ind w:firstLine="435"/>
        <w:rPr>
          <w:color w:val="000000"/>
          <w:sz w:val="24"/>
        </w:rPr>
      </w:pPr>
      <w:r>
        <w:rPr>
          <w:rFonts w:hint="eastAsia"/>
          <w:color w:val="000000"/>
          <w:sz w:val="24"/>
        </w:rPr>
        <w:t>本须知所称被质疑人是指采购人和政府采购代理机构。</w:t>
      </w:r>
    </w:p>
    <w:p w14:paraId="65069692">
      <w:pPr>
        <w:spacing w:line="360" w:lineRule="auto"/>
        <w:ind w:firstLine="435"/>
        <w:rPr>
          <w:color w:val="000000"/>
          <w:sz w:val="24"/>
        </w:rPr>
      </w:pPr>
      <w:r>
        <w:rPr>
          <w:rFonts w:hint="eastAsia"/>
          <w:color w:val="000000"/>
          <w:sz w:val="24"/>
        </w:rPr>
        <w:t>本须知所称供应商是指符合《政府采购法》的规定条件，参与政府采购竞争活动的当事人。</w:t>
      </w:r>
    </w:p>
    <w:p w14:paraId="2EFE9D1E">
      <w:pPr>
        <w:spacing w:line="360" w:lineRule="auto"/>
        <w:ind w:firstLine="435"/>
        <w:rPr>
          <w:color w:val="000000"/>
          <w:sz w:val="24"/>
        </w:rPr>
      </w:pPr>
      <w:r>
        <w:rPr>
          <w:rFonts w:hint="eastAsia"/>
          <w:color w:val="000000"/>
          <w:sz w:val="24"/>
        </w:rPr>
        <w:t>第二条 潜在供应商对询价文</w:t>
      </w:r>
      <w:r>
        <w:rPr>
          <w:rFonts w:hint="eastAsia" w:ascii="宋体" w:hAnsi="宋体"/>
          <w:color w:val="000000"/>
          <w:sz w:val="24"/>
        </w:rPr>
        <w:t>件有异议的，</w:t>
      </w:r>
      <w:r>
        <w:rPr>
          <w:rFonts w:hint="eastAsia" w:ascii="宋体" w:hAnsi="宋体"/>
          <w:color w:val="FF0000"/>
          <w:sz w:val="24"/>
        </w:rPr>
        <w:t>可以在知道或者应当知道其权益受到损害之日起7个工作日内（不足7个工作日的必须在投标截止3个日历日前）</w:t>
      </w:r>
      <w:r>
        <w:rPr>
          <w:rFonts w:hint="eastAsia" w:ascii="宋体" w:hAnsi="宋体"/>
          <w:color w:val="000000"/>
          <w:sz w:val="24"/>
        </w:rPr>
        <w:t>提出，否则视为对询价文件所有条款可接受，开标后不再受理对询价文件的质疑。</w:t>
      </w:r>
    </w:p>
    <w:p w14:paraId="093A1325">
      <w:pPr>
        <w:spacing w:line="360" w:lineRule="auto"/>
        <w:ind w:firstLine="435"/>
        <w:rPr>
          <w:color w:val="000000"/>
          <w:sz w:val="24"/>
        </w:rPr>
      </w:pPr>
      <w:r>
        <w:rPr>
          <w:rFonts w:hint="eastAsia"/>
          <w:color w:val="000000"/>
          <w:sz w:val="24"/>
        </w:rPr>
        <w:t>第三条 各有关当事人认为采购过程、预中标（成交）结果或中标（成交）结果使自己的权益受到损害的，</w:t>
      </w:r>
      <w:r>
        <w:rPr>
          <w:rFonts w:hint="eastAsia"/>
          <w:color w:val="FF0000"/>
          <w:sz w:val="24"/>
        </w:rPr>
        <w:t>可以在知道或者应当知道其权益受到损害之日起7个工作日内，</w:t>
      </w:r>
      <w:r>
        <w:rPr>
          <w:rFonts w:hint="eastAsia"/>
          <w:color w:val="000000"/>
          <w:sz w:val="24"/>
        </w:rPr>
        <w:t>以书面形式同时向采购人提出质疑（法人签字并盖章，同时加盖单位公章），由法定代表人或其原授权代表亲自携带</w:t>
      </w:r>
      <w:r>
        <w:rPr>
          <w:rFonts w:hint="eastAsia" w:ascii="宋体" w:hAnsi="宋体"/>
          <w:color w:val="000000"/>
          <w:sz w:val="24"/>
        </w:rPr>
        <w:t>企业营业执照副本原件和复印件、组织机构代码证副本原件和复印件、税务登记证副本原件和复印件、开户行许可证原件和复印件、社保登记证原件和复印件、提交人在本公司缴纳社保的证明原件和复印件、提交人身份证原件和复印件（如果提交人不是法人还须提供法人授权书原件和法人身份证复印件）</w:t>
      </w:r>
      <w:r>
        <w:rPr>
          <w:rFonts w:hint="eastAsia"/>
          <w:color w:val="000000"/>
          <w:sz w:val="24"/>
        </w:rPr>
        <w:t>一并提交（邮寄、传真件不予受理），并以质疑函接受确认日期作为受理时间。逾期未提交或未按照要求提交的质疑函将不予受理。</w:t>
      </w:r>
    </w:p>
    <w:p w14:paraId="385A3573">
      <w:pPr>
        <w:spacing w:line="360" w:lineRule="auto"/>
        <w:ind w:firstLine="435"/>
        <w:rPr>
          <w:color w:val="000000"/>
          <w:sz w:val="24"/>
        </w:rPr>
      </w:pPr>
      <w:r>
        <w:rPr>
          <w:rFonts w:hint="eastAsia"/>
          <w:color w:val="000000"/>
          <w:sz w:val="24"/>
        </w:rPr>
        <w:t>第四条 供应商质疑应当符合下列条件：</w:t>
      </w:r>
    </w:p>
    <w:p w14:paraId="25940E30">
      <w:pPr>
        <w:numPr>
          <w:ilvl w:val="0"/>
          <w:numId w:val="2"/>
        </w:numPr>
        <w:spacing w:line="360" w:lineRule="auto"/>
        <w:rPr>
          <w:color w:val="000000"/>
          <w:sz w:val="24"/>
        </w:rPr>
      </w:pPr>
      <w:r>
        <w:rPr>
          <w:rFonts w:hint="eastAsia"/>
          <w:color w:val="000000"/>
          <w:sz w:val="24"/>
        </w:rPr>
        <w:t>必须是参与该质疑采购项目活动的供应商：</w:t>
      </w:r>
    </w:p>
    <w:p w14:paraId="3789ABD7">
      <w:pPr>
        <w:numPr>
          <w:ilvl w:val="0"/>
          <w:numId w:val="2"/>
        </w:numPr>
        <w:spacing w:line="360" w:lineRule="auto"/>
        <w:rPr>
          <w:color w:val="000000"/>
          <w:sz w:val="24"/>
        </w:rPr>
      </w:pPr>
      <w:r>
        <w:rPr>
          <w:rFonts w:hint="eastAsia"/>
          <w:color w:val="000000"/>
          <w:sz w:val="24"/>
        </w:rPr>
        <w:t>在质疑有效期内的质疑：</w:t>
      </w:r>
    </w:p>
    <w:p w14:paraId="39780E5E">
      <w:pPr>
        <w:numPr>
          <w:ilvl w:val="0"/>
          <w:numId w:val="2"/>
        </w:numPr>
        <w:spacing w:line="360" w:lineRule="auto"/>
        <w:rPr>
          <w:color w:val="000000"/>
          <w:sz w:val="24"/>
        </w:rPr>
      </w:pPr>
      <w:r>
        <w:rPr>
          <w:rFonts w:hint="eastAsia"/>
          <w:color w:val="000000"/>
          <w:sz w:val="24"/>
        </w:rPr>
        <w:t>政府采购监督管理部门规定的其他条件。</w:t>
      </w:r>
    </w:p>
    <w:p w14:paraId="72659F19">
      <w:pPr>
        <w:spacing w:line="360" w:lineRule="auto"/>
        <w:ind w:left="435"/>
        <w:rPr>
          <w:color w:val="000000"/>
          <w:sz w:val="24"/>
        </w:rPr>
      </w:pPr>
      <w:r>
        <w:rPr>
          <w:rFonts w:hint="eastAsia"/>
          <w:color w:val="000000"/>
          <w:sz w:val="24"/>
        </w:rPr>
        <w:t>第五条 供应商的书面质疑应当包括以下主要内容：</w:t>
      </w:r>
    </w:p>
    <w:p w14:paraId="79F5CB8D">
      <w:pPr>
        <w:numPr>
          <w:ilvl w:val="0"/>
          <w:numId w:val="3"/>
        </w:numPr>
        <w:spacing w:line="360" w:lineRule="auto"/>
        <w:rPr>
          <w:color w:val="000000"/>
          <w:sz w:val="24"/>
        </w:rPr>
      </w:pPr>
      <w:r>
        <w:rPr>
          <w:rFonts w:hint="eastAsia"/>
          <w:color w:val="000000"/>
          <w:sz w:val="24"/>
        </w:rPr>
        <w:t>被质疑人的名称、地址、电话、邮编：</w:t>
      </w:r>
    </w:p>
    <w:p w14:paraId="605CC70B">
      <w:pPr>
        <w:numPr>
          <w:ilvl w:val="0"/>
          <w:numId w:val="3"/>
        </w:numPr>
        <w:spacing w:line="360" w:lineRule="auto"/>
        <w:rPr>
          <w:color w:val="000000"/>
          <w:sz w:val="24"/>
        </w:rPr>
      </w:pPr>
      <w:r>
        <w:rPr>
          <w:rFonts w:hint="eastAsia"/>
          <w:color w:val="000000"/>
          <w:sz w:val="24"/>
        </w:rPr>
        <w:t>采购项目名称、项目编号及分包号：</w:t>
      </w:r>
    </w:p>
    <w:p w14:paraId="20EF0B1E">
      <w:pPr>
        <w:numPr>
          <w:ilvl w:val="0"/>
          <w:numId w:val="3"/>
        </w:numPr>
        <w:spacing w:line="360" w:lineRule="auto"/>
        <w:rPr>
          <w:color w:val="000000"/>
          <w:sz w:val="24"/>
        </w:rPr>
      </w:pPr>
      <w:r>
        <w:rPr>
          <w:rFonts w:hint="eastAsia"/>
          <w:color w:val="000000"/>
          <w:sz w:val="24"/>
        </w:rPr>
        <w:t>具体的质疑事项和事实，必须附与质疑事项有关的有效法律证明材料。</w:t>
      </w:r>
    </w:p>
    <w:p w14:paraId="63A16B7A">
      <w:pPr>
        <w:numPr>
          <w:ilvl w:val="0"/>
          <w:numId w:val="3"/>
        </w:numPr>
        <w:spacing w:line="360" w:lineRule="auto"/>
        <w:rPr>
          <w:color w:val="000000"/>
          <w:sz w:val="24"/>
        </w:rPr>
      </w:pPr>
      <w:r>
        <w:rPr>
          <w:rFonts w:hint="eastAsia"/>
          <w:color w:val="000000"/>
          <w:sz w:val="24"/>
        </w:rPr>
        <w:t>质疑的供应商名称、地址、联系方式：</w:t>
      </w:r>
    </w:p>
    <w:p w14:paraId="52654EAB">
      <w:pPr>
        <w:numPr>
          <w:ilvl w:val="0"/>
          <w:numId w:val="3"/>
        </w:numPr>
        <w:spacing w:line="360" w:lineRule="auto"/>
        <w:rPr>
          <w:color w:val="000000"/>
          <w:sz w:val="24"/>
        </w:rPr>
      </w:pPr>
      <w:r>
        <w:rPr>
          <w:rFonts w:hint="eastAsia"/>
          <w:color w:val="000000"/>
          <w:sz w:val="24"/>
        </w:rPr>
        <w:t>质疑的日期：</w:t>
      </w:r>
    </w:p>
    <w:p w14:paraId="28CB39F2">
      <w:pPr>
        <w:numPr>
          <w:ilvl w:val="0"/>
          <w:numId w:val="3"/>
        </w:numPr>
        <w:spacing w:line="360" w:lineRule="auto"/>
        <w:rPr>
          <w:color w:val="000000"/>
          <w:sz w:val="24"/>
        </w:rPr>
      </w:pPr>
      <w:r>
        <w:rPr>
          <w:rFonts w:hint="eastAsia"/>
          <w:color w:val="000000"/>
          <w:sz w:val="24"/>
        </w:rPr>
        <w:t>质疑的供应商应当由法定代表人和其委托代理人签字，并加盖单位公章。</w:t>
      </w:r>
    </w:p>
    <w:p w14:paraId="2B9F33C7">
      <w:pPr>
        <w:spacing w:line="360" w:lineRule="auto"/>
        <w:ind w:firstLine="435"/>
        <w:rPr>
          <w:color w:val="000000"/>
          <w:sz w:val="24"/>
        </w:rPr>
      </w:pPr>
      <w:r>
        <w:rPr>
          <w:rFonts w:hint="eastAsia"/>
          <w:color w:val="000000"/>
          <w:sz w:val="24"/>
        </w:rPr>
        <w:t>第六条 供应商的书面质疑如出现质疑事项不清晰、质疑相关依据或证明材料不全、不符合本须知第四条、第五条的规定等情形，均视为无效质疑，供应商应当依据上述规定重新修改质疑文件，并在规定的期限内提交，逾期不予受理。</w:t>
      </w:r>
    </w:p>
    <w:p w14:paraId="3C82A192">
      <w:pPr>
        <w:spacing w:line="360" w:lineRule="auto"/>
        <w:ind w:firstLine="435"/>
        <w:rPr>
          <w:color w:val="000000"/>
          <w:sz w:val="24"/>
        </w:rPr>
      </w:pPr>
      <w:r>
        <w:rPr>
          <w:rFonts w:hint="eastAsia"/>
          <w:color w:val="000000"/>
          <w:sz w:val="24"/>
        </w:rPr>
        <w:t>第七条 质疑事项属于有关法律、法规和规章规定处于保密阶段的事项，质疑人应提供有效证据，否则，将认定为无效质疑事项。</w:t>
      </w:r>
    </w:p>
    <w:p w14:paraId="776A7272">
      <w:pPr>
        <w:spacing w:line="360" w:lineRule="auto"/>
        <w:ind w:firstLine="435"/>
        <w:rPr>
          <w:color w:val="000000"/>
          <w:sz w:val="24"/>
        </w:rPr>
      </w:pPr>
      <w:r>
        <w:rPr>
          <w:rFonts w:hint="eastAsia"/>
          <w:color w:val="000000"/>
          <w:sz w:val="24"/>
        </w:rPr>
        <w:t>第八条 供应商的书面质疑属于下列情形之一的，被质疑人可不予受理，并告知其不予受理的原因：</w:t>
      </w:r>
    </w:p>
    <w:p w14:paraId="65B20784">
      <w:pPr>
        <w:numPr>
          <w:ilvl w:val="0"/>
          <w:numId w:val="4"/>
        </w:numPr>
        <w:spacing w:line="360" w:lineRule="auto"/>
        <w:rPr>
          <w:color w:val="000000"/>
          <w:sz w:val="24"/>
        </w:rPr>
      </w:pPr>
      <w:r>
        <w:rPr>
          <w:rFonts w:hint="eastAsia"/>
          <w:color w:val="000000"/>
          <w:sz w:val="24"/>
        </w:rPr>
        <w:t>不是参与该采购项目活动的供应商：</w:t>
      </w:r>
    </w:p>
    <w:p w14:paraId="39433774">
      <w:pPr>
        <w:numPr>
          <w:ilvl w:val="0"/>
          <w:numId w:val="4"/>
        </w:numPr>
        <w:spacing w:line="360" w:lineRule="auto"/>
        <w:rPr>
          <w:color w:val="000000"/>
          <w:sz w:val="24"/>
        </w:rPr>
      </w:pPr>
      <w:r>
        <w:rPr>
          <w:rFonts w:hint="eastAsia"/>
          <w:color w:val="000000"/>
          <w:sz w:val="24"/>
        </w:rPr>
        <w:t>已超过法律规定的质疑期限的：</w:t>
      </w:r>
    </w:p>
    <w:p w14:paraId="40BA5CF6">
      <w:pPr>
        <w:numPr>
          <w:ilvl w:val="0"/>
          <w:numId w:val="4"/>
        </w:numPr>
        <w:spacing w:line="360" w:lineRule="auto"/>
        <w:rPr>
          <w:color w:val="000000"/>
          <w:sz w:val="24"/>
        </w:rPr>
      </w:pPr>
      <w:r>
        <w:rPr>
          <w:rFonts w:hint="eastAsia"/>
          <w:color w:val="000000"/>
          <w:sz w:val="24"/>
        </w:rPr>
        <w:t>匿名的、无法开展调查取证的。</w:t>
      </w:r>
    </w:p>
    <w:p w14:paraId="0FA31FBF">
      <w:pPr>
        <w:spacing w:line="360" w:lineRule="auto"/>
        <w:ind w:firstLine="435"/>
        <w:rPr>
          <w:color w:val="000000"/>
          <w:sz w:val="24"/>
        </w:rPr>
      </w:pPr>
      <w:r>
        <w:rPr>
          <w:rFonts w:hint="eastAsia"/>
          <w:color w:val="000000"/>
          <w:sz w:val="24"/>
        </w:rPr>
        <w:t>第九条 质疑人拒绝配合采购人和招标代理机构依法进行调查的，按自动撤回质疑处理。</w:t>
      </w:r>
    </w:p>
    <w:p w14:paraId="03515487">
      <w:pPr>
        <w:spacing w:line="360" w:lineRule="auto"/>
        <w:ind w:firstLine="435"/>
        <w:rPr>
          <w:color w:val="000000"/>
          <w:sz w:val="24"/>
        </w:rPr>
      </w:pPr>
      <w:r>
        <w:rPr>
          <w:rFonts w:hint="eastAsia"/>
          <w:color w:val="000000"/>
          <w:sz w:val="24"/>
        </w:rPr>
        <w:t>第十条 被质疑人应当在收到供应商的书面质疑后7个工作日内做出答复，并以书面形式通知质疑供应商和其他有关供应商。但答复的内容不得涉及商业秘密。</w:t>
      </w:r>
    </w:p>
    <w:p w14:paraId="30413726">
      <w:pPr>
        <w:spacing w:line="360" w:lineRule="auto"/>
        <w:ind w:firstLine="435"/>
        <w:rPr>
          <w:color w:val="000000"/>
          <w:sz w:val="24"/>
        </w:rPr>
      </w:pPr>
      <w:r>
        <w:rPr>
          <w:rFonts w:hint="eastAsia"/>
          <w:color w:val="000000"/>
          <w:sz w:val="24"/>
        </w:rPr>
        <w:t>第十一条 经调查核实，对质疑事项分别作出下列处理决定：</w:t>
      </w:r>
    </w:p>
    <w:p w14:paraId="10FB2E7D">
      <w:pPr>
        <w:numPr>
          <w:ilvl w:val="0"/>
          <w:numId w:val="5"/>
        </w:numPr>
        <w:spacing w:line="360" w:lineRule="auto"/>
        <w:rPr>
          <w:color w:val="000000"/>
          <w:sz w:val="24"/>
        </w:rPr>
      </w:pPr>
      <w:r>
        <w:rPr>
          <w:rFonts w:hint="eastAsia"/>
          <w:color w:val="000000"/>
          <w:sz w:val="24"/>
        </w:rPr>
        <w:t>质疑人撤回质疑的，终止质疑处理：</w:t>
      </w:r>
    </w:p>
    <w:p w14:paraId="6C7B0106">
      <w:pPr>
        <w:numPr>
          <w:ilvl w:val="0"/>
          <w:numId w:val="5"/>
        </w:numPr>
        <w:spacing w:line="360" w:lineRule="auto"/>
        <w:rPr>
          <w:color w:val="000000"/>
          <w:sz w:val="24"/>
        </w:rPr>
      </w:pPr>
      <w:r>
        <w:rPr>
          <w:rFonts w:hint="eastAsia"/>
          <w:color w:val="000000"/>
          <w:sz w:val="24"/>
        </w:rPr>
        <w:t>质疑缺乏事实依据的，驳回质疑：</w:t>
      </w:r>
    </w:p>
    <w:p w14:paraId="0035E434">
      <w:pPr>
        <w:numPr>
          <w:ilvl w:val="0"/>
          <w:numId w:val="5"/>
        </w:numPr>
        <w:spacing w:line="360" w:lineRule="auto"/>
        <w:rPr>
          <w:color w:val="000000"/>
          <w:sz w:val="24"/>
        </w:rPr>
      </w:pPr>
      <w:r>
        <w:rPr>
          <w:rFonts w:hint="eastAsia"/>
          <w:color w:val="000000"/>
          <w:sz w:val="24"/>
        </w:rPr>
        <w:t>质疑事项经查证属实的，将按照政府采购有关法律规定处理。</w:t>
      </w:r>
    </w:p>
    <w:p w14:paraId="21A051F2">
      <w:pPr>
        <w:numPr>
          <w:ilvl w:val="0"/>
          <w:numId w:val="6"/>
        </w:numPr>
        <w:spacing w:line="360" w:lineRule="auto"/>
        <w:ind w:firstLine="480"/>
        <w:rPr>
          <w:rFonts w:hint="eastAsia"/>
          <w:color w:val="000000"/>
          <w:sz w:val="24"/>
        </w:rPr>
      </w:pPr>
      <w:r>
        <w:rPr>
          <w:rFonts w:hint="eastAsia"/>
          <w:color w:val="000000"/>
          <w:sz w:val="24"/>
        </w:rPr>
        <w:t>质疑人捏造事实或是提供虚假质疑材料的，属于虚假、恶意质疑，被质疑人应当驳回质疑，并向同级政府采购监督管理部门报告，核实后将其列入不良行为记录名单，并依法予以处罚。</w:t>
      </w:r>
      <w:bookmarkStart w:id="1" w:name="_Toc196497879"/>
    </w:p>
    <w:p w14:paraId="7BFC8A8C">
      <w:pPr>
        <w:numPr>
          <w:ilvl w:val="0"/>
          <w:numId w:val="0"/>
        </w:numPr>
        <w:spacing w:line="360" w:lineRule="auto"/>
        <w:jc w:val="center"/>
        <w:rPr>
          <w:rFonts w:ascii="方正隶书简体" w:eastAsia="方正隶书简体"/>
          <w:b w:val="0"/>
          <w:color w:val="000000"/>
          <w:sz w:val="36"/>
          <w:szCs w:val="36"/>
        </w:rPr>
      </w:pPr>
      <w:r>
        <w:rPr>
          <w:rFonts w:hint="eastAsia" w:ascii="方正隶书简体" w:eastAsia="方正隶书简体"/>
          <w:b w:val="0"/>
          <w:color w:val="000000"/>
          <w:sz w:val="36"/>
          <w:szCs w:val="36"/>
        </w:rPr>
        <w:t>第三章 合同格式</w:t>
      </w:r>
      <w:bookmarkEnd w:id="1"/>
    </w:p>
    <w:p w14:paraId="505C8877">
      <w:pPr>
        <w:spacing w:line="360" w:lineRule="auto"/>
        <w:rPr>
          <w:rFonts w:ascii="宋体" w:hAnsi="宋体"/>
          <w:sz w:val="24"/>
        </w:rPr>
      </w:pPr>
      <w:r>
        <w:rPr>
          <w:rFonts w:hint="eastAsia" w:ascii="宋体" w:hAnsi="宋体"/>
          <w:sz w:val="24"/>
        </w:rPr>
        <w:t>需方：</w:t>
      </w:r>
    </w:p>
    <w:p w14:paraId="2CA513A0">
      <w:pPr>
        <w:spacing w:line="360" w:lineRule="auto"/>
        <w:rPr>
          <w:rFonts w:ascii="宋体" w:hAnsi="宋体"/>
          <w:b/>
          <w:sz w:val="24"/>
        </w:rPr>
      </w:pPr>
      <w:r>
        <w:rPr>
          <w:rFonts w:hint="eastAsia" w:ascii="宋体" w:hAnsi="宋体"/>
          <w:sz w:val="24"/>
        </w:rPr>
        <w:t>供方：</w:t>
      </w:r>
    </w:p>
    <w:p w14:paraId="0FDB57B3">
      <w:pPr>
        <w:spacing w:line="360" w:lineRule="auto"/>
        <w:ind w:firstLine="480"/>
        <w:rPr>
          <w:rFonts w:ascii="宋体" w:hAnsi="宋体"/>
          <w:sz w:val="24"/>
        </w:rPr>
      </w:pPr>
      <w:r>
        <w:rPr>
          <w:rFonts w:hint="eastAsia" w:ascii="宋体" w:hAnsi="宋体"/>
          <w:sz w:val="24"/>
        </w:rPr>
        <w:t>本合同于     年  月  日由需方和供方按下述条款签署。</w:t>
      </w:r>
    </w:p>
    <w:p w14:paraId="571102C9">
      <w:pPr>
        <w:spacing w:line="360" w:lineRule="auto"/>
        <w:ind w:firstLine="480"/>
        <w:rPr>
          <w:rFonts w:ascii="宋体" w:hAnsi="宋体"/>
          <w:sz w:val="24"/>
        </w:rPr>
      </w:pPr>
      <w:r>
        <w:rPr>
          <w:rFonts w:hint="eastAsia" w:ascii="宋体" w:hAnsi="宋体"/>
          <w:sz w:val="24"/>
        </w:rPr>
        <w:t>在需方为获得（货物和服务简介）货物和伴随服务，邀请供方参加了该项目询价采购，并接受了供方以总金额（币种，用文字和数字表示的合同价）（以下简称“合同价”）的投标。双方以上述事实为基础，签订本合同。</w:t>
      </w:r>
    </w:p>
    <w:p w14:paraId="5C810EB1">
      <w:pPr>
        <w:spacing w:line="360" w:lineRule="auto"/>
        <w:ind w:firstLine="480"/>
        <w:rPr>
          <w:rFonts w:ascii="宋体" w:hAnsi="宋体"/>
          <w:sz w:val="24"/>
        </w:rPr>
      </w:pPr>
      <w:r>
        <w:rPr>
          <w:rFonts w:hint="eastAsia" w:ascii="宋体" w:hAnsi="宋体"/>
          <w:sz w:val="24"/>
        </w:rPr>
        <w:t>本合同在此声明如下：</w:t>
      </w:r>
    </w:p>
    <w:p w14:paraId="6AC08E21">
      <w:pPr>
        <w:numPr>
          <w:ilvl w:val="0"/>
          <w:numId w:val="7"/>
        </w:numPr>
        <w:spacing w:line="360" w:lineRule="auto"/>
        <w:rPr>
          <w:rFonts w:ascii="宋体" w:hAnsi="宋体"/>
          <w:sz w:val="24"/>
        </w:rPr>
      </w:pPr>
      <w:r>
        <w:rPr>
          <w:rFonts w:hint="eastAsia" w:ascii="宋体" w:hAnsi="宋体"/>
          <w:sz w:val="24"/>
        </w:rPr>
        <w:t>本合同中的词语和术语的含义与合同条款中定义的相同.</w:t>
      </w:r>
    </w:p>
    <w:p w14:paraId="471D8F3F">
      <w:pPr>
        <w:numPr>
          <w:ilvl w:val="0"/>
          <w:numId w:val="7"/>
        </w:numPr>
        <w:spacing w:line="360" w:lineRule="auto"/>
        <w:rPr>
          <w:rFonts w:ascii="宋体" w:hAnsi="宋体"/>
          <w:sz w:val="24"/>
        </w:rPr>
      </w:pPr>
      <w:r>
        <w:rPr>
          <w:rFonts w:hint="eastAsia" w:ascii="宋体" w:hAnsi="宋体"/>
          <w:sz w:val="24"/>
        </w:rPr>
        <w:t>下述文件作为合同签订的基础，是构成本合同的主要组成部分,并与本合同一起阅读和解释:</w:t>
      </w:r>
    </w:p>
    <w:p w14:paraId="5767326E">
      <w:pPr>
        <w:numPr>
          <w:ilvl w:val="0"/>
          <w:numId w:val="8"/>
        </w:numPr>
        <w:spacing w:line="360" w:lineRule="auto"/>
        <w:rPr>
          <w:rFonts w:ascii="宋体" w:hAnsi="宋体"/>
          <w:sz w:val="24"/>
        </w:rPr>
      </w:pPr>
      <w:r>
        <w:rPr>
          <w:rFonts w:hint="eastAsia" w:ascii="宋体" w:hAnsi="宋体"/>
          <w:sz w:val="24"/>
        </w:rPr>
        <w:t>合同条款</w:t>
      </w:r>
    </w:p>
    <w:p w14:paraId="72F41824">
      <w:pPr>
        <w:numPr>
          <w:ilvl w:val="0"/>
          <w:numId w:val="8"/>
        </w:numPr>
        <w:spacing w:line="360" w:lineRule="auto"/>
        <w:rPr>
          <w:rFonts w:ascii="宋体" w:hAnsi="宋体"/>
          <w:sz w:val="24"/>
        </w:rPr>
      </w:pPr>
      <w:r>
        <w:rPr>
          <w:rFonts w:hint="eastAsia" w:ascii="宋体" w:hAnsi="宋体"/>
          <w:sz w:val="24"/>
        </w:rPr>
        <w:t>合同条款附件</w:t>
      </w:r>
    </w:p>
    <w:p w14:paraId="00F10497">
      <w:pPr>
        <w:pStyle w:val="12"/>
        <w:spacing w:line="360" w:lineRule="auto"/>
        <w:ind w:left="960"/>
        <w:rPr>
          <w:rFonts w:hAnsi="宋体"/>
          <w:sz w:val="24"/>
        </w:rPr>
      </w:pPr>
      <w:r>
        <w:rPr>
          <w:rFonts w:hint="eastAsia" w:hAnsi="宋体"/>
          <w:sz w:val="24"/>
        </w:rPr>
        <w:t>附件1 供货范围及分项价格表</w:t>
      </w:r>
    </w:p>
    <w:p w14:paraId="09D9E9AC">
      <w:pPr>
        <w:pStyle w:val="12"/>
        <w:spacing w:line="360" w:lineRule="auto"/>
        <w:ind w:left="960"/>
        <w:rPr>
          <w:rFonts w:hAnsi="宋体"/>
          <w:sz w:val="24"/>
        </w:rPr>
      </w:pPr>
      <w:r>
        <w:rPr>
          <w:rFonts w:hint="eastAsia" w:hAnsi="宋体"/>
          <w:sz w:val="24"/>
        </w:rPr>
        <w:t>附件2 技术规格</w:t>
      </w:r>
    </w:p>
    <w:p w14:paraId="52880012">
      <w:pPr>
        <w:pStyle w:val="12"/>
        <w:spacing w:line="360" w:lineRule="auto"/>
        <w:ind w:left="960"/>
        <w:rPr>
          <w:rFonts w:hAnsi="宋体"/>
          <w:sz w:val="24"/>
        </w:rPr>
      </w:pPr>
      <w:r>
        <w:rPr>
          <w:rFonts w:hint="eastAsia" w:hAnsi="宋体"/>
          <w:sz w:val="24"/>
        </w:rPr>
        <w:t>附件3 交货计划</w:t>
      </w:r>
    </w:p>
    <w:p w14:paraId="70DFB6BD">
      <w:pPr>
        <w:numPr>
          <w:ilvl w:val="0"/>
          <w:numId w:val="8"/>
        </w:numPr>
        <w:spacing w:line="360" w:lineRule="auto"/>
        <w:rPr>
          <w:rFonts w:ascii="宋体" w:hAnsi="宋体"/>
          <w:sz w:val="24"/>
        </w:rPr>
      </w:pPr>
      <w:r>
        <w:rPr>
          <w:rFonts w:hint="eastAsia" w:ascii="宋体" w:hAnsi="宋体"/>
          <w:sz w:val="24"/>
        </w:rPr>
        <w:t>中标通知书</w:t>
      </w:r>
    </w:p>
    <w:p w14:paraId="2EC30FCE">
      <w:pPr>
        <w:numPr>
          <w:ilvl w:val="0"/>
          <w:numId w:val="7"/>
        </w:numPr>
        <w:spacing w:line="360" w:lineRule="auto"/>
        <w:rPr>
          <w:rFonts w:ascii="宋体" w:hAnsi="宋体"/>
          <w:sz w:val="24"/>
        </w:rPr>
      </w:pPr>
      <w:r>
        <w:rPr>
          <w:rFonts w:hint="eastAsia" w:ascii="宋体" w:hAnsi="宋体"/>
          <w:sz w:val="24"/>
        </w:rPr>
        <w:t>供方在此保证全部按照合同规定向需方提供货物和服务,并负责可能的弥补缺陷.</w:t>
      </w:r>
    </w:p>
    <w:p w14:paraId="1BA9C08E">
      <w:pPr>
        <w:numPr>
          <w:ilvl w:val="0"/>
          <w:numId w:val="7"/>
        </w:numPr>
        <w:spacing w:line="360" w:lineRule="auto"/>
        <w:rPr>
          <w:rFonts w:ascii="宋体" w:hAnsi="宋体"/>
          <w:sz w:val="24"/>
        </w:rPr>
      </w:pPr>
      <w:r>
        <w:rPr>
          <w:rFonts w:hint="eastAsia" w:ascii="宋体" w:hAnsi="宋体"/>
          <w:sz w:val="24"/>
        </w:rPr>
        <w:t>需方在此保证全部按照合同规定的时间和方式向供方支付合同价或其他按合同规定应支付的金额.</w:t>
      </w:r>
    </w:p>
    <w:p w14:paraId="153EAF45">
      <w:pPr>
        <w:spacing w:line="360" w:lineRule="auto"/>
        <w:ind w:firstLine="480" w:firstLineChars="200"/>
        <w:rPr>
          <w:rFonts w:ascii="宋体" w:hAnsi="宋体"/>
          <w:sz w:val="24"/>
        </w:rPr>
      </w:pPr>
      <w:r>
        <w:rPr>
          <w:rFonts w:hint="eastAsia" w:ascii="宋体" w:hAnsi="宋体"/>
          <w:sz w:val="24"/>
        </w:rPr>
        <w:t>双方在上述日期签署本协议。</w:t>
      </w:r>
    </w:p>
    <w:p w14:paraId="556CF337">
      <w:pPr>
        <w:spacing w:line="360" w:lineRule="auto"/>
        <w:ind w:firstLine="720" w:firstLineChars="300"/>
        <w:rPr>
          <w:rFonts w:ascii="宋体" w:hAnsi="宋体"/>
          <w:sz w:val="24"/>
        </w:rPr>
      </w:pPr>
      <w:r>
        <w:rPr>
          <w:rFonts w:hint="eastAsia" w:ascii="宋体" w:hAnsi="宋体"/>
          <w:sz w:val="24"/>
        </w:rPr>
        <w:t xml:space="preserve">需方代表姓名                           供方代表姓名                </w:t>
      </w:r>
    </w:p>
    <w:p w14:paraId="61403C25">
      <w:pPr>
        <w:spacing w:line="360" w:lineRule="auto"/>
        <w:ind w:firstLine="720" w:firstLineChars="300"/>
        <w:rPr>
          <w:rFonts w:ascii="宋体" w:hAnsi="宋体"/>
          <w:sz w:val="24"/>
        </w:rPr>
      </w:pPr>
      <w:r>
        <w:rPr>
          <w:rFonts w:hint="eastAsia" w:ascii="宋体" w:hAnsi="宋体"/>
          <w:sz w:val="24"/>
        </w:rPr>
        <w:t xml:space="preserve">需方代表签字                           供方代表签字                </w:t>
      </w:r>
    </w:p>
    <w:p w14:paraId="798A5C5E">
      <w:pPr>
        <w:spacing w:line="360" w:lineRule="auto"/>
        <w:ind w:firstLine="720" w:firstLineChars="300"/>
        <w:rPr>
          <w:rFonts w:ascii="宋体" w:hAnsi="宋体"/>
          <w:sz w:val="24"/>
        </w:rPr>
      </w:pPr>
      <w:r>
        <w:rPr>
          <w:rFonts w:hint="eastAsia" w:ascii="宋体" w:hAnsi="宋体"/>
          <w:sz w:val="24"/>
        </w:rPr>
        <w:t xml:space="preserve">需方名称                               供方名称                       </w:t>
      </w:r>
    </w:p>
    <w:p w14:paraId="25714D58">
      <w:pPr>
        <w:widowControl/>
        <w:jc w:val="left"/>
        <w:rPr>
          <w:rFonts w:eastAsia="隶书"/>
          <w:b/>
          <w:sz w:val="44"/>
          <w:szCs w:val="44"/>
        </w:rPr>
      </w:pPr>
      <w:r>
        <w:rPr>
          <w:rFonts w:eastAsia="隶书"/>
          <w:b/>
          <w:sz w:val="44"/>
          <w:szCs w:val="44"/>
        </w:rPr>
        <w:br w:type="page"/>
      </w:r>
    </w:p>
    <w:p w14:paraId="5E2DF905">
      <w:pPr>
        <w:pStyle w:val="2"/>
        <w:jc w:val="center"/>
        <w:rPr>
          <w:rFonts w:ascii="方正隶书简体" w:eastAsia="方正隶书简体"/>
          <w:b w:val="0"/>
          <w:color w:val="000000"/>
          <w:sz w:val="36"/>
          <w:szCs w:val="36"/>
        </w:rPr>
      </w:pPr>
      <w:bookmarkStart w:id="2" w:name="_Toc196497881"/>
      <w:r>
        <w:rPr>
          <w:rFonts w:hint="eastAsia" w:ascii="方正隶书简体" w:eastAsia="方正隶书简体"/>
          <w:b w:val="0"/>
          <w:color w:val="000000"/>
          <w:sz w:val="36"/>
          <w:szCs w:val="36"/>
        </w:rPr>
        <w:t>第四章  报价文件格式</w:t>
      </w:r>
      <w:bookmarkEnd w:id="2"/>
    </w:p>
    <w:p w14:paraId="7AA134B2">
      <w:pPr>
        <w:spacing w:line="360" w:lineRule="auto"/>
        <w:jc w:val="center"/>
        <w:rPr>
          <w:rFonts w:ascii="黑体" w:hAnsi="宋体" w:eastAsia="黑体"/>
          <w:b/>
          <w:bCs/>
          <w:sz w:val="24"/>
          <w:szCs w:val="32"/>
        </w:rPr>
      </w:pPr>
      <w:r>
        <w:rPr>
          <w:rFonts w:hint="eastAsia" w:ascii="黑体" w:hAnsi="宋体" w:eastAsia="黑体"/>
          <w:b/>
          <w:bCs/>
          <w:sz w:val="24"/>
          <w:szCs w:val="32"/>
        </w:rPr>
        <w:t>附件1</w:t>
      </w:r>
      <w:r>
        <w:rPr>
          <w:rFonts w:ascii="黑体" w:hAnsi="宋体" w:eastAsia="黑体"/>
          <w:b/>
          <w:bCs/>
          <w:sz w:val="24"/>
          <w:szCs w:val="32"/>
        </w:rPr>
        <w:t xml:space="preserve"> </w:t>
      </w:r>
      <w:r>
        <w:rPr>
          <w:rFonts w:hint="eastAsia" w:ascii="黑体" w:hAnsi="宋体" w:eastAsia="黑体"/>
          <w:b/>
          <w:bCs/>
          <w:sz w:val="24"/>
          <w:szCs w:val="32"/>
        </w:rPr>
        <w:t>报价声明函</w:t>
      </w:r>
    </w:p>
    <w:p w14:paraId="19EA5593">
      <w:pPr>
        <w:autoSpaceDE w:val="0"/>
        <w:autoSpaceDN w:val="0"/>
        <w:spacing w:before="77"/>
        <w:ind w:left="113"/>
        <w:jc w:val="left"/>
        <w:rPr>
          <w:rFonts w:ascii="宋体" w:hAnsi="宋体" w:cs="宋体"/>
          <w:kern w:val="0"/>
          <w:sz w:val="24"/>
        </w:rPr>
      </w:pPr>
      <w:r>
        <w:rPr>
          <w:rFonts w:hint="eastAsia" w:ascii="宋体" w:hAnsi="宋体" w:cs="宋体"/>
          <w:kern w:val="0"/>
          <w:sz w:val="24"/>
        </w:rPr>
        <w:t>致</w:t>
      </w:r>
      <w:r>
        <w:rPr>
          <w:rFonts w:ascii="宋体" w:hAnsi="宋体" w:cs="宋体"/>
          <w:kern w:val="0"/>
          <w:sz w:val="24"/>
        </w:rPr>
        <w:t>：</w:t>
      </w:r>
      <w:r>
        <w:rPr>
          <w:rFonts w:hint="eastAsia" w:ascii="宋体" w:hAnsi="宋体" w:cs="宋体"/>
          <w:kern w:val="0"/>
          <w:sz w:val="24"/>
        </w:rPr>
        <w:t>（采购人）</w:t>
      </w:r>
      <w:r>
        <w:rPr>
          <w:rFonts w:ascii="宋体" w:hAnsi="宋体" w:cs="宋体"/>
          <w:kern w:val="0"/>
          <w:sz w:val="24"/>
        </w:rPr>
        <w:t xml:space="preserve"> </w:t>
      </w:r>
    </w:p>
    <w:p w14:paraId="4DE19788">
      <w:pPr>
        <w:autoSpaceDE w:val="0"/>
        <w:autoSpaceDN w:val="0"/>
        <w:spacing w:before="67" w:line="290" w:lineRule="auto"/>
        <w:ind w:left="113" w:right="107" w:firstLine="480"/>
        <w:jc w:val="left"/>
        <w:rPr>
          <w:rFonts w:ascii="宋体" w:hAnsi="宋体" w:cs="宋体"/>
          <w:kern w:val="0"/>
          <w:sz w:val="24"/>
        </w:rPr>
      </w:pPr>
      <w:r>
        <w:rPr>
          <w:rFonts w:ascii="宋体" w:hAnsi="宋体" w:cs="宋体"/>
          <w:kern w:val="0"/>
          <w:sz w:val="24"/>
        </w:rPr>
        <w:t>根据贵方</w:t>
      </w:r>
      <w:r>
        <w:rPr>
          <w:rFonts w:ascii="宋体" w:hAnsi="宋体" w:cs="宋体"/>
          <w:kern w:val="0"/>
          <w:sz w:val="24"/>
          <w:u w:val="single"/>
        </w:rPr>
        <w:t xml:space="preserve">          </w:t>
      </w:r>
      <w:r>
        <w:rPr>
          <w:rFonts w:ascii="宋体" w:hAnsi="宋体" w:cs="宋体"/>
          <w:kern w:val="0"/>
          <w:sz w:val="24"/>
        </w:rPr>
        <w:t>（项目名称）项目的询价</w:t>
      </w:r>
      <w:r>
        <w:rPr>
          <w:rFonts w:hint="eastAsia" w:ascii="宋体" w:hAnsi="宋体" w:cs="宋体"/>
          <w:kern w:val="0"/>
          <w:sz w:val="24"/>
        </w:rPr>
        <w:t>文件</w:t>
      </w:r>
      <w:r>
        <w:rPr>
          <w:rFonts w:ascii="宋体" w:hAnsi="宋体" w:cs="宋体"/>
          <w:kern w:val="0"/>
          <w:sz w:val="24"/>
        </w:rPr>
        <w:t>，本签字代表</w:t>
      </w:r>
      <w:r>
        <w:rPr>
          <w:rFonts w:ascii="宋体" w:hAnsi="宋体" w:cs="宋体"/>
          <w:kern w:val="0"/>
          <w:sz w:val="24"/>
          <w:u w:val="single"/>
        </w:rPr>
        <w:t xml:space="preserve">   （</w:t>
      </w:r>
      <w:r>
        <w:rPr>
          <w:rFonts w:ascii="宋体" w:hAnsi="宋体" w:cs="宋体"/>
          <w:kern w:val="0"/>
          <w:sz w:val="24"/>
        </w:rPr>
        <w:t xml:space="preserve">全名、职务）代表供应商 </w:t>
      </w:r>
      <w:r>
        <w:rPr>
          <w:rFonts w:ascii="宋体" w:hAnsi="宋体" w:cs="宋体"/>
          <w:kern w:val="0"/>
          <w:sz w:val="24"/>
          <w:u w:val="single"/>
        </w:rPr>
        <w:t>（</w:t>
      </w:r>
      <w:r>
        <w:rPr>
          <w:rFonts w:ascii="宋体" w:hAnsi="宋体" w:cs="宋体"/>
          <w:kern w:val="0"/>
          <w:sz w:val="24"/>
        </w:rPr>
        <w:t xml:space="preserve">供应商单位名称、地址）提交下述文件正本一份和副本份。 </w:t>
      </w:r>
    </w:p>
    <w:p w14:paraId="627F1FE9">
      <w:pPr>
        <w:autoSpaceDE w:val="0"/>
        <w:autoSpaceDN w:val="0"/>
        <w:spacing w:before="17" w:line="290" w:lineRule="auto"/>
        <w:ind w:left="113" w:right="225" w:firstLine="480"/>
        <w:jc w:val="left"/>
        <w:rPr>
          <w:rFonts w:ascii="宋体" w:hAnsi="宋体" w:cs="宋体"/>
          <w:kern w:val="0"/>
          <w:sz w:val="24"/>
        </w:rPr>
      </w:pPr>
      <w:r>
        <w:rPr>
          <w:rFonts w:ascii="宋体" w:hAnsi="宋体" w:cs="宋体"/>
          <w:spacing w:val="2"/>
          <w:kern w:val="0"/>
          <w:sz w:val="24"/>
        </w:rPr>
        <w:t>据此函，签字代表承诺如下内容（本承诺内容为报价基本要求，如不满足或</w:t>
      </w:r>
      <w:r>
        <w:rPr>
          <w:rFonts w:ascii="宋体" w:hAnsi="宋体" w:cs="宋体"/>
          <w:kern w:val="0"/>
          <w:sz w:val="24"/>
        </w:rPr>
        <w:t xml:space="preserve">有缺漏项的，视为无效报价）： </w:t>
      </w:r>
    </w:p>
    <w:p w14:paraId="41F80FE0">
      <w:pPr>
        <w:autoSpaceDE w:val="0"/>
        <w:autoSpaceDN w:val="0"/>
        <w:spacing w:before="14" w:line="292" w:lineRule="auto"/>
        <w:ind w:left="113" w:right="243" w:firstLine="480"/>
        <w:jc w:val="left"/>
        <w:rPr>
          <w:rFonts w:ascii="宋体" w:hAnsi="宋体" w:cs="宋体"/>
          <w:kern w:val="0"/>
          <w:sz w:val="24"/>
        </w:rPr>
      </w:pPr>
      <w:r>
        <w:rPr>
          <w:rFonts w:ascii="宋体" w:hAnsi="宋体" w:cs="宋体"/>
          <w:kern w:val="0"/>
          <w:sz w:val="24"/>
        </w:rPr>
        <w:t>1</w:t>
      </w:r>
      <w:r>
        <w:rPr>
          <w:rFonts w:ascii="宋体" w:hAnsi="宋体" w:cs="宋体"/>
          <w:spacing w:val="-15"/>
          <w:kern w:val="0"/>
          <w:sz w:val="24"/>
        </w:rPr>
        <w:t>、</w:t>
      </w:r>
      <w:r>
        <w:rPr>
          <w:rFonts w:ascii="宋体" w:hAnsi="宋体" w:cs="宋体"/>
          <w:kern w:val="0"/>
          <w:sz w:val="24"/>
        </w:rPr>
        <w:t>我方对</w:t>
      </w:r>
      <w:r>
        <w:rPr>
          <w:rFonts w:hint="eastAsia" w:ascii="宋体" w:hAnsi="宋体" w:cs="宋体"/>
          <w:kern w:val="0"/>
          <w:sz w:val="24"/>
        </w:rPr>
        <w:t>报价</w:t>
      </w:r>
      <w:r>
        <w:rPr>
          <w:rFonts w:ascii="宋体" w:hAnsi="宋体" w:cs="宋体"/>
          <w:kern w:val="0"/>
          <w:sz w:val="24"/>
        </w:rPr>
        <w:t>文件的真实性和合法性承担法律责任</w:t>
      </w:r>
      <w:r>
        <w:rPr>
          <w:rFonts w:ascii="宋体" w:hAnsi="宋体" w:cs="宋体"/>
          <w:spacing w:val="-15"/>
          <w:kern w:val="0"/>
          <w:sz w:val="24"/>
        </w:rPr>
        <w:t>，</w:t>
      </w:r>
      <w:r>
        <w:rPr>
          <w:rFonts w:ascii="宋体" w:hAnsi="宋体" w:cs="宋体"/>
          <w:kern w:val="0"/>
          <w:sz w:val="24"/>
        </w:rPr>
        <w:t>我方无条件接受采购人</w:t>
      </w:r>
      <w:r>
        <w:rPr>
          <w:rFonts w:ascii="宋体" w:hAnsi="宋体" w:cs="宋体"/>
          <w:spacing w:val="-15"/>
          <w:kern w:val="0"/>
          <w:sz w:val="24"/>
        </w:rPr>
        <w:t>、采</w:t>
      </w:r>
      <w:r>
        <w:rPr>
          <w:rFonts w:ascii="宋体" w:hAnsi="宋体" w:cs="宋体"/>
          <w:kern w:val="0"/>
          <w:sz w:val="24"/>
        </w:rPr>
        <w:t xml:space="preserve">购代理机构及政府采购监督管理部门等对其中任何资料进行核实的要求； </w:t>
      </w:r>
    </w:p>
    <w:p w14:paraId="6485E33B">
      <w:pPr>
        <w:autoSpaceDE w:val="0"/>
        <w:autoSpaceDN w:val="0"/>
        <w:spacing w:before="12"/>
        <w:ind w:left="593"/>
        <w:jc w:val="left"/>
        <w:rPr>
          <w:rFonts w:ascii="宋体" w:hAnsi="宋体" w:cs="宋体"/>
          <w:kern w:val="0"/>
          <w:sz w:val="24"/>
        </w:rPr>
      </w:pPr>
      <w:r>
        <w:rPr>
          <w:rFonts w:ascii="宋体" w:hAnsi="宋体" w:cs="宋体"/>
          <w:kern w:val="0"/>
          <w:sz w:val="24"/>
        </w:rPr>
        <w:t>2、我方接受询价</w:t>
      </w:r>
      <w:r>
        <w:rPr>
          <w:rFonts w:hint="eastAsia" w:ascii="宋体" w:hAnsi="宋体" w:cs="宋体"/>
          <w:kern w:val="0"/>
          <w:sz w:val="24"/>
        </w:rPr>
        <w:t>文件</w:t>
      </w:r>
      <w:r>
        <w:rPr>
          <w:rFonts w:ascii="宋体" w:hAnsi="宋体" w:cs="宋体"/>
          <w:kern w:val="0"/>
          <w:sz w:val="24"/>
        </w:rPr>
        <w:t xml:space="preserve">所表述的付款条件和交货时间的要求； </w:t>
      </w:r>
    </w:p>
    <w:p w14:paraId="7F6B4CFC">
      <w:pPr>
        <w:autoSpaceDE w:val="0"/>
        <w:autoSpaceDN w:val="0"/>
        <w:spacing w:before="65"/>
        <w:ind w:left="593"/>
        <w:jc w:val="left"/>
        <w:rPr>
          <w:rFonts w:ascii="宋体" w:hAnsi="宋体" w:cs="宋体"/>
          <w:kern w:val="0"/>
          <w:sz w:val="24"/>
        </w:rPr>
      </w:pPr>
      <w:r>
        <w:rPr>
          <w:rFonts w:ascii="宋体" w:hAnsi="宋体" w:cs="宋体"/>
          <w:kern w:val="0"/>
          <w:sz w:val="24"/>
        </w:rPr>
        <w:t xml:space="preserve">3、我方报价为唯一报价； </w:t>
      </w:r>
    </w:p>
    <w:p w14:paraId="527557BB">
      <w:pPr>
        <w:autoSpaceDE w:val="0"/>
        <w:autoSpaceDN w:val="0"/>
        <w:spacing w:before="67" w:line="290" w:lineRule="auto"/>
        <w:ind w:left="113" w:right="225" w:firstLine="480"/>
        <w:rPr>
          <w:rFonts w:ascii="宋体" w:hAnsi="宋体" w:cs="宋体"/>
          <w:kern w:val="0"/>
          <w:sz w:val="24"/>
        </w:rPr>
      </w:pPr>
      <w:r>
        <w:rPr>
          <w:rFonts w:ascii="宋体" w:hAnsi="宋体" w:cs="宋体"/>
          <w:kern w:val="0"/>
          <w:sz w:val="24"/>
        </w:rPr>
        <w:t>4</w:t>
      </w:r>
      <w:r>
        <w:rPr>
          <w:rFonts w:ascii="宋体" w:hAnsi="宋体" w:cs="宋体"/>
          <w:spacing w:val="-22"/>
          <w:kern w:val="0"/>
          <w:sz w:val="24"/>
        </w:rPr>
        <w:t>、</w:t>
      </w:r>
      <w:r>
        <w:rPr>
          <w:rFonts w:ascii="宋体" w:hAnsi="宋体" w:cs="宋体"/>
          <w:kern w:val="0"/>
          <w:sz w:val="24"/>
        </w:rPr>
        <w:t>我方已详细研究了询价</w:t>
      </w:r>
      <w:r>
        <w:rPr>
          <w:rFonts w:hint="eastAsia" w:ascii="宋体" w:hAnsi="宋体" w:cs="宋体"/>
          <w:kern w:val="0"/>
          <w:sz w:val="24"/>
        </w:rPr>
        <w:t>文件</w:t>
      </w:r>
      <w:r>
        <w:rPr>
          <w:rFonts w:ascii="宋体" w:hAnsi="宋体" w:cs="宋体"/>
          <w:kern w:val="0"/>
          <w:sz w:val="24"/>
        </w:rPr>
        <w:t>的所有内容包括修改文件(如果有)</w:t>
      </w:r>
      <w:r>
        <w:rPr>
          <w:rFonts w:ascii="宋体" w:hAnsi="宋体" w:cs="宋体"/>
          <w:spacing w:val="-22"/>
          <w:kern w:val="0"/>
          <w:sz w:val="24"/>
        </w:rPr>
        <w:t>、</w:t>
      </w:r>
      <w:r>
        <w:rPr>
          <w:rFonts w:ascii="宋体" w:hAnsi="宋体" w:cs="宋体"/>
          <w:kern w:val="0"/>
          <w:sz w:val="24"/>
        </w:rPr>
        <w:t>所有已提供</w:t>
      </w:r>
      <w:r>
        <w:rPr>
          <w:rFonts w:ascii="宋体" w:hAnsi="宋体" w:cs="宋体"/>
          <w:spacing w:val="2"/>
          <w:kern w:val="0"/>
          <w:sz w:val="24"/>
        </w:rPr>
        <w:t>的参考资料以及有关</w:t>
      </w:r>
      <w:r>
        <w:rPr>
          <w:rFonts w:ascii="宋体" w:hAnsi="宋体" w:cs="宋体"/>
          <w:kern w:val="0"/>
          <w:sz w:val="24"/>
        </w:rPr>
        <w:t>附</w:t>
      </w:r>
      <w:r>
        <w:rPr>
          <w:rFonts w:ascii="宋体" w:hAnsi="宋体" w:cs="宋体"/>
          <w:spacing w:val="2"/>
          <w:kern w:val="0"/>
          <w:sz w:val="24"/>
        </w:rPr>
        <w:t>件，并完全明白此询</w:t>
      </w:r>
      <w:r>
        <w:rPr>
          <w:rFonts w:ascii="宋体" w:hAnsi="宋体" w:cs="宋体"/>
          <w:kern w:val="0"/>
          <w:sz w:val="24"/>
        </w:rPr>
        <w:t>价</w:t>
      </w:r>
      <w:r>
        <w:rPr>
          <w:rFonts w:ascii="宋体" w:hAnsi="宋体" w:cs="宋体"/>
          <w:spacing w:val="2"/>
          <w:kern w:val="0"/>
          <w:sz w:val="24"/>
        </w:rPr>
        <w:t>通知书没有倾向性，</w:t>
      </w:r>
      <w:r>
        <w:rPr>
          <w:rFonts w:ascii="宋体" w:hAnsi="宋体" w:cs="宋体"/>
          <w:kern w:val="0"/>
          <w:sz w:val="24"/>
        </w:rPr>
        <w:t>也</w:t>
      </w:r>
      <w:r>
        <w:rPr>
          <w:rFonts w:ascii="宋体" w:hAnsi="宋体" w:cs="宋体"/>
          <w:spacing w:val="2"/>
          <w:kern w:val="0"/>
          <w:sz w:val="24"/>
        </w:rPr>
        <w:t>没有存在排斥</w:t>
      </w:r>
      <w:r>
        <w:rPr>
          <w:rFonts w:ascii="宋体" w:hAnsi="宋体" w:cs="宋体"/>
          <w:kern w:val="0"/>
          <w:sz w:val="24"/>
        </w:rPr>
        <w:t xml:space="preserve">潜在供应商的内容，我方放弃在此方面提出含糊意见或误解的一切权力。 </w:t>
      </w:r>
    </w:p>
    <w:p w14:paraId="7AB38842">
      <w:pPr>
        <w:autoSpaceDE w:val="0"/>
        <w:autoSpaceDN w:val="0"/>
        <w:spacing w:before="17" w:line="290" w:lineRule="auto"/>
        <w:ind w:left="113" w:right="107" w:firstLine="480"/>
        <w:jc w:val="left"/>
        <w:rPr>
          <w:rFonts w:ascii="宋体" w:hAnsi="宋体" w:cs="宋体"/>
          <w:kern w:val="0"/>
          <w:sz w:val="24"/>
        </w:rPr>
      </w:pPr>
      <w:r>
        <w:rPr>
          <w:rFonts w:ascii="宋体" w:hAnsi="宋体" w:cs="宋体"/>
          <w:kern w:val="0"/>
          <w:sz w:val="24"/>
        </w:rPr>
        <w:t>5</w:t>
      </w:r>
      <w:r>
        <w:rPr>
          <w:rFonts w:ascii="宋体" w:hAnsi="宋体" w:cs="宋体"/>
          <w:spacing w:val="-22"/>
          <w:kern w:val="0"/>
          <w:sz w:val="24"/>
        </w:rPr>
        <w:t>、</w:t>
      </w:r>
      <w:r>
        <w:rPr>
          <w:rFonts w:ascii="宋体" w:hAnsi="宋体" w:cs="宋体"/>
          <w:kern w:val="0"/>
          <w:sz w:val="24"/>
        </w:rPr>
        <w:t>我方保证遵守询价</w:t>
      </w:r>
      <w:r>
        <w:rPr>
          <w:rFonts w:hint="eastAsia" w:ascii="宋体" w:hAnsi="宋体" w:cs="宋体"/>
          <w:kern w:val="0"/>
          <w:sz w:val="24"/>
        </w:rPr>
        <w:t>文件</w:t>
      </w:r>
      <w:r>
        <w:rPr>
          <w:rFonts w:ascii="宋体" w:hAnsi="宋体" w:cs="宋体"/>
          <w:kern w:val="0"/>
          <w:sz w:val="24"/>
        </w:rPr>
        <w:t>的全部规定</w:t>
      </w:r>
      <w:r>
        <w:rPr>
          <w:rFonts w:ascii="宋体" w:hAnsi="宋体" w:cs="宋体"/>
          <w:spacing w:val="-22"/>
          <w:kern w:val="0"/>
          <w:sz w:val="24"/>
        </w:rPr>
        <w:t>，</w:t>
      </w:r>
      <w:r>
        <w:rPr>
          <w:rFonts w:ascii="宋体" w:hAnsi="宋体" w:cs="宋体"/>
          <w:kern w:val="0"/>
          <w:sz w:val="24"/>
        </w:rPr>
        <w:t>如果成交将保证履行询价</w:t>
      </w:r>
      <w:r>
        <w:rPr>
          <w:rFonts w:hint="eastAsia" w:ascii="宋体" w:hAnsi="宋体" w:cs="宋体"/>
          <w:kern w:val="0"/>
          <w:sz w:val="24"/>
        </w:rPr>
        <w:t>文件</w:t>
      </w:r>
      <w:r>
        <w:rPr>
          <w:rFonts w:ascii="宋体" w:hAnsi="宋体" w:cs="宋体"/>
          <w:kern w:val="0"/>
          <w:sz w:val="24"/>
        </w:rPr>
        <w:t>以及询价</w:t>
      </w:r>
      <w:r>
        <w:rPr>
          <w:rFonts w:hint="eastAsia" w:ascii="宋体" w:hAnsi="宋体" w:cs="宋体"/>
          <w:kern w:val="0"/>
          <w:sz w:val="24"/>
        </w:rPr>
        <w:t>文件</w:t>
      </w:r>
      <w:r>
        <w:rPr>
          <w:rFonts w:ascii="宋体" w:hAnsi="宋体" w:cs="宋体"/>
          <w:kern w:val="0"/>
          <w:sz w:val="24"/>
        </w:rPr>
        <w:t>修改文</w:t>
      </w:r>
      <w:r>
        <w:rPr>
          <w:rFonts w:ascii="宋体" w:hAnsi="宋体" w:cs="宋体"/>
          <w:spacing w:val="-10"/>
          <w:kern w:val="0"/>
          <w:sz w:val="24"/>
        </w:rPr>
        <w:t>件</w:t>
      </w:r>
      <w:r>
        <w:rPr>
          <w:rFonts w:ascii="宋体" w:hAnsi="宋体" w:cs="宋体"/>
          <w:kern w:val="0"/>
          <w:sz w:val="24"/>
        </w:rPr>
        <w:t>（</w:t>
      </w:r>
      <w:r>
        <w:rPr>
          <w:rFonts w:ascii="宋体" w:hAnsi="宋体" w:cs="宋体"/>
          <w:spacing w:val="2"/>
          <w:kern w:val="0"/>
          <w:sz w:val="24"/>
        </w:rPr>
        <w:t>如</w:t>
      </w:r>
      <w:r>
        <w:rPr>
          <w:rFonts w:ascii="宋体" w:hAnsi="宋体" w:cs="宋体"/>
          <w:kern w:val="0"/>
          <w:sz w:val="24"/>
        </w:rPr>
        <w:t>果有</w:t>
      </w:r>
      <w:r>
        <w:rPr>
          <w:rFonts w:ascii="宋体" w:hAnsi="宋体" w:cs="宋体"/>
          <w:spacing w:val="-10"/>
          <w:kern w:val="0"/>
          <w:sz w:val="24"/>
        </w:rPr>
        <w:t>）</w:t>
      </w:r>
      <w:r>
        <w:rPr>
          <w:rFonts w:ascii="宋体" w:hAnsi="宋体" w:cs="宋体"/>
          <w:kern w:val="0"/>
          <w:sz w:val="24"/>
        </w:rPr>
        <w:t>中的全部责任</w:t>
      </w:r>
      <w:r>
        <w:rPr>
          <w:rFonts w:ascii="宋体" w:hAnsi="宋体" w:cs="宋体"/>
          <w:spacing w:val="2"/>
          <w:kern w:val="0"/>
          <w:sz w:val="24"/>
        </w:rPr>
        <w:t>和</w:t>
      </w:r>
      <w:r>
        <w:rPr>
          <w:rFonts w:ascii="宋体" w:hAnsi="宋体" w:cs="宋体"/>
          <w:kern w:val="0"/>
          <w:sz w:val="24"/>
        </w:rPr>
        <w:t>义务</w:t>
      </w:r>
      <w:r>
        <w:rPr>
          <w:rFonts w:ascii="宋体" w:hAnsi="宋体" w:cs="宋体"/>
          <w:spacing w:val="-8"/>
          <w:kern w:val="0"/>
          <w:sz w:val="24"/>
        </w:rPr>
        <w:t>，</w:t>
      </w:r>
      <w:r>
        <w:rPr>
          <w:rFonts w:ascii="宋体" w:hAnsi="宋体" w:cs="宋体"/>
          <w:kern w:val="0"/>
          <w:sz w:val="24"/>
        </w:rPr>
        <w:t>按质</w:t>
      </w:r>
      <w:r>
        <w:rPr>
          <w:rFonts w:ascii="宋体" w:hAnsi="宋体" w:cs="宋体"/>
          <w:spacing w:val="-8"/>
          <w:kern w:val="0"/>
          <w:sz w:val="24"/>
        </w:rPr>
        <w:t>、</w:t>
      </w:r>
      <w:r>
        <w:rPr>
          <w:rFonts w:ascii="宋体" w:hAnsi="宋体" w:cs="宋体"/>
          <w:kern w:val="0"/>
          <w:sz w:val="24"/>
        </w:rPr>
        <w:t>按量</w:t>
      </w:r>
      <w:r>
        <w:rPr>
          <w:rFonts w:ascii="宋体" w:hAnsi="宋体" w:cs="宋体"/>
          <w:spacing w:val="-8"/>
          <w:kern w:val="0"/>
          <w:sz w:val="24"/>
        </w:rPr>
        <w:t>、</w:t>
      </w:r>
      <w:r>
        <w:rPr>
          <w:rFonts w:ascii="宋体" w:hAnsi="宋体" w:cs="宋体"/>
          <w:spacing w:val="-3"/>
          <w:kern w:val="0"/>
          <w:sz w:val="24"/>
        </w:rPr>
        <w:t>按</w:t>
      </w:r>
      <w:r>
        <w:rPr>
          <w:rFonts w:ascii="宋体" w:hAnsi="宋体" w:cs="宋体"/>
          <w:kern w:val="0"/>
          <w:sz w:val="24"/>
        </w:rPr>
        <w:t>期完成全部任</w:t>
      </w:r>
      <w:r>
        <w:rPr>
          <w:rFonts w:ascii="宋体" w:hAnsi="宋体" w:cs="宋体"/>
          <w:spacing w:val="-3"/>
          <w:kern w:val="0"/>
          <w:sz w:val="24"/>
        </w:rPr>
        <w:t>务</w:t>
      </w:r>
      <w:r>
        <w:rPr>
          <w:rFonts w:ascii="宋体" w:hAnsi="宋体" w:cs="宋体"/>
          <w:spacing w:val="-123"/>
          <w:kern w:val="0"/>
          <w:sz w:val="24"/>
        </w:rPr>
        <w:t>。</w:t>
      </w:r>
      <w:r>
        <w:rPr>
          <w:rFonts w:ascii="宋体" w:hAnsi="宋体" w:cs="宋体"/>
          <w:kern w:val="0"/>
          <w:sz w:val="24"/>
        </w:rPr>
        <w:t xml:space="preserve"> </w:t>
      </w:r>
    </w:p>
    <w:p w14:paraId="54A5768C">
      <w:pPr>
        <w:autoSpaceDE w:val="0"/>
        <w:autoSpaceDN w:val="0"/>
        <w:spacing w:before="14"/>
        <w:ind w:left="593"/>
        <w:jc w:val="left"/>
        <w:rPr>
          <w:rFonts w:ascii="宋体" w:hAnsi="宋体" w:cs="宋体"/>
          <w:kern w:val="0"/>
          <w:sz w:val="24"/>
        </w:rPr>
      </w:pPr>
      <w:r>
        <w:rPr>
          <w:rFonts w:ascii="宋体" w:hAnsi="宋体" w:cs="宋体"/>
          <w:kern w:val="0"/>
          <w:sz w:val="24"/>
        </w:rPr>
        <w:t xml:space="preserve">6、与本报价有关的一切正式往来通讯请寄： </w:t>
      </w:r>
    </w:p>
    <w:p w14:paraId="6AC1B1DF">
      <w:pPr>
        <w:autoSpaceDE w:val="0"/>
        <w:autoSpaceDN w:val="0"/>
        <w:spacing w:before="65"/>
        <w:ind w:left="113"/>
        <w:jc w:val="left"/>
        <w:rPr>
          <w:rFonts w:ascii="宋体" w:hAnsi="宋体" w:cs="宋体"/>
          <w:kern w:val="0"/>
          <w:sz w:val="24"/>
        </w:rPr>
      </w:pPr>
      <w:r>
        <w:rPr>
          <w:rFonts w:ascii="宋体" w:hAnsi="宋体" w:cs="宋体"/>
          <w:kern w:val="0"/>
          <w:sz w:val="24"/>
        </w:rPr>
        <w:t xml:space="preserve">    地址：                  邮编：                   </w:t>
      </w:r>
    </w:p>
    <w:p w14:paraId="23D1B020">
      <w:pPr>
        <w:autoSpaceDE w:val="0"/>
        <w:autoSpaceDN w:val="0"/>
        <w:spacing w:before="65"/>
        <w:ind w:left="113"/>
        <w:jc w:val="left"/>
        <w:rPr>
          <w:rFonts w:ascii="宋体" w:hAnsi="宋体" w:cs="宋体"/>
          <w:kern w:val="0"/>
          <w:sz w:val="24"/>
        </w:rPr>
      </w:pPr>
      <w:r>
        <w:rPr>
          <w:rFonts w:ascii="宋体" w:hAnsi="宋体" w:cs="宋体"/>
          <w:kern w:val="0"/>
          <w:sz w:val="24"/>
        </w:rPr>
        <w:t xml:space="preserve">    电话：                  传真：                   </w:t>
      </w:r>
    </w:p>
    <w:p w14:paraId="3E5E759F">
      <w:pPr>
        <w:autoSpaceDE w:val="0"/>
        <w:autoSpaceDN w:val="0"/>
        <w:spacing w:before="67"/>
        <w:ind w:firstLine="480" w:firstLineChars="200"/>
        <w:jc w:val="left"/>
        <w:rPr>
          <w:rFonts w:ascii="宋体" w:hAnsi="宋体" w:cs="宋体"/>
          <w:kern w:val="0"/>
          <w:sz w:val="24"/>
        </w:rPr>
      </w:pPr>
      <w:r>
        <w:rPr>
          <w:rFonts w:ascii="宋体" w:hAnsi="宋体" w:cs="宋体"/>
          <w:kern w:val="0"/>
          <w:sz w:val="24"/>
        </w:rPr>
        <w:t xml:space="preserve"> </w:t>
      </w:r>
    </w:p>
    <w:p w14:paraId="6B790356">
      <w:pPr>
        <w:autoSpaceDE w:val="0"/>
        <w:autoSpaceDN w:val="0"/>
        <w:spacing w:before="65" w:line="290" w:lineRule="auto"/>
        <w:ind w:firstLine="480" w:firstLineChars="200"/>
        <w:jc w:val="left"/>
        <w:rPr>
          <w:rFonts w:ascii="宋体" w:hAnsi="宋体" w:cs="宋体"/>
          <w:kern w:val="0"/>
          <w:sz w:val="24"/>
        </w:rPr>
      </w:pPr>
      <w:r>
        <w:rPr>
          <w:rFonts w:ascii="宋体" w:hAnsi="宋体" w:cs="宋体"/>
          <w:kern w:val="0"/>
          <w:sz w:val="24"/>
        </w:rPr>
        <w:t xml:space="preserve">供应商（全称并加盖公章）： </w:t>
      </w:r>
    </w:p>
    <w:p w14:paraId="48D31EDE">
      <w:pPr>
        <w:autoSpaceDE w:val="0"/>
        <w:autoSpaceDN w:val="0"/>
        <w:spacing w:before="65" w:line="290" w:lineRule="auto"/>
        <w:ind w:firstLine="480" w:firstLineChars="200"/>
        <w:jc w:val="left"/>
        <w:rPr>
          <w:rFonts w:ascii="宋体" w:hAnsi="宋体" w:cs="宋体"/>
          <w:kern w:val="0"/>
          <w:sz w:val="24"/>
        </w:rPr>
      </w:pPr>
      <w:r>
        <w:rPr>
          <w:rFonts w:hint="eastAsia" w:ascii="宋体" w:hAnsi="宋体" w:cs="宋体"/>
          <w:kern w:val="0"/>
          <w:sz w:val="24"/>
        </w:rPr>
        <w:t>法定代表人或授权</w:t>
      </w:r>
      <w:r>
        <w:rPr>
          <w:rFonts w:ascii="宋体" w:hAnsi="宋体" w:cs="宋体"/>
          <w:kern w:val="0"/>
          <w:sz w:val="24"/>
        </w:rPr>
        <w:t>代表</w:t>
      </w:r>
      <w:r>
        <w:rPr>
          <w:rFonts w:hint="eastAsia" w:ascii="宋体" w:hAnsi="宋体" w:cs="宋体"/>
          <w:kern w:val="0"/>
          <w:sz w:val="24"/>
        </w:rPr>
        <w:t>（</w:t>
      </w:r>
      <w:r>
        <w:rPr>
          <w:rFonts w:ascii="宋体" w:hAnsi="宋体" w:cs="宋体"/>
          <w:kern w:val="0"/>
          <w:sz w:val="24"/>
        </w:rPr>
        <w:t>签字</w:t>
      </w:r>
      <w:r>
        <w:rPr>
          <w:rFonts w:hint="eastAsia" w:ascii="宋体" w:hAnsi="宋体" w:cs="宋体"/>
          <w:kern w:val="0"/>
          <w:sz w:val="24"/>
        </w:rPr>
        <w:t>或盖章）</w:t>
      </w:r>
      <w:r>
        <w:rPr>
          <w:rFonts w:ascii="宋体" w:hAnsi="宋体" w:cs="宋体"/>
          <w:kern w:val="0"/>
          <w:sz w:val="24"/>
        </w:rPr>
        <w:t xml:space="preserve">： </w:t>
      </w:r>
    </w:p>
    <w:p w14:paraId="15F55380">
      <w:pPr>
        <w:autoSpaceDE w:val="0"/>
        <w:autoSpaceDN w:val="0"/>
        <w:spacing w:before="65" w:line="290" w:lineRule="auto"/>
        <w:ind w:firstLine="480" w:firstLineChars="200"/>
        <w:jc w:val="left"/>
        <w:rPr>
          <w:rFonts w:ascii="宋体" w:hAnsi="宋体" w:cs="宋体"/>
          <w:kern w:val="0"/>
          <w:sz w:val="24"/>
        </w:rPr>
      </w:pPr>
      <w:r>
        <w:rPr>
          <w:rFonts w:ascii="宋体" w:hAnsi="宋体" w:cs="宋体"/>
          <w:kern w:val="0"/>
          <w:sz w:val="24"/>
        </w:rPr>
        <w:t>日期：</w:t>
      </w:r>
    </w:p>
    <w:p w14:paraId="76933CB8">
      <w:pPr>
        <w:spacing w:line="360" w:lineRule="auto"/>
        <w:jc w:val="center"/>
        <w:rPr>
          <w:rFonts w:ascii="黑体" w:hAnsi="宋体" w:eastAsia="黑体"/>
          <w:b/>
          <w:bCs/>
          <w:sz w:val="24"/>
          <w:szCs w:val="32"/>
        </w:rPr>
      </w:pPr>
    </w:p>
    <w:p w14:paraId="3C4DB2FF">
      <w:pPr>
        <w:widowControl/>
        <w:jc w:val="left"/>
        <w:rPr>
          <w:rFonts w:ascii="宋体" w:hAnsi="宋体"/>
          <w:sz w:val="24"/>
        </w:rPr>
      </w:pPr>
    </w:p>
    <w:p w14:paraId="64AB62B1">
      <w:pPr>
        <w:widowControl/>
        <w:jc w:val="left"/>
        <w:rPr>
          <w:rFonts w:ascii="宋体" w:hAnsi="宋体"/>
          <w:sz w:val="24"/>
        </w:rPr>
      </w:pPr>
    </w:p>
    <w:p w14:paraId="03C6F368">
      <w:pPr>
        <w:widowControl/>
        <w:jc w:val="left"/>
        <w:rPr>
          <w:rFonts w:ascii="宋体" w:hAnsi="宋体"/>
          <w:sz w:val="24"/>
        </w:rPr>
      </w:pPr>
    </w:p>
    <w:p w14:paraId="19669537">
      <w:pPr>
        <w:widowControl/>
        <w:jc w:val="left"/>
        <w:rPr>
          <w:rFonts w:ascii="宋体" w:hAnsi="宋体"/>
          <w:sz w:val="24"/>
        </w:rPr>
      </w:pPr>
    </w:p>
    <w:p w14:paraId="6BFC59C7">
      <w:pPr>
        <w:widowControl/>
        <w:jc w:val="left"/>
        <w:rPr>
          <w:rFonts w:ascii="宋体" w:hAnsi="宋体"/>
          <w:sz w:val="24"/>
        </w:rPr>
      </w:pPr>
    </w:p>
    <w:p w14:paraId="2FB51297">
      <w:pPr>
        <w:widowControl/>
        <w:jc w:val="left"/>
        <w:rPr>
          <w:rFonts w:ascii="宋体" w:hAnsi="宋体"/>
          <w:sz w:val="24"/>
        </w:rPr>
      </w:pPr>
    </w:p>
    <w:p w14:paraId="6FB97EC1">
      <w:pPr>
        <w:widowControl/>
        <w:jc w:val="left"/>
        <w:rPr>
          <w:rFonts w:ascii="宋体" w:hAnsi="宋体"/>
          <w:sz w:val="24"/>
        </w:rPr>
      </w:pPr>
    </w:p>
    <w:p w14:paraId="013AE566">
      <w:pPr>
        <w:widowControl/>
        <w:jc w:val="left"/>
        <w:rPr>
          <w:rFonts w:ascii="宋体" w:hAnsi="宋体"/>
          <w:sz w:val="24"/>
        </w:rPr>
      </w:pPr>
    </w:p>
    <w:p w14:paraId="13DC51B2">
      <w:pPr>
        <w:widowControl/>
        <w:jc w:val="left"/>
        <w:rPr>
          <w:rFonts w:ascii="宋体" w:hAnsi="宋体"/>
          <w:sz w:val="24"/>
        </w:rPr>
      </w:pPr>
    </w:p>
    <w:p w14:paraId="424220E9">
      <w:pPr>
        <w:widowControl/>
        <w:jc w:val="left"/>
        <w:rPr>
          <w:rFonts w:ascii="宋体" w:hAnsi="宋体"/>
          <w:sz w:val="24"/>
        </w:rPr>
      </w:pPr>
    </w:p>
    <w:p w14:paraId="0314C02B">
      <w:pPr>
        <w:widowControl/>
        <w:jc w:val="left"/>
        <w:rPr>
          <w:rFonts w:ascii="宋体" w:hAnsi="宋体"/>
          <w:sz w:val="24"/>
        </w:rPr>
      </w:pPr>
    </w:p>
    <w:p w14:paraId="427F3C9A">
      <w:pPr>
        <w:spacing w:line="360" w:lineRule="auto"/>
        <w:jc w:val="both"/>
        <w:rPr>
          <w:rFonts w:ascii="黑体" w:hAnsi="宋体" w:eastAsia="黑体"/>
          <w:b/>
          <w:bCs/>
          <w:sz w:val="24"/>
          <w:szCs w:val="32"/>
        </w:rPr>
      </w:pPr>
    </w:p>
    <w:p w14:paraId="1612ED1E">
      <w:pPr>
        <w:widowControl/>
        <w:jc w:val="left"/>
        <w:rPr>
          <w:rFonts w:ascii="黑体" w:hAnsi="宋体" w:eastAsia="黑体"/>
          <w:b/>
          <w:bCs/>
          <w:sz w:val="24"/>
          <w:szCs w:val="32"/>
        </w:rPr>
      </w:pPr>
      <w:r>
        <w:rPr>
          <w:rFonts w:ascii="黑体" w:hAnsi="宋体" w:eastAsia="黑体"/>
          <w:b/>
          <w:bCs/>
          <w:sz w:val="24"/>
          <w:szCs w:val="32"/>
        </w:rPr>
        <w:br w:type="page"/>
      </w:r>
    </w:p>
    <w:p w14:paraId="35D74943">
      <w:pPr>
        <w:spacing w:line="360" w:lineRule="auto"/>
        <w:jc w:val="center"/>
        <w:rPr>
          <w:rFonts w:ascii="黑体" w:hAnsi="宋体" w:eastAsia="黑体"/>
          <w:b/>
          <w:bCs/>
          <w:sz w:val="24"/>
          <w:szCs w:val="32"/>
        </w:rPr>
      </w:pPr>
      <w:r>
        <w:rPr>
          <w:rFonts w:hint="eastAsia" w:ascii="黑体" w:hAnsi="宋体" w:eastAsia="黑体"/>
          <w:b/>
          <w:bCs/>
          <w:sz w:val="24"/>
          <w:szCs w:val="32"/>
        </w:rPr>
        <w:t>附件2</w:t>
      </w:r>
      <w:r>
        <w:rPr>
          <w:rFonts w:ascii="黑体" w:hAnsi="宋体" w:eastAsia="黑体"/>
          <w:b/>
          <w:bCs/>
          <w:sz w:val="24"/>
          <w:szCs w:val="32"/>
        </w:rPr>
        <w:t xml:space="preserve"> </w:t>
      </w:r>
      <w:r>
        <w:rPr>
          <w:rFonts w:hint="eastAsia" w:ascii="黑体" w:hAnsi="宋体" w:eastAsia="黑体"/>
          <w:b/>
          <w:bCs/>
          <w:sz w:val="24"/>
          <w:szCs w:val="32"/>
        </w:rPr>
        <w:t>报价一览表</w:t>
      </w:r>
    </w:p>
    <w:tbl>
      <w:tblPr>
        <w:tblStyle w:val="20"/>
        <w:tblW w:w="83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5559"/>
      </w:tblGrid>
      <w:tr w14:paraId="430D8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790" w:type="dxa"/>
            <w:tcBorders>
              <w:top w:val="single" w:color="auto" w:sz="12" w:space="0"/>
              <w:left w:val="single" w:color="auto" w:sz="12" w:space="0"/>
              <w:bottom w:val="single" w:color="auto" w:sz="4" w:space="0"/>
              <w:right w:val="single" w:color="auto" w:sz="4" w:space="0"/>
            </w:tcBorders>
            <w:vAlign w:val="center"/>
          </w:tcPr>
          <w:p w14:paraId="63BF66A4">
            <w:pPr>
              <w:adjustRightInd w:val="0"/>
              <w:snapToGrid w:val="0"/>
              <w:spacing w:line="360" w:lineRule="auto"/>
              <w:jc w:val="center"/>
              <w:rPr>
                <w:rFonts w:ascii="宋体" w:hAnsi="宋体"/>
                <w:color w:val="000000"/>
                <w:sz w:val="24"/>
              </w:rPr>
            </w:pPr>
            <w:r>
              <w:rPr>
                <w:rFonts w:hint="eastAsia" w:ascii="宋体" w:hAnsi="宋体"/>
                <w:color w:val="000000"/>
                <w:sz w:val="24"/>
              </w:rPr>
              <w:t>项目名称</w:t>
            </w:r>
          </w:p>
        </w:tc>
        <w:tc>
          <w:tcPr>
            <w:tcW w:w="5559" w:type="dxa"/>
            <w:tcBorders>
              <w:top w:val="single" w:color="auto" w:sz="12" w:space="0"/>
              <w:left w:val="single" w:color="auto" w:sz="4" w:space="0"/>
              <w:bottom w:val="single" w:color="auto" w:sz="4" w:space="0"/>
              <w:right w:val="single" w:color="auto" w:sz="12" w:space="0"/>
            </w:tcBorders>
            <w:vAlign w:val="center"/>
          </w:tcPr>
          <w:p w14:paraId="40D19352">
            <w:pPr>
              <w:adjustRightInd w:val="0"/>
              <w:snapToGrid w:val="0"/>
              <w:spacing w:line="360" w:lineRule="auto"/>
              <w:jc w:val="center"/>
              <w:rPr>
                <w:rFonts w:ascii="宋体" w:hAnsi="宋体"/>
                <w:color w:val="000000"/>
                <w:sz w:val="24"/>
              </w:rPr>
            </w:pPr>
          </w:p>
        </w:tc>
      </w:tr>
      <w:tr w14:paraId="414E7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790" w:type="dxa"/>
            <w:tcBorders>
              <w:top w:val="single" w:color="auto" w:sz="4" w:space="0"/>
              <w:left w:val="single" w:color="auto" w:sz="12" w:space="0"/>
              <w:bottom w:val="single" w:color="auto" w:sz="4" w:space="0"/>
              <w:right w:val="single" w:color="auto" w:sz="4" w:space="0"/>
            </w:tcBorders>
            <w:vAlign w:val="center"/>
          </w:tcPr>
          <w:p w14:paraId="77FF6601">
            <w:pPr>
              <w:adjustRightInd w:val="0"/>
              <w:snapToGrid w:val="0"/>
              <w:spacing w:line="360" w:lineRule="auto"/>
              <w:jc w:val="center"/>
              <w:rPr>
                <w:rFonts w:ascii="宋体" w:hAnsi="宋体"/>
                <w:color w:val="000000"/>
                <w:sz w:val="24"/>
              </w:rPr>
            </w:pPr>
            <w:r>
              <w:rPr>
                <w:rFonts w:hint="eastAsia" w:ascii="宋体" w:hAnsi="宋体"/>
                <w:color w:val="000000"/>
                <w:sz w:val="24"/>
              </w:rPr>
              <w:t>供应商名称</w:t>
            </w:r>
          </w:p>
        </w:tc>
        <w:tc>
          <w:tcPr>
            <w:tcW w:w="5559" w:type="dxa"/>
            <w:tcBorders>
              <w:top w:val="single" w:color="auto" w:sz="4" w:space="0"/>
              <w:left w:val="single" w:color="auto" w:sz="4" w:space="0"/>
              <w:bottom w:val="single" w:color="auto" w:sz="4" w:space="0"/>
              <w:right w:val="single" w:color="auto" w:sz="12" w:space="0"/>
            </w:tcBorders>
            <w:vAlign w:val="center"/>
          </w:tcPr>
          <w:p w14:paraId="1BF92D60">
            <w:pPr>
              <w:adjustRightInd w:val="0"/>
              <w:snapToGrid w:val="0"/>
              <w:spacing w:line="360" w:lineRule="auto"/>
              <w:jc w:val="center"/>
              <w:rPr>
                <w:rFonts w:ascii="宋体" w:hAnsi="宋体"/>
                <w:color w:val="000000"/>
                <w:sz w:val="24"/>
              </w:rPr>
            </w:pPr>
          </w:p>
        </w:tc>
      </w:tr>
      <w:tr w14:paraId="3184B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790" w:type="dxa"/>
            <w:tcBorders>
              <w:top w:val="single" w:color="auto" w:sz="4" w:space="0"/>
              <w:left w:val="single" w:color="auto" w:sz="12" w:space="0"/>
              <w:bottom w:val="single" w:color="auto" w:sz="4" w:space="0"/>
              <w:right w:val="single" w:color="auto" w:sz="4" w:space="0"/>
            </w:tcBorders>
            <w:vAlign w:val="center"/>
          </w:tcPr>
          <w:p w14:paraId="7B180A16">
            <w:pPr>
              <w:adjustRightInd w:val="0"/>
              <w:snapToGrid w:val="0"/>
              <w:spacing w:line="360" w:lineRule="auto"/>
              <w:jc w:val="center"/>
              <w:rPr>
                <w:rFonts w:ascii="宋体" w:hAnsi="宋体"/>
                <w:color w:val="000000"/>
                <w:sz w:val="24"/>
              </w:rPr>
            </w:pPr>
            <w:r>
              <w:rPr>
                <w:rFonts w:hint="eastAsia" w:ascii="宋体" w:hAnsi="宋体"/>
                <w:color w:val="000000"/>
                <w:sz w:val="24"/>
              </w:rPr>
              <w:t>响应总报价（%）</w:t>
            </w:r>
          </w:p>
        </w:tc>
        <w:tc>
          <w:tcPr>
            <w:tcW w:w="5559" w:type="dxa"/>
            <w:tcBorders>
              <w:top w:val="single" w:color="auto" w:sz="4" w:space="0"/>
              <w:left w:val="single" w:color="auto" w:sz="4" w:space="0"/>
              <w:bottom w:val="single" w:color="auto" w:sz="4" w:space="0"/>
              <w:right w:val="single" w:color="auto" w:sz="12" w:space="0"/>
            </w:tcBorders>
            <w:vAlign w:val="center"/>
          </w:tcPr>
          <w:p w14:paraId="6447E0DB">
            <w:pPr>
              <w:adjustRightInd w:val="0"/>
              <w:snapToGrid w:val="0"/>
              <w:spacing w:line="360" w:lineRule="auto"/>
              <w:jc w:val="left"/>
              <w:rPr>
                <w:rFonts w:ascii="宋体" w:hAnsi="宋体"/>
                <w:color w:val="000000"/>
                <w:sz w:val="24"/>
              </w:rPr>
            </w:pPr>
            <w:r>
              <w:rPr>
                <w:rFonts w:hint="eastAsia" w:ascii="宋体" w:hAnsi="宋体"/>
                <w:color w:val="000000"/>
                <w:sz w:val="24"/>
              </w:rPr>
              <w:t>大写：</w:t>
            </w:r>
          </w:p>
          <w:p w14:paraId="348A1CEF">
            <w:pPr>
              <w:adjustRightInd w:val="0"/>
              <w:snapToGrid w:val="0"/>
              <w:spacing w:line="360" w:lineRule="auto"/>
              <w:jc w:val="left"/>
              <w:rPr>
                <w:color w:val="000000"/>
                <w:szCs w:val="21"/>
              </w:rPr>
            </w:pPr>
            <w:r>
              <w:rPr>
                <w:rFonts w:hint="eastAsia" w:ascii="宋体" w:hAnsi="宋体"/>
                <w:color w:val="000000"/>
                <w:sz w:val="24"/>
              </w:rPr>
              <w:t xml:space="preserve">小写： </w:t>
            </w:r>
          </w:p>
        </w:tc>
      </w:tr>
      <w:tr w14:paraId="4E628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790" w:type="dxa"/>
            <w:tcBorders>
              <w:top w:val="single" w:color="auto" w:sz="4" w:space="0"/>
              <w:left w:val="single" w:color="auto" w:sz="12" w:space="0"/>
              <w:bottom w:val="single" w:color="auto" w:sz="4" w:space="0"/>
              <w:right w:val="single" w:color="auto" w:sz="4" w:space="0"/>
            </w:tcBorders>
            <w:vAlign w:val="center"/>
          </w:tcPr>
          <w:p w14:paraId="4C189860">
            <w:pPr>
              <w:adjustRightInd w:val="0"/>
              <w:snapToGrid w:val="0"/>
              <w:spacing w:line="360" w:lineRule="auto"/>
              <w:jc w:val="center"/>
              <w:rPr>
                <w:rFonts w:ascii="宋体" w:hAnsi="宋体"/>
                <w:color w:val="000000"/>
                <w:sz w:val="24"/>
              </w:rPr>
            </w:pPr>
            <w:r>
              <w:rPr>
                <w:rFonts w:hint="eastAsia" w:ascii="宋体" w:hAnsi="宋体"/>
                <w:color w:val="000000"/>
                <w:sz w:val="24"/>
              </w:rPr>
              <w:t>采购内容</w:t>
            </w:r>
          </w:p>
        </w:tc>
        <w:tc>
          <w:tcPr>
            <w:tcW w:w="5559" w:type="dxa"/>
            <w:tcBorders>
              <w:top w:val="single" w:color="auto" w:sz="4" w:space="0"/>
              <w:left w:val="single" w:color="auto" w:sz="4" w:space="0"/>
              <w:bottom w:val="single" w:color="auto" w:sz="4" w:space="0"/>
              <w:right w:val="single" w:color="auto" w:sz="12" w:space="0"/>
            </w:tcBorders>
            <w:vAlign w:val="center"/>
          </w:tcPr>
          <w:p w14:paraId="669A740A">
            <w:pPr>
              <w:adjustRightInd w:val="0"/>
              <w:snapToGrid w:val="0"/>
              <w:spacing w:line="360" w:lineRule="auto"/>
              <w:jc w:val="center"/>
              <w:rPr>
                <w:rFonts w:ascii="宋体" w:hAnsi="宋体"/>
                <w:color w:val="000000"/>
                <w:sz w:val="24"/>
              </w:rPr>
            </w:pPr>
          </w:p>
        </w:tc>
      </w:tr>
      <w:tr w14:paraId="681BA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790" w:type="dxa"/>
            <w:tcBorders>
              <w:top w:val="single" w:color="auto" w:sz="4" w:space="0"/>
              <w:left w:val="single" w:color="auto" w:sz="12" w:space="0"/>
              <w:bottom w:val="single" w:color="auto" w:sz="4" w:space="0"/>
              <w:right w:val="single" w:color="auto" w:sz="4" w:space="0"/>
            </w:tcBorders>
            <w:vAlign w:val="center"/>
          </w:tcPr>
          <w:p w14:paraId="3454928B">
            <w:pPr>
              <w:adjustRightInd w:val="0"/>
              <w:snapToGrid w:val="0"/>
              <w:spacing w:line="360" w:lineRule="auto"/>
              <w:jc w:val="center"/>
              <w:rPr>
                <w:rFonts w:ascii="宋体" w:hAnsi="宋体"/>
                <w:color w:val="000000"/>
                <w:sz w:val="24"/>
              </w:rPr>
            </w:pPr>
            <w:r>
              <w:rPr>
                <w:rFonts w:hint="eastAsia" w:ascii="宋体" w:hAnsi="宋体"/>
                <w:color w:val="000000"/>
                <w:sz w:val="24"/>
              </w:rPr>
              <w:t>服务期限</w:t>
            </w:r>
          </w:p>
        </w:tc>
        <w:tc>
          <w:tcPr>
            <w:tcW w:w="5559" w:type="dxa"/>
            <w:tcBorders>
              <w:top w:val="single" w:color="auto" w:sz="4" w:space="0"/>
              <w:left w:val="single" w:color="auto" w:sz="4" w:space="0"/>
              <w:bottom w:val="single" w:color="auto" w:sz="4" w:space="0"/>
              <w:right w:val="single" w:color="auto" w:sz="12" w:space="0"/>
            </w:tcBorders>
            <w:vAlign w:val="center"/>
          </w:tcPr>
          <w:p w14:paraId="2B86A95A">
            <w:pPr>
              <w:adjustRightInd w:val="0"/>
              <w:snapToGrid w:val="0"/>
              <w:spacing w:line="360" w:lineRule="auto"/>
              <w:jc w:val="center"/>
              <w:rPr>
                <w:rFonts w:ascii="宋体" w:hAnsi="宋体"/>
                <w:color w:val="000000"/>
                <w:sz w:val="24"/>
              </w:rPr>
            </w:pPr>
          </w:p>
        </w:tc>
      </w:tr>
      <w:tr w14:paraId="75932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790" w:type="dxa"/>
            <w:tcBorders>
              <w:top w:val="single" w:color="auto" w:sz="4" w:space="0"/>
              <w:left w:val="single" w:color="auto" w:sz="12" w:space="0"/>
              <w:bottom w:val="single" w:color="auto" w:sz="4" w:space="0"/>
              <w:right w:val="single" w:color="auto" w:sz="4" w:space="0"/>
            </w:tcBorders>
            <w:vAlign w:val="center"/>
          </w:tcPr>
          <w:p w14:paraId="07DA0C45">
            <w:pPr>
              <w:adjustRightInd w:val="0"/>
              <w:snapToGrid w:val="0"/>
              <w:spacing w:line="360" w:lineRule="auto"/>
              <w:jc w:val="center"/>
              <w:rPr>
                <w:rFonts w:ascii="宋体" w:hAnsi="宋体"/>
                <w:color w:val="000000"/>
                <w:sz w:val="24"/>
              </w:rPr>
            </w:pPr>
            <w:r>
              <w:rPr>
                <w:rFonts w:hint="eastAsia" w:ascii="宋体" w:hAnsi="宋体"/>
                <w:color w:val="000000"/>
                <w:sz w:val="24"/>
              </w:rPr>
              <w:t>服务要求</w:t>
            </w:r>
          </w:p>
        </w:tc>
        <w:tc>
          <w:tcPr>
            <w:tcW w:w="5559" w:type="dxa"/>
            <w:tcBorders>
              <w:top w:val="single" w:color="auto" w:sz="4" w:space="0"/>
              <w:left w:val="single" w:color="auto" w:sz="4" w:space="0"/>
              <w:bottom w:val="single" w:color="auto" w:sz="4" w:space="0"/>
              <w:right w:val="single" w:color="auto" w:sz="12" w:space="0"/>
            </w:tcBorders>
            <w:vAlign w:val="center"/>
          </w:tcPr>
          <w:p w14:paraId="53155CBA">
            <w:pPr>
              <w:adjustRightInd w:val="0"/>
              <w:snapToGrid w:val="0"/>
              <w:spacing w:line="360" w:lineRule="auto"/>
              <w:jc w:val="center"/>
              <w:rPr>
                <w:rFonts w:ascii="宋体" w:hAnsi="宋体"/>
                <w:color w:val="000000"/>
                <w:sz w:val="24"/>
              </w:rPr>
            </w:pPr>
          </w:p>
        </w:tc>
      </w:tr>
      <w:tr w14:paraId="4BA67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790" w:type="dxa"/>
            <w:tcBorders>
              <w:top w:val="single" w:color="auto" w:sz="4" w:space="0"/>
              <w:left w:val="single" w:color="auto" w:sz="12" w:space="0"/>
              <w:bottom w:val="single" w:color="auto" w:sz="4" w:space="0"/>
              <w:right w:val="single" w:color="auto" w:sz="4" w:space="0"/>
            </w:tcBorders>
            <w:vAlign w:val="center"/>
          </w:tcPr>
          <w:p w14:paraId="29037F56">
            <w:pPr>
              <w:adjustRightInd w:val="0"/>
              <w:snapToGrid w:val="0"/>
              <w:spacing w:line="360" w:lineRule="auto"/>
              <w:jc w:val="center"/>
              <w:rPr>
                <w:rFonts w:ascii="宋体" w:hAnsi="宋体"/>
                <w:color w:val="000000"/>
                <w:sz w:val="24"/>
              </w:rPr>
            </w:pPr>
            <w:r>
              <w:rPr>
                <w:rFonts w:hint="eastAsia" w:ascii="宋体" w:hAnsi="宋体"/>
                <w:color w:val="000000"/>
                <w:sz w:val="24"/>
              </w:rPr>
              <w:t>项目负责人及联系方式</w:t>
            </w:r>
          </w:p>
        </w:tc>
        <w:tc>
          <w:tcPr>
            <w:tcW w:w="5559" w:type="dxa"/>
            <w:tcBorders>
              <w:top w:val="single" w:color="auto" w:sz="4" w:space="0"/>
              <w:left w:val="single" w:color="auto" w:sz="4" w:space="0"/>
              <w:bottom w:val="single" w:color="auto" w:sz="4" w:space="0"/>
              <w:right w:val="single" w:color="auto" w:sz="12" w:space="0"/>
            </w:tcBorders>
            <w:vAlign w:val="center"/>
          </w:tcPr>
          <w:p w14:paraId="0638C9E8">
            <w:pPr>
              <w:adjustRightInd w:val="0"/>
              <w:snapToGrid w:val="0"/>
              <w:spacing w:line="360" w:lineRule="auto"/>
              <w:jc w:val="center"/>
              <w:rPr>
                <w:rFonts w:ascii="宋体" w:hAnsi="宋体"/>
                <w:color w:val="000000"/>
                <w:sz w:val="24"/>
              </w:rPr>
            </w:pPr>
          </w:p>
        </w:tc>
      </w:tr>
      <w:tr w14:paraId="416C4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349" w:type="dxa"/>
            <w:gridSpan w:val="2"/>
            <w:tcBorders>
              <w:top w:val="single" w:color="auto" w:sz="4" w:space="0"/>
              <w:left w:val="single" w:color="auto" w:sz="12" w:space="0"/>
              <w:bottom w:val="single" w:color="auto" w:sz="12" w:space="0"/>
              <w:right w:val="single" w:color="auto" w:sz="12" w:space="0"/>
            </w:tcBorders>
            <w:vAlign w:val="center"/>
          </w:tcPr>
          <w:p w14:paraId="4D2C8EBA">
            <w:pPr>
              <w:adjustRightInd w:val="0"/>
              <w:snapToGrid w:val="0"/>
              <w:spacing w:line="360" w:lineRule="auto"/>
              <w:rPr>
                <w:rFonts w:ascii="宋体" w:hAnsi="宋体"/>
                <w:color w:val="000000"/>
                <w:sz w:val="24"/>
              </w:rPr>
            </w:pPr>
            <w:r>
              <w:rPr>
                <w:rFonts w:hint="eastAsia" w:ascii="宋体" w:hAnsi="宋体"/>
                <w:color w:val="000000"/>
                <w:sz w:val="24"/>
              </w:rPr>
              <w:t>其他说明</w:t>
            </w:r>
          </w:p>
        </w:tc>
      </w:tr>
    </w:tbl>
    <w:p w14:paraId="41C388B3">
      <w:pPr>
        <w:autoSpaceDE w:val="0"/>
        <w:autoSpaceDN w:val="0"/>
        <w:spacing w:before="65" w:line="290" w:lineRule="auto"/>
        <w:ind w:firstLine="480" w:firstLineChars="200"/>
        <w:jc w:val="left"/>
        <w:rPr>
          <w:rFonts w:ascii="宋体" w:hAnsi="宋体" w:cs="宋体"/>
          <w:kern w:val="0"/>
          <w:sz w:val="24"/>
        </w:rPr>
      </w:pPr>
    </w:p>
    <w:p w14:paraId="1D900DFD">
      <w:pPr>
        <w:autoSpaceDE w:val="0"/>
        <w:autoSpaceDN w:val="0"/>
        <w:spacing w:before="65" w:line="290" w:lineRule="auto"/>
        <w:ind w:firstLine="480" w:firstLineChars="200"/>
        <w:jc w:val="left"/>
        <w:rPr>
          <w:rFonts w:ascii="宋体" w:hAnsi="宋体" w:cs="宋体"/>
          <w:kern w:val="0"/>
          <w:sz w:val="24"/>
        </w:rPr>
      </w:pPr>
      <w:bookmarkStart w:id="3" w:name="OLE_LINK7"/>
      <w:bookmarkStart w:id="4" w:name="OLE_LINK8"/>
      <w:r>
        <w:rPr>
          <w:rFonts w:ascii="宋体" w:hAnsi="宋体" w:cs="宋体"/>
          <w:kern w:val="0"/>
          <w:sz w:val="24"/>
        </w:rPr>
        <w:t xml:space="preserve">供应商（全称并加盖公章）： </w:t>
      </w:r>
    </w:p>
    <w:p w14:paraId="3A755710">
      <w:pPr>
        <w:autoSpaceDE w:val="0"/>
        <w:autoSpaceDN w:val="0"/>
        <w:spacing w:before="65" w:line="290" w:lineRule="auto"/>
        <w:ind w:firstLine="480" w:firstLineChars="200"/>
        <w:jc w:val="left"/>
        <w:rPr>
          <w:rFonts w:ascii="宋体" w:hAnsi="宋体" w:cs="宋体"/>
          <w:kern w:val="0"/>
          <w:sz w:val="24"/>
        </w:rPr>
      </w:pPr>
      <w:r>
        <w:rPr>
          <w:rFonts w:hint="eastAsia" w:ascii="宋体" w:hAnsi="宋体" w:cs="宋体"/>
          <w:kern w:val="0"/>
          <w:sz w:val="24"/>
        </w:rPr>
        <w:t>法定代表人或授权</w:t>
      </w:r>
      <w:r>
        <w:rPr>
          <w:rFonts w:ascii="宋体" w:hAnsi="宋体" w:cs="宋体"/>
          <w:kern w:val="0"/>
          <w:sz w:val="24"/>
        </w:rPr>
        <w:t>代表</w:t>
      </w:r>
      <w:r>
        <w:rPr>
          <w:rFonts w:hint="eastAsia" w:ascii="宋体" w:hAnsi="宋体" w:cs="宋体"/>
          <w:kern w:val="0"/>
          <w:sz w:val="24"/>
        </w:rPr>
        <w:t>（</w:t>
      </w:r>
      <w:r>
        <w:rPr>
          <w:rFonts w:ascii="宋体" w:hAnsi="宋体" w:cs="宋体"/>
          <w:kern w:val="0"/>
          <w:sz w:val="24"/>
        </w:rPr>
        <w:t>签字</w:t>
      </w:r>
      <w:r>
        <w:rPr>
          <w:rFonts w:hint="eastAsia" w:ascii="宋体" w:hAnsi="宋体" w:cs="宋体"/>
          <w:kern w:val="0"/>
          <w:sz w:val="24"/>
        </w:rPr>
        <w:t>或盖章）</w:t>
      </w:r>
      <w:r>
        <w:rPr>
          <w:rFonts w:ascii="宋体" w:hAnsi="宋体" w:cs="宋体"/>
          <w:kern w:val="0"/>
          <w:sz w:val="24"/>
        </w:rPr>
        <w:t xml:space="preserve">： </w:t>
      </w:r>
    </w:p>
    <w:p w14:paraId="4299C479">
      <w:pPr>
        <w:autoSpaceDE w:val="0"/>
        <w:autoSpaceDN w:val="0"/>
        <w:spacing w:before="65" w:line="290" w:lineRule="auto"/>
        <w:ind w:firstLine="480" w:firstLineChars="200"/>
        <w:jc w:val="left"/>
        <w:rPr>
          <w:rFonts w:ascii="宋体" w:hAnsi="宋体" w:cs="宋体"/>
          <w:kern w:val="0"/>
          <w:sz w:val="24"/>
        </w:rPr>
      </w:pPr>
      <w:r>
        <w:rPr>
          <w:rFonts w:ascii="宋体" w:hAnsi="宋体" w:cs="宋体"/>
          <w:kern w:val="0"/>
          <w:sz w:val="24"/>
        </w:rPr>
        <w:t>日期：</w:t>
      </w:r>
    </w:p>
    <w:bookmarkEnd w:id="3"/>
    <w:bookmarkEnd w:id="4"/>
    <w:p w14:paraId="76C140D9">
      <w:pPr>
        <w:widowControl/>
        <w:jc w:val="left"/>
        <w:rPr>
          <w:rFonts w:ascii="黑体" w:hAnsi="宋体" w:eastAsia="黑体"/>
          <w:b/>
          <w:bCs/>
          <w:sz w:val="24"/>
          <w:szCs w:val="32"/>
        </w:rPr>
      </w:pPr>
      <w:r>
        <w:rPr>
          <w:rFonts w:ascii="黑体" w:hAnsi="宋体" w:eastAsia="黑体"/>
          <w:b/>
          <w:bCs/>
          <w:sz w:val="24"/>
          <w:szCs w:val="32"/>
        </w:rPr>
        <w:br w:type="page"/>
      </w:r>
    </w:p>
    <w:p w14:paraId="3FC21531">
      <w:pPr>
        <w:widowControl/>
        <w:jc w:val="center"/>
        <w:rPr>
          <w:rFonts w:ascii="方正隶书简体" w:eastAsia="方正隶书简体"/>
          <w:b/>
          <w:color w:val="000000"/>
          <w:sz w:val="36"/>
          <w:szCs w:val="36"/>
        </w:rPr>
      </w:pPr>
      <w:r>
        <w:rPr>
          <w:rFonts w:hint="eastAsia" w:ascii="方正隶书简体" w:eastAsia="方正隶书简体"/>
          <w:b/>
          <w:color w:val="000000"/>
          <w:sz w:val="36"/>
          <w:szCs w:val="36"/>
        </w:rPr>
        <w:t>第五章  附件</w:t>
      </w:r>
    </w:p>
    <w:p w14:paraId="05E1FAE5">
      <w:pPr>
        <w:spacing w:line="360" w:lineRule="auto"/>
        <w:jc w:val="center"/>
        <w:rPr>
          <w:rFonts w:ascii="黑体" w:hAnsi="宋体" w:eastAsia="黑体"/>
          <w:b/>
          <w:bCs/>
          <w:sz w:val="24"/>
          <w:szCs w:val="32"/>
        </w:rPr>
      </w:pPr>
      <w:r>
        <w:rPr>
          <w:rFonts w:hint="eastAsia" w:ascii="黑体" w:hAnsi="宋体" w:eastAsia="黑体"/>
          <w:b/>
          <w:bCs/>
          <w:sz w:val="24"/>
          <w:szCs w:val="32"/>
        </w:rPr>
        <w:t>附 件</w:t>
      </w:r>
      <w:bookmarkStart w:id="5" w:name="_Toc22568835"/>
      <w:bookmarkStart w:id="6" w:name="_Toc22724002"/>
      <w:bookmarkStart w:id="7" w:name="_Toc22570542"/>
      <w:bookmarkStart w:id="8" w:name="_Toc22804121"/>
      <w:bookmarkStart w:id="9" w:name="_Toc22953443"/>
      <w:bookmarkStart w:id="10" w:name="_Toc22962924"/>
      <w:r>
        <w:rPr>
          <w:rFonts w:hint="eastAsia" w:ascii="黑体" w:hAnsi="宋体" w:eastAsia="黑体"/>
          <w:b/>
          <w:bCs/>
          <w:sz w:val="24"/>
          <w:szCs w:val="32"/>
        </w:rPr>
        <w:t>1   法定代表人授权书</w:t>
      </w:r>
      <w:bookmarkEnd w:id="5"/>
      <w:bookmarkEnd w:id="6"/>
      <w:bookmarkEnd w:id="7"/>
      <w:bookmarkEnd w:id="8"/>
      <w:bookmarkEnd w:id="9"/>
      <w:bookmarkEnd w:id="10"/>
    </w:p>
    <w:p w14:paraId="7AAC9D93">
      <w:pPr>
        <w:spacing w:line="360" w:lineRule="auto"/>
        <w:rPr>
          <w:rFonts w:ascii="宋体" w:hAnsi="宋体"/>
          <w:sz w:val="24"/>
        </w:rPr>
      </w:pPr>
      <w:r>
        <w:rPr>
          <w:rFonts w:hint="eastAsia" w:ascii="宋体"/>
          <w:sz w:val="24"/>
        </w:rPr>
        <w:t xml:space="preserve">   </w:t>
      </w:r>
      <w:r>
        <w:rPr>
          <w:rFonts w:hint="eastAsia" w:ascii="宋体" w:hAnsi="宋体"/>
          <w:sz w:val="24"/>
        </w:rPr>
        <w:t xml:space="preserve"> 本授权书声明：注册于（</w:t>
      </w:r>
      <w:r>
        <w:rPr>
          <w:rFonts w:hint="eastAsia" w:ascii="宋体" w:hAnsi="宋体"/>
          <w:sz w:val="24"/>
          <w:u w:val="single"/>
        </w:rPr>
        <w:t>注册地址名称</w:t>
      </w:r>
      <w:r>
        <w:rPr>
          <w:rFonts w:hint="eastAsia" w:ascii="宋体" w:hAnsi="宋体"/>
          <w:sz w:val="24"/>
        </w:rPr>
        <w:t>）的(</w:t>
      </w:r>
      <w:r>
        <w:rPr>
          <w:rFonts w:hint="eastAsia" w:ascii="宋体" w:hAnsi="宋体"/>
          <w:sz w:val="24"/>
          <w:u w:val="single"/>
        </w:rPr>
        <w:t>竞标商全名</w:t>
      </w:r>
      <w:r>
        <w:rPr>
          <w:rFonts w:hint="eastAsia" w:ascii="宋体" w:hAnsi="宋体"/>
          <w:sz w:val="24"/>
        </w:rPr>
        <w:t>)的在下面签字的</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法定代表人姓名、职务</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）的在下面签字的</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被授权人的姓名、职务</w:t>
      </w:r>
      <w:r>
        <w:rPr>
          <w:rFonts w:hint="eastAsia" w:ascii="宋体" w:hAnsi="宋体"/>
          <w:sz w:val="24"/>
        </w:rPr>
        <w:t>）为本公司的合法代理人，就（</w:t>
      </w:r>
      <w:r>
        <w:rPr>
          <w:rFonts w:hint="eastAsia" w:ascii="宋体" w:hAnsi="宋体"/>
          <w:sz w:val="24"/>
          <w:u w:val="single"/>
        </w:rPr>
        <w:t>招标编号</w:t>
      </w:r>
      <w:r>
        <w:rPr>
          <w:rFonts w:hint="eastAsia" w:ascii="宋体" w:hAnsi="宋体"/>
          <w:sz w:val="24"/>
        </w:rPr>
        <w:t>）（</w:t>
      </w:r>
      <w:r>
        <w:rPr>
          <w:rFonts w:hint="eastAsia" w:ascii="宋体" w:hAnsi="宋体"/>
          <w:sz w:val="24"/>
          <w:u w:val="single"/>
        </w:rPr>
        <w:t>项目名称</w:t>
      </w:r>
      <w:r>
        <w:rPr>
          <w:rFonts w:hint="eastAsia" w:ascii="宋体" w:hAnsi="宋体"/>
          <w:sz w:val="24"/>
        </w:rPr>
        <w:t>）的竞标及合同执行，以本公司名义处理一切与之有关的事务。</w:t>
      </w:r>
    </w:p>
    <w:p w14:paraId="5B3233FB">
      <w:pPr>
        <w:spacing w:line="360" w:lineRule="auto"/>
        <w:rPr>
          <w:rFonts w:ascii="宋体" w:hAnsi="宋体"/>
          <w:sz w:val="24"/>
        </w:rPr>
      </w:pPr>
      <w:r>
        <w:rPr>
          <w:rFonts w:hint="eastAsia" w:ascii="宋体" w:hAnsi="宋体"/>
          <w:sz w:val="24"/>
        </w:rPr>
        <w:t xml:space="preserve">    </w:t>
      </w:r>
    </w:p>
    <w:p w14:paraId="5F2B73DC">
      <w:pPr>
        <w:spacing w:line="360" w:lineRule="auto"/>
        <w:rPr>
          <w:rFonts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14:paraId="23F2797B">
      <w:pPr>
        <w:spacing w:line="360" w:lineRule="auto"/>
        <w:rPr>
          <w:rFonts w:ascii="宋体" w:hAnsi="宋体"/>
          <w:sz w:val="24"/>
        </w:rPr>
      </w:pPr>
    </w:p>
    <w:p w14:paraId="639AAA73">
      <w:pPr>
        <w:pStyle w:val="9"/>
        <w:jc w:val="both"/>
        <w:rPr>
          <w:rFonts w:hAnsi="宋体"/>
          <w:b w:val="0"/>
          <w:color w:val="000000"/>
          <w:sz w:val="24"/>
          <w:szCs w:val="24"/>
          <w:u w:val="single"/>
        </w:rPr>
      </w:pPr>
      <w:r>
        <w:rPr>
          <w:rFonts w:hint="eastAsia" w:hAnsi="宋体"/>
          <w:b w:val="0"/>
          <w:color w:val="000000"/>
          <w:sz w:val="24"/>
          <w:szCs w:val="24"/>
        </w:rPr>
        <w:t>法定代表人签字或盖章：</w:t>
      </w:r>
    </w:p>
    <w:p w14:paraId="6C365ADF">
      <w:pPr>
        <w:pStyle w:val="9"/>
        <w:jc w:val="both"/>
        <w:rPr>
          <w:rFonts w:hAnsi="宋体"/>
          <w:b w:val="0"/>
          <w:color w:val="000000"/>
          <w:sz w:val="24"/>
          <w:szCs w:val="24"/>
        </w:rPr>
      </w:pPr>
      <w:r>
        <w:rPr>
          <w:rFonts w:hint="eastAsia" w:hAnsi="宋体"/>
          <w:b w:val="0"/>
          <w:color w:val="000000"/>
          <w:sz w:val="24"/>
          <w:szCs w:val="24"/>
        </w:rPr>
        <w:t xml:space="preserve">被授权人签字： </w:t>
      </w:r>
    </w:p>
    <w:p w14:paraId="51E4C441">
      <w:pPr>
        <w:pStyle w:val="9"/>
        <w:jc w:val="both"/>
        <w:rPr>
          <w:rFonts w:hAnsi="宋体"/>
          <w:b w:val="0"/>
          <w:color w:val="000000"/>
          <w:sz w:val="24"/>
          <w:szCs w:val="24"/>
        </w:rPr>
      </w:pPr>
      <w:r>
        <w:rPr>
          <w:rFonts w:hint="eastAsia" w:hAnsi="宋体"/>
          <w:b w:val="0"/>
          <w:color w:val="000000"/>
          <w:sz w:val="24"/>
          <w:szCs w:val="24"/>
        </w:rPr>
        <w:t>竞标商名称（公章）：</w:t>
      </w:r>
    </w:p>
    <w:p w14:paraId="19DA25B0">
      <w:pPr>
        <w:pStyle w:val="9"/>
        <w:jc w:val="both"/>
        <w:rPr>
          <w:rFonts w:hAnsi="宋体"/>
          <w:b w:val="0"/>
          <w:color w:val="000000"/>
          <w:sz w:val="24"/>
          <w:szCs w:val="24"/>
        </w:rPr>
      </w:pPr>
      <w:r>
        <w:rPr>
          <w:rFonts w:hint="eastAsia" w:hAnsi="宋体"/>
          <w:b w:val="0"/>
          <w:color w:val="000000"/>
          <w:sz w:val="24"/>
          <w:szCs w:val="24"/>
        </w:rPr>
        <w:t>地址：</w:t>
      </w:r>
    </w:p>
    <w:p w14:paraId="4E701485">
      <w:pPr>
        <w:spacing w:line="360" w:lineRule="auto"/>
        <w:rPr>
          <w:color w:val="000000"/>
          <w:sz w:val="24"/>
        </w:rPr>
      </w:pPr>
    </w:p>
    <w:p w14:paraId="3635F40A">
      <w:pPr>
        <w:pStyle w:val="9"/>
        <w:spacing w:line="500" w:lineRule="exact"/>
        <w:rPr>
          <w:color w:val="000000"/>
          <w:sz w:val="24"/>
        </w:rPr>
      </w:pPr>
    </w:p>
    <w:p w14:paraId="3F6A68D9">
      <w:pPr>
        <w:pStyle w:val="9"/>
        <w:spacing w:line="500" w:lineRule="exact"/>
        <w:rPr>
          <w:color w:val="000000"/>
          <w:sz w:val="24"/>
        </w:rPr>
      </w:pPr>
    </w:p>
    <w:p w14:paraId="533E1CC0">
      <w:pPr>
        <w:pStyle w:val="9"/>
        <w:spacing w:line="500" w:lineRule="exact"/>
        <w:rPr>
          <w:color w:val="000000"/>
          <w:sz w:val="24"/>
        </w:rPr>
      </w:pPr>
    </w:p>
    <w:p w14:paraId="360AD492">
      <w:pPr>
        <w:pStyle w:val="9"/>
        <w:spacing w:line="500" w:lineRule="exact"/>
        <w:jc w:val="both"/>
        <w:rPr>
          <w:rFonts w:hAnsi="宋体"/>
          <w:b w:val="0"/>
          <w:color w:val="000000"/>
          <w:sz w:val="24"/>
        </w:rPr>
      </w:pPr>
      <w:r>
        <w:rPr>
          <w:rFonts w:hint="eastAsia" w:hAnsi="宋体"/>
          <w:b w:val="0"/>
          <w:color w:val="000000"/>
          <w:sz w:val="24"/>
        </w:rPr>
        <w:t xml:space="preserve">附件：法人身份证复印件                         </w:t>
      </w:r>
    </w:p>
    <w:p w14:paraId="64DAF63B">
      <w:pPr>
        <w:pStyle w:val="9"/>
        <w:spacing w:line="500" w:lineRule="exact"/>
        <w:ind w:firstLine="720" w:firstLineChars="300"/>
        <w:jc w:val="both"/>
        <w:rPr>
          <w:rFonts w:hAnsi="宋体"/>
          <w:b w:val="0"/>
          <w:color w:val="000000"/>
          <w:sz w:val="24"/>
        </w:rPr>
      </w:pPr>
      <w:r>
        <w:rPr>
          <w:rFonts w:hint="eastAsia" w:hAnsi="宋体"/>
          <w:b w:val="0"/>
          <w:color w:val="000000"/>
          <w:sz w:val="24"/>
        </w:rPr>
        <w:t>被授权人身份证复印件</w:t>
      </w:r>
    </w:p>
    <w:p w14:paraId="1A616FC6">
      <w:pPr>
        <w:spacing w:line="360" w:lineRule="auto"/>
        <w:rPr>
          <w:rFonts w:ascii="宋体" w:hAnsi="宋体"/>
          <w:b/>
          <w:bCs/>
          <w:sz w:val="24"/>
        </w:rPr>
      </w:pPr>
      <w:r>
        <w:br w:type="page"/>
      </w:r>
    </w:p>
    <w:p w14:paraId="3E403063">
      <w:pPr>
        <w:spacing w:line="360" w:lineRule="auto"/>
        <w:rPr>
          <w:rFonts w:ascii="宋体" w:hAnsi="宋体"/>
          <w:b/>
          <w:bCs/>
          <w:sz w:val="24"/>
        </w:rPr>
      </w:pPr>
    </w:p>
    <w:p w14:paraId="670A26C2">
      <w:pPr>
        <w:spacing w:line="360" w:lineRule="auto"/>
        <w:jc w:val="center"/>
        <w:rPr>
          <w:rFonts w:ascii="黑体" w:hAnsi="宋体" w:eastAsia="黑体"/>
          <w:b/>
          <w:bCs/>
          <w:sz w:val="24"/>
          <w:szCs w:val="32"/>
        </w:rPr>
      </w:pPr>
      <w:r>
        <w:rPr>
          <w:rFonts w:hint="eastAsia" w:ascii="黑体" w:hAnsi="宋体" w:eastAsia="黑体"/>
          <w:b/>
          <w:bCs/>
          <w:sz w:val="24"/>
          <w:szCs w:val="32"/>
        </w:rPr>
        <w:t>附件</w:t>
      </w:r>
      <w:r>
        <w:rPr>
          <w:rFonts w:hint="eastAsia" w:ascii="黑体" w:hAnsi="宋体" w:eastAsia="黑体"/>
          <w:b/>
          <w:bCs/>
          <w:sz w:val="24"/>
          <w:szCs w:val="32"/>
          <w:lang w:val="en-US" w:eastAsia="zh-CN"/>
        </w:rPr>
        <w:t>2</w:t>
      </w:r>
      <w:r>
        <w:rPr>
          <w:rFonts w:hint="eastAsia" w:ascii="黑体" w:hAnsi="宋体" w:eastAsia="黑体"/>
          <w:b/>
          <w:bCs/>
          <w:sz w:val="24"/>
          <w:szCs w:val="32"/>
        </w:rPr>
        <w:t xml:space="preserve">    反商业贿赂承诺书</w:t>
      </w:r>
    </w:p>
    <w:p w14:paraId="07091B02">
      <w:pPr>
        <w:spacing w:line="360" w:lineRule="auto"/>
        <w:ind w:firstLine="420" w:firstLineChars="200"/>
        <w:jc w:val="center"/>
        <w:outlineLvl w:val="0"/>
      </w:pPr>
    </w:p>
    <w:p w14:paraId="2963634B">
      <w:pPr>
        <w:spacing w:line="360" w:lineRule="auto"/>
        <w:rPr>
          <w:rFonts w:ascii="宋体" w:hAnsi="宋体"/>
          <w:sz w:val="24"/>
        </w:rPr>
      </w:pPr>
      <w:r>
        <w:rPr>
          <w:rFonts w:hint="eastAsia" w:ascii="宋体" w:hAnsi="宋体"/>
          <w:sz w:val="24"/>
        </w:rPr>
        <w:t>我公司承诺：</w:t>
      </w:r>
    </w:p>
    <w:p w14:paraId="31754718">
      <w:pPr>
        <w:spacing w:line="360" w:lineRule="auto"/>
        <w:ind w:firstLine="480" w:firstLineChars="200"/>
        <w:rPr>
          <w:rFonts w:ascii="宋体" w:hAnsi="宋体"/>
          <w:sz w:val="24"/>
        </w:rPr>
      </w:pPr>
      <w:r>
        <w:rPr>
          <w:rFonts w:hint="eastAsia" w:ascii="宋体" w:hAnsi="宋体"/>
          <w:sz w:val="24"/>
        </w:rPr>
        <w:t>在 （投标项目名称）招标活动中，我公司保证做到：</w:t>
      </w:r>
    </w:p>
    <w:p w14:paraId="1663C627">
      <w:pPr>
        <w:spacing w:line="360" w:lineRule="auto"/>
        <w:ind w:firstLine="480" w:firstLineChars="200"/>
        <w:rPr>
          <w:rFonts w:ascii="宋体" w:hAnsi="宋体"/>
          <w:sz w:val="24"/>
        </w:rPr>
      </w:pPr>
      <w:r>
        <w:rPr>
          <w:rFonts w:hint="eastAsia" w:ascii="宋体" w:hAnsi="宋体"/>
          <w:sz w:val="24"/>
        </w:rPr>
        <w:t>一、公平竞争参加本次招标活动。</w:t>
      </w:r>
    </w:p>
    <w:p w14:paraId="65B7C1F5">
      <w:pPr>
        <w:spacing w:line="360" w:lineRule="auto"/>
        <w:ind w:firstLine="480" w:firstLineChars="200"/>
        <w:rPr>
          <w:rFonts w:ascii="宋体" w:hAns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73916D6">
      <w:pPr>
        <w:spacing w:line="360" w:lineRule="auto"/>
        <w:ind w:firstLine="480" w:firstLineChars="200"/>
        <w:rPr>
          <w:rFonts w:ascii="宋体" w:hAnsi="宋体"/>
          <w:sz w:val="24"/>
        </w:rPr>
      </w:pPr>
      <w:r>
        <w:rPr>
          <w:rFonts w:hint="eastAsia" w:ascii="宋体" w:hAnsi="宋体"/>
          <w:sz w:val="24"/>
        </w:rPr>
        <w:t>三、若出现上述行为，我公司及参与投标的工作人员愿意接受按照国家法律法规等有关规定给予的处罚。</w:t>
      </w:r>
    </w:p>
    <w:p w14:paraId="7A03D211">
      <w:pPr>
        <w:spacing w:line="360" w:lineRule="auto"/>
        <w:rPr>
          <w:rFonts w:ascii="宋体" w:hAnsi="宋体"/>
          <w:sz w:val="24"/>
        </w:rPr>
      </w:pPr>
    </w:p>
    <w:p w14:paraId="1F0EAECA">
      <w:pPr>
        <w:spacing w:line="360" w:lineRule="auto"/>
        <w:ind w:right="480" w:firstLine="4080" w:firstLineChars="1700"/>
        <w:rPr>
          <w:rFonts w:ascii="宋体" w:hAnsi="宋体"/>
          <w:sz w:val="24"/>
        </w:rPr>
      </w:pPr>
      <w:r>
        <w:rPr>
          <w:rFonts w:hint="eastAsia" w:ascii="宋体" w:hAnsi="宋体"/>
          <w:sz w:val="24"/>
        </w:rPr>
        <w:t>公司法人代表（签字）：</w:t>
      </w:r>
    </w:p>
    <w:p w14:paraId="1D467ABA">
      <w:pPr>
        <w:spacing w:line="360" w:lineRule="auto"/>
        <w:ind w:right="480" w:firstLine="4080" w:firstLineChars="1700"/>
        <w:rPr>
          <w:rFonts w:ascii="宋体" w:hAnsi="宋体"/>
          <w:sz w:val="24"/>
        </w:rPr>
      </w:pPr>
      <w:r>
        <w:rPr>
          <w:rFonts w:hint="eastAsia" w:ascii="宋体" w:hAnsi="宋体"/>
          <w:sz w:val="24"/>
        </w:rPr>
        <w:t>法人授权代表（签字）：</w:t>
      </w:r>
    </w:p>
    <w:p w14:paraId="6DA4B850">
      <w:pPr>
        <w:spacing w:line="360" w:lineRule="auto"/>
        <w:ind w:right="480" w:firstLine="4080" w:firstLineChars="1700"/>
        <w:rPr>
          <w:rFonts w:ascii="宋体" w:hAnsi="宋体"/>
          <w:sz w:val="24"/>
        </w:rPr>
      </w:pPr>
      <w:r>
        <w:rPr>
          <w:rFonts w:hint="eastAsia" w:ascii="宋体" w:hAnsi="宋体"/>
          <w:sz w:val="24"/>
        </w:rPr>
        <w:t>投标经办人（签字）：</w:t>
      </w:r>
    </w:p>
    <w:p w14:paraId="465D4DE5">
      <w:pPr>
        <w:spacing w:line="360" w:lineRule="auto"/>
        <w:rPr>
          <w:rFonts w:ascii="宋体" w:hAnsi="宋体"/>
          <w:sz w:val="24"/>
        </w:rPr>
      </w:pPr>
      <w:r>
        <w:rPr>
          <w:rFonts w:hint="eastAsia" w:ascii="宋体" w:hAnsi="宋体"/>
          <w:sz w:val="24"/>
        </w:rPr>
        <w:t xml:space="preserve">                                        （公章）</w:t>
      </w:r>
    </w:p>
    <w:p w14:paraId="31EB9A23">
      <w:pPr>
        <w:spacing w:line="360" w:lineRule="auto"/>
        <w:rPr>
          <w:rFonts w:ascii="宋体" w:hAnsi="宋体"/>
          <w:sz w:val="24"/>
        </w:rPr>
      </w:pPr>
      <w:r>
        <w:rPr>
          <w:rFonts w:hint="eastAsia" w:ascii="宋体" w:hAnsi="宋体"/>
          <w:sz w:val="24"/>
        </w:rPr>
        <w:t xml:space="preserve">                                                  年   月   日</w:t>
      </w:r>
    </w:p>
    <w:p w14:paraId="1851A868">
      <w:pPr>
        <w:spacing w:line="360" w:lineRule="auto"/>
        <w:rPr>
          <w:sz w:val="24"/>
        </w:rPr>
      </w:pPr>
    </w:p>
    <w:p w14:paraId="4A6DB255">
      <w:pPr>
        <w:spacing w:line="360" w:lineRule="auto"/>
        <w:jc w:val="center"/>
        <w:rPr>
          <w:rFonts w:ascii="宋体" w:hAnsi="宋体"/>
          <w:sz w:val="24"/>
        </w:rPr>
      </w:pPr>
      <w:r>
        <w:rPr>
          <w:sz w:val="24"/>
        </w:rPr>
        <w:br w:type="page"/>
      </w:r>
      <w:r>
        <w:rPr>
          <w:rFonts w:hint="eastAsia" w:ascii="黑体" w:hAnsi="宋体" w:eastAsia="黑体"/>
          <w:b/>
          <w:bCs/>
          <w:sz w:val="24"/>
          <w:szCs w:val="32"/>
        </w:rPr>
        <w:t>附件</w:t>
      </w:r>
      <w:r>
        <w:rPr>
          <w:rFonts w:hint="eastAsia" w:ascii="黑体" w:hAnsi="宋体" w:eastAsia="黑体"/>
          <w:b/>
          <w:bCs/>
          <w:sz w:val="24"/>
          <w:szCs w:val="32"/>
          <w:lang w:val="en-US" w:eastAsia="zh-CN"/>
        </w:rPr>
        <w:t>3</w:t>
      </w:r>
      <w:r>
        <w:rPr>
          <w:rFonts w:hint="eastAsia" w:ascii="黑体" w:hAnsi="宋体" w:eastAsia="黑体"/>
          <w:b/>
          <w:bCs/>
          <w:sz w:val="24"/>
          <w:szCs w:val="32"/>
        </w:rPr>
        <w:t xml:space="preserve">     竞标报价一览表</w:t>
      </w:r>
    </w:p>
    <w:tbl>
      <w:tblPr>
        <w:tblStyle w:val="20"/>
        <w:tblW w:w="0" w:type="auto"/>
        <w:jc w:val="center"/>
        <w:tblLayout w:type="fixed"/>
        <w:tblCellMar>
          <w:top w:w="0" w:type="dxa"/>
          <w:left w:w="108" w:type="dxa"/>
          <w:bottom w:w="0" w:type="dxa"/>
          <w:right w:w="108" w:type="dxa"/>
        </w:tblCellMar>
      </w:tblPr>
      <w:tblGrid>
        <w:gridCol w:w="2167"/>
        <w:gridCol w:w="2329"/>
        <w:gridCol w:w="973"/>
        <w:gridCol w:w="927"/>
        <w:gridCol w:w="909"/>
        <w:gridCol w:w="1676"/>
      </w:tblGrid>
      <w:tr w14:paraId="180C7A33">
        <w:tblPrEx>
          <w:tblCellMar>
            <w:top w:w="0" w:type="dxa"/>
            <w:left w:w="108" w:type="dxa"/>
            <w:bottom w:w="0" w:type="dxa"/>
            <w:right w:w="108" w:type="dxa"/>
          </w:tblCellMar>
        </w:tblPrEx>
        <w:trPr>
          <w:trHeight w:val="533" w:hRule="atLeast"/>
          <w:jc w:val="center"/>
        </w:trPr>
        <w:tc>
          <w:tcPr>
            <w:tcW w:w="4496" w:type="dxa"/>
            <w:gridSpan w:val="2"/>
            <w:tcBorders>
              <w:top w:val="nil"/>
              <w:left w:val="nil"/>
              <w:bottom w:val="single" w:color="auto" w:sz="4" w:space="0"/>
              <w:right w:val="nil"/>
            </w:tcBorders>
            <w:vAlign w:val="center"/>
          </w:tcPr>
          <w:p w14:paraId="50507474">
            <w:pPr>
              <w:widowControl/>
              <w:jc w:val="left"/>
              <w:rPr>
                <w:rFonts w:ascii="仿宋" w:hAnsi="仿宋" w:eastAsia="仿宋" w:cs="Times New Roman"/>
                <w:kern w:val="44"/>
                <w:sz w:val="28"/>
                <w:szCs w:val="28"/>
              </w:rPr>
            </w:pPr>
            <w:r>
              <w:rPr>
                <w:rFonts w:hint="eastAsia"/>
              </w:rPr>
              <w:t>竞标商：（此处填名称并盖公章）</w:t>
            </w:r>
          </w:p>
        </w:tc>
        <w:tc>
          <w:tcPr>
            <w:tcW w:w="973" w:type="dxa"/>
            <w:tcBorders>
              <w:top w:val="nil"/>
              <w:left w:val="nil"/>
              <w:bottom w:val="single" w:color="auto" w:sz="4" w:space="0"/>
              <w:right w:val="nil"/>
            </w:tcBorders>
            <w:vAlign w:val="center"/>
          </w:tcPr>
          <w:p w14:paraId="39907423">
            <w:pPr>
              <w:widowControl/>
              <w:jc w:val="left"/>
              <w:rPr>
                <w:rFonts w:ascii="仿宋" w:hAnsi="仿宋" w:eastAsia="仿宋" w:cs="Times New Roman"/>
                <w:kern w:val="44"/>
                <w:sz w:val="28"/>
                <w:szCs w:val="28"/>
              </w:rPr>
            </w:pPr>
          </w:p>
        </w:tc>
        <w:tc>
          <w:tcPr>
            <w:tcW w:w="927" w:type="dxa"/>
            <w:tcBorders>
              <w:top w:val="nil"/>
              <w:left w:val="nil"/>
              <w:bottom w:val="single" w:color="auto" w:sz="4" w:space="0"/>
              <w:right w:val="nil"/>
            </w:tcBorders>
            <w:vAlign w:val="center"/>
          </w:tcPr>
          <w:p w14:paraId="75C42F10">
            <w:pPr>
              <w:widowControl/>
              <w:jc w:val="left"/>
              <w:rPr>
                <w:rFonts w:ascii="仿宋" w:hAnsi="仿宋" w:eastAsia="仿宋" w:cs="Times New Roman"/>
                <w:kern w:val="44"/>
                <w:sz w:val="28"/>
                <w:szCs w:val="28"/>
              </w:rPr>
            </w:pPr>
          </w:p>
        </w:tc>
        <w:tc>
          <w:tcPr>
            <w:tcW w:w="2585" w:type="dxa"/>
            <w:gridSpan w:val="2"/>
            <w:tcBorders>
              <w:top w:val="nil"/>
              <w:left w:val="nil"/>
              <w:bottom w:val="single" w:color="auto" w:sz="4" w:space="0"/>
              <w:right w:val="nil"/>
            </w:tcBorders>
            <w:vAlign w:val="center"/>
          </w:tcPr>
          <w:p w14:paraId="024E7C8A">
            <w:pPr>
              <w:widowControl/>
              <w:jc w:val="right"/>
              <w:rPr>
                <w:rFonts w:ascii="仿宋" w:hAnsi="仿宋" w:eastAsia="仿宋" w:cs="Times New Roman"/>
                <w:kern w:val="44"/>
                <w:sz w:val="28"/>
                <w:szCs w:val="28"/>
              </w:rPr>
            </w:pPr>
            <w:r>
              <w:rPr>
                <w:rFonts w:hint="eastAsia"/>
              </w:rPr>
              <w:t>单位：元</w:t>
            </w:r>
          </w:p>
        </w:tc>
      </w:tr>
      <w:tr w14:paraId="07B6E670">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31B8B59F">
            <w:pPr>
              <w:widowControl/>
              <w:jc w:val="center"/>
              <w:rPr>
                <w:rFonts w:ascii="仿宋" w:hAnsi="仿宋" w:eastAsia="仿宋" w:cs="Times New Roman"/>
                <w:kern w:val="44"/>
                <w:sz w:val="28"/>
                <w:szCs w:val="28"/>
              </w:rPr>
            </w:pPr>
            <w:r>
              <w:rPr>
                <w:rFonts w:hint="eastAsia" w:ascii="仿宋" w:hAnsi="仿宋" w:eastAsia="仿宋" w:cs="Times New Roman"/>
                <w:kern w:val="44"/>
                <w:sz w:val="28"/>
                <w:szCs w:val="28"/>
              </w:rPr>
              <w:t>位置</w:t>
            </w:r>
          </w:p>
        </w:tc>
        <w:tc>
          <w:tcPr>
            <w:tcW w:w="2329" w:type="dxa"/>
            <w:tcBorders>
              <w:top w:val="single" w:color="auto" w:sz="4" w:space="0"/>
              <w:left w:val="single" w:color="auto" w:sz="4" w:space="0"/>
              <w:bottom w:val="single" w:color="auto" w:sz="4" w:space="0"/>
              <w:right w:val="single" w:color="auto" w:sz="4" w:space="0"/>
            </w:tcBorders>
            <w:vAlign w:val="center"/>
          </w:tcPr>
          <w:p w14:paraId="161C5CFF">
            <w:pPr>
              <w:widowControl/>
              <w:jc w:val="center"/>
              <w:rPr>
                <w:rFonts w:ascii="仿宋" w:hAnsi="仿宋" w:eastAsia="仿宋" w:cs="Times New Roman"/>
                <w:kern w:val="44"/>
                <w:sz w:val="28"/>
                <w:szCs w:val="28"/>
              </w:rPr>
            </w:pPr>
            <w:r>
              <w:rPr>
                <w:rFonts w:hint="eastAsia" w:ascii="仿宋" w:hAnsi="仿宋" w:eastAsia="仿宋" w:cs="Times New Roman"/>
                <w:kern w:val="44"/>
                <w:sz w:val="28"/>
                <w:szCs w:val="28"/>
              </w:rPr>
              <w:t>型号规格／支出用途概述</w:t>
            </w:r>
          </w:p>
        </w:tc>
        <w:tc>
          <w:tcPr>
            <w:tcW w:w="973" w:type="dxa"/>
            <w:tcBorders>
              <w:top w:val="single" w:color="auto" w:sz="4" w:space="0"/>
              <w:left w:val="single" w:color="auto" w:sz="4" w:space="0"/>
              <w:bottom w:val="single" w:color="auto" w:sz="4" w:space="0"/>
              <w:right w:val="single" w:color="auto" w:sz="4" w:space="0"/>
            </w:tcBorders>
            <w:vAlign w:val="center"/>
          </w:tcPr>
          <w:p w14:paraId="59285A02">
            <w:pPr>
              <w:widowControl/>
              <w:jc w:val="center"/>
              <w:rPr>
                <w:rFonts w:ascii="仿宋" w:hAnsi="仿宋" w:eastAsia="仿宋" w:cs="Times New Roman"/>
                <w:kern w:val="44"/>
                <w:sz w:val="28"/>
                <w:szCs w:val="28"/>
              </w:rPr>
            </w:pPr>
            <w:r>
              <w:rPr>
                <w:rFonts w:hint="eastAsia" w:ascii="仿宋" w:hAnsi="仿宋" w:eastAsia="仿宋" w:cs="Times New Roman"/>
                <w:kern w:val="44"/>
                <w:sz w:val="28"/>
                <w:szCs w:val="28"/>
              </w:rPr>
              <w:t>单位</w:t>
            </w:r>
          </w:p>
        </w:tc>
        <w:tc>
          <w:tcPr>
            <w:tcW w:w="927" w:type="dxa"/>
            <w:tcBorders>
              <w:top w:val="single" w:color="auto" w:sz="4" w:space="0"/>
              <w:left w:val="single" w:color="auto" w:sz="4" w:space="0"/>
              <w:bottom w:val="single" w:color="auto" w:sz="4" w:space="0"/>
              <w:right w:val="single" w:color="auto" w:sz="4" w:space="0"/>
            </w:tcBorders>
            <w:vAlign w:val="center"/>
          </w:tcPr>
          <w:p w14:paraId="7C11E17B">
            <w:pPr>
              <w:widowControl/>
              <w:jc w:val="center"/>
              <w:rPr>
                <w:rFonts w:ascii="仿宋" w:hAnsi="仿宋" w:eastAsia="仿宋" w:cs="Times New Roman"/>
                <w:kern w:val="44"/>
                <w:sz w:val="28"/>
                <w:szCs w:val="28"/>
              </w:rPr>
            </w:pPr>
            <w:r>
              <w:rPr>
                <w:rFonts w:hint="eastAsia" w:ascii="仿宋" w:hAnsi="仿宋" w:eastAsia="仿宋" w:cs="Times New Roman"/>
                <w:kern w:val="44"/>
                <w:sz w:val="28"/>
                <w:szCs w:val="28"/>
              </w:rPr>
              <w:t>单价</w:t>
            </w:r>
          </w:p>
        </w:tc>
        <w:tc>
          <w:tcPr>
            <w:tcW w:w="909" w:type="dxa"/>
            <w:tcBorders>
              <w:top w:val="single" w:color="auto" w:sz="4" w:space="0"/>
              <w:left w:val="single" w:color="auto" w:sz="4" w:space="0"/>
              <w:bottom w:val="single" w:color="auto" w:sz="4" w:space="0"/>
              <w:right w:val="single" w:color="auto" w:sz="4" w:space="0"/>
            </w:tcBorders>
            <w:vAlign w:val="center"/>
          </w:tcPr>
          <w:p w14:paraId="550414F5">
            <w:pPr>
              <w:widowControl/>
              <w:jc w:val="center"/>
              <w:rPr>
                <w:rFonts w:ascii="仿宋" w:hAnsi="仿宋" w:eastAsia="仿宋" w:cs="Times New Roman"/>
                <w:kern w:val="44"/>
                <w:sz w:val="28"/>
                <w:szCs w:val="28"/>
              </w:rPr>
            </w:pPr>
            <w:r>
              <w:rPr>
                <w:rFonts w:hint="eastAsia" w:ascii="仿宋" w:hAnsi="仿宋" w:eastAsia="仿宋" w:cs="Times New Roman"/>
                <w:kern w:val="44"/>
                <w:sz w:val="28"/>
                <w:szCs w:val="28"/>
              </w:rPr>
              <w:t>数量</w:t>
            </w:r>
          </w:p>
        </w:tc>
        <w:tc>
          <w:tcPr>
            <w:tcW w:w="1676" w:type="dxa"/>
            <w:tcBorders>
              <w:top w:val="single" w:color="auto" w:sz="4" w:space="0"/>
              <w:left w:val="single" w:color="auto" w:sz="4" w:space="0"/>
              <w:bottom w:val="single" w:color="auto" w:sz="4" w:space="0"/>
              <w:right w:val="single" w:color="auto" w:sz="4" w:space="0"/>
            </w:tcBorders>
            <w:vAlign w:val="center"/>
          </w:tcPr>
          <w:p w14:paraId="18A4DCCA">
            <w:pPr>
              <w:widowControl/>
              <w:jc w:val="center"/>
              <w:rPr>
                <w:rFonts w:ascii="仿宋" w:hAnsi="仿宋" w:eastAsia="仿宋" w:cs="Times New Roman"/>
                <w:kern w:val="44"/>
                <w:sz w:val="28"/>
                <w:szCs w:val="28"/>
              </w:rPr>
            </w:pPr>
            <w:r>
              <w:rPr>
                <w:rFonts w:hint="eastAsia" w:ascii="仿宋" w:hAnsi="仿宋" w:eastAsia="仿宋" w:cs="Times New Roman"/>
                <w:kern w:val="44"/>
                <w:sz w:val="28"/>
                <w:szCs w:val="28"/>
              </w:rPr>
              <w:t>金额</w:t>
            </w:r>
          </w:p>
        </w:tc>
      </w:tr>
      <w:tr w14:paraId="7D4B0345">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0EB2FAE2">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图书信息行政中心</w:t>
            </w:r>
          </w:p>
        </w:tc>
        <w:tc>
          <w:tcPr>
            <w:tcW w:w="2329" w:type="dxa"/>
            <w:vMerge w:val="restart"/>
            <w:tcBorders>
              <w:top w:val="single" w:color="auto" w:sz="4" w:space="0"/>
              <w:left w:val="single" w:color="auto" w:sz="4" w:space="0"/>
              <w:bottom w:val="single" w:color="auto" w:sz="4" w:space="0"/>
              <w:right w:val="single" w:color="auto" w:sz="4" w:space="0"/>
            </w:tcBorders>
            <w:vAlign w:val="center"/>
          </w:tcPr>
          <w:p w14:paraId="5B5CF5CB">
            <w:pPr>
              <w:widowControl/>
              <w:jc w:val="left"/>
              <w:rPr>
                <w:rFonts w:ascii="仿宋" w:hAnsi="仿宋" w:eastAsia="仿宋" w:cs="Times New Roman"/>
                <w:kern w:val="44"/>
                <w:sz w:val="28"/>
                <w:szCs w:val="28"/>
              </w:rPr>
            </w:pPr>
            <w:r>
              <w:rPr>
                <w:rFonts w:hint="eastAsia" w:ascii="仿宋" w:hAnsi="仿宋" w:eastAsia="仿宋" w:cs="Times New Roman"/>
                <w:kern w:val="44"/>
                <w:sz w:val="28"/>
                <w:szCs w:val="28"/>
              </w:rPr>
              <w:t>氧化氯12%高氯毒死蜱（乳油剂）1升/瓶/10瓶/箱 适用范围及作用：垃圾桶，垃圾房，建筑物周边草木茂密区域进行空间喷雾，对蚊蝇，隐翅虫，肿腿蜂，蜱虫进行灭杀。</w:t>
            </w:r>
          </w:p>
          <w:p w14:paraId="5125615E">
            <w:pPr>
              <w:widowControl/>
              <w:jc w:val="left"/>
              <w:rPr>
                <w:rFonts w:ascii="仿宋" w:hAnsi="仿宋" w:eastAsia="仿宋" w:cs="Times New Roman"/>
                <w:kern w:val="44"/>
                <w:sz w:val="28"/>
                <w:szCs w:val="28"/>
              </w:rPr>
            </w:pPr>
            <w:r>
              <w:rPr>
                <w:rFonts w:hint="eastAsia" w:ascii="仿宋" w:hAnsi="仿宋" w:eastAsia="仿宋" w:cs="Times New Roman"/>
                <w:kern w:val="44"/>
                <w:sz w:val="28"/>
                <w:szCs w:val="28"/>
              </w:rPr>
              <w:t>40%呋虫胺（可溶粒剂）50克/瓶/50瓶/箱 适用范围及作用：下水道，垃圾桶，卫生间等区域进行滞留喷洒进行灭蟑螂，蚂蚁，蠼螋潮虫等。12%稀丙氯菊（水乳剂）500毫升/瓶/20瓶/箱 适用范围及作用：室内环境超低容量喷雾，对蚊蝇飞虫等进行速杀。</w:t>
            </w:r>
          </w:p>
          <w:p w14:paraId="41490AFB">
            <w:pPr>
              <w:widowControl/>
              <w:jc w:val="left"/>
              <w:rPr>
                <w:rFonts w:ascii="仿宋" w:hAnsi="仿宋" w:eastAsia="仿宋" w:cs="Times New Roman"/>
                <w:kern w:val="44"/>
                <w:sz w:val="28"/>
                <w:szCs w:val="28"/>
              </w:rPr>
            </w:pPr>
            <w:r>
              <w:rPr>
                <w:rFonts w:hint="eastAsia" w:ascii="仿宋" w:hAnsi="仿宋" w:eastAsia="仿宋" w:cs="Times New Roman"/>
                <w:kern w:val="44"/>
                <w:sz w:val="28"/>
                <w:szCs w:val="28"/>
              </w:rPr>
              <w:t>8%高效氯氰菊酯（可湿性粉剂）50克/包/100包/箱 适用范围及作用：室内外及垃圾桶、重点</w:t>
            </w:r>
          </w:p>
          <w:p w14:paraId="6A6FA954">
            <w:pPr>
              <w:widowControl/>
              <w:jc w:val="left"/>
              <w:rPr>
                <w:rFonts w:ascii="仿宋" w:hAnsi="仿宋" w:eastAsia="仿宋" w:cs="Times New Roman"/>
                <w:kern w:val="44"/>
                <w:sz w:val="28"/>
                <w:szCs w:val="28"/>
              </w:rPr>
            </w:pPr>
            <w:r>
              <w:rPr>
                <w:rFonts w:hint="eastAsia" w:ascii="仿宋" w:hAnsi="仿宋" w:eastAsia="仿宋" w:cs="Times New Roman"/>
                <w:kern w:val="44"/>
                <w:sz w:val="28"/>
                <w:szCs w:val="28"/>
              </w:rPr>
              <w:t>部位做滞留喷洒使用，对蚊蝇形成长效治理。</w:t>
            </w:r>
          </w:p>
          <w:p w14:paraId="034F5951">
            <w:pPr>
              <w:widowControl/>
              <w:jc w:val="left"/>
              <w:rPr>
                <w:rFonts w:ascii="仿宋" w:hAnsi="仿宋" w:eastAsia="仿宋" w:cs="Times New Roman"/>
                <w:kern w:val="44"/>
                <w:sz w:val="28"/>
                <w:szCs w:val="28"/>
              </w:rPr>
            </w:pPr>
            <w:r>
              <w:rPr>
                <w:rFonts w:hint="eastAsia" w:ascii="仿宋" w:hAnsi="仿宋" w:eastAsia="仿宋" w:cs="Times New Roman"/>
                <w:kern w:val="44"/>
                <w:sz w:val="28"/>
                <w:szCs w:val="28"/>
              </w:rPr>
              <w:t>0.005%杀它仗（颗粒诱饵）10公斤/桶 适用范围及作用：外围环境，室内环境，设备机房，电井桥架进行灭鼠。</w:t>
            </w:r>
          </w:p>
        </w:tc>
        <w:tc>
          <w:tcPr>
            <w:tcW w:w="973" w:type="dxa"/>
            <w:tcBorders>
              <w:top w:val="single" w:color="auto" w:sz="4" w:space="0"/>
              <w:left w:val="single" w:color="auto" w:sz="4" w:space="0"/>
              <w:bottom w:val="single" w:color="auto" w:sz="4" w:space="0"/>
              <w:right w:val="single" w:color="auto" w:sz="4" w:space="0"/>
            </w:tcBorders>
            <w:vAlign w:val="center"/>
          </w:tcPr>
          <w:p w14:paraId="1622282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376B550F">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2BAAF8B7">
            <w:pPr>
              <w:widowControl/>
              <w:jc w:val="right"/>
              <w:textAlignment w:val="center"/>
              <w:rPr>
                <w:rFonts w:ascii="仿宋" w:hAnsi="仿宋" w:eastAsia="仿宋" w:cs="Times New Roman"/>
                <w:kern w:val="44"/>
                <w:sz w:val="28"/>
                <w:szCs w:val="28"/>
              </w:rPr>
            </w:pPr>
            <w:r>
              <w:rPr>
                <w:rFonts w:hint="eastAsia" w:ascii="宋体" w:hAnsi="宋体" w:eastAsia="宋体" w:cs="宋体"/>
                <w:color w:val="000000"/>
                <w:kern w:val="0"/>
                <w:sz w:val="22"/>
                <w:szCs w:val="22"/>
                <w:lang w:bidi="ar"/>
              </w:rPr>
              <w:t>65880</w:t>
            </w:r>
          </w:p>
        </w:tc>
        <w:tc>
          <w:tcPr>
            <w:tcW w:w="1676" w:type="dxa"/>
            <w:tcBorders>
              <w:top w:val="single" w:color="auto" w:sz="4" w:space="0"/>
              <w:left w:val="single" w:color="auto" w:sz="4" w:space="0"/>
              <w:bottom w:val="single" w:color="auto" w:sz="4" w:space="0"/>
              <w:right w:val="single" w:color="auto" w:sz="4" w:space="0"/>
            </w:tcBorders>
            <w:vAlign w:val="center"/>
          </w:tcPr>
          <w:p w14:paraId="59145D45">
            <w:pPr>
              <w:widowControl/>
              <w:jc w:val="right"/>
              <w:textAlignment w:val="center"/>
              <w:rPr>
                <w:rFonts w:ascii="仿宋" w:hAnsi="仿宋" w:eastAsia="仿宋" w:cs="Times New Roman"/>
                <w:kern w:val="44"/>
                <w:sz w:val="28"/>
                <w:szCs w:val="28"/>
              </w:rPr>
            </w:pPr>
          </w:p>
        </w:tc>
      </w:tr>
      <w:tr w14:paraId="4F42F7BB">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41C95ACA">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综合教学楼</w:t>
            </w:r>
          </w:p>
        </w:tc>
        <w:tc>
          <w:tcPr>
            <w:tcW w:w="2329" w:type="dxa"/>
            <w:vMerge w:val="continue"/>
            <w:tcBorders>
              <w:top w:val="single" w:color="auto" w:sz="4" w:space="0"/>
              <w:left w:val="single" w:color="auto" w:sz="4" w:space="0"/>
              <w:bottom w:val="single" w:color="auto" w:sz="4" w:space="0"/>
              <w:right w:val="single" w:color="auto" w:sz="4" w:space="0"/>
            </w:tcBorders>
            <w:vAlign w:val="center"/>
          </w:tcPr>
          <w:p w14:paraId="64ACC070">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525F6659">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30E6401F">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0C36AC4C">
            <w:pPr>
              <w:widowControl/>
              <w:jc w:val="right"/>
              <w:textAlignment w:val="center"/>
              <w:rPr>
                <w:rFonts w:ascii="仿宋" w:hAnsi="仿宋" w:eastAsia="仿宋" w:cs="Times New Roman"/>
                <w:kern w:val="44"/>
                <w:sz w:val="28"/>
                <w:szCs w:val="28"/>
              </w:rPr>
            </w:pPr>
            <w:r>
              <w:rPr>
                <w:rFonts w:hint="eastAsia" w:ascii="宋体" w:hAnsi="宋体" w:eastAsia="宋体" w:cs="宋体"/>
                <w:color w:val="000000"/>
                <w:kern w:val="0"/>
                <w:sz w:val="22"/>
                <w:szCs w:val="22"/>
                <w:lang w:bidi="ar"/>
              </w:rPr>
              <w:t>18984</w:t>
            </w:r>
          </w:p>
        </w:tc>
        <w:tc>
          <w:tcPr>
            <w:tcW w:w="1676" w:type="dxa"/>
            <w:tcBorders>
              <w:top w:val="single" w:color="auto" w:sz="4" w:space="0"/>
              <w:left w:val="single" w:color="auto" w:sz="4" w:space="0"/>
              <w:bottom w:val="single" w:color="auto" w:sz="4" w:space="0"/>
              <w:right w:val="single" w:color="auto" w:sz="4" w:space="0"/>
            </w:tcBorders>
            <w:vAlign w:val="center"/>
          </w:tcPr>
          <w:p w14:paraId="287C9A94">
            <w:pPr>
              <w:widowControl/>
              <w:jc w:val="right"/>
              <w:textAlignment w:val="center"/>
              <w:rPr>
                <w:rFonts w:ascii="仿宋" w:hAnsi="仿宋" w:eastAsia="仿宋" w:cs="Times New Roman"/>
                <w:kern w:val="44"/>
                <w:sz w:val="28"/>
                <w:szCs w:val="28"/>
              </w:rPr>
            </w:pPr>
          </w:p>
        </w:tc>
      </w:tr>
      <w:tr w14:paraId="3982E251">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5726A436">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体训教学楼</w:t>
            </w:r>
          </w:p>
        </w:tc>
        <w:tc>
          <w:tcPr>
            <w:tcW w:w="2329" w:type="dxa"/>
            <w:vMerge w:val="continue"/>
            <w:tcBorders>
              <w:top w:val="single" w:color="auto" w:sz="4" w:space="0"/>
              <w:left w:val="single" w:color="auto" w:sz="4" w:space="0"/>
              <w:bottom w:val="single" w:color="auto" w:sz="4" w:space="0"/>
              <w:right w:val="single" w:color="auto" w:sz="4" w:space="0"/>
            </w:tcBorders>
            <w:vAlign w:val="center"/>
          </w:tcPr>
          <w:p w14:paraId="00769F50">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61CA5E8E">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2B9A6B05">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5E08604D">
            <w:pPr>
              <w:widowControl/>
              <w:jc w:val="right"/>
              <w:textAlignment w:val="center"/>
              <w:rPr>
                <w:rFonts w:ascii="仿宋" w:hAnsi="仿宋" w:eastAsia="仿宋" w:cs="Times New Roman"/>
                <w:kern w:val="44"/>
                <w:sz w:val="28"/>
                <w:szCs w:val="28"/>
              </w:rPr>
            </w:pPr>
            <w:r>
              <w:rPr>
                <w:rFonts w:hint="eastAsia" w:ascii="宋体" w:hAnsi="宋体" w:eastAsia="宋体" w:cs="宋体"/>
                <w:color w:val="000000"/>
                <w:kern w:val="0"/>
                <w:sz w:val="22"/>
                <w:szCs w:val="22"/>
                <w:lang w:bidi="ar"/>
              </w:rPr>
              <w:t>10178</w:t>
            </w:r>
          </w:p>
        </w:tc>
        <w:tc>
          <w:tcPr>
            <w:tcW w:w="1676" w:type="dxa"/>
            <w:tcBorders>
              <w:top w:val="single" w:color="auto" w:sz="4" w:space="0"/>
              <w:left w:val="single" w:color="auto" w:sz="4" w:space="0"/>
              <w:bottom w:val="single" w:color="auto" w:sz="4" w:space="0"/>
              <w:right w:val="single" w:color="auto" w:sz="4" w:space="0"/>
            </w:tcBorders>
            <w:vAlign w:val="center"/>
          </w:tcPr>
          <w:p w14:paraId="026360BD">
            <w:pPr>
              <w:widowControl/>
              <w:jc w:val="right"/>
              <w:textAlignment w:val="center"/>
              <w:rPr>
                <w:rFonts w:ascii="仿宋" w:hAnsi="仿宋" w:eastAsia="仿宋" w:cs="Times New Roman"/>
                <w:kern w:val="44"/>
                <w:sz w:val="28"/>
                <w:szCs w:val="28"/>
              </w:rPr>
            </w:pPr>
          </w:p>
        </w:tc>
      </w:tr>
      <w:tr w14:paraId="08557BDA">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6D3104FB">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艺术教学楼</w:t>
            </w:r>
          </w:p>
        </w:tc>
        <w:tc>
          <w:tcPr>
            <w:tcW w:w="2329" w:type="dxa"/>
            <w:vMerge w:val="continue"/>
            <w:tcBorders>
              <w:top w:val="single" w:color="auto" w:sz="4" w:space="0"/>
              <w:left w:val="single" w:color="auto" w:sz="4" w:space="0"/>
              <w:bottom w:val="single" w:color="auto" w:sz="4" w:space="0"/>
              <w:right w:val="single" w:color="auto" w:sz="4" w:space="0"/>
            </w:tcBorders>
            <w:vAlign w:val="center"/>
          </w:tcPr>
          <w:p w14:paraId="0C9913F0">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679E905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49133AC2">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01C1FB53">
            <w:pPr>
              <w:widowControl/>
              <w:jc w:val="right"/>
              <w:textAlignment w:val="center"/>
              <w:rPr>
                <w:rFonts w:ascii="仿宋" w:hAnsi="仿宋" w:eastAsia="仿宋" w:cs="Times New Roman"/>
                <w:kern w:val="44"/>
                <w:sz w:val="28"/>
                <w:szCs w:val="28"/>
              </w:rPr>
            </w:pPr>
            <w:r>
              <w:rPr>
                <w:rFonts w:hint="eastAsia" w:ascii="宋体" w:hAnsi="宋体" w:eastAsia="宋体" w:cs="宋体"/>
                <w:color w:val="000000"/>
                <w:kern w:val="0"/>
                <w:sz w:val="22"/>
                <w:szCs w:val="22"/>
                <w:lang w:bidi="ar"/>
              </w:rPr>
              <w:t>9099</w:t>
            </w:r>
          </w:p>
        </w:tc>
        <w:tc>
          <w:tcPr>
            <w:tcW w:w="1676" w:type="dxa"/>
            <w:tcBorders>
              <w:top w:val="single" w:color="auto" w:sz="4" w:space="0"/>
              <w:left w:val="single" w:color="auto" w:sz="4" w:space="0"/>
              <w:bottom w:val="single" w:color="auto" w:sz="4" w:space="0"/>
              <w:right w:val="single" w:color="auto" w:sz="4" w:space="0"/>
            </w:tcBorders>
            <w:vAlign w:val="center"/>
          </w:tcPr>
          <w:p w14:paraId="09D34046">
            <w:pPr>
              <w:widowControl/>
              <w:jc w:val="right"/>
              <w:textAlignment w:val="center"/>
              <w:rPr>
                <w:rFonts w:ascii="仿宋" w:hAnsi="仿宋" w:eastAsia="仿宋" w:cs="Times New Roman"/>
                <w:kern w:val="44"/>
                <w:sz w:val="28"/>
                <w:szCs w:val="28"/>
              </w:rPr>
            </w:pPr>
          </w:p>
        </w:tc>
      </w:tr>
      <w:tr w14:paraId="7D0E9987">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527D0A10">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1#教学实验楼2#教学实验楼4#教学实验楼5#教学实验楼7#教学实验楼B座</w:t>
            </w:r>
          </w:p>
        </w:tc>
        <w:tc>
          <w:tcPr>
            <w:tcW w:w="2329" w:type="dxa"/>
            <w:vMerge w:val="continue"/>
            <w:tcBorders>
              <w:top w:val="single" w:color="auto" w:sz="4" w:space="0"/>
              <w:left w:val="single" w:color="auto" w:sz="4" w:space="0"/>
              <w:bottom w:val="single" w:color="auto" w:sz="4" w:space="0"/>
              <w:right w:val="single" w:color="auto" w:sz="4" w:space="0"/>
            </w:tcBorders>
            <w:vAlign w:val="center"/>
          </w:tcPr>
          <w:p w14:paraId="21F7FB62">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41739CF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0B58A830">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6338FCB9">
            <w:pPr>
              <w:widowControl/>
              <w:jc w:val="right"/>
              <w:textAlignment w:val="center"/>
              <w:rPr>
                <w:rFonts w:ascii="仿宋" w:hAnsi="仿宋" w:eastAsia="仿宋" w:cs="Times New Roman"/>
                <w:kern w:val="44"/>
                <w:sz w:val="28"/>
                <w:szCs w:val="28"/>
              </w:rPr>
            </w:pPr>
            <w:r>
              <w:rPr>
                <w:rFonts w:hint="eastAsia" w:ascii="宋体" w:hAnsi="宋体" w:eastAsia="宋体" w:cs="宋体"/>
                <w:color w:val="000000"/>
                <w:kern w:val="0"/>
                <w:sz w:val="22"/>
                <w:szCs w:val="22"/>
                <w:lang w:bidi="ar"/>
              </w:rPr>
              <w:t>82871</w:t>
            </w:r>
          </w:p>
        </w:tc>
        <w:tc>
          <w:tcPr>
            <w:tcW w:w="1676" w:type="dxa"/>
            <w:tcBorders>
              <w:top w:val="single" w:color="auto" w:sz="4" w:space="0"/>
              <w:left w:val="single" w:color="auto" w:sz="4" w:space="0"/>
              <w:bottom w:val="single" w:color="auto" w:sz="4" w:space="0"/>
              <w:right w:val="single" w:color="auto" w:sz="4" w:space="0"/>
            </w:tcBorders>
            <w:vAlign w:val="center"/>
          </w:tcPr>
          <w:p w14:paraId="1C442365">
            <w:pPr>
              <w:widowControl/>
              <w:jc w:val="right"/>
              <w:textAlignment w:val="center"/>
              <w:rPr>
                <w:rFonts w:ascii="仿宋" w:hAnsi="仿宋" w:eastAsia="仿宋" w:cs="Times New Roman"/>
                <w:kern w:val="44"/>
                <w:sz w:val="28"/>
                <w:szCs w:val="28"/>
              </w:rPr>
            </w:pPr>
          </w:p>
        </w:tc>
      </w:tr>
      <w:tr w14:paraId="7A23BA95">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3424C6F5">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1#学生宿舍2#学生宿舍3#学生宿舍4#学生宿舍6#学生宿舍7#学生宿舍、实训楼</w:t>
            </w:r>
          </w:p>
        </w:tc>
        <w:tc>
          <w:tcPr>
            <w:tcW w:w="2329" w:type="dxa"/>
            <w:vMerge w:val="continue"/>
            <w:tcBorders>
              <w:top w:val="single" w:color="auto" w:sz="4" w:space="0"/>
              <w:left w:val="single" w:color="auto" w:sz="4" w:space="0"/>
              <w:bottom w:val="single" w:color="auto" w:sz="4" w:space="0"/>
              <w:right w:val="single" w:color="auto" w:sz="4" w:space="0"/>
            </w:tcBorders>
            <w:vAlign w:val="center"/>
          </w:tcPr>
          <w:p w14:paraId="01F162AD">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246326C5">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0AD31596">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5EEFC095">
            <w:pPr>
              <w:widowControl/>
              <w:jc w:val="right"/>
              <w:textAlignment w:val="center"/>
              <w:rPr>
                <w:rFonts w:ascii="仿宋" w:hAnsi="仿宋" w:eastAsia="仿宋" w:cs="Times New Roman"/>
                <w:kern w:val="44"/>
                <w:sz w:val="28"/>
                <w:szCs w:val="28"/>
              </w:rPr>
            </w:pPr>
            <w:r>
              <w:rPr>
                <w:rFonts w:hint="eastAsia" w:ascii="宋体" w:hAnsi="宋体" w:eastAsia="宋体" w:cs="宋体"/>
                <w:color w:val="000000"/>
                <w:kern w:val="0"/>
                <w:sz w:val="22"/>
                <w:szCs w:val="22"/>
                <w:lang w:bidi="ar"/>
              </w:rPr>
              <w:t>97836</w:t>
            </w:r>
          </w:p>
        </w:tc>
        <w:tc>
          <w:tcPr>
            <w:tcW w:w="1676" w:type="dxa"/>
            <w:tcBorders>
              <w:top w:val="single" w:color="auto" w:sz="4" w:space="0"/>
              <w:left w:val="single" w:color="auto" w:sz="4" w:space="0"/>
              <w:bottom w:val="single" w:color="auto" w:sz="4" w:space="0"/>
              <w:right w:val="single" w:color="auto" w:sz="4" w:space="0"/>
            </w:tcBorders>
            <w:vAlign w:val="center"/>
          </w:tcPr>
          <w:p w14:paraId="2EBBEA99">
            <w:pPr>
              <w:widowControl/>
              <w:jc w:val="right"/>
              <w:textAlignment w:val="center"/>
              <w:rPr>
                <w:rFonts w:ascii="仿宋" w:hAnsi="仿宋" w:eastAsia="仿宋" w:cs="Times New Roman"/>
                <w:kern w:val="44"/>
                <w:sz w:val="28"/>
                <w:szCs w:val="28"/>
              </w:rPr>
            </w:pPr>
          </w:p>
        </w:tc>
      </w:tr>
      <w:tr w14:paraId="5DE8487D">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47B9DF83">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生活配套</w:t>
            </w:r>
          </w:p>
        </w:tc>
        <w:tc>
          <w:tcPr>
            <w:tcW w:w="2329" w:type="dxa"/>
            <w:vMerge w:val="continue"/>
            <w:tcBorders>
              <w:top w:val="single" w:color="auto" w:sz="4" w:space="0"/>
              <w:left w:val="single" w:color="auto" w:sz="4" w:space="0"/>
              <w:bottom w:val="single" w:color="auto" w:sz="4" w:space="0"/>
              <w:right w:val="single" w:color="auto" w:sz="4" w:space="0"/>
            </w:tcBorders>
            <w:vAlign w:val="center"/>
          </w:tcPr>
          <w:p w14:paraId="40C08852">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353A8290">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20AFA0D0">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0CB8FE84">
            <w:pPr>
              <w:widowControl/>
              <w:jc w:val="right"/>
              <w:textAlignment w:val="center"/>
              <w:rPr>
                <w:rFonts w:ascii="仿宋" w:hAnsi="仿宋" w:eastAsia="仿宋" w:cs="Times New Roman"/>
                <w:kern w:val="44"/>
                <w:sz w:val="28"/>
                <w:szCs w:val="28"/>
              </w:rPr>
            </w:pPr>
            <w:r>
              <w:rPr>
                <w:rFonts w:hint="eastAsia" w:ascii="宋体" w:hAnsi="宋体" w:eastAsia="宋体" w:cs="宋体"/>
                <w:color w:val="000000"/>
                <w:kern w:val="0"/>
                <w:sz w:val="22"/>
                <w:szCs w:val="22"/>
                <w:lang w:bidi="ar"/>
              </w:rPr>
              <w:t>3072</w:t>
            </w:r>
          </w:p>
        </w:tc>
        <w:tc>
          <w:tcPr>
            <w:tcW w:w="1676" w:type="dxa"/>
            <w:tcBorders>
              <w:top w:val="single" w:color="auto" w:sz="4" w:space="0"/>
              <w:left w:val="single" w:color="auto" w:sz="4" w:space="0"/>
              <w:bottom w:val="single" w:color="auto" w:sz="4" w:space="0"/>
              <w:right w:val="single" w:color="auto" w:sz="4" w:space="0"/>
            </w:tcBorders>
            <w:vAlign w:val="center"/>
          </w:tcPr>
          <w:p w14:paraId="3008D536">
            <w:pPr>
              <w:widowControl/>
              <w:jc w:val="right"/>
              <w:textAlignment w:val="center"/>
              <w:rPr>
                <w:rFonts w:ascii="仿宋" w:hAnsi="仿宋" w:eastAsia="仿宋" w:cs="Times New Roman"/>
                <w:kern w:val="44"/>
                <w:sz w:val="28"/>
                <w:szCs w:val="28"/>
              </w:rPr>
            </w:pPr>
          </w:p>
        </w:tc>
      </w:tr>
      <w:tr w14:paraId="37CC353B">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3331D561">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后勤服务中心</w:t>
            </w:r>
          </w:p>
        </w:tc>
        <w:tc>
          <w:tcPr>
            <w:tcW w:w="2329" w:type="dxa"/>
            <w:vMerge w:val="continue"/>
            <w:tcBorders>
              <w:top w:val="single" w:color="auto" w:sz="4" w:space="0"/>
              <w:left w:val="single" w:color="auto" w:sz="4" w:space="0"/>
              <w:bottom w:val="single" w:color="auto" w:sz="4" w:space="0"/>
              <w:right w:val="single" w:color="auto" w:sz="4" w:space="0"/>
            </w:tcBorders>
            <w:vAlign w:val="center"/>
          </w:tcPr>
          <w:p w14:paraId="19D3A848">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67EB94EA">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53BCCF24">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0D6374C5">
            <w:pPr>
              <w:widowControl/>
              <w:jc w:val="right"/>
              <w:textAlignment w:val="center"/>
              <w:rPr>
                <w:rFonts w:ascii="仿宋" w:hAnsi="仿宋" w:eastAsia="仿宋" w:cs="Times New Roman"/>
                <w:kern w:val="44"/>
                <w:sz w:val="28"/>
                <w:szCs w:val="28"/>
              </w:rPr>
            </w:pPr>
            <w:r>
              <w:rPr>
                <w:rFonts w:hint="eastAsia" w:ascii="宋体" w:hAnsi="宋体" w:eastAsia="宋体" w:cs="宋体"/>
                <w:color w:val="000000"/>
                <w:kern w:val="0"/>
                <w:sz w:val="22"/>
                <w:szCs w:val="22"/>
                <w:lang w:bidi="ar"/>
              </w:rPr>
              <w:t>8529</w:t>
            </w:r>
          </w:p>
        </w:tc>
        <w:tc>
          <w:tcPr>
            <w:tcW w:w="1676" w:type="dxa"/>
            <w:tcBorders>
              <w:top w:val="single" w:color="auto" w:sz="4" w:space="0"/>
              <w:left w:val="single" w:color="auto" w:sz="4" w:space="0"/>
              <w:bottom w:val="single" w:color="auto" w:sz="4" w:space="0"/>
              <w:right w:val="single" w:color="auto" w:sz="4" w:space="0"/>
            </w:tcBorders>
            <w:vAlign w:val="center"/>
          </w:tcPr>
          <w:p w14:paraId="3B835121">
            <w:pPr>
              <w:widowControl/>
              <w:jc w:val="right"/>
              <w:textAlignment w:val="center"/>
              <w:rPr>
                <w:rFonts w:ascii="仿宋" w:hAnsi="仿宋" w:eastAsia="仿宋" w:cs="Times New Roman"/>
                <w:kern w:val="44"/>
                <w:sz w:val="28"/>
                <w:szCs w:val="28"/>
              </w:rPr>
            </w:pPr>
          </w:p>
        </w:tc>
      </w:tr>
      <w:tr w14:paraId="3E4F963B">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3022F4E5">
            <w:pPr>
              <w:widowControl/>
              <w:jc w:val="left"/>
              <w:textAlignment w:val="center"/>
              <w:rPr>
                <w:rFonts w:ascii="仿宋" w:hAnsi="仿宋" w:eastAsia="仿宋" w:cs="Times New Roman"/>
                <w:kern w:val="44"/>
                <w:sz w:val="28"/>
                <w:szCs w:val="28"/>
              </w:rPr>
            </w:pPr>
            <w:r>
              <w:rPr>
                <w:rFonts w:hint="eastAsia" w:ascii="仿宋" w:hAnsi="仿宋" w:eastAsia="仿宋" w:cs="仿宋"/>
                <w:color w:val="000000"/>
                <w:kern w:val="0"/>
                <w:sz w:val="28"/>
                <w:szCs w:val="28"/>
                <w:lang w:bidi="ar"/>
              </w:rPr>
              <w:t>体育场看台</w:t>
            </w:r>
          </w:p>
        </w:tc>
        <w:tc>
          <w:tcPr>
            <w:tcW w:w="2329" w:type="dxa"/>
            <w:vMerge w:val="continue"/>
            <w:tcBorders>
              <w:top w:val="single" w:color="auto" w:sz="4" w:space="0"/>
              <w:left w:val="single" w:color="auto" w:sz="4" w:space="0"/>
              <w:bottom w:val="single" w:color="auto" w:sz="4" w:space="0"/>
              <w:right w:val="single" w:color="auto" w:sz="4" w:space="0"/>
            </w:tcBorders>
            <w:vAlign w:val="center"/>
          </w:tcPr>
          <w:p w14:paraId="4819D493">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21FCEE0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vAlign w:val="center"/>
          </w:tcPr>
          <w:p w14:paraId="7F439E10">
            <w:pPr>
              <w:widowControl/>
              <w:jc w:val="center"/>
              <w:textAlignment w:val="center"/>
              <w:rPr>
                <w:rFonts w:ascii="宋体" w:hAnsi="宋体" w:eastAsia="宋体" w:cs="宋体"/>
                <w:color w:val="000000"/>
                <w:kern w:val="0"/>
                <w:sz w:val="22"/>
                <w:szCs w:val="22"/>
                <w:lang w:bidi="ar"/>
              </w:rPr>
            </w:pPr>
          </w:p>
        </w:tc>
        <w:tc>
          <w:tcPr>
            <w:tcW w:w="909" w:type="dxa"/>
            <w:tcBorders>
              <w:top w:val="single" w:color="auto" w:sz="4" w:space="0"/>
              <w:left w:val="single" w:color="auto" w:sz="4" w:space="0"/>
              <w:bottom w:val="single" w:color="auto" w:sz="4" w:space="0"/>
              <w:right w:val="single" w:color="auto" w:sz="4" w:space="0"/>
            </w:tcBorders>
            <w:vAlign w:val="center"/>
          </w:tcPr>
          <w:p w14:paraId="6013B5C2">
            <w:pPr>
              <w:widowControl/>
              <w:jc w:val="right"/>
              <w:textAlignment w:val="center"/>
            </w:pPr>
            <w:r>
              <w:rPr>
                <w:rFonts w:hint="eastAsia" w:ascii="宋体" w:hAnsi="宋体" w:eastAsia="宋体" w:cs="宋体"/>
                <w:color w:val="000000"/>
                <w:kern w:val="0"/>
                <w:sz w:val="22"/>
                <w:szCs w:val="22"/>
                <w:lang w:bidi="ar"/>
              </w:rPr>
              <w:t>1123</w:t>
            </w:r>
          </w:p>
        </w:tc>
        <w:tc>
          <w:tcPr>
            <w:tcW w:w="1676" w:type="dxa"/>
            <w:tcBorders>
              <w:top w:val="single" w:color="auto" w:sz="4" w:space="0"/>
              <w:left w:val="single" w:color="auto" w:sz="4" w:space="0"/>
              <w:bottom w:val="single" w:color="auto" w:sz="4" w:space="0"/>
              <w:right w:val="single" w:color="auto" w:sz="4" w:space="0"/>
            </w:tcBorders>
            <w:vAlign w:val="center"/>
          </w:tcPr>
          <w:p w14:paraId="6F30CDAF">
            <w:pPr>
              <w:widowControl/>
              <w:jc w:val="right"/>
              <w:textAlignment w:val="center"/>
              <w:rPr>
                <w:rFonts w:ascii="仿宋" w:hAnsi="仿宋" w:eastAsia="仿宋" w:cs="Times New Roman"/>
                <w:kern w:val="44"/>
                <w:sz w:val="28"/>
                <w:szCs w:val="28"/>
              </w:rPr>
            </w:pPr>
          </w:p>
        </w:tc>
      </w:tr>
      <w:tr w14:paraId="10FA657D">
        <w:tblPrEx>
          <w:tblCellMar>
            <w:top w:w="0" w:type="dxa"/>
            <w:left w:w="108" w:type="dxa"/>
            <w:bottom w:w="0" w:type="dxa"/>
            <w:right w:w="108" w:type="dxa"/>
          </w:tblCellMar>
        </w:tblPrEx>
        <w:trPr>
          <w:trHeight w:val="533"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14:paraId="0E431F64">
            <w:pPr>
              <w:widowControl/>
              <w:jc w:val="left"/>
              <w:rPr>
                <w:rFonts w:ascii="仿宋" w:hAnsi="仿宋" w:eastAsia="仿宋" w:cs="Times New Roman"/>
                <w:kern w:val="44"/>
                <w:sz w:val="28"/>
                <w:szCs w:val="28"/>
              </w:rPr>
            </w:pPr>
            <w:r>
              <w:rPr>
                <w:rFonts w:hint="eastAsia" w:ascii="仿宋" w:hAnsi="仿宋" w:eastAsia="仿宋" w:cs="Times New Roman"/>
                <w:kern w:val="44"/>
                <w:sz w:val="28"/>
                <w:szCs w:val="28"/>
              </w:rPr>
              <w:t>合计</w:t>
            </w:r>
          </w:p>
        </w:tc>
        <w:tc>
          <w:tcPr>
            <w:tcW w:w="2329" w:type="dxa"/>
            <w:tcBorders>
              <w:top w:val="single" w:color="auto" w:sz="4" w:space="0"/>
              <w:left w:val="single" w:color="auto" w:sz="4" w:space="0"/>
              <w:bottom w:val="single" w:color="auto" w:sz="4" w:space="0"/>
              <w:right w:val="single" w:color="auto" w:sz="4" w:space="0"/>
            </w:tcBorders>
            <w:vAlign w:val="center"/>
          </w:tcPr>
          <w:p w14:paraId="4017FD85">
            <w:pPr>
              <w:widowControl/>
              <w:jc w:val="left"/>
              <w:rPr>
                <w:rFonts w:ascii="仿宋" w:hAnsi="仿宋" w:eastAsia="仿宋" w:cs="Times New Roman"/>
                <w:kern w:val="44"/>
                <w:sz w:val="28"/>
                <w:szCs w:val="28"/>
              </w:rPr>
            </w:pPr>
          </w:p>
        </w:tc>
        <w:tc>
          <w:tcPr>
            <w:tcW w:w="973" w:type="dxa"/>
            <w:tcBorders>
              <w:top w:val="single" w:color="auto" w:sz="4" w:space="0"/>
              <w:left w:val="single" w:color="auto" w:sz="4" w:space="0"/>
              <w:bottom w:val="single" w:color="auto" w:sz="4" w:space="0"/>
              <w:right w:val="single" w:color="auto" w:sz="4" w:space="0"/>
            </w:tcBorders>
            <w:vAlign w:val="center"/>
          </w:tcPr>
          <w:p w14:paraId="7365A803">
            <w:pPr>
              <w:widowControl/>
              <w:jc w:val="right"/>
              <w:rPr>
                <w:rFonts w:ascii="仿宋" w:hAnsi="仿宋" w:eastAsia="仿宋" w:cs="Times New Roman"/>
                <w:kern w:val="44"/>
                <w:sz w:val="28"/>
                <w:szCs w:val="28"/>
              </w:rPr>
            </w:pPr>
          </w:p>
        </w:tc>
        <w:tc>
          <w:tcPr>
            <w:tcW w:w="927" w:type="dxa"/>
            <w:tcBorders>
              <w:top w:val="single" w:color="auto" w:sz="4" w:space="0"/>
              <w:left w:val="single" w:color="auto" w:sz="4" w:space="0"/>
              <w:bottom w:val="single" w:color="auto" w:sz="4" w:space="0"/>
              <w:right w:val="single" w:color="auto" w:sz="4" w:space="0"/>
            </w:tcBorders>
            <w:vAlign w:val="center"/>
          </w:tcPr>
          <w:p w14:paraId="1DEB6CFC">
            <w:pPr>
              <w:widowControl/>
              <w:jc w:val="right"/>
              <w:textAlignment w:val="center"/>
              <w:rPr>
                <w:rFonts w:ascii="仿宋" w:hAnsi="仿宋" w:eastAsia="仿宋" w:cs="Times New Roman"/>
                <w:kern w:val="44"/>
                <w:sz w:val="28"/>
                <w:szCs w:val="28"/>
              </w:rPr>
            </w:pPr>
          </w:p>
        </w:tc>
        <w:tc>
          <w:tcPr>
            <w:tcW w:w="909" w:type="dxa"/>
            <w:tcBorders>
              <w:top w:val="single" w:color="auto" w:sz="4" w:space="0"/>
              <w:left w:val="single" w:color="auto" w:sz="4" w:space="0"/>
              <w:bottom w:val="single" w:color="auto" w:sz="4" w:space="0"/>
              <w:right w:val="single" w:color="auto" w:sz="4" w:space="0"/>
            </w:tcBorders>
            <w:vAlign w:val="center"/>
          </w:tcPr>
          <w:p w14:paraId="6BC0B69E">
            <w:pPr>
              <w:widowControl/>
              <w:jc w:val="right"/>
              <w:textAlignment w:val="center"/>
            </w:pPr>
          </w:p>
        </w:tc>
        <w:tc>
          <w:tcPr>
            <w:tcW w:w="1676" w:type="dxa"/>
            <w:tcBorders>
              <w:top w:val="single" w:color="auto" w:sz="4" w:space="0"/>
              <w:left w:val="single" w:color="auto" w:sz="4" w:space="0"/>
              <w:bottom w:val="single" w:color="auto" w:sz="4" w:space="0"/>
              <w:right w:val="single" w:color="auto" w:sz="4" w:space="0"/>
            </w:tcBorders>
            <w:vAlign w:val="center"/>
          </w:tcPr>
          <w:p w14:paraId="5B2AB8A4">
            <w:pPr>
              <w:widowControl/>
              <w:jc w:val="right"/>
              <w:textAlignment w:val="center"/>
              <w:rPr>
                <w:rFonts w:ascii="仿宋" w:hAnsi="仿宋" w:eastAsia="仿宋" w:cs="Times New Roman"/>
                <w:kern w:val="44"/>
                <w:sz w:val="28"/>
                <w:szCs w:val="28"/>
              </w:rPr>
            </w:pPr>
          </w:p>
        </w:tc>
      </w:tr>
      <w:tr w14:paraId="29EF81CA">
        <w:tblPrEx>
          <w:tblCellMar>
            <w:top w:w="0" w:type="dxa"/>
            <w:left w:w="108" w:type="dxa"/>
            <w:bottom w:w="0" w:type="dxa"/>
            <w:right w:w="108" w:type="dxa"/>
          </w:tblCellMar>
        </w:tblPrEx>
        <w:trPr>
          <w:trHeight w:val="533" w:hRule="atLeast"/>
          <w:jc w:val="center"/>
        </w:trPr>
        <w:tc>
          <w:tcPr>
            <w:tcW w:w="8981" w:type="dxa"/>
            <w:gridSpan w:val="6"/>
            <w:tcBorders>
              <w:top w:val="single" w:color="auto" w:sz="4" w:space="0"/>
              <w:left w:val="single" w:color="auto" w:sz="4" w:space="0"/>
              <w:bottom w:val="single" w:color="auto" w:sz="4" w:space="0"/>
              <w:right w:val="single" w:color="auto" w:sz="4" w:space="0"/>
            </w:tcBorders>
            <w:vAlign w:val="center"/>
          </w:tcPr>
          <w:p w14:paraId="2B4C862E">
            <w:pPr>
              <w:widowControl/>
              <w:tabs>
                <w:tab w:val="left" w:pos="435"/>
              </w:tabs>
              <w:jc w:val="left"/>
              <w:textAlignment w:val="center"/>
              <w:rPr>
                <w:rFonts w:hint="eastAsia" w:ascii="仿宋" w:hAnsi="仿宋" w:eastAsia="仿宋" w:cs="Times New Roman"/>
                <w:kern w:val="44"/>
                <w:sz w:val="28"/>
                <w:szCs w:val="28"/>
                <w:lang w:eastAsia="zh-CN"/>
              </w:rPr>
            </w:pPr>
            <w:r>
              <w:rPr>
                <w:rFonts w:hint="eastAsia"/>
              </w:rPr>
              <w:t>此项目竞标总报价人民币（大写）：</w:t>
            </w:r>
          </w:p>
        </w:tc>
      </w:tr>
      <w:tr w14:paraId="72E999CA">
        <w:tblPrEx>
          <w:tblCellMar>
            <w:top w:w="0" w:type="dxa"/>
            <w:left w:w="108" w:type="dxa"/>
            <w:bottom w:w="0" w:type="dxa"/>
            <w:right w:w="108" w:type="dxa"/>
          </w:tblCellMar>
        </w:tblPrEx>
        <w:trPr>
          <w:trHeight w:val="533" w:hRule="atLeast"/>
          <w:jc w:val="center"/>
        </w:trPr>
        <w:tc>
          <w:tcPr>
            <w:tcW w:w="8981" w:type="dxa"/>
            <w:gridSpan w:val="6"/>
            <w:tcBorders>
              <w:top w:val="single" w:color="auto" w:sz="4" w:space="0"/>
              <w:left w:val="single" w:color="auto" w:sz="4" w:space="0"/>
              <w:bottom w:val="single" w:color="auto" w:sz="4" w:space="0"/>
              <w:right w:val="single" w:color="auto" w:sz="4" w:space="0"/>
            </w:tcBorders>
            <w:vAlign w:val="center"/>
          </w:tcPr>
          <w:p w14:paraId="605DE96B">
            <w:pPr>
              <w:spacing w:line="360" w:lineRule="auto"/>
              <w:rPr>
                <w:rFonts w:hint="eastAsia"/>
              </w:rPr>
            </w:pPr>
            <w:r>
              <w:rPr>
                <w:rFonts w:hint="eastAsia"/>
              </w:rPr>
              <w:t>竞标人签字：</w:t>
            </w:r>
          </w:p>
        </w:tc>
      </w:tr>
      <w:tr w14:paraId="0C79517E">
        <w:tblPrEx>
          <w:tblCellMar>
            <w:top w:w="0" w:type="dxa"/>
            <w:left w:w="108" w:type="dxa"/>
            <w:bottom w:w="0" w:type="dxa"/>
            <w:right w:w="108" w:type="dxa"/>
          </w:tblCellMar>
        </w:tblPrEx>
        <w:trPr>
          <w:trHeight w:val="533" w:hRule="atLeast"/>
          <w:jc w:val="center"/>
        </w:trPr>
        <w:tc>
          <w:tcPr>
            <w:tcW w:w="8981" w:type="dxa"/>
            <w:gridSpan w:val="6"/>
            <w:tcBorders>
              <w:top w:val="single" w:color="auto" w:sz="4" w:space="0"/>
              <w:left w:val="single" w:color="auto" w:sz="4" w:space="0"/>
              <w:bottom w:val="single" w:color="auto" w:sz="4" w:space="0"/>
              <w:right w:val="single" w:color="auto" w:sz="4" w:space="0"/>
            </w:tcBorders>
            <w:vAlign w:val="center"/>
          </w:tcPr>
          <w:p w14:paraId="541B5D4D">
            <w:pPr>
              <w:spacing w:line="360" w:lineRule="auto"/>
              <w:rPr>
                <w:rFonts w:hint="eastAsia"/>
              </w:rPr>
            </w:pPr>
            <w:r>
              <w:rPr>
                <w:rFonts w:hint="eastAsia"/>
                <w:lang w:val="en-US" w:eastAsia="zh-CN"/>
              </w:rPr>
              <w:t>注:</w:t>
            </w:r>
            <w:r>
              <w:rPr>
                <w:rFonts w:hint="eastAsia"/>
              </w:rPr>
              <w:t>1、如不提供详细分类报价将视为非实质性响应</w:t>
            </w:r>
          </w:p>
        </w:tc>
      </w:tr>
    </w:tbl>
    <w:p w14:paraId="1AEDB273">
      <w:pPr>
        <w:spacing w:line="360" w:lineRule="auto"/>
        <w:rPr>
          <w:rFonts w:ascii="宋体" w:hAnsi="宋体"/>
          <w:sz w:val="24"/>
        </w:rPr>
      </w:pPr>
    </w:p>
    <w:p w14:paraId="7A5A62A3">
      <w:pPr>
        <w:spacing w:line="360" w:lineRule="auto"/>
        <w:ind w:firstLine="7680" w:firstLineChars="3200"/>
        <w:rPr>
          <w:rFonts w:ascii="宋体" w:hAnsi="宋体"/>
          <w:sz w:val="24"/>
        </w:rPr>
      </w:pPr>
      <w:r>
        <w:rPr>
          <w:rFonts w:hint="eastAsia" w:ascii="宋体" w:hAnsi="宋体"/>
          <w:sz w:val="24"/>
        </w:rPr>
        <w:t>年    月   日</w:t>
      </w:r>
    </w:p>
    <w:p w14:paraId="0A63D186">
      <w:pPr>
        <w:spacing w:line="360" w:lineRule="auto"/>
        <w:rPr>
          <w:rFonts w:ascii="宋体" w:hAnsi="宋体"/>
          <w:sz w:val="24"/>
        </w:rPr>
      </w:pPr>
    </w:p>
    <w:p w14:paraId="1DBBAB15">
      <w:pPr>
        <w:spacing w:line="360" w:lineRule="auto"/>
        <w:rPr>
          <w:sz w:val="24"/>
        </w:rPr>
      </w:pPr>
    </w:p>
    <w:p w14:paraId="328BAAD7">
      <w:pPr>
        <w:pStyle w:val="13"/>
        <w:rPr>
          <w:sz w:val="24"/>
        </w:rPr>
      </w:pPr>
      <w:r>
        <w:rPr>
          <w:sz w:val="24"/>
        </w:rPr>
        <w:br w:type="page"/>
      </w:r>
    </w:p>
    <w:p w14:paraId="217D5771">
      <w:pPr>
        <w:autoSpaceDE w:val="0"/>
        <w:autoSpaceDN w:val="0"/>
        <w:adjustRightInd w:val="0"/>
        <w:spacing w:line="360" w:lineRule="auto"/>
        <w:ind w:left="210" w:leftChars="100"/>
        <w:jc w:val="center"/>
        <w:rPr>
          <w:rFonts w:ascii="黑体" w:eastAsia="黑体"/>
          <w:sz w:val="24"/>
        </w:rPr>
      </w:pPr>
      <w:r>
        <w:rPr>
          <w:rFonts w:hint="eastAsia" w:ascii="黑体" w:eastAsia="黑体"/>
          <w:sz w:val="24"/>
        </w:rPr>
        <w:t>附 件</w:t>
      </w:r>
      <w:r>
        <w:rPr>
          <w:rFonts w:hint="eastAsia" w:ascii="黑体" w:eastAsia="黑体"/>
          <w:sz w:val="24"/>
          <w:lang w:val="en-US" w:eastAsia="zh-CN"/>
        </w:rPr>
        <w:t>4</w:t>
      </w:r>
      <w:r>
        <w:rPr>
          <w:rFonts w:hint="eastAsia" w:ascii="黑体" w:eastAsia="黑体"/>
          <w:sz w:val="24"/>
        </w:rPr>
        <w:t xml:space="preserve">   供应商诚信承诺书</w:t>
      </w:r>
    </w:p>
    <w:p w14:paraId="7B448DED">
      <w:pPr>
        <w:spacing w:line="560" w:lineRule="exact"/>
        <w:rPr>
          <w:rFonts w:ascii="仿宋_GB2312" w:eastAsia="仿宋_GB2312"/>
          <w:color w:val="000000"/>
          <w:sz w:val="28"/>
          <w:szCs w:val="28"/>
        </w:rPr>
      </w:pPr>
    </w:p>
    <w:p w14:paraId="15F699A9">
      <w:pPr>
        <w:spacing w:line="360" w:lineRule="auto"/>
        <w:ind w:firstLine="480" w:firstLineChars="200"/>
        <w:rPr>
          <w:rFonts w:ascii="宋体" w:hAnsi="宋体"/>
          <w:color w:val="000000"/>
          <w:sz w:val="24"/>
        </w:rPr>
      </w:pPr>
      <w:r>
        <w:rPr>
          <w:rFonts w:hint="eastAsia" w:ascii="宋体" w:hAnsi="宋体"/>
          <w:color w:val="000000"/>
          <w:sz w:val="24"/>
        </w:rPr>
        <w:t>致：（采购人）</w:t>
      </w:r>
      <w:r>
        <w:rPr>
          <w:rFonts w:hint="eastAsia" w:ascii="宋体" w:hAnsi="宋体"/>
          <w:color w:val="000000"/>
          <w:sz w:val="24"/>
        </w:rPr>
        <w:br w:type="textWrapping"/>
      </w:r>
      <w:r>
        <w:rPr>
          <w:rFonts w:hint="eastAsia" w:ascii="宋体" w:hAnsi="宋体"/>
          <w:color w:val="000000"/>
          <w:sz w:val="24"/>
        </w:rPr>
        <w:t xml:space="preserve">    我公司郑重声明：</w:t>
      </w:r>
    </w:p>
    <w:p w14:paraId="7A5607BF">
      <w:pPr>
        <w:snapToGrid w:val="0"/>
        <w:spacing w:line="360" w:lineRule="auto"/>
        <w:ind w:right="62" w:firstLine="473"/>
        <w:rPr>
          <w:rFonts w:ascii="宋体" w:hAnsi="宋体"/>
          <w:sz w:val="24"/>
        </w:rPr>
      </w:pPr>
      <w:r>
        <w:rPr>
          <w:rFonts w:hint="eastAsia" w:ascii="宋体" w:hAnsi="宋体"/>
          <w:bCs/>
          <w:sz w:val="24"/>
        </w:rPr>
        <w:t>1、我公司保证在</w:t>
      </w:r>
      <w:r>
        <w:rPr>
          <w:rFonts w:hint="eastAsia" w:ascii="宋体" w:hAnsi="宋体"/>
          <w:color w:val="000000"/>
          <w:sz w:val="24"/>
        </w:rPr>
        <w:t>本次</w:t>
      </w:r>
      <w:r>
        <w:rPr>
          <w:rFonts w:hint="eastAsia" w:ascii="宋体" w:hAnsi="宋体"/>
          <w:color w:val="000000"/>
          <w:sz w:val="24"/>
          <w:u w:val="single"/>
        </w:rPr>
        <w:t>（采购人名称）</w:t>
      </w:r>
      <w:r>
        <w:rPr>
          <w:rFonts w:hint="eastAsia" w:ascii="宋体" w:hAnsi="宋体"/>
          <w:color w:val="000000"/>
          <w:sz w:val="24"/>
        </w:rPr>
        <w:t>投标过程中</w:t>
      </w:r>
      <w:r>
        <w:rPr>
          <w:rFonts w:hint="eastAsia" w:ascii="宋体" w:hAnsi="宋体"/>
          <w:bCs/>
          <w:sz w:val="24"/>
        </w:rPr>
        <w:t>，完全按照本</w:t>
      </w:r>
      <w:r>
        <w:rPr>
          <w:rFonts w:hint="eastAsia" w:ascii="宋体" w:hAnsi="宋体"/>
          <w:sz w:val="24"/>
          <w:u w:val="single" w:color="FFFFFF"/>
        </w:rPr>
        <w:t>询价</w:t>
      </w:r>
      <w:r>
        <w:rPr>
          <w:rFonts w:hint="eastAsia" w:ascii="宋体" w:hAnsi="宋体"/>
          <w:bCs/>
          <w:sz w:val="24"/>
        </w:rPr>
        <w:t>文件要求，在投标中提供的产品均应为完整全新的设备，功能符合该设备的要求，货物必须符合国家有关标准，保证均为正版，并承诺保证采购人在使用我方销售的产品时不承担涉及任何专利权、商标权、著作权或其他知识产权的法律责任，否则，由此引起的全部法律责任由我公司承担。</w:t>
      </w:r>
    </w:p>
    <w:p w14:paraId="1AE4841B">
      <w:pPr>
        <w:spacing w:line="360" w:lineRule="auto"/>
        <w:ind w:firstLine="480" w:firstLineChars="200"/>
        <w:rPr>
          <w:rFonts w:ascii="宋体" w:hAnsi="宋体"/>
          <w:color w:val="000000"/>
          <w:sz w:val="24"/>
        </w:rPr>
      </w:pPr>
      <w:r>
        <w:rPr>
          <w:rFonts w:hint="eastAsia" w:ascii="宋体" w:hAnsi="宋体"/>
          <w:color w:val="000000"/>
          <w:sz w:val="24"/>
        </w:rPr>
        <w:t>2、我公司在本次</w:t>
      </w:r>
      <w:r>
        <w:rPr>
          <w:rFonts w:hint="eastAsia" w:ascii="宋体" w:hAnsi="宋体"/>
          <w:color w:val="000000"/>
          <w:sz w:val="24"/>
          <w:u w:val="single"/>
        </w:rPr>
        <w:t xml:space="preserve"> （项目名称） </w:t>
      </w:r>
      <w:r>
        <w:rPr>
          <w:rFonts w:hint="eastAsia" w:ascii="宋体" w:hAnsi="宋体"/>
          <w:color w:val="000000"/>
          <w:sz w:val="24"/>
        </w:rPr>
        <w:t>投标过程中，提供的所有文件材料，均是真实的。一旦发现有虚假材料，我公司承诺，3年之内不再参与采购人组织的一切采购活动。</w:t>
      </w:r>
    </w:p>
    <w:p w14:paraId="256D56CC">
      <w:pPr>
        <w:spacing w:line="360" w:lineRule="auto"/>
        <w:ind w:firstLine="480" w:firstLineChars="200"/>
        <w:rPr>
          <w:rFonts w:ascii="宋体" w:hAnsi="宋体"/>
          <w:color w:val="000000"/>
          <w:sz w:val="24"/>
        </w:rPr>
      </w:pPr>
      <w:r>
        <w:rPr>
          <w:rFonts w:hint="eastAsia" w:ascii="宋体" w:hAnsi="宋体"/>
          <w:color w:val="000000"/>
          <w:sz w:val="24"/>
        </w:rPr>
        <w:t>3、在本次</w:t>
      </w:r>
      <w:r>
        <w:rPr>
          <w:rFonts w:hint="eastAsia" w:ascii="宋体" w:hAnsi="宋体"/>
          <w:color w:val="000000"/>
          <w:sz w:val="24"/>
          <w:u w:val="single"/>
        </w:rPr>
        <w:t xml:space="preserve"> （项目名称）</w:t>
      </w:r>
      <w:r>
        <w:rPr>
          <w:rFonts w:hint="eastAsia" w:ascii="宋体" w:hAnsi="宋体"/>
          <w:color w:val="000000"/>
          <w:sz w:val="24"/>
        </w:rPr>
        <w:t>投标中如果我公司中标，我公司将严格按照询价文件和投标文件的要求签订合同并履行合同。一旦出现未按要求履行合同（如不按时签订合同、更换产品、推迟供货、售后服务不到位等非不可抗力因素而给采购人造成损失），我公司承诺，3年之内不再参与采购人的一切采购活动。</w:t>
      </w:r>
    </w:p>
    <w:p w14:paraId="2DC86426">
      <w:pPr>
        <w:spacing w:line="360" w:lineRule="auto"/>
        <w:ind w:firstLine="480" w:firstLineChars="200"/>
        <w:rPr>
          <w:rFonts w:ascii="宋体" w:hAnsi="宋体"/>
          <w:color w:val="000000"/>
          <w:sz w:val="24"/>
        </w:rPr>
      </w:pPr>
      <w:r>
        <w:rPr>
          <w:rFonts w:hint="eastAsia" w:ascii="宋体" w:hAnsi="宋体"/>
          <w:color w:val="000000"/>
          <w:sz w:val="24"/>
        </w:rPr>
        <w:t>注：该项内容不得涂改，否则其投标有可能被拒绝。</w:t>
      </w:r>
    </w:p>
    <w:p w14:paraId="751F9436">
      <w:pPr>
        <w:spacing w:line="360" w:lineRule="auto"/>
        <w:ind w:firstLine="480" w:firstLineChars="200"/>
        <w:rPr>
          <w:rFonts w:ascii="宋体" w:hAnsi="宋体"/>
          <w:color w:val="000000"/>
          <w:sz w:val="24"/>
        </w:rPr>
      </w:pPr>
    </w:p>
    <w:p w14:paraId="07F5F587">
      <w:pPr>
        <w:spacing w:line="360" w:lineRule="auto"/>
        <w:ind w:firstLine="480" w:firstLineChars="200"/>
        <w:rPr>
          <w:rFonts w:ascii="宋体" w:hAnsi="宋体"/>
          <w:color w:val="000000"/>
          <w:sz w:val="24"/>
        </w:rPr>
      </w:pPr>
      <w:r>
        <w:rPr>
          <w:rFonts w:hint="eastAsia" w:ascii="宋体" w:hAnsi="宋体"/>
          <w:color w:val="000000"/>
          <w:sz w:val="24"/>
        </w:rPr>
        <w:t>法定代表人签字或盖章：</w:t>
      </w:r>
    </w:p>
    <w:p w14:paraId="557E2896">
      <w:pPr>
        <w:spacing w:line="360" w:lineRule="auto"/>
        <w:ind w:firstLine="480" w:firstLineChars="200"/>
        <w:rPr>
          <w:rFonts w:ascii="宋体" w:hAnsi="宋体"/>
          <w:color w:val="000000"/>
          <w:sz w:val="24"/>
        </w:rPr>
      </w:pPr>
      <w:r>
        <w:rPr>
          <w:rFonts w:hint="eastAsia" w:ascii="宋体" w:hAnsi="宋体"/>
          <w:color w:val="000000"/>
          <w:sz w:val="24"/>
        </w:rPr>
        <w:t xml:space="preserve">被授权人签字： </w:t>
      </w:r>
    </w:p>
    <w:p w14:paraId="70954DFE">
      <w:pPr>
        <w:spacing w:line="360" w:lineRule="auto"/>
        <w:ind w:firstLine="480" w:firstLineChars="200"/>
        <w:rPr>
          <w:rFonts w:ascii="宋体" w:hAnsi="宋体"/>
          <w:color w:val="000000"/>
          <w:sz w:val="24"/>
        </w:rPr>
      </w:pPr>
      <w:r>
        <w:rPr>
          <w:rFonts w:hint="eastAsia" w:ascii="宋体" w:hAnsi="宋体"/>
          <w:color w:val="000000"/>
          <w:sz w:val="24"/>
        </w:rPr>
        <w:t>单位名称（公章）：</w:t>
      </w:r>
    </w:p>
    <w:p w14:paraId="4CFABCFA">
      <w:pPr>
        <w:spacing w:line="360" w:lineRule="auto"/>
        <w:ind w:firstLine="480" w:firstLineChars="200"/>
        <w:rPr>
          <w:rFonts w:ascii="宋体" w:hAnsi="宋体"/>
          <w:color w:val="000000"/>
          <w:sz w:val="24"/>
        </w:rPr>
      </w:pPr>
      <w:r>
        <w:rPr>
          <w:rFonts w:hint="eastAsia" w:ascii="宋体" w:hAnsi="宋体"/>
          <w:color w:val="000000"/>
          <w:sz w:val="24"/>
        </w:rPr>
        <w:t>日期：</w:t>
      </w:r>
    </w:p>
    <w:p w14:paraId="241FF632">
      <w:pPr>
        <w:widowControl/>
        <w:jc w:val="left"/>
        <w:rPr>
          <w:rFonts w:ascii="宋体" w:hAnsi="宋体"/>
          <w:bCs/>
          <w:sz w:val="24"/>
        </w:rPr>
      </w:pPr>
    </w:p>
    <w:p w14:paraId="6B70F63A">
      <w:pPr>
        <w:spacing w:line="360" w:lineRule="auto"/>
        <w:ind w:firstLine="5988" w:firstLineChars="2495"/>
        <w:rPr>
          <w:rFonts w:ascii="宋体" w:hAnsi="宋体"/>
          <w:bCs/>
          <w:sz w:val="24"/>
        </w:rPr>
      </w:pPr>
    </w:p>
    <w:p w14:paraId="3597DB7E">
      <w:pPr>
        <w:spacing w:line="360" w:lineRule="auto"/>
        <w:rPr>
          <w:rFonts w:ascii="宋体" w:hAnsi="宋体"/>
          <w:b/>
          <w:bCs/>
          <w:sz w:val="24"/>
        </w:rPr>
      </w:pPr>
    </w:p>
    <w:p w14:paraId="31E1B220">
      <w:pPr>
        <w:autoSpaceDE w:val="0"/>
        <w:autoSpaceDN w:val="0"/>
        <w:adjustRightInd w:val="0"/>
        <w:spacing w:line="360" w:lineRule="auto"/>
        <w:ind w:left="210" w:leftChars="100"/>
        <w:jc w:val="center"/>
        <w:rPr>
          <w:rFonts w:ascii="黑体" w:eastAsia="黑体"/>
          <w:sz w:val="24"/>
        </w:rPr>
      </w:pPr>
      <w:r>
        <w:rPr>
          <w:rFonts w:hint="eastAsia" w:ascii="黑体" w:eastAsia="黑体"/>
          <w:sz w:val="24"/>
        </w:rPr>
        <w:t>附 件</w:t>
      </w:r>
      <w:r>
        <w:rPr>
          <w:rFonts w:hint="eastAsia" w:ascii="黑体" w:eastAsia="黑体"/>
          <w:sz w:val="24"/>
          <w:lang w:val="en-US" w:eastAsia="zh-CN"/>
        </w:rPr>
        <w:t>5</w:t>
      </w:r>
      <w:r>
        <w:rPr>
          <w:rFonts w:hint="eastAsia" w:ascii="黑体" w:eastAsia="黑体"/>
          <w:sz w:val="24"/>
        </w:rPr>
        <w:t xml:space="preserve">    供应商认为应该提交的其他材料</w:t>
      </w:r>
    </w:p>
    <w:p w14:paraId="1244D924">
      <w:pPr>
        <w:tabs>
          <w:tab w:val="left" w:pos="8280"/>
        </w:tabs>
        <w:spacing w:line="360" w:lineRule="auto"/>
      </w:pPr>
    </w:p>
    <w:sectPr>
      <w:footerReference r:id="rId3" w:type="default"/>
      <w:footerReference r:id="rId4" w:type="even"/>
      <w:pgSz w:w="11906" w:h="16838"/>
      <w:pgMar w:top="1531" w:right="1191" w:bottom="1531" w:left="119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90D8">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21</w:t>
    </w:r>
    <w:r>
      <w:rPr>
        <w:rStyle w:val="23"/>
      </w:rPr>
      <w:fldChar w:fldCharType="end"/>
    </w:r>
  </w:p>
  <w:p w14:paraId="6CCEBEE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6E0D">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4F8F56F1">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lvlText w:val="%1."/>
      <w:lvlJc w:val="left"/>
      <w:pPr>
        <w:tabs>
          <w:tab w:val="left" w:pos="720"/>
        </w:tabs>
        <w:ind w:left="720" w:hanging="240"/>
      </w:pPr>
      <w:rPr>
        <w:rFonts w:hint="eastAsia"/>
      </w:rPr>
    </w:lvl>
  </w:abstractNum>
  <w:abstractNum w:abstractNumId="1">
    <w:nsid w:val="0000000F"/>
    <w:multiLevelType w:val="singleLevel"/>
    <w:tmpl w:val="0000000F"/>
    <w:lvl w:ilvl="0" w:tentative="0">
      <w:start w:val="1"/>
      <w:numFmt w:val="decimal"/>
      <w:lvlText w:val="%1)"/>
      <w:lvlJc w:val="left"/>
      <w:pPr>
        <w:tabs>
          <w:tab w:val="left" w:pos="960"/>
        </w:tabs>
        <w:ind w:left="960" w:hanging="240"/>
      </w:pPr>
      <w:rPr>
        <w:rFonts w:hint="eastAsia"/>
      </w:rPr>
    </w:lvl>
  </w:abstractNum>
  <w:abstractNum w:abstractNumId="2">
    <w:nsid w:val="11B74421"/>
    <w:multiLevelType w:val="multilevel"/>
    <w:tmpl w:val="11B74421"/>
    <w:lvl w:ilvl="0" w:tentative="0">
      <w:start w:val="1"/>
      <w:numFmt w:val="japaneseCounting"/>
      <w:lvlText w:val="（%1）"/>
      <w:lvlJc w:val="left"/>
      <w:pPr>
        <w:tabs>
          <w:tab w:val="left" w:pos="1185"/>
        </w:tabs>
        <w:ind w:left="1185" w:hanging="75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2732B58B"/>
    <w:multiLevelType w:val="singleLevel"/>
    <w:tmpl w:val="2732B58B"/>
    <w:lvl w:ilvl="0" w:tentative="0">
      <w:start w:val="12"/>
      <w:numFmt w:val="chineseCounting"/>
      <w:suff w:val="space"/>
      <w:lvlText w:val="第%1条"/>
      <w:lvlJc w:val="left"/>
      <w:rPr>
        <w:rFonts w:hint="eastAsia"/>
      </w:rPr>
    </w:lvl>
  </w:abstractNum>
  <w:abstractNum w:abstractNumId="4">
    <w:nsid w:val="362F6DF0"/>
    <w:multiLevelType w:val="multilevel"/>
    <w:tmpl w:val="362F6DF0"/>
    <w:lvl w:ilvl="0" w:tentative="0">
      <w:start w:val="1"/>
      <w:numFmt w:val="japaneseCounting"/>
      <w:lvlText w:val="（%1）"/>
      <w:lvlJc w:val="left"/>
      <w:pPr>
        <w:tabs>
          <w:tab w:val="left" w:pos="1155"/>
        </w:tabs>
        <w:ind w:left="1155" w:hanging="7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4487271A"/>
    <w:multiLevelType w:val="multilevel"/>
    <w:tmpl w:val="4487271A"/>
    <w:lvl w:ilvl="0" w:tentative="0">
      <w:start w:val="1"/>
      <w:numFmt w:val="japaneseCounting"/>
      <w:lvlText w:val="（%1）"/>
      <w:lvlJc w:val="left"/>
      <w:pPr>
        <w:tabs>
          <w:tab w:val="left" w:pos="1155"/>
        </w:tabs>
        <w:ind w:left="1155" w:hanging="7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
    <w:nsid w:val="53C73433"/>
    <w:multiLevelType w:val="multilevel"/>
    <w:tmpl w:val="53C73433"/>
    <w:lvl w:ilvl="0" w:tentative="0">
      <w:start w:val="1"/>
      <w:numFmt w:val="japaneseCounting"/>
      <w:lvlText w:val="（%1）"/>
      <w:lvlJc w:val="left"/>
      <w:pPr>
        <w:tabs>
          <w:tab w:val="left" w:pos="1155"/>
        </w:tabs>
        <w:ind w:left="1155" w:hanging="7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7DB56938"/>
    <w:multiLevelType w:val="multilevel"/>
    <w:tmpl w:val="7DB56938"/>
    <w:lvl w:ilvl="0" w:tentative="0">
      <w:start w:val="1"/>
      <w:numFmt w:val="decimal"/>
      <w:suff w:val="nothing"/>
      <w:lvlText w:val="（%1）"/>
      <w:lvlJc w:val="left"/>
      <w:pPr>
        <w:ind w:left="0" w:firstLine="0"/>
      </w:pPr>
      <w:rPr>
        <w:rFonts w:hint="default" w:ascii="Times New Roman" w:hAnsi="Times New Roman" w:cs="Times New Roman"/>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EEA"/>
    <w:rsid w:val="0001450B"/>
    <w:rsid w:val="00016856"/>
    <w:rsid w:val="00020602"/>
    <w:rsid w:val="000217E1"/>
    <w:rsid w:val="00022E59"/>
    <w:rsid w:val="00027C64"/>
    <w:rsid w:val="000305F7"/>
    <w:rsid w:val="0004109E"/>
    <w:rsid w:val="00042B7B"/>
    <w:rsid w:val="000543D8"/>
    <w:rsid w:val="000573AF"/>
    <w:rsid w:val="0006115A"/>
    <w:rsid w:val="000616B1"/>
    <w:rsid w:val="00061BB4"/>
    <w:rsid w:val="0007042F"/>
    <w:rsid w:val="00070C4D"/>
    <w:rsid w:val="000735CE"/>
    <w:rsid w:val="00080F5B"/>
    <w:rsid w:val="00083D0B"/>
    <w:rsid w:val="0009694E"/>
    <w:rsid w:val="000A37DB"/>
    <w:rsid w:val="000A69D8"/>
    <w:rsid w:val="000A6EF6"/>
    <w:rsid w:val="000A711A"/>
    <w:rsid w:val="000B0814"/>
    <w:rsid w:val="000B2111"/>
    <w:rsid w:val="000B5278"/>
    <w:rsid w:val="000B62E7"/>
    <w:rsid w:val="000B6D25"/>
    <w:rsid w:val="000B7095"/>
    <w:rsid w:val="000B7300"/>
    <w:rsid w:val="000C1B04"/>
    <w:rsid w:val="000C4688"/>
    <w:rsid w:val="000D1648"/>
    <w:rsid w:val="000D7F5F"/>
    <w:rsid w:val="000E64EF"/>
    <w:rsid w:val="000E7986"/>
    <w:rsid w:val="000F1CA4"/>
    <w:rsid w:val="000F3776"/>
    <w:rsid w:val="000F43A4"/>
    <w:rsid w:val="00101F95"/>
    <w:rsid w:val="0010256E"/>
    <w:rsid w:val="001121FB"/>
    <w:rsid w:val="00112AE0"/>
    <w:rsid w:val="00115B5B"/>
    <w:rsid w:val="00116D49"/>
    <w:rsid w:val="0012328D"/>
    <w:rsid w:val="00125310"/>
    <w:rsid w:val="00125571"/>
    <w:rsid w:val="001306C7"/>
    <w:rsid w:val="00130C3F"/>
    <w:rsid w:val="00133387"/>
    <w:rsid w:val="00133441"/>
    <w:rsid w:val="001345ED"/>
    <w:rsid w:val="00134B66"/>
    <w:rsid w:val="00135052"/>
    <w:rsid w:val="001523D7"/>
    <w:rsid w:val="00152420"/>
    <w:rsid w:val="001615AB"/>
    <w:rsid w:val="00163088"/>
    <w:rsid w:val="00164CEE"/>
    <w:rsid w:val="00172A27"/>
    <w:rsid w:val="001760A6"/>
    <w:rsid w:val="00176784"/>
    <w:rsid w:val="00180886"/>
    <w:rsid w:val="00181778"/>
    <w:rsid w:val="00190350"/>
    <w:rsid w:val="00194736"/>
    <w:rsid w:val="001979F5"/>
    <w:rsid w:val="001A00E6"/>
    <w:rsid w:val="001A1AC0"/>
    <w:rsid w:val="001A2BB1"/>
    <w:rsid w:val="001C0012"/>
    <w:rsid w:val="001C0830"/>
    <w:rsid w:val="001C17FC"/>
    <w:rsid w:val="001C1C24"/>
    <w:rsid w:val="001C23EF"/>
    <w:rsid w:val="001C3841"/>
    <w:rsid w:val="001D5180"/>
    <w:rsid w:val="001D5407"/>
    <w:rsid w:val="001E5795"/>
    <w:rsid w:val="001E6F62"/>
    <w:rsid w:val="001E706A"/>
    <w:rsid w:val="001F1A21"/>
    <w:rsid w:val="001F27F1"/>
    <w:rsid w:val="001F5D54"/>
    <w:rsid w:val="00201D88"/>
    <w:rsid w:val="002114EC"/>
    <w:rsid w:val="00212552"/>
    <w:rsid w:val="00212753"/>
    <w:rsid w:val="00213541"/>
    <w:rsid w:val="002141C8"/>
    <w:rsid w:val="0022141C"/>
    <w:rsid w:val="002225FD"/>
    <w:rsid w:val="00222827"/>
    <w:rsid w:val="00223585"/>
    <w:rsid w:val="00225236"/>
    <w:rsid w:val="0023158C"/>
    <w:rsid w:val="00232D1A"/>
    <w:rsid w:val="00240FFF"/>
    <w:rsid w:val="00241DCD"/>
    <w:rsid w:val="00243E3B"/>
    <w:rsid w:val="00250F90"/>
    <w:rsid w:val="00253EA5"/>
    <w:rsid w:val="00255BE6"/>
    <w:rsid w:val="002579D7"/>
    <w:rsid w:val="00257BAC"/>
    <w:rsid w:val="00262EB5"/>
    <w:rsid w:val="00264B5A"/>
    <w:rsid w:val="00265F55"/>
    <w:rsid w:val="00267E7B"/>
    <w:rsid w:val="002772B9"/>
    <w:rsid w:val="00285911"/>
    <w:rsid w:val="0029186E"/>
    <w:rsid w:val="002A13CE"/>
    <w:rsid w:val="002A19FA"/>
    <w:rsid w:val="002A562A"/>
    <w:rsid w:val="002B062C"/>
    <w:rsid w:val="002B1415"/>
    <w:rsid w:val="002B1C7C"/>
    <w:rsid w:val="002C2A0D"/>
    <w:rsid w:val="002C2C75"/>
    <w:rsid w:val="002C7838"/>
    <w:rsid w:val="002D7FC8"/>
    <w:rsid w:val="002E3162"/>
    <w:rsid w:val="002E3F48"/>
    <w:rsid w:val="002E6406"/>
    <w:rsid w:val="002F0A99"/>
    <w:rsid w:val="002F3380"/>
    <w:rsid w:val="002F39A7"/>
    <w:rsid w:val="002F456F"/>
    <w:rsid w:val="00304018"/>
    <w:rsid w:val="00304CDA"/>
    <w:rsid w:val="00306920"/>
    <w:rsid w:val="0030789B"/>
    <w:rsid w:val="00316E7B"/>
    <w:rsid w:val="0032394C"/>
    <w:rsid w:val="0032776F"/>
    <w:rsid w:val="00331545"/>
    <w:rsid w:val="003323C9"/>
    <w:rsid w:val="003350EE"/>
    <w:rsid w:val="00346467"/>
    <w:rsid w:val="00346E0C"/>
    <w:rsid w:val="003573EA"/>
    <w:rsid w:val="003602BA"/>
    <w:rsid w:val="003624B1"/>
    <w:rsid w:val="00365FB0"/>
    <w:rsid w:val="00366EEC"/>
    <w:rsid w:val="00377CFA"/>
    <w:rsid w:val="00384997"/>
    <w:rsid w:val="0038593D"/>
    <w:rsid w:val="00386CE1"/>
    <w:rsid w:val="00391339"/>
    <w:rsid w:val="00393263"/>
    <w:rsid w:val="00393638"/>
    <w:rsid w:val="0039420D"/>
    <w:rsid w:val="003A0980"/>
    <w:rsid w:val="003A2682"/>
    <w:rsid w:val="003A66EB"/>
    <w:rsid w:val="003A6771"/>
    <w:rsid w:val="003B2857"/>
    <w:rsid w:val="003B38C6"/>
    <w:rsid w:val="003B7D7F"/>
    <w:rsid w:val="003C19E3"/>
    <w:rsid w:val="003D1191"/>
    <w:rsid w:val="003E17AA"/>
    <w:rsid w:val="003E6548"/>
    <w:rsid w:val="003E78AB"/>
    <w:rsid w:val="003F154A"/>
    <w:rsid w:val="003F21DB"/>
    <w:rsid w:val="003F53E6"/>
    <w:rsid w:val="003F5409"/>
    <w:rsid w:val="00400957"/>
    <w:rsid w:val="004015A5"/>
    <w:rsid w:val="00403934"/>
    <w:rsid w:val="0040501D"/>
    <w:rsid w:val="00412FAD"/>
    <w:rsid w:val="00415042"/>
    <w:rsid w:val="00416D92"/>
    <w:rsid w:val="00417061"/>
    <w:rsid w:val="004176AA"/>
    <w:rsid w:val="00421637"/>
    <w:rsid w:val="00425554"/>
    <w:rsid w:val="00426B1E"/>
    <w:rsid w:val="00434090"/>
    <w:rsid w:val="00437FC4"/>
    <w:rsid w:val="004445AB"/>
    <w:rsid w:val="004462F7"/>
    <w:rsid w:val="00446F8C"/>
    <w:rsid w:val="00456388"/>
    <w:rsid w:val="00461BD0"/>
    <w:rsid w:val="00467F45"/>
    <w:rsid w:val="00472270"/>
    <w:rsid w:val="00473072"/>
    <w:rsid w:val="004731C6"/>
    <w:rsid w:val="00473F89"/>
    <w:rsid w:val="004762DF"/>
    <w:rsid w:val="00477B15"/>
    <w:rsid w:val="00477F42"/>
    <w:rsid w:val="0048193D"/>
    <w:rsid w:val="00482A0A"/>
    <w:rsid w:val="0048795E"/>
    <w:rsid w:val="00487F5F"/>
    <w:rsid w:val="00491F16"/>
    <w:rsid w:val="00492898"/>
    <w:rsid w:val="00493524"/>
    <w:rsid w:val="00495FD0"/>
    <w:rsid w:val="004A01CA"/>
    <w:rsid w:val="004B2D64"/>
    <w:rsid w:val="004C31BA"/>
    <w:rsid w:val="004C322E"/>
    <w:rsid w:val="004D06C9"/>
    <w:rsid w:val="004D1794"/>
    <w:rsid w:val="004E2DDA"/>
    <w:rsid w:val="004F11E4"/>
    <w:rsid w:val="004F4FAD"/>
    <w:rsid w:val="0050394F"/>
    <w:rsid w:val="005052DB"/>
    <w:rsid w:val="00522CD1"/>
    <w:rsid w:val="00530C53"/>
    <w:rsid w:val="0053430E"/>
    <w:rsid w:val="005368F4"/>
    <w:rsid w:val="00540673"/>
    <w:rsid w:val="00545D58"/>
    <w:rsid w:val="0054668E"/>
    <w:rsid w:val="00551056"/>
    <w:rsid w:val="00553156"/>
    <w:rsid w:val="005579DC"/>
    <w:rsid w:val="00557F89"/>
    <w:rsid w:val="0056727E"/>
    <w:rsid w:val="00571FDD"/>
    <w:rsid w:val="005758C0"/>
    <w:rsid w:val="005765D3"/>
    <w:rsid w:val="005818A0"/>
    <w:rsid w:val="005854FA"/>
    <w:rsid w:val="0058660E"/>
    <w:rsid w:val="00591DC1"/>
    <w:rsid w:val="005A1C2C"/>
    <w:rsid w:val="005A394D"/>
    <w:rsid w:val="005A46CC"/>
    <w:rsid w:val="005B1A4A"/>
    <w:rsid w:val="005B23CD"/>
    <w:rsid w:val="005B61D3"/>
    <w:rsid w:val="005C3CE6"/>
    <w:rsid w:val="005C4566"/>
    <w:rsid w:val="005D02E5"/>
    <w:rsid w:val="005D07CE"/>
    <w:rsid w:val="005D2369"/>
    <w:rsid w:val="005D3E3F"/>
    <w:rsid w:val="005D7E4F"/>
    <w:rsid w:val="005E2AEF"/>
    <w:rsid w:val="005E4652"/>
    <w:rsid w:val="005E60C0"/>
    <w:rsid w:val="005F0754"/>
    <w:rsid w:val="005F3B96"/>
    <w:rsid w:val="005F4E3F"/>
    <w:rsid w:val="005F53E8"/>
    <w:rsid w:val="005F6000"/>
    <w:rsid w:val="005F7BBE"/>
    <w:rsid w:val="006119B8"/>
    <w:rsid w:val="00615FE9"/>
    <w:rsid w:val="0062481B"/>
    <w:rsid w:val="006336D3"/>
    <w:rsid w:val="006356CC"/>
    <w:rsid w:val="0063732F"/>
    <w:rsid w:val="006423D8"/>
    <w:rsid w:val="00654097"/>
    <w:rsid w:val="00654F80"/>
    <w:rsid w:val="00657756"/>
    <w:rsid w:val="006628AE"/>
    <w:rsid w:val="0066318E"/>
    <w:rsid w:val="00664FCC"/>
    <w:rsid w:val="006674A9"/>
    <w:rsid w:val="00667A6D"/>
    <w:rsid w:val="006715A3"/>
    <w:rsid w:val="006723A5"/>
    <w:rsid w:val="006732F9"/>
    <w:rsid w:val="00673B1D"/>
    <w:rsid w:val="00676916"/>
    <w:rsid w:val="006775F9"/>
    <w:rsid w:val="006909FE"/>
    <w:rsid w:val="006920F7"/>
    <w:rsid w:val="006956A9"/>
    <w:rsid w:val="00696E0F"/>
    <w:rsid w:val="006B482D"/>
    <w:rsid w:val="006B7C8E"/>
    <w:rsid w:val="006C342D"/>
    <w:rsid w:val="006C4AB9"/>
    <w:rsid w:val="006C66B4"/>
    <w:rsid w:val="006E1113"/>
    <w:rsid w:val="006E25B7"/>
    <w:rsid w:val="006E38B1"/>
    <w:rsid w:val="006E58BA"/>
    <w:rsid w:val="006F129A"/>
    <w:rsid w:val="006F236E"/>
    <w:rsid w:val="006F600A"/>
    <w:rsid w:val="006F6B12"/>
    <w:rsid w:val="006F733B"/>
    <w:rsid w:val="007059E7"/>
    <w:rsid w:val="00706F3F"/>
    <w:rsid w:val="00707DFE"/>
    <w:rsid w:val="00714589"/>
    <w:rsid w:val="00714C03"/>
    <w:rsid w:val="00715840"/>
    <w:rsid w:val="00720423"/>
    <w:rsid w:val="007205A5"/>
    <w:rsid w:val="00720C86"/>
    <w:rsid w:val="0072355B"/>
    <w:rsid w:val="00727766"/>
    <w:rsid w:val="0073305F"/>
    <w:rsid w:val="0073707F"/>
    <w:rsid w:val="00747803"/>
    <w:rsid w:val="00747CA6"/>
    <w:rsid w:val="007524CB"/>
    <w:rsid w:val="007529B9"/>
    <w:rsid w:val="00774DDC"/>
    <w:rsid w:val="007833BB"/>
    <w:rsid w:val="00791D3C"/>
    <w:rsid w:val="00793B0B"/>
    <w:rsid w:val="007A0BAF"/>
    <w:rsid w:val="007A0E0B"/>
    <w:rsid w:val="007A4FE7"/>
    <w:rsid w:val="007A6B01"/>
    <w:rsid w:val="007B2567"/>
    <w:rsid w:val="007C0CE2"/>
    <w:rsid w:val="007C5E7D"/>
    <w:rsid w:val="007C7A66"/>
    <w:rsid w:val="007D3BCA"/>
    <w:rsid w:val="007D471C"/>
    <w:rsid w:val="007E1217"/>
    <w:rsid w:val="007E391C"/>
    <w:rsid w:val="007E4867"/>
    <w:rsid w:val="007F649B"/>
    <w:rsid w:val="00803522"/>
    <w:rsid w:val="00805633"/>
    <w:rsid w:val="00817595"/>
    <w:rsid w:val="00830030"/>
    <w:rsid w:val="00832C94"/>
    <w:rsid w:val="00842B58"/>
    <w:rsid w:val="00843D83"/>
    <w:rsid w:val="0084511C"/>
    <w:rsid w:val="00846E40"/>
    <w:rsid w:val="0084725C"/>
    <w:rsid w:val="00847D77"/>
    <w:rsid w:val="00851A8B"/>
    <w:rsid w:val="00856467"/>
    <w:rsid w:val="00860FBD"/>
    <w:rsid w:val="0086385D"/>
    <w:rsid w:val="00875AA3"/>
    <w:rsid w:val="00884696"/>
    <w:rsid w:val="00885C02"/>
    <w:rsid w:val="00892AC3"/>
    <w:rsid w:val="008939D3"/>
    <w:rsid w:val="00896F2F"/>
    <w:rsid w:val="00897F79"/>
    <w:rsid w:val="008A46FC"/>
    <w:rsid w:val="008A646E"/>
    <w:rsid w:val="008B1F32"/>
    <w:rsid w:val="008B3A09"/>
    <w:rsid w:val="008B46A1"/>
    <w:rsid w:val="008B64B0"/>
    <w:rsid w:val="008B781F"/>
    <w:rsid w:val="008B7AF7"/>
    <w:rsid w:val="008C1A6F"/>
    <w:rsid w:val="008C391E"/>
    <w:rsid w:val="008C626F"/>
    <w:rsid w:val="008C7274"/>
    <w:rsid w:val="008C7E72"/>
    <w:rsid w:val="008D0A17"/>
    <w:rsid w:val="008D2E8E"/>
    <w:rsid w:val="008D49E1"/>
    <w:rsid w:val="008E2369"/>
    <w:rsid w:val="008E28A4"/>
    <w:rsid w:val="008E2C13"/>
    <w:rsid w:val="008F240A"/>
    <w:rsid w:val="008F6558"/>
    <w:rsid w:val="0090216D"/>
    <w:rsid w:val="00904649"/>
    <w:rsid w:val="00913499"/>
    <w:rsid w:val="00915EAB"/>
    <w:rsid w:val="009209BD"/>
    <w:rsid w:val="0092479A"/>
    <w:rsid w:val="00925688"/>
    <w:rsid w:val="00925B55"/>
    <w:rsid w:val="00930D56"/>
    <w:rsid w:val="00932E65"/>
    <w:rsid w:val="00937586"/>
    <w:rsid w:val="00940A47"/>
    <w:rsid w:val="00940E0E"/>
    <w:rsid w:val="00942507"/>
    <w:rsid w:val="00942C16"/>
    <w:rsid w:val="00945554"/>
    <w:rsid w:val="00945C8E"/>
    <w:rsid w:val="0094711A"/>
    <w:rsid w:val="0094725E"/>
    <w:rsid w:val="00954DDC"/>
    <w:rsid w:val="00961731"/>
    <w:rsid w:val="009637C4"/>
    <w:rsid w:val="00966F0F"/>
    <w:rsid w:val="00967CE2"/>
    <w:rsid w:val="00967E1D"/>
    <w:rsid w:val="00972114"/>
    <w:rsid w:val="00973BD4"/>
    <w:rsid w:val="009751D1"/>
    <w:rsid w:val="0097634C"/>
    <w:rsid w:val="00976DB5"/>
    <w:rsid w:val="00980F53"/>
    <w:rsid w:val="0098225E"/>
    <w:rsid w:val="009823DB"/>
    <w:rsid w:val="009861BD"/>
    <w:rsid w:val="0098659E"/>
    <w:rsid w:val="009953F5"/>
    <w:rsid w:val="0099659C"/>
    <w:rsid w:val="00997C21"/>
    <w:rsid w:val="009A09B2"/>
    <w:rsid w:val="009A0F01"/>
    <w:rsid w:val="009A63B3"/>
    <w:rsid w:val="009B3D2A"/>
    <w:rsid w:val="009C2423"/>
    <w:rsid w:val="009C2918"/>
    <w:rsid w:val="009C5602"/>
    <w:rsid w:val="009C57C9"/>
    <w:rsid w:val="009C581E"/>
    <w:rsid w:val="009C63C6"/>
    <w:rsid w:val="009C7D1E"/>
    <w:rsid w:val="009D4856"/>
    <w:rsid w:val="009D57D0"/>
    <w:rsid w:val="009E3F0D"/>
    <w:rsid w:val="009F5E4D"/>
    <w:rsid w:val="009F671F"/>
    <w:rsid w:val="00A0207C"/>
    <w:rsid w:val="00A06DD7"/>
    <w:rsid w:val="00A07A93"/>
    <w:rsid w:val="00A352BE"/>
    <w:rsid w:val="00A374A9"/>
    <w:rsid w:val="00A425C0"/>
    <w:rsid w:val="00A4481C"/>
    <w:rsid w:val="00A44F9D"/>
    <w:rsid w:val="00A47C8F"/>
    <w:rsid w:val="00A5109B"/>
    <w:rsid w:val="00A5153D"/>
    <w:rsid w:val="00A54D4B"/>
    <w:rsid w:val="00A6025A"/>
    <w:rsid w:val="00A64EFD"/>
    <w:rsid w:val="00A655D9"/>
    <w:rsid w:val="00A67A9B"/>
    <w:rsid w:val="00A71150"/>
    <w:rsid w:val="00A7404E"/>
    <w:rsid w:val="00A75A61"/>
    <w:rsid w:val="00A7695C"/>
    <w:rsid w:val="00A8154B"/>
    <w:rsid w:val="00A81991"/>
    <w:rsid w:val="00A8530F"/>
    <w:rsid w:val="00A859BF"/>
    <w:rsid w:val="00A91501"/>
    <w:rsid w:val="00A922D4"/>
    <w:rsid w:val="00A923EA"/>
    <w:rsid w:val="00A935AC"/>
    <w:rsid w:val="00AA33AD"/>
    <w:rsid w:val="00AA3AC6"/>
    <w:rsid w:val="00AA6C38"/>
    <w:rsid w:val="00AB0B8E"/>
    <w:rsid w:val="00AB4D2E"/>
    <w:rsid w:val="00AB66CB"/>
    <w:rsid w:val="00AC3E81"/>
    <w:rsid w:val="00AD0E36"/>
    <w:rsid w:val="00AD24DE"/>
    <w:rsid w:val="00AD2DE7"/>
    <w:rsid w:val="00AD3F82"/>
    <w:rsid w:val="00AE1922"/>
    <w:rsid w:val="00AE4141"/>
    <w:rsid w:val="00AE699B"/>
    <w:rsid w:val="00AF2B9B"/>
    <w:rsid w:val="00AF6C3F"/>
    <w:rsid w:val="00AF7082"/>
    <w:rsid w:val="00B04CA2"/>
    <w:rsid w:val="00B06DC7"/>
    <w:rsid w:val="00B07D59"/>
    <w:rsid w:val="00B10606"/>
    <w:rsid w:val="00B10B4C"/>
    <w:rsid w:val="00B15065"/>
    <w:rsid w:val="00B20007"/>
    <w:rsid w:val="00B208FD"/>
    <w:rsid w:val="00B2409F"/>
    <w:rsid w:val="00B3182E"/>
    <w:rsid w:val="00B32118"/>
    <w:rsid w:val="00B32330"/>
    <w:rsid w:val="00B464F1"/>
    <w:rsid w:val="00B46721"/>
    <w:rsid w:val="00B5109B"/>
    <w:rsid w:val="00B53B58"/>
    <w:rsid w:val="00B60DEE"/>
    <w:rsid w:val="00B61633"/>
    <w:rsid w:val="00B62369"/>
    <w:rsid w:val="00B62680"/>
    <w:rsid w:val="00B74149"/>
    <w:rsid w:val="00B82C05"/>
    <w:rsid w:val="00B8555B"/>
    <w:rsid w:val="00BA0D00"/>
    <w:rsid w:val="00BA200D"/>
    <w:rsid w:val="00BA20A1"/>
    <w:rsid w:val="00BA2811"/>
    <w:rsid w:val="00BA2B97"/>
    <w:rsid w:val="00BA7D99"/>
    <w:rsid w:val="00BB7BA9"/>
    <w:rsid w:val="00BB7FFB"/>
    <w:rsid w:val="00BC1221"/>
    <w:rsid w:val="00BC3F9D"/>
    <w:rsid w:val="00BC40F4"/>
    <w:rsid w:val="00BC6064"/>
    <w:rsid w:val="00BC6AA1"/>
    <w:rsid w:val="00BD0BE3"/>
    <w:rsid w:val="00BD5EBC"/>
    <w:rsid w:val="00BD6171"/>
    <w:rsid w:val="00BD78AB"/>
    <w:rsid w:val="00BE1883"/>
    <w:rsid w:val="00BE6EA8"/>
    <w:rsid w:val="00C01419"/>
    <w:rsid w:val="00C04C5B"/>
    <w:rsid w:val="00C1363D"/>
    <w:rsid w:val="00C27934"/>
    <w:rsid w:val="00C34253"/>
    <w:rsid w:val="00C42642"/>
    <w:rsid w:val="00C43EF8"/>
    <w:rsid w:val="00C473D5"/>
    <w:rsid w:val="00C51127"/>
    <w:rsid w:val="00C52D1C"/>
    <w:rsid w:val="00C5419B"/>
    <w:rsid w:val="00C54829"/>
    <w:rsid w:val="00C64BAF"/>
    <w:rsid w:val="00C746A8"/>
    <w:rsid w:val="00C80C5D"/>
    <w:rsid w:val="00C81F34"/>
    <w:rsid w:val="00C82B04"/>
    <w:rsid w:val="00C8400F"/>
    <w:rsid w:val="00C9121A"/>
    <w:rsid w:val="00C95668"/>
    <w:rsid w:val="00C96C16"/>
    <w:rsid w:val="00C9780B"/>
    <w:rsid w:val="00C97EE8"/>
    <w:rsid w:val="00CA025B"/>
    <w:rsid w:val="00CA1E2D"/>
    <w:rsid w:val="00CB0495"/>
    <w:rsid w:val="00CB0C77"/>
    <w:rsid w:val="00CB0DCC"/>
    <w:rsid w:val="00CB744B"/>
    <w:rsid w:val="00CD4837"/>
    <w:rsid w:val="00CD5385"/>
    <w:rsid w:val="00CD704A"/>
    <w:rsid w:val="00CD7C24"/>
    <w:rsid w:val="00CF35B3"/>
    <w:rsid w:val="00CF57BD"/>
    <w:rsid w:val="00CF7D83"/>
    <w:rsid w:val="00D00F55"/>
    <w:rsid w:val="00D02151"/>
    <w:rsid w:val="00D1081C"/>
    <w:rsid w:val="00D11676"/>
    <w:rsid w:val="00D21838"/>
    <w:rsid w:val="00D2740F"/>
    <w:rsid w:val="00D32487"/>
    <w:rsid w:val="00D4097A"/>
    <w:rsid w:val="00D421B6"/>
    <w:rsid w:val="00D500EC"/>
    <w:rsid w:val="00D52F0E"/>
    <w:rsid w:val="00D61C78"/>
    <w:rsid w:val="00D651A4"/>
    <w:rsid w:val="00D741BA"/>
    <w:rsid w:val="00D84F06"/>
    <w:rsid w:val="00DA0870"/>
    <w:rsid w:val="00DA75CF"/>
    <w:rsid w:val="00DB09F0"/>
    <w:rsid w:val="00DB2020"/>
    <w:rsid w:val="00DB3EB8"/>
    <w:rsid w:val="00DB3F9F"/>
    <w:rsid w:val="00DB4EB2"/>
    <w:rsid w:val="00DB51DC"/>
    <w:rsid w:val="00DB5FAD"/>
    <w:rsid w:val="00DC3AA5"/>
    <w:rsid w:val="00DC45A9"/>
    <w:rsid w:val="00DD01E9"/>
    <w:rsid w:val="00DD30E3"/>
    <w:rsid w:val="00DD7B31"/>
    <w:rsid w:val="00DE02C3"/>
    <w:rsid w:val="00DE1E2B"/>
    <w:rsid w:val="00DF0602"/>
    <w:rsid w:val="00DF0D07"/>
    <w:rsid w:val="00DF59FC"/>
    <w:rsid w:val="00DF7061"/>
    <w:rsid w:val="00E00E9A"/>
    <w:rsid w:val="00E02BD4"/>
    <w:rsid w:val="00E0497A"/>
    <w:rsid w:val="00E050A4"/>
    <w:rsid w:val="00E051C3"/>
    <w:rsid w:val="00E122E6"/>
    <w:rsid w:val="00E15367"/>
    <w:rsid w:val="00E15BEF"/>
    <w:rsid w:val="00E223D1"/>
    <w:rsid w:val="00E230B7"/>
    <w:rsid w:val="00E35EF5"/>
    <w:rsid w:val="00E36C09"/>
    <w:rsid w:val="00E37407"/>
    <w:rsid w:val="00E43115"/>
    <w:rsid w:val="00E4357C"/>
    <w:rsid w:val="00E44BE5"/>
    <w:rsid w:val="00E47901"/>
    <w:rsid w:val="00E62FE0"/>
    <w:rsid w:val="00E72ED8"/>
    <w:rsid w:val="00E74CD7"/>
    <w:rsid w:val="00E74ECD"/>
    <w:rsid w:val="00E75859"/>
    <w:rsid w:val="00E837CA"/>
    <w:rsid w:val="00E85266"/>
    <w:rsid w:val="00E87944"/>
    <w:rsid w:val="00E97371"/>
    <w:rsid w:val="00EA0D46"/>
    <w:rsid w:val="00EA1D89"/>
    <w:rsid w:val="00EA24DB"/>
    <w:rsid w:val="00EA40A0"/>
    <w:rsid w:val="00EB24B9"/>
    <w:rsid w:val="00EB5282"/>
    <w:rsid w:val="00EC02D5"/>
    <w:rsid w:val="00EC1377"/>
    <w:rsid w:val="00EC33C5"/>
    <w:rsid w:val="00EC6175"/>
    <w:rsid w:val="00ED280E"/>
    <w:rsid w:val="00ED30D3"/>
    <w:rsid w:val="00EE0295"/>
    <w:rsid w:val="00EE3F90"/>
    <w:rsid w:val="00EE526E"/>
    <w:rsid w:val="00EE5666"/>
    <w:rsid w:val="00EE7CFF"/>
    <w:rsid w:val="00EF24DD"/>
    <w:rsid w:val="00F01DC3"/>
    <w:rsid w:val="00F108B8"/>
    <w:rsid w:val="00F11052"/>
    <w:rsid w:val="00F11D60"/>
    <w:rsid w:val="00F15507"/>
    <w:rsid w:val="00F17C2A"/>
    <w:rsid w:val="00F25FFC"/>
    <w:rsid w:val="00F30829"/>
    <w:rsid w:val="00F36640"/>
    <w:rsid w:val="00F548A2"/>
    <w:rsid w:val="00F55A1D"/>
    <w:rsid w:val="00F565D5"/>
    <w:rsid w:val="00F57D1E"/>
    <w:rsid w:val="00F61EC4"/>
    <w:rsid w:val="00F67621"/>
    <w:rsid w:val="00F6784B"/>
    <w:rsid w:val="00F7273C"/>
    <w:rsid w:val="00F731FA"/>
    <w:rsid w:val="00F74C96"/>
    <w:rsid w:val="00F76E33"/>
    <w:rsid w:val="00F81E92"/>
    <w:rsid w:val="00F83BB0"/>
    <w:rsid w:val="00F8767C"/>
    <w:rsid w:val="00F91034"/>
    <w:rsid w:val="00F91214"/>
    <w:rsid w:val="00F9144A"/>
    <w:rsid w:val="00FA4640"/>
    <w:rsid w:val="00FA6526"/>
    <w:rsid w:val="00FB1CE1"/>
    <w:rsid w:val="00FB1DB8"/>
    <w:rsid w:val="00FB231C"/>
    <w:rsid w:val="00FC34E5"/>
    <w:rsid w:val="00FC552D"/>
    <w:rsid w:val="00FC59DA"/>
    <w:rsid w:val="00FC762F"/>
    <w:rsid w:val="00FC7B4E"/>
    <w:rsid w:val="00FD05A6"/>
    <w:rsid w:val="00FD2F8C"/>
    <w:rsid w:val="00FD347F"/>
    <w:rsid w:val="00FE2CC2"/>
    <w:rsid w:val="00FE4A71"/>
    <w:rsid w:val="00FF3633"/>
    <w:rsid w:val="090D1C29"/>
    <w:rsid w:val="0EBE6B6F"/>
    <w:rsid w:val="1B097BB0"/>
    <w:rsid w:val="231B021C"/>
    <w:rsid w:val="247144C8"/>
    <w:rsid w:val="2F154177"/>
    <w:rsid w:val="323963CE"/>
    <w:rsid w:val="35131D36"/>
    <w:rsid w:val="39556E0C"/>
    <w:rsid w:val="3C141A89"/>
    <w:rsid w:val="3F275F2C"/>
    <w:rsid w:val="441C4709"/>
    <w:rsid w:val="553B6E33"/>
    <w:rsid w:val="56DE6E33"/>
    <w:rsid w:val="596B1E9D"/>
    <w:rsid w:val="609F4A17"/>
    <w:rsid w:val="625C7533"/>
    <w:rsid w:val="758F7F66"/>
    <w:rsid w:val="76F9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26"/>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qFormat/>
    <w:uiPriority w:val="0"/>
    <w:pPr>
      <w:spacing w:line="480" w:lineRule="auto"/>
      <w:jc w:val="center"/>
    </w:pPr>
    <w:rPr>
      <w:rFonts w:ascii="宋体"/>
      <w:b/>
      <w:sz w:val="72"/>
      <w:szCs w:val="20"/>
    </w:rPr>
  </w:style>
  <w:style w:type="paragraph" w:styleId="10">
    <w:name w:val="Body Text Indent"/>
    <w:basedOn w:val="1"/>
    <w:qFormat/>
    <w:uiPriority w:val="0"/>
    <w:pPr>
      <w:ind w:firstLine="570"/>
    </w:pPr>
    <w:rPr>
      <w:rFonts w:eastAsia="华文仿宋"/>
      <w:sz w:val="32"/>
    </w:rPr>
  </w:style>
  <w:style w:type="paragraph" w:styleId="11">
    <w:name w:val="toc 3"/>
    <w:basedOn w:val="1"/>
    <w:next w:val="1"/>
    <w:qFormat/>
    <w:uiPriority w:val="0"/>
    <w:pPr>
      <w:tabs>
        <w:tab w:val="left" w:pos="840"/>
        <w:tab w:val="right" w:leader="dot" w:pos="8296"/>
      </w:tabs>
      <w:ind w:left="420"/>
      <w:jc w:val="left"/>
    </w:pPr>
    <w:rPr>
      <w:iCs/>
    </w:rPr>
  </w:style>
  <w:style w:type="paragraph" w:styleId="12">
    <w:name w:val="Plain Text"/>
    <w:basedOn w:val="1"/>
    <w:link w:val="30"/>
    <w:qFormat/>
    <w:uiPriority w:val="0"/>
    <w:rPr>
      <w:rFonts w:ascii="宋体" w:hAnsi="Courier New"/>
      <w:szCs w:val="20"/>
    </w:rPr>
  </w:style>
  <w:style w:type="paragraph" w:styleId="13">
    <w:name w:val="Date"/>
    <w:basedOn w:val="1"/>
    <w:next w:val="1"/>
    <w:link w:val="41"/>
    <w:qFormat/>
    <w:uiPriority w:val="0"/>
    <w:rPr>
      <w:szCs w:val="20"/>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widowControl/>
      <w:ind w:left="200" w:hanging="200" w:hangingChars="200"/>
      <w:jc w:val="left"/>
    </w:pPr>
    <w:rPr>
      <w:rFonts w:ascii="Calibri" w:hAnsi="Calibri"/>
      <w:kern w:val="0"/>
      <w:sz w:val="22"/>
      <w:szCs w:val="22"/>
      <w:lang w:eastAsia="en-US" w:bidi="en-US"/>
    </w:rPr>
  </w:style>
  <w:style w:type="paragraph" w:styleId="18">
    <w:name w:val="Normal (Web)"/>
    <w:basedOn w:val="1"/>
    <w:qFormat/>
    <w:uiPriority w:val="0"/>
    <w:pPr>
      <w:widowControl/>
      <w:spacing w:before="100" w:beforeAutospacing="1" w:after="100" w:afterAutospacing="1" w:line="360" w:lineRule="auto"/>
      <w:jc w:val="left"/>
    </w:pPr>
    <w:rPr>
      <w:rFonts w:ascii="宋体" w:hAnsi="宋体"/>
      <w:kern w:val="0"/>
      <w:sz w:val="18"/>
      <w:szCs w:val="18"/>
    </w:rPr>
  </w:style>
  <w:style w:type="paragraph" w:styleId="19">
    <w:name w:val="annotation subject"/>
    <w:basedOn w:val="7"/>
    <w:next w:val="7"/>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批注文字 Char"/>
    <w:basedOn w:val="22"/>
    <w:link w:val="7"/>
    <w:qFormat/>
    <w:uiPriority w:val="0"/>
    <w:rPr>
      <w:rFonts w:eastAsia="宋体"/>
      <w:kern w:val="2"/>
      <w:sz w:val="21"/>
      <w:szCs w:val="24"/>
      <w:lang w:val="en-US" w:eastAsia="zh-CN" w:bidi="ar-SA"/>
    </w:rPr>
  </w:style>
  <w:style w:type="character" w:customStyle="1" w:styleId="27">
    <w:name w:val="articleitemtext1"/>
    <w:qFormat/>
    <w:uiPriority w:val="0"/>
    <w:rPr>
      <w:color w:val="000000"/>
      <w:sz w:val="18"/>
      <w:szCs w:val="18"/>
    </w:rPr>
  </w:style>
  <w:style w:type="character" w:customStyle="1" w:styleId="28">
    <w:name w:val="param_td12"/>
    <w:basedOn w:val="22"/>
    <w:qFormat/>
    <w:uiPriority w:val="0"/>
  </w:style>
  <w:style w:type="character" w:customStyle="1" w:styleId="29">
    <w:name w:val="页眉 Char"/>
    <w:link w:val="16"/>
    <w:qFormat/>
    <w:uiPriority w:val="0"/>
    <w:rPr>
      <w:kern w:val="2"/>
      <w:sz w:val="18"/>
      <w:szCs w:val="18"/>
    </w:rPr>
  </w:style>
  <w:style w:type="character" w:customStyle="1" w:styleId="30">
    <w:name w:val="纯文本 Char"/>
    <w:link w:val="12"/>
    <w:qFormat/>
    <w:uiPriority w:val="0"/>
    <w:rPr>
      <w:rFonts w:ascii="宋体" w:hAnsi="Courier New" w:eastAsia="宋体"/>
      <w:kern w:val="2"/>
      <w:sz w:val="21"/>
      <w:lang w:val="en-US" w:eastAsia="zh-CN" w:bidi="ar-SA"/>
    </w:rPr>
  </w:style>
  <w:style w:type="paragraph" w:customStyle="1" w:styleId="31">
    <w:name w:val="样式 样式 样式 正文首行缩进 + 首行缩进:  2 字符 + 首行缩进:  2 字符 + 首行缩进:  2 字符"/>
    <w:basedOn w:val="1"/>
    <w:qFormat/>
    <w:uiPriority w:val="0"/>
    <w:pPr>
      <w:adjustRightInd w:val="0"/>
      <w:snapToGrid w:val="0"/>
      <w:spacing w:line="360" w:lineRule="auto"/>
      <w:ind w:firstLine="480" w:firstLineChars="200"/>
      <w:jc w:val="left"/>
    </w:pPr>
    <w:rPr>
      <w:rFonts w:hint="eastAsia" w:ascii="宋体" w:hAnsi="宋体"/>
      <w:color w:val="000000"/>
      <w:sz w:val="28"/>
      <w:szCs w:val="20"/>
    </w:rPr>
  </w:style>
  <w:style w:type="paragraph" w:customStyle="1" w:styleId="32">
    <w:name w:val="_Style 22"/>
    <w:basedOn w:val="1"/>
    <w:qFormat/>
    <w:uiPriority w:val="0"/>
    <w:rPr>
      <w:rFonts w:ascii="Tahoma" w:hAnsi="Tahoma"/>
      <w:sz w:val="24"/>
      <w:szCs w:val="20"/>
    </w:rPr>
  </w:style>
  <w:style w:type="paragraph" w:customStyle="1" w:styleId="33">
    <w:name w:val="Char1"/>
    <w:basedOn w:val="1"/>
    <w:qFormat/>
    <w:uiPriority w:val="0"/>
    <w:rPr>
      <w:rFonts w:ascii="Tahoma" w:hAnsi="Tahoma"/>
      <w:sz w:val="24"/>
      <w:szCs w:val="20"/>
    </w:rPr>
  </w:style>
  <w:style w:type="paragraph" w:customStyle="1" w:styleId="34">
    <w:name w:val="Char Char"/>
    <w:basedOn w:val="1"/>
    <w:qFormat/>
    <w:uiPriority w:val="0"/>
    <w:rPr>
      <w:rFonts w:ascii="Tahoma" w:hAnsi="Tahoma"/>
      <w:sz w:val="24"/>
      <w:szCs w:val="20"/>
    </w:rPr>
  </w:style>
  <w:style w:type="paragraph" w:customStyle="1" w:styleId="3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Char"/>
    <w:basedOn w:val="1"/>
    <w:qFormat/>
    <w:uiPriority w:val="0"/>
    <w:rPr>
      <w:rFonts w:ascii="仿宋_GB2312" w:eastAsia="仿宋_GB2312"/>
      <w:b/>
      <w:sz w:val="32"/>
      <w:szCs w:val="32"/>
    </w:rPr>
  </w:style>
  <w:style w:type="paragraph" w:customStyle="1" w:styleId="3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Char Char Char"/>
    <w:basedOn w:val="1"/>
    <w:qFormat/>
    <w:uiPriority w:val="0"/>
    <w:rPr>
      <w:rFonts w:ascii="Tahoma" w:hAnsi="Tahoma"/>
      <w:sz w:val="24"/>
      <w:szCs w:val="20"/>
    </w:rPr>
  </w:style>
  <w:style w:type="paragraph" w:customStyle="1" w:styleId="39">
    <w:name w:val="p0"/>
    <w:basedOn w:val="1"/>
    <w:qFormat/>
    <w:uiPriority w:val="0"/>
    <w:pPr>
      <w:widowControl/>
    </w:pPr>
    <w:rPr>
      <w:kern w:val="0"/>
      <w:szCs w:val="21"/>
    </w:rPr>
  </w:style>
  <w:style w:type="paragraph" w:customStyle="1" w:styleId="40">
    <w:name w:val="Char Char3 Char Char Char Char Char Char Char Char"/>
    <w:basedOn w:val="1"/>
    <w:qFormat/>
    <w:uiPriority w:val="0"/>
    <w:rPr>
      <w:rFonts w:ascii="Tahoma" w:hAnsi="Tahoma"/>
      <w:sz w:val="24"/>
      <w:szCs w:val="20"/>
    </w:rPr>
  </w:style>
  <w:style w:type="character" w:customStyle="1" w:styleId="41">
    <w:name w:val="日期 Char"/>
    <w:basedOn w:val="22"/>
    <w:link w:val="13"/>
    <w:qFormat/>
    <w:uiPriority w:val="0"/>
    <w:rPr>
      <w:rFonts w:eastAsia="宋体"/>
      <w:kern w:val="2"/>
      <w:sz w:val="21"/>
      <w:lang w:val="en-US" w:eastAsia="zh-CN" w:bidi="ar-SA"/>
    </w:rPr>
  </w:style>
  <w:style w:type="paragraph" w:customStyle="1" w:styleId="42">
    <w:name w:val="Char1 Char Char Char Char Char Char"/>
    <w:basedOn w:val="1"/>
    <w:qFormat/>
    <w:uiPriority w:val="0"/>
    <w:rPr>
      <w:rFonts w:ascii="Tahoma" w:hAnsi="Tahoma"/>
      <w:sz w:val="24"/>
      <w:szCs w:val="20"/>
    </w:rPr>
  </w:style>
  <w:style w:type="character" w:customStyle="1" w:styleId="43">
    <w:name w:val="apple-converted-space"/>
    <w:basedOn w:val="2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caigou</Company>
  <Pages>18</Pages>
  <Words>7038</Words>
  <Characters>7309</Characters>
  <Lines>78</Lines>
  <Paragraphs>22</Paragraphs>
  <TotalTime>5</TotalTime>
  <ScaleCrop>false</ScaleCrop>
  <LinksUpToDate>false</LinksUpToDate>
  <CharactersWithSpaces>7850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2014-11-27T09:16:00Z</dcterms:created>
  <dc:creator>yhs</dc:creator>
  <cp:lastModifiedBy>惦记☞</cp:lastModifiedBy>
  <cp:lastPrinted>2011-08-24T08:27:00Z</cp:lastPrinted>
  <dcterms:modified xsi:type="dcterms:W3CDTF">2025-08-22T02:22:15Z</dcterms:modified>
  <dc:title>政府采购编号：HBGP200201119                     NO</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8211F623D608454986DE281C72BF9333_13</vt:lpwstr>
  </property>
  <property fmtid="{D5CDD505-2E9C-101B-9397-08002B2CF9AE}" pid="4" name="KSOTemplateDocerSaveRecord">
    <vt:lpwstr>eyJoZGlkIjoiZmM2ZDY4MDVmNDVhOTllYTgwOWQ2NjFiNzNhNGFjOWMiLCJ1c2VySWQiOiI0NjI1OTA5OTcifQ==</vt:lpwstr>
  </property>
</Properties>
</file>