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28AEA">
      <w:pPr>
        <w:adjustRightInd w:val="0"/>
        <w:snapToGrid w:val="0"/>
        <w:spacing w:line="360" w:lineRule="auto"/>
        <w:rPr>
          <w:rFonts w:ascii="仿宋_GB2312" w:hAnsi="仿宋" w:eastAsia="仿宋_GB2312" w:cs="仿宋"/>
          <w:w w:val="80"/>
          <w:sz w:val="52"/>
          <w:szCs w:val="52"/>
          <w:highlight w:val="none"/>
          <w:lang w:bidi="th-TH"/>
        </w:rPr>
      </w:pPr>
    </w:p>
    <w:p w14:paraId="67012331">
      <w:pPr>
        <w:pStyle w:val="43"/>
        <w:adjustRightInd w:val="0"/>
        <w:snapToGrid w:val="0"/>
        <w:spacing w:line="360" w:lineRule="auto"/>
        <w:ind w:firstLine="0"/>
        <w:rPr>
          <w:rFonts w:ascii="仿宋_GB2312" w:hAnsi="仿宋" w:eastAsia="仿宋_GB2312" w:cs="仿宋"/>
          <w:highlight w:val="none"/>
        </w:rPr>
      </w:pPr>
    </w:p>
    <w:p w14:paraId="475DD244">
      <w:pPr>
        <w:rPr>
          <w:rFonts w:ascii="仿宋_GB2312" w:hAnsi="仿宋" w:eastAsia="仿宋_GB2312" w:cs="仿宋"/>
          <w:highlight w:val="none"/>
        </w:rPr>
      </w:pPr>
    </w:p>
    <w:p w14:paraId="377D5C36">
      <w:pPr>
        <w:pStyle w:val="65"/>
        <w:widowControl w:val="0"/>
        <w:adjustRightInd w:val="0"/>
        <w:snapToGrid w:val="0"/>
        <w:spacing w:line="360" w:lineRule="auto"/>
        <w:ind w:firstLine="1928" w:firstLineChars="400"/>
        <w:jc w:val="both"/>
        <w:rPr>
          <w:rFonts w:hint="eastAsia" w:ascii="仿宋_GB2312" w:hAnsi="仿宋" w:eastAsia="仿宋_GB2312" w:cs="仿宋"/>
          <w:color w:val="000000" w:themeColor="text1"/>
          <w:sz w:val="48"/>
          <w:szCs w:val="48"/>
          <w:highlight w:val="none"/>
          <w:lang w:eastAsia="zh-CN"/>
          <w14:textFill>
            <w14:solidFill>
              <w14:schemeClr w14:val="tx1"/>
            </w14:solidFill>
          </w14:textFill>
        </w:rPr>
      </w:pPr>
      <w:r>
        <w:rPr>
          <w:rFonts w:hint="eastAsia" w:ascii="仿宋_GB2312" w:hAnsi="仿宋" w:eastAsia="仿宋_GB2312" w:cs="仿宋"/>
          <w:color w:val="000000" w:themeColor="text1"/>
          <w:sz w:val="48"/>
          <w:szCs w:val="48"/>
          <w:highlight w:val="none"/>
          <w:lang w:eastAsia="zh-CN"/>
          <w14:textFill>
            <w14:solidFill>
              <w14:schemeClr w14:val="tx1"/>
            </w14:solidFill>
          </w14:textFill>
        </w:rPr>
        <w:t>白杨街道公共环境</w:t>
      </w:r>
    </w:p>
    <w:p w14:paraId="469CC52A">
      <w:pPr>
        <w:pStyle w:val="65"/>
        <w:widowControl w:val="0"/>
        <w:adjustRightInd w:val="0"/>
        <w:snapToGrid w:val="0"/>
        <w:spacing w:line="360" w:lineRule="auto"/>
        <w:ind w:firstLine="0"/>
        <w:jc w:val="center"/>
        <w:rPr>
          <w:rFonts w:hint="eastAsia" w:ascii="仿宋_GB2312" w:hAnsi="仿宋" w:eastAsia="仿宋_GB2312" w:cs="仿宋"/>
          <w:color w:val="000000" w:themeColor="text1"/>
          <w:szCs w:val="44"/>
          <w:highlight w:val="none"/>
          <w:lang w:eastAsia="zh-CN"/>
          <w14:textFill>
            <w14:solidFill>
              <w14:schemeClr w14:val="tx1"/>
            </w14:solidFill>
          </w14:textFill>
        </w:rPr>
      </w:pPr>
      <w:r>
        <w:rPr>
          <w:rFonts w:hint="eastAsia" w:ascii="仿宋_GB2312" w:hAnsi="仿宋" w:eastAsia="仿宋_GB2312" w:cs="仿宋"/>
          <w:color w:val="000000" w:themeColor="text1"/>
          <w:sz w:val="48"/>
          <w:szCs w:val="48"/>
          <w:highlight w:val="none"/>
          <w:lang w:eastAsia="zh-CN"/>
          <w14:textFill>
            <w14:solidFill>
              <w14:schemeClr w14:val="tx1"/>
            </w14:solidFill>
          </w14:textFill>
        </w:rPr>
        <w:t>除“四害”服务采购项目（</w:t>
      </w:r>
      <w:r>
        <w:rPr>
          <w:rFonts w:hint="eastAsia" w:ascii="仿宋_GB2312" w:hAnsi="仿宋" w:eastAsia="仿宋_GB2312" w:cs="仿宋"/>
          <w:color w:val="000000" w:themeColor="text1"/>
          <w:sz w:val="48"/>
          <w:szCs w:val="48"/>
          <w:highlight w:val="none"/>
          <w:lang w:val="en-US" w:eastAsia="zh-CN"/>
          <w14:textFill>
            <w14:solidFill>
              <w14:schemeClr w14:val="tx1"/>
            </w14:solidFill>
          </w14:textFill>
        </w:rPr>
        <w:t>2025年</w:t>
      </w:r>
      <w:r>
        <w:rPr>
          <w:rFonts w:hint="eastAsia" w:ascii="仿宋_GB2312" w:hAnsi="仿宋" w:eastAsia="仿宋_GB2312" w:cs="仿宋"/>
          <w:color w:val="000000" w:themeColor="text1"/>
          <w:sz w:val="48"/>
          <w:szCs w:val="48"/>
          <w:highlight w:val="none"/>
          <w:lang w:eastAsia="zh-CN"/>
          <w14:textFill>
            <w14:solidFill>
              <w14:schemeClr w14:val="tx1"/>
            </w14:solidFill>
          </w14:textFill>
        </w:rPr>
        <w:t>）</w:t>
      </w:r>
    </w:p>
    <w:p w14:paraId="62BBE850">
      <w:pPr>
        <w:adjustRightInd w:val="0"/>
        <w:snapToGrid w:val="0"/>
        <w:spacing w:line="360" w:lineRule="auto"/>
        <w:jc w:val="center"/>
        <w:rPr>
          <w:rFonts w:ascii="仿宋_GB2312" w:hAnsi="仿宋" w:eastAsia="仿宋_GB2312" w:cs="仿宋"/>
          <w:b/>
          <w:szCs w:val="84"/>
          <w:highlight w:val="none"/>
        </w:rPr>
      </w:pPr>
    </w:p>
    <w:p w14:paraId="5D222C48">
      <w:pPr>
        <w:adjustRightInd w:val="0"/>
        <w:snapToGrid w:val="0"/>
        <w:spacing w:line="360" w:lineRule="auto"/>
        <w:jc w:val="center"/>
        <w:rPr>
          <w:rFonts w:ascii="仿宋_GB2312" w:hAnsi="仿宋" w:eastAsia="仿宋_GB2312" w:cs="仿宋"/>
          <w:b/>
          <w:szCs w:val="84"/>
          <w:highlight w:val="none"/>
        </w:rPr>
      </w:pPr>
      <w:r>
        <w:rPr>
          <w:rFonts w:hint="eastAsia" w:ascii="仿宋_GB2312" w:hAnsi="仿宋" w:eastAsia="仿宋_GB2312" w:cs="仿宋"/>
          <w:b/>
          <w:szCs w:val="84"/>
          <w:highlight w:val="none"/>
        </w:rPr>
        <w:t>（电子招投标）</w:t>
      </w:r>
    </w:p>
    <w:p w14:paraId="2F81C78F">
      <w:pPr>
        <w:pStyle w:val="17"/>
        <w:rPr>
          <w:rFonts w:ascii="仿宋_GB2312" w:hAnsi="仿宋" w:eastAsia="仿宋_GB2312" w:cs="仿宋"/>
          <w:highlight w:val="none"/>
        </w:rPr>
      </w:pPr>
    </w:p>
    <w:p w14:paraId="4D451950">
      <w:pPr>
        <w:jc w:val="center"/>
        <w:rPr>
          <w:rFonts w:ascii="仿宋_GB2312" w:hAnsi="仿宋" w:eastAsia="仿宋_GB2312" w:cs="仿宋"/>
          <w:b/>
          <w:szCs w:val="84"/>
          <w:highlight w:val="none"/>
        </w:rPr>
      </w:pPr>
    </w:p>
    <w:p w14:paraId="7B743ED6">
      <w:pPr>
        <w:jc w:val="center"/>
        <w:rPr>
          <w:rFonts w:ascii="仿宋_GB2312" w:hAnsi="仿宋" w:eastAsia="仿宋_GB2312" w:cs="仿宋"/>
          <w:b/>
          <w:szCs w:val="84"/>
          <w:highlight w:val="none"/>
        </w:rPr>
      </w:pPr>
    </w:p>
    <w:p w14:paraId="69A96CAC">
      <w:pPr>
        <w:spacing w:line="360" w:lineRule="auto"/>
        <w:jc w:val="center"/>
        <w:rPr>
          <w:rFonts w:ascii="仿宋_GB2312" w:hAnsi="仿宋" w:eastAsia="仿宋_GB2312" w:cs="仿宋"/>
          <w:b/>
          <w:sz w:val="84"/>
          <w:szCs w:val="84"/>
          <w:highlight w:val="none"/>
        </w:rPr>
      </w:pPr>
      <w:r>
        <w:rPr>
          <w:rFonts w:hint="eastAsia" w:ascii="仿宋_GB2312" w:hAnsi="仿宋" w:eastAsia="仿宋_GB2312" w:cs="仿宋"/>
          <w:b/>
          <w:spacing w:val="40"/>
          <w:w w:val="80"/>
          <w:sz w:val="96"/>
          <w:szCs w:val="96"/>
          <w:highlight w:val="none"/>
          <w:lang w:bidi="th-TH"/>
        </w:rPr>
        <w:t>采 购 文 件</w:t>
      </w:r>
    </w:p>
    <w:p w14:paraId="05EA0191">
      <w:pPr>
        <w:jc w:val="center"/>
        <w:rPr>
          <w:rFonts w:ascii="仿宋_GB2312" w:hAnsi="仿宋" w:eastAsia="仿宋_GB2312" w:cs="仿宋"/>
          <w:b/>
          <w:szCs w:val="84"/>
          <w:highlight w:val="none"/>
        </w:rPr>
      </w:pPr>
    </w:p>
    <w:p w14:paraId="4ABC215F">
      <w:pPr>
        <w:jc w:val="center"/>
        <w:rPr>
          <w:rFonts w:ascii="仿宋_GB2312" w:hAnsi="仿宋" w:eastAsia="仿宋_GB2312" w:cs="仿宋"/>
          <w:b/>
          <w:szCs w:val="84"/>
          <w:highlight w:val="none"/>
        </w:rPr>
      </w:pPr>
    </w:p>
    <w:p w14:paraId="7DEABE88">
      <w:pPr>
        <w:spacing w:line="360" w:lineRule="auto"/>
        <w:jc w:val="center"/>
        <w:rPr>
          <w:rFonts w:hint="eastAsia" w:ascii="仿宋_GB2312" w:hAnsi="仿宋" w:eastAsia="仿宋_GB2312" w:cs="仿宋"/>
          <w:b/>
          <w:w w:val="80"/>
          <w:sz w:val="36"/>
          <w:szCs w:val="36"/>
          <w:highlight w:val="none"/>
          <w:lang w:eastAsia="zh-CN" w:bidi="th-TH"/>
        </w:rPr>
      </w:pPr>
      <w:r>
        <w:rPr>
          <w:rFonts w:hint="eastAsia" w:ascii="仿宋_GB2312" w:hAnsi="仿宋" w:eastAsia="仿宋_GB2312" w:cs="仿宋"/>
          <w:b/>
          <w:w w:val="80"/>
          <w:sz w:val="36"/>
          <w:szCs w:val="36"/>
          <w:highlight w:val="none"/>
          <w:lang w:bidi="th-TH"/>
        </w:rPr>
        <w:t>项目编号：</w:t>
      </w:r>
      <w:r>
        <w:rPr>
          <w:rFonts w:hint="eastAsia" w:ascii="仿宋_GB2312" w:hAnsi="仿宋" w:eastAsia="仿宋_GB2312" w:cs="仿宋"/>
          <w:b/>
          <w:w w:val="80"/>
          <w:sz w:val="36"/>
          <w:szCs w:val="36"/>
          <w:highlight w:val="none"/>
          <w:lang w:eastAsia="zh-CN" w:bidi="th-TH"/>
        </w:rPr>
        <w:t>QTCG-GK-2025-125</w:t>
      </w:r>
    </w:p>
    <w:p w14:paraId="720EA4C2">
      <w:pPr>
        <w:pStyle w:val="26"/>
        <w:ind w:left="5250"/>
        <w:rPr>
          <w:rFonts w:ascii="仿宋_GB2312" w:hAnsi="仿宋" w:eastAsia="仿宋_GB2312" w:cs="仿宋"/>
          <w:b/>
          <w:szCs w:val="28"/>
          <w:highlight w:val="none"/>
        </w:rPr>
      </w:pPr>
    </w:p>
    <w:p w14:paraId="5B7D1391">
      <w:pPr>
        <w:rPr>
          <w:rFonts w:ascii="仿宋_GB2312" w:hAnsi="仿宋" w:eastAsia="仿宋_GB2312" w:cs="仿宋"/>
          <w:b/>
          <w:highlight w:val="none"/>
        </w:rPr>
      </w:pPr>
    </w:p>
    <w:p w14:paraId="29C57381">
      <w:pPr>
        <w:rPr>
          <w:rFonts w:ascii="仿宋_GB2312" w:hAnsi="仿宋" w:eastAsia="仿宋_GB2312" w:cs="仿宋"/>
          <w:b/>
          <w:highlight w:val="none"/>
        </w:rPr>
      </w:pPr>
    </w:p>
    <w:p w14:paraId="3AC67BD8">
      <w:pPr>
        <w:rPr>
          <w:rFonts w:ascii="仿宋_GB2312" w:hAnsi="仿宋" w:eastAsia="仿宋_GB2312" w:cs="仿宋"/>
          <w:b/>
          <w:highlight w:val="none"/>
        </w:rPr>
      </w:pPr>
    </w:p>
    <w:p w14:paraId="634939A2">
      <w:pPr>
        <w:rPr>
          <w:rFonts w:ascii="仿宋_GB2312" w:hAnsi="仿宋" w:eastAsia="仿宋_GB2312" w:cs="仿宋"/>
          <w:b/>
          <w:highlight w:val="none"/>
        </w:rPr>
      </w:pPr>
    </w:p>
    <w:p w14:paraId="47549A64">
      <w:pPr>
        <w:rPr>
          <w:rFonts w:ascii="仿宋_GB2312" w:hAnsi="仿宋" w:eastAsia="仿宋_GB2312" w:cs="仿宋"/>
          <w:b/>
          <w:highlight w:val="none"/>
        </w:rPr>
      </w:pPr>
    </w:p>
    <w:p w14:paraId="0D4463C9">
      <w:pPr>
        <w:rPr>
          <w:rFonts w:ascii="仿宋_GB2312" w:hAnsi="仿宋" w:eastAsia="仿宋_GB2312" w:cs="仿宋"/>
          <w:b/>
          <w:highlight w:val="none"/>
        </w:rPr>
      </w:pPr>
    </w:p>
    <w:tbl>
      <w:tblPr>
        <w:tblStyle w:val="45"/>
        <w:tblW w:w="6244" w:type="dxa"/>
        <w:jc w:val="center"/>
        <w:tblLayout w:type="fixed"/>
        <w:tblCellMar>
          <w:top w:w="0" w:type="dxa"/>
          <w:left w:w="108" w:type="dxa"/>
          <w:bottom w:w="0" w:type="dxa"/>
          <w:right w:w="108" w:type="dxa"/>
        </w:tblCellMar>
      </w:tblPr>
      <w:tblGrid>
        <w:gridCol w:w="2160"/>
        <w:gridCol w:w="260"/>
        <w:gridCol w:w="3824"/>
      </w:tblGrid>
      <w:tr w14:paraId="21A78760">
        <w:tblPrEx>
          <w:tblCellMar>
            <w:top w:w="0" w:type="dxa"/>
            <w:left w:w="108" w:type="dxa"/>
            <w:bottom w:w="0" w:type="dxa"/>
            <w:right w:w="108" w:type="dxa"/>
          </w:tblCellMar>
        </w:tblPrEx>
        <w:trPr>
          <w:trHeight w:val="680" w:hRule="atLeast"/>
          <w:jc w:val="center"/>
        </w:trPr>
        <w:tc>
          <w:tcPr>
            <w:tcW w:w="2160" w:type="dxa"/>
            <w:noWrap/>
            <w:vAlign w:val="center"/>
          </w:tcPr>
          <w:p w14:paraId="7EE1FB2F">
            <w:pPr>
              <w:snapToGrid w:val="0"/>
              <w:jc w:val="distribute"/>
              <w:rPr>
                <w:rFonts w:ascii="仿宋_GB2312" w:hAnsi="仿宋" w:eastAsia="仿宋_GB2312" w:cs="仿宋"/>
                <w:b/>
                <w:sz w:val="32"/>
                <w:szCs w:val="32"/>
                <w:highlight w:val="none"/>
              </w:rPr>
            </w:pPr>
            <w:r>
              <w:rPr>
                <w:rFonts w:hint="eastAsia" w:ascii="仿宋_GB2312" w:hAnsi="仿宋" w:eastAsia="仿宋_GB2312" w:cs="仿宋"/>
                <w:b/>
                <w:sz w:val="32"/>
                <w:szCs w:val="32"/>
                <w:highlight w:val="none"/>
              </w:rPr>
              <w:t>采购人</w:t>
            </w:r>
          </w:p>
        </w:tc>
        <w:tc>
          <w:tcPr>
            <w:tcW w:w="260" w:type="dxa"/>
            <w:noWrap/>
            <w:vAlign w:val="center"/>
          </w:tcPr>
          <w:p w14:paraId="3E58B214">
            <w:pPr>
              <w:snapToGrid w:val="0"/>
              <w:jc w:val="distribute"/>
              <w:rPr>
                <w:rFonts w:ascii="仿宋_GB2312" w:hAnsi="仿宋" w:eastAsia="仿宋_GB2312" w:cs="仿宋"/>
                <w:b/>
                <w:sz w:val="32"/>
                <w:szCs w:val="32"/>
                <w:highlight w:val="none"/>
              </w:rPr>
            </w:pPr>
            <w:r>
              <w:rPr>
                <w:rFonts w:hint="eastAsia" w:ascii="仿宋_GB2312" w:hAnsi="仿宋" w:eastAsia="仿宋_GB2312" w:cs="仿宋"/>
                <w:b/>
                <w:sz w:val="32"/>
                <w:szCs w:val="32"/>
                <w:highlight w:val="none"/>
              </w:rPr>
              <w:t>：</w:t>
            </w:r>
          </w:p>
        </w:tc>
        <w:tc>
          <w:tcPr>
            <w:tcW w:w="3824" w:type="dxa"/>
            <w:noWrap/>
            <w:vAlign w:val="center"/>
          </w:tcPr>
          <w:p w14:paraId="25D63FA8">
            <w:pPr>
              <w:snapToGrid w:val="0"/>
              <w:jc w:val="distribute"/>
              <w:rPr>
                <w:rFonts w:ascii="仿宋_GB2312" w:hAnsi="仿宋" w:eastAsia="仿宋_GB2312" w:cs="仿宋"/>
                <w:b/>
                <w:sz w:val="32"/>
                <w:szCs w:val="32"/>
                <w:highlight w:val="none"/>
              </w:rPr>
            </w:pPr>
            <w:r>
              <w:rPr>
                <w:rFonts w:hint="eastAsia" w:ascii="仿宋_GB2312" w:hAnsi="仿宋" w:eastAsia="仿宋_GB2312" w:cs="仿宋"/>
                <w:b/>
                <w:sz w:val="32"/>
                <w:szCs w:val="32"/>
                <w:highlight w:val="none"/>
              </w:rPr>
              <w:t>杭州市钱塘区人民政府</w:t>
            </w:r>
          </w:p>
          <w:p w14:paraId="4E16633B">
            <w:pPr>
              <w:snapToGrid w:val="0"/>
              <w:jc w:val="distribute"/>
              <w:rPr>
                <w:rFonts w:hint="eastAsia" w:ascii="仿宋_GB2312" w:hAnsi="仿宋" w:eastAsia="仿宋_GB2312" w:cs="仿宋"/>
                <w:b/>
                <w:sz w:val="32"/>
                <w:szCs w:val="32"/>
                <w:highlight w:val="none"/>
                <w:lang w:eastAsia="zh-CN"/>
              </w:rPr>
            </w:pPr>
            <w:r>
              <w:rPr>
                <w:rFonts w:hint="eastAsia" w:ascii="仿宋_GB2312" w:hAnsi="仿宋" w:eastAsia="仿宋_GB2312" w:cs="仿宋"/>
                <w:b/>
                <w:sz w:val="32"/>
                <w:szCs w:val="32"/>
                <w:highlight w:val="none"/>
                <w:lang w:eastAsia="zh-CN"/>
              </w:rPr>
              <w:t>白杨街道办事处</w:t>
            </w:r>
          </w:p>
        </w:tc>
      </w:tr>
      <w:tr w14:paraId="60553D5F">
        <w:tblPrEx>
          <w:tblCellMar>
            <w:top w:w="0" w:type="dxa"/>
            <w:left w:w="108" w:type="dxa"/>
            <w:bottom w:w="0" w:type="dxa"/>
            <w:right w:w="108" w:type="dxa"/>
          </w:tblCellMar>
        </w:tblPrEx>
        <w:trPr>
          <w:trHeight w:val="297" w:hRule="atLeast"/>
          <w:jc w:val="center"/>
        </w:trPr>
        <w:tc>
          <w:tcPr>
            <w:tcW w:w="2160" w:type="dxa"/>
            <w:noWrap/>
            <w:vAlign w:val="center"/>
          </w:tcPr>
          <w:p w14:paraId="00ED1DE1">
            <w:pPr>
              <w:snapToGrid w:val="0"/>
              <w:jc w:val="distribute"/>
              <w:rPr>
                <w:rFonts w:ascii="仿宋_GB2312" w:hAnsi="仿宋" w:eastAsia="仿宋_GB2312" w:cs="仿宋"/>
                <w:b/>
                <w:sz w:val="22"/>
                <w:szCs w:val="22"/>
                <w:highlight w:val="none"/>
              </w:rPr>
            </w:pPr>
          </w:p>
        </w:tc>
        <w:tc>
          <w:tcPr>
            <w:tcW w:w="260" w:type="dxa"/>
            <w:noWrap/>
            <w:vAlign w:val="center"/>
          </w:tcPr>
          <w:p w14:paraId="2D3DF027">
            <w:pPr>
              <w:snapToGrid w:val="0"/>
              <w:jc w:val="distribute"/>
              <w:rPr>
                <w:rFonts w:ascii="仿宋_GB2312" w:hAnsi="仿宋" w:eastAsia="仿宋_GB2312" w:cs="仿宋"/>
                <w:b/>
                <w:sz w:val="22"/>
                <w:szCs w:val="22"/>
                <w:highlight w:val="none"/>
              </w:rPr>
            </w:pPr>
          </w:p>
        </w:tc>
        <w:tc>
          <w:tcPr>
            <w:tcW w:w="3824" w:type="dxa"/>
            <w:noWrap/>
            <w:vAlign w:val="center"/>
          </w:tcPr>
          <w:p w14:paraId="28446632">
            <w:pPr>
              <w:snapToGrid w:val="0"/>
              <w:jc w:val="distribute"/>
              <w:rPr>
                <w:rFonts w:ascii="仿宋_GB2312" w:hAnsi="仿宋" w:eastAsia="仿宋_GB2312" w:cs="仿宋"/>
                <w:b/>
                <w:sz w:val="22"/>
                <w:szCs w:val="22"/>
                <w:highlight w:val="none"/>
              </w:rPr>
            </w:pPr>
          </w:p>
        </w:tc>
      </w:tr>
      <w:tr w14:paraId="0B5C9D7E">
        <w:tblPrEx>
          <w:tblCellMar>
            <w:top w:w="0" w:type="dxa"/>
            <w:left w:w="108" w:type="dxa"/>
            <w:bottom w:w="0" w:type="dxa"/>
            <w:right w:w="108" w:type="dxa"/>
          </w:tblCellMar>
        </w:tblPrEx>
        <w:trPr>
          <w:trHeight w:val="680" w:hRule="atLeast"/>
          <w:jc w:val="center"/>
        </w:trPr>
        <w:tc>
          <w:tcPr>
            <w:tcW w:w="2160" w:type="dxa"/>
            <w:noWrap/>
            <w:vAlign w:val="center"/>
          </w:tcPr>
          <w:p w14:paraId="62671E90">
            <w:pPr>
              <w:snapToGrid w:val="0"/>
              <w:jc w:val="distribute"/>
              <w:rPr>
                <w:rFonts w:ascii="仿宋_GB2312" w:hAnsi="仿宋" w:eastAsia="仿宋_GB2312" w:cs="仿宋"/>
                <w:b/>
                <w:sz w:val="32"/>
                <w:szCs w:val="32"/>
                <w:highlight w:val="none"/>
              </w:rPr>
            </w:pPr>
            <w:r>
              <w:rPr>
                <w:rFonts w:hint="eastAsia" w:ascii="仿宋_GB2312" w:hAnsi="仿宋" w:eastAsia="仿宋_GB2312" w:cs="仿宋"/>
                <w:b/>
                <w:sz w:val="32"/>
                <w:szCs w:val="32"/>
                <w:highlight w:val="none"/>
              </w:rPr>
              <w:t>采购代理机构</w:t>
            </w:r>
          </w:p>
        </w:tc>
        <w:tc>
          <w:tcPr>
            <w:tcW w:w="260" w:type="dxa"/>
            <w:noWrap/>
            <w:vAlign w:val="center"/>
          </w:tcPr>
          <w:p w14:paraId="41BF261D">
            <w:pPr>
              <w:snapToGrid w:val="0"/>
              <w:jc w:val="distribute"/>
              <w:rPr>
                <w:rFonts w:ascii="仿宋_GB2312" w:hAnsi="仿宋" w:eastAsia="仿宋_GB2312" w:cs="仿宋"/>
                <w:b/>
                <w:sz w:val="32"/>
                <w:szCs w:val="32"/>
                <w:highlight w:val="none"/>
              </w:rPr>
            </w:pPr>
            <w:r>
              <w:rPr>
                <w:rFonts w:hint="eastAsia" w:ascii="仿宋_GB2312" w:hAnsi="仿宋" w:eastAsia="仿宋_GB2312" w:cs="仿宋"/>
                <w:b/>
                <w:sz w:val="32"/>
                <w:szCs w:val="32"/>
                <w:highlight w:val="none"/>
              </w:rPr>
              <w:t>：</w:t>
            </w:r>
          </w:p>
        </w:tc>
        <w:tc>
          <w:tcPr>
            <w:tcW w:w="3824" w:type="dxa"/>
            <w:noWrap/>
            <w:vAlign w:val="center"/>
          </w:tcPr>
          <w:p w14:paraId="0AF623A4">
            <w:pPr>
              <w:snapToGrid w:val="0"/>
              <w:jc w:val="distribute"/>
              <w:rPr>
                <w:rFonts w:ascii="仿宋_GB2312" w:hAnsi="仿宋" w:eastAsia="仿宋_GB2312" w:cs="仿宋"/>
                <w:b/>
                <w:sz w:val="32"/>
                <w:szCs w:val="32"/>
                <w:highlight w:val="none"/>
              </w:rPr>
            </w:pPr>
            <w:r>
              <w:rPr>
                <w:rFonts w:hint="eastAsia" w:ascii="仿宋_GB2312" w:hAnsi="仿宋" w:eastAsia="仿宋_GB2312" w:cs="仿宋"/>
                <w:b/>
                <w:color w:val="000000" w:themeColor="text1"/>
                <w:sz w:val="32"/>
                <w:szCs w:val="32"/>
                <w:highlight w:val="none"/>
                <w14:textFill>
                  <w14:solidFill>
                    <w14:schemeClr w14:val="tx1"/>
                  </w14:solidFill>
                </w14:textFill>
              </w:rPr>
              <w:t>浙江国际招投标有限公司</w:t>
            </w:r>
          </w:p>
        </w:tc>
      </w:tr>
      <w:tr w14:paraId="449F0CB8">
        <w:tblPrEx>
          <w:tblCellMar>
            <w:top w:w="0" w:type="dxa"/>
            <w:left w:w="108" w:type="dxa"/>
            <w:bottom w:w="0" w:type="dxa"/>
            <w:right w:w="108" w:type="dxa"/>
          </w:tblCellMar>
        </w:tblPrEx>
        <w:trPr>
          <w:trHeight w:val="462" w:hRule="atLeast"/>
          <w:jc w:val="center"/>
        </w:trPr>
        <w:tc>
          <w:tcPr>
            <w:tcW w:w="2160" w:type="dxa"/>
            <w:noWrap/>
            <w:vAlign w:val="center"/>
          </w:tcPr>
          <w:p w14:paraId="4DCD090D">
            <w:pPr>
              <w:snapToGrid w:val="0"/>
              <w:jc w:val="distribute"/>
              <w:rPr>
                <w:rFonts w:ascii="仿宋_GB2312" w:hAnsi="仿宋" w:eastAsia="仿宋_GB2312" w:cs="仿宋"/>
                <w:b/>
                <w:sz w:val="30"/>
                <w:szCs w:val="30"/>
                <w:highlight w:val="none"/>
              </w:rPr>
            </w:pPr>
          </w:p>
        </w:tc>
        <w:tc>
          <w:tcPr>
            <w:tcW w:w="260" w:type="dxa"/>
            <w:noWrap/>
            <w:vAlign w:val="center"/>
          </w:tcPr>
          <w:p w14:paraId="197F8304">
            <w:pPr>
              <w:snapToGrid w:val="0"/>
              <w:jc w:val="distribute"/>
              <w:rPr>
                <w:rFonts w:ascii="仿宋_GB2312" w:hAnsi="仿宋" w:eastAsia="仿宋_GB2312" w:cs="仿宋"/>
                <w:b/>
                <w:sz w:val="30"/>
                <w:szCs w:val="30"/>
                <w:highlight w:val="none"/>
              </w:rPr>
            </w:pPr>
          </w:p>
        </w:tc>
        <w:tc>
          <w:tcPr>
            <w:tcW w:w="3824" w:type="dxa"/>
            <w:noWrap/>
            <w:vAlign w:val="center"/>
          </w:tcPr>
          <w:p w14:paraId="76D552F9">
            <w:pPr>
              <w:snapToGrid w:val="0"/>
              <w:jc w:val="distribute"/>
              <w:rPr>
                <w:rFonts w:ascii="仿宋_GB2312" w:hAnsi="仿宋" w:eastAsia="仿宋_GB2312" w:cs="仿宋"/>
                <w:b/>
                <w:sz w:val="30"/>
                <w:szCs w:val="30"/>
                <w:highlight w:val="none"/>
              </w:rPr>
            </w:pPr>
          </w:p>
        </w:tc>
      </w:tr>
      <w:tr w14:paraId="3DCC05A9">
        <w:tblPrEx>
          <w:tblCellMar>
            <w:top w:w="0" w:type="dxa"/>
            <w:left w:w="108" w:type="dxa"/>
            <w:bottom w:w="0" w:type="dxa"/>
            <w:right w:w="108" w:type="dxa"/>
          </w:tblCellMar>
        </w:tblPrEx>
        <w:trPr>
          <w:trHeight w:val="680" w:hRule="atLeast"/>
          <w:jc w:val="center"/>
        </w:trPr>
        <w:tc>
          <w:tcPr>
            <w:tcW w:w="6244" w:type="dxa"/>
            <w:gridSpan w:val="3"/>
            <w:noWrap/>
            <w:vAlign w:val="bottom"/>
          </w:tcPr>
          <w:p w14:paraId="7B1E5CFB">
            <w:pPr>
              <w:snapToGrid w:val="0"/>
              <w:jc w:val="center"/>
              <w:rPr>
                <w:rFonts w:ascii="仿宋_GB2312" w:hAnsi="仿宋" w:eastAsia="仿宋_GB2312" w:cs="仿宋"/>
                <w:b/>
                <w:sz w:val="30"/>
                <w:szCs w:val="30"/>
                <w:highlight w:val="none"/>
              </w:rPr>
            </w:pPr>
            <w:r>
              <w:rPr>
                <w:rFonts w:hint="eastAsia" w:ascii="仿宋_GB2312" w:hAnsi="仿宋" w:eastAsia="仿宋_GB2312" w:cs="仿宋"/>
                <w:b/>
                <w:sz w:val="30"/>
                <w:szCs w:val="30"/>
                <w:highlight w:val="none"/>
              </w:rPr>
              <w:t>2025年0</w:t>
            </w:r>
            <w:r>
              <w:rPr>
                <w:rFonts w:hint="eastAsia" w:ascii="仿宋_GB2312" w:hAnsi="仿宋" w:eastAsia="仿宋_GB2312" w:cs="仿宋"/>
                <w:b/>
                <w:sz w:val="30"/>
                <w:szCs w:val="30"/>
                <w:highlight w:val="none"/>
                <w:lang w:val="en-US" w:eastAsia="zh-CN"/>
              </w:rPr>
              <w:t>7</w:t>
            </w:r>
            <w:r>
              <w:rPr>
                <w:rFonts w:hint="eastAsia" w:ascii="仿宋_GB2312" w:hAnsi="仿宋" w:eastAsia="仿宋_GB2312" w:cs="仿宋"/>
                <w:b/>
                <w:sz w:val="30"/>
                <w:szCs w:val="30"/>
                <w:highlight w:val="none"/>
              </w:rPr>
              <w:t>月</w:t>
            </w:r>
          </w:p>
        </w:tc>
      </w:tr>
    </w:tbl>
    <w:p w14:paraId="1BB8C07F">
      <w:pPr>
        <w:pStyle w:val="24"/>
        <w:spacing w:line="360" w:lineRule="auto"/>
        <w:jc w:val="center"/>
        <w:rPr>
          <w:rFonts w:ascii="仿宋_GB2312" w:hAnsi="仿宋" w:eastAsia="仿宋_GB2312" w:cs="仿宋"/>
          <w:b/>
          <w:sz w:val="32"/>
          <w:szCs w:val="32"/>
          <w:highlight w:val="none"/>
        </w:rPr>
      </w:pPr>
      <w:r>
        <w:rPr>
          <w:rFonts w:hint="eastAsia" w:ascii="仿宋_GB2312" w:hAnsi="仿宋" w:eastAsia="仿宋_GB2312" w:cs="仿宋"/>
          <w:b/>
          <w:sz w:val="48"/>
          <w:szCs w:val="48"/>
          <w:highlight w:val="none"/>
        </w:rPr>
        <w:br w:type="page"/>
      </w:r>
      <w:r>
        <w:rPr>
          <w:rFonts w:hint="eastAsia" w:ascii="仿宋_GB2312" w:hAnsi="仿宋" w:eastAsia="仿宋_GB2312" w:cs="仿宋"/>
          <w:b/>
          <w:sz w:val="32"/>
          <w:szCs w:val="32"/>
          <w:highlight w:val="none"/>
        </w:rPr>
        <w:t>目    录</w:t>
      </w:r>
    </w:p>
    <w:p w14:paraId="4E2E03EE">
      <w:pPr>
        <w:pStyle w:val="31"/>
        <w:tabs>
          <w:tab w:val="right" w:leader="dot" w:pos="8306"/>
          <w:tab w:val="clear" w:pos="8720"/>
        </w:tabs>
        <w:adjustRightInd w:val="0"/>
        <w:snapToGrid w:val="0"/>
        <w:spacing w:line="360" w:lineRule="auto"/>
        <w:rPr>
          <w:rFonts w:ascii="仿宋_GB2312" w:hAnsi="仿宋" w:eastAsia="仿宋_GB2312" w:cs="仿宋"/>
          <w:sz w:val="24"/>
          <w:szCs w:val="24"/>
          <w:highlight w:val="none"/>
        </w:rPr>
      </w:pPr>
      <w:r>
        <w:rPr>
          <w:rFonts w:hint="eastAsia" w:ascii="仿宋_GB2312" w:hAnsi="仿宋" w:eastAsia="仿宋_GB2312" w:cs="仿宋"/>
          <w:b/>
          <w:caps w:val="0"/>
          <w:sz w:val="21"/>
          <w:szCs w:val="21"/>
          <w:highlight w:val="none"/>
        </w:rPr>
        <w:fldChar w:fldCharType="begin"/>
      </w:r>
      <w:r>
        <w:rPr>
          <w:rFonts w:hint="eastAsia" w:ascii="仿宋_GB2312" w:hAnsi="仿宋" w:eastAsia="仿宋_GB2312" w:cs="仿宋"/>
          <w:b/>
          <w:caps w:val="0"/>
          <w:sz w:val="21"/>
          <w:szCs w:val="21"/>
          <w:highlight w:val="none"/>
        </w:rPr>
        <w:instrText xml:space="preserve"> TOC \o "1-2" \u </w:instrText>
      </w:r>
      <w:r>
        <w:rPr>
          <w:rFonts w:hint="eastAsia" w:ascii="仿宋_GB2312" w:hAnsi="仿宋" w:eastAsia="仿宋_GB2312" w:cs="仿宋"/>
          <w:b/>
          <w:caps w:val="0"/>
          <w:sz w:val="21"/>
          <w:szCs w:val="21"/>
          <w:highlight w:val="none"/>
        </w:rPr>
        <w:fldChar w:fldCharType="separate"/>
      </w:r>
      <w:r>
        <w:rPr>
          <w:rFonts w:hint="eastAsia" w:ascii="仿宋_GB2312" w:hAnsi="仿宋" w:eastAsia="仿宋_GB2312" w:cs="仿宋"/>
          <w:sz w:val="24"/>
          <w:szCs w:val="40"/>
          <w:highlight w:val="none"/>
        </w:rPr>
        <w:t>第一部分  采购公告</w:t>
      </w:r>
      <w:r>
        <w:rPr>
          <w:rFonts w:hint="eastAsia" w:ascii="仿宋_GB2312" w:hAnsi="仿宋" w:eastAsia="仿宋_GB2312" w:cs="仿宋"/>
          <w:sz w:val="24"/>
          <w:szCs w:val="24"/>
          <w:highlight w:val="none"/>
        </w:rPr>
        <w:tab/>
      </w:r>
      <w:r>
        <w:rPr>
          <w:rFonts w:hint="eastAsia" w:ascii="仿宋_GB2312" w:hAnsi="仿宋" w:eastAsia="仿宋_GB2312" w:cs="仿宋"/>
          <w:sz w:val="24"/>
          <w:szCs w:val="24"/>
          <w:highlight w:val="none"/>
        </w:rPr>
        <w:fldChar w:fldCharType="begin"/>
      </w:r>
      <w:r>
        <w:rPr>
          <w:rFonts w:hint="eastAsia" w:ascii="仿宋_GB2312" w:hAnsi="仿宋" w:eastAsia="仿宋_GB2312" w:cs="仿宋"/>
          <w:sz w:val="24"/>
          <w:szCs w:val="24"/>
          <w:highlight w:val="none"/>
        </w:rPr>
        <w:instrText xml:space="preserve"> PAGEREF _Toc13451 \h </w:instrText>
      </w:r>
      <w:r>
        <w:rPr>
          <w:rFonts w:hint="eastAsia" w:ascii="仿宋_GB2312" w:hAnsi="仿宋" w:eastAsia="仿宋_GB2312" w:cs="仿宋"/>
          <w:sz w:val="24"/>
          <w:szCs w:val="24"/>
          <w:highlight w:val="none"/>
        </w:rPr>
        <w:fldChar w:fldCharType="separate"/>
      </w:r>
      <w:r>
        <w:rPr>
          <w:rFonts w:hint="eastAsia" w:ascii="仿宋_GB2312" w:hAnsi="仿宋" w:eastAsia="仿宋_GB2312" w:cs="仿宋"/>
          <w:sz w:val="24"/>
          <w:szCs w:val="24"/>
          <w:highlight w:val="none"/>
        </w:rPr>
        <w:t>2</w:t>
      </w:r>
      <w:r>
        <w:rPr>
          <w:rFonts w:hint="eastAsia" w:ascii="仿宋_GB2312" w:hAnsi="仿宋" w:eastAsia="仿宋_GB2312" w:cs="仿宋"/>
          <w:sz w:val="24"/>
          <w:szCs w:val="24"/>
          <w:highlight w:val="none"/>
        </w:rPr>
        <w:fldChar w:fldCharType="end"/>
      </w:r>
    </w:p>
    <w:p w14:paraId="7EAB08C3">
      <w:pPr>
        <w:pStyle w:val="36"/>
        <w:tabs>
          <w:tab w:val="right" w:leader="dot" w:pos="8306"/>
          <w:tab w:val="clear" w:pos="8720"/>
        </w:tabs>
        <w:spacing w:line="360" w:lineRule="auto"/>
        <w:ind w:firstLine="264" w:firstLineChars="110"/>
        <w:rPr>
          <w:rFonts w:ascii="仿宋_GB2312" w:hAnsi="仿宋" w:eastAsia="仿宋_GB2312" w:cs="仿宋"/>
          <w:sz w:val="24"/>
          <w:szCs w:val="24"/>
          <w:highlight w:val="none"/>
        </w:rPr>
      </w:pPr>
      <w:r>
        <w:rPr>
          <w:rFonts w:hint="eastAsia" w:ascii="仿宋_GB2312" w:hAnsi="仿宋" w:eastAsia="仿宋_GB2312" w:cs="仿宋"/>
          <w:sz w:val="24"/>
          <w:szCs w:val="40"/>
          <w:highlight w:val="none"/>
        </w:rPr>
        <w:t>前 附 表</w:t>
      </w:r>
      <w:r>
        <w:rPr>
          <w:rFonts w:hint="eastAsia" w:ascii="仿宋_GB2312" w:hAnsi="仿宋" w:eastAsia="仿宋_GB2312" w:cs="仿宋"/>
          <w:sz w:val="24"/>
          <w:szCs w:val="24"/>
          <w:highlight w:val="none"/>
        </w:rPr>
        <w:tab/>
      </w:r>
      <w:r>
        <w:rPr>
          <w:rFonts w:hint="eastAsia" w:ascii="仿宋_GB2312" w:hAnsi="仿宋" w:eastAsia="仿宋_GB2312" w:cs="仿宋"/>
          <w:sz w:val="24"/>
          <w:szCs w:val="24"/>
          <w:highlight w:val="none"/>
        </w:rPr>
        <w:fldChar w:fldCharType="begin"/>
      </w:r>
      <w:r>
        <w:rPr>
          <w:rFonts w:hint="eastAsia" w:ascii="仿宋_GB2312" w:hAnsi="仿宋" w:eastAsia="仿宋_GB2312" w:cs="仿宋"/>
          <w:sz w:val="24"/>
          <w:szCs w:val="24"/>
          <w:highlight w:val="none"/>
        </w:rPr>
        <w:instrText xml:space="preserve"> PAGEREF _Toc1014 \h </w:instrText>
      </w:r>
      <w:r>
        <w:rPr>
          <w:rFonts w:hint="eastAsia" w:ascii="仿宋_GB2312" w:hAnsi="仿宋" w:eastAsia="仿宋_GB2312" w:cs="仿宋"/>
          <w:sz w:val="24"/>
          <w:szCs w:val="24"/>
          <w:highlight w:val="none"/>
        </w:rPr>
        <w:fldChar w:fldCharType="separate"/>
      </w:r>
      <w:r>
        <w:rPr>
          <w:rFonts w:hint="eastAsia" w:ascii="仿宋_GB2312" w:hAnsi="仿宋" w:eastAsia="仿宋_GB2312" w:cs="仿宋"/>
          <w:sz w:val="24"/>
          <w:szCs w:val="24"/>
          <w:highlight w:val="none"/>
        </w:rPr>
        <w:t>8</w:t>
      </w:r>
      <w:r>
        <w:rPr>
          <w:rFonts w:hint="eastAsia" w:ascii="仿宋_GB2312" w:hAnsi="仿宋" w:eastAsia="仿宋_GB2312" w:cs="仿宋"/>
          <w:sz w:val="24"/>
          <w:szCs w:val="24"/>
          <w:highlight w:val="none"/>
        </w:rPr>
        <w:fldChar w:fldCharType="end"/>
      </w:r>
    </w:p>
    <w:p w14:paraId="5E243490">
      <w:pPr>
        <w:pStyle w:val="31"/>
        <w:tabs>
          <w:tab w:val="right" w:leader="dot" w:pos="8306"/>
          <w:tab w:val="clear" w:pos="8720"/>
        </w:tabs>
        <w:adjustRightInd w:val="0"/>
        <w:snapToGrid w:val="0"/>
        <w:spacing w:line="360" w:lineRule="auto"/>
        <w:rPr>
          <w:rFonts w:ascii="仿宋_GB2312" w:hAnsi="仿宋" w:eastAsia="仿宋_GB2312" w:cs="仿宋"/>
          <w:sz w:val="24"/>
          <w:szCs w:val="24"/>
          <w:highlight w:val="none"/>
        </w:rPr>
      </w:pPr>
      <w:r>
        <w:rPr>
          <w:rFonts w:hint="eastAsia" w:ascii="仿宋_GB2312" w:hAnsi="仿宋" w:eastAsia="仿宋_GB2312" w:cs="仿宋"/>
          <w:sz w:val="24"/>
          <w:szCs w:val="40"/>
          <w:highlight w:val="none"/>
        </w:rPr>
        <w:t>第二部分  投标须知</w:t>
      </w:r>
      <w:r>
        <w:rPr>
          <w:rFonts w:hint="eastAsia" w:ascii="仿宋_GB2312" w:hAnsi="仿宋" w:eastAsia="仿宋_GB2312" w:cs="仿宋"/>
          <w:sz w:val="24"/>
          <w:szCs w:val="24"/>
          <w:highlight w:val="none"/>
        </w:rPr>
        <w:tab/>
      </w:r>
      <w:r>
        <w:rPr>
          <w:rFonts w:hint="eastAsia" w:ascii="仿宋_GB2312" w:hAnsi="仿宋" w:eastAsia="仿宋_GB2312" w:cs="仿宋"/>
          <w:sz w:val="24"/>
          <w:szCs w:val="24"/>
          <w:highlight w:val="none"/>
        </w:rPr>
        <w:fldChar w:fldCharType="begin"/>
      </w:r>
      <w:r>
        <w:rPr>
          <w:rFonts w:hint="eastAsia" w:ascii="仿宋_GB2312" w:hAnsi="仿宋" w:eastAsia="仿宋_GB2312" w:cs="仿宋"/>
          <w:sz w:val="24"/>
          <w:szCs w:val="24"/>
          <w:highlight w:val="none"/>
        </w:rPr>
        <w:instrText xml:space="preserve"> PAGEREF _Toc28292 \h </w:instrText>
      </w:r>
      <w:r>
        <w:rPr>
          <w:rFonts w:hint="eastAsia" w:ascii="仿宋_GB2312" w:hAnsi="仿宋" w:eastAsia="仿宋_GB2312" w:cs="仿宋"/>
          <w:sz w:val="24"/>
          <w:szCs w:val="24"/>
          <w:highlight w:val="none"/>
        </w:rPr>
        <w:fldChar w:fldCharType="separate"/>
      </w:r>
      <w:r>
        <w:rPr>
          <w:rFonts w:hint="eastAsia" w:ascii="仿宋_GB2312" w:hAnsi="仿宋" w:eastAsia="仿宋_GB2312" w:cs="仿宋"/>
          <w:sz w:val="24"/>
          <w:szCs w:val="24"/>
          <w:highlight w:val="none"/>
        </w:rPr>
        <w:t>14</w:t>
      </w:r>
      <w:r>
        <w:rPr>
          <w:rFonts w:hint="eastAsia" w:ascii="仿宋_GB2312" w:hAnsi="仿宋" w:eastAsia="仿宋_GB2312" w:cs="仿宋"/>
          <w:sz w:val="24"/>
          <w:szCs w:val="24"/>
          <w:highlight w:val="none"/>
        </w:rPr>
        <w:fldChar w:fldCharType="end"/>
      </w:r>
    </w:p>
    <w:p w14:paraId="136C635C">
      <w:pPr>
        <w:pStyle w:val="31"/>
        <w:tabs>
          <w:tab w:val="right" w:leader="dot" w:pos="8306"/>
          <w:tab w:val="clear" w:pos="8720"/>
        </w:tabs>
        <w:adjustRightInd w:val="0"/>
        <w:snapToGrid w:val="0"/>
        <w:spacing w:line="360" w:lineRule="auto"/>
        <w:rPr>
          <w:rFonts w:ascii="仿宋_GB2312" w:hAnsi="仿宋" w:eastAsia="仿宋_GB2312" w:cs="仿宋"/>
          <w:sz w:val="24"/>
          <w:szCs w:val="24"/>
          <w:highlight w:val="none"/>
        </w:rPr>
      </w:pPr>
      <w:r>
        <w:rPr>
          <w:rFonts w:hint="eastAsia" w:ascii="仿宋_GB2312" w:hAnsi="仿宋" w:eastAsia="仿宋_GB2312" w:cs="仿宋"/>
          <w:sz w:val="24"/>
          <w:szCs w:val="40"/>
          <w:highlight w:val="none"/>
        </w:rPr>
        <w:t>第三部分  采购需求</w:t>
      </w:r>
      <w:r>
        <w:rPr>
          <w:rFonts w:hint="eastAsia" w:ascii="仿宋_GB2312" w:hAnsi="仿宋" w:eastAsia="仿宋_GB2312" w:cs="仿宋"/>
          <w:sz w:val="24"/>
          <w:szCs w:val="24"/>
          <w:highlight w:val="none"/>
        </w:rPr>
        <w:tab/>
      </w:r>
      <w:r>
        <w:rPr>
          <w:rFonts w:hint="eastAsia" w:ascii="仿宋_GB2312" w:hAnsi="仿宋" w:eastAsia="仿宋_GB2312" w:cs="仿宋"/>
          <w:sz w:val="24"/>
          <w:szCs w:val="24"/>
          <w:highlight w:val="none"/>
        </w:rPr>
        <w:fldChar w:fldCharType="begin"/>
      </w:r>
      <w:r>
        <w:rPr>
          <w:rFonts w:hint="eastAsia" w:ascii="仿宋_GB2312" w:hAnsi="仿宋" w:eastAsia="仿宋_GB2312" w:cs="仿宋"/>
          <w:sz w:val="24"/>
          <w:szCs w:val="24"/>
          <w:highlight w:val="none"/>
        </w:rPr>
        <w:instrText xml:space="preserve"> PAGEREF _Toc11107 \h </w:instrText>
      </w:r>
      <w:r>
        <w:rPr>
          <w:rFonts w:hint="eastAsia" w:ascii="仿宋_GB2312" w:hAnsi="仿宋" w:eastAsia="仿宋_GB2312" w:cs="仿宋"/>
          <w:sz w:val="24"/>
          <w:szCs w:val="24"/>
          <w:highlight w:val="none"/>
        </w:rPr>
        <w:fldChar w:fldCharType="separate"/>
      </w:r>
      <w:r>
        <w:rPr>
          <w:rFonts w:hint="eastAsia" w:ascii="仿宋_GB2312" w:hAnsi="仿宋" w:eastAsia="仿宋_GB2312" w:cs="仿宋"/>
          <w:sz w:val="24"/>
          <w:szCs w:val="24"/>
          <w:highlight w:val="none"/>
        </w:rPr>
        <w:t>29</w:t>
      </w:r>
      <w:r>
        <w:rPr>
          <w:rFonts w:hint="eastAsia" w:ascii="仿宋_GB2312" w:hAnsi="仿宋" w:eastAsia="仿宋_GB2312" w:cs="仿宋"/>
          <w:sz w:val="24"/>
          <w:szCs w:val="24"/>
          <w:highlight w:val="none"/>
        </w:rPr>
        <w:fldChar w:fldCharType="end"/>
      </w:r>
    </w:p>
    <w:p w14:paraId="43D985BF">
      <w:pPr>
        <w:pStyle w:val="31"/>
        <w:tabs>
          <w:tab w:val="right" w:leader="dot" w:pos="8306"/>
          <w:tab w:val="clear" w:pos="8720"/>
        </w:tabs>
        <w:adjustRightInd w:val="0"/>
        <w:snapToGrid w:val="0"/>
        <w:spacing w:line="360" w:lineRule="auto"/>
        <w:rPr>
          <w:rFonts w:ascii="仿宋_GB2312" w:hAnsi="仿宋" w:eastAsia="仿宋_GB2312" w:cs="仿宋"/>
          <w:sz w:val="24"/>
          <w:szCs w:val="24"/>
          <w:highlight w:val="none"/>
        </w:rPr>
      </w:pPr>
      <w:r>
        <w:rPr>
          <w:rFonts w:hint="eastAsia" w:ascii="仿宋_GB2312" w:hAnsi="仿宋" w:eastAsia="仿宋_GB2312" w:cs="仿宋"/>
          <w:sz w:val="24"/>
          <w:szCs w:val="40"/>
          <w:highlight w:val="none"/>
        </w:rPr>
        <w:t>第四部分  评标办法</w:t>
      </w:r>
      <w:r>
        <w:rPr>
          <w:rFonts w:hint="eastAsia" w:ascii="仿宋_GB2312" w:hAnsi="仿宋" w:eastAsia="仿宋_GB2312" w:cs="仿宋"/>
          <w:sz w:val="24"/>
          <w:szCs w:val="24"/>
          <w:highlight w:val="none"/>
        </w:rPr>
        <w:tab/>
      </w:r>
      <w:r>
        <w:rPr>
          <w:rFonts w:hint="eastAsia" w:ascii="仿宋_GB2312" w:hAnsi="仿宋" w:eastAsia="仿宋_GB2312" w:cs="仿宋"/>
          <w:sz w:val="24"/>
          <w:szCs w:val="24"/>
          <w:highlight w:val="none"/>
        </w:rPr>
        <w:fldChar w:fldCharType="begin"/>
      </w:r>
      <w:r>
        <w:rPr>
          <w:rFonts w:hint="eastAsia" w:ascii="仿宋_GB2312" w:hAnsi="仿宋" w:eastAsia="仿宋_GB2312" w:cs="仿宋"/>
          <w:sz w:val="24"/>
          <w:szCs w:val="24"/>
          <w:highlight w:val="none"/>
        </w:rPr>
        <w:instrText xml:space="preserve"> PAGEREF _Toc25398 \h </w:instrText>
      </w:r>
      <w:r>
        <w:rPr>
          <w:rFonts w:hint="eastAsia" w:ascii="仿宋_GB2312" w:hAnsi="仿宋" w:eastAsia="仿宋_GB2312" w:cs="仿宋"/>
          <w:sz w:val="24"/>
          <w:szCs w:val="24"/>
          <w:highlight w:val="none"/>
        </w:rPr>
        <w:fldChar w:fldCharType="separate"/>
      </w:r>
      <w:r>
        <w:rPr>
          <w:rFonts w:hint="eastAsia" w:ascii="仿宋_GB2312" w:hAnsi="仿宋" w:eastAsia="仿宋_GB2312" w:cs="仿宋"/>
          <w:sz w:val="24"/>
          <w:szCs w:val="24"/>
          <w:highlight w:val="none"/>
        </w:rPr>
        <w:t>39</w:t>
      </w:r>
      <w:r>
        <w:rPr>
          <w:rFonts w:hint="eastAsia" w:ascii="仿宋_GB2312" w:hAnsi="仿宋" w:eastAsia="仿宋_GB2312" w:cs="仿宋"/>
          <w:sz w:val="24"/>
          <w:szCs w:val="24"/>
          <w:highlight w:val="none"/>
        </w:rPr>
        <w:fldChar w:fldCharType="end"/>
      </w:r>
    </w:p>
    <w:p w14:paraId="06CA25CF">
      <w:pPr>
        <w:pStyle w:val="36"/>
        <w:tabs>
          <w:tab w:val="right" w:leader="dot" w:pos="8306"/>
          <w:tab w:val="clear" w:pos="8720"/>
        </w:tabs>
        <w:spacing w:line="360" w:lineRule="auto"/>
        <w:ind w:firstLine="264" w:firstLineChars="110"/>
        <w:rPr>
          <w:rFonts w:ascii="仿宋_GB2312" w:hAnsi="仿宋" w:eastAsia="仿宋_GB2312" w:cs="仿宋"/>
          <w:sz w:val="24"/>
          <w:szCs w:val="24"/>
          <w:highlight w:val="none"/>
        </w:rPr>
      </w:pPr>
      <w:r>
        <w:rPr>
          <w:rFonts w:hint="eastAsia" w:ascii="仿宋_GB2312" w:hAnsi="仿宋" w:eastAsia="仿宋_GB2312" w:cs="仿宋"/>
          <w:sz w:val="24"/>
          <w:szCs w:val="36"/>
          <w:highlight w:val="none"/>
        </w:rPr>
        <w:t>评标办法前附表</w:t>
      </w:r>
      <w:r>
        <w:rPr>
          <w:rFonts w:hint="eastAsia" w:ascii="仿宋_GB2312" w:hAnsi="仿宋" w:eastAsia="仿宋_GB2312" w:cs="仿宋"/>
          <w:sz w:val="24"/>
          <w:szCs w:val="24"/>
          <w:highlight w:val="none"/>
        </w:rPr>
        <w:tab/>
      </w:r>
      <w:r>
        <w:rPr>
          <w:rFonts w:hint="eastAsia" w:ascii="仿宋_GB2312" w:hAnsi="仿宋" w:eastAsia="仿宋_GB2312" w:cs="仿宋"/>
          <w:sz w:val="24"/>
          <w:szCs w:val="24"/>
          <w:highlight w:val="none"/>
        </w:rPr>
        <w:fldChar w:fldCharType="begin"/>
      </w:r>
      <w:r>
        <w:rPr>
          <w:rFonts w:hint="eastAsia" w:ascii="仿宋_GB2312" w:hAnsi="仿宋" w:eastAsia="仿宋_GB2312" w:cs="仿宋"/>
          <w:sz w:val="24"/>
          <w:szCs w:val="24"/>
          <w:highlight w:val="none"/>
        </w:rPr>
        <w:instrText xml:space="preserve"> PAGEREF _Toc11969 \h </w:instrText>
      </w:r>
      <w:r>
        <w:rPr>
          <w:rFonts w:hint="eastAsia" w:ascii="仿宋_GB2312" w:hAnsi="仿宋" w:eastAsia="仿宋_GB2312" w:cs="仿宋"/>
          <w:sz w:val="24"/>
          <w:szCs w:val="24"/>
          <w:highlight w:val="none"/>
        </w:rPr>
        <w:fldChar w:fldCharType="separate"/>
      </w:r>
      <w:r>
        <w:rPr>
          <w:rFonts w:hint="eastAsia" w:ascii="仿宋_GB2312" w:hAnsi="仿宋" w:eastAsia="仿宋_GB2312" w:cs="仿宋"/>
          <w:sz w:val="24"/>
          <w:szCs w:val="24"/>
          <w:highlight w:val="none"/>
        </w:rPr>
        <w:t>39</w:t>
      </w:r>
      <w:r>
        <w:rPr>
          <w:rFonts w:hint="eastAsia" w:ascii="仿宋_GB2312" w:hAnsi="仿宋" w:eastAsia="仿宋_GB2312" w:cs="仿宋"/>
          <w:sz w:val="24"/>
          <w:szCs w:val="24"/>
          <w:highlight w:val="none"/>
        </w:rPr>
        <w:fldChar w:fldCharType="end"/>
      </w:r>
    </w:p>
    <w:p w14:paraId="3498B59C">
      <w:pPr>
        <w:pStyle w:val="31"/>
        <w:tabs>
          <w:tab w:val="right" w:leader="dot" w:pos="8306"/>
          <w:tab w:val="clear" w:pos="8720"/>
        </w:tabs>
        <w:adjustRightInd w:val="0"/>
        <w:snapToGrid w:val="0"/>
        <w:spacing w:line="360" w:lineRule="auto"/>
        <w:rPr>
          <w:rFonts w:ascii="仿宋_GB2312" w:hAnsi="仿宋" w:eastAsia="仿宋_GB2312" w:cs="仿宋"/>
          <w:sz w:val="24"/>
          <w:szCs w:val="24"/>
          <w:highlight w:val="none"/>
        </w:rPr>
      </w:pPr>
      <w:r>
        <w:rPr>
          <w:rFonts w:hint="eastAsia" w:ascii="仿宋_GB2312" w:hAnsi="仿宋" w:eastAsia="仿宋_GB2312" w:cs="仿宋"/>
          <w:sz w:val="24"/>
          <w:szCs w:val="40"/>
          <w:highlight w:val="none"/>
        </w:rPr>
        <w:t>第五部分  合同条款</w:t>
      </w:r>
      <w:r>
        <w:rPr>
          <w:rFonts w:hint="eastAsia" w:ascii="仿宋_GB2312" w:hAnsi="仿宋" w:eastAsia="仿宋_GB2312" w:cs="仿宋"/>
          <w:sz w:val="24"/>
          <w:szCs w:val="24"/>
          <w:highlight w:val="none"/>
        </w:rPr>
        <w:tab/>
      </w:r>
      <w:r>
        <w:rPr>
          <w:rFonts w:hint="eastAsia" w:ascii="仿宋_GB2312" w:hAnsi="仿宋" w:eastAsia="仿宋_GB2312" w:cs="仿宋"/>
          <w:sz w:val="24"/>
          <w:szCs w:val="24"/>
          <w:highlight w:val="none"/>
        </w:rPr>
        <w:fldChar w:fldCharType="begin"/>
      </w:r>
      <w:r>
        <w:rPr>
          <w:rFonts w:hint="eastAsia" w:ascii="仿宋_GB2312" w:hAnsi="仿宋" w:eastAsia="仿宋_GB2312" w:cs="仿宋"/>
          <w:sz w:val="24"/>
          <w:szCs w:val="24"/>
          <w:highlight w:val="none"/>
        </w:rPr>
        <w:instrText xml:space="preserve"> PAGEREF _Toc2880 \h </w:instrText>
      </w:r>
      <w:r>
        <w:rPr>
          <w:rFonts w:hint="eastAsia" w:ascii="仿宋_GB2312" w:hAnsi="仿宋" w:eastAsia="仿宋_GB2312" w:cs="仿宋"/>
          <w:sz w:val="24"/>
          <w:szCs w:val="24"/>
          <w:highlight w:val="none"/>
        </w:rPr>
        <w:fldChar w:fldCharType="separate"/>
      </w:r>
      <w:r>
        <w:rPr>
          <w:rFonts w:hint="eastAsia" w:ascii="仿宋_GB2312" w:hAnsi="仿宋" w:eastAsia="仿宋_GB2312" w:cs="仿宋"/>
          <w:sz w:val="24"/>
          <w:szCs w:val="24"/>
          <w:highlight w:val="none"/>
        </w:rPr>
        <w:t>49</w:t>
      </w:r>
      <w:r>
        <w:rPr>
          <w:rFonts w:hint="eastAsia" w:ascii="仿宋_GB2312" w:hAnsi="仿宋" w:eastAsia="仿宋_GB2312" w:cs="仿宋"/>
          <w:sz w:val="24"/>
          <w:szCs w:val="24"/>
          <w:highlight w:val="none"/>
        </w:rPr>
        <w:fldChar w:fldCharType="end"/>
      </w:r>
    </w:p>
    <w:p w14:paraId="13415CEE">
      <w:pPr>
        <w:pStyle w:val="31"/>
        <w:tabs>
          <w:tab w:val="right" w:leader="dot" w:pos="8306"/>
          <w:tab w:val="clear" w:pos="8720"/>
        </w:tabs>
        <w:adjustRightInd w:val="0"/>
        <w:snapToGrid w:val="0"/>
        <w:spacing w:line="360" w:lineRule="auto"/>
        <w:rPr>
          <w:rFonts w:ascii="仿宋_GB2312" w:hAnsi="仿宋" w:eastAsia="仿宋_GB2312" w:cs="仿宋"/>
          <w:highlight w:val="none"/>
        </w:rPr>
      </w:pPr>
      <w:r>
        <w:rPr>
          <w:rFonts w:hint="eastAsia" w:ascii="仿宋_GB2312" w:hAnsi="仿宋" w:eastAsia="仿宋_GB2312" w:cs="仿宋"/>
          <w:sz w:val="24"/>
          <w:szCs w:val="40"/>
          <w:highlight w:val="none"/>
        </w:rPr>
        <w:t>第六部分  投标文件格式</w:t>
      </w:r>
      <w:r>
        <w:rPr>
          <w:rFonts w:hint="eastAsia" w:ascii="仿宋_GB2312" w:hAnsi="仿宋" w:eastAsia="仿宋_GB2312" w:cs="仿宋"/>
          <w:sz w:val="24"/>
          <w:szCs w:val="24"/>
          <w:highlight w:val="none"/>
        </w:rPr>
        <w:tab/>
      </w:r>
      <w:r>
        <w:rPr>
          <w:rFonts w:hint="eastAsia" w:ascii="仿宋_GB2312" w:hAnsi="仿宋" w:eastAsia="仿宋_GB2312" w:cs="仿宋"/>
          <w:sz w:val="24"/>
          <w:szCs w:val="24"/>
          <w:highlight w:val="none"/>
        </w:rPr>
        <w:fldChar w:fldCharType="begin"/>
      </w:r>
      <w:r>
        <w:rPr>
          <w:rFonts w:hint="eastAsia" w:ascii="仿宋_GB2312" w:hAnsi="仿宋" w:eastAsia="仿宋_GB2312" w:cs="仿宋"/>
          <w:sz w:val="24"/>
          <w:szCs w:val="24"/>
          <w:highlight w:val="none"/>
        </w:rPr>
        <w:instrText xml:space="preserve"> PAGEREF _Toc21370 \h </w:instrText>
      </w:r>
      <w:r>
        <w:rPr>
          <w:rFonts w:hint="eastAsia" w:ascii="仿宋_GB2312" w:hAnsi="仿宋" w:eastAsia="仿宋_GB2312" w:cs="仿宋"/>
          <w:sz w:val="24"/>
          <w:szCs w:val="24"/>
          <w:highlight w:val="none"/>
        </w:rPr>
        <w:fldChar w:fldCharType="separate"/>
      </w:r>
      <w:r>
        <w:rPr>
          <w:rFonts w:hint="eastAsia" w:ascii="仿宋_GB2312" w:hAnsi="仿宋" w:eastAsia="仿宋_GB2312" w:cs="仿宋"/>
          <w:sz w:val="24"/>
          <w:szCs w:val="24"/>
          <w:highlight w:val="none"/>
        </w:rPr>
        <w:t>57</w:t>
      </w:r>
      <w:r>
        <w:rPr>
          <w:rFonts w:hint="eastAsia" w:ascii="仿宋_GB2312" w:hAnsi="仿宋" w:eastAsia="仿宋_GB2312" w:cs="仿宋"/>
          <w:sz w:val="24"/>
          <w:szCs w:val="24"/>
          <w:highlight w:val="none"/>
        </w:rPr>
        <w:fldChar w:fldCharType="end"/>
      </w:r>
    </w:p>
    <w:p w14:paraId="5A32B105">
      <w:pPr>
        <w:pStyle w:val="36"/>
        <w:tabs>
          <w:tab w:val="right" w:leader="dot" w:pos="8306"/>
          <w:tab w:val="clear" w:pos="8720"/>
        </w:tabs>
        <w:rPr>
          <w:rFonts w:ascii="仿宋_GB2312" w:hAnsi="仿宋" w:eastAsia="仿宋_GB2312" w:cs="仿宋"/>
          <w:highlight w:val="none"/>
        </w:rPr>
      </w:pPr>
    </w:p>
    <w:p w14:paraId="26C365B1">
      <w:pPr>
        <w:pStyle w:val="31"/>
        <w:tabs>
          <w:tab w:val="right" w:leader="dot" w:pos="8306"/>
          <w:tab w:val="clear" w:pos="8720"/>
        </w:tabs>
        <w:rPr>
          <w:rFonts w:ascii="仿宋_GB2312" w:hAnsi="仿宋" w:eastAsia="仿宋_GB2312" w:cs="仿宋"/>
          <w:highlight w:val="none"/>
        </w:rPr>
      </w:pPr>
    </w:p>
    <w:p w14:paraId="37465541">
      <w:pPr>
        <w:jc w:val="center"/>
        <w:rPr>
          <w:rFonts w:ascii="仿宋_GB2312" w:hAnsi="仿宋" w:eastAsia="仿宋_GB2312" w:cs="仿宋"/>
          <w:szCs w:val="21"/>
          <w:highlight w:val="none"/>
        </w:rPr>
        <w:sectPr>
          <w:headerReference r:id="rId3" w:type="default"/>
          <w:footerReference r:id="rId4" w:type="default"/>
          <w:pgSz w:w="11906" w:h="16838"/>
          <w:pgMar w:top="1440" w:right="1800" w:bottom="1440" w:left="1800" w:header="851" w:footer="992" w:gutter="0"/>
          <w:pgNumType w:start="0"/>
          <w:cols w:space="720" w:num="1"/>
          <w:titlePg/>
          <w:docGrid w:type="lines" w:linePitch="312" w:charSpace="0"/>
        </w:sectPr>
      </w:pPr>
      <w:r>
        <w:rPr>
          <w:rFonts w:hint="eastAsia" w:ascii="仿宋_GB2312" w:hAnsi="仿宋" w:eastAsia="仿宋_GB2312" w:cs="仿宋"/>
          <w:szCs w:val="21"/>
          <w:highlight w:val="none"/>
        </w:rPr>
        <w:fldChar w:fldCharType="end"/>
      </w:r>
    </w:p>
    <w:p w14:paraId="167BA053">
      <w:pPr>
        <w:adjustRightInd w:val="0"/>
        <w:snapToGrid w:val="0"/>
        <w:spacing w:before="120" w:beforeLines="50" w:after="120" w:afterLines="50" w:line="360" w:lineRule="auto"/>
        <w:ind w:firstLine="3012" w:firstLineChars="1000"/>
        <w:jc w:val="both"/>
        <w:outlineLvl w:val="0"/>
        <w:rPr>
          <w:rFonts w:ascii="仿宋_GB2312" w:hAnsi="仿宋" w:eastAsia="仿宋_GB2312" w:cs="仿宋"/>
          <w:b/>
          <w:sz w:val="30"/>
          <w:szCs w:val="30"/>
          <w:highlight w:val="none"/>
        </w:rPr>
      </w:pPr>
      <w:bookmarkStart w:id="0" w:name="_Toc13451"/>
      <w:bookmarkStart w:id="1" w:name="_Toc21665"/>
      <w:r>
        <w:rPr>
          <w:rFonts w:hint="eastAsia" w:ascii="仿宋_GB2312" w:hAnsi="仿宋" w:eastAsia="仿宋_GB2312" w:cs="仿宋"/>
          <w:b/>
          <w:sz w:val="30"/>
          <w:szCs w:val="30"/>
          <w:highlight w:val="none"/>
        </w:rPr>
        <w:t>第一部分  采购公告</w:t>
      </w:r>
      <w:bookmarkEnd w:id="0"/>
      <w:bookmarkEnd w:id="1"/>
    </w:p>
    <w:p w14:paraId="368A9F01">
      <w:pPr>
        <w:pBdr>
          <w:top w:val="single" w:color="auto" w:sz="4" w:space="1"/>
          <w:left w:val="single" w:color="auto" w:sz="4" w:space="0"/>
          <w:bottom w:val="single" w:color="auto" w:sz="4" w:space="3"/>
          <w:right w:val="single" w:color="auto" w:sz="4" w:space="4"/>
        </w:pBdr>
        <w:ind w:firstLine="480" w:firstLineChars="200"/>
        <w:rPr>
          <w:rFonts w:ascii="仿宋_GB2312" w:hAnsi="仿宋" w:eastAsia="仿宋_GB2312" w:cs="仿宋"/>
          <w:kern w:val="0"/>
          <w:sz w:val="24"/>
          <w:highlight w:val="none"/>
        </w:rPr>
      </w:pPr>
      <w:r>
        <w:rPr>
          <w:rFonts w:hint="eastAsia" w:ascii="仿宋_GB2312" w:hAnsi="仿宋" w:eastAsia="仿宋_GB2312" w:cs="仿宋"/>
          <w:kern w:val="0"/>
          <w:sz w:val="24"/>
          <w:highlight w:val="none"/>
        </w:rPr>
        <w:t xml:space="preserve">项目概况                                                    </w:t>
      </w:r>
    </w:p>
    <w:p w14:paraId="72730F24">
      <w:pPr>
        <w:pBdr>
          <w:top w:val="single" w:color="auto" w:sz="4" w:space="1"/>
          <w:left w:val="single" w:color="auto" w:sz="4" w:space="0"/>
          <w:bottom w:val="single" w:color="auto" w:sz="4" w:space="3"/>
          <w:right w:val="single" w:color="auto" w:sz="4" w:space="4"/>
        </w:pBdr>
        <w:ind w:firstLine="480" w:firstLineChars="200"/>
        <w:rPr>
          <w:rFonts w:ascii="仿宋_GB2312" w:hAnsi="仿宋" w:eastAsia="仿宋_GB2312" w:cs="仿宋"/>
          <w:kern w:val="0"/>
          <w:sz w:val="24"/>
          <w:highlight w:val="none"/>
        </w:rPr>
      </w:pPr>
      <w:r>
        <w:rPr>
          <w:rFonts w:hint="eastAsia" w:ascii="仿宋_GB2312" w:hAnsi="仿宋" w:eastAsia="仿宋_GB2312" w:cs="仿宋"/>
          <w:kern w:val="0"/>
          <w:sz w:val="24"/>
          <w:highlight w:val="none"/>
          <w:lang w:eastAsia="zh-CN"/>
        </w:rPr>
        <w:t>白杨街道公共环境除“四害”服务采购项目（2025年）</w:t>
      </w:r>
      <w:r>
        <w:rPr>
          <w:rFonts w:hint="eastAsia" w:ascii="仿宋_GB2312" w:hAnsi="仿宋" w:eastAsia="仿宋_GB2312" w:cs="仿宋"/>
          <w:kern w:val="0"/>
          <w:sz w:val="24"/>
          <w:highlight w:val="none"/>
        </w:rPr>
        <w:t>招标项目的潜在投标人应在政采云平台线上获取（下载）招标文件，并于 2025年</w:t>
      </w:r>
      <w:r>
        <w:rPr>
          <w:rFonts w:hint="eastAsia" w:ascii="仿宋_GB2312" w:hAnsi="仿宋" w:eastAsia="仿宋_GB2312" w:cs="仿宋"/>
          <w:kern w:val="0"/>
          <w:sz w:val="24"/>
          <w:highlight w:val="none"/>
          <w:lang w:val="en-US" w:eastAsia="zh-CN"/>
        </w:rPr>
        <w:t>08月11日</w:t>
      </w:r>
      <w:r>
        <w:rPr>
          <w:rFonts w:hint="eastAsia" w:ascii="仿宋_GB2312" w:hAnsi="仿宋" w:eastAsia="仿宋_GB2312" w:cs="仿宋"/>
          <w:kern w:val="0"/>
          <w:sz w:val="24"/>
          <w:highlight w:val="none"/>
        </w:rPr>
        <w:t xml:space="preserve"> 09:30（北京时间）前递交（上传）投标文件。      </w:t>
      </w:r>
    </w:p>
    <w:p w14:paraId="686B4F91">
      <w:pPr>
        <w:pStyle w:val="40"/>
        <w:adjustRightInd w:val="0"/>
        <w:snapToGrid w:val="0"/>
        <w:spacing w:beforeAutospacing="0" w:afterAutospacing="0" w:line="360" w:lineRule="auto"/>
        <w:jc w:val="both"/>
        <w:rPr>
          <w:rFonts w:ascii="仿宋_GB2312" w:hAnsi="仿宋" w:eastAsia="仿宋_GB2312" w:cs="仿宋"/>
          <w:sz w:val="24"/>
          <w:szCs w:val="24"/>
          <w:highlight w:val="none"/>
        </w:rPr>
      </w:pPr>
    </w:p>
    <w:p w14:paraId="1E89F942">
      <w:pPr>
        <w:pStyle w:val="40"/>
        <w:adjustRightInd w:val="0"/>
        <w:snapToGrid w:val="0"/>
        <w:spacing w:beforeAutospacing="0" w:afterAutospacing="0" w:line="360" w:lineRule="auto"/>
        <w:jc w:val="both"/>
        <w:rPr>
          <w:rFonts w:ascii="仿宋_GB2312" w:hAnsi="仿宋" w:eastAsia="仿宋_GB2312" w:cs="仿宋"/>
          <w:sz w:val="24"/>
          <w:szCs w:val="24"/>
          <w:highlight w:val="none"/>
        </w:rPr>
      </w:pPr>
      <w:r>
        <w:rPr>
          <w:rFonts w:hint="eastAsia" w:ascii="仿宋_GB2312" w:hAnsi="仿宋" w:eastAsia="仿宋_GB2312" w:cs="仿宋"/>
          <w:b/>
          <w:bCs/>
          <w:sz w:val="24"/>
          <w:szCs w:val="24"/>
          <w:highlight w:val="none"/>
        </w:rPr>
        <w:t>一、项目基本情况</w:t>
      </w:r>
    </w:p>
    <w:p w14:paraId="47FAA4EA">
      <w:pPr>
        <w:pStyle w:val="40"/>
        <w:adjustRightInd w:val="0"/>
        <w:snapToGrid w:val="0"/>
        <w:spacing w:beforeAutospacing="0" w:afterAutospacing="0" w:line="360" w:lineRule="auto"/>
        <w:ind w:firstLine="480" w:firstLineChars="200"/>
        <w:rPr>
          <w:rFonts w:hint="eastAsia" w:ascii="仿宋_GB2312" w:hAnsi="仿宋" w:eastAsia="仿宋_GB2312" w:cs="仿宋"/>
          <w:sz w:val="24"/>
          <w:szCs w:val="24"/>
          <w:highlight w:val="none"/>
          <w:lang w:eastAsia="zh-CN"/>
        </w:rPr>
      </w:pPr>
      <w:r>
        <w:rPr>
          <w:rFonts w:hint="eastAsia" w:ascii="仿宋_GB2312" w:hAnsi="仿宋" w:eastAsia="仿宋_GB2312" w:cs="仿宋"/>
          <w:sz w:val="24"/>
          <w:szCs w:val="24"/>
          <w:highlight w:val="none"/>
        </w:rPr>
        <w:t>项目编号：</w:t>
      </w:r>
      <w:r>
        <w:rPr>
          <w:rFonts w:hint="eastAsia" w:ascii="仿宋_GB2312" w:hAnsi="仿宋" w:eastAsia="仿宋_GB2312" w:cs="仿宋"/>
          <w:sz w:val="24"/>
          <w:szCs w:val="24"/>
          <w:highlight w:val="none"/>
          <w:lang w:eastAsia="zh-CN"/>
        </w:rPr>
        <w:t>QTCG-GK-2025-125</w:t>
      </w:r>
    </w:p>
    <w:p w14:paraId="63BAACD8">
      <w:pPr>
        <w:pStyle w:val="40"/>
        <w:adjustRightInd w:val="0"/>
        <w:snapToGrid w:val="0"/>
        <w:spacing w:beforeAutospacing="0" w:afterAutospacing="0" w:line="360" w:lineRule="auto"/>
        <w:ind w:firstLine="480" w:firstLineChars="200"/>
        <w:rPr>
          <w:rFonts w:hint="eastAsia" w:ascii="仿宋_GB2312" w:hAnsi="仿宋" w:eastAsia="仿宋_GB2312" w:cs="仿宋"/>
          <w:sz w:val="24"/>
          <w:szCs w:val="24"/>
          <w:highlight w:val="none"/>
          <w:lang w:eastAsia="zh-CN"/>
        </w:rPr>
      </w:pPr>
      <w:r>
        <w:rPr>
          <w:rFonts w:hint="eastAsia" w:ascii="仿宋_GB2312" w:hAnsi="仿宋" w:eastAsia="仿宋_GB2312" w:cs="仿宋"/>
          <w:sz w:val="24"/>
          <w:szCs w:val="24"/>
          <w:highlight w:val="none"/>
        </w:rPr>
        <w:t>项目名称：</w:t>
      </w:r>
      <w:r>
        <w:rPr>
          <w:rFonts w:hint="eastAsia" w:ascii="仿宋_GB2312" w:hAnsi="仿宋" w:eastAsia="仿宋_GB2312" w:cs="仿宋"/>
          <w:sz w:val="24"/>
          <w:szCs w:val="24"/>
          <w:highlight w:val="none"/>
          <w:lang w:eastAsia="zh-CN"/>
        </w:rPr>
        <w:t>白杨街道公共环境除“四害”服务采购项目（2025年）</w:t>
      </w:r>
    </w:p>
    <w:p w14:paraId="01FB8AE7">
      <w:pPr>
        <w:pStyle w:val="40"/>
        <w:adjustRightInd w:val="0"/>
        <w:snapToGrid w:val="0"/>
        <w:spacing w:beforeAutospacing="0" w:afterAutospacing="0" w:line="360" w:lineRule="auto"/>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预算金额（元）：2112000</w:t>
      </w:r>
    </w:p>
    <w:p w14:paraId="78C2EB9E">
      <w:pPr>
        <w:pStyle w:val="40"/>
        <w:adjustRightInd w:val="0"/>
        <w:snapToGrid w:val="0"/>
        <w:spacing w:beforeAutospacing="0" w:afterAutospacing="0" w:line="360" w:lineRule="auto"/>
        <w:ind w:firstLine="480" w:firstLineChars="200"/>
        <w:rPr>
          <w:rFonts w:hint="default" w:ascii="仿宋_GB2312" w:hAnsi="仿宋" w:eastAsia="仿宋_GB2312" w:cs="仿宋"/>
          <w:sz w:val="24"/>
          <w:szCs w:val="24"/>
          <w:highlight w:val="none"/>
          <w:lang w:val="en-US" w:eastAsia="zh-CN"/>
        </w:rPr>
      </w:pPr>
      <w:r>
        <w:rPr>
          <w:rFonts w:hint="eastAsia" w:ascii="仿宋_GB2312" w:hAnsi="仿宋" w:eastAsia="仿宋_GB2312" w:cs="仿宋"/>
          <w:sz w:val="24"/>
          <w:szCs w:val="24"/>
          <w:highlight w:val="none"/>
        </w:rPr>
        <w:t>最高限价（元）：</w:t>
      </w:r>
      <w:r>
        <w:rPr>
          <w:rFonts w:hint="eastAsia" w:ascii="仿宋_GB2312" w:hAnsi="仿宋" w:eastAsia="仿宋_GB2312" w:cs="仿宋"/>
          <w:sz w:val="24"/>
          <w:szCs w:val="24"/>
          <w:highlight w:val="none"/>
          <w:lang w:val="en-US" w:eastAsia="zh-CN"/>
        </w:rPr>
        <w:t>/，/</w:t>
      </w:r>
    </w:p>
    <w:p w14:paraId="480B8734">
      <w:pPr>
        <w:pStyle w:val="40"/>
        <w:adjustRightInd w:val="0"/>
        <w:snapToGrid w:val="0"/>
        <w:spacing w:beforeAutospacing="0" w:afterAutospacing="0" w:line="360" w:lineRule="auto"/>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采购需求：</w:t>
      </w:r>
    </w:p>
    <w:p w14:paraId="14784012">
      <w:pPr>
        <w:pStyle w:val="40"/>
        <w:adjustRightInd w:val="0"/>
        <w:snapToGrid w:val="0"/>
        <w:spacing w:beforeAutospacing="0" w:afterAutospacing="0" w:line="360" w:lineRule="auto"/>
        <w:ind w:firstLine="480" w:firstLineChars="200"/>
        <w:rPr>
          <w:rFonts w:ascii="仿宋_GB2312" w:hAnsi="仿宋" w:eastAsia="仿宋_GB2312" w:cs="仿宋"/>
          <w:sz w:val="24"/>
          <w:szCs w:val="24"/>
          <w:highlight w:val="none"/>
        </w:rPr>
      </w:pPr>
    </w:p>
    <w:p w14:paraId="315CED74">
      <w:pPr>
        <w:pStyle w:val="40"/>
        <w:adjustRightInd w:val="0"/>
        <w:snapToGrid w:val="0"/>
        <w:spacing w:beforeAutospacing="0" w:afterAutospacing="0" w:line="360" w:lineRule="auto"/>
        <w:ind w:firstLine="480" w:firstLineChars="200"/>
        <w:rPr>
          <w:rFonts w:hint="default" w:ascii="仿宋_GB2312" w:hAnsi="仿宋" w:eastAsia="仿宋_GB2312" w:cs="仿宋"/>
          <w:sz w:val="24"/>
          <w:szCs w:val="24"/>
          <w:highlight w:val="none"/>
          <w:lang w:val="en-US" w:eastAsia="zh-CN"/>
        </w:rPr>
      </w:pPr>
      <w:r>
        <w:rPr>
          <w:rFonts w:hint="eastAsia" w:ascii="仿宋_GB2312" w:hAnsi="仿宋" w:eastAsia="仿宋_GB2312" w:cs="仿宋"/>
          <w:sz w:val="24"/>
          <w:szCs w:val="24"/>
          <w:highlight w:val="none"/>
          <w:lang w:val="en-US" w:eastAsia="zh-CN"/>
        </w:rPr>
        <w:t>标项一</w:t>
      </w:r>
    </w:p>
    <w:p w14:paraId="0DC4E7BD">
      <w:pPr>
        <w:pStyle w:val="40"/>
        <w:adjustRightInd w:val="0"/>
        <w:snapToGrid w:val="0"/>
        <w:spacing w:beforeAutospacing="0" w:afterAutospacing="0" w:line="360" w:lineRule="auto"/>
        <w:ind w:firstLine="480" w:firstLineChars="200"/>
        <w:rPr>
          <w:rFonts w:hint="default" w:ascii="仿宋_GB2312" w:hAnsi="仿宋" w:eastAsia="仿宋_GB2312" w:cs="仿宋"/>
          <w:sz w:val="24"/>
          <w:szCs w:val="24"/>
          <w:highlight w:val="none"/>
          <w:lang w:val="en-US" w:eastAsia="zh-CN"/>
        </w:rPr>
      </w:pPr>
      <w:r>
        <w:rPr>
          <w:rFonts w:hint="eastAsia" w:ascii="仿宋_GB2312" w:hAnsi="仿宋" w:eastAsia="仿宋_GB2312" w:cs="仿宋"/>
          <w:sz w:val="24"/>
          <w:szCs w:val="24"/>
          <w:highlight w:val="none"/>
        </w:rPr>
        <w:t>标项名称：</w:t>
      </w:r>
      <w:r>
        <w:rPr>
          <w:rFonts w:hint="eastAsia" w:ascii="仿宋_GB2312" w:hAnsi="仿宋" w:eastAsia="仿宋_GB2312" w:cs="仿宋"/>
          <w:sz w:val="24"/>
          <w:szCs w:val="24"/>
          <w:highlight w:val="none"/>
          <w:lang w:eastAsia="zh-CN"/>
        </w:rPr>
        <w:t>白杨街道公共环境除“四害”服务采购项目（2025年）</w:t>
      </w:r>
      <w:r>
        <w:rPr>
          <w:rFonts w:hint="eastAsia" w:ascii="仿宋_GB2312" w:hAnsi="仿宋" w:eastAsia="仿宋_GB2312" w:cs="仿宋"/>
          <w:sz w:val="24"/>
          <w:szCs w:val="24"/>
          <w:highlight w:val="none"/>
          <w:lang w:val="en-US" w:eastAsia="zh-CN"/>
        </w:rPr>
        <w:t>标项一</w:t>
      </w:r>
    </w:p>
    <w:p w14:paraId="142C851D">
      <w:pPr>
        <w:pStyle w:val="40"/>
        <w:adjustRightInd w:val="0"/>
        <w:snapToGrid w:val="0"/>
        <w:spacing w:beforeAutospacing="0" w:afterAutospacing="0" w:line="360" w:lineRule="auto"/>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中小企业政策： 中小企业预留</w:t>
      </w:r>
    </w:p>
    <w:p w14:paraId="786F7627">
      <w:pPr>
        <w:pStyle w:val="40"/>
        <w:adjustRightInd w:val="0"/>
        <w:snapToGrid w:val="0"/>
        <w:spacing w:beforeAutospacing="0" w:afterAutospacing="0" w:line="360" w:lineRule="auto"/>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数量：不限</w:t>
      </w:r>
    </w:p>
    <w:p w14:paraId="3FE7836C">
      <w:pPr>
        <w:pStyle w:val="40"/>
        <w:adjustRightInd w:val="0"/>
        <w:snapToGrid w:val="0"/>
        <w:spacing w:beforeAutospacing="0" w:afterAutospacing="0" w:line="360" w:lineRule="auto"/>
        <w:ind w:firstLine="480" w:firstLineChars="200"/>
        <w:rPr>
          <w:rFonts w:hint="default" w:ascii="仿宋_GB2312" w:hAnsi="仿宋" w:eastAsia="仿宋_GB2312" w:cs="仿宋"/>
          <w:sz w:val="24"/>
          <w:szCs w:val="24"/>
          <w:highlight w:val="none"/>
          <w:lang w:val="en-US" w:eastAsia="zh-CN"/>
        </w:rPr>
      </w:pPr>
      <w:r>
        <w:rPr>
          <w:rFonts w:hint="eastAsia" w:ascii="仿宋_GB2312" w:hAnsi="仿宋" w:eastAsia="仿宋_GB2312" w:cs="仿宋"/>
          <w:sz w:val="24"/>
          <w:szCs w:val="24"/>
          <w:highlight w:val="none"/>
        </w:rPr>
        <w:t>预算金额（元）：1378000</w:t>
      </w:r>
    </w:p>
    <w:p w14:paraId="61BAA171">
      <w:pPr>
        <w:pStyle w:val="40"/>
        <w:adjustRightInd w:val="0"/>
        <w:snapToGrid w:val="0"/>
        <w:spacing w:beforeAutospacing="0" w:afterAutospacing="0" w:line="360" w:lineRule="auto"/>
        <w:ind w:firstLine="480" w:firstLineChars="200"/>
        <w:rPr>
          <w:rFonts w:hint="eastAsia" w:ascii="仿宋_GB2312" w:hAnsi="仿宋" w:eastAsia="仿宋_GB2312" w:cs="仿宋"/>
          <w:sz w:val="24"/>
          <w:szCs w:val="24"/>
          <w:highlight w:val="none"/>
          <w:lang w:val="en-US" w:eastAsia="zh-CN"/>
        </w:rPr>
      </w:pPr>
      <w:r>
        <w:rPr>
          <w:rFonts w:hint="eastAsia" w:ascii="仿宋_GB2312" w:hAnsi="仿宋" w:eastAsia="仿宋_GB2312" w:cs="仿宋"/>
          <w:sz w:val="24"/>
          <w:szCs w:val="24"/>
          <w:highlight w:val="none"/>
        </w:rPr>
        <w:t>简要规格描述或项目基本概况介绍、用途：根据采购人要求，</w:t>
      </w:r>
      <w:r>
        <w:rPr>
          <w:rFonts w:hint="eastAsia" w:ascii="仿宋" w:hAnsi="仿宋" w:eastAsia="仿宋" w:cs="仿宋"/>
          <w:color w:val="auto"/>
          <w:sz w:val="24"/>
          <w:szCs w:val="24"/>
          <w:highlight w:val="none"/>
          <w:lang w:val="en-US" w:eastAsia="zh-CN"/>
        </w:rPr>
        <w:t>确保白杨街道公共环境除“四害”密度控制在国家标准C级以上，提高“四害”防制成效，保障居民健康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本标项区域范围为：白杨街道东至沿江大道，南至沿街大道，西至景园社区，北到6号大街，管辖有景园社区、大北社区、美达社区、闻潮社区、邻里社区、朗琴社区、海天社区、多蓝水岸社区、伊萨卡社区、晨光社区、江滨花园社区、东湾社区、观澜社区、云邸社区等14个社区；白洋桥青潮园，海天、金隅、常宏集市3个农贸市场和街道范围内的党群服务中心，面积约20.88平方公里公共环境</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color w:val="auto"/>
          <w:sz w:val="24"/>
          <w:szCs w:val="24"/>
          <w:highlight w:val="none"/>
        </w:rPr>
        <w:t>详见采购文件</w:t>
      </w:r>
      <w:r>
        <w:rPr>
          <w:rFonts w:hint="eastAsia" w:ascii="仿宋_GB2312" w:hAnsi="仿宋" w:eastAsia="仿宋_GB2312" w:cs="仿宋"/>
          <w:sz w:val="24"/>
          <w:szCs w:val="24"/>
          <w:highlight w:val="none"/>
          <w:lang w:val="en-US" w:eastAsia="zh-CN"/>
        </w:rPr>
        <w:t>。</w:t>
      </w:r>
    </w:p>
    <w:p w14:paraId="1CAF68FF">
      <w:pPr>
        <w:pStyle w:val="40"/>
        <w:adjustRightInd w:val="0"/>
        <w:snapToGrid w:val="0"/>
        <w:spacing w:beforeAutospacing="0" w:afterAutospacing="0" w:line="360" w:lineRule="auto"/>
        <w:ind w:firstLine="480" w:firstLineChars="200"/>
        <w:rPr>
          <w:rFonts w:hint="eastAsia" w:ascii="仿宋_GB2312" w:hAnsi="仿宋" w:eastAsia="仿宋_GB2312" w:cs="仿宋"/>
          <w:sz w:val="24"/>
          <w:szCs w:val="24"/>
          <w:highlight w:val="none"/>
        </w:rPr>
      </w:pPr>
      <w:r>
        <w:rPr>
          <w:rFonts w:hint="eastAsia" w:ascii="仿宋_GB2312" w:hAnsi="仿宋" w:eastAsia="仿宋_GB2312" w:cs="仿宋"/>
          <w:sz w:val="24"/>
          <w:szCs w:val="24"/>
          <w:highlight w:val="none"/>
        </w:rPr>
        <w:t>备注：</w:t>
      </w:r>
    </w:p>
    <w:p w14:paraId="35A7973A">
      <w:pPr>
        <w:pStyle w:val="40"/>
        <w:adjustRightInd w:val="0"/>
        <w:snapToGrid w:val="0"/>
        <w:spacing w:beforeAutospacing="0" w:afterAutospacing="0" w:line="360" w:lineRule="auto"/>
        <w:ind w:firstLine="480" w:firstLineChars="200"/>
        <w:rPr>
          <w:rFonts w:ascii="仿宋_GB2312" w:hAnsi="仿宋" w:eastAsia="仿宋_GB2312" w:cs="仿宋"/>
          <w:sz w:val="24"/>
          <w:szCs w:val="24"/>
          <w:highlight w:val="none"/>
        </w:rPr>
      </w:pPr>
    </w:p>
    <w:p w14:paraId="72A4AE93">
      <w:pPr>
        <w:pStyle w:val="40"/>
        <w:adjustRightInd w:val="0"/>
        <w:snapToGrid w:val="0"/>
        <w:spacing w:beforeAutospacing="0" w:afterAutospacing="0" w:line="360" w:lineRule="auto"/>
        <w:ind w:firstLine="480" w:firstLineChars="200"/>
        <w:rPr>
          <w:rFonts w:hint="default" w:ascii="仿宋_GB2312" w:hAnsi="仿宋" w:eastAsia="仿宋_GB2312" w:cs="仿宋"/>
          <w:sz w:val="24"/>
          <w:szCs w:val="24"/>
          <w:highlight w:val="none"/>
          <w:lang w:val="en-US" w:eastAsia="zh-CN"/>
        </w:rPr>
      </w:pPr>
      <w:r>
        <w:rPr>
          <w:rFonts w:hint="eastAsia" w:ascii="仿宋_GB2312" w:hAnsi="仿宋" w:eastAsia="仿宋_GB2312" w:cs="仿宋"/>
          <w:sz w:val="24"/>
          <w:szCs w:val="24"/>
          <w:highlight w:val="none"/>
          <w:lang w:val="en-US" w:eastAsia="zh-CN"/>
        </w:rPr>
        <w:t>标项二</w:t>
      </w:r>
    </w:p>
    <w:p w14:paraId="75C50451">
      <w:pPr>
        <w:pStyle w:val="40"/>
        <w:adjustRightInd w:val="0"/>
        <w:snapToGrid w:val="0"/>
        <w:spacing w:beforeAutospacing="0" w:afterAutospacing="0" w:line="360" w:lineRule="auto"/>
        <w:ind w:firstLine="480" w:firstLineChars="200"/>
        <w:rPr>
          <w:rFonts w:hint="default" w:ascii="仿宋_GB2312" w:hAnsi="仿宋" w:eastAsia="仿宋_GB2312" w:cs="仿宋"/>
          <w:sz w:val="24"/>
          <w:szCs w:val="24"/>
          <w:highlight w:val="none"/>
          <w:lang w:val="en-US" w:eastAsia="zh-CN"/>
        </w:rPr>
      </w:pPr>
      <w:r>
        <w:rPr>
          <w:rFonts w:hint="eastAsia" w:ascii="仿宋_GB2312" w:hAnsi="仿宋" w:eastAsia="仿宋_GB2312" w:cs="仿宋"/>
          <w:sz w:val="24"/>
          <w:szCs w:val="24"/>
          <w:highlight w:val="none"/>
        </w:rPr>
        <w:t>标项名称：</w:t>
      </w:r>
      <w:r>
        <w:rPr>
          <w:rFonts w:hint="eastAsia" w:ascii="仿宋_GB2312" w:hAnsi="仿宋" w:eastAsia="仿宋_GB2312" w:cs="仿宋"/>
          <w:sz w:val="24"/>
          <w:szCs w:val="24"/>
          <w:highlight w:val="none"/>
          <w:lang w:eastAsia="zh-CN"/>
        </w:rPr>
        <w:t>白杨街道公共环境除“四害”服务采购项目（2025年）</w:t>
      </w:r>
      <w:r>
        <w:rPr>
          <w:rFonts w:hint="eastAsia" w:ascii="仿宋_GB2312" w:hAnsi="仿宋" w:eastAsia="仿宋_GB2312" w:cs="仿宋"/>
          <w:sz w:val="24"/>
          <w:szCs w:val="24"/>
          <w:highlight w:val="none"/>
          <w:lang w:val="en-US" w:eastAsia="zh-CN"/>
        </w:rPr>
        <w:t>标项二</w:t>
      </w:r>
    </w:p>
    <w:p w14:paraId="1962947A">
      <w:pPr>
        <w:pStyle w:val="40"/>
        <w:adjustRightInd w:val="0"/>
        <w:snapToGrid w:val="0"/>
        <w:spacing w:beforeAutospacing="0" w:afterAutospacing="0" w:line="360" w:lineRule="auto"/>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中小企业政策： 中小企业预留</w:t>
      </w:r>
    </w:p>
    <w:p w14:paraId="24BD80DA">
      <w:pPr>
        <w:pStyle w:val="40"/>
        <w:adjustRightInd w:val="0"/>
        <w:snapToGrid w:val="0"/>
        <w:spacing w:beforeAutospacing="0" w:afterAutospacing="0" w:line="360" w:lineRule="auto"/>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数量：不限</w:t>
      </w:r>
    </w:p>
    <w:p w14:paraId="3FFA2095">
      <w:pPr>
        <w:pStyle w:val="40"/>
        <w:adjustRightInd w:val="0"/>
        <w:snapToGrid w:val="0"/>
        <w:spacing w:beforeAutospacing="0" w:afterAutospacing="0" w:line="360" w:lineRule="auto"/>
        <w:ind w:firstLine="480" w:firstLineChars="200"/>
        <w:rPr>
          <w:rFonts w:hint="default" w:ascii="仿宋_GB2312" w:hAnsi="仿宋" w:eastAsia="仿宋_GB2312" w:cs="仿宋"/>
          <w:sz w:val="24"/>
          <w:szCs w:val="24"/>
          <w:highlight w:val="none"/>
          <w:lang w:val="en-US" w:eastAsia="zh-CN"/>
        </w:rPr>
      </w:pPr>
      <w:r>
        <w:rPr>
          <w:rFonts w:hint="eastAsia" w:ascii="仿宋_GB2312" w:hAnsi="仿宋" w:eastAsia="仿宋_GB2312" w:cs="仿宋"/>
          <w:sz w:val="24"/>
          <w:szCs w:val="24"/>
          <w:highlight w:val="none"/>
        </w:rPr>
        <w:t>预算金额（元）：734000</w:t>
      </w:r>
    </w:p>
    <w:p w14:paraId="0859588F">
      <w:pPr>
        <w:pStyle w:val="40"/>
        <w:adjustRightInd w:val="0"/>
        <w:snapToGrid w:val="0"/>
        <w:spacing w:beforeAutospacing="0" w:afterAutospacing="0" w:line="360" w:lineRule="auto"/>
        <w:ind w:firstLine="480" w:firstLineChars="200"/>
        <w:rPr>
          <w:rFonts w:ascii="仿宋_GB2312" w:hAnsi="仿宋" w:eastAsia="仿宋_GB2312" w:cs="仿宋"/>
          <w:color w:val="000000" w:themeColor="text1"/>
          <w:sz w:val="24"/>
          <w:szCs w:val="24"/>
          <w:highlight w:val="none"/>
          <w14:textFill>
            <w14:solidFill>
              <w14:schemeClr w14:val="tx1"/>
            </w14:solidFill>
          </w14:textFill>
        </w:rPr>
      </w:pPr>
      <w:r>
        <w:rPr>
          <w:rFonts w:hint="eastAsia" w:ascii="仿宋_GB2312" w:hAnsi="仿宋" w:eastAsia="仿宋_GB2312" w:cs="仿宋"/>
          <w:sz w:val="24"/>
          <w:szCs w:val="24"/>
          <w:highlight w:val="none"/>
        </w:rPr>
        <w:t>简要规格描述或项目基本概况介绍、用途：根据采购人要求，</w:t>
      </w:r>
      <w:r>
        <w:rPr>
          <w:rFonts w:hint="eastAsia" w:ascii="仿宋" w:hAnsi="仿宋" w:eastAsia="仿宋" w:cs="仿宋"/>
          <w:color w:val="auto"/>
          <w:sz w:val="24"/>
          <w:szCs w:val="24"/>
          <w:highlight w:val="none"/>
          <w:lang w:val="en-US" w:eastAsia="zh-CN"/>
        </w:rPr>
        <w:t>确保白杨街道公共环境除“四害”密度控制在国家标准C级以上，提高“四害”防制成效，保障居民健康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本标项区域范围为：白杨街道东至沿江大道，南至6号大街，西至文渊路，北到海宁交界道路，管辖有月雅苑社区、高教社区、云水社区、江潮社区、云滨社区、云涛联合社区、东保社区、凌云社区、汇澜社区等9个社区；大学城北1个农贸市场和街道范围内的党群服务中心，面积约11.12平方公里公共环境</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color w:val="auto"/>
          <w:sz w:val="24"/>
          <w:szCs w:val="24"/>
          <w:highlight w:val="none"/>
        </w:rPr>
        <w:t>详见采购文件</w:t>
      </w:r>
      <w:r>
        <w:rPr>
          <w:rFonts w:hint="eastAsia" w:ascii="仿宋_GB2312" w:hAnsi="仿宋" w:eastAsia="仿宋_GB2312" w:cs="仿宋"/>
          <w:sz w:val="24"/>
          <w:szCs w:val="24"/>
          <w:highlight w:val="none"/>
          <w:lang w:val="en-US" w:eastAsia="zh-CN"/>
        </w:rPr>
        <w:t>。</w:t>
      </w:r>
    </w:p>
    <w:p w14:paraId="7B0CDF22">
      <w:pPr>
        <w:pStyle w:val="40"/>
        <w:adjustRightInd w:val="0"/>
        <w:snapToGrid w:val="0"/>
        <w:spacing w:beforeAutospacing="0" w:afterAutospacing="0" w:line="360" w:lineRule="auto"/>
        <w:ind w:firstLine="480" w:firstLineChars="200"/>
        <w:rPr>
          <w:rFonts w:hint="eastAsia" w:ascii="仿宋_GB2312" w:hAnsi="仿宋" w:eastAsia="仿宋_GB2312" w:cs="仿宋"/>
          <w:sz w:val="24"/>
          <w:szCs w:val="24"/>
          <w:highlight w:val="none"/>
        </w:rPr>
      </w:pPr>
    </w:p>
    <w:p w14:paraId="703A26BF">
      <w:pPr>
        <w:pStyle w:val="40"/>
        <w:adjustRightInd w:val="0"/>
        <w:snapToGrid w:val="0"/>
        <w:spacing w:beforeAutospacing="0" w:afterAutospacing="0" w:line="360" w:lineRule="auto"/>
        <w:ind w:firstLine="480" w:firstLineChars="200"/>
        <w:rPr>
          <w:rFonts w:hint="eastAsia" w:ascii="仿宋_GB2312" w:hAnsi="仿宋" w:eastAsia="仿宋_GB2312" w:cs="仿宋"/>
          <w:sz w:val="24"/>
          <w:szCs w:val="24"/>
          <w:highlight w:val="none"/>
        </w:rPr>
      </w:pPr>
      <w:r>
        <w:rPr>
          <w:rFonts w:hint="eastAsia" w:ascii="仿宋_GB2312" w:hAnsi="仿宋" w:eastAsia="仿宋_GB2312" w:cs="仿宋"/>
          <w:sz w:val="24"/>
          <w:szCs w:val="24"/>
          <w:highlight w:val="none"/>
        </w:rPr>
        <w:t>备注：</w:t>
      </w:r>
    </w:p>
    <w:p w14:paraId="03875204">
      <w:pPr>
        <w:pStyle w:val="40"/>
        <w:adjustRightInd w:val="0"/>
        <w:snapToGrid w:val="0"/>
        <w:spacing w:beforeAutospacing="0" w:afterAutospacing="0" w:line="360" w:lineRule="auto"/>
        <w:ind w:firstLine="480" w:firstLineChars="200"/>
        <w:rPr>
          <w:rFonts w:hint="eastAsia" w:ascii="仿宋_GB2312" w:hAnsi="仿宋" w:eastAsia="仿宋_GB2312" w:cs="仿宋"/>
          <w:sz w:val="24"/>
          <w:szCs w:val="24"/>
          <w:highlight w:val="none"/>
        </w:rPr>
      </w:pPr>
    </w:p>
    <w:p w14:paraId="3AF07C97">
      <w:pPr>
        <w:pStyle w:val="40"/>
        <w:adjustRightInd w:val="0"/>
        <w:snapToGrid w:val="0"/>
        <w:spacing w:beforeAutospacing="0" w:afterAutospacing="0" w:line="360" w:lineRule="auto"/>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合同履约期限：标项 1</w:t>
      </w:r>
      <w:r>
        <w:rPr>
          <w:rFonts w:hint="eastAsia" w:ascii="仿宋_GB2312" w:hAnsi="仿宋" w:eastAsia="仿宋_GB2312" w:cs="仿宋"/>
          <w:sz w:val="24"/>
          <w:szCs w:val="24"/>
          <w:highlight w:val="none"/>
          <w:lang w:eastAsia="zh-CN"/>
        </w:rPr>
        <w:t>，</w:t>
      </w:r>
      <w:r>
        <w:rPr>
          <w:rFonts w:hint="eastAsia" w:ascii="仿宋_GB2312" w:hAnsi="仿宋" w:eastAsia="仿宋_GB2312" w:cs="仿宋"/>
          <w:sz w:val="24"/>
          <w:szCs w:val="24"/>
          <w:highlight w:val="none"/>
          <w:lang w:val="en-US" w:eastAsia="zh-CN"/>
        </w:rPr>
        <w:t>2，</w:t>
      </w:r>
      <w:r>
        <w:rPr>
          <w:rFonts w:hint="eastAsia" w:ascii="仿宋_GB2312" w:hAnsi="仿宋" w:eastAsia="仿宋_GB2312" w:cs="仿宋"/>
          <w:color w:val="000000" w:themeColor="text1"/>
          <w:sz w:val="24"/>
          <w:szCs w:val="24"/>
          <w:highlight w:val="none"/>
          <w14:textFill>
            <w14:solidFill>
              <w14:schemeClr w14:val="tx1"/>
            </w14:solidFill>
          </w14:textFill>
        </w:rPr>
        <w:t>服务期为</w:t>
      </w:r>
      <w:r>
        <w:rPr>
          <w:rFonts w:hint="eastAsia" w:ascii="仿宋_GB2312" w:hAnsi="仿宋" w:eastAsia="仿宋_GB2312" w:cs="仿宋"/>
          <w:color w:val="000000" w:themeColor="text1"/>
          <w:sz w:val="24"/>
          <w:szCs w:val="24"/>
          <w:highlight w:val="none"/>
          <w:lang w:val="en-US" w:eastAsia="zh-CN"/>
          <w14:textFill>
            <w14:solidFill>
              <w14:schemeClr w14:val="tx1"/>
            </w14:solidFill>
          </w14:textFill>
        </w:rPr>
        <w:t>2</w:t>
      </w:r>
      <w:r>
        <w:rPr>
          <w:rFonts w:hint="eastAsia" w:ascii="仿宋_GB2312" w:hAnsi="仿宋" w:eastAsia="仿宋_GB2312" w:cs="仿宋"/>
          <w:color w:val="000000" w:themeColor="text1"/>
          <w:sz w:val="24"/>
          <w:szCs w:val="24"/>
          <w:highlight w:val="none"/>
          <w14:textFill>
            <w14:solidFill>
              <w14:schemeClr w14:val="tx1"/>
            </w14:solidFill>
          </w14:textFill>
        </w:rPr>
        <w:t>年。</w:t>
      </w:r>
      <w:r>
        <w:rPr>
          <w:rFonts w:hint="eastAsia" w:ascii="仿宋_GB2312" w:hAnsi="仿宋" w:eastAsia="仿宋_GB2312" w:cs="仿宋"/>
          <w:sz w:val="24"/>
          <w:szCs w:val="24"/>
          <w:highlight w:val="none"/>
        </w:rPr>
        <w:t>具体起止时间按采购人要求。</w:t>
      </w:r>
    </w:p>
    <w:p w14:paraId="5DDE0156">
      <w:pPr>
        <w:pStyle w:val="40"/>
        <w:adjustRightInd w:val="0"/>
        <w:snapToGrid w:val="0"/>
        <w:spacing w:beforeAutospacing="0" w:afterAutospacing="0" w:line="360" w:lineRule="auto"/>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本项目（是）接受联合体投标。</w:t>
      </w:r>
    </w:p>
    <w:p w14:paraId="582BC196">
      <w:pPr>
        <w:pStyle w:val="40"/>
        <w:adjustRightInd w:val="0"/>
        <w:snapToGrid w:val="0"/>
        <w:spacing w:beforeAutospacing="0" w:afterAutospacing="0" w:line="360" w:lineRule="auto"/>
        <w:jc w:val="both"/>
        <w:rPr>
          <w:rFonts w:ascii="仿宋_GB2312" w:hAnsi="仿宋" w:eastAsia="仿宋_GB2312" w:cs="仿宋"/>
          <w:b/>
          <w:bCs/>
          <w:sz w:val="24"/>
          <w:szCs w:val="24"/>
          <w:highlight w:val="none"/>
        </w:rPr>
      </w:pPr>
      <w:r>
        <w:rPr>
          <w:rFonts w:hint="eastAsia" w:ascii="仿宋_GB2312" w:hAnsi="仿宋" w:eastAsia="仿宋_GB2312" w:cs="仿宋"/>
          <w:b/>
          <w:bCs/>
          <w:sz w:val="24"/>
          <w:szCs w:val="24"/>
          <w:highlight w:val="none"/>
        </w:rPr>
        <w:t>二、申请人的资格要求</w:t>
      </w:r>
    </w:p>
    <w:p w14:paraId="460DC7F2">
      <w:pPr>
        <w:spacing w:line="360" w:lineRule="auto"/>
        <w:ind w:firstLine="480"/>
        <w:rPr>
          <w:rFonts w:ascii="仿宋_GB2312" w:hAnsi="仿宋" w:eastAsia="仿宋_GB2312" w:cs="仿宋"/>
          <w:snapToGrid w:val="0"/>
          <w:kern w:val="28"/>
          <w:sz w:val="24"/>
          <w:szCs w:val="20"/>
          <w:highlight w:val="none"/>
        </w:rPr>
      </w:pPr>
      <w:r>
        <w:rPr>
          <w:rFonts w:hint="eastAsia" w:ascii="仿宋_GB2312" w:hAnsi="仿宋" w:eastAsia="仿宋_GB2312" w:cs="仿宋"/>
          <w:snapToGrid w:val="0"/>
          <w:kern w:val="28"/>
          <w:sz w:val="24"/>
          <w:szCs w:val="20"/>
          <w:highlight w:val="none"/>
        </w:rPr>
        <w:t xml:space="preserve">1. </w:t>
      </w:r>
      <w:bookmarkStart w:id="2" w:name="OLE_LINK7"/>
      <w:bookmarkStart w:id="3" w:name="OLE_LINK6"/>
      <w:r>
        <w:rPr>
          <w:rFonts w:hint="eastAsia" w:ascii="仿宋_GB2312" w:hAnsi="仿宋" w:eastAsia="仿宋_GB2312" w:cs="仿宋"/>
          <w:snapToGrid w:val="0"/>
          <w:kern w:val="28"/>
          <w:sz w:val="24"/>
          <w:szCs w:val="20"/>
          <w:highlight w:val="none"/>
        </w:rPr>
        <w:t>满足《中华人民共和国政府采购法》第二十二条规定；未被“信用中国”（www.creditchina.gov.cn)、中国政府采购网（www.ccgp.gov.cn）列入失信被执行人、重大税收违法案件当事人名单、政府采购严重违法失信行为记录名单。</w:t>
      </w:r>
      <w:bookmarkEnd w:id="2"/>
      <w:bookmarkEnd w:id="3"/>
    </w:p>
    <w:p w14:paraId="7E9B429F">
      <w:pPr>
        <w:spacing w:line="360" w:lineRule="auto"/>
        <w:ind w:firstLine="480"/>
        <w:rPr>
          <w:rFonts w:ascii="仿宋_GB2312" w:hAnsi="仿宋" w:eastAsia="仿宋_GB2312" w:cs="仿宋"/>
          <w:snapToGrid w:val="0"/>
          <w:kern w:val="28"/>
          <w:sz w:val="24"/>
          <w:szCs w:val="20"/>
          <w:highlight w:val="none"/>
        </w:rPr>
      </w:pPr>
      <w:bookmarkStart w:id="4" w:name="OLE_LINK8"/>
      <w:r>
        <w:rPr>
          <w:rFonts w:hint="eastAsia" w:ascii="仿宋_GB2312" w:hAnsi="仿宋" w:eastAsia="仿宋_GB2312" w:cs="仿宋"/>
          <w:snapToGrid w:val="0"/>
          <w:kern w:val="28"/>
          <w:sz w:val="24"/>
          <w:szCs w:val="20"/>
          <w:highlight w:val="none"/>
        </w:rPr>
        <w:t>2.落实政府采购政策需满足的资格要求：标项1</w:t>
      </w:r>
      <w:r>
        <w:rPr>
          <w:rFonts w:hint="eastAsia" w:ascii="仿宋_GB2312" w:hAnsi="仿宋" w:eastAsia="仿宋_GB2312" w:cs="仿宋"/>
          <w:snapToGrid w:val="0"/>
          <w:kern w:val="28"/>
          <w:sz w:val="24"/>
          <w:szCs w:val="20"/>
          <w:highlight w:val="none"/>
          <w:lang w:eastAsia="zh-CN"/>
        </w:rPr>
        <w:t>，</w:t>
      </w:r>
      <w:r>
        <w:rPr>
          <w:rFonts w:hint="eastAsia" w:ascii="仿宋_GB2312" w:hAnsi="仿宋" w:eastAsia="仿宋_GB2312" w:cs="仿宋"/>
          <w:snapToGrid w:val="0"/>
          <w:kern w:val="28"/>
          <w:sz w:val="24"/>
          <w:szCs w:val="20"/>
          <w:highlight w:val="none"/>
          <w:lang w:val="en-US" w:eastAsia="zh-CN"/>
        </w:rPr>
        <w:t>2</w:t>
      </w:r>
      <w:r>
        <w:rPr>
          <w:rFonts w:hint="eastAsia" w:ascii="仿宋_GB2312" w:hAnsi="仿宋" w:eastAsia="仿宋_GB2312" w:cs="仿宋"/>
          <w:snapToGrid w:val="0"/>
          <w:kern w:val="28"/>
          <w:sz w:val="24"/>
          <w:szCs w:val="20"/>
          <w:highlight w:val="none"/>
        </w:rPr>
        <w:t>：</w:t>
      </w:r>
      <w:r>
        <w:rPr>
          <w:rFonts w:hint="eastAsia" w:ascii="仿宋_GB2312" w:hAnsi="仿宋" w:eastAsia="仿宋_GB2312" w:cs="仿宋"/>
          <w:sz w:val="24"/>
          <w:highlight w:val="none"/>
        </w:rPr>
        <w:t>服务全部由符合政策要求的中小企业承接，提供中小企业声明函</w:t>
      </w:r>
      <w:r>
        <w:rPr>
          <w:rFonts w:hint="eastAsia" w:ascii="仿宋_GB2312" w:hAnsi="仿宋" w:eastAsia="仿宋_GB2312" w:cs="仿宋"/>
          <w:snapToGrid w:val="0"/>
          <w:kern w:val="28"/>
          <w:sz w:val="24"/>
          <w:szCs w:val="20"/>
          <w:highlight w:val="none"/>
        </w:rPr>
        <w:t>。</w:t>
      </w:r>
    </w:p>
    <w:bookmarkEnd w:id="4"/>
    <w:p w14:paraId="458C98BA">
      <w:pPr>
        <w:spacing w:line="360" w:lineRule="auto"/>
        <w:ind w:firstLine="480"/>
        <w:rPr>
          <w:rFonts w:ascii="仿宋_GB2312" w:hAnsi="仿宋" w:eastAsia="仿宋_GB2312" w:cs="仿宋"/>
          <w:snapToGrid w:val="0"/>
          <w:kern w:val="28"/>
          <w:sz w:val="24"/>
          <w:szCs w:val="20"/>
          <w:highlight w:val="none"/>
        </w:rPr>
      </w:pPr>
      <w:r>
        <w:rPr>
          <w:rFonts w:hint="eastAsia" w:ascii="仿宋_GB2312" w:hAnsi="仿宋" w:eastAsia="仿宋_GB2312" w:cs="仿宋"/>
          <w:snapToGrid w:val="0"/>
          <w:kern w:val="28"/>
          <w:sz w:val="24"/>
          <w:szCs w:val="20"/>
          <w:highlight w:val="none"/>
        </w:rPr>
        <w:t>3.本项目的特定资格要求：无。</w:t>
      </w:r>
    </w:p>
    <w:p w14:paraId="2892617C">
      <w:pPr>
        <w:pStyle w:val="40"/>
        <w:adjustRightInd w:val="0"/>
        <w:snapToGrid w:val="0"/>
        <w:spacing w:beforeAutospacing="0" w:afterAutospacing="0" w:line="360" w:lineRule="auto"/>
        <w:rPr>
          <w:rFonts w:ascii="仿宋_GB2312" w:hAnsi="仿宋" w:eastAsia="仿宋_GB2312" w:cs="仿宋"/>
          <w:sz w:val="24"/>
          <w:szCs w:val="24"/>
          <w:highlight w:val="none"/>
        </w:rPr>
      </w:pPr>
      <w:r>
        <w:rPr>
          <w:rFonts w:hint="eastAsia" w:ascii="仿宋_GB2312" w:hAnsi="仿宋" w:eastAsia="仿宋_GB2312" w:cs="仿宋"/>
          <w:b/>
          <w:bCs/>
          <w:sz w:val="24"/>
          <w:szCs w:val="24"/>
          <w:highlight w:val="none"/>
        </w:rPr>
        <w:t>三、获取招标文件</w:t>
      </w:r>
    </w:p>
    <w:p w14:paraId="00503F82">
      <w:pPr>
        <w:spacing w:line="360" w:lineRule="auto"/>
        <w:ind w:firstLine="482" w:firstLineChars="200"/>
        <w:rPr>
          <w:rFonts w:ascii="仿宋_GB2312" w:hAnsi="仿宋" w:eastAsia="仿宋_GB2312" w:cs="仿宋"/>
          <w:sz w:val="24"/>
          <w:highlight w:val="none"/>
        </w:rPr>
      </w:pPr>
      <w:r>
        <w:rPr>
          <w:rFonts w:hint="eastAsia" w:ascii="仿宋_GB2312" w:hAnsi="仿宋" w:eastAsia="仿宋_GB2312" w:cs="仿宋"/>
          <w:b/>
          <w:sz w:val="24"/>
          <w:highlight w:val="none"/>
        </w:rPr>
        <w:t>时间：</w:t>
      </w:r>
      <w:r>
        <w:rPr>
          <w:rFonts w:hint="eastAsia" w:ascii="仿宋_GB2312" w:hAnsi="仿宋" w:eastAsia="仿宋_GB2312" w:cs="仿宋"/>
          <w:sz w:val="24"/>
          <w:highlight w:val="none"/>
        </w:rPr>
        <w:t>/至</w:t>
      </w:r>
      <w:r>
        <w:rPr>
          <w:rFonts w:hint="eastAsia" w:ascii="仿宋_GB2312" w:hAnsi="仿宋" w:eastAsia="仿宋_GB2312" w:cs="仿宋"/>
          <w:sz w:val="24"/>
          <w:highlight w:val="none"/>
          <w:u w:val="single"/>
        </w:rPr>
        <w:t>2025年</w:t>
      </w:r>
      <w:r>
        <w:rPr>
          <w:rFonts w:hint="eastAsia" w:ascii="仿宋_GB2312" w:hAnsi="仿宋" w:eastAsia="仿宋_GB2312" w:cs="仿宋"/>
          <w:sz w:val="24"/>
          <w:highlight w:val="none"/>
          <w:u w:val="single"/>
          <w:lang w:val="en-US" w:eastAsia="zh-CN"/>
        </w:rPr>
        <w:t>08月11日</w:t>
      </w:r>
      <w:r>
        <w:rPr>
          <w:rFonts w:hint="eastAsia" w:ascii="仿宋_GB2312" w:hAnsi="仿宋" w:eastAsia="仿宋_GB2312" w:cs="仿宋"/>
          <w:sz w:val="24"/>
          <w:highlight w:val="none"/>
        </w:rPr>
        <w:t>，每天上午00:00至12:00 ，下午12:00至23:59（北京时间，线上获取法定节假日均可，线下获取文件法定节假日除外）</w:t>
      </w:r>
    </w:p>
    <w:p w14:paraId="44F1E4B0">
      <w:pPr>
        <w:spacing w:line="360" w:lineRule="auto"/>
        <w:ind w:firstLine="482" w:firstLineChars="200"/>
        <w:rPr>
          <w:rFonts w:ascii="仿宋_GB2312" w:hAnsi="仿宋" w:eastAsia="仿宋_GB2312" w:cs="仿宋"/>
          <w:sz w:val="24"/>
          <w:highlight w:val="none"/>
        </w:rPr>
      </w:pPr>
      <w:r>
        <w:rPr>
          <w:rFonts w:hint="eastAsia" w:ascii="仿宋_GB2312" w:hAnsi="仿宋" w:eastAsia="仿宋_GB2312" w:cs="仿宋"/>
          <w:b/>
          <w:sz w:val="24"/>
          <w:highlight w:val="none"/>
        </w:rPr>
        <w:t>地点（网址）：</w:t>
      </w:r>
      <w:r>
        <w:rPr>
          <w:rFonts w:hint="eastAsia" w:ascii="仿宋_GB2312" w:hAnsi="仿宋" w:eastAsia="仿宋_GB2312" w:cs="仿宋"/>
          <w:bCs/>
          <w:sz w:val="24"/>
          <w:highlight w:val="none"/>
        </w:rPr>
        <w:t>政采云平台线上获取</w:t>
      </w:r>
      <w:r>
        <w:rPr>
          <w:rFonts w:hint="eastAsia" w:ascii="仿宋_GB2312" w:hAnsi="仿宋" w:eastAsia="仿宋_GB2312" w:cs="仿宋"/>
          <w:sz w:val="24"/>
          <w:highlight w:val="none"/>
        </w:rPr>
        <w:t xml:space="preserve"> </w:t>
      </w:r>
    </w:p>
    <w:p w14:paraId="4C716AD6">
      <w:pPr>
        <w:spacing w:line="360" w:lineRule="auto"/>
        <w:ind w:firstLine="482" w:firstLineChars="200"/>
        <w:rPr>
          <w:rFonts w:ascii="仿宋_GB2312" w:hAnsi="仿宋" w:eastAsia="仿宋_GB2312" w:cs="仿宋"/>
          <w:sz w:val="24"/>
          <w:highlight w:val="none"/>
        </w:rPr>
      </w:pPr>
      <w:r>
        <w:rPr>
          <w:rFonts w:hint="eastAsia" w:ascii="仿宋_GB2312" w:hAnsi="仿宋" w:eastAsia="仿宋_GB2312" w:cs="仿宋"/>
          <w:b/>
          <w:sz w:val="24"/>
          <w:highlight w:val="none"/>
        </w:rPr>
        <w:t>方式：</w:t>
      </w:r>
      <w:r>
        <w:rPr>
          <w:rFonts w:hint="eastAsia" w:ascii="仿宋_GB2312" w:hAnsi="仿宋" w:eastAsia="仿宋_GB2312" w:cs="仿宋"/>
          <w:sz w:val="24"/>
          <w:highlight w:val="none"/>
        </w:rPr>
        <w:t xml:space="preserve">供应商登录政采云平台https://www.zcygov.cn/在线申请获取采购文件（进入“项目采购”应用，在获取采购文件菜单中选择项目，申请获取采购文件） </w:t>
      </w:r>
    </w:p>
    <w:p w14:paraId="280707EC">
      <w:pPr>
        <w:spacing w:line="360" w:lineRule="auto"/>
        <w:ind w:firstLine="482" w:firstLineChars="200"/>
        <w:rPr>
          <w:rFonts w:ascii="仿宋_GB2312" w:hAnsi="仿宋" w:eastAsia="仿宋_GB2312" w:cs="仿宋"/>
          <w:sz w:val="24"/>
          <w:highlight w:val="none"/>
        </w:rPr>
      </w:pPr>
      <w:r>
        <w:rPr>
          <w:rFonts w:hint="eastAsia" w:ascii="仿宋_GB2312" w:hAnsi="仿宋" w:eastAsia="仿宋_GB2312" w:cs="仿宋"/>
          <w:b/>
          <w:sz w:val="24"/>
          <w:highlight w:val="none"/>
        </w:rPr>
        <w:t>售价（元）：</w:t>
      </w:r>
      <w:r>
        <w:rPr>
          <w:rFonts w:hint="eastAsia" w:ascii="仿宋_GB2312" w:hAnsi="仿宋" w:eastAsia="仿宋_GB2312" w:cs="仿宋"/>
          <w:sz w:val="24"/>
          <w:highlight w:val="none"/>
        </w:rPr>
        <w:t xml:space="preserve">0 </w:t>
      </w:r>
      <w:r>
        <w:rPr>
          <w:rFonts w:hint="eastAsia" w:ascii="仿宋_GB2312" w:hAnsi="仿宋" w:eastAsia="仿宋_GB2312" w:cs="仿宋"/>
          <w:sz w:val="24"/>
          <w:highlight w:val="none"/>
        </w:rPr>
        <w:tab/>
      </w:r>
    </w:p>
    <w:p w14:paraId="47B301EA">
      <w:pPr>
        <w:spacing w:line="360" w:lineRule="auto"/>
        <w:rPr>
          <w:rFonts w:ascii="仿宋_GB2312" w:hAnsi="仿宋" w:eastAsia="仿宋_GB2312" w:cs="仿宋"/>
          <w:b/>
          <w:sz w:val="24"/>
          <w:highlight w:val="none"/>
        </w:rPr>
      </w:pPr>
      <w:r>
        <w:rPr>
          <w:rFonts w:hint="eastAsia" w:ascii="仿宋_GB2312" w:hAnsi="仿宋" w:eastAsia="仿宋_GB2312" w:cs="仿宋"/>
          <w:b/>
          <w:sz w:val="24"/>
          <w:highlight w:val="none"/>
        </w:rPr>
        <w:t>四、提交投标文件截止时间、开标时间和地点</w:t>
      </w:r>
    </w:p>
    <w:p w14:paraId="56AFC26C">
      <w:pPr>
        <w:spacing w:line="360" w:lineRule="auto"/>
        <w:ind w:firstLine="482" w:firstLineChars="200"/>
        <w:rPr>
          <w:rFonts w:ascii="仿宋_GB2312" w:hAnsi="仿宋" w:eastAsia="仿宋_GB2312" w:cs="仿宋"/>
          <w:sz w:val="24"/>
          <w:highlight w:val="none"/>
        </w:rPr>
      </w:pPr>
      <w:r>
        <w:rPr>
          <w:rFonts w:hint="eastAsia" w:ascii="仿宋_GB2312" w:hAnsi="仿宋" w:eastAsia="仿宋_GB2312" w:cs="仿宋"/>
          <w:b/>
          <w:sz w:val="24"/>
          <w:highlight w:val="none"/>
        </w:rPr>
        <w:t>提交投标文件截止时间：</w:t>
      </w:r>
      <w:r>
        <w:rPr>
          <w:rFonts w:hint="eastAsia" w:ascii="仿宋_GB2312" w:hAnsi="仿宋" w:eastAsia="仿宋_GB2312" w:cs="仿宋"/>
          <w:sz w:val="24"/>
          <w:highlight w:val="none"/>
          <w:u w:val="single"/>
        </w:rPr>
        <w:t xml:space="preserve"> 2025年</w:t>
      </w:r>
      <w:r>
        <w:rPr>
          <w:rFonts w:hint="eastAsia" w:ascii="仿宋_GB2312" w:hAnsi="仿宋" w:eastAsia="仿宋_GB2312" w:cs="仿宋"/>
          <w:sz w:val="24"/>
          <w:highlight w:val="none"/>
          <w:u w:val="single"/>
          <w:lang w:val="en-US" w:eastAsia="zh-CN"/>
        </w:rPr>
        <w:t>08月11日</w:t>
      </w:r>
      <w:r>
        <w:rPr>
          <w:rFonts w:hint="eastAsia" w:ascii="仿宋_GB2312" w:hAnsi="仿宋" w:eastAsia="仿宋_GB2312" w:cs="仿宋"/>
          <w:sz w:val="24"/>
          <w:highlight w:val="none"/>
          <w:u w:val="single"/>
        </w:rPr>
        <w:t>09:30</w:t>
      </w:r>
      <w:r>
        <w:rPr>
          <w:rFonts w:hint="eastAsia" w:ascii="仿宋_GB2312" w:hAnsi="仿宋" w:eastAsia="仿宋_GB2312" w:cs="仿宋"/>
          <w:sz w:val="24"/>
          <w:highlight w:val="none"/>
        </w:rPr>
        <w:t>（北京时间）</w:t>
      </w:r>
    </w:p>
    <w:p w14:paraId="487A5620">
      <w:pPr>
        <w:spacing w:line="360" w:lineRule="auto"/>
        <w:ind w:firstLine="482" w:firstLineChars="200"/>
        <w:rPr>
          <w:rFonts w:ascii="仿宋_GB2312" w:hAnsi="仿宋" w:eastAsia="仿宋_GB2312" w:cs="仿宋"/>
          <w:b/>
          <w:sz w:val="24"/>
          <w:highlight w:val="none"/>
        </w:rPr>
      </w:pPr>
      <w:r>
        <w:rPr>
          <w:rFonts w:hint="eastAsia" w:ascii="仿宋_GB2312" w:hAnsi="仿宋" w:eastAsia="仿宋_GB2312" w:cs="仿宋"/>
          <w:b/>
          <w:sz w:val="24"/>
          <w:highlight w:val="none"/>
        </w:rPr>
        <w:t>投标地点（网址）：请登录政采云投标客户端投标</w:t>
      </w:r>
      <w:r>
        <w:rPr>
          <w:rFonts w:hint="eastAsia" w:ascii="仿宋_GB2312" w:hAnsi="仿宋" w:eastAsia="仿宋_GB2312" w:cs="仿宋"/>
          <w:sz w:val="24"/>
          <w:highlight w:val="none"/>
        </w:rPr>
        <w:t xml:space="preserve"> </w:t>
      </w:r>
    </w:p>
    <w:p w14:paraId="2CFB7187">
      <w:pPr>
        <w:spacing w:line="360" w:lineRule="auto"/>
        <w:ind w:firstLine="482" w:firstLineChars="200"/>
        <w:rPr>
          <w:rFonts w:ascii="仿宋_GB2312" w:hAnsi="仿宋" w:eastAsia="仿宋_GB2312" w:cs="仿宋"/>
          <w:bCs/>
          <w:sz w:val="24"/>
          <w:highlight w:val="none"/>
          <w:u w:val="single"/>
        </w:rPr>
      </w:pPr>
      <w:r>
        <w:rPr>
          <w:rFonts w:hint="eastAsia" w:ascii="仿宋_GB2312" w:hAnsi="仿宋" w:eastAsia="仿宋_GB2312" w:cs="仿宋"/>
          <w:b/>
          <w:sz w:val="24"/>
          <w:highlight w:val="none"/>
        </w:rPr>
        <w:t>开标时间：</w:t>
      </w:r>
      <w:r>
        <w:rPr>
          <w:rFonts w:hint="eastAsia" w:ascii="仿宋_GB2312" w:hAnsi="仿宋" w:eastAsia="仿宋_GB2312" w:cs="仿宋"/>
          <w:sz w:val="24"/>
          <w:highlight w:val="none"/>
          <w:u w:val="single"/>
        </w:rPr>
        <w:t>2025年</w:t>
      </w:r>
      <w:r>
        <w:rPr>
          <w:rFonts w:hint="eastAsia" w:ascii="仿宋_GB2312" w:hAnsi="仿宋" w:eastAsia="仿宋_GB2312" w:cs="仿宋"/>
          <w:sz w:val="24"/>
          <w:highlight w:val="none"/>
          <w:u w:val="single"/>
          <w:lang w:val="en-US" w:eastAsia="zh-CN"/>
        </w:rPr>
        <w:t>08月11日</w:t>
      </w:r>
      <w:r>
        <w:rPr>
          <w:rFonts w:hint="eastAsia" w:ascii="仿宋_GB2312" w:hAnsi="仿宋" w:eastAsia="仿宋_GB2312" w:cs="仿宋"/>
          <w:sz w:val="24"/>
          <w:highlight w:val="none"/>
          <w:u w:val="single"/>
        </w:rPr>
        <w:t>09:30</w:t>
      </w:r>
    </w:p>
    <w:p w14:paraId="2DD7462B">
      <w:pPr>
        <w:spacing w:line="360" w:lineRule="auto"/>
        <w:ind w:firstLine="482" w:firstLineChars="200"/>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b/>
          <w:color w:val="000000" w:themeColor="text1"/>
          <w:sz w:val="24"/>
          <w:highlight w:val="none"/>
          <w14:textFill>
            <w14:solidFill>
              <w14:schemeClr w14:val="tx1"/>
            </w14:solidFill>
          </w14:textFill>
        </w:rPr>
        <w:t>开标地点（网址）：</w:t>
      </w:r>
      <w:r>
        <w:rPr>
          <w:rFonts w:hint="eastAsia" w:ascii="仿宋_GB2312" w:hAnsi="仿宋" w:eastAsia="仿宋_GB2312" w:cs="仿宋"/>
          <w:color w:val="000000" w:themeColor="text1"/>
          <w:sz w:val="24"/>
          <w:highlight w:val="none"/>
          <w14:textFill>
            <w14:solidFill>
              <w14:schemeClr w14:val="tx1"/>
            </w14:solidFill>
          </w14:textFill>
        </w:rPr>
        <w:t>政采云平台（https://www.zcygov.cn/）</w:t>
      </w:r>
    </w:p>
    <w:p w14:paraId="55678169">
      <w:pPr>
        <w:spacing w:line="360" w:lineRule="auto"/>
        <w:ind w:firstLine="1446" w:firstLineChars="600"/>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b/>
          <w:bCs/>
          <w:color w:val="000000" w:themeColor="text1"/>
          <w:sz w:val="24"/>
          <w:highlight w:val="none"/>
          <w14:textFill>
            <w14:solidFill>
              <w14:schemeClr w14:val="tx1"/>
            </w14:solidFill>
          </w14:textFill>
        </w:rPr>
        <w:t>（线下）：</w:t>
      </w:r>
      <w:r>
        <w:rPr>
          <w:rFonts w:hint="eastAsia" w:ascii="仿宋_GB2312" w:hAnsi="仿宋" w:eastAsia="仿宋_GB2312" w:cs="仿宋"/>
          <w:color w:val="000000" w:themeColor="text1"/>
          <w:sz w:val="24"/>
          <w:highlight w:val="none"/>
          <w14:textFill>
            <w14:solidFill>
              <w14:schemeClr w14:val="tx1"/>
            </w14:solidFill>
          </w14:textFill>
        </w:rPr>
        <w:t>杭州市钱塘区金沙大道600号东楼6楼</w:t>
      </w:r>
      <w:r>
        <w:rPr>
          <w:rFonts w:hint="eastAsia" w:ascii="仿宋_GB2312" w:hAnsi="仿宋" w:eastAsia="仿宋_GB2312" w:cs="仿宋"/>
          <w:color w:val="000000" w:themeColor="text1"/>
          <w:sz w:val="24"/>
          <w:highlight w:val="none"/>
          <w:lang w:val="en-US" w:eastAsia="zh-CN"/>
          <w14:textFill>
            <w14:solidFill>
              <w14:schemeClr w14:val="tx1"/>
            </w14:solidFill>
          </w14:textFill>
        </w:rPr>
        <w:t>3</w:t>
      </w:r>
      <w:r>
        <w:rPr>
          <w:rFonts w:hint="eastAsia" w:ascii="仿宋_GB2312" w:hAnsi="仿宋" w:eastAsia="仿宋_GB2312" w:cs="仿宋"/>
          <w:color w:val="000000" w:themeColor="text1"/>
          <w:sz w:val="24"/>
          <w:highlight w:val="none"/>
          <w14:textFill>
            <w14:solidFill>
              <w14:schemeClr w14:val="tx1"/>
            </w14:solidFill>
          </w14:textFill>
        </w:rPr>
        <w:t>号开标室</w:t>
      </w:r>
    </w:p>
    <w:p w14:paraId="35DB51FF">
      <w:pPr>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b/>
          <w:color w:val="000000" w:themeColor="text1"/>
          <w:sz w:val="24"/>
          <w:highlight w:val="none"/>
          <w:lang w:val="en-US" w:eastAsia="zh-CN"/>
          <w14:textFill>
            <w14:solidFill>
              <w14:schemeClr w14:val="tx1"/>
            </w14:solidFill>
          </w14:textFill>
        </w:rPr>
        <w:t>五</w:t>
      </w:r>
      <w:r>
        <w:rPr>
          <w:rFonts w:hint="eastAsia" w:ascii="仿宋_GB2312" w:hAnsi="仿宋" w:eastAsia="仿宋_GB2312" w:cs="仿宋"/>
          <w:b/>
          <w:color w:val="000000" w:themeColor="text1"/>
          <w:sz w:val="24"/>
          <w:highlight w:val="none"/>
          <w14:textFill>
            <w14:solidFill>
              <w14:schemeClr w14:val="tx1"/>
            </w14:solidFill>
          </w14:textFill>
        </w:rPr>
        <w:t xml:space="preserve">、公告期限 </w:t>
      </w:r>
    </w:p>
    <w:p w14:paraId="31CA5AA9">
      <w:pPr>
        <w:spacing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自本公告发布之日起5个工作日。</w:t>
      </w:r>
    </w:p>
    <w:p w14:paraId="53550688">
      <w:pPr>
        <w:spacing w:line="360" w:lineRule="auto"/>
        <w:rPr>
          <w:rFonts w:ascii="仿宋_GB2312" w:hAnsi="仿宋" w:eastAsia="仿宋_GB2312" w:cs="仿宋"/>
          <w:b/>
          <w:sz w:val="24"/>
          <w:highlight w:val="none"/>
        </w:rPr>
      </w:pPr>
      <w:r>
        <w:rPr>
          <w:rFonts w:hint="eastAsia" w:ascii="仿宋_GB2312" w:hAnsi="仿宋" w:eastAsia="仿宋_GB2312" w:cs="仿宋"/>
          <w:b/>
          <w:sz w:val="24"/>
          <w:highlight w:val="none"/>
          <w:lang w:val="en-US" w:eastAsia="zh-CN"/>
        </w:rPr>
        <w:t>六</w:t>
      </w:r>
      <w:r>
        <w:rPr>
          <w:rFonts w:hint="eastAsia" w:ascii="仿宋_GB2312" w:hAnsi="仿宋" w:eastAsia="仿宋_GB2312" w:cs="仿宋"/>
          <w:b/>
          <w:sz w:val="24"/>
          <w:highlight w:val="none"/>
        </w:rPr>
        <w:t>、其他补充事宜</w:t>
      </w:r>
    </w:p>
    <w:p w14:paraId="50F45AB4">
      <w:pPr>
        <w:pStyle w:val="40"/>
        <w:adjustRightInd w:val="0"/>
        <w:snapToGrid w:val="0"/>
        <w:spacing w:beforeAutospacing="0" w:afterAutospacing="0"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 xml:space="preserve"> 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74AF9D4E">
      <w:pPr>
        <w:pStyle w:val="40"/>
        <w:adjustRightInd w:val="0"/>
        <w:snapToGrid w:val="0"/>
        <w:spacing w:beforeAutospacing="0" w:afterAutospacing="0"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45E82FB">
      <w:pPr>
        <w:pStyle w:val="40"/>
        <w:adjustRightInd w:val="0"/>
        <w:snapToGrid w:val="0"/>
        <w:spacing w:beforeAutospacing="0" w:afterAutospacing="0"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A8D1C9F">
      <w:pPr>
        <w:pStyle w:val="40"/>
        <w:adjustRightInd w:val="0"/>
        <w:snapToGrid w:val="0"/>
        <w:spacing w:beforeAutospacing="0" w:afterAutospacing="0"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4.其他事项：</w:t>
      </w:r>
    </w:p>
    <w:p w14:paraId="2C03882B">
      <w:pPr>
        <w:pStyle w:val="40"/>
        <w:adjustRightInd w:val="0"/>
        <w:snapToGrid w:val="0"/>
        <w:spacing w:beforeAutospacing="0" w:afterAutospacing="0"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（1）需要落实的政府采购政策：包括节约资源、保护环境、支持创新、促进中小企业发展等。详见招标文件的第二部分总则。</w:t>
      </w:r>
    </w:p>
    <w:p w14:paraId="11F04916">
      <w:pPr>
        <w:pStyle w:val="40"/>
        <w:adjustRightInd w:val="0"/>
        <w:snapToGrid w:val="0"/>
        <w:spacing w:beforeAutospacing="0" w:afterAutospacing="0"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21E7CD4B">
      <w:pPr>
        <w:pStyle w:val="40"/>
        <w:adjustRightInd w:val="0"/>
        <w:snapToGrid w:val="0"/>
        <w:spacing w:beforeAutospacing="0" w:afterAutospacing="0" w:line="360" w:lineRule="auto"/>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highlight w:val="none"/>
        </w:rPr>
        <w:t>（3）</w:t>
      </w:r>
      <w:r>
        <w:rPr>
          <w:rFonts w:hint="eastAsia" w:ascii="仿宋_GB2312" w:hAnsi="仿宋" w:eastAsia="仿宋_GB2312" w:cs="仿宋"/>
          <w:sz w:val="24"/>
          <w:szCs w:val="24"/>
          <w:highlight w:val="none"/>
        </w:rPr>
        <w:t>钱塘区政府采购支持中小企业信用融资：</w:t>
      </w:r>
    </w:p>
    <w:p w14:paraId="38295155">
      <w:pPr>
        <w:pStyle w:val="40"/>
        <w:adjustRightInd w:val="0"/>
        <w:snapToGrid w:val="0"/>
        <w:spacing w:beforeAutospacing="0" w:afterAutospacing="0" w:line="360" w:lineRule="auto"/>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为支持和促进中小企业发展，进一步发挥政府采购政策功能，根据《杭州市政府采购支持中小企业信用融资管理办法》、《关于钱塘区政府采购支持中小企业信用融资有关事项的通知》，现将相关事项通知如下：</w:t>
      </w:r>
    </w:p>
    <w:p w14:paraId="382F8B61">
      <w:pPr>
        <w:pStyle w:val="40"/>
        <w:adjustRightInd w:val="0"/>
        <w:snapToGrid w:val="0"/>
        <w:spacing w:beforeAutospacing="0" w:afterAutospacing="0" w:line="360" w:lineRule="auto"/>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A.适用对象：在浙江“政采云”平台注册入库，并取得钱塘区政府采购合同的中小企业供应商。</w:t>
      </w:r>
    </w:p>
    <w:p w14:paraId="66EE39D6">
      <w:pPr>
        <w:pStyle w:val="40"/>
        <w:adjustRightInd w:val="0"/>
        <w:snapToGrid w:val="0"/>
        <w:spacing w:beforeAutospacing="0" w:afterAutospacing="0" w:line="360" w:lineRule="auto"/>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B.相关信息获取方式：具体合作银行及联系方式详见采购文件。登陆杭州钱塘区管理委员会官网（http://qt.hangzhou.gov.cn） “公告公示”专栏，可查看信用融资政策文件及各相关银行服务方案。</w:t>
      </w:r>
    </w:p>
    <w:p w14:paraId="4DE8BBFD">
      <w:pPr>
        <w:pStyle w:val="40"/>
        <w:adjustRightInd w:val="0"/>
        <w:snapToGrid w:val="0"/>
        <w:spacing w:beforeAutospacing="0" w:afterAutospacing="0" w:line="360" w:lineRule="auto"/>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C.申请方式和步骤：①供应商若有融资意向，需先与钱塘区财政局合作的银行对接，办理相关融资前期手续；②中标后，供应商应与采购单位或者采购代理机构及时联系，告知融资需求；③相关合作银行联系并审核供应商及相关中标信息，办理相关融资事宜；④采购单位或者采购代理机构在政府采购信息系统录入中标合同信息时，须标注合同为信用融资合同，并选择相应的信用融资合作银行，录入账号信息；⑤采购人应及时将信用融资合同提交财政局备案。</w:t>
      </w:r>
    </w:p>
    <w:p w14:paraId="32055082">
      <w:pPr>
        <w:pStyle w:val="40"/>
        <w:adjustRightInd w:val="0"/>
        <w:snapToGrid w:val="0"/>
        <w:spacing w:beforeAutospacing="0" w:afterAutospacing="0"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657CBBD">
      <w:pPr>
        <w:pStyle w:val="40"/>
        <w:adjustRightInd w:val="0"/>
        <w:snapToGrid w:val="0"/>
        <w:spacing w:beforeAutospacing="0" w:afterAutospacing="0" w:line="360" w:lineRule="auto"/>
        <w:ind w:firstLine="480" w:firstLineChars="200"/>
        <w:rPr>
          <w:rFonts w:hint="eastAsia" w:ascii="仿宋_GB2312" w:hAnsi="仿宋" w:eastAsia="仿宋_GB2312" w:cs="仿宋"/>
          <w:sz w:val="24"/>
          <w:highlight w:val="none"/>
        </w:rPr>
      </w:pPr>
      <w:r>
        <w:rPr>
          <w:rFonts w:hint="eastAsia" w:ascii="仿宋_GB2312" w:hAnsi="仿宋" w:eastAsia="仿宋_GB2312" w:cs="仿宋"/>
          <w:sz w:val="24"/>
          <w:highlight w:val="none"/>
        </w:rPr>
        <w:t>（5）本项目采购文件公告期限为本公告发布之日起5个工作日。</w:t>
      </w:r>
    </w:p>
    <w:p w14:paraId="677F3250">
      <w:pPr>
        <w:pStyle w:val="40"/>
        <w:shd w:val="clear" w:color="auto" w:fill="FFFFFF"/>
        <w:adjustRightInd w:val="0"/>
        <w:snapToGrid w:val="0"/>
        <w:spacing w:beforeAutospacing="0" w:afterAutospacing="0" w:line="360" w:lineRule="auto"/>
        <w:ind w:firstLine="480" w:firstLineChars="200"/>
        <w:rPr>
          <w:rFonts w:hint="eastAsia" w:ascii="仿宋_GB2312" w:hAnsi="仿宋" w:eastAsia="仿宋_GB2312" w:cs="仿宋"/>
          <w:sz w:val="24"/>
          <w:highlight w:val="none"/>
        </w:rPr>
      </w:pPr>
      <w:r>
        <w:rPr>
          <w:rFonts w:hint="eastAsia" w:ascii="仿宋_GB2312" w:hAnsi="仿宋" w:eastAsia="仿宋_GB2312" w:cs="仿宋"/>
          <w:sz w:val="24"/>
          <w:highlight w:val="none"/>
          <w:lang w:eastAsia="zh-CN"/>
        </w:rPr>
        <w:t>（</w:t>
      </w:r>
      <w:r>
        <w:rPr>
          <w:rFonts w:hint="eastAsia" w:ascii="仿宋_GB2312" w:hAnsi="仿宋" w:eastAsia="仿宋_GB2312" w:cs="仿宋"/>
          <w:sz w:val="24"/>
          <w:highlight w:val="none"/>
          <w:lang w:val="en-US" w:eastAsia="zh-CN"/>
        </w:rPr>
        <w:t>6</w:t>
      </w:r>
      <w:r>
        <w:rPr>
          <w:rFonts w:hint="eastAsia" w:ascii="仿宋_GB2312" w:hAnsi="仿宋" w:eastAsia="仿宋_GB2312" w:cs="仿宋"/>
          <w:sz w:val="24"/>
          <w:highlight w:val="none"/>
          <w:lang w:eastAsia="zh-CN"/>
        </w:rPr>
        <w:t>）</w:t>
      </w:r>
      <w:r>
        <w:rPr>
          <w:rFonts w:hint="eastAsia" w:ascii="仿宋_GB2312" w:hAnsi="仿宋" w:eastAsia="仿宋_GB2312" w:cs="仿宋"/>
          <w:sz w:val="24"/>
          <w:highlight w:val="none"/>
          <w:lang w:val="en-US" w:eastAsia="zh-CN"/>
        </w:rPr>
        <w:t>本项目采用兼投不兼中的原则确定各标项第一中标候选人。</w:t>
      </w:r>
    </w:p>
    <w:p w14:paraId="43BCE29F">
      <w:pPr>
        <w:pStyle w:val="40"/>
        <w:adjustRightInd w:val="0"/>
        <w:snapToGrid w:val="0"/>
        <w:spacing w:beforeAutospacing="0" w:afterAutospacing="0" w:line="360" w:lineRule="auto"/>
        <w:rPr>
          <w:rFonts w:ascii="仿宋_GB2312" w:hAnsi="仿宋" w:eastAsia="仿宋_GB2312" w:cs="仿宋"/>
          <w:sz w:val="24"/>
          <w:szCs w:val="24"/>
          <w:highlight w:val="none"/>
        </w:rPr>
      </w:pPr>
      <w:r>
        <w:rPr>
          <w:rFonts w:hint="eastAsia" w:ascii="仿宋_GB2312" w:hAnsi="仿宋" w:eastAsia="仿宋_GB2312" w:cs="仿宋"/>
          <w:b/>
          <w:bCs/>
          <w:sz w:val="24"/>
          <w:szCs w:val="24"/>
          <w:highlight w:val="none"/>
          <w:lang w:val="en-US" w:eastAsia="zh-CN"/>
        </w:rPr>
        <w:t>七</w:t>
      </w:r>
      <w:r>
        <w:rPr>
          <w:rFonts w:hint="eastAsia" w:ascii="仿宋_GB2312" w:hAnsi="仿宋" w:eastAsia="仿宋_GB2312" w:cs="仿宋"/>
          <w:b/>
          <w:bCs/>
          <w:sz w:val="24"/>
          <w:szCs w:val="24"/>
          <w:highlight w:val="none"/>
        </w:rPr>
        <w:t>、对本次采购提出询问、质疑、投诉，请按以下方式联系　　　</w:t>
      </w:r>
      <w:r>
        <w:rPr>
          <w:rFonts w:hint="eastAsia" w:ascii="仿宋_GB2312" w:hAnsi="仿宋" w:eastAsia="仿宋_GB2312" w:cs="仿宋"/>
          <w:sz w:val="24"/>
          <w:szCs w:val="24"/>
          <w:highlight w:val="none"/>
        </w:rPr>
        <w:t>　　　　　　　　　</w:t>
      </w:r>
    </w:p>
    <w:p w14:paraId="6C7B5DA4">
      <w:pPr>
        <w:pStyle w:val="40"/>
        <w:adjustRightInd w:val="0"/>
        <w:snapToGrid w:val="0"/>
        <w:spacing w:beforeAutospacing="0" w:afterAutospacing="0" w:line="360" w:lineRule="auto"/>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1、采购人信息</w:t>
      </w:r>
    </w:p>
    <w:p w14:paraId="56DEC2F2">
      <w:pPr>
        <w:pStyle w:val="40"/>
        <w:adjustRightInd w:val="0"/>
        <w:snapToGrid w:val="0"/>
        <w:spacing w:beforeAutospacing="0" w:afterAutospacing="0" w:line="360" w:lineRule="auto"/>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    名称：杭州市钱塘区人民政府</w:t>
      </w:r>
      <w:r>
        <w:rPr>
          <w:rFonts w:hint="eastAsia" w:ascii="仿宋_GB2312" w:hAnsi="仿宋" w:eastAsia="仿宋_GB2312" w:cs="仿宋"/>
          <w:sz w:val="24"/>
          <w:szCs w:val="24"/>
          <w:highlight w:val="none"/>
          <w:lang w:eastAsia="zh-CN"/>
        </w:rPr>
        <w:t>白杨街道办事处</w:t>
      </w:r>
      <w:r>
        <w:rPr>
          <w:rFonts w:hint="eastAsia" w:ascii="仿宋_GB2312" w:hAnsi="仿宋" w:eastAsia="仿宋_GB2312" w:cs="仿宋"/>
          <w:sz w:val="24"/>
          <w:szCs w:val="24"/>
          <w:highlight w:val="none"/>
        </w:rPr>
        <w:t>　　　　　　　　　</w:t>
      </w:r>
    </w:p>
    <w:p w14:paraId="4245A489">
      <w:pPr>
        <w:pStyle w:val="40"/>
        <w:adjustRightInd w:val="0"/>
        <w:snapToGrid w:val="0"/>
        <w:spacing w:beforeAutospacing="0" w:afterAutospacing="0" w:line="360" w:lineRule="auto"/>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    地址：</w:t>
      </w:r>
      <w:r>
        <w:rPr>
          <w:rFonts w:hint="eastAsia" w:ascii="仿宋" w:hAnsi="仿宋" w:eastAsia="仿宋" w:cs="仿宋"/>
          <w:color w:val="auto"/>
          <w:sz w:val="24"/>
          <w:szCs w:val="24"/>
          <w:highlight w:val="none"/>
        </w:rPr>
        <w:t>杭州市钱塘区4号大街17-6号</w:t>
      </w:r>
    </w:p>
    <w:p w14:paraId="7C57234A">
      <w:pPr>
        <w:pStyle w:val="40"/>
        <w:adjustRightInd w:val="0"/>
        <w:snapToGrid w:val="0"/>
        <w:spacing w:beforeAutospacing="0" w:afterAutospacing="0" w:line="360" w:lineRule="auto"/>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    传真：  / </w:t>
      </w:r>
    </w:p>
    <w:p w14:paraId="367CC71E">
      <w:pPr>
        <w:pStyle w:val="40"/>
        <w:adjustRightInd w:val="0"/>
        <w:snapToGrid w:val="0"/>
        <w:spacing w:beforeAutospacing="0" w:afterAutospacing="0" w:line="360" w:lineRule="auto"/>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highlight w:val="none"/>
        </w:rPr>
        <w:t xml:space="preserve">    </w:t>
      </w:r>
      <w:r>
        <w:rPr>
          <w:rFonts w:hint="eastAsia" w:ascii="仿宋_GB2312" w:hAnsi="仿宋" w:eastAsia="仿宋_GB2312" w:cs="仿宋"/>
          <w:sz w:val="24"/>
          <w:szCs w:val="24"/>
          <w:highlight w:val="none"/>
        </w:rPr>
        <w:t>项目联系人（询问）：</w:t>
      </w:r>
      <w:r>
        <w:rPr>
          <w:rFonts w:hint="eastAsia" w:ascii="仿宋_GB2312" w:hAnsi="仿宋" w:eastAsia="仿宋_GB2312" w:cs="仿宋"/>
          <w:sz w:val="24"/>
          <w:szCs w:val="24"/>
          <w:highlight w:val="none"/>
          <w:lang w:val="en-US" w:eastAsia="zh-CN"/>
        </w:rPr>
        <w:t>朱女士</w:t>
      </w:r>
      <w:r>
        <w:rPr>
          <w:rFonts w:hint="eastAsia" w:ascii="仿宋_GB2312" w:hAnsi="仿宋" w:eastAsia="仿宋_GB2312" w:cs="仿宋"/>
          <w:sz w:val="24"/>
          <w:szCs w:val="24"/>
          <w:highlight w:val="none"/>
        </w:rPr>
        <w:t>　　　　　　　</w:t>
      </w:r>
    </w:p>
    <w:p w14:paraId="5E09241B">
      <w:pPr>
        <w:pStyle w:val="40"/>
        <w:adjustRightInd w:val="0"/>
        <w:snapToGrid w:val="0"/>
        <w:spacing w:beforeAutospacing="0" w:afterAutospacing="0" w:line="360" w:lineRule="auto"/>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    项目联系方式（询问）：</w:t>
      </w:r>
      <w:r>
        <w:rPr>
          <w:rFonts w:hint="eastAsia" w:ascii="仿宋_GB2312" w:hAnsi="仿宋" w:eastAsia="仿宋_GB2312" w:cs="仿宋"/>
          <w:sz w:val="24"/>
          <w:szCs w:val="24"/>
          <w:highlight w:val="none"/>
          <w:lang w:val="en-US" w:eastAsia="zh-CN"/>
        </w:rPr>
        <w:t>0571-85123561</w:t>
      </w:r>
      <w:r>
        <w:rPr>
          <w:rFonts w:hint="eastAsia" w:ascii="仿宋_GB2312" w:hAnsi="仿宋" w:eastAsia="仿宋_GB2312" w:cs="仿宋"/>
          <w:sz w:val="24"/>
          <w:szCs w:val="24"/>
          <w:highlight w:val="none"/>
        </w:rPr>
        <w:t xml:space="preserve"> </w:t>
      </w:r>
    </w:p>
    <w:p w14:paraId="03CEE4E3">
      <w:pPr>
        <w:pStyle w:val="40"/>
        <w:adjustRightInd w:val="0"/>
        <w:snapToGrid w:val="0"/>
        <w:spacing w:beforeAutospacing="0" w:afterAutospacing="0" w:line="360" w:lineRule="auto"/>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    质疑联系人：朱工</w:t>
      </w:r>
    </w:p>
    <w:p w14:paraId="2B3E9A52">
      <w:pPr>
        <w:pStyle w:val="40"/>
        <w:adjustRightInd w:val="0"/>
        <w:snapToGrid w:val="0"/>
        <w:spacing w:beforeAutospacing="0" w:afterAutospacing="0" w:line="360" w:lineRule="auto"/>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    质疑联系方式：0571-88313657（请通过以下路径在线提起质疑：政采云-项目采购-询问质疑投诉-质疑列表）　　　</w:t>
      </w:r>
    </w:p>
    <w:p w14:paraId="55D8B7DD">
      <w:pPr>
        <w:pStyle w:val="40"/>
        <w:adjustRightInd w:val="0"/>
        <w:snapToGrid w:val="0"/>
        <w:spacing w:beforeAutospacing="0" w:afterAutospacing="0" w:line="360" w:lineRule="auto"/>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2.采购代理机构信息</w:t>
      </w:r>
    </w:p>
    <w:p w14:paraId="445706C0">
      <w:pPr>
        <w:pStyle w:val="40"/>
        <w:adjustRightInd w:val="0"/>
        <w:snapToGrid w:val="0"/>
        <w:spacing w:beforeAutospacing="0" w:afterAutospacing="0" w:line="360" w:lineRule="auto"/>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        名称：浙江国际招投标有限公司 　　　　　　　　　　　</w:t>
      </w:r>
    </w:p>
    <w:p w14:paraId="2C6553FB">
      <w:pPr>
        <w:pStyle w:val="40"/>
        <w:adjustRightInd w:val="0"/>
        <w:snapToGrid w:val="0"/>
        <w:spacing w:beforeAutospacing="0" w:afterAutospacing="0" w:line="360" w:lineRule="auto"/>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        地址：浙江省杭州市西湖区文三路90号东部软件园1号楼3楼 </w:t>
      </w:r>
    </w:p>
    <w:p w14:paraId="2A01E0F3">
      <w:pPr>
        <w:pStyle w:val="40"/>
        <w:adjustRightInd w:val="0"/>
        <w:snapToGrid w:val="0"/>
        <w:spacing w:beforeAutospacing="0" w:afterAutospacing="0" w:line="360" w:lineRule="auto"/>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        传真： 0571-88473411   　</w:t>
      </w:r>
    </w:p>
    <w:p w14:paraId="290626C5">
      <w:pPr>
        <w:pStyle w:val="40"/>
        <w:adjustRightInd w:val="0"/>
        <w:snapToGrid w:val="0"/>
        <w:spacing w:beforeAutospacing="0" w:afterAutospacing="0" w:line="360" w:lineRule="auto"/>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        项目联系人（询问）：唐稳 　   　　　　　　　　　　　</w:t>
      </w:r>
    </w:p>
    <w:p w14:paraId="3B6506AA">
      <w:pPr>
        <w:pStyle w:val="40"/>
        <w:adjustRightInd w:val="0"/>
        <w:snapToGrid w:val="0"/>
        <w:spacing w:beforeAutospacing="0" w:afterAutospacing="0" w:line="360" w:lineRule="auto"/>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        项目联系方式（询问）：0571-81061825 </w:t>
      </w:r>
    </w:p>
    <w:p w14:paraId="4493349A">
      <w:pPr>
        <w:pStyle w:val="40"/>
        <w:adjustRightInd w:val="0"/>
        <w:snapToGrid w:val="0"/>
        <w:spacing w:beforeAutospacing="0" w:afterAutospacing="0" w:line="360" w:lineRule="auto"/>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        质疑联系人：赵娟 </w:t>
      </w:r>
    </w:p>
    <w:p w14:paraId="4A14B457">
      <w:pPr>
        <w:pStyle w:val="40"/>
        <w:adjustRightInd w:val="0"/>
        <w:snapToGrid w:val="0"/>
        <w:spacing w:beforeAutospacing="0" w:afterAutospacing="0" w:line="360" w:lineRule="auto"/>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        质疑联系方式：0571-81061819（请通过以下路径在线提起质疑：政采云-项目采购-询问质疑投诉-质疑列表）　</w:t>
      </w:r>
    </w:p>
    <w:p w14:paraId="528D0644">
      <w:pPr>
        <w:pStyle w:val="40"/>
        <w:adjustRightInd w:val="0"/>
        <w:snapToGrid w:val="0"/>
        <w:spacing w:beforeAutospacing="0" w:afterAutospacing="0" w:line="360" w:lineRule="auto"/>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   3.同级政府采购监督管理部门</w:t>
      </w:r>
    </w:p>
    <w:p w14:paraId="79DAF301">
      <w:pPr>
        <w:pStyle w:val="40"/>
        <w:adjustRightInd w:val="0"/>
        <w:snapToGrid w:val="0"/>
        <w:spacing w:beforeAutospacing="0" w:afterAutospacing="0" w:line="360" w:lineRule="auto"/>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         名称：杭州市钱塘区财政局、浙江省政府采购行政裁决服务中心 (杭州)</w:t>
      </w:r>
    </w:p>
    <w:p w14:paraId="4C81947C">
      <w:pPr>
        <w:pStyle w:val="40"/>
        <w:adjustRightInd w:val="0"/>
        <w:snapToGrid w:val="0"/>
        <w:spacing w:beforeAutospacing="0" w:afterAutospacing="0" w:line="360" w:lineRule="auto"/>
        <w:ind w:firstLine="960" w:firstLineChars="4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 xml:space="preserve">地址：杭州市上城区清泰街549号城建综合大楼11楼 (快递仅限ems或顺丰)             </w:t>
      </w:r>
    </w:p>
    <w:p w14:paraId="7CF63186">
      <w:pPr>
        <w:pStyle w:val="40"/>
        <w:adjustRightInd w:val="0"/>
        <w:snapToGrid w:val="0"/>
        <w:spacing w:beforeAutospacing="0" w:afterAutospacing="0" w:line="360" w:lineRule="auto"/>
        <w:ind w:firstLine="960" w:firstLineChars="4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 xml:space="preserve">传真：      </w:t>
      </w:r>
    </w:p>
    <w:p w14:paraId="1CD87828">
      <w:pPr>
        <w:pStyle w:val="40"/>
        <w:adjustRightInd w:val="0"/>
        <w:snapToGrid w:val="0"/>
        <w:spacing w:beforeAutospacing="0" w:afterAutospacing="0" w:line="360" w:lineRule="auto"/>
        <w:ind w:firstLine="960" w:firstLineChars="4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联 系 人：匡老师</w:t>
      </w:r>
    </w:p>
    <w:p w14:paraId="104F158A">
      <w:pPr>
        <w:pStyle w:val="40"/>
        <w:adjustRightInd w:val="0"/>
        <w:snapToGrid w:val="0"/>
        <w:spacing w:beforeAutospacing="0" w:afterAutospacing="0" w:line="360" w:lineRule="auto"/>
        <w:ind w:firstLine="960" w:firstLineChars="4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监督投诉电话：0571-87807798 （仅限投诉事项）</w:t>
      </w:r>
    </w:p>
    <w:p w14:paraId="3E186A3B">
      <w:pPr>
        <w:pStyle w:val="40"/>
        <w:adjustRightInd w:val="0"/>
        <w:snapToGrid w:val="0"/>
        <w:spacing w:beforeAutospacing="0" w:afterAutospacing="0" w:line="360" w:lineRule="auto"/>
        <w:rPr>
          <w:rFonts w:ascii="仿宋_GB2312" w:hAnsi="仿宋" w:eastAsia="仿宋_GB2312" w:cs="仿宋"/>
          <w:sz w:val="24"/>
          <w:szCs w:val="24"/>
          <w:highlight w:val="none"/>
        </w:rPr>
      </w:pPr>
    </w:p>
    <w:p w14:paraId="3BE13720">
      <w:pPr>
        <w:widowControl/>
        <w:adjustRightInd w:val="0"/>
        <w:snapToGrid w:val="0"/>
        <w:spacing w:line="360" w:lineRule="auto"/>
        <w:ind w:firstLine="420" w:firstLineChars="200"/>
        <w:jc w:val="left"/>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 xml:space="preserve">若对项目采购电子交易系统操作有疑问，可登录政采云（https://www.zcygov.cn/），点击右侧咨询小采，获取采小蜜智能服务管家帮助，或拨打政采云服务热线95763获取热线服务帮助。       </w:t>
      </w:r>
    </w:p>
    <w:p w14:paraId="3B7BDBD1">
      <w:pPr>
        <w:widowControl/>
        <w:adjustRightInd w:val="0"/>
        <w:snapToGrid w:val="0"/>
        <w:spacing w:line="360" w:lineRule="auto"/>
        <w:ind w:firstLine="420" w:firstLineChars="200"/>
        <w:jc w:val="left"/>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CA问题联系电话（人工）：汇信CA 400-888-4636；天谷CA 400-087-8198。</w:t>
      </w:r>
    </w:p>
    <w:p w14:paraId="58B757AC">
      <w:pPr>
        <w:widowControl/>
        <w:tabs>
          <w:tab w:val="left" w:pos="8647"/>
        </w:tabs>
        <w:adjustRightInd w:val="0"/>
        <w:snapToGrid w:val="0"/>
        <w:spacing w:line="360" w:lineRule="auto"/>
        <w:jc w:val="center"/>
        <w:outlineLvl w:val="1"/>
        <w:rPr>
          <w:rFonts w:ascii="仿宋_GB2312" w:hAnsi="仿宋" w:eastAsia="仿宋_GB2312" w:cs="仿宋"/>
          <w:b/>
          <w:sz w:val="30"/>
          <w:szCs w:val="30"/>
          <w:highlight w:val="none"/>
        </w:rPr>
      </w:pPr>
      <w:r>
        <w:rPr>
          <w:rFonts w:hint="eastAsia" w:ascii="仿宋_GB2312" w:hAnsi="仿宋" w:eastAsia="仿宋_GB2312" w:cs="仿宋"/>
          <w:b/>
          <w:bCs/>
          <w:sz w:val="28"/>
          <w:szCs w:val="21"/>
          <w:highlight w:val="none"/>
        </w:rPr>
        <w:br w:type="page"/>
      </w:r>
      <w:bookmarkStart w:id="5" w:name="_Toc1014"/>
      <w:r>
        <w:rPr>
          <w:rFonts w:hint="eastAsia" w:ascii="仿宋_GB2312" w:hAnsi="仿宋" w:eastAsia="仿宋_GB2312" w:cs="仿宋"/>
          <w:b/>
          <w:sz w:val="30"/>
          <w:szCs w:val="30"/>
          <w:highlight w:val="none"/>
        </w:rPr>
        <w:t>前 附 表</w:t>
      </w:r>
      <w:bookmarkEnd w:id="5"/>
    </w:p>
    <w:tbl>
      <w:tblPr>
        <w:tblStyle w:val="45"/>
        <w:tblW w:w="856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29"/>
        <w:gridCol w:w="1843"/>
        <w:gridCol w:w="6095"/>
      </w:tblGrid>
      <w:tr w14:paraId="0972A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blHeader/>
        </w:trPr>
        <w:tc>
          <w:tcPr>
            <w:tcW w:w="629" w:type="dxa"/>
            <w:tcBorders>
              <w:tl2br w:val="nil"/>
              <w:tr2bl w:val="nil"/>
            </w:tcBorders>
            <w:noWrap/>
            <w:vAlign w:val="center"/>
          </w:tcPr>
          <w:p w14:paraId="61BD68C6">
            <w:pPr>
              <w:adjustRightInd w:val="0"/>
              <w:snapToGrid w:val="0"/>
              <w:spacing w:line="400" w:lineRule="exact"/>
              <w:jc w:val="center"/>
              <w:rPr>
                <w:rFonts w:ascii="仿宋_GB2312" w:hAnsi="仿宋" w:eastAsia="仿宋_GB2312" w:cs="仿宋"/>
                <w:b/>
                <w:sz w:val="24"/>
                <w:highlight w:val="none"/>
              </w:rPr>
            </w:pPr>
            <w:r>
              <w:rPr>
                <w:rFonts w:hint="eastAsia" w:ascii="仿宋_GB2312" w:hAnsi="仿宋" w:eastAsia="仿宋_GB2312" w:cs="仿宋"/>
                <w:b/>
                <w:sz w:val="24"/>
                <w:highlight w:val="none"/>
              </w:rPr>
              <w:t>序号</w:t>
            </w:r>
          </w:p>
        </w:tc>
        <w:tc>
          <w:tcPr>
            <w:tcW w:w="1843" w:type="dxa"/>
            <w:tcBorders>
              <w:tl2br w:val="nil"/>
              <w:tr2bl w:val="nil"/>
            </w:tcBorders>
            <w:noWrap/>
            <w:vAlign w:val="center"/>
          </w:tcPr>
          <w:p w14:paraId="18C943C8">
            <w:pPr>
              <w:adjustRightInd w:val="0"/>
              <w:snapToGrid w:val="0"/>
              <w:spacing w:line="400" w:lineRule="exact"/>
              <w:jc w:val="center"/>
              <w:rPr>
                <w:rFonts w:ascii="仿宋_GB2312" w:hAnsi="仿宋" w:eastAsia="仿宋_GB2312" w:cs="仿宋"/>
                <w:b/>
                <w:sz w:val="24"/>
                <w:highlight w:val="none"/>
              </w:rPr>
            </w:pPr>
            <w:r>
              <w:rPr>
                <w:rFonts w:hint="eastAsia" w:ascii="仿宋_GB2312" w:hAnsi="仿宋" w:eastAsia="仿宋_GB2312" w:cs="仿宋"/>
                <w:b/>
                <w:sz w:val="24"/>
                <w:highlight w:val="none"/>
              </w:rPr>
              <w:t>事项</w:t>
            </w:r>
          </w:p>
        </w:tc>
        <w:tc>
          <w:tcPr>
            <w:tcW w:w="6095" w:type="dxa"/>
            <w:tcBorders>
              <w:tl2br w:val="nil"/>
              <w:tr2bl w:val="nil"/>
            </w:tcBorders>
            <w:noWrap/>
            <w:vAlign w:val="center"/>
          </w:tcPr>
          <w:p w14:paraId="70C9AE17">
            <w:pPr>
              <w:adjustRightInd w:val="0"/>
              <w:snapToGrid w:val="0"/>
              <w:spacing w:line="400" w:lineRule="exact"/>
              <w:jc w:val="center"/>
              <w:rPr>
                <w:rFonts w:ascii="仿宋_GB2312" w:hAnsi="仿宋" w:eastAsia="仿宋_GB2312" w:cs="仿宋"/>
                <w:b/>
                <w:sz w:val="24"/>
                <w:highlight w:val="none"/>
              </w:rPr>
            </w:pPr>
            <w:r>
              <w:rPr>
                <w:rFonts w:hint="eastAsia" w:ascii="仿宋_GB2312" w:hAnsi="仿宋" w:eastAsia="仿宋_GB2312" w:cs="仿宋"/>
                <w:b/>
                <w:sz w:val="24"/>
                <w:highlight w:val="none"/>
              </w:rPr>
              <w:t>本项目的特别规定</w:t>
            </w:r>
          </w:p>
        </w:tc>
      </w:tr>
      <w:tr w14:paraId="6E929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30" w:hRule="atLeast"/>
        </w:trPr>
        <w:tc>
          <w:tcPr>
            <w:tcW w:w="629" w:type="dxa"/>
            <w:tcBorders>
              <w:tl2br w:val="nil"/>
              <w:tr2bl w:val="nil"/>
            </w:tcBorders>
            <w:noWrap/>
            <w:vAlign w:val="center"/>
          </w:tcPr>
          <w:p w14:paraId="56777E8A">
            <w:pPr>
              <w:adjustRightInd w:val="0"/>
              <w:snapToGrid w:val="0"/>
              <w:spacing w:line="400" w:lineRule="exact"/>
              <w:jc w:val="center"/>
              <w:rPr>
                <w:rFonts w:ascii="仿宋_GB2312" w:hAnsi="仿宋" w:eastAsia="仿宋_GB2312" w:cs="仿宋"/>
                <w:sz w:val="24"/>
                <w:highlight w:val="none"/>
              </w:rPr>
            </w:pPr>
            <w:r>
              <w:rPr>
                <w:rFonts w:hint="eastAsia" w:ascii="仿宋_GB2312" w:hAnsi="仿宋" w:eastAsia="仿宋_GB2312" w:cs="仿宋"/>
                <w:sz w:val="24"/>
                <w:highlight w:val="none"/>
              </w:rPr>
              <w:t>1</w:t>
            </w:r>
          </w:p>
        </w:tc>
        <w:tc>
          <w:tcPr>
            <w:tcW w:w="1843" w:type="dxa"/>
            <w:tcBorders>
              <w:tl2br w:val="nil"/>
              <w:tr2bl w:val="nil"/>
            </w:tcBorders>
            <w:noWrap/>
            <w:vAlign w:val="center"/>
          </w:tcPr>
          <w:p w14:paraId="754556C6">
            <w:pPr>
              <w:adjustRightInd w:val="0"/>
              <w:snapToGrid w:val="0"/>
              <w:spacing w:line="400" w:lineRule="exact"/>
              <w:jc w:val="center"/>
              <w:rPr>
                <w:rFonts w:ascii="仿宋_GB2312" w:hAnsi="仿宋" w:eastAsia="仿宋_GB2312" w:cs="仿宋"/>
                <w:b/>
                <w:sz w:val="24"/>
                <w:highlight w:val="none"/>
              </w:rPr>
            </w:pPr>
            <w:r>
              <w:rPr>
                <w:rFonts w:hint="eastAsia" w:ascii="仿宋_GB2312" w:hAnsi="仿宋" w:eastAsia="仿宋_GB2312" w:cs="仿宋"/>
                <w:b/>
                <w:sz w:val="24"/>
                <w:highlight w:val="none"/>
              </w:rPr>
              <w:t>项目属性</w:t>
            </w:r>
          </w:p>
        </w:tc>
        <w:tc>
          <w:tcPr>
            <w:tcW w:w="6095" w:type="dxa"/>
            <w:tcBorders>
              <w:tl2br w:val="nil"/>
              <w:tr2bl w:val="nil"/>
            </w:tcBorders>
            <w:noWrap/>
            <w:vAlign w:val="center"/>
          </w:tcPr>
          <w:p w14:paraId="699D9C8D">
            <w:pPr>
              <w:adjustRightInd w:val="0"/>
              <w:snapToGrid w:val="0"/>
              <w:spacing w:line="400" w:lineRule="exact"/>
              <w:rPr>
                <w:rFonts w:ascii="仿宋_GB2312" w:hAnsi="仿宋" w:eastAsia="仿宋_GB2312" w:cs="仿宋"/>
                <w:b/>
                <w:kern w:val="0"/>
                <w:sz w:val="24"/>
                <w:highlight w:val="none"/>
              </w:rPr>
            </w:pPr>
            <w:r>
              <w:rPr>
                <w:rFonts w:hint="eastAsia" w:ascii="仿宋_GB2312" w:hAnsi="仿宋" w:eastAsia="仿宋_GB2312" w:cs="仿宋"/>
                <w:sz w:val="24"/>
                <w:highlight w:val="none"/>
              </w:rPr>
              <w:t>服务类</w:t>
            </w:r>
          </w:p>
        </w:tc>
      </w:tr>
      <w:tr w14:paraId="3F798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90" w:hRule="atLeast"/>
        </w:trPr>
        <w:tc>
          <w:tcPr>
            <w:tcW w:w="629" w:type="dxa"/>
            <w:vMerge w:val="restart"/>
            <w:tcBorders>
              <w:tl2br w:val="nil"/>
              <w:tr2bl w:val="nil"/>
            </w:tcBorders>
            <w:noWrap/>
            <w:vAlign w:val="center"/>
          </w:tcPr>
          <w:p w14:paraId="6343D26B">
            <w:pPr>
              <w:adjustRightInd w:val="0"/>
              <w:snapToGrid w:val="0"/>
              <w:spacing w:line="400" w:lineRule="exact"/>
              <w:jc w:val="center"/>
              <w:rPr>
                <w:rFonts w:ascii="仿宋_GB2312" w:hAnsi="仿宋" w:eastAsia="仿宋_GB2312" w:cs="仿宋"/>
                <w:sz w:val="24"/>
                <w:highlight w:val="none"/>
              </w:rPr>
            </w:pPr>
            <w:r>
              <w:rPr>
                <w:rFonts w:hint="eastAsia" w:ascii="仿宋_GB2312" w:hAnsi="仿宋" w:eastAsia="仿宋_GB2312" w:cs="仿宋"/>
                <w:sz w:val="24"/>
                <w:highlight w:val="none"/>
              </w:rPr>
              <w:t>2</w:t>
            </w:r>
          </w:p>
        </w:tc>
        <w:tc>
          <w:tcPr>
            <w:tcW w:w="1843" w:type="dxa"/>
            <w:vMerge w:val="restart"/>
            <w:tcBorders>
              <w:tl2br w:val="nil"/>
              <w:tr2bl w:val="nil"/>
            </w:tcBorders>
            <w:noWrap/>
            <w:vAlign w:val="center"/>
          </w:tcPr>
          <w:p w14:paraId="424E6E07">
            <w:pPr>
              <w:adjustRightInd w:val="0"/>
              <w:snapToGrid w:val="0"/>
              <w:spacing w:line="400" w:lineRule="exact"/>
              <w:jc w:val="center"/>
              <w:rPr>
                <w:rFonts w:ascii="仿宋_GB2312" w:hAnsi="仿宋" w:eastAsia="仿宋_GB2312" w:cs="仿宋"/>
                <w:b/>
                <w:sz w:val="24"/>
                <w:highlight w:val="none"/>
              </w:rPr>
            </w:pPr>
            <w:r>
              <w:rPr>
                <w:rFonts w:hint="eastAsia" w:ascii="仿宋_GB2312" w:hAnsi="仿宋" w:eastAsia="仿宋_GB2312" w:cs="仿宋"/>
                <w:b/>
                <w:sz w:val="24"/>
                <w:highlight w:val="none"/>
              </w:rPr>
              <w:t>采购标的对应的中小企业划分标准所属行业</w:t>
            </w:r>
          </w:p>
        </w:tc>
        <w:tc>
          <w:tcPr>
            <w:tcW w:w="6095" w:type="dxa"/>
            <w:tcBorders>
              <w:tl2br w:val="nil"/>
              <w:tr2bl w:val="nil"/>
            </w:tcBorders>
            <w:noWrap/>
            <w:vAlign w:val="center"/>
          </w:tcPr>
          <w:p w14:paraId="5157F4D3">
            <w:pPr>
              <w:adjustRightInd w:val="0"/>
              <w:snapToGrid w:val="0"/>
              <w:rPr>
                <w:rFonts w:ascii="仿宋_GB2312" w:hAnsi="仿宋" w:eastAsia="仿宋_GB2312" w:cs="仿宋"/>
                <w:b/>
                <w:kern w:val="0"/>
                <w:sz w:val="24"/>
                <w:highlight w:val="none"/>
              </w:rPr>
            </w:pPr>
            <w:r>
              <w:rPr>
                <w:rFonts w:hint="eastAsia" w:ascii="仿宋_GB2312" w:hAnsi="仿宋" w:eastAsia="仿宋_GB2312" w:cs="仿宋"/>
                <w:b/>
                <w:bCs/>
                <w:kern w:val="0"/>
                <w:sz w:val="24"/>
                <w:highlight w:val="none"/>
                <w:lang w:val="en-US" w:eastAsia="zh-CN"/>
              </w:rPr>
              <w:t>各标项</w:t>
            </w:r>
            <w:r>
              <w:rPr>
                <w:rFonts w:hint="eastAsia" w:ascii="仿宋_GB2312" w:hAnsi="仿宋" w:eastAsia="仿宋_GB2312" w:cs="仿宋"/>
                <w:b/>
                <w:bCs/>
                <w:kern w:val="0"/>
                <w:sz w:val="24"/>
                <w:highlight w:val="none"/>
              </w:rPr>
              <w:t>标的</w:t>
            </w:r>
            <w:r>
              <w:rPr>
                <w:rFonts w:hint="eastAsia" w:ascii="仿宋_GB2312" w:hAnsi="仿宋" w:eastAsia="仿宋_GB2312" w:cs="仿宋"/>
                <w:b/>
                <w:bCs/>
                <w:kern w:val="0"/>
                <w:sz w:val="24"/>
                <w:highlight w:val="none"/>
                <w:lang w:val="en-US" w:eastAsia="zh-CN"/>
              </w:rPr>
              <w:t>均</w:t>
            </w:r>
            <w:r>
              <w:rPr>
                <w:rFonts w:hint="eastAsia" w:ascii="仿宋_GB2312" w:hAnsi="仿宋" w:eastAsia="仿宋_GB2312" w:cs="仿宋"/>
                <w:b/>
                <w:bCs/>
                <w:kern w:val="0"/>
                <w:sz w:val="24"/>
                <w:highlight w:val="none"/>
              </w:rPr>
              <w:t>为：</w:t>
            </w:r>
            <w:r>
              <w:rPr>
                <w:rFonts w:hint="eastAsia" w:ascii="仿宋_GB2312" w:hAnsi="仿宋" w:eastAsia="仿宋_GB2312" w:cs="仿宋"/>
                <w:b/>
                <w:bCs/>
                <w:kern w:val="0"/>
                <w:sz w:val="24"/>
                <w:highlight w:val="none"/>
                <w:u w:val="single"/>
                <w:lang w:eastAsia="zh-CN"/>
              </w:rPr>
              <w:t>白杨街道公共环境除“四害”服务采购项目（2025年）</w:t>
            </w:r>
            <w:r>
              <w:rPr>
                <w:rFonts w:hint="eastAsia" w:ascii="仿宋_GB2312" w:hAnsi="仿宋" w:eastAsia="仿宋_GB2312" w:cs="仿宋"/>
                <w:b/>
                <w:bCs/>
                <w:kern w:val="0"/>
                <w:sz w:val="24"/>
                <w:highlight w:val="none"/>
                <w:u w:val="single"/>
              </w:rPr>
              <w:t xml:space="preserve"> </w:t>
            </w:r>
            <w:r>
              <w:rPr>
                <w:rFonts w:hint="eastAsia" w:ascii="仿宋_GB2312" w:hAnsi="仿宋" w:eastAsia="仿宋_GB2312" w:cs="仿宋"/>
                <w:b/>
                <w:bCs/>
                <w:kern w:val="0"/>
                <w:sz w:val="24"/>
                <w:highlight w:val="none"/>
              </w:rPr>
              <w:t>，属于</w:t>
            </w:r>
            <w:r>
              <w:rPr>
                <w:rFonts w:hint="eastAsia" w:ascii="仿宋_GB2312" w:hAnsi="仿宋" w:eastAsia="仿宋_GB2312" w:cs="仿宋"/>
                <w:b/>
                <w:bCs/>
                <w:kern w:val="0"/>
                <w:sz w:val="24"/>
                <w:highlight w:val="none"/>
                <w:u w:val="single"/>
              </w:rPr>
              <w:t xml:space="preserve"> 其他未列明行业 </w:t>
            </w:r>
          </w:p>
        </w:tc>
      </w:tr>
      <w:tr w14:paraId="5530B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093" w:hRule="atLeast"/>
        </w:trPr>
        <w:tc>
          <w:tcPr>
            <w:tcW w:w="629" w:type="dxa"/>
            <w:vMerge w:val="continue"/>
            <w:tcBorders>
              <w:tl2br w:val="nil"/>
              <w:tr2bl w:val="nil"/>
            </w:tcBorders>
            <w:noWrap/>
            <w:vAlign w:val="center"/>
          </w:tcPr>
          <w:p w14:paraId="4FF7113F">
            <w:pPr>
              <w:adjustRightInd w:val="0"/>
              <w:snapToGrid w:val="0"/>
              <w:spacing w:line="400" w:lineRule="exact"/>
              <w:jc w:val="center"/>
              <w:rPr>
                <w:rFonts w:ascii="仿宋_GB2312" w:hAnsi="仿宋" w:eastAsia="仿宋_GB2312" w:cs="仿宋"/>
                <w:sz w:val="24"/>
                <w:highlight w:val="none"/>
              </w:rPr>
            </w:pPr>
          </w:p>
        </w:tc>
        <w:tc>
          <w:tcPr>
            <w:tcW w:w="1843" w:type="dxa"/>
            <w:vMerge w:val="continue"/>
            <w:tcBorders>
              <w:tl2br w:val="nil"/>
              <w:tr2bl w:val="nil"/>
            </w:tcBorders>
            <w:noWrap/>
            <w:vAlign w:val="center"/>
          </w:tcPr>
          <w:p w14:paraId="264820FC">
            <w:pPr>
              <w:adjustRightInd w:val="0"/>
              <w:snapToGrid w:val="0"/>
              <w:spacing w:line="400" w:lineRule="exact"/>
              <w:jc w:val="center"/>
              <w:rPr>
                <w:rFonts w:ascii="仿宋_GB2312" w:hAnsi="仿宋" w:eastAsia="仿宋_GB2312" w:cs="仿宋"/>
                <w:b/>
                <w:sz w:val="24"/>
                <w:highlight w:val="none"/>
              </w:rPr>
            </w:pPr>
          </w:p>
        </w:tc>
        <w:tc>
          <w:tcPr>
            <w:tcW w:w="6095" w:type="dxa"/>
            <w:tcBorders>
              <w:tl2br w:val="nil"/>
              <w:tr2bl w:val="nil"/>
            </w:tcBorders>
            <w:noWrap/>
            <w:vAlign w:val="center"/>
          </w:tcPr>
          <w:p w14:paraId="0F864FD6">
            <w:pPr>
              <w:adjustRightInd w:val="0"/>
              <w:snapToGrid w:val="0"/>
              <w:rPr>
                <w:rFonts w:ascii="仿宋_GB2312" w:hAnsi="仿宋" w:eastAsia="仿宋_GB2312" w:cs="仿宋"/>
                <w:kern w:val="0"/>
                <w:sz w:val="24"/>
                <w:highlight w:val="none"/>
              </w:rPr>
            </w:pPr>
            <w:r>
              <w:rPr>
                <w:rFonts w:hint="eastAsia" w:ascii="仿宋_GB2312" w:hAnsi="仿宋" w:eastAsia="仿宋_GB2312" w:cs="仿宋"/>
                <w:kern w:val="0"/>
                <w:sz w:val="24"/>
                <w:highlight w:val="none"/>
              </w:rPr>
              <w:t>其他未列明行业中，从业人员300人以下的为中小微型企业。其中，从业人员100人及以上的为中型企业；从业人员10人及以上的为小型企业；从业人员10人以下的为微型企业。</w:t>
            </w:r>
          </w:p>
        </w:tc>
      </w:tr>
      <w:tr w14:paraId="1CCF1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093" w:hRule="atLeast"/>
        </w:trPr>
        <w:tc>
          <w:tcPr>
            <w:tcW w:w="629" w:type="dxa"/>
            <w:vMerge w:val="continue"/>
            <w:tcBorders>
              <w:tl2br w:val="nil"/>
              <w:tr2bl w:val="nil"/>
            </w:tcBorders>
            <w:noWrap/>
            <w:vAlign w:val="center"/>
          </w:tcPr>
          <w:p w14:paraId="28409F56">
            <w:pPr>
              <w:adjustRightInd w:val="0"/>
              <w:snapToGrid w:val="0"/>
              <w:spacing w:line="400" w:lineRule="exact"/>
              <w:jc w:val="center"/>
              <w:rPr>
                <w:rFonts w:ascii="仿宋_GB2312" w:hAnsi="仿宋" w:eastAsia="仿宋_GB2312" w:cs="仿宋"/>
                <w:sz w:val="24"/>
                <w:highlight w:val="none"/>
              </w:rPr>
            </w:pPr>
          </w:p>
        </w:tc>
        <w:tc>
          <w:tcPr>
            <w:tcW w:w="1843" w:type="dxa"/>
            <w:vMerge w:val="continue"/>
            <w:tcBorders>
              <w:tl2br w:val="nil"/>
              <w:tr2bl w:val="nil"/>
            </w:tcBorders>
            <w:noWrap/>
            <w:vAlign w:val="center"/>
          </w:tcPr>
          <w:p w14:paraId="3F8D87DB">
            <w:pPr>
              <w:adjustRightInd w:val="0"/>
              <w:snapToGrid w:val="0"/>
              <w:spacing w:line="400" w:lineRule="exact"/>
              <w:jc w:val="center"/>
              <w:rPr>
                <w:rFonts w:ascii="仿宋_GB2312" w:hAnsi="仿宋" w:eastAsia="仿宋_GB2312" w:cs="仿宋"/>
                <w:b/>
                <w:sz w:val="24"/>
                <w:highlight w:val="none"/>
              </w:rPr>
            </w:pPr>
          </w:p>
        </w:tc>
        <w:tc>
          <w:tcPr>
            <w:tcW w:w="6095" w:type="dxa"/>
            <w:tcBorders>
              <w:tl2br w:val="nil"/>
              <w:tr2bl w:val="nil"/>
            </w:tcBorders>
            <w:noWrap/>
            <w:vAlign w:val="center"/>
          </w:tcPr>
          <w:p w14:paraId="4D4916AE">
            <w:pPr>
              <w:adjustRightInd w:val="0"/>
              <w:snapToGrid w:val="0"/>
              <w:rPr>
                <w:rFonts w:ascii="仿宋_GB2312" w:hAnsi="仿宋" w:eastAsia="仿宋_GB2312" w:cs="仿宋"/>
                <w:kern w:val="0"/>
                <w:sz w:val="24"/>
                <w:highlight w:val="none"/>
              </w:rPr>
            </w:pPr>
            <w:r>
              <w:rPr>
                <w:rFonts w:hint="eastAsia" w:ascii="仿宋_GB2312" w:hAnsi="仿宋" w:eastAsia="仿宋_GB2312" w:cs="仿宋"/>
                <w:kern w:val="0"/>
                <w:sz w:val="24"/>
                <w:highlight w:val="none"/>
              </w:rPr>
              <w:t>（1）投标人填写中小企业声明函时，标的为</w:t>
            </w:r>
            <w:r>
              <w:rPr>
                <w:rFonts w:hint="eastAsia" w:ascii="仿宋_GB2312" w:hAnsi="仿宋" w:eastAsia="仿宋_GB2312" w:cs="仿宋"/>
                <w:kern w:val="0"/>
                <w:sz w:val="24"/>
                <w:highlight w:val="none"/>
                <w:u w:val="single"/>
                <w:lang w:eastAsia="zh-CN"/>
              </w:rPr>
              <w:t>白杨街道公共环境除“四害”服务采购项目（2025年）</w:t>
            </w:r>
            <w:r>
              <w:rPr>
                <w:rFonts w:hint="eastAsia" w:ascii="仿宋_GB2312" w:hAnsi="仿宋" w:eastAsia="仿宋_GB2312" w:cs="仿宋"/>
                <w:kern w:val="0"/>
                <w:sz w:val="24"/>
                <w:highlight w:val="none"/>
              </w:rPr>
              <w:t>，所属行业为</w:t>
            </w:r>
            <w:r>
              <w:rPr>
                <w:rFonts w:hint="eastAsia" w:ascii="仿宋_GB2312" w:hAnsi="仿宋" w:eastAsia="仿宋_GB2312" w:cs="仿宋"/>
                <w:kern w:val="0"/>
                <w:sz w:val="24"/>
                <w:highlight w:val="none"/>
                <w:u w:val="single"/>
              </w:rPr>
              <w:t>其他未列明行业</w:t>
            </w:r>
            <w:r>
              <w:rPr>
                <w:rFonts w:hint="eastAsia" w:ascii="仿宋_GB2312" w:hAnsi="仿宋" w:eastAsia="仿宋_GB2312" w:cs="仿宋"/>
                <w:kern w:val="0"/>
                <w:sz w:val="24"/>
                <w:highlight w:val="none"/>
              </w:rPr>
              <w:t>；</w:t>
            </w:r>
          </w:p>
          <w:p w14:paraId="598C813D">
            <w:pPr>
              <w:adjustRightInd w:val="0"/>
              <w:snapToGrid w:val="0"/>
              <w:rPr>
                <w:rFonts w:ascii="仿宋_GB2312" w:hAnsi="仿宋" w:eastAsia="仿宋_GB2312" w:cs="仿宋"/>
                <w:kern w:val="0"/>
                <w:sz w:val="24"/>
                <w:highlight w:val="none"/>
              </w:rPr>
            </w:pPr>
            <w:r>
              <w:rPr>
                <w:rFonts w:hint="eastAsia" w:ascii="仿宋_GB2312" w:hAnsi="仿宋" w:eastAsia="仿宋_GB2312" w:cs="仿宋"/>
                <w:kern w:val="0"/>
                <w:sz w:val="24"/>
                <w:highlight w:val="none"/>
              </w:rPr>
              <w:t>（2）从业人员、营业收入、资产总额填报上一年度数据，无上一年度数据的新成立企业可不填报；</w:t>
            </w:r>
          </w:p>
          <w:p w14:paraId="155AAFAA">
            <w:pPr>
              <w:adjustRightInd w:val="0"/>
              <w:snapToGrid w:val="0"/>
              <w:rPr>
                <w:rFonts w:ascii="仿宋_GB2312" w:hAnsi="仿宋" w:eastAsia="仿宋_GB2312" w:cs="仿宋"/>
                <w:kern w:val="0"/>
                <w:sz w:val="24"/>
                <w:highlight w:val="none"/>
              </w:rPr>
            </w:pPr>
            <w:r>
              <w:rPr>
                <w:rFonts w:hint="eastAsia" w:ascii="仿宋_GB2312" w:hAnsi="仿宋" w:eastAsia="仿宋_GB2312" w:cs="仿宋"/>
                <w:kern w:val="0"/>
                <w:sz w:val="24"/>
                <w:highlight w:val="none"/>
              </w:rPr>
              <w:t>（3）</w:t>
            </w:r>
            <w:r>
              <w:rPr>
                <w:rFonts w:hint="eastAsia" w:ascii="仿宋_GB2312" w:hAnsi="仿宋" w:eastAsia="仿宋_GB2312" w:cs="仿宋"/>
                <w:color w:val="000000" w:themeColor="text1"/>
                <w:kern w:val="0"/>
                <w:sz w:val="24"/>
                <w:highlight w:val="none"/>
                <w14:textFill>
                  <w14:solidFill>
                    <w14:schemeClr w14:val="tx1"/>
                  </w14:solidFill>
                </w14:textFill>
              </w:rPr>
              <w:t>中型企业、小型企业、微型企业等3种</w:t>
            </w:r>
            <w:r>
              <w:rPr>
                <w:rFonts w:hint="eastAsia" w:ascii="仿宋_GB2312" w:hAnsi="仿宋" w:eastAsia="仿宋_GB2312" w:cs="仿宋"/>
                <w:kern w:val="0"/>
                <w:sz w:val="24"/>
                <w:highlight w:val="none"/>
              </w:rPr>
              <w:t>企业类型，结合以上数据，依据《中小企业划型标准规定》（工信部联企业〔2011〕300号）确定的</w:t>
            </w:r>
            <w:r>
              <w:rPr>
                <w:rFonts w:hint="eastAsia" w:ascii="仿宋_GB2312" w:hAnsi="仿宋" w:eastAsia="仿宋_GB2312" w:cs="仿宋"/>
                <w:kern w:val="0"/>
                <w:sz w:val="24"/>
                <w:highlight w:val="none"/>
                <w:u w:val="single"/>
              </w:rPr>
              <w:t>其他未列明行业</w:t>
            </w:r>
            <w:r>
              <w:rPr>
                <w:rFonts w:hint="eastAsia" w:ascii="仿宋_GB2312" w:hAnsi="仿宋" w:eastAsia="仿宋_GB2312" w:cs="仿宋"/>
                <w:kern w:val="0"/>
                <w:sz w:val="24"/>
                <w:highlight w:val="none"/>
              </w:rPr>
              <w:t>，</w:t>
            </w:r>
            <w:r>
              <w:rPr>
                <w:rFonts w:hint="eastAsia" w:ascii="仿宋_GB2312" w:hAnsi="仿宋" w:eastAsia="仿宋_GB2312" w:cs="仿宋"/>
                <w:kern w:val="0"/>
                <w:sz w:val="24"/>
                <w:highlight w:val="none"/>
                <w:u w:val="single"/>
              </w:rPr>
              <w:t>填写时应明确是中型或小型或微型</w:t>
            </w:r>
            <w:r>
              <w:rPr>
                <w:rFonts w:hint="eastAsia" w:ascii="仿宋_GB2312" w:hAnsi="仿宋" w:eastAsia="仿宋_GB2312" w:cs="仿宋"/>
                <w:kern w:val="0"/>
                <w:sz w:val="24"/>
                <w:highlight w:val="none"/>
              </w:rPr>
              <w:t>。</w:t>
            </w:r>
          </w:p>
        </w:tc>
      </w:tr>
      <w:tr w14:paraId="780EE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92" w:hRule="atLeast"/>
        </w:trPr>
        <w:tc>
          <w:tcPr>
            <w:tcW w:w="629" w:type="dxa"/>
            <w:tcBorders>
              <w:tl2br w:val="nil"/>
              <w:tr2bl w:val="nil"/>
            </w:tcBorders>
            <w:noWrap/>
            <w:vAlign w:val="center"/>
          </w:tcPr>
          <w:p w14:paraId="651855A6">
            <w:pPr>
              <w:adjustRightInd w:val="0"/>
              <w:snapToGrid w:val="0"/>
              <w:spacing w:line="400" w:lineRule="exact"/>
              <w:jc w:val="center"/>
              <w:rPr>
                <w:rFonts w:ascii="仿宋_GB2312" w:hAnsi="仿宋" w:eastAsia="仿宋_GB2312" w:cs="仿宋"/>
                <w:sz w:val="24"/>
                <w:highlight w:val="none"/>
              </w:rPr>
            </w:pPr>
            <w:r>
              <w:rPr>
                <w:rFonts w:hint="eastAsia" w:ascii="仿宋_GB2312" w:hAnsi="仿宋" w:eastAsia="仿宋_GB2312" w:cs="仿宋"/>
                <w:sz w:val="24"/>
                <w:highlight w:val="none"/>
              </w:rPr>
              <w:t>3</w:t>
            </w:r>
          </w:p>
        </w:tc>
        <w:tc>
          <w:tcPr>
            <w:tcW w:w="1843" w:type="dxa"/>
            <w:tcBorders>
              <w:tl2br w:val="nil"/>
              <w:tr2bl w:val="nil"/>
            </w:tcBorders>
            <w:noWrap/>
            <w:vAlign w:val="center"/>
          </w:tcPr>
          <w:p w14:paraId="06618051">
            <w:pPr>
              <w:adjustRightInd w:val="0"/>
              <w:snapToGrid w:val="0"/>
              <w:spacing w:line="400" w:lineRule="exact"/>
              <w:jc w:val="center"/>
              <w:rPr>
                <w:rFonts w:ascii="仿宋_GB2312" w:hAnsi="仿宋" w:eastAsia="仿宋_GB2312" w:cs="仿宋"/>
                <w:b/>
                <w:sz w:val="24"/>
                <w:highlight w:val="none"/>
              </w:rPr>
            </w:pPr>
            <w:r>
              <w:rPr>
                <w:rFonts w:hint="eastAsia" w:ascii="仿宋_GB2312" w:hAnsi="仿宋" w:eastAsia="仿宋_GB2312" w:cs="仿宋"/>
                <w:b/>
                <w:sz w:val="24"/>
                <w:highlight w:val="none"/>
              </w:rPr>
              <w:t>是否允许采购进口产品</w:t>
            </w:r>
          </w:p>
        </w:tc>
        <w:tc>
          <w:tcPr>
            <w:tcW w:w="6095" w:type="dxa"/>
            <w:tcBorders>
              <w:tl2br w:val="nil"/>
              <w:tr2bl w:val="nil"/>
            </w:tcBorders>
            <w:noWrap/>
            <w:vAlign w:val="center"/>
          </w:tcPr>
          <w:p w14:paraId="66E569C7">
            <w:pPr>
              <w:adjustRightInd w:val="0"/>
              <w:snapToGrid w:val="0"/>
              <w:spacing w:line="400" w:lineRule="exact"/>
              <w:rPr>
                <w:rFonts w:ascii="仿宋_GB2312" w:hAnsi="仿宋" w:eastAsia="仿宋_GB2312" w:cs="仿宋"/>
                <w:kern w:val="0"/>
                <w:sz w:val="24"/>
                <w:highlight w:val="none"/>
              </w:rPr>
            </w:pPr>
            <w:r>
              <w:rPr>
                <w:rFonts w:hint="eastAsia" w:ascii="仿宋_GB2312" w:hAnsi="仿宋" w:eastAsia="仿宋_GB2312" w:cs="仿宋"/>
                <w:kern w:val="0"/>
                <w:sz w:val="24"/>
                <w:highlight w:val="none"/>
              </w:rPr>
              <w:sym w:font="Wingdings" w:char="00FE"/>
            </w:r>
            <w:r>
              <w:rPr>
                <w:rFonts w:hint="eastAsia" w:ascii="仿宋_GB2312" w:hAnsi="仿宋" w:eastAsia="仿宋_GB2312" w:cs="仿宋"/>
                <w:kern w:val="0"/>
                <w:sz w:val="24"/>
                <w:highlight w:val="none"/>
              </w:rPr>
              <w:t>本项目不允许采购进口产品。</w:t>
            </w:r>
          </w:p>
          <w:p w14:paraId="1ABE787B">
            <w:pPr>
              <w:adjustRightInd w:val="0"/>
              <w:snapToGrid w:val="0"/>
              <w:spacing w:line="400" w:lineRule="exact"/>
              <w:rPr>
                <w:rFonts w:ascii="仿宋_GB2312" w:hAnsi="仿宋" w:eastAsia="仿宋_GB2312" w:cs="仿宋"/>
                <w:kern w:val="0"/>
                <w:sz w:val="24"/>
                <w:highlight w:val="none"/>
              </w:rPr>
            </w:pPr>
            <w:r>
              <w:rPr>
                <w:rFonts w:hint="eastAsia" w:ascii="MS Gothic" w:hAnsi="MS Gothic" w:eastAsia="MS Gothic" w:cs="MS Gothic"/>
                <w:kern w:val="0"/>
                <w:sz w:val="24"/>
                <w:highlight w:val="none"/>
              </w:rPr>
              <w:t>☐</w:t>
            </w:r>
            <w:r>
              <w:rPr>
                <w:rFonts w:hint="eastAsia" w:ascii="仿宋_GB2312" w:hAnsi="仿宋_GB2312" w:eastAsia="仿宋_GB2312" w:cs="仿宋_GB2312"/>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03401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92" w:hRule="atLeast"/>
        </w:trPr>
        <w:tc>
          <w:tcPr>
            <w:tcW w:w="629" w:type="dxa"/>
            <w:tcBorders>
              <w:tl2br w:val="nil"/>
              <w:tr2bl w:val="nil"/>
            </w:tcBorders>
            <w:noWrap/>
            <w:vAlign w:val="center"/>
          </w:tcPr>
          <w:p w14:paraId="65F1DA3C">
            <w:pPr>
              <w:adjustRightInd w:val="0"/>
              <w:snapToGrid w:val="0"/>
              <w:spacing w:line="400" w:lineRule="exact"/>
              <w:jc w:val="center"/>
              <w:rPr>
                <w:rFonts w:ascii="仿宋_GB2312" w:hAnsi="仿宋" w:eastAsia="仿宋_GB2312" w:cs="仿宋"/>
                <w:sz w:val="24"/>
                <w:highlight w:val="none"/>
              </w:rPr>
            </w:pPr>
            <w:r>
              <w:rPr>
                <w:rFonts w:hint="eastAsia" w:ascii="仿宋_GB2312" w:hAnsi="仿宋" w:eastAsia="仿宋_GB2312" w:cs="仿宋"/>
                <w:sz w:val="24"/>
                <w:highlight w:val="none"/>
              </w:rPr>
              <w:t>4</w:t>
            </w:r>
          </w:p>
        </w:tc>
        <w:tc>
          <w:tcPr>
            <w:tcW w:w="1843" w:type="dxa"/>
            <w:tcBorders>
              <w:tl2br w:val="nil"/>
              <w:tr2bl w:val="nil"/>
            </w:tcBorders>
            <w:noWrap/>
            <w:vAlign w:val="center"/>
          </w:tcPr>
          <w:p w14:paraId="78992DBC">
            <w:pPr>
              <w:adjustRightInd w:val="0"/>
              <w:snapToGrid w:val="0"/>
              <w:spacing w:line="400" w:lineRule="exact"/>
              <w:ind w:firstLine="482" w:firstLineChars="200"/>
              <w:rPr>
                <w:rFonts w:ascii="仿宋_GB2312" w:hAnsi="仿宋" w:eastAsia="仿宋_GB2312" w:cs="仿宋"/>
                <w:b/>
                <w:sz w:val="24"/>
                <w:highlight w:val="none"/>
              </w:rPr>
            </w:pPr>
            <w:r>
              <w:rPr>
                <w:rFonts w:hint="eastAsia" w:ascii="仿宋_GB2312" w:hAnsi="仿宋" w:eastAsia="仿宋_GB2312" w:cs="仿宋"/>
                <w:b/>
                <w:sz w:val="24"/>
                <w:highlight w:val="none"/>
              </w:rPr>
              <w:t>分包</w:t>
            </w:r>
          </w:p>
        </w:tc>
        <w:tc>
          <w:tcPr>
            <w:tcW w:w="6095" w:type="dxa"/>
            <w:tcBorders>
              <w:tl2br w:val="nil"/>
              <w:tr2bl w:val="nil"/>
            </w:tcBorders>
            <w:noWrap/>
            <w:vAlign w:val="center"/>
          </w:tcPr>
          <w:p w14:paraId="524C6FA5">
            <w:pPr>
              <w:adjustRightInd w:val="0"/>
              <w:snapToGrid w:val="0"/>
              <w:rPr>
                <w:rFonts w:ascii="仿宋_GB2312" w:hAnsi="仿宋" w:eastAsia="仿宋_GB2312" w:cs="仿宋"/>
                <w:sz w:val="24"/>
                <w:highlight w:val="none"/>
              </w:rPr>
            </w:pPr>
            <w:r>
              <w:rPr>
                <w:rFonts w:hint="eastAsia" w:ascii="仿宋_GB2312" w:hAnsi="仿宋" w:eastAsia="仿宋_GB2312" w:cs="仿宋"/>
                <w:kern w:val="0"/>
                <w:sz w:val="24"/>
                <w:highlight w:val="none"/>
              </w:rPr>
              <w:sym w:font="Wingdings" w:char="00A8"/>
            </w:r>
            <w:r>
              <w:rPr>
                <w:rFonts w:hint="eastAsia" w:ascii="仿宋_GB2312" w:hAnsi="仿宋" w:eastAsia="仿宋_GB2312" w:cs="仿宋"/>
                <w:kern w:val="0"/>
                <w:sz w:val="24"/>
                <w:highlight w:val="none"/>
              </w:rPr>
              <w:t xml:space="preserve"> A</w:t>
            </w:r>
            <w:r>
              <w:rPr>
                <w:rFonts w:hint="eastAsia" w:ascii="仿宋_GB2312" w:hAnsi="仿宋" w:eastAsia="仿宋_GB2312" w:cs="仿宋"/>
                <w:sz w:val="24"/>
                <w:highlight w:val="none"/>
              </w:rPr>
              <w:t>同意将非主体、非关键性的工作分包。</w:t>
            </w:r>
          </w:p>
          <w:p w14:paraId="4CB95FA6">
            <w:pPr>
              <w:adjustRightInd w:val="0"/>
              <w:snapToGrid w:val="0"/>
              <w:rPr>
                <w:rFonts w:ascii="仿宋_GB2312" w:hAnsi="仿宋" w:eastAsia="仿宋_GB2312" w:cs="仿宋"/>
                <w:sz w:val="24"/>
                <w:highlight w:val="none"/>
              </w:rPr>
            </w:pPr>
            <w:r>
              <w:rPr>
                <w:rFonts w:hint="eastAsia" w:ascii="仿宋_GB2312" w:hAnsi="仿宋" w:eastAsia="仿宋_GB2312" w:cs="仿宋"/>
                <w:kern w:val="0"/>
                <w:sz w:val="24"/>
                <w:highlight w:val="none"/>
              </w:rPr>
              <w:sym w:font="Wingdings" w:char="00FE"/>
            </w:r>
            <w:r>
              <w:rPr>
                <w:rFonts w:hint="eastAsia" w:ascii="仿宋_GB2312" w:hAnsi="仿宋" w:eastAsia="仿宋_GB2312" w:cs="仿宋"/>
                <w:kern w:val="0"/>
                <w:sz w:val="24"/>
                <w:highlight w:val="none"/>
              </w:rPr>
              <w:t xml:space="preserve"> B</w:t>
            </w:r>
            <w:r>
              <w:rPr>
                <w:rFonts w:hint="eastAsia" w:ascii="仿宋_GB2312" w:hAnsi="仿宋" w:eastAsia="仿宋_GB2312" w:cs="仿宋"/>
                <w:sz w:val="24"/>
                <w:highlight w:val="none"/>
              </w:rPr>
              <w:t>同意向小微企业合理分包。</w:t>
            </w:r>
          </w:p>
          <w:p w14:paraId="2D4E6557">
            <w:pPr>
              <w:adjustRightInd w:val="0"/>
              <w:snapToGrid w:val="0"/>
              <w:spacing w:line="400" w:lineRule="exact"/>
              <w:rPr>
                <w:rFonts w:ascii="仿宋_GB2312" w:hAnsi="仿宋" w:eastAsia="仿宋_GB2312" w:cs="仿宋"/>
                <w:kern w:val="0"/>
                <w:sz w:val="24"/>
                <w:highlight w:val="none"/>
              </w:rPr>
            </w:pPr>
            <w:r>
              <w:rPr>
                <w:rFonts w:hint="eastAsia" w:ascii="仿宋_GB2312" w:hAnsi="仿宋" w:eastAsia="仿宋_GB2312" w:cs="仿宋"/>
                <w:kern w:val="0"/>
                <w:sz w:val="24"/>
                <w:highlight w:val="none"/>
                <w:lang w:eastAsia="zh-CN"/>
              </w:rPr>
              <w:t>□</w:t>
            </w:r>
            <w:r>
              <w:rPr>
                <w:rFonts w:hint="eastAsia" w:ascii="仿宋_GB2312" w:hAnsi="仿宋" w:eastAsia="仿宋_GB2312" w:cs="仿宋"/>
                <w:kern w:val="0"/>
                <w:sz w:val="24"/>
                <w:highlight w:val="none"/>
              </w:rPr>
              <w:t>C</w:t>
            </w:r>
            <w:r>
              <w:rPr>
                <w:rFonts w:hint="eastAsia" w:ascii="仿宋_GB2312" w:hAnsi="仿宋" w:eastAsia="仿宋_GB2312" w:cs="仿宋"/>
                <w:sz w:val="24"/>
                <w:highlight w:val="none"/>
              </w:rPr>
              <w:t>不同意分包。</w:t>
            </w:r>
          </w:p>
        </w:tc>
      </w:tr>
      <w:tr w14:paraId="4595A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33" w:hRule="atLeast"/>
        </w:trPr>
        <w:tc>
          <w:tcPr>
            <w:tcW w:w="629" w:type="dxa"/>
            <w:tcBorders>
              <w:tl2br w:val="nil"/>
              <w:tr2bl w:val="nil"/>
            </w:tcBorders>
            <w:noWrap/>
            <w:vAlign w:val="center"/>
          </w:tcPr>
          <w:p w14:paraId="6E9F88B8">
            <w:pPr>
              <w:adjustRightInd w:val="0"/>
              <w:snapToGrid w:val="0"/>
              <w:spacing w:line="400" w:lineRule="exact"/>
              <w:jc w:val="center"/>
              <w:rPr>
                <w:rFonts w:ascii="仿宋_GB2312" w:hAnsi="仿宋" w:eastAsia="仿宋_GB2312" w:cs="仿宋"/>
                <w:sz w:val="24"/>
                <w:highlight w:val="none"/>
              </w:rPr>
            </w:pPr>
            <w:r>
              <w:rPr>
                <w:rFonts w:hint="eastAsia" w:ascii="仿宋_GB2312" w:hAnsi="仿宋" w:eastAsia="仿宋_GB2312" w:cs="仿宋"/>
                <w:sz w:val="24"/>
                <w:highlight w:val="none"/>
              </w:rPr>
              <w:t>5</w:t>
            </w:r>
          </w:p>
        </w:tc>
        <w:tc>
          <w:tcPr>
            <w:tcW w:w="1843" w:type="dxa"/>
            <w:tcBorders>
              <w:tl2br w:val="nil"/>
              <w:tr2bl w:val="nil"/>
            </w:tcBorders>
            <w:noWrap/>
            <w:vAlign w:val="center"/>
          </w:tcPr>
          <w:p w14:paraId="28F23D5F">
            <w:pPr>
              <w:adjustRightInd w:val="0"/>
              <w:snapToGrid w:val="0"/>
              <w:spacing w:line="400" w:lineRule="exact"/>
              <w:jc w:val="center"/>
              <w:rPr>
                <w:rFonts w:ascii="仿宋_GB2312" w:hAnsi="仿宋" w:eastAsia="仿宋_GB2312" w:cs="仿宋"/>
                <w:b/>
                <w:color w:val="000000" w:themeColor="text1"/>
                <w:sz w:val="24"/>
                <w:highlight w:val="none"/>
                <w14:textFill>
                  <w14:solidFill>
                    <w14:schemeClr w14:val="tx1"/>
                  </w14:solidFill>
                </w14:textFill>
              </w:rPr>
            </w:pPr>
            <w:r>
              <w:rPr>
                <w:rFonts w:hint="eastAsia" w:ascii="仿宋_GB2312" w:hAnsi="仿宋" w:eastAsia="仿宋_GB2312" w:cs="仿宋"/>
                <w:b/>
                <w:color w:val="000000" w:themeColor="text1"/>
                <w:sz w:val="24"/>
                <w:highlight w:val="none"/>
                <w14:textFill>
                  <w14:solidFill>
                    <w14:schemeClr w14:val="tx1"/>
                  </w14:solidFill>
                </w14:textFill>
              </w:rPr>
              <w:t>开标前答疑会或现场考察</w:t>
            </w:r>
          </w:p>
        </w:tc>
        <w:tc>
          <w:tcPr>
            <w:tcW w:w="6095" w:type="dxa"/>
            <w:tcBorders>
              <w:tl2br w:val="nil"/>
              <w:tr2bl w:val="nil"/>
            </w:tcBorders>
            <w:noWrap/>
            <w:vAlign w:val="center"/>
          </w:tcPr>
          <w:p w14:paraId="47897AA1">
            <w:pPr>
              <w:snapToGrid w:val="0"/>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kern w:val="0"/>
                <w:sz w:val="24"/>
                <w:highlight w:val="none"/>
                <w14:textFill>
                  <w14:solidFill>
                    <w14:schemeClr w14:val="tx1"/>
                  </w14:solidFill>
                </w14:textFill>
              </w:rPr>
              <w:sym w:font="Wingdings" w:char="00FE"/>
            </w:r>
            <w:r>
              <w:rPr>
                <w:rFonts w:hint="eastAsia" w:ascii="仿宋_GB2312" w:hAnsi="仿宋" w:eastAsia="仿宋_GB2312" w:cs="仿宋"/>
                <w:color w:val="000000" w:themeColor="text1"/>
                <w:kern w:val="0"/>
                <w:sz w:val="24"/>
                <w:highlight w:val="none"/>
                <w14:textFill>
                  <w14:solidFill>
                    <w14:schemeClr w14:val="tx1"/>
                  </w14:solidFill>
                </w14:textFill>
              </w:rPr>
              <w:t>A</w:t>
            </w:r>
            <w:r>
              <w:rPr>
                <w:rFonts w:hint="eastAsia" w:ascii="仿宋_GB2312" w:hAnsi="仿宋" w:eastAsia="仿宋_GB2312" w:cs="仿宋"/>
                <w:color w:val="000000" w:themeColor="text1"/>
                <w:sz w:val="24"/>
                <w:highlight w:val="none"/>
                <w14:textFill>
                  <w14:solidFill>
                    <w14:schemeClr w14:val="tx1"/>
                  </w14:solidFill>
                </w14:textFill>
              </w:rPr>
              <w:t>不组织。</w:t>
            </w:r>
          </w:p>
          <w:p w14:paraId="47A01758">
            <w:pPr>
              <w:snapToGrid w:val="0"/>
              <w:rPr>
                <w:rFonts w:ascii="仿宋_GB2312" w:hAnsi="仿宋" w:eastAsia="仿宋_GB2312" w:cs="仿宋"/>
                <w:color w:val="000000" w:themeColor="text1"/>
                <w:sz w:val="24"/>
                <w:szCs w:val="20"/>
                <w:highlight w:val="none"/>
                <w14:textFill>
                  <w14:solidFill>
                    <w14:schemeClr w14:val="tx1"/>
                  </w14:solidFill>
                </w14:textFill>
              </w:rPr>
            </w:pPr>
            <w:r>
              <w:rPr>
                <w:rFonts w:hint="eastAsia" w:ascii="MS Gothic" w:hAnsi="MS Gothic" w:eastAsia="MS Gothic" w:cs="MS Gothic"/>
                <w:color w:val="000000" w:themeColor="text1"/>
                <w:kern w:val="0"/>
                <w:sz w:val="24"/>
                <w:highlight w:val="none"/>
                <w14:textFill>
                  <w14:solidFill>
                    <w14:schemeClr w14:val="tx1"/>
                  </w14:solidFill>
                </w14:textFill>
              </w:rPr>
              <w:t>☐</w:t>
            </w:r>
            <w:r>
              <w:rPr>
                <w:rFonts w:hint="eastAsia" w:ascii="仿宋_GB2312" w:hAnsi="仿宋" w:eastAsia="仿宋_GB2312" w:cs="仿宋"/>
                <w:color w:val="000000" w:themeColor="text1"/>
                <w:kern w:val="0"/>
                <w:sz w:val="24"/>
                <w:highlight w:val="none"/>
                <w14:textFill>
                  <w14:solidFill>
                    <w14:schemeClr w14:val="tx1"/>
                  </w14:solidFill>
                </w14:textFill>
              </w:rPr>
              <w:t>B组织，</w:t>
            </w:r>
            <w:r>
              <w:rPr>
                <w:rFonts w:hint="eastAsia" w:ascii="仿宋_GB2312" w:hAnsi="仿宋" w:eastAsia="仿宋_GB2312" w:cs="仿宋"/>
                <w:color w:val="000000" w:themeColor="text1"/>
                <w:sz w:val="24"/>
                <w:highlight w:val="none"/>
                <w14:textFill>
                  <w14:solidFill>
                    <w14:schemeClr w14:val="tx1"/>
                  </w14:solidFill>
                </w14:textFill>
              </w:rPr>
              <w:t>时间：</w:t>
            </w:r>
            <w:r>
              <w:rPr>
                <w:rFonts w:hint="eastAsia" w:ascii="仿宋_GB2312" w:hAnsi="仿宋" w:eastAsia="仿宋_GB2312" w:cs="仿宋"/>
                <w:color w:val="000000" w:themeColor="text1"/>
                <w:kern w:val="0"/>
                <w:sz w:val="24"/>
                <w:highlight w:val="none"/>
                <w:u w:val="single"/>
                <w14:textFill>
                  <w14:solidFill>
                    <w14:schemeClr w14:val="tx1"/>
                  </w14:solidFill>
                </w14:textFill>
              </w:rPr>
              <w:t xml:space="preserve"> / </w:t>
            </w:r>
            <w:r>
              <w:rPr>
                <w:rFonts w:hint="eastAsia" w:ascii="仿宋_GB2312" w:hAnsi="仿宋" w:eastAsia="仿宋_GB2312" w:cs="仿宋"/>
                <w:color w:val="000000" w:themeColor="text1"/>
                <w:sz w:val="24"/>
                <w:highlight w:val="none"/>
                <w14:textFill>
                  <w14:solidFill>
                    <w14:schemeClr w14:val="tx1"/>
                  </w14:solidFill>
                </w14:textFill>
              </w:rPr>
              <w:t>,地点：</w:t>
            </w:r>
            <w:r>
              <w:rPr>
                <w:rFonts w:hint="eastAsia" w:ascii="仿宋_GB2312" w:hAnsi="仿宋" w:eastAsia="仿宋_GB2312" w:cs="仿宋"/>
                <w:color w:val="000000" w:themeColor="text1"/>
                <w:kern w:val="0"/>
                <w:sz w:val="24"/>
                <w:highlight w:val="none"/>
                <w:u w:val="single"/>
                <w14:textFill>
                  <w14:solidFill>
                    <w14:schemeClr w14:val="tx1"/>
                  </w14:solidFill>
                </w14:textFill>
              </w:rPr>
              <w:t xml:space="preserve"> / </w:t>
            </w:r>
            <w:r>
              <w:rPr>
                <w:rFonts w:hint="eastAsia" w:ascii="仿宋_GB2312" w:hAnsi="仿宋" w:eastAsia="仿宋_GB2312" w:cs="仿宋"/>
                <w:color w:val="000000" w:themeColor="text1"/>
                <w:sz w:val="24"/>
                <w:highlight w:val="none"/>
                <w14:textFill>
                  <w14:solidFill>
                    <w14:schemeClr w14:val="tx1"/>
                  </w14:solidFill>
                </w14:textFill>
              </w:rPr>
              <w:t>，联系人：</w:t>
            </w:r>
            <w:r>
              <w:rPr>
                <w:rFonts w:hint="eastAsia" w:ascii="仿宋_GB2312" w:hAnsi="仿宋" w:eastAsia="仿宋_GB2312" w:cs="仿宋"/>
                <w:color w:val="000000" w:themeColor="text1"/>
                <w:kern w:val="0"/>
                <w:sz w:val="24"/>
                <w:highlight w:val="none"/>
                <w:u w:val="single"/>
                <w14:textFill>
                  <w14:solidFill>
                    <w14:schemeClr w14:val="tx1"/>
                  </w14:solidFill>
                </w14:textFill>
              </w:rPr>
              <w:t xml:space="preserve"> / </w:t>
            </w:r>
            <w:r>
              <w:rPr>
                <w:rFonts w:hint="eastAsia" w:ascii="仿宋_GB2312" w:hAnsi="仿宋" w:eastAsia="仿宋_GB2312" w:cs="仿宋"/>
                <w:color w:val="000000" w:themeColor="text1"/>
                <w:sz w:val="24"/>
                <w:highlight w:val="none"/>
                <w14:textFill>
                  <w14:solidFill>
                    <w14:schemeClr w14:val="tx1"/>
                  </w14:solidFill>
                </w14:textFill>
              </w:rPr>
              <w:t>，联系方式：</w:t>
            </w:r>
            <w:r>
              <w:rPr>
                <w:rFonts w:hint="eastAsia" w:ascii="仿宋_GB2312" w:hAnsi="仿宋" w:eastAsia="仿宋_GB2312" w:cs="仿宋"/>
                <w:color w:val="000000" w:themeColor="text1"/>
                <w:kern w:val="0"/>
                <w:sz w:val="24"/>
                <w:highlight w:val="none"/>
                <w:u w:val="single"/>
                <w14:textFill>
                  <w14:solidFill>
                    <w14:schemeClr w14:val="tx1"/>
                  </w14:solidFill>
                </w14:textFill>
              </w:rPr>
              <w:t xml:space="preserve"> / </w:t>
            </w:r>
            <w:r>
              <w:rPr>
                <w:rFonts w:hint="eastAsia" w:ascii="仿宋_GB2312" w:hAnsi="仿宋" w:eastAsia="仿宋_GB2312" w:cs="仿宋"/>
                <w:color w:val="000000" w:themeColor="text1"/>
                <w:sz w:val="24"/>
                <w:szCs w:val="20"/>
                <w:highlight w:val="none"/>
                <w14:textFill>
                  <w14:solidFill>
                    <w14:schemeClr w14:val="tx1"/>
                  </w14:solidFill>
                </w14:textFill>
              </w:rPr>
              <w:t>。</w:t>
            </w:r>
          </w:p>
          <w:p w14:paraId="2B0FE025">
            <w:pPr>
              <w:snapToGrid w:val="0"/>
              <w:rPr>
                <w:rFonts w:ascii="仿宋_GB2312" w:eastAsia="仿宋_GB2312"/>
                <w:color w:val="000000" w:themeColor="text1"/>
                <w:highlight w:val="none"/>
                <w14:textFill>
                  <w14:solidFill>
                    <w14:schemeClr w14:val="tx1"/>
                  </w14:solidFill>
                </w14:textFill>
              </w:rPr>
            </w:pPr>
            <w:r>
              <w:rPr>
                <w:rFonts w:hint="eastAsia" w:ascii="仿宋_GB2312" w:hAnsi="仿宋" w:eastAsia="仿宋_GB2312" w:cs="仿宋"/>
                <w:color w:val="000000" w:themeColor="text1"/>
                <w:kern w:val="0"/>
                <w:sz w:val="24"/>
                <w:highlight w:val="none"/>
                <w14:textFill>
                  <w14:solidFill>
                    <w14:schemeClr w14:val="tx1"/>
                  </w14:solidFill>
                </w14:textFill>
              </w:rPr>
              <w:sym w:font="Wingdings" w:char="00A8"/>
            </w:r>
            <w:r>
              <w:rPr>
                <w:rFonts w:hint="eastAsia" w:ascii="仿宋_GB2312" w:hAnsi="仿宋" w:eastAsia="仿宋_GB2312" w:cs="仿宋"/>
                <w:color w:val="000000" w:themeColor="text1"/>
                <w:kern w:val="0"/>
                <w:sz w:val="24"/>
                <w:highlight w:val="none"/>
                <w14:textFill>
                  <w14:solidFill>
                    <w14:schemeClr w14:val="tx1"/>
                  </w14:solidFill>
                </w14:textFill>
              </w:rPr>
              <w:t>C不统一组织，供应商在获取采购文件后，自行至项目现场考察。地点：</w:t>
            </w:r>
            <w:r>
              <w:rPr>
                <w:rFonts w:hint="eastAsia" w:ascii="仿宋_GB2312" w:hAnsi="仿宋" w:eastAsia="仿宋_GB2312" w:cs="仿宋"/>
                <w:color w:val="000000" w:themeColor="text1"/>
                <w:kern w:val="0"/>
                <w:sz w:val="24"/>
                <w:highlight w:val="none"/>
                <w:u w:val="single"/>
                <w14:textFill>
                  <w14:solidFill>
                    <w14:schemeClr w14:val="tx1"/>
                  </w14:solidFill>
                </w14:textFill>
              </w:rPr>
              <w:t xml:space="preserve"> / </w:t>
            </w:r>
            <w:r>
              <w:rPr>
                <w:rFonts w:hint="eastAsia" w:ascii="仿宋_GB2312" w:hAnsi="仿宋" w:eastAsia="仿宋_GB2312" w:cs="仿宋"/>
                <w:color w:val="000000" w:themeColor="text1"/>
                <w:kern w:val="0"/>
                <w:sz w:val="24"/>
                <w:highlight w:val="none"/>
                <w14:textFill>
                  <w14:solidFill>
                    <w14:schemeClr w14:val="tx1"/>
                  </w14:solidFill>
                </w14:textFill>
              </w:rPr>
              <w:t xml:space="preserve"> ，联系人：</w:t>
            </w:r>
            <w:r>
              <w:rPr>
                <w:rFonts w:hint="eastAsia" w:ascii="仿宋_GB2312" w:hAnsi="仿宋" w:eastAsia="仿宋_GB2312" w:cs="仿宋"/>
                <w:color w:val="000000" w:themeColor="text1"/>
                <w:kern w:val="0"/>
                <w:sz w:val="24"/>
                <w:highlight w:val="none"/>
                <w:u w:val="single"/>
                <w14:textFill>
                  <w14:solidFill>
                    <w14:schemeClr w14:val="tx1"/>
                  </w14:solidFill>
                </w14:textFill>
              </w:rPr>
              <w:t xml:space="preserve"> / </w:t>
            </w:r>
            <w:r>
              <w:rPr>
                <w:rFonts w:hint="eastAsia" w:ascii="仿宋_GB2312" w:hAnsi="仿宋" w:eastAsia="仿宋_GB2312" w:cs="仿宋"/>
                <w:color w:val="000000" w:themeColor="text1"/>
                <w:kern w:val="0"/>
                <w:sz w:val="24"/>
                <w:highlight w:val="none"/>
                <w14:textFill>
                  <w14:solidFill>
                    <w14:schemeClr w14:val="tx1"/>
                  </w14:solidFill>
                </w14:textFill>
              </w:rPr>
              <w:t>，联系方式：</w:t>
            </w:r>
            <w:r>
              <w:rPr>
                <w:rFonts w:hint="eastAsia" w:ascii="仿宋_GB2312" w:hAnsi="仿宋" w:eastAsia="仿宋_GB2312" w:cs="仿宋"/>
                <w:color w:val="000000" w:themeColor="text1"/>
                <w:kern w:val="0"/>
                <w:sz w:val="24"/>
                <w:highlight w:val="none"/>
                <w:u w:val="single"/>
                <w14:textFill>
                  <w14:solidFill>
                    <w14:schemeClr w14:val="tx1"/>
                  </w14:solidFill>
                </w14:textFill>
              </w:rPr>
              <w:t xml:space="preserve"> / </w:t>
            </w:r>
            <w:r>
              <w:rPr>
                <w:rFonts w:hint="eastAsia" w:ascii="仿宋_GB2312" w:hAnsi="仿宋" w:eastAsia="仿宋_GB2312" w:cs="仿宋"/>
                <w:color w:val="000000" w:themeColor="text1"/>
                <w:kern w:val="0"/>
                <w:sz w:val="24"/>
                <w:highlight w:val="none"/>
                <w14:textFill>
                  <w14:solidFill>
                    <w14:schemeClr w14:val="tx1"/>
                  </w14:solidFill>
                </w14:textFill>
              </w:rPr>
              <w:t>。</w:t>
            </w:r>
          </w:p>
        </w:tc>
      </w:tr>
      <w:tr w14:paraId="03265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92" w:hRule="atLeast"/>
        </w:trPr>
        <w:tc>
          <w:tcPr>
            <w:tcW w:w="629" w:type="dxa"/>
            <w:tcBorders>
              <w:tl2br w:val="nil"/>
              <w:tr2bl w:val="nil"/>
            </w:tcBorders>
            <w:noWrap/>
            <w:vAlign w:val="center"/>
          </w:tcPr>
          <w:p w14:paraId="649E8004">
            <w:pPr>
              <w:adjustRightInd w:val="0"/>
              <w:snapToGrid w:val="0"/>
              <w:spacing w:line="400" w:lineRule="exact"/>
              <w:jc w:val="center"/>
              <w:rPr>
                <w:rFonts w:ascii="仿宋_GB2312" w:hAnsi="仿宋" w:eastAsia="仿宋_GB2312" w:cs="仿宋"/>
                <w:sz w:val="24"/>
                <w:highlight w:val="none"/>
              </w:rPr>
            </w:pPr>
            <w:r>
              <w:rPr>
                <w:rFonts w:hint="eastAsia" w:ascii="仿宋_GB2312" w:hAnsi="仿宋" w:eastAsia="仿宋_GB2312" w:cs="仿宋"/>
                <w:sz w:val="24"/>
                <w:highlight w:val="none"/>
              </w:rPr>
              <w:t>6</w:t>
            </w:r>
          </w:p>
        </w:tc>
        <w:tc>
          <w:tcPr>
            <w:tcW w:w="1843" w:type="dxa"/>
            <w:tcBorders>
              <w:tl2br w:val="nil"/>
              <w:tr2bl w:val="nil"/>
            </w:tcBorders>
            <w:noWrap/>
            <w:vAlign w:val="center"/>
          </w:tcPr>
          <w:p w14:paraId="445DCE37">
            <w:pPr>
              <w:adjustRightInd w:val="0"/>
              <w:snapToGrid w:val="0"/>
              <w:spacing w:line="400" w:lineRule="exact"/>
              <w:jc w:val="center"/>
              <w:rPr>
                <w:rFonts w:ascii="仿宋_GB2312" w:hAnsi="仿宋" w:eastAsia="仿宋_GB2312" w:cs="仿宋"/>
                <w:b/>
                <w:sz w:val="24"/>
                <w:highlight w:val="none"/>
              </w:rPr>
            </w:pPr>
            <w:r>
              <w:rPr>
                <w:rFonts w:hint="eastAsia" w:ascii="仿宋_GB2312" w:hAnsi="仿宋" w:eastAsia="仿宋_GB2312" w:cs="仿宋"/>
                <w:b/>
                <w:sz w:val="24"/>
                <w:highlight w:val="none"/>
              </w:rPr>
              <w:t>样品提供</w:t>
            </w:r>
          </w:p>
        </w:tc>
        <w:tc>
          <w:tcPr>
            <w:tcW w:w="6095" w:type="dxa"/>
            <w:tcBorders>
              <w:tl2br w:val="nil"/>
              <w:tr2bl w:val="nil"/>
            </w:tcBorders>
            <w:noWrap/>
            <w:vAlign w:val="center"/>
          </w:tcPr>
          <w:p w14:paraId="3F1D1FA6">
            <w:pPr>
              <w:adjustRightInd w:val="0"/>
              <w:snapToGrid w:val="0"/>
              <w:spacing w:line="400" w:lineRule="exact"/>
              <w:rPr>
                <w:rFonts w:ascii="仿宋_GB2312" w:hAnsi="仿宋" w:eastAsia="仿宋_GB2312" w:cs="仿宋"/>
                <w:sz w:val="24"/>
                <w:highlight w:val="none"/>
              </w:rPr>
            </w:pPr>
            <w:r>
              <w:rPr>
                <w:rFonts w:hint="eastAsia" w:ascii="仿宋_GB2312" w:hAnsi="仿宋" w:eastAsia="仿宋_GB2312" w:cs="仿宋"/>
                <w:kern w:val="0"/>
                <w:sz w:val="24"/>
                <w:highlight w:val="none"/>
              </w:rPr>
              <w:sym w:font="Wingdings" w:char="00FE"/>
            </w:r>
            <w:r>
              <w:rPr>
                <w:rFonts w:hint="eastAsia" w:ascii="仿宋_GB2312" w:hAnsi="仿宋" w:eastAsia="仿宋_GB2312" w:cs="仿宋"/>
                <w:kern w:val="0"/>
                <w:sz w:val="24"/>
                <w:highlight w:val="none"/>
              </w:rPr>
              <w:t>A</w:t>
            </w:r>
            <w:r>
              <w:rPr>
                <w:rFonts w:hint="eastAsia" w:ascii="仿宋_GB2312" w:hAnsi="仿宋" w:eastAsia="仿宋_GB2312" w:cs="仿宋"/>
                <w:sz w:val="24"/>
                <w:highlight w:val="none"/>
              </w:rPr>
              <w:t>不要求提供。</w:t>
            </w:r>
          </w:p>
          <w:p w14:paraId="2F218837">
            <w:pPr>
              <w:adjustRightInd w:val="0"/>
              <w:snapToGrid w:val="0"/>
              <w:spacing w:line="400" w:lineRule="exact"/>
              <w:rPr>
                <w:rFonts w:ascii="仿宋_GB2312" w:hAnsi="仿宋" w:eastAsia="仿宋_GB2312" w:cs="仿宋"/>
                <w:kern w:val="0"/>
                <w:sz w:val="24"/>
                <w:highlight w:val="none"/>
              </w:rPr>
            </w:pPr>
            <w:r>
              <w:rPr>
                <w:rFonts w:hint="eastAsia" w:ascii="仿宋_GB2312" w:hAnsi="仿宋" w:eastAsia="仿宋_GB2312" w:cs="仿宋"/>
                <w:kern w:val="0"/>
                <w:sz w:val="24"/>
                <w:highlight w:val="none"/>
              </w:rPr>
              <w:sym w:font="Wingdings" w:char="00A8"/>
            </w:r>
            <w:r>
              <w:rPr>
                <w:rFonts w:hint="eastAsia" w:ascii="仿宋_GB2312" w:hAnsi="仿宋" w:eastAsia="仿宋_GB2312" w:cs="仿宋"/>
                <w:kern w:val="0"/>
                <w:sz w:val="24"/>
                <w:highlight w:val="none"/>
              </w:rPr>
              <w:t>B要求提供，</w:t>
            </w:r>
          </w:p>
          <w:p w14:paraId="2BF3299D">
            <w:pPr>
              <w:numPr>
                <w:ilvl w:val="0"/>
                <w:numId w:val="1"/>
              </w:numPr>
              <w:adjustRightInd w:val="0"/>
              <w:snapToGrid w:val="0"/>
              <w:spacing w:line="400" w:lineRule="exact"/>
              <w:rPr>
                <w:rFonts w:ascii="仿宋_GB2312" w:hAnsi="仿宋" w:eastAsia="仿宋_GB2312" w:cs="仿宋"/>
                <w:kern w:val="0"/>
                <w:sz w:val="24"/>
                <w:highlight w:val="none"/>
              </w:rPr>
            </w:pPr>
            <w:r>
              <w:rPr>
                <w:rFonts w:hint="eastAsia" w:ascii="仿宋_GB2312" w:hAnsi="仿宋" w:eastAsia="仿宋_GB2312" w:cs="仿宋"/>
                <w:snapToGrid w:val="0"/>
                <w:kern w:val="28"/>
                <w:sz w:val="24"/>
                <w:highlight w:val="none"/>
              </w:rPr>
              <w:t>样品：</w:t>
            </w:r>
            <w:r>
              <w:rPr>
                <w:rFonts w:hint="eastAsia" w:ascii="仿宋_GB2312" w:hAnsi="仿宋" w:eastAsia="仿宋_GB2312" w:cs="仿宋"/>
                <w:snapToGrid w:val="0"/>
                <w:kern w:val="28"/>
                <w:sz w:val="24"/>
                <w:highlight w:val="none"/>
                <w:u w:val="single"/>
              </w:rPr>
              <w:t xml:space="preserve">  /  </w:t>
            </w:r>
            <w:r>
              <w:rPr>
                <w:rFonts w:hint="eastAsia" w:ascii="仿宋_GB2312" w:hAnsi="仿宋" w:eastAsia="仿宋_GB2312" w:cs="仿宋"/>
                <w:snapToGrid w:val="0"/>
                <w:kern w:val="28"/>
                <w:sz w:val="24"/>
                <w:highlight w:val="none"/>
              </w:rPr>
              <w:t>；</w:t>
            </w:r>
          </w:p>
          <w:p w14:paraId="5F7F4876">
            <w:pPr>
              <w:numPr>
                <w:ilvl w:val="0"/>
                <w:numId w:val="1"/>
              </w:numPr>
              <w:adjustRightInd w:val="0"/>
              <w:snapToGrid w:val="0"/>
              <w:spacing w:line="400" w:lineRule="exact"/>
              <w:rPr>
                <w:rFonts w:ascii="仿宋_GB2312" w:hAnsi="仿宋" w:eastAsia="仿宋_GB2312" w:cs="仿宋"/>
                <w:kern w:val="0"/>
                <w:sz w:val="24"/>
                <w:highlight w:val="none"/>
              </w:rPr>
            </w:pPr>
            <w:r>
              <w:rPr>
                <w:rFonts w:hint="eastAsia" w:ascii="仿宋_GB2312" w:hAnsi="仿宋" w:eastAsia="仿宋_GB2312" w:cs="仿宋"/>
                <w:snapToGrid w:val="0"/>
                <w:kern w:val="28"/>
                <w:sz w:val="24"/>
                <w:highlight w:val="none"/>
              </w:rPr>
              <w:t>样品制作的标准和要求：</w:t>
            </w:r>
            <w:r>
              <w:rPr>
                <w:rFonts w:hint="eastAsia" w:ascii="仿宋_GB2312" w:hAnsi="仿宋" w:eastAsia="仿宋_GB2312" w:cs="仿宋"/>
                <w:color w:val="000000" w:themeColor="text1"/>
                <w:kern w:val="0"/>
                <w:sz w:val="24"/>
                <w:highlight w:val="none"/>
                <w:u w:val="single"/>
                <w14:textFill>
                  <w14:solidFill>
                    <w14:schemeClr w14:val="tx1"/>
                  </w14:solidFill>
                </w14:textFill>
              </w:rPr>
              <w:t xml:space="preserve"> / </w:t>
            </w:r>
            <w:r>
              <w:rPr>
                <w:rFonts w:hint="eastAsia" w:ascii="仿宋_GB2312" w:hAnsi="仿宋" w:eastAsia="仿宋_GB2312" w:cs="仿宋"/>
                <w:kern w:val="0"/>
                <w:sz w:val="24"/>
                <w:highlight w:val="none"/>
              </w:rPr>
              <w:t>；</w:t>
            </w:r>
          </w:p>
          <w:p w14:paraId="17106DB2">
            <w:pPr>
              <w:numPr>
                <w:ilvl w:val="0"/>
                <w:numId w:val="1"/>
              </w:numPr>
              <w:adjustRightInd w:val="0"/>
              <w:snapToGrid w:val="0"/>
              <w:spacing w:line="400" w:lineRule="exact"/>
              <w:rPr>
                <w:rFonts w:ascii="仿宋_GB2312" w:hAnsi="仿宋" w:eastAsia="仿宋_GB2312" w:cs="仿宋"/>
                <w:kern w:val="0"/>
                <w:sz w:val="24"/>
                <w:highlight w:val="none"/>
              </w:rPr>
            </w:pPr>
            <w:r>
              <w:rPr>
                <w:rFonts w:hint="eastAsia" w:ascii="仿宋_GB2312" w:hAnsi="仿宋" w:eastAsia="仿宋_GB2312" w:cs="仿宋"/>
                <w:kern w:val="0"/>
                <w:sz w:val="24"/>
                <w:highlight w:val="none"/>
              </w:rPr>
              <w:t>样品的评审方法以及评审标准</w:t>
            </w:r>
            <w:r>
              <w:rPr>
                <w:rFonts w:hint="eastAsia" w:ascii="仿宋_GB2312" w:hAnsi="仿宋" w:eastAsia="仿宋_GB2312" w:cs="仿宋"/>
                <w:snapToGrid w:val="0"/>
                <w:kern w:val="28"/>
                <w:sz w:val="24"/>
                <w:highlight w:val="none"/>
              </w:rPr>
              <w:t>：详见</w:t>
            </w:r>
            <w:r>
              <w:rPr>
                <w:rFonts w:hint="eastAsia" w:ascii="仿宋_GB2312" w:hAnsi="仿宋" w:eastAsia="仿宋_GB2312" w:cs="仿宋"/>
                <w:color w:val="000000" w:themeColor="text1"/>
                <w:kern w:val="0"/>
                <w:sz w:val="24"/>
                <w:highlight w:val="none"/>
                <w:u w:val="single"/>
                <w14:textFill>
                  <w14:solidFill>
                    <w14:schemeClr w14:val="tx1"/>
                  </w14:solidFill>
                </w14:textFill>
              </w:rPr>
              <w:t xml:space="preserve"> / </w:t>
            </w:r>
            <w:r>
              <w:rPr>
                <w:rFonts w:hint="eastAsia" w:ascii="仿宋_GB2312" w:hAnsi="仿宋" w:eastAsia="仿宋_GB2312" w:cs="仿宋"/>
                <w:kern w:val="0"/>
                <w:sz w:val="24"/>
                <w:highlight w:val="none"/>
              </w:rPr>
              <w:t>；</w:t>
            </w:r>
          </w:p>
          <w:p w14:paraId="126872AE">
            <w:pPr>
              <w:numPr>
                <w:ilvl w:val="0"/>
                <w:numId w:val="1"/>
              </w:numPr>
              <w:adjustRightInd w:val="0"/>
              <w:snapToGrid w:val="0"/>
              <w:spacing w:line="400" w:lineRule="exact"/>
              <w:rPr>
                <w:rFonts w:ascii="仿宋_GB2312" w:hAnsi="仿宋" w:eastAsia="仿宋_GB2312" w:cs="仿宋"/>
                <w:kern w:val="0"/>
                <w:sz w:val="24"/>
                <w:highlight w:val="none"/>
              </w:rPr>
            </w:pPr>
            <w:r>
              <w:rPr>
                <w:rFonts w:hint="eastAsia" w:ascii="仿宋_GB2312" w:hAnsi="仿宋" w:eastAsia="仿宋_GB2312" w:cs="仿宋"/>
                <w:kern w:val="0"/>
                <w:sz w:val="24"/>
                <w:highlight w:val="none"/>
              </w:rPr>
              <w:t>是否需要随样品提交检测报告：</w:t>
            </w:r>
            <w:r>
              <w:rPr>
                <w:rFonts w:hint="eastAsia" w:ascii="仿宋_GB2312" w:hAnsi="仿宋" w:eastAsia="仿宋_GB2312" w:cs="仿宋"/>
                <w:kern w:val="0"/>
                <w:sz w:val="24"/>
                <w:highlight w:val="none"/>
              </w:rPr>
              <w:sym w:font="Wingdings" w:char="00A8"/>
            </w:r>
            <w:r>
              <w:rPr>
                <w:rFonts w:hint="eastAsia" w:ascii="仿宋_GB2312" w:hAnsi="仿宋" w:eastAsia="仿宋_GB2312" w:cs="仿宋"/>
                <w:kern w:val="0"/>
                <w:sz w:val="24"/>
                <w:highlight w:val="none"/>
              </w:rPr>
              <w:t>否；</w:t>
            </w:r>
            <w:r>
              <w:rPr>
                <w:rFonts w:hint="eastAsia" w:ascii="仿宋_GB2312" w:hAnsi="仿宋" w:eastAsia="仿宋_GB2312" w:cs="仿宋"/>
                <w:kern w:val="0"/>
                <w:sz w:val="24"/>
                <w:highlight w:val="none"/>
              </w:rPr>
              <w:sym w:font="Wingdings" w:char="00A8"/>
            </w:r>
            <w:r>
              <w:rPr>
                <w:rFonts w:hint="eastAsia" w:ascii="仿宋_GB2312" w:hAnsi="仿宋" w:eastAsia="仿宋_GB2312" w:cs="仿宋"/>
                <w:kern w:val="0"/>
                <w:sz w:val="24"/>
                <w:highlight w:val="none"/>
              </w:rPr>
              <w:t>是，检测机构的要求</w:t>
            </w:r>
            <w:r>
              <w:rPr>
                <w:rFonts w:hint="eastAsia" w:ascii="仿宋_GB2312" w:hAnsi="仿宋" w:eastAsia="仿宋_GB2312" w:cs="仿宋"/>
                <w:sz w:val="24"/>
                <w:highlight w:val="none"/>
              </w:rPr>
              <w:t>：</w:t>
            </w:r>
            <w:r>
              <w:rPr>
                <w:rFonts w:hint="eastAsia" w:ascii="仿宋_GB2312" w:hAnsi="仿宋" w:eastAsia="仿宋_GB2312" w:cs="仿宋"/>
                <w:color w:val="000000" w:themeColor="text1"/>
                <w:kern w:val="0"/>
                <w:sz w:val="24"/>
                <w:highlight w:val="none"/>
                <w:u w:val="single"/>
                <w14:textFill>
                  <w14:solidFill>
                    <w14:schemeClr w14:val="tx1"/>
                  </w14:solidFill>
                </w14:textFill>
              </w:rPr>
              <w:t xml:space="preserve"> / </w:t>
            </w:r>
            <w:r>
              <w:rPr>
                <w:rFonts w:hint="eastAsia" w:ascii="仿宋_GB2312" w:hAnsi="仿宋" w:eastAsia="仿宋_GB2312" w:cs="仿宋"/>
                <w:kern w:val="0"/>
                <w:sz w:val="24"/>
                <w:highlight w:val="none"/>
              </w:rPr>
              <w:t>；检测内容</w:t>
            </w:r>
            <w:r>
              <w:rPr>
                <w:rFonts w:hint="eastAsia" w:ascii="仿宋_GB2312" w:hAnsi="仿宋" w:eastAsia="仿宋_GB2312" w:cs="仿宋"/>
                <w:sz w:val="24"/>
                <w:highlight w:val="none"/>
              </w:rPr>
              <w:t>：</w:t>
            </w:r>
            <w:r>
              <w:rPr>
                <w:rFonts w:hint="eastAsia" w:ascii="仿宋_GB2312" w:hAnsi="仿宋" w:eastAsia="仿宋_GB2312" w:cs="仿宋"/>
                <w:color w:val="000000" w:themeColor="text1"/>
                <w:kern w:val="0"/>
                <w:sz w:val="24"/>
                <w:highlight w:val="none"/>
                <w:u w:val="single"/>
                <w14:textFill>
                  <w14:solidFill>
                    <w14:schemeClr w14:val="tx1"/>
                  </w14:solidFill>
                </w14:textFill>
              </w:rPr>
              <w:t xml:space="preserve"> / </w:t>
            </w:r>
            <w:r>
              <w:rPr>
                <w:rFonts w:hint="eastAsia" w:ascii="仿宋_GB2312" w:hAnsi="仿宋" w:eastAsia="仿宋_GB2312" w:cs="仿宋"/>
                <w:kern w:val="0"/>
                <w:sz w:val="24"/>
                <w:highlight w:val="none"/>
              </w:rPr>
              <w:t>。</w:t>
            </w:r>
          </w:p>
          <w:p w14:paraId="2EB54155">
            <w:pPr>
              <w:numPr>
                <w:ilvl w:val="0"/>
                <w:numId w:val="1"/>
              </w:numPr>
              <w:adjustRightInd w:val="0"/>
              <w:snapToGrid w:val="0"/>
              <w:spacing w:line="400" w:lineRule="exact"/>
              <w:rPr>
                <w:rFonts w:ascii="仿宋_GB2312" w:hAnsi="仿宋" w:eastAsia="仿宋_GB2312" w:cs="仿宋"/>
                <w:sz w:val="24"/>
                <w:highlight w:val="none"/>
              </w:rPr>
            </w:pPr>
            <w:r>
              <w:rPr>
                <w:rFonts w:hint="eastAsia" w:ascii="仿宋_GB2312" w:hAnsi="仿宋" w:eastAsia="仿宋_GB2312" w:cs="仿宋"/>
                <w:sz w:val="24"/>
                <w:highlight w:val="none"/>
              </w:rPr>
              <w:t>提供样品的时间：</w:t>
            </w:r>
            <w:r>
              <w:rPr>
                <w:rFonts w:hint="eastAsia" w:ascii="仿宋_GB2312" w:hAnsi="仿宋" w:eastAsia="仿宋_GB2312" w:cs="仿宋"/>
                <w:color w:val="000000" w:themeColor="text1"/>
                <w:kern w:val="0"/>
                <w:sz w:val="24"/>
                <w:highlight w:val="none"/>
                <w:u w:val="single"/>
                <w14:textFill>
                  <w14:solidFill>
                    <w14:schemeClr w14:val="tx1"/>
                  </w14:solidFill>
                </w14:textFill>
              </w:rPr>
              <w:t xml:space="preserve"> / </w:t>
            </w:r>
            <w:r>
              <w:rPr>
                <w:rFonts w:hint="eastAsia" w:ascii="仿宋_GB2312" w:hAnsi="仿宋" w:eastAsia="仿宋_GB2312" w:cs="仿宋"/>
                <w:kern w:val="0"/>
                <w:sz w:val="24"/>
                <w:highlight w:val="none"/>
              </w:rPr>
              <w:t>；地点：</w:t>
            </w:r>
            <w:r>
              <w:rPr>
                <w:rFonts w:hint="eastAsia" w:ascii="仿宋_GB2312" w:hAnsi="仿宋" w:eastAsia="仿宋_GB2312" w:cs="仿宋"/>
                <w:color w:val="000000" w:themeColor="text1"/>
                <w:kern w:val="0"/>
                <w:sz w:val="24"/>
                <w:highlight w:val="none"/>
                <w:u w:val="single"/>
                <w14:textFill>
                  <w14:solidFill>
                    <w14:schemeClr w14:val="tx1"/>
                  </w14:solidFill>
                </w14:textFill>
              </w:rPr>
              <w:t xml:space="preserve"> / </w:t>
            </w:r>
            <w:r>
              <w:rPr>
                <w:rFonts w:hint="eastAsia" w:ascii="仿宋_GB2312" w:hAnsi="仿宋" w:eastAsia="仿宋_GB2312" w:cs="仿宋"/>
                <w:kern w:val="0"/>
                <w:sz w:val="24"/>
                <w:highlight w:val="none"/>
              </w:rPr>
              <w:t>；联系人</w:t>
            </w:r>
            <w:r>
              <w:rPr>
                <w:rFonts w:hint="eastAsia" w:ascii="仿宋_GB2312" w:hAnsi="仿宋" w:eastAsia="仿宋_GB2312" w:cs="仿宋"/>
                <w:sz w:val="24"/>
                <w:highlight w:val="none"/>
              </w:rPr>
              <w:t>：</w:t>
            </w:r>
            <w:r>
              <w:rPr>
                <w:rFonts w:hint="eastAsia" w:ascii="仿宋_GB2312" w:hAnsi="仿宋" w:eastAsia="仿宋_GB2312" w:cs="仿宋"/>
                <w:color w:val="000000" w:themeColor="text1"/>
                <w:kern w:val="0"/>
                <w:sz w:val="24"/>
                <w:highlight w:val="none"/>
                <w:u w:val="single"/>
                <w14:textFill>
                  <w14:solidFill>
                    <w14:schemeClr w14:val="tx1"/>
                  </w14:solidFill>
                </w14:textFill>
              </w:rPr>
              <w:t xml:space="preserve"> / </w:t>
            </w:r>
            <w:r>
              <w:rPr>
                <w:rFonts w:hint="eastAsia" w:ascii="仿宋_GB2312" w:hAnsi="仿宋" w:eastAsia="仿宋_GB2312" w:cs="仿宋"/>
                <w:sz w:val="24"/>
                <w:highlight w:val="none"/>
              </w:rPr>
              <w:t>，</w:t>
            </w:r>
            <w:r>
              <w:rPr>
                <w:rFonts w:hint="eastAsia" w:ascii="仿宋_GB2312" w:hAnsi="仿宋" w:eastAsia="仿宋_GB2312" w:cs="仿宋"/>
                <w:kern w:val="28"/>
                <w:sz w:val="24"/>
                <w:highlight w:val="none"/>
              </w:rPr>
              <w:t>联系电话：</w:t>
            </w:r>
            <w:r>
              <w:rPr>
                <w:rFonts w:hint="eastAsia" w:ascii="仿宋_GB2312" w:hAnsi="仿宋" w:eastAsia="仿宋_GB2312" w:cs="仿宋"/>
                <w:color w:val="000000" w:themeColor="text1"/>
                <w:kern w:val="0"/>
                <w:sz w:val="24"/>
                <w:highlight w:val="none"/>
                <w:u w:val="single"/>
                <w14:textFill>
                  <w14:solidFill>
                    <w14:schemeClr w14:val="tx1"/>
                  </w14:solidFill>
                </w14:textFill>
              </w:rPr>
              <w:t xml:space="preserve"> / </w:t>
            </w:r>
            <w:r>
              <w:rPr>
                <w:rFonts w:hint="eastAsia" w:ascii="仿宋_GB2312" w:hAnsi="仿宋" w:eastAsia="仿宋_GB2312" w:cs="仿宋"/>
                <w:sz w:val="24"/>
                <w:highlight w:val="none"/>
              </w:rPr>
              <w:t>。请投标人在上述时间内提供样品并按规定位置安装完毕。超过截止时间的，采购人或采购代理机构将不予接收，并将清场并封闭样品现场。</w:t>
            </w:r>
          </w:p>
          <w:p w14:paraId="5BA6661A">
            <w:pPr>
              <w:numPr>
                <w:ilvl w:val="0"/>
                <w:numId w:val="1"/>
              </w:numPr>
              <w:adjustRightInd w:val="0"/>
              <w:snapToGrid w:val="0"/>
              <w:spacing w:line="400" w:lineRule="exact"/>
              <w:rPr>
                <w:rFonts w:ascii="仿宋_GB2312" w:hAnsi="仿宋" w:eastAsia="仿宋_GB2312" w:cs="仿宋"/>
                <w:sz w:val="24"/>
                <w:highlight w:val="none"/>
              </w:rPr>
            </w:pPr>
            <w:r>
              <w:rPr>
                <w:rFonts w:hint="eastAsia" w:ascii="仿宋_GB2312" w:hAnsi="仿宋" w:eastAsia="仿宋_GB2312" w:cs="仿宋"/>
                <w:sz w:val="24"/>
                <w:highlight w:val="none"/>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2454F157">
            <w:pPr>
              <w:numPr>
                <w:ilvl w:val="0"/>
                <w:numId w:val="1"/>
              </w:numPr>
              <w:adjustRightInd w:val="0"/>
              <w:snapToGrid w:val="0"/>
              <w:spacing w:line="400" w:lineRule="exact"/>
              <w:rPr>
                <w:rFonts w:ascii="仿宋_GB2312" w:hAnsi="仿宋" w:eastAsia="仿宋_GB2312" w:cs="仿宋"/>
                <w:kern w:val="0"/>
                <w:sz w:val="24"/>
                <w:highlight w:val="none"/>
              </w:rPr>
            </w:pPr>
            <w:r>
              <w:rPr>
                <w:rFonts w:hint="eastAsia" w:ascii="仿宋_GB2312" w:hAnsi="仿宋" w:eastAsia="仿宋_GB2312" w:cs="仿宋"/>
                <w:sz w:val="24"/>
                <w:highlight w:val="none"/>
              </w:rPr>
              <w:t>制作、运输、安装和保管样品所发生的一切费用由投标人自理。</w:t>
            </w:r>
          </w:p>
        </w:tc>
      </w:tr>
      <w:tr w14:paraId="793A7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92" w:hRule="atLeast"/>
        </w:trPr>
        <w:tc>
          <w:tcPr>
            <w:tcW w:w="629" w:type="dxa"/>
            <w:tcBorders>
              <w:tl2br w:val="nil"/>
              <w:tr2bl w:val="nil"/>
            </w:tcBorders>
            <w:noWrap/>
            <w:vAlign w:val="center"/>
          </w:tcPr>
          <w:p w14:paraId="6B4E0B88">
            <w:pPr>
              <w:adjustRightInd w:val="0"/>
              <w:snapToGrid w:val="0"/>
              <w:spacing w:line="400" w:lineRule="exact"/>
              <w:jc w:val="center"/>
              <w:rPr>
                <w:rFonts w:ascii="仿宋_GB2312" w:hAnsi="仿宋" w:eastAsia="仿宋_GB2312" w:cs="仿宋"/>
                <w:sz w:val="24"/>
                <w:highlight w:val="none"/>
              </w:rPr>
            </w:pPr>
            <w:r>
              <w:rPr>
                <w:rFonts w:hint="eastAsia" w:ascii="仿宋_GB2312" w:hAnsi="仿宋" w:eastAsia="仿宋_GB2312" w:cs="仿宋"/>
                <w:sz w:val="24"/>
                <w:highlight w:val="none"/>
              </w:rPr>
              <w:t>7</w:t>
            </w:r>
          </w:p>
        </w:tc>
        <w:tc>
          <w:tcPr>
            <w:tcW w:w="1843" w:type="dxa"/>
            <w:tcBorders>
              <w:tl2br w:val="nil"/>
              <w:tr2bl w:val="nil"/>
            </w:tcBorders>
            <w:noWrap/>
            <w:vAlign w:val="center"/>
          </w:tcPr>
          <w:p w14:paraId="10AF819A">
            <w:pPr>
              <w:adjustRightInd w:val="0"/>
              <w:snapToGrid w:val="0"/>
              <w:spacing w:line="400" w:lineRule="exact"/>
              <w:jc w:val="center"/>
              <w:rPr>
                <w:rFonts w:ascii="仿宋_GB2312" w:hAnsi="仿宋" w:eastAsia="仿宋_GB2312" w:cs="仿宋"/>
                <w:b/>
                <w:sz w:val="24"/>
                <w:highlight w:val="none"/>
              </w:rPr>
            </w:pPr>
            <w:r>
              <w:rPr>
                <w:rFonts w:hint="eastAsia" w:ascii="仿宋_GB2312" w:hAnsi="仿宋" w:eastAsia="仿宋_GB2312" w:cs="仿宋"/>
                <w:b/>
                <w:color w:val="000000" w:themeColor="text1"/>
                <w:sz w:val="24"/>
                <w:highlight w:val="none"/>
                <w14:textFill>
                  <w14:solidFill>
                    <w14:schemeClr w14:val="tx1"/>
                  </w14:solidFill>
                </w14:textFill>
              </w:rPr>
              <w:t>方案讲解演示</w:t>
            </w:r>
          </w:p>
        </w:tc>
        <w:tc>
          <w:tcPr>
            <w:tcW w:w="6095" w:type="dxa"/>
            <w:tcBorders>
              <w:tl2br w:val="nil"/>
              <w:tr2bl w:val="nil"/>
            </w:tcBorders>
            <w:noWrap/>
            <w:vAlign w:val="center"/>
          </w:tcPr>
          <w:p w14:paraId="2322E45C">
            <w:pPr>
              <w:adjustRightInd w:val="0"/>
              <w:snapToGrid w:val="0"/>
              <w:spacing w:line="400" w:lineRule="exact"/>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kern w:val="0"/>
                <w:sz w:val="24"/>
                <w:highlight w:val="none"/>
                <w14:textFill>
                  <w14:solidFill>
                    <w14:schemeClr w14:val="tx1"/>
                  </w14:solidFill>
                </w14:textFill>
              </w:rPr>
              <w:sym w:font="Wingdings" w:char="00FE"/>
            </w:r>
            <w:r>
              <w:rPr>
                <w:rFonts w:hint="eastAsia" w:ascii="仿宋_GB2312" w:hAnsi="仿宋" w:eastAsia="仿宋_GB2312" w:cs="仿宋"/>
                <w:color w:val="000000" w:themeColor="text1"/>
                <w:kern w:val="0"/>
                <w:sz w:val="24"/>
                <w:highlight w:val="none"/>
                <w14:textFill>
                  <w14:solidFill>
                    <w14:schemeClr w14:val="tx1"/>
                  </w14:solidFill>
                </w14:textFill>
              </w:rPr>
              <w:t>A</w:t>
            </w:r>
            <w:r>
              <w:rPr>
                <w:rFonts w:hint="eastAsia" w:ascii="仿宋_GB2312" w:hAnsi="仿宋" w:eastAsia="仿宋_GB2312" w:cs="仿宋"/>
                <w:color w:val="000000" w:themeColor="text1"/>
                <w:sz w:val="24"/>
                <w:highlight w:val="none"/>
                <w14:textFill>
                  <w14:solidFill>
                    <w14:schemeClr w14:val="tx1"/>
                  </w14:solidFill>
                </w14:textFill>
              </w:rPr>
              <w:t>不组织。</w:t>
            </w:r>
          </w:p>
          <w:p w14:paraId="3ADDBE82">
            <w:pPr>
              <w:adjustRightInd w:val="0"/>
              <w:snapToGrid w:val="0"/>
              <w:spacing w:line="400" w:lineRule="exact"/>
              <w:rPr>
                <w:rFonts w:ascii="仿宋_GB2312" w:hAnsi="仿宋" w:eastAsia="仿宋_GB2312" w:cs="仿宋"/>
                <w:color w:val="000000" w:themeColor="text1"/>
                <w:kern w:val="0"/>
                <w:sz w:val="24"/>
                <w:highlight w:val="none"/>
                <w14:textFill>
                  <w14:solidFill>
                    <w14:schemeClr w14:val="tx1"/>
                  </w14:solidFill>
                </w14:textFill>
              </w:rPr>
            </w:pPr>
            <w:r>
              <w:rPr>
                <w:rFonts w:hint="eastAsia" w:ascii="仿宋_GB2312" w:hAnsi="仿宋" w:eastAsia="仿宋_GB2312" w:cs="仿宋"/>
                <w:color w:val="000000" w:themeColor="text1"/>
                <w:kern w:val="0"/>
                <w:sz w:val="24"/>
                <w:highlight w:val="none"/>
                <w14:textFill>
                  <w14:solidFill>
                    <w14:schemeClr w14:val="tx1"/>
                  </w14:solidFill>
                </w14:textFill>
              </w:rPr>
              <w:sym w:font="Wingdings" w:char="00A8"/>
            </w:r>
            <w:r>
              <w:rPr>
                <w:rFonts w:hint="eastAsia" w:ascii="仿宋_GB2312" w:hAnsi="仿宋" w:eastAsia="仿宋_GB2312" w:cs="仿宋"/>
                <w:color w:val="000000" w:themeColor="text1"/>
                <w:kern w:val="0"/>
                <w:sz w:val="24"/>
                <w:highlight w:val="none"/>
                <w14:textFill>
                  <w14:solidFill>
                    <w14:schemeClr w14:val="tx1"/>
                  </w14:solidFill>
                </w14:textFill>
              </w:rPr>
              <w:t>B组织。</w:t>
            </w:r>
          </w:p>
          <w:p w14:paraId="6553DAC2">
            <w:pPr>
              <w:adjustRightInd w:val="0"/>
              <w:snapToGrid w:val="0"/>
              <w:spacing w:line="400" w:lineRule="exact"/>
              <w:rPr>
                <w:rFonts w:ascii="仿宋_GB2312" w:hAnsi="仿宋" w:eastAsia="仿宋_GB2312"/>
                <w:kern w:val="0"/>
                <w:sz w:val="24"/>
                <w:highlight w:val="none"/>
              </w:rPr>
            </w:pPr>
            <w:r>
              <w:rPr>
                <w:rFonts w:hint="eastAsia" w:ascii="仿宋_GB2312" w:hAnsi="仿宋" w:eastAsia="仿宋_GB2312"/>
                <w:kern w:val="0"/>
                <w:sz w:val="24"/>
                <w:highlight w:val="none"/>
              </w:rPr>
              <w:t>（1）在评标时安排每个投标人进行方案讲解演示。每个投标人时间不超过</w:t>
            </w:r>
            <w:r>
              <w:rPr>
                <w:rFonts w:hint="eastAsia" w:ascii="仿宋_GB2312" w:hAnsi="仿宋" w:eastAsia="仿宋_GB2312"/>
                <w:kern w:val="0"/>
                <w:sz w:val="24"/>
                <w:highlight w:val="none"/>
                <w:u w:val="single"/>
              </w:rPr>
              <w:t xml:space="preserve">       </w:t>
            </w:r>
            <w:r>
              <w:rPr>
                <w:rFonts w:hint="eastAsia" w:ascii="仿宋_GB2312" w:hAnsi="仿宋" w:eastAsia="仿宋_GB2312"/>
                <w:kern w:val="0"/>
                <w:sz w:val="24"/>
                <w:highlight w:val="none"/>
              </w:rPr>
              <w:t>分钟，讲解次序以投标文件解密时间先后次序为准，讲解演示人员不超过</w:t>
            </w:r>
            <w:r>
              <w:rPr>
                <w:rFonts w:hint="eastAsia" w:ascii="仿宋_GB2312" w:hAnsi="仿宋" w:eastAsia="仿宋_GB2312"/>
                <w:kern w:val="0"/>
                <w:sz w:val="24"/>
                <w:highlight w:val="none"/>
                <w:u w:val="single"/>
              </w:rPr>
              <w:t xml:space="preserve">    </w:t>
            </w:r>
            <w:r>
              <w:rPr>
                <w:rFonts w:hint="eastAsia" w:ascii="仿宋_GB2312" w:hAnsi="仿宋" w:eastAsia="仿宋_GB2312"/>
                <w:kern w:val="0"/>
                <w:sz w:val="24"/>
                <w:highlight w:val="none"/>
              </w:rPr>
              <w:t>人。讲解演示结束后按要求解答评标委员会提问。</w:t>
            </w:r>
          </w:p>
          <w:p w14:paraId="4706341B">
            <w:pPr>
              <w:adjustRightInd w:val="0"/>
              <w:snapToGrid w:val="0"/>
              <w:spacing w:line="400" w:lineRule="exact"/>
              <w:rPr>
                <w:rFonts w:ascii="仿宋_GB2312" w:hAnsi="仿宋" w:eastAsia="仿宋_GB2312"/>
                <w:kern w:val="0"/>
                <w:sz w:val="24"/>
                <w:highlight w:val="none"/>
              </w:rPr>
            </w:pPr>
            <w:r>
              <w:rPr>
                <w:rFonts w:hint="eastAsia" w:ascii="仿宋_GB2312" w:hAnsi="仿宋" w:eastAsia="仿宋_GB2312"/>
                <w:kern w:val="0"/>
                <w:sz w:val="24"/>
                <w:highlight w:val="none"/>
              </w:rPr>
              <w:t>（2）方案讲解演示可选择以下其中一种方式：</w:t>
            </w:r>
          </w:p>
          <w:p w14:paraId="07ABD35D">
            <w:pPr>
              <w:adjustRightInd w:val="0"/>
              <w:snapToGrid w:val="0"/>
              <w:spacing w:line="400" w:lineRule="exact"/>
              <w:rPr>
                <w:rFonts w:ascii="仿宋_GB2312" w:hAnsi="仿宋" w:eastAsia="仿宋_GB2312"/>
                <w:kern w:val="0"/>
                <w:sz w:val="24"/>
                <w:highlight w:val="none"/>
              </w:rPr>
            </w:pPr>
            <w:r>
              <w:rPr>
                <w:rFonts w:hint="eastAsia" w:ascii="仿宋_GB2312" w:hAnsi="仿宋" w:eastAsia="仿宋_GB2312"/>
                <w:kern w:val="0"/>
                <w:sz w:val="24"/>
                <w:highlight w:val="none"/>
              </w:rPr>
              <w:t>方式一：政采云平台在线讲解演示。政采云平台在线讲解需投标人根据政采云平台操作要求做好准备工作，提前完善软硬件配置环境。</w:t>
            </w:r>
          </w:p>
          <w:p w14:paraId="679EB9E7">
            <w:pPr>
              <w:adjustRightInd w:val="0"/>
              <w:snapToGrid w:val="0"/>
              <w:spacing w:line="400" w:lineRule="exact"/>
              <w:rPr>
                <w:rFonts w:ascii="仿宋_GB2312" w:hAnsi="仿宋" w:eastAsia="仿宋_GB2312"/>
                <w:kern w:val="0"/>
                <w:sz w:val="24"/>
                <w:highlight w:val="none"/>
              </w:rPr>
            </w:pPr>
            <w:r>
              <w:rPr>
                <w:rFonts w:hint="eastAsia" w:ascii="仿宋_GB2312" w:hAnsi="仿宋" w:eastAsia="仿宋_GB2312"/>
                <w:kern w:val="0"/>
                <w:sz w:val="24"/>
                <w:highlight w:val="none"/>
              </w:rPr>
              <w:t>方式二：交易中心现场讲解演示。现场讲解地点为</w:t>
            </w:r>
            <w:r>
              <w:rPr>
                <w:rFonts w:hint="eastAsia" w:ascii="仿宋_GB2312" w:hAnsi="仿宋" w:eastAsia="仿宋_GB2312"/>
                <w:kern w:val="0"/>
                <w:sz w:val="24"/>
                <w:highlight w:val="none"/>
                <w:u w:val="single"/>
              </w:rPr>
              <w:t xml:space="preserve">       </w:t>
            </w:r>
            <w:r>
              <w:rPr>
                <w:rFonts w:hint="eastAsia" w:ascii="仿宋_GB2312" w:hAnsi="仿宋" w:eastAsia="仿宋_GB2312"/>
                <w:kern w:val="0"/>
                <w:sz w:val="24"/>
                <w:highlight w:val="none"/>
              </w:rPr>
              <w:t>，讲解演示所用电脑等设备由投标人自备。现场讲解演示人员进场时提供讲解人员名单（加盖公章或授权代表签名）及身份证明，否则不得讲解演示。</w:t>
            </w:r>
          </w:p>
          <w:p w14:paraId="04D7EA57">
            <w:pPr>
              <w:adjustRightInd w:val="0"/>
              <w:snapToGrid w:val="0"/>
              <w:spacing w:line="400" w:lineRule="exact"/>
              <w:rPr>
                <w:rFonts w:ascii="仿宋_GB2312" w:hAnsi="仿宋" w:eastAsia="仿宋_GB2312" w:cs="仿宋"/>
                <w:sz w:val="24"/>
                <w:highlight w:val="none"/>
              </w:rPr>
            </w:pPr>
            <w:r>
              <w:rPr>
                <w:rFonts w:hint="eastAsia" w:ascii="仿宋_GB2312" w:hAnsi="仿宋" w:eastAsia="仿宋_GB2312"/>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1496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1" w:hRule="atLeast"/>
        </w:trPr>
        <w:tc>
          <w:tcPr>
            <w:tcW w:w="629" w:type="dxa"/>
            <w:vMerge w:val="restart"/>
            <w:tcBorders>
              <w:tl2br w:val="nil"/>
              <w:tr2bl w:val="nil"/>
            </w:tcBorders>
            <w:noWrap/>
            <w:vAlign w:val="center"/>
          </w:tcPr>
          <w:p w14:paraId="1F899CEE">
            <w:pPr>
              <w:adjustRightInd w:val="0"/>
              <w:snapToGrid w:val="0"/>
              <w:spacing w:line="400" w:lineRule="exact"/>
              <w:jc w:val="center"/>
              <w:rPr>
                <w:rFonts w:ascii="仿宋_GB2312" w:hAnsi="仿宋" w:eastAsia="仿宋_GB2312" w:cs="仿宋"/>
                <w:sz w:val="24"/>
                <w:highlight w:val="none"/>
              </w:rPr>
            </w:pPr>
            <w:r>
              <w:rPr>
                <w:rFonts w:hint="eastAsia" w:ascii="仿宋_GB2312" w:hAnsi="仿宋" w:eastAsia="仿宋_GB2312" w:cs="仿宋"/>
                <w:sz w:val="24"/>
                <w:highlight w:val="none"/>
              </w:rPr>
              <w:t>8</w:t>
            </w:r>
          </w:p>
        </w:tc>
        <w:tc>
          <w:tcPr>
            <w:tcW w:w="1843" w:type="dxa"/>
            <w:vMerge w:val="restart"/>
            <w:tcBorders>
              <w:tl2br w:val="nil"/>
              <w:tr2bl w:val="nil"/>
            </w:tcBorders>
            <w:noWrap/>
            <w:vAlign w:val="center"/>
          </w:tcPr>
          <w:p w14:paraId="3E920C5C">
            <w:pPr>
              <w:adjustRightInd w:val="0"/>
              <w:snapToGrid w:val="0"/>
              <w:spacing w:line="400" w:lineRule="exact"/>
              <w:jc w:val="center"/>
              <w:rPr>
                <w:rFonts w:ascii="仿宋_GB2312" w:hAnsi="仿宋" w:eastAsia="仿宋_GB2312" w:cs="仿宋"/>
                <w:b/>
                <w:sz w:val="24"/>
                <w:highlight w:val="none"/>
              </w:rPr>
            </w:pPr>
            <w:r>
              <w:rPr>
                <w:rFonts w:hint="eastAsia" w:ascii="仿宋_GB2312" w:hAnsi="仿宋" w:eastAsia="仿宋_GB2312" w:cs="仿宋"/>
                <w:b/>
                <w:sz w:val="24"/>
                <w:highlight w:val="none"/>
              </w:rPr>
              <w:t>投标人应当提供的资格、资信证明文件</w:t>
            </w:r>
          </w:p>
        </w:tc>
        <w:tc>
          <w:tcPr>
            <w:tcW w:w="6095" w:type="dxa"/>
            <w:tcBorders>
              <w:tl2br w:val="nil"/>
              <w:tr2bl w:val="nil"/>
            </w:tcBorders>
            <w:noWrap/>
            <w:vAlign w:val="center"/>
          </w:tcPr>
          <w:p w14:paraId="73CE6A3E">
            <w:pPr>
              <w:adjustRightInd w:val="0"/>
              <w:snapToGrid w:val="0"/>
              <w:spacing w:line="400" w:lineRule="exact"/>
              <w:rPr>
                <w:rFonts w:ascii="仿宋_GB2312" w:hAnsi="仿宋" w:eastAsia="仿宋_GB2312" w:cs="仿宋"/>
                <w:sz w:val="24"/>
                <w:highlight w:val="none"/>
              </w:rPr>
            </w:pPr>
            <w:r>
              <w:rPr>
                <w:rFonts w:hint="eastAsia" w:ascii="仿宋_GB2312" w:hAnsi="仿宋" w:eastAsia="仿宋_GB2312" w:cs="仿宋"/>
                <w:sz w:val="24"/>
                <w:highlight w:val="none"/>
              </w:rPr>
              <w:t>（1）资格证明文件：见招标文件第二部分11.1。</w:t>
            </w:r>
          </w:p>
          <w:p w14:paraId="3B3817FD">
            <w:pPr>
              <w:adjustRightInd w:val="0"/>
              <w:snapToGrid w:val="0"/>
              <w:spacing w:line="400" w:lineRule="exact"/>
              <w:rPr>
                <w:rFonts w:ascii="仿宋_GB2312" w:hAnsi="仿宋" w:eastAsia="仿宋_GB2312" w:cs="仿宋"/>
                <w:snapToGrid w:val="0"/>
                <w:kern w:val="0"/>
                <w:szCs w:val="21"/>
                <w:highlight w:val="none"/>
              </w:rPr>
            </w:pPr>
            <w:r>
              <w:rPr>
                <w:rFonts w:hint="eastAsia" w:ascii="仿宋_GB2312" w:hAnsi="仿宋" w:eastAsia="仿宋_GB2312" w:cs="仿宋"/>
                <w:kern w:val="0"/>
                <w:sz w:val="24"/>
                <w:highlight w:val="none"/>
                <w:lang w:val="zh-CN"/>
              </w:rPr>
              <w:t>投标人未提供有效的资格证明文件的，视为投标人不具备招标文件中规定的资格要求，投标无效。</w:t>
            </w:r>
          </w:p>
        </w:tc>
      </w:tr>
      <w:tr w14:paraId="0D359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47" w:hRule="atLeast"/>
        </w:trPr>
        <w:tc>
          <w:tcPr>
            <w:tcW w:w="629" w:type="dxa"/>
            <w:vMerge w:val="continue"/>
            <w:tcBorders>
              <w:tl2br w:val="nil"/>
              <w:tr2bl w:val="nil"/>
            </w:tcBorders>
            <w:noWrap/>
            <w:vAlign w:val="center"/>
          </w:tcPr>
          <w:p w14:paraId="5F0B4A96">
            <w:pPr>
              <w:adjustRightInd w:val="0"/>
              <w:snapToGrid w:val="0"/>
              <w:spacing w:line="400" w:lineRule="exact"/>
              <w:jc w:val="center"/>
              <w:rPr>
                <w:rFonts w:ascii="仿宋_GB2312" w:hAnsi="仿宋" w:eastAsia="仿宋_GB2312" w:cs="仿宋"/>
                <w:sz w:val="24"/>
                <w:highlight w:val="none"/>
              </w:rPr>
            </w:pPr>
          </w:p>
        </w:tc>
        <w:tc>
          <w:tcPr>
            <w:tcW w:w="1843" w:type="dxa"/>
            <w:vMerge w:val="continue"/>
            <w:tcBorders>
              <w:tl2br w:val="nil"/>
              <w:tr2bl w:val="nil"/>
            </w:tcBorders>
            <w:noWrap/>
            <w:vAlign w:val="center"/>
          </w:tcPr>
          <w:p w14:paraId="56372E85">
            <w:pPr>
              <w:adjustRightInd w:val="0"/>
              <w:snapToGrid w:val="0"/>
              <w:spacing w:line="400" w:lineRule="exact"/>
              <w:jc w:val="center"/>
              <w:rPr>
                <w:rFonts w:ascii="仿宋_GB2312" w:hAnsi="仿宋" w:eastAsia="仿宋_GB2312" w:cs="仿宋"/>
                <w:b/>
                <w:sz w:val="24"/>
                <w:highlight w:val="none"/>
              </w:rPr>
            </w:pPr>
          </w:p>
        </w:tc>
        <w:tc>
          <w:tcPr>
            <w:tcW w:w="6095" w:type="dxa"/>
            <w:tcBorders>
              <w:tl2br w:val="nil"/>
              <w:tr2bl w:val="nil"/>
            </w:tcBorders>
            <w:noWrap/>
            <w:vAlign w:val="center"/>
          </w:tcPr>
          <w:p w14:paraId="4FE677AC">
            <w:pPr>
              <w:adjustRightInd w:val="0"/>
              <w:snapToGrid w:val="0"/>
              <w:spacing w:line="400" w:lineRule="exact"/>
              <w:rPr>
                <w:rFonts w:ascii="仿宋_GB2312" w:hAnsi="仿宋" w:eastAsia="仿宋_GB2312" w:cs="仿宋"/>
                <w:sz w:val="24"/>
                <w:highlight w:val="none"/>
              </w:rPr>
            </w:pPr>
            <w:r>
              <w:rPr>
                <w:rFonts w:hint="eastAsia" w:ascii="仿宋_GB2312" w:hAnsi="仿宋" w:eastAsia="仿宋_GB2312" w:cs="仿宋"/>
                <w:sz w:val="24"/>
                <w:highlight w:val="none"/>
              </w:rPr>
              <w:t>（2）资信证明文件：根据招标文件第四部分评标标准提供。</w:t>
            </w:r>
          </w:p>
        </w:tc>
      </w:tr>
      <w:tr w14:paraId="7AF75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47" w:hRule="atLeast"/>
        </w:trPr>
        <w:tc>
          <w:tcPr>
            <w:tcW w:w="629" w:type="dxa"/>
            <w:tcBorders>
              <w:tl2br w:val="nil"/>
              <w:tr2bl w:val="nil"/>
            </w:tcBorders>
            <w:noWrap/>
            <w:vAlign w:val="center"/>
          </w:tcPr>
          <w:p w14:paraId="19E03778">
            <w:pPr>
              <w:adjustRightInd w:val="0"/>
              <w:snapToGrid w:val="0"/>
              <w:spacing w:line="400" w:lineRule="exact"/>
              <w:jc w:val="center"/>
              <w:rPr>
                <w:rFonts w:ascii="仿宋_GB2312" w:hAnsi="仿宋" w:eastAsia="仿宋_GB2312" w:cs="仿宋"/>
                <w:sz w:val="24"/>
                <w:highlight w:val="none"/>
              </w:rPr>
            </w:pPr>
            <w:r>
              <w:rPr>
                <w:rFonts w:hint="eastAsia" w:ascii="仿宋_GB2312" w:hAnsi="仿宋" w:eastAsia="仿宋_GB2312" w:cs="仿宋"/>
                <w:sz w:val="24"/>
                <w:highlight w:val="none"/>
              </w:rPr>
              <w:t>9</w:t>
            </w:r>
          </w:p>
        </w:tc>
        <w:tc>
          <w:tcPr>
            <w:tcW w:w="1843" w:type="dxa"/>
            <w:tcBorders>
              <w:tl2br w:val="nil"/>
              <w:tr2bl w:val="nil"/>
            </w:tcBorders>
            <w:noWrap/>
            <w:vAlign w:val="center"/>
          </w:tcPr>
          <w:p w14:paraId="17F9F609">
            <w:pPr>
              <w:adjustRightInd w:val="0"/>
              <w:snapToGrid w:val="0"/>
              <w:spacing w:line="400" w:lineRule="exact"/>
              <w:jc w:val="center"/>
              <w:rPr>
                <w:rFonts w:ascii="仿宋_GB2312" w:hAnsi="仿宋" w:eastAsia="仿宋_GB2312" w:cs="仿宋"/>
                <w:b/>
                <w:sz w:val="24"/>
                <w:highlight w:val="none"/>
              </w:rPr>
            </w:pPr>
            <w:r>
              <w:rPr>
                <w:rFonts w:hint="eastAsia" w:ascii="仿宋_GB2312" w:hAnsi="仿宋" w:eastAsia="仿宋_GB2312" w:cs="仿宋"/>
                <w:b/>
                <w:sz w:val="24"/>
                <w:highlight w:val="none"/>
              </w:rPr>
              <w:t>节能产品、环境标志产品</w:t>
            </w:r>
          </w:p>
        </w:tc>
        <w:tc>
          <w:tcPr>
            <w:tcW w:w="6095" w:type="dxa"/>
            <w:tcBorders>
              <w:tl2br w:val="nil"/>
              <w:tr2bl w:val="nil"/>
            </w:tcBorders>
            <w:noWrap/>
            <w:vAlign w:val="center"/>
          </w:tcPr>
          <w:p w14:paraId="7D05A3C8">
            <w:pPr>
              <w:pStyle w:val="17"/>
              <w:rPr>
                <w:rFonts w:ascii="仿宋_GB2312" w:hAnsi="仿宋" w:eastAsia="仿宋_GB2312" w:cs="仿宋"/>
                <w:sz w:val="24"/>
                <w:highlight w:val="none"/>
              </w:rPr>
            </w:pPr>
            <w:r>
              <w:rPr>
                <w:rFonts w:hint="eastAsia" w:ascii="仿宋_GB2312" w:hAnsi="仿宋" w:eastAsia="仿宋_GB2312" w:cs="仿宋"/>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14:paraId="65210B5C">
            <w:pPr>
              <w:pStyle w:val="17"/>
              <w:rPr>
                <w:rFonts w:ascii="仿宋_GB2312" w:hAnsi="仿宋" w:eastAsia="仿宋_GB2312" w:cs="仿宋"/>
                <w:sz w:val="24"/>
                <w:highlight w:val="none"/>
              </w:rPr>
            </w:pPr>
            <w:r>
              <w:rPr>
                <w:rFonts w:hint="eastAsia" w:ascii="仿宋_GB2312" w:hAnsi="仿宋" w:eastAsia="仿宋_GB2312" w:cs="仿宋"/>
                <w:kern w:val="0"/>
                <w:sz w:val="24"/>
                <w:highlight w:val="none"/>
              </w:rPr>
              <w:sym w:font="Wingdings" w:char="00FE"/>
            </w:r>
            <w:r>
              <w:rPr>
                <w:rFonts w:hint="eastAsia" w:ascii="仿宋_GB2312" w:hAnsi="仿宋" w:eastAsia="仿宋_GB2312" w:cs="仿宋"/>
                <w:kern w:val="0"/>
                <w:sz w:val="24"/>
                <w:highlight w:val="none"/>
              </w:rPr>
              <w:t>A无</w:t>
            </w:r>
          </w:p>
          <w:p w14:paraId="1A5575F0">
            <w:pPr>
              <w:pStyle w:val="17"/>
              <w:rPr>
                <w:rFonts w:ascii="仿宋_GB2312" w:hAnsi="仿宋" w:eastAsia="仿宋_GB2312" w:cs="仿宋"/>
                <w:kern w:val="0"/>
                <w:sz w:val="24"/>
                <w:highlight w:val="none"/>
              </w:rPr>
            </w:pPr>
            <w:r>
              <w:rPr>
                <w:rFonts w:hint="eastAsia" w:ascii="MS Gothic" w:hAnsi="MS Gothic" w:eastAsia="MS Gothic" w:cs="MS Gothic"/>
                <w:snapToGrid w:val="0"/>
                <w:kern w:val="0"/>
                <w:sz w:val="24"/>
                <w:highlight w:val="none"/>
              </w:rPr>
              <w:t>☐</w:t>
            </w:r>
            <w:r>
              <w:rPr>
                <w:rFonts w:hint="eastAsia" w:ascii="仿宋_GB2312" w:hAnsi="仿宋" w:eastAsia="仿宋_GB2312" w:cs="仿宋"/>
                <w:kern w:val="0"/>
                <w:sz w:val="24"/>
                <w:highlight w:val="none"/>
              </w:rPr>
              <w:t>B 政府</w:t>
            </w:r>
            <w:r>
              <w:rPr>
                <w:rFonts w:hint="eastAsia" w:ascii="仿宋_GB2312" w:hAnsi="仿宋" w:eastAsia="仿宋_GB2312" w:cs="仿宋"/>
                <w:sz w:val="24"/>
                <w:highlight w:val="none"/>
              </w:rPr>
              <w:t>强制采购节能产品</w:t>
            </w:r>
            <w:r>
              <w:rPr>
                <w:rFonts w:hint="eastAsia" w:ascii="仿宋_GB2312" w:hAnsi="仿宋" w:eastAsia="仿宋_GB2312" w:cs="仿宋"/>
                <w:kern w:val="0"/>
                <w:sz w:val="24"/>
                <w:highlight w:val="none"/>
              </w:rPr>
              <w:t>：</w:t>
            </w:r>
          </w:p>
          <w:p w14:paraId="77B228DD">
            <w:pPr>
              <w:pStyle w:val="17"/>
              <w:rPr>
                <w:rFonts w:ascii="仿宋_GB2312" w:hAnsi="仿宋" w:eastAsia="仿宋_GB2312" w:cs="仿宋"/>
                <w:sz w:val="24"/>
                <w:highlight w:val="none"/>
                <w:u w:val="single"/>
              </w:rPr>
            </w:pPr>
            <w:r>
              <w:rPr>
                <w:rFonts w:hint="eastAsia" w:ascii="仿宋_GB2312" w:hAnsi="仿宋" w:eastAsia="仿宋_GB2312" w:cs="仿宋"/>
                <w:sz w:val="24"/>
                <w:highlight w:val="none"/>
              </w:rPr>
              <w:t>（1）；</w:t>
            </w:r>
          </w:p>
          <w:p w14:paraId="4D3E2040">
            <w:pPr>
              <w:pStyle w:val="17"/>
              <w:rPr>
                <w:rFonts w:ascii="仿宋_GB2312" w:hAnsi="仿宋" w:eastAsia="仿宋_GB2312" w:cs="仿宋"/>
                <w:sz w:val="24"/>
                <w:highlight w:val="none"/>
              </w:rPr>
            </w:pPr>
            <w:r>
              <w:rPr>
                <w:rFonts w:hint="eastAsia" w:ascii="仿宋_GB2312" w:hAnsi="仿宋" w:eastAsia="仿宋_GB2312" w:cs="仿宋"/>
                <w:sz w:val="24"/>
                <w:highlight w:val="none"/>
              </w:rPr>
              <w:t>（2）……</w:t>
            </w:r>
          </w:p>
          <w:p w14:paraId="1A11BB3E">
            <w:pPr>
              <w:pStyle w:val="17"/>
              <w:rPr>
                <w:rFonts w:ascii="仿宋_GB2312" w:hAnsi="仿宋" w:eastAsia="仿宋_GB2312" w:cs="仿宋"/>
                <w:kern w:val="0"/>
                <w:sz w:val="24"/>
                <w:highlight w:val="none"/>
              </w:rPr>
            </w:pPr>
            <w:r>
              <w:rPr>
                <w:rFonts w:hint="eastAsia" w:ascii="MS Gothic" w:hAnsi="MS Gothic" w:eastAsia="MS Gothic" w:cs="MS Gothic"/>
                <w:snapToGrid w:val="0"/>
                <w:kern w:val="0"/>
                <w:sz w:val="24"/>
                <w:highlight w:val="none"/>
              </w:rPr>
              <w:t>☐</w:t>
            </w:r>
            <w:r>
              <w:rPr>
                <w:rFonts w:hint="eastAsia" w:ascii="仿宋_GB2312" w:hAnsi="仿宋" w:eastAsia="仿宋_GB2312" w:cs="仿宋"/>
                <w:kern w:val="0"/>
                <w:sz w:val="24"/>
                <w:highlight w:val="none"/>
              </w:rPr>
              <w:t xml:space="preserve">C </w:t>
            </w:r>
            <w:r>
              <w:rPr>
                <w:rFonts w:hint="eastAsia" w:ascii="仿宋_GB2312" w:hAnsi="仿宋" w:eastAsia="仿宋_GB2312" w:cs="仿宋"/>
                <w:sz w:val="24"/>
                <w:highlight w:val="none"/>
              </w:rPr>
              <w:t>政府优先采购节能产品</w:t>
            </w:r>
            <w:r>
              <w:rPr>
                <w:rFonts w:hint="eastAsia" w:ascii="仿宋_GB2312" w:hAnsi="仿宋" w:eastAsia="仿宋_GB2312" w:cs="仿宋"/>
                <w:kern w:val="0"/>
                <w:sz w:val="24"/>
                <w:highlight w:val="none"/>
              </w:rPr>
              <w:t>：</w:t>
            </w:r>
          </w:p>
          <w:p w14:paraId="1DE13CC7">
            <w:pPr>
              <w:pStyle w:val="17"/>
              <w:rPr>
                <w:rFonts w:ascii="仿宋_GB2312" w:hAnsi="仿宋" w:eastAsia="仿宋_GB2312" w:cs="仿宋"/>
                <w:sz w:val="24"/>
                <w:highlight w:val="none"/>
                <w:u w:val="single"/>
              </w:rPr>
            </w:pPr>
            <w:r>
              <w:rPr>
                <w:rFonts w:hint="eastAsia" w:ascii="仿宋_GB2312" w:hAnsi="仿宋" w:eastAsia="仿宋_GB2312" w:cs="仿宋"/>
                <w:kern w:val="0"/>
                <w:sz w:val="24"/>
                <w:highlight w:val="none"/>
              </w:rPr>
              <w:t>（1）</w:t>
            </w:r>
            <w:r>
              <w:rPr>
                <w:rFonts w:hint="eastAsia" w:ascii="仿宋_GB2312" w:hAnsi="仿宋" w:eastAsia="仿宋_GB2312" w:cs="仿宋"/>
                <w:sz w:val="24"/>
                <w:highlight w:val="none"/>
              </w:rPr>
              <w:t>；</w:t>
            </w:r>
          </w:p>
          <w:p w14:paraId="127F4CE7">
            <w:pPr>
              <w:pStyle w:val="17"/>
              <w:rPr>
                <w:rFonts w:ascii="仿宋_GB2312" w:hAnsi="仿宋" w:eastAsia="仿宋_GB2312" w:cs="仿宋"/>
                <w:sz w:val="24"/>
                <w:highlight w:val="none"/>
              </w:rPr>
            </w:pPr>
            <w:r>
              <w:rPr>
                <w:rFonts w:hint="eastAsia" w:ascii="仿宋_GB2312" w:hAnsi="仿宋" w:eastAsia="仿宋_GB2312" w:cs="仿宋"/>
                <w:sz w:val="24"/>
                <w:highlight w:val="none"/>
              </w:rPr>
              <w:t>（2）……</w:t>
            </w:r>
          </w:p>
          <w:p w14:paraId="148C8DD5">
            <w:pPr>
              <w:pStyle w:val="17"/>
              <w:rPr>
                <w:rFonts w:ascii="仿宋_GB2312" w:hAnsi="仿宋" w:eastAsia="仿宋_GB2312" w:cs="仿宋"/>
                <w:kern w:val="0"/>
                <w:sz w:val="24"/>
                <w:highlight w:val="none"/>
              </w:rPr>
            </w:pPr>
            <w:r>
              <w:rPr>
                <w:rFonts w:hint="eastAsia" w:ascii="MS Gothic" w:hAnsi="MS Gothic" w:eastAsia="MS Gothic" w:cs="MS Gothic"/>
                <w:kern w:val="0"/>
                <w:sz w:val="24"/>
                <w:highlight w:val="none"/>
              </w:rPr>
              <w:t>☐</w:t>
            </w:r>
            <w:r>
              <w:rPr>
                <w:rFonts w:hint="eastAsia" w:ascii="仿宋_GB2312" w:hAnsi="仿宋" w:eastAsia="仿宋_GB2312" w:cs="仿宋"/>
                <w:kern w:val="0"/>
                <w:sz w:val="24"/>
                <w:highlight w:val="none"/>
              </w:rPr>
              <w:t xml:space="preserve">D </w:t>
            </w:r>
            <w:r>
              <w:rPr>
                <w:rFonts w:hint="eastAsia" w:ascii="仿宋_GB2312" w:hAnsi="仿宋" w:eastAsia="仿宋_GB2312" w:cs="仿宋"/>
                <w:sz w:val="24"/>
                <w:highlight w:val="none"/>
              </w:rPr>
              <w:t>政府优先采购环境标志产品</w:t>
            </w:r>
            <w:r>
              <w:rPr>
                <w:rFonts w:hint="eastAsia" w:ascii="仿宋_GB2312" w:hAnsi="仿宋" w:eastAsia="仿宋_GB2312" w:cs="仿宋"/>
                <w:kern w:val="0"/>
                <w:sz w:val="24"/>
                <w:highlight w:val="none"/>
              </w:rPr>
              <w:t>：</w:t>
            </w:r>
          </w:p>
          <w:p w14:paraId="21E1F6F6">
            <w:pPr>
              <w:pStyle w:val="17"/>
              <w:rPr>
                <w:rFonts w:ascii="仿宋_GB2312" w:hAnsi="仿宋" w:eastAsia="仿宋_GB2312" w:cs="仿宋"/>
                <w:sz w:val="24"/>
                <w:highlight w:val="none"/>
              </w:rPr>
            </w:pPr>
            <w:r>
              <w:rPr>
                <w:rFonts w:hint="eastAsia" w:ascii="仿宋_GB2312" w:hAnsi="仿宋" w:eastAsia="仿宋_GB2312" w:cs="仿宋"/>
                <w:kern w:val="0"/>
                <w:sz w:val="24"/>
                <w:highlight w:val="none"/>
              </w:rPr>
              <w:t>（1）</w:t>
            </w:r>
            <w:r>
              <w:rPr>
                <w:rFonts w:hint="eastAsia" w:ascii="仿宋_GB2312" w:hAnsi="仿宋" w:eastAsia="仿宋_GB2312" w:cs="仿宋"/>
                <w:sz w:val="24"/>
                <w:highlight w:val="none"/>
              </w:rPr>
              <w:t>；</w:t>
            </w:r>
          </w:p>
          <w:p w14:paraId="2A3CC1A9">
            <w:pPr>
              <w:pStyle w:val="17"/>
              <w:rPr>
                <w:rFonts w:ascii="仿宋_GB2312" w:hAnsi="仿宋" w:eastAsia="仿宋_GB2312" w:cs="仿宋"/>
                <w:sz w:val="24"/>
                <w:highlight w:val="none"/>
              </w:rPr>
            </w:pPr>
            <w:r>
              <w:rPr>
                <w:rFonts w:hint="eastAsia" w:ascii="仿宋_GB2312" w:hAnsi="仿宋" w:eastAsia="仿宋_GB2312" w:cs="仿宋"/>
                <w:sz w:val="24"/>
                <w:highlight w:val="none"/>
              </w:rPr>
              <w:t>（2）……</w:t>
            </w:r>
          </w:p>
        </w:tc>
      </w:tr>
      <w:tr w14:paraId="32DF7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7" w:hRule="atLeast"/>
        </w:trPr>
        <w:tc>
          <w:tcPr>
            <w:tcW w:w="629" w:type="dxa"/>
            <w:tcBorders>
              <w:tl2br w:val="nil"/>
              <w:tr2bl w:val="nil"/>
            </w:tcBorders>
            <w:noWrap/>
            <w:vAlign w:val="center"/>
          </w:tcPr>
          <w:p w14:paraId="4BC64414">
            <w:pPr>
              <w:adjustRightInd w:val="0"/>
              <w:snapToGrid w:val="0"/>
              <w:spacing w:line="400" w:lineRule="exact"/>
              <w:jc w:val="center"/>
              <w:rPr>
                <w:rFonts w:ascii="仿宋_GB2312" w:hAnsi="仿宋" w:eastAsia="仿宋_GB2312" w:cs="仿宋"/>
                <w:sz w:val="24"/>
                <w:highlight w:val="none"/>
              </w:rPr>
            </w:pPr>
            <w:r>
              <w:rPr>
                <w:rFonts w:hint="eastAsia" w:ascii="仿宋_GB2312" w:hAnsi="仿宋" w:eastAsia="仿宋_GB2312" w:cs="仿宋"/>
                <w:sz w:val="24"/>
                <w:highlight w:val="none"/>
              </w:rPr>
              <w:t>10</w:t>
            </w:r>
          </w:p>
        </w:tc>
        <w:tc>
          <w:tcPr>
            <w:tcW w:w="1843" w:type="dxa"/>
            <w:tcBorders>
              <w:tl2br w:val="nil"/>
              <w:tr2bl w:val="nil"/>
            </w:tcBorders>
            <w:noWrap/>
            <w:vAlign w:val="center"/>
          </w:tcPr>
          <w:p w14:paraId="78FD2AE9">
            <w:pPr>
              <w:adjustRightInd w:val="0"/>
              <w:snapToGrid w:val="0"/>
              <w:spacing w:line="400" w:lineRule="exact"/>
              <w:jc w:val="center"/>
              <w:rPr>
                <w:rFonts w:ascii="仿宋_GB2312" w:hAnsi="仿宋" w:eastAsia="仿宋_GB2312" w:cs="仿宋"/>
                <w:b/>
                <w:color w:val="000000" w:themeColor="text1"/>
                <w:sz w:val="24"/>
                <w:highlight w:val="none"/>
                <w14:textFill>
                  <w14:solidFill>
                    <w14:schemeClr w14:val="tx1"/>
                  </w14:solidFill>
                </w14:textFill>
              </w:rPr>
            </w:pPr>
            <w:r>
              <w:rPr>
                <w:rFonts w:hint="eastAsia" w:ascii="仿宋_GB2312" w:hAnsi="仿宋" w:eastAsia="仿宋_GB2312" w:cs="仿宋"/>
                <w:b/>
                <w:color w:val="000000" w:themeColor="text1"/>
                <w:sz w:val="24"/>
                <w:highlight w:val="none"/>
                <w14:textFill>
                  <w14:solidFill>
                    <w14:schemeClr w14:val="tx1"/>
                  </w14:solidFill>
                </w14:textFill>
              </w:rPr>
              <w:t>报价要求（下有）</w:t>
            </w:r>
          </w:p>
        </w:tc>
        <w:tc>
          <w:tcPr>
            <w:tcW w:w="6095" w:type="dxa"/>
            <w:tcBorders>
              <w:tl2br w:val="nil"/>
              <w:tr2bl w:val="nil"/>
            </w:tcBorders>
            <w:noWrap/>
            <w:vAlign w:val="center"/>
          </w:tcPr>
          <w:p w14:paraId="7AB69868">
            <w:pPr>
              <w:tabs>
                <w:tab w:val="left" w:pos="3570"/>
              </w:tabs>
              <w:adjustRightInd w:val="0"/>
              <w:snapToGrid w:val="0"/>
              <w:spacing w:line="400" w:lineRule="exact"/>
              <w:jc w:val="left"/>
              <w:rPr>
                <w:rFonts w:ascii="仿宋_GB2312" w:hAnsi="仿宋" w:eastAsia="仿宋_GB2312" w:cs="仿宋"/>
                <w:b/>
                <w:color w:val="000000" w:themeColor="text1"/>
                <w:kern w:val="0"/>
                <w:sz w:val="24"/>
                <w:highlight w:val="none"/>
                <w:lang w:val="zh-CN"/>
                <w14:textFill>
                  <w14:solidFill>
                    <w14:schemeClr w14:val="tx1"/>
                  </w14:solidFill>
                </w14:textFill>
              </w:rPr>
            </w:pPr>
            <w:r>
              <w:rPr>
                <w:rFonts w:hint="eastAsia" w:ascii="仿宋_GB2312" w:hAnsi="仿宋" w:eastAsia="仿宋_GB2312" w:cs="仿宋"/>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仿宋_GB2312" w:hAnsi="仿宋" w:eastAsia="仿宋_GB2312" w:cs="仿宋"/>
                <w:color w:val="000000" w:themeColor="text1"/>
                <w:sz w:val="24"/>
                <w:highlight w:val="none"/>
                <w14:textFill>
                  <w14:solidFill>
                    <w14:schemeClr w14:val="tx1"/>
                  </w14:solidFill>
                </w14:textFill>
              </w:rPr>
              <w:t>开标一览表（报价表）是报价的唯一载体</w:t>
            </w:r>
            <w:r>
              <w:rPr>
                <w:rFonts w:hint="eastAsia" w:ascii="仿宋_GB2312" w:hAnsi="仿宋" w:eastAsia="仿宋_GB2312" w:cs="仿宋"/>
                <w:color w:val="000000" w:themeColor="text1"/>
                <w:kern w:val="0"/>
                <w:sz w:val="24"/>
                <w:highlight w:val="none"/>
                <w:lang w:val="zh-CN"/>
                <w14:textFill>
                  <w14:solidFill>
                    <w14:schemeClr w14:val="tx1"/>
                  </w14:solidFill>
                </w14:textFill>
              </w:rPr>
              <w:t>。</w:t>
            </w:r>
            <w:r>
              <w:rPr>
                <w:rFonts w:hint="eastAsia" w:ascii="仿宋_GB2312" w:hAnsi="仿宋" w:eastAsia="仿宋_GB2312" w:cs="仿宋"/>
                <w:b/>
                <w:bCs/>
                <w:color w:val="000000" w:themeColor="text1"/>
                <w:kern w:val="0"/>
                <w:sz w:val="24"/>
                <w:highlight w:val="none"/>
                <w:lang w:val="zh-CN"/>
                <w14:textFill>
                  <w14:solidFill>
                    <w14:schemeClr w14:val="tx1"/>
                  </w14:solidFill>
                </w14:textFill>
              </w:rPr>
              <w:t>如投标人在政府采购云平台填写的投标报价与投标文件报价文件中开标一览表（报价表）不一致的，以报价文件中开标一览表（报价表）为准。</w:t>
            </w:r>
            <w:r>
              <w:rPr>
                <w:rFonts w:hint="eastAsia" w:ascii="仿宋_GB2312" w:hAnsi="仿宋" w:eastAsia="仿宋_GB2312" w:cs="仿宋"/>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仿宋_GB2312" w:hAnsi="仿宋" w:eastAsia="仿宋_GB2312" w:cs="仿宋"/>
                <w:b/>
                <w:color w:val="000000" w:themeColor="text1"/>
                <w:kern w:val="0"/>
                <w:sz w:val="24"/>
                <w:highlight w:val="none"/>
                <w:lang w:val="zh-CN"/>
                <w14:textFill>
                  <w14:solidFill>
                    <w14:schemeClr w14:val="tx1"/>
                  </w14:solidFill>
                </w14:textFill>
              </w:rPr>
              <w:t>提醒：验收时检测费用由采购人承担，不包含在投标总价中。</w:t>
            </w:r>
          </w:p>
          <w:p w14:paraId="2790A389">
            <w:pPr>
              <w:adjustRightInd w:val="0"/>
              <w:snapToGrid w:val="0"/>
              <w:spacing w:line="400" w:lineRule="exact"/>
              <w:jc w:val="left"/>
              <w:rPr>
                <w:rFonts w:ascii="仿宋_GB2312" w:hAnsi="仿宋" w:eastAsia="仿宋_GB2312" w:cs="仿宋"/>
                <w:b/>
                <w:color w:val="000000" w:themeColor="text1"/>
                <w:kern w:val="0"/>
                <w:sz w:val="24"/>
                <w:highlight w:val="none"/>
                <w:lang w:val="zh-CN"/>
                <w14:textFill>
                  <w14:solidFill>
                    <w14:schemeClr w14:val="tx1"/>
                  </w14:solidFill>
                </w14:textFill>
              </w:rPr>
            </w:pPr>
            <w:r>
              <w:rPr>
                <w:rFonts w:hint="eastAsia" w:ascii="仿宋_GB2312" w:hAnsi="仿宋" w:eastAsia="仿宋_GB2312" w:cs="仿宋"/>
                <w:b/>
                <w:color w:val="000000" w:themeColor="text1"/>
                <w:kern w:val="0"/>
                <w:sz w:val="24"/>
                <w:highlight w:val="none"/>
                <w:lang w:val="zh-CN"/>
                <w14:textFill>
                  <w14:solidFill>
                    <w14:schemeClr w14:val="tx1"/>
                  </w14:solidFill>
                </w14:textFill>
              </w:rPr>
              <w:t>投标报价出现下列情形的，投标无效：</w:t>
            </w:r>
          </w:p>
          <w:p w14:paraId="32448F16">
            <w:pPr>
              <w:numPr>
                <w:ilvl w:val="0"/>
                <w:numId w:val="2"/>
              </w:numPr>
              <w:adjustRightInd w:val="0"/>
              <w:snapToGrid w:val="0"/>
              <w:spacing w:line="400" w:lineRule="exact"/>
              <w:jc w:val="left"/>
              <w:rPr>
                <w:rFonts w:ascii="仿宋_GB2312" w:hAnsi="仿宋" w:eastAsia="仿宋_GB2312" w:cs="仿宋"/>
                <w:b/>
                <w:color w:val="000000" w:themeColor="text1"/>
                <w:kern w:val="0"/>
                <w:sz w:val="24"/>
                <w:highlight w:val="none"/>
                <w:lang w:val="zh-CN"/>
                <w14:textFill>
                  <w14:solidFill>
                    <w14:schemeClr w14:val="tx1"/>
                  </w14:solidFill>
                </w14:textFill>
              </w:rPr>
            </w:pPr>
            <w:r>
              <w:rPr>
                <w:rFonts w:hint="eastAsia" w:ascii="仿宋_GB2312" w:hAnsi="仿宋" w:eastAsia="仿宋_GB2312" w:cs="仿宋"/>
                <w:b/>
                <w:color w:val="000000" w:themeColor="text1"/>
                <w:kern w:val="0"/>
                <w:sz w:val="24"/>
                <w:highlight w:val="none"/>
                <w:lang w:val="zh-CN"/>
                <w14:textFill>
                  <w14:solidFill>
                    <w14:schemeClr w14:val="tx1"/>
                  </w14:solidFill>
                </w14:textFill>
              </w:rPr>
              <w:t>投标文件出现不是唯一的、有选择性投标报价的；</w:t>
            </w:r>
          </w:p>
          <w:p w14:paraId="3F9A6D94">
            <w:pPr>
              <w:numPr>
                <w:ilvl w:val="0"/>
                <w:numId w:val="2"/>
              </w:numPr>
              <w:adjustRightInd w:val="0"/>
              <w:snapToGrid w:val="0"/>
              <w:spacing w:line="400" w:lineRule="exact"/>
              <w:jc w:val="left"/>
              <w:rPr>
                <w:rFonts w:ascii="仿宋_GB2312" w:hAnsi="仿宋" w:eastAsia="仿宋_GB2312" w:cs="仿宋"/>
                <w:b/>
                <w:color w:val="000000" w:themeColor="text1"/>
                <w:kern w:val="0"/>
                <w:sz w:val="24"/>
                <w:highlight w:val="none"/>
                <w:lang w:val="zh-CN"/>
                <w14:textFill>
                  <w14:solidFill>
                    <w14:schemeClr w14:val="tx1"/>
                  </w14:solidFill>
                </w14:textFill>
              </w:rPr>
            </w:pPr>
            <w:r>
              <w:rPr>
                <w:rFonts w:hint="eastAsia" w:ascii="仿宋_GB2312" w:hAnsi="仿宋" w:eastAsia="仿宋_GB2312" w:cs="仿宋"/>
                <w:b/>
                <w:color w:val="000000" w:themeColor="text1"/>
                <w:kern w:val="0"/>
                <w:sz w:val="24"/>
                <w:highlight w:val="none"/>
                <w:lang w:val="zh-CN"/>
                <w14:textFill>
                  <w14:solidFill>
                    <w14:schemeClr w14:val="tx1"/>
                  </w14:solidFill>
                </w14:textFill>
              </w:rPr>
              <w:t>投标报价超过招标文件中规定的预算金额或者最高限价的;</w:t>
            </w:r>
          </w:p>
          <w:p w14:paraId="30EACE24">
            <w:pPr>
              <w:numPr>
                <w:ilvl w:val="0"/>
                <w:numId w:val="2"/>
              </w:numPr>
              <w:adjustRightInd w:val="0"/>
              <w:snapToGrid w:val="0"/>
              <w:spacing w:line="400" w:lineRule="exact"/>
              <w:rPr>
                <w:rFonts w:ascii="仿宋_GB2312" w:hAnsi="仿宋" w:eastAsia="仿宋_GB2312" w:cs="仿宋"/>
                <w:b/>
                <w:color w:val="000000" w:themeColor="text1"/>
                <w:sz w:val="24"/>
                <w:highlight w:val="none"/>
                <w14:textFill>
                  <w14:solidFill>
                    <w14:schemeClr w14:val="tx1"/>
                  </w14:solidFill>
                </w14:textFill>
              </w:rPr>
            </w:pPr>
            <w:r>
              <w:rPr>
                <w:rFonts w:hint="eastAsia" w:ascii="仿宋_GB2312" w:hAnsi="仿宋" w:eastAsia="仿宋_GB2312" w:cs="仿宋"/>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_GB2312" w:hAnsi="仿宋" w:eastAsia="仿宋_GB2312" w:cs="仿宋"/>
                <w:b/>
                <w:color w:val="000000" w:themeColor="text1"/>
                <w:sz w:val="24"/>
                <w:szCs w:val="21"/>
                <w:highlight w:val="none"/>
                <w14:textFill>
                  <w14:solidFill>
                    <w14:schemeClr w14:val="tx1"/>
                  </w14:solidFill>
                </w14:textFill>
              </w:rPr>
              <w:t>;</w:t>
            </w:r>
          </w:p>
          <w:p w14:paraId="1E420870">
            <w:pPr>
              <w:numPr>
                <w:ilvl w:val="0"/>
                <w:numId w:val="2"/>
              </w:numPr>
              <w:adjustRightInd w:val="0"/>
              <w:snapToGrid w:val="0"/>
              <w:spacing w:line="400" w:lineRule="exact"/>
              <w:rPr>
                <w:rFonts w:ascii="仿宋_GB2312" w:hAnsi="仿宋" w:eastAsia="仿宋_GB2312" w:cs="仿宋"/>
                <w:color w:val="000000" w:themeColor="text1"/>
                <w:sz w:val="24"/>
                <w:szCs w:val="20"/>
                <w:highlight w:val="none"/>
                <w14:textFill>
                  <w14:solidFill>
                    <w14:schemeClr w14:val="tx1"/>
                  </w14:solidFill>
                </w14:textFill>
              </w:rPr>
            </w:pPr>
            <w:r>
              <w:rPr>
                <w:rFonts w:hint="eastAsia" w:ascii="仿宋_GB2312" w:hAnsi="仿宋" w:eastAsia="仿宋_GB2312" w:cs="仿宋"/>
                <w:b/>
                <w:color w:val="000000" w:themeColor="text1"/>
                <w:kern w:val="0"/>
                <w:sz w:val="24"/>
                <w:highlight w:val="none"/>
                <w14:textFill>
                  <w14:solidFill>
                    <w14:schemeClr w14:val="tx1"/>
                  </w14:solidFill>
                </w14:textFill>
              </w:rPr>
              <w:t>投标人对根据修正原则修正后的报价不确认的</w:t>
            </w:r>
            <w:r>
              <w:rPr>
                <w:rFonts w:hint="eastAsia" w:ascii="仿宋_GB2312" w:hAnsi="仿宋" w:eastAsia="仿宋_GB2312" w:cs="仿宋"/>
                <w:b/>
                <w:color w:val="000000" w:themeColor="text1"/>
                <w:sz w:val="24"/>
                <w:highlight w:val="none"/>
                <w14:textFill>
                  <w14:solidFill>
                    <w14:schemeClr w14:val="tx1"/>
                  </w14:solidFill>
                </w14:textFill>
              </w:rPr>
              <w:t>。</w:t>
            </w:r>
          </w:p>
        </w:tc>
      </w:tr>
      <w:tr w14:paraId="1F253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7" w:hRule="atLeast"/>
        </w:trPr>
        <w:tc>
          <w:tcPr>
            <w:tcW w:w="629" w:type="dxa"/>
            <w:vMerge w:val="restart"/>
            <w:tcBorders>
              <w:tl2br w:val="nil"/>
              <w:tr2bl w:val="nil"/>
            </w:tcBorders>
            <w:noWrap/>
            <w:vAlign w:val="center"/>
          </w:tcPr>
          <w:p w14:paraId="61B60675">
            <w:pPr>
              <w:adjustRightInd w:val="0"/>
              <w:snapToGrid w:val="0"/>
              <w:spacing w:line="400" w:lineRule="exact"/>
              <w:jc w:val="center"/>
              <w:rPr>
                <w:rFonts w:ascii="仿宋_GB2312" w:hAnsi="仿宋" w:eastAsia="仿宋_GB2312" w:cs="仿宋"/>
                <w:sz w:val="24"/>
                <w:highlight w:val="none"/>
              </w:rPr>
            </w:pPr>
            <w:r>
              <w:rPr>
                <w:rFonts w:hint="eastAsia" w:ascii="仿宋_GB2312" w:hAnsi="仿宋" w:eastAsia="仿宋_GB2312" w:cs="仿宋"/>
                <w:sz w:val="24"/>
                <w:highlight w:val="none"/>
              </w:rPr>
              <w:t>11</w:t>
            </w:r>
          </w:p>
        </w:tc>
        <w:tc>
          <w:tcPr>
            <w:tcW w:w="1843" w:type="dxa"/>
            <w:vMerge w:val="restart"/>
            <w:tcBorders>
              <w:tl2br w:val="nil"/>
              <w:tr2bl w:val="nil"/>
            </w:tcBorders>
            <w:noWrap/>
            <w:vAlign w:val="center"/>
          </w:tcPr>
          <w:p w14:paraId="1F991E0A">
            <w:pPr>
              <w:adjustRightInd w:val="0"/>
              <w:snapToGrid w:val="0"/>
              <w:spacing w:line="400" w:lineRule="exact"/>
              <w:jc w:val="center"/>
              <w:rPr>
                <w:rFonts w:ascii="仿宋_GB2312" w:hAnsi="仿宋" w:eastAsia="仿宋_GB2312" w:cs="仿宋"/>
                <w:b/>
                <w:sz w:val="24"/>
                <w:highlight w:val="none"/>
              </w:rPr>
            </w:pPr>
            <w:r>
              <w:rPr>
                <w:rFonts w:hint="eastAsia" w:ascii="仿宋_GB2312" w:hAnsi="仿宋" w:eastAsia="仿宋_GB2312" w:cs="仿宋"/>
                <w:b/>
                <w:sz w:val="24"/>
                <w:highlight w:val="none"/>
              </w:rPr>
              <w:t>中小企业信用融资</w:t>
            </w:r>
          </w:p>
        </w:tc>
        <w:tc>
          <w:tcPr>
            <w:tcW w:w="6095" w:type="dxa"/>
            <w:tcBorders>
              <w:tl2br w:val="nil"/>
              <w:tr2bl w:val="nil"/>
            </w:tcBorders>
            <w:noWrap/>
            <w:vAlign w:val="center"/>
          </w:tcPr>
          <w:p w14:paraId="61A59F66">
            <w:pPr>
              <w:adjustRightInd w:val="0"/>
              <w:snapToGrid w:val="0"/>
              <w:spacing w:line="400" w:lineRule="exact"/>
              <w:rPr>
                <w:rFonts w:ascii="仿宋_GB2312" w:hAnsi="仿宋" w:eastAsia="仿宋_GB2312" w:cs="仿宋"/>
                <w:b/>
                <w:sz w:val="24"/>
                <w:highlight w:val="none"/>
              </w:rPr>
            </w:pPr>
            <w:r>
              <w:rPr>
                <w:rFonts w:hint="eastAsia" w:ascii="仿宋_GB2312" w:hAnsi="仿宋" w:eastAsia="仿宋_GB2312" w:cs="仿宋"/>
                <w:sz w:val="24"/>
                <w:highlight w:val="none"/>
              </w:rPr>
              <w:t>为支持和促进中小企业发展，进一步发挥政府采购政策功能，根据《杭州市政府采购支持中小企业信用融资管理办法》和《关于钱塘区政府采购支持中小企业信用融资有关事项的通知》，供应商若有融资意向，详见本采购文件尾页《关于钱塘区政府采购支持中小企业信用融资相关事项通知》，或登录杭州钱塘区管理委员会官网查看信用融资相关政策及各相关银行服务方案、联系方式。</w:t>
            </w:r>
          </w:p>
        </w:tc>
      </w:tr>
      <w:tr w14:paraId="1E175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7" w:hRule="atLeast"/>
        </w:trPr>
        <w:tc>
          <w:tcPr>
            <w:tcW w:w="629" w:type="dxa"/>
            <w:vMerge w:val="continue"/>
            <w:tcBorders>
              <w:tl2br w:val="nil"/>
              <w:tr2bl w:val="nil"/>
            </w:tcBorders>
            <w:noWrap/>
            <w:vAlign w:val="center"/>
          </w:tcPr>
          <w:p w14:paraId="69480D16">
            <w:pPr>
              <w:adjustRightInd w:val="0"/>
              <w:snapToGrid w:val="0"/>
              <w:spacing w:line="400" w:lineRule="exact"/>
              <w:jc w:val="center"/>
              <w:rPr>
                <w:rFonts w:ascii="仿宋_GB2312" w:hAnsi="仿宋" w:eastAsia="仿宋_GB2312" w:cs="仿宋"/>
                <w:sz w:val="24"/>
                <w:highlight w:val="none"/>
              </w:rPr>
            </w:pPr>
          </w:p>
        </w:tc>
        <w:tc>
          <w:tcPr>
            <w:tcW w:w="1843" w:type="dxa"/>
            <w:vMerge w:val="continue"/>
            <w:tcBorders>
              <w:tl2br w:val="nil"/>
              <w:tr2bl w:val="nil"/>
            </w:tcBorders>
            <w:noWrap/>
            <w:vAlign w:val="center"/>
          </w:tcPr>
          <w:p w14:paraId="575E4595">
            <w:pPr>
              <w:adjustRightInd w:val="0"/>
              <w:snapToGrid w:val="0"/>
              <w:spacing w:line="400" w:lineRule="exact"/>
              <w:ind w:firstLine="482" w:firstLineChars="200"/>
              <w:rPr>
                <w:rFonts w:ascii="仿宋_GB2312" w:hAnsi="仿宋" w:eastAsia="仿宋_GB2312" w:cs="仿宋"/>
                <w:b/>
                <w:sz w:val="24"/>
                <w:highlight w:val="none"/>
              </w:rPr>
            </w:pPr>
          </w:p>
        </w:tc>
        <w:tc>
          <w:tcPr>
            <w:tcW w:w="6095" w:type="dxa"/>
            <w:tcBorders>
              <w:tl2br w:val="nil"/>
              <w:tr2bl w:val="nil"/>
            </w:tcBorders>
            <w:noWrap/>
            <w:vAlign w:val="center"/>
          </w:tcPr>
          <w:p w14:paraId="20C0D70A">
            <w:pPr>
              <w:adjustRightInd w:val="0"/>
              <w:snapToGrid w:val="0"/>
              <w:spacing w:line="400" w:lineRule="exact"/>
              <w:ind w:firstLine="480" w:firstLineChars="200"/>
              <w:rPr>
                <w:rFonts w:ascii="仿宋_GB2312" w:hAnsi="仿宋" w:eastAsia="仿宋_GB2312" w:cs="仿宋"/>
                <w:b/>
                <w:sz w:val="24"/>
                <w:highlight w:val="none"/>
              </w:rPr>
            </w:pPr>
            <w:r>
              <w:rPr>
                <w:rFonts w:hint="eastAsia" w:ascii="仿宋_GB2312" w:hAnsi="仿宋" w:eastAsia="仿宋_GB2312" w:cs="仿宋"/>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3E09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629" w:type="dxa"/>
            <w:tcBorders>
              <w:tl2br w:val="nil"/>
              <w:tr2bl w:val="nil"/>
            </w:tcBorders>
            <w:noWrap/>
            <w:vAlign w:val="center"/>
          </w:tcPr>
          <w:p w14:paraId="749643F6">
            <w:pPr>
              <w:adjustRightInd w:val="0"/>
              <w:snapToGrid w:val="0"/>
              <w:spacing w:line="400" w:lineRule="exact"/>
              <w:jc w:val="center"/>
              <w:rPr>
                <w:rFonts w:ascii="仿宋_GB2312" w:hAnsi="仿宋" w:eastAsia="仿宋_GB2312" w:cs="仿宋"/>
                <w:sz w:val="24"/>
                <w:highlight w:val="none"/>
              </w:rPr>
            </w:pPr>
            <w:r>
              <w:rPr>
                <w:rFonts w:hint="eastAsia" w:ascii="仿宋_GB2312" w:hAnsi="仿宋" w:eastAsia="仿宋_GB2312" w:cs="仿宋"/>
                <w:sz w:val="24"/>
                <w:highlight w:val="none"/>
              </w:rPr>
              <w:t>12</w:t>
            </w:r>
          </w:p>
        </w:tc>
        <w:tc>
          <w:tcPr>
            <w:tcW w:w="1843" w:type="dxa"/>
            <w:tcBorders>
              <w:tl2br w:val="nil"/>
              <w:tr2bl w:val="nil"/>
            </w:tcBorders>
            <w:noWrap/>
            <w:vAlign w:val="center"/>
          </w:tcPr>
          <w:p w14:paraId="11640468">
            <w:pPr>
              <w:adjustRightInd w:val="0"/>
              <w:snapToGrid w:val="0"/>
              <w:spacing w:line="400" w:lineRule="exact"/>
              <w:jc w:val="center"/>
              <w:rPr>
                <w:rFonts w:ascii="仿宋_GB2312" w:hAnsi="仿宋" w:eastAsia="仿宋_GB2312" w:cs="仿宋"/>
                <w:bCs/>
                <w:sz w:val="24"/>
                <w:highlight w:val="none"/>
              </w:rPr>
            </w:pPr>
            <w:r>
              <w:rPr>
                <w:rFonts w:hint="eastAsia" w:ascii="仿宋_GB2312" w:hAnsi="仿宋" w:eastAsia="仿宋_GB2312" w:cs="仿宋"/>
                <w:b/>
                <w:sz w:val="24"/>
                <w:highlight w:val="none"/>
              </w:rPr>
              <w:t xml:space="preserve">备份投标文件送达地点和签收人员 </w:t>
            </w:r>
          </w:p>
        </w:tc>
        <w:tc>
          <w:tcPr>
            <w:tcW w:w="6095" w:type="dxa"/>
            <w:tcBorders>
              <w:tl2br w:val="nil"/>
              <w:tr2bl w:val="nil"/>
            </w:tcBorders>
            <w:noWrap/>
            <w:vAlign w:val="center"/>
          </w:tcPr>
          <w:p w14:paraId="7D4A40E7">
            <w:pPr>
              <w:pStyle w:val="24"/>
              <w:adjustRightInd w:val="0"/>
              <w:snapToGrid w:val="0"/>
              <w:spacing w:line="400" w:lineRule="exact"/>
              <w:rPr>
                <w:rFonts w:ascii="仿宋_GB2312" w:hAnsi="仿宋" w:eastAsia="仿宋_GB2312" w:cs="仿宋"/>
                <w:kern w:val="28"/>
                <w:sz w:val="24"/>
                <w:szCs w:val="24"/>
                <w:highlight w:val="none"/>
              </w:rPr>
            </w:pPr>
            <w:r>
              <w:rPr>
                <w:rFonts w:hint="eastAsia" w:ascii="仿宋_GB2312" w:hAnsi="仿宋" w:eastAsia="仿宋_GB2312" w:cs="仿宋"/>
                <w:kern w:val="28"/>
                <w:sz w:val="24"/>
                <w:szCs w:val="24"/>
                <w:highlight w:val="none"/>
              </w:rPr>
              <w:t>备份投标文件送达地点：</w:t>
            </w:r>
            <w:r>
              <w:rPr>
                <w:rFonts w:hint="eastAsia" w:ascii="仿宋_GB2312" w:hAnsi="仿宋" w:eastAsia="仿宋_GB2312" w:cs="仿宋"/>
                <w:sz w:val="24"/>
                <w:highlight w:val="none"/>
                <w:u w:val="single"/>
              </w:rPr>
              <w:t xml:space="preserve"> 杭州市文三路90号东部软件园一号楼319室  </w:t>
            </w:r>
            <w:r>
              <w:rPr>
                <w:rFonts w:hint="eastAsia" w:ascii="仿宋_GB2312" w:hAnsi="仿宋" w:eastAsia="仿宋_GB2312" w:cs="仿宋"/>
                <w:kern w:val="28"/>
                <w:sz w:val="24"/>
                <w:szCs w:val="24"/>
                <w:highlight w:val="none"/>
              </w:rPr>
              <w:t>；</w:t>
            </w:r>
          </w:p>
          <w:p w14:paraId="48930A35">
            <w:pPr>
              <w:pStyle w:val="24"/>
              <w:adjustRightInd w:val="0"/>
              <w:snapToGrid w:val="0"/>
              <w:spacing w:line="400" w:lineRule="exact"/>
              <w:rPr>
                <w:rFonts w:ascii="仿宋_GB2312" w:hAnsi="仿宋" w:eastAsia="仿宋_GB2312" w:cs="仿宋"/>
                <w:kern w:val="28"/>
                <w:sz w:val="24"/>
                <w:szCs w:val="24"/>
                <w:highlight w:val="none"/>
              </w:rPr>
            </w:pPr>
            <w:r>
              <w:rPr>
                <w:rFonts w:hint="eastAsia" w:ascii="仿宋_GB2312" w:hAnsi="仿宋" w:eastAsia="仿宋_GB2312" w:cs="仿宋"/>
                <w:b/>
                <w:bCs/>
                <w:kern w:val="28"/>
                <w:sz w:val="24"/>
                <w:szCs w:val="24"/>
                <w:highlight w:val="none"/>
              </w:rPr>
              <w:t>因开标地点与代理机构办公地点不在同一处，备份文件如开标当天送出或可以收到的，</w:t>
            </w:r>
            <w:r>
              <w:rPr>
                <w:rFonts w:hint="eastAsia" w:ascii="仿宋_GB2312" w:hAnsi="仿宋" w:eastAsia="仿宋_GB2312" w:cs="仿宋"/>
                <w:kern w:val="28"/>
                <w:sz w:val="24"/>
                <w:szCs w:val="24"/>
                <w:highlight w:val="none"/>
              </w:rPr>
              <w:t>请在投标截止时间之前，送至</w:t>
            </w:r>
            <w:r>
              <w:rPr>
                <w:rFonts w:hint="eastAsia" w:ascii="仿宋_GB2312" w:hAnsi="仿宋" w:eastAsia="仿宋_GB2312" w:cs="仿宋"/>
                <w:sz w:val="24"/>
                <w:highlight w:val="none"/>
                <w:u w:val="single"/>
              </w:rPr>
              <w:t>杭州市钱塘区金沙大道600号东楼6楼</w:t>
            </w:r>
            <w:r>
              <w:rPr>
                <w:rFonts w:hint="eastAsia" w:ascii="仿宋_GB2312" w:hAnsi="仿宋" w:eastAsia="仿宋_GB2312" w:cs="仿宋"/>
                <w:sz w:val="24"/>
                <w:highlight w:val="none"/>
                <w:u w:val="single"/>
                <w:lang w:val="en-US" w:eastAsia="zh-CN"/>
              </w:rPr>
              <w:t>3</w:t>
            </w:r>
            <w:r>
              <w:rPr>
                <w:rFonts w:hint="eastAsia" w:ascii="仿宋_GB2312" w:hAnsi="仿宋" w:eastAsia="仿宋_GB2312" w:cs="仿宋"/>
                <w:sz w:val="24"/>
                <w:highlight w:val="none"/>
                <w:u w:val="single"/>
              </w:rPr>
              <w:t>号开标室</w:t>
            </w:r>
            <w:r>
              <w:rPr>
                <w:rFonts w:hint="eastAsia" w:ascii="仿宋_GB2312" w:hAnsi="仿宋" w:eastAsia="仿宋_GB2312" w:cs="仿宋"/>
                <w:sz w:val="24"/>
                <w:highlight w:val="none"/>
              </w:rPr>
              <w:t>。</w:t>
            </w:r>
          </w:p>
          <w:p w14:paraId="691FAE7F">
            <w:pPr>
              <w:pStyle w:val="24"/>
              <w:adjustRightInd w:val="0"/>
              <w:snapToGrid w:val="0"/>
              <w:spacing w:line="400" w:lineRule="exact"/>
              <w:rPr>
                <w:rFonts w:ascii="仿宋_GB2312" w:hAnsi="仿宋" w:eastAsia="仿宋_GB2312" w:cs="仿宋"/>
                <w:highlight w:val="none"/>
              </w:rPr>
            </w:pPr>
            <w:r>
              <w:rPr>
                <w:rFonts w:hint="eastAsia" w:ascii="仿宋_GB2312" w:hAnsi="仿宋" w:eastAsia="仿宋_GB2312" w:cs="仿宋"/>
                <w:kern w:val="28"/>
                <w:sz w:val="24"/>
                <w:szCs w:val="24"/>
                <w:highlight w:val="none"/>
              </w:rPr>
              <w:t>备份投标文件签收人员联系电话：</w:t>
            </w:r>
            <w:r>
              <w:rPr>
                <w:rFonts w:hint="eastAsia" w:ascii="仿宋_GB2312" w:hAnsi="仿宋" w:eastAsia="仿宋_GB2312" w:cs="仿宋"/>
                <w:sz w:val="24"/>
                <w:highlight w:val="none"/>
                <w:u w:val="single"/>
              </w:rPr>
              <w:t xml:space="preserve"> 唐稳，13777483506   </w:t>
            </w:r>
            <w:r>
              <w:rPr>
                <w:rFonts w:hint="eastAsia" w:ascii="仿宋_GB2312" w:hAnsi="仿宋" w:eastAsia="仿宋_GB2312" w:cs="仿宋"/>
                <w:sz w:val="24"/>
                <w:szCs w:val="24"/>
                <w:highlight w:val="none"/>
              </w:rPr>
              <w:t>。</w:t>
            </w:r>
          </w:p>
          <w:p w14:paraId="1D38FC87">
            <w:pPr>
              <w:pStyle w:val="24"/>
              <w:adjustRightInd w:val="0"/>
              <w:snapToGrid w:val="0"/>
              <w:spacing w:line="400" w:lineRule="exact"/>
              <w:rPr>
                <w:rFonts w:ascii="仿宋_GB2312" w:hAnsi="仿宋" w:eastAsia="仿宋_GB2312" w:cs="仿宋"/>
                <w:b/>
                <w:kern w:val="0"/>
                <w:sz w:val="24"/>
                <w:highlight w:val="none"/>
                <w:lang w:val="zh-CN"/>
              </w:rPr>
            </w:pPr>
            <w:r>
              <w:rPr>
                <w:rFonts w:hint="eastAsia" w:ascii="仿宋_GB2312" w:hAnsi="仿宋" w:eastAsia="仿宋_GB2312" w:cs="仿宋"/>
                <w:b/>
                <w:sz w:val="24"/>
                <w:szCs w:val="24"/>
                <w:highlight w:val="none"/>
              </w:rPr>
              <w:t>采购人、采购机构不强制或变相强制投标人提交备份投标文件。</w:t>
            </w:r>
          </w:p>
        </w:tc>
      </w:tr>
      <w:tr w14:paraId="16D0D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96" w:hRule="atLeast"/>
        </w:trPr>
        <w:tc>
          <w:tcPr>
            <w:tcW w:w="629" w:type="dxa"/>
            <w:tcBorders>
              <w:tl2br w:val="nil"/>
              <w:tr2bl w:val="nil"/>
            </w:tcBorders>
            <w:noWrap/>
            <w:vAlign w:val="center"/>
          </w:tcPr>
          <w:p w14:paraId="78F815BC">
            <w:pPr>
              <w:adjustRightInd w:val="0"/>
              <w:snapToGrid w:val="0"/>
              <w:spacing w:line="400" w:lineRule="exact"/>
              <w:jc w:val="center"/>
              <w:rPr>
                <w:rFonts w:ascii="仿宋_GB2312" w:hAnsi="仿宋" w:eastAsia="仿宋_GB2312" w:cs="仿宋"/>
                <w:sz w:val="24"/>
                <w:highlight w:val="none"/>
              </w:rPr>
            </w:pPr>
            <w:r>
              <w:rPr>
                <w:rFonts w:hint="eastAsia" w:ascii="仿宋_GB2312" w:hAnsi="仿宋" w:eastAsia="仿宋_GB2312" w:cs="仿宋"/>
                <w:sz w:val="24"/>
                <w:highlight w:val="none"/>
              </w:rPr>
              <w:t>13</w:t>
            </w:r>
          </w:p>
        </w:tc>
        <w:tc>
          <w:tcPr>
            <w:tcW w:w="1843" w:type="dxa"/>
            <w:tcBorders>
              <w:tl2br w:val="nil"/>
              <w:tr2bl w:val="nil"/>
            </w:tcBorders>
            <w:noWrap/>
            <w:vAlign w:val="center"/>
          </w:tcPr>
          <w:p w14:paraId="7B8D31A9">
            <w:pPr>
              <w:adjustRightInd w:val="0"/>
              <w:snapToGrid w:val="0"/>
              <w:jc w:val="center"/>
              <w:rPr>
                <w:rFonts w:ascii="仿宋_GB2312" w:hAnsi="仿宋" w:eastAsia="仿宋_GB2312" w:cs="仿宋"/>
                <w:b/>
                <w:sz w:val="24"/>
                <w:highlight w:val="none"/>
              </w:rPr>
            </w:pPr>
            <w:r>
              <w:rPr>
                <w:rFonts w:hint="eastAsia" w:ascii="仿宋_GB2312" w:hAnsi="仿宋" w:eastAsia="仿宋_GB2312" w:cs="仿宋"/>
                <w:sz w:val="24"/>
                <w:highlight w:val="none"/>
              </w:rPr>
              <w:t>采购代理服务费</w:t>
            </w:r>
          </w:p>
        </w:tc>
        <w:tc>
          <w:tcPr>
            <w:tcW w:w="6095" w:type="dxa"/>
            <w:tcBorders>
              <w:tl2br w:val="nil"/>
              <w:tr2bl w:val="nil"/>
            </w:tcBorders>
            <w:noWrap/>
            <w:vAlign w:val="center"/>
          </w:tcPr>
          <w:p w14:paraId="57FBAE2E">
            <w:pPr>
              <w:pStyle w:val="24"/>
              <w:adjustRightInd w:val="0"/>
              <w:snapToGrid w:val="0"/>
              <w:rPr>
                <w:rFonts w:ascii="仿宋_GB2312" w:hAnsi="仿宋" w:eastAsia="仿宋_GB2312" w:cs="仿宋"/>
                <w:sz w:val="24"/>
                <w:highlight w:val="none"/>
              </w:rPr>
            </w:pPr>
            <w:r>
              <w:rPr>
                <w:rFonts w:hint="eastAsia" w:ascii="仿宋_GB2312" w:hAnsi="仿宋" w:eastAsia="仿宋_GB2312" w:cs="仿宋"/>
                <w:sz w:val="24"/>
                <w:highlight w:val="none"/>
              </w:rPr>
              <w:t>1.本项目的采购代理费由</w:t>
            </w:r>
            <w:r>
              <w:rPr>
                <w:rFonts w:hint="eastAsia" w:ascii="仿宋_GB2312" w:hAnsi="仿宋" w:eastAsia="仿宋_GB2312" w:cs="仿宋"/>
                <w:sz w:val="24"/>
                <w:highlight w:val="none"/>
                <w:lang w:val="en-US" w:eastAsia="zh-CN"/>
              </w:rPr>
              <w:t>各标项</w:t>
            </w:r>
            <w:r>
              <w:rPr>
                <w:rFonts w:hint="eastAsia" w:ascii="仿宋_GB2312" w:hAnsi="仿宋" w:eastAsia="仿宋_GB2312" w:cs="仿宋"/>
                <w:sz w:val="24"/>
                <w:highlight w:val="none"/>
              </w:rPr>
              <w:t>中标人支付；以中标金额为计费基准，计费标准按《计价格</w:t>
            </w:r>
            <w:r>
              <w:rPr>
                <w:rFonts w:hint="eastAsia" w:ascii="仿宋_GB2312" w:hAnsi="仿宋" w:eastAsia="仿宋_GB2312" w:cs="仿宋"/>
                <w:sz w:val="24"/>
                <w:highlight w:val="none"/>
                <w:lang w:eastAsia="zh-CN"/>
              </w:rPr>
              <w:t>〔2002〕</w:t>
            </w:r>
            <w:r>
              <w:rPr>
                <w:rFonts w:hint="eastAsia" w:ascii="仿宋_GB2312" w:hAnsi="仿宋" w:eastAsia="仿宋_GB2312" w:cs="仿宋"/>
                <w:sz w:val="24"/>
                <w:highlight w:val="none"/>
              </w:rPr>
              <w:t>1980号》及《发改办价格</w:t>
            </w:r>
            <w:r>
              <w:rPr>
                <w:rFonts w:hint="eastAsia" w:ascii="仿宋_GB2312" w:hAnsi="仿宋" w:eastAsia="仿宋_GB2312" w:cs="仿宋"/>
                <w:sz w:val="24"/>
                <w:highlight w:val="none"/>
                <w:lang w:eastAsia="zh-CN"/>
              </w:rPr>
              <w:t>〔2003〕</w:t>
            </w:r>
            <w:r>
              <w:rPr>
                <w:rFonts w:hint="eastAsia" w:ascii="仿宋_GB2312" w:hAnsi="仿宋" w:eastAsia="仿宋_GB2312" w:cs="仿宋"/>
                <w:sz w:val="24"/>
                <w:highlight w:val="none"/>
              </w:rPr>
              <w:t>857号》文件中服务类收费标准的80%计算；服务类收费标准如下（差额累计法）：</w:t>
            </w:r>
          </w:p>
          <w:tbl>
            <w:tblPr>
              <w:tblStyle w:val="45"/>
              <w:tblW w:w="5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1288"/>
              <w:gridCol w:w="1925"/>
            </w:tblGrid>
            <w:tr w14:paraId="2FAB2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47" w:type="dxa"/>
                </w:tcPr>
                <w:p w14:paraId="10C05F9A">
                  <w:pPr>
                    <w:pStyle w:val="24"/>
                    <w:adjustRightInd w:val="0"/>
                    <w:snapToGrid w:val="0"/>
                    <w:rPr>
                      <w:rFonts w:ascii="仿宋_GB2312" w:hAnsi="仿宋" w:eastAsia="仿宋_GB2312" w:cs="仿宋"/>
                      <w:sz w:val="24"/>
                      <w:highlight w:val="none"/>
                    </w:rPr>
                  </w:pPr>
                  <w:r>
                    <w:rPr>
                      <w:rFonts w:hint="eastAsia" w:ascii="仿宋_GB2312" w:hAnsi="仿宋" w:eastAsia="仿宋_GB2312" w:cs="仿宋"/>
                      <w:sz w:val="24"/>
                      <w:highlight w:val="none"/>
                    </w:rPr>
                    <w:t>中标金额</w:t>
                  </w:r>
                </w:p>
              </w:tc>
              <w:tc>
                <w:tcPr>
                  <w:tcW w:w="1288" w:type="dxa"/>
                </w:tcPr>
                <w:p w14:paraId="225DF819">
                  <w:pPr>
                    <w:pStyle w:val="24"/>
                    <w:adjustRightInd w:val="0"/>
                    <w:snapToGrid w:val="0"/>
                    <w:rPr>
                      <w:rFonts w:ascii="仿宋_GB2312" w:hAnsi="仿宋" w:eastAsia="仿宋_GB2312" w:cs="仿宋"/>
                      <w:sz w:val="24"/>
                      <w:highlight w:val="none"/>
                    </w:rPr>
                  </w:pPr>
                  <w:r>
                    <w:rPr>
                      <w:rFonts w:hint="eastAsia" w:ascii="仿宋_GB2312" w:hAnsi="仿宋" w:eastAsia="仿宋_GB2312" w:cs="仿宋"/>
                      <w:sz w:val="24"/>
                      <w:highlight w:val="none"/>
                    </w:rPr>
                    <w:t>标准费率</w:t>
                  </w:r>
                </w:p>
              </w:tc>
              <w:tc>
                <w:tcPr>
                  <w:tcW w:w="1925" w:type="dxa"/>
                </w:tcPr>
                <w:p w14:paraId="4A795B10">
                  <w:pPr>
                    <w:pStyle w:val="24"/>
                    <w:adjustRightInd w:val="0"/>
                    <w:snapToGrid w:val="0"/>
                    <w:rPr>
                      <w:rFonts w:ascii="仿宋_GB2312" w:hAnsi="仿宋" w:eastAsia="仿宋_GB2312" w:cs="仿宋"/>
                      <w:sz w:val="24"/>
                      <w:highlight w:val="none"/>
                    </w:rPr>
                  </w:pPr>
                  <w:r>
                    <w:rPr>
                      <w:rFonts w:hint="eastAsia" w:ascii="仿宋_GB2312" w:hAnsi="仿宋" w:eastAsia="仿宋_GB2312" w:cs="仿宋"/>
                      <w:sz w:val="24"/>
                      <w:highlight w:val="none"/>
                    </w:rPr>
                    <w:t>八折费率</w:t>
                  </w:r>
                </w:p>
              </w:tc>
            </w:tr>
            <w:tr w14:paraId="2F640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47" w:type="dxa"/>
                </w:tcPr>
                <w:p w14:paraId="1648E689">
                  <w:pPr>
                    <w:pStyle w:val="24"/>
                    <w:adjustRightInd w:val="0"/>
                    <w:snapToGrid w:val="0"/>
                    <w:rPr>
                      <w:rFonts w:ascii="仿宋_GB2312" w:hAnsi="仿宋" w:eastAsia="仿宋_GB2312" w:cs="仿宋"/>
                      <w:sz w:val="24"/>
                      <w:highlight w:val="none"/>
                    </w:rPr>
                  </w:pPr>
                  <w:r>
                    <w:rPr>
                      <w:rFonts w:hint="eastAsia" w:ascii="仿宋_GB2312" w:hAnsi="仿宋" w:eastAsia="仿宋_GB2312" w:cs="仿宋"/>
                      <w:sz w:val="24"/>
                      <w:highlight w:val="none"/>
                    </w:rPr>
                    <w:t>≤100万元</w:t>
                  </w:r>
                </w:p>
              </w:tc>
              <w:tc>
                <w:tcPr>
                  <w:tcW w:w="1288" w:type="dxa"/>
                </w:tcPr>
                <w:p w14:paraId="365E3E6F">
                  <w:pPr>
                    <w:pStyle w:val="24"/>
                    <w:adjustRightInd w:val="0"/>
                    <w:snapToGrid w:val="0"/>
                    <w:rPr>
                      <w:rFonts w:ascii="仿宋_GB2312" w:hAnsi="仿宋" w:eastAsia="仿宋_GB2312" w:cs="仿宋"/>
                      <w:sz w:val="24"/>
                      <w:highlight w:val="none"/>
                    </w:rPr>
                  </w:pPr>
                  <w:r>
                    <w:rPr>
                      <w:rFonts w:hint="eastAsia" w:ascii="仿宋_GB2312" w:hAnsi="仿宋" w:eastAsia="仿宋_GB2312" w:cs="仿宋"/>
                      <w:sz w:val="24"/>
                      <w:highlight w:val="none"/>
                    </w:rPr>
                    <w:t>1.5%</w:t>
                  </w:r>
                </w:p>
              </w:tc>
              <w:tc>
                <w:tcPr>
                  <w:tcW w:w="1925" w:type="dxa"/>
                  <w:vAlign w:val="center"/>
                </w:tcPr>
                <w:p w14:paraId="09A3F641">
                  <w:pPr>
                    <w:pStyle w:val="24"/>
                    <w:adjustRightInd w:val="0"/>
                    <w:snapToGrid w:val="0"/>
                    <w:rPr>
                      <w:rFonts w:ascii="仿宋_GB2312" w:hAnsi="仿宋" w:eastAsia="仿宋_GB2312" w:cs="仿宋"/>
                      <w:sz w:val="24"/>
                      <w:highlight w:val="none"/>
                    </w:rPr>
                  </w:pPr>
                  <w:r>
                    <w:rPr>
                      <w:rFonts w:hint="eastAsia" w:ascii="仿宋_GB2312" w:hAnsi="仿宋" w:eastAsia="仿宋_GB2312" w:cs="仿宋"/>
                      <w:sz w:val="24"/>
                      <w:highlight w:val="none"/>
                    </w:rPr>
                    <w:t>1.2%</w:t>
                  </w:r>
                </w:p>
              </w:tc>
            </w:tr>
            <w:tr w14:paraId="43650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47" w:type="dxa"/>
                </w:tcPr>
                <w:p w14:paraId="456C5B60">
                  <w:pPr>
                    <w:pStyle w:val="24"/>
                    <w:adjustRightInd w:val="0"/>
                    <w:snapToGrid w:val="0"/>
                    <w:rPr>
                      <w:rFonts w:ascii="仿宋_GB2312" w:hAnsi="仿宋" w:eastAsia="仿宋_GB2312" w:cs="仿宋"/>
                      <w:sz w:val="24"/>
                      <w:highlight w:val="none"/>
                    </w:rPr>
                  </w:pPr>
                  <w:r>
                    <w:rPr>
                      <w:rFonts w:hint="eastAsia" w:ascii="仿宋_GB2312" w:hAnsi="仿宋" w:eastAsia="仿宋_GB2312" w:cs="仿宋"/>
                      <w:sz w:val="24"/>
                      <w:highlight w:val="none"/>
                    </w:rPr>
                    <w:t>100-500</w:t>
                  </w:r>
                </w:p>
              </w:tc>
              <w:tc>
                <w:tcPr>
                  <w:tcW w:w="1288" w:type="dxa"/>
                </w:tcPr>
                <w:p w14:paraId="7FDE5845">
                  <w:pPr>
                    <w:pStyle w:val="24"/>
                    <w:adjustRightInd w:val="0"/>
                    <w:snapToGrid w:val="0"/>
                    <w:rPr>
                      <w:rFonts w:ascii="仿宋_GB2312" w:hAnsi="仿宋" w:eastAsia="仿宋_GB2312" w:cs="仿宋"/>
                      <w:sz w:val="24"/>
                      <w:highlight w:val="none"/>
                    </w:rPr>
                  </w:pPr>
                  <w:r>
                    <w:rPr>
                      <w:rFonts w:hint="eastAsia" w:ascii="仿宋_GB2312" w:hAnsi="仿宋" w:eastAsia="仿宋_GB2312" w:cs="仿宋"/>
                      <w:sz w:val="24"/>
                      <w:highlight w:val="none"/>
                    </w:rPr>
                    <w:t>0.8%</w:t>
                  </w:r>
                </w:p>
              </w:tc>
              <w:tc>
                <w:tcPr>
                  <w:tcW w:w="1925" w:type="dxa"/>
                  <w:vAlign w:val="center"/>
                </w:tcPr>
                <w:p w14:paraId="607C02AF">
                  <w:pPr>
                    <w:pStyle w:val="24"/>
                    <w:adjustRightInd w:val="0"/>
                    <w:snapToGrid w:val="0"/>
                    <w:rPr>
                      <w:rFonts w:ascii="仿宋_GB2312" w:hAnsi="仿宋" w:eastAsia="仿宋_GB2312" w:cs="仿宋"/>
                      <w:sz w:val="24"/>
                      <w:highlight w:val="none"/>
                    </w:rPr>
                  </w:pPr>
                  <w:r>
                    <w:rPr>
                      <w:rFonts w:hint="eastAsia" w:ascii="仿宋_GB2312" w:hAnsi="仿宋" w:eastAsia="仿宋_GB2312" w:cs="仿宋"/>
                      <w:sz w:val="24"/>
                      <w:highlight w:val="none"/>
                    </w:rPr>
                    <w:t>0.64%</w:t>
                  </w:r>
                </w:p>
              </w:tc>
            </w:tr>
            <w:tr w14:paraId="43CC8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947" w:type="dxa"/>
                </w:tcPr>
                <w:p w14:paraId="0A0619B8">
                  <w:pPr>
                    <w:pStyle w:val="24"/>
                    <w:adjustRightInd w:val="0"/>
                    <w:snapToGrid w:val="0"/>
                    <w:rPr>
                      <w:rFonts w:ascii="仿宋_GB2312" w:hAnsi="仿宋" w:eastAsia="仿宋_GB2312" w:cs="仿宋"/>
                      <w:sz w:val="24"/>
                      <w:highlight w:val="none"/>
                    </w:rPr>
                  </w:pPr>
                  <w:r>
                    <w:rPr>
                      <w:rFonts w:hint="eastAsia" w:ascii="仿宋_GB2312" w:hAnsi="仿宋" w:eastAsia="仿宋_GB2312" w:cs="仿宋"/>
                      <w:sz w:val="24"/>
                      <w:highlight w:val="none"/>
                    </w:rPr>
                    <w:t>500-1000</w:t>
                  </w:r>
                </w:p>
              </w:tc>
              <w:tc>
                <w:tcPr>
                  <w:tcW w:w="1288" w:type="dxa"/>
                </w:tcPr>
                <w:p w14:paraId="6B7ED4FA">
                  <w:pPr>
                    <w:pStyle w:val="24"/>
                    <w:adjustRightInd w:val="0"/>
                    <w:snapToGrid w:val="0"/>
                    <w:rPr>
                      <w:rFonts w:ascii="仿宋_GB2312" w:hAnsi="仿宋" w:eastAsia="仿宋_GB2312" w:cs="仿宋"/>
                      <w:sz w:val="24"/>
                      <w:highlight w:val="none"/>
                    </w:rPr>
                  </w:pPr>
                  <w:r>
                    <w:rPr>
                      <w:rFonts w:hint="eastAsia" w:ascii="仿宋_GB2312" w:hAnsi="仿宋" w:eastAsia="仿宋_GB2312" w:cs="仿宋"/>
                      <w:sz w:val="24"/>
                      <w:highlight w:val="none"/>
                    </w:rPr>
                    <w:t>0.45%</w:t>
                  </w:r>
                </w:p>
              </w:tc>
              <w:tc>
                <w:tcPr>
                  <w:tcW w:w="1925" w:type="dxa"/>
                  <w:vAlign w:val="center"/>
                </w:tcPr>
                <w:p w14:paraId="387A3C3B">
                  <w:pPr>
                    <w:pStyle w:val="24"/>
                    <w:adjustRightInd w:val="0"/>
                    <w:snapToGrid w:val="0"/>
                    <w:rPr>
                      <w:rFonts w:ascii="仿宋_GB2312" w:hAnsi="仿宋" w:eastAsia="仿宋_GB2312" w:cs="仿宋"/>
                      <w:sz w:val="24"/>
                      <w:highlight w:val="none"/>
                    </w:rPr>
                  </w:pPr>
                  <w:r>
                    <w:rPr>
                      <w:rFonts w:hint="eastAsia" w:ascii="仿宋_GB2312" w:hAnsi="仿宋" w:eastAsia="仿宋_GB2312" w:cs="仿宋"/>
                      <w:sz w:val="24"/>
                      <w:highlight w:val="none"/>
                    </w:rPr>
                    <w:t>0.36%</w:t>
                  </w:r>
                </w:p>
              </w:tc>
            </w:tr>
          </w:tbl>
          <w:p w14:paraId="34147DCF">
            <w:pPr>
              <w:pStyle w:val="24"/>
              <w:adjustRightInd w:val="0"/>
              <w:snapToGrid w:val="0"/>
              <w:rPr>
                <w:rFonts w:ascii="仿宋_GB2312" w:hAnsi="仿宋" w:eastAsia="仿宋_GB2312" w:cs="仿宋"/>
                <w:sz w:val="24"/>
                <w:highlight w:val="none"/>
              </w:rPr>
            </w:pPr>
          </w:p>
          <w:p w14:paraId="16D941C5">
            <w:pPr>
              <w:pStyle w:val="24"/>
              <w:adjustRightInd w:val="0"/>
              <w:snapToGrid w:val="0"/>
              <w:rPr>
                <w:rFonts w:ascii="仿宋_GB2312" w:hAnsi="仿宋" w:eastAsia="仿宋_GB2312" w:cs="仿宋"/>
                <w:sz w:val="24"/>
                <w:highlight w:val="none"/>
              </w:rPr>
            </w:pPr>
            <w:r>
              <w:rPr>
                <w:rFonts w:hint="eastAsia" w:ascii="仿宋_GB2312" w:hAnsi="仿宋" w:eastAsia="仿宋_GB2312" w:cs="仿宋"/>
                <w:sz w:val="24"/>
                <w:highlight w:val="none"/>
              </w:rPr>
              <w:t>2.结算方式及时间为：在结果公告发布5个工作日内由中标人一次性向采购代理机构付清。</w:t>
            </w:r>
          </w:p>
          <w:p w14:paraId="4CBD9B24">
            <w:pPr>
              <w:pStyle w:val="24"/>
              <w:adjustRightInd w:val="0"/>
              <w:snapToGrid w:val="0"/>
              <w:rPr>
                <w:rFonts w:ascii="仿宋_GB2312" w:hAnsi="仿宋" w:eastAsia="仿宋_GB2312" w:cs="仿宋"/>
                <w:sz w:val="24"/>
                <w:highlight w:val="none"/>
              </w:rPr>
            </w:pPr>
            <w:r>
              <w:rPr>
                <w:rFonts w:hint="eastAsia" w:ascii="仿宋_GB2312" w:hAnsi="仿宋" w:eastAsia="仿宋_GB2312" w:cs="仿宋"/>
                <w:sz w:val="24"/>
                <w:highlight w:val="none"/>
              </w:rPr>
              <w:t>3.代理机构账号信息：</w:t>
            </w:r>
          </w:p>
          <w:p w14:paraId="02432A06">
            <w:pPr>
              <w:pStyle w:val="24"/>
              <w:adjustRightInd w:val="0"/>
              <w:snapToGrid w:val="0"/>
              <w:rPr>
                <w:rFonts w:ascii="仿宋_GB2312" w:hAnsi="仿宋" w:eastAsia="仿宋_GB2312" w:cs="仿宋"/>
                <w:sz w:val="24"/>
                <w:highlight w:val="none"/>
              </w:rPr>
            </w:pPr>
            <w:r>
              <w:rPr>
                <w:rFonts w:hint="eastAsia" w:ascii="仿宋_GB2312" w:hAnsi="仿宋" w:eastAsia="仿宋_GB2312" w:cs="仿宋"/>
                <w:sz w:val="24"/>
                <w:highlight w:val="none"/>
              </w:rPr>
              <w:t>（1）收款人（全称）：浙江国际招投标有限公司</w:t>
            </w:r>
          </w:p>
          <w:p w14:paraId="29F5215F">
            <w:pPr>
              <w:pStyle w:val="24"/>
              <w:adjustRightInd w:val="0"/>
              <w:snapToGrid w:val="0"/>
              <w:rPr>
                <w:rFonts w:ascii="仿宋_GB2312" w:hAnsi="仿宋" w:eastAsia="仿宋_GB2312" w:cs="仿宋"/>
                <w:sz w:val="24"/>
                <w:highlight w:val="none"/>
              </w:rPr>
            </w:pPr>
            <w:r>
              <w:rPr>
                <w:rFonts w:hint="eastAsia" w:ascii="仿宋_GB2312" w:hAnsi="仿宋" w:eastAsia="仿宋_GB2312" w:cs="仿宋"/>
                <w:sz w:val="24"/>
                <w:highlight w:val="none"/>
              </w:rPr>
              <w:t>（2）开户银行：中国工商银行杭州武林支行</w:t>
            </w:r>
          </w:p>
          <w:p w14:paraId="63B2E963">
            <w:pPr>
              <w:pStyle w:val="24"/>
              <w:adjustRightInd w:val="0"/>
              <w:snapToGrid w:val="0"/>
              <w:rPr>
                <w:rFonts w:ascii="仿宋_GB2312" w:hAnsi="仿宋" w:eastAsia="仿宋_GB2312" w:cs="仿宋"/>
                <w:sz w:val="24"/>
                <w:highlight w:val="none"/>
              </w:rPr>
            </w:pPr>
            <w:r>
              <w:rPr>
                <w:rFonts w:hint="eastAsia" w:ascii="仿宋_GB2312" w:hAnsi="仿宋" w:eastAsia="仿宋_GB2312" w:cs="仿宋"/>
                <w:sz w:val="24"/>
                <w:highlight w:val="none"/>
              </w:rPr>
              <w:t>（3）帐    号：1202 0212 0990 6782 015</w:t>
            </w:r>
          </w:p>
          <w:p w14:paraId="632A3D90">
            <w:pPr>
              <w:pStyle w:val="24"/>
              <w:adjustRightInd w:val="0"/>
              <w:snapToGrid w:val="0"/>
              <w:rPr>
                <w:rFonts w:ascii="仿宋_GB2312" w:hAnsi="仿宋" w:eastAsia="仿宋_GB2312" w:cs="仿宋"/>
                <w:highlight w:val="none"/>
              </w:rPr>
            </w:pPr>
            <w:r>
              <w:rPr>
                <w:rFonts w:hint="eastAsia" w:ascii="仿宋_GB2312" w:hAnsi="仿宋" w:eastAsia="仿宋_GB2312" w:cs="仿宋"/>
                <w:sz w:val="24"/>
                <w:highlight w:val="none"/>
              </w:rPr>
              <w:t>4</w:t>
            </w:r>
            <w:r>
              <w:rPr>
                <w:rFonts w:hint="eastAsia" w:ascii="仿宋_GB2312" w:hAnsi="仿宋" w:eastAsia="仿宋_GB2312" w:cs="仿宋"/>
                <w:sz w:val="24"/>
                <w:highlight w:val="none"/>
                <w:lang w:val="en-US" w:eastAsia="zh-CN"/>
              </w:rPr>
              <w:t>.</w:t>
            </w:r>
            <w:r>
              <w:rPr>
                <w:rFonts w:hint="eastAsia" w:ascii="仿宋_GB2312" w:hAnsi="仿宋" w:eastAsia="仿宋_GB2312" w:cs="仿宋"/>
                <w:sz w:val="24"/>
                <w:highlight w:val="none"/>
              </w:rPr>
              <w:t>中标、成交供应商放弃中标、成交资格导致重新采购的，应当承担支付代理费和专家评审费等费用在内的赔偿责任。</w:t>
            </w:r>
          </w:p>
        </w:tc>
      </w:tr>
      <w:tr w14:paraId="366E1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407" w:hRule="atLeast"/>
        </w:trPr>
        <w:tc>
          <w:tcPr>
            <w:tcW w:w="629" w:type="dxa"/>
            <w:vMerge w:val="restart"/>
            <w:tcBorders>
              <w:tl2br w:val="nil"/>
              <w:tr2bl w:val="nil"/>
            </w:tcBorders>
            <w:noWrap/>
            <w:vAlign w:val="center"/>
          </w:tcPr>
          <w:p w14:paraId="44B8A26F">
            <w:pPr>
              <w:adjustRightInd w:val="0"/>
              <w:snapToGrid w:val="0"/>
              <w:spacing w:line="400" w:lineRule="exact"/>
              <w:jc w:val="center"/>
              <w:rPr>
                <w:rFonts w:ascii="仿宋_GB2312" w:hAnsi="仿宋" w:eastAsia="仿宋_GB2312" w:cs="仿宋"/>
                <w:sz w:val="24"/>
                <w:highlight w:val="none"/>
              </w:rPr>
            </w:pPr>
            <w:r>
              <w:rPr>
                <w:rFonts w:hint="eastAsia" w:ascii="仿宋_GB2312" w:hAnsi="仿宋" w:eastAsia="仿宋_GB2312" w:cs="仿宋"/>
                <w:sz w:val="24"/>
                <w:highlight w:val="none"/>
              </w:rPr>
              <w:t>14</w:t>
            </w:r>
          </w:p>
          <w:p w14:paraId="751A6708">
            <w:pPr>
              <w:adjustRightInd w:val="0"/>
              <w:snapToGrid w:val="0"/>
              <w:spacing w:line="400" w:lineRule="exact"/>
              <w:jc w:val="center"/>
              <w:rPr>
                <w:rFonts w:ascii="仿宋_GB2312" w:hAnsi="仿宋" w:eastAsia="仿宋_GB2312" w:cs="仿宋"/>
                <w:sz w:val="24"/>
                <w:highlight w:val="none"/>
              </w:rPr>
            </w:pPr>
          </w:p>
        </w:tc>
        <w:tc>
          <w:tcPr>
            <w:tcW w:w="1843" w:type="dxa"/>
            <w:vMerge w:val="restart"/>
            <w:tcBorders>
              <w:tl2br w:val="nil"/>
              <w:tr2bl w:val="nil"/>
            </w:tcBorders>
            <w:noWrap/>
            <w:vAlign w:val="center"/>
          </w:tcPr>
          <w:p w14:paraId="3496087E">
            <w:pPr>
              <w:adjustRightInd w:val="0"/>
              <w:snapToGrid w:val="0"/>
              <w:jc w:val="center"/>
              <w:rPr>
                <w:rFonts w:ascii="仿宋_GB2312" w:hAnsi="仿宋" w:eastAsia="仿宋_GB2312" w:cs="仿宋"/>
                <w:sz w:val="24"/>
                <w:highlight w:val="none"/>
              </w:rPr>
            </w:pPr>
            <w:r>
              <w:rPr>
                <w:rFonts w:hint="eastAsia" w:ascii="仿宋_GB2312" w:hAnsi="仿宋" w:eastAsia="仿宋_GB2312" w:cs="仿宋"/>
                <w:sz w:val="24"/>
                <w:highlight w:val="none"/>
              </w:rPr>
              <w:t>联合体投标说明</w:t>
            </w:r>
          </w:p>
          <w:p w14:paraId="332EBC86">
            <w:pPr>
              <w:adjustRightInd w:val="0"/>
              <w:snapToGrid w:val="0"/>
              <w:jc w:val="center"/>
              <w:rPr>
                <w:rFonts w:ascii="仿宋_GB2312" w:hAnsi="仿宋" w:eastAsia="仿宋_GB2312" w:cs="仿宋"/>
                <w:sz w:val="24"/>
                <w:highlight w:val="none"/>
              </w:rPr>
            </w:pPr>
          </w:p>
        </w:tc>
        <w:tc>
          <w:tcPr>
            <w:tcW w:w="6095" w:type="dxa"/>
            <w:tcBorders>
              <w:tl2br w:val="nil"/>
              <w:tr2bl w:val="nil"/>
            </w:tcBorders>
            <w:noWrap/>
            <w:vAlign w:val="center"/>
          </w:tcPr>
          <w:p w14:paraId="1E6440D3">
            <w:pPr>
              <w:pStyle w:val="24"/>
              <w:adjustRightInd w:val="0"/>
              <w:snapToGrid w:val="0"/>
              <w:rPr>
                <w:rFonts w:ascii="仿宋_GB2312" w:hAnsi="仿宋" w:eastAsia="仿宋_GB2312" w:cs="仿宋"/>
                <w:kern w:val="28"/>
                <w:sz w:val="24"/>
                <w:szCs w:val="24"/>
                <w:highlight w:val="none"/>
              </w:rPr>
            </w:pPr>
            <w:r>
              <w:rPr>
                <w:rFonts w:hint="eastAsia" w:ascii="仿宋_GB2312" w:hAnsi="仿宋" w:eastAsia="仿宋_GB2312" w:cs="仿宋"/>
                <w:kern w:val="28"/>
                <w:sz w:val="24"/>
                <w:szCs w:val="24"/>
                <w:highlight w:val="none"/>
              </w:rPr>
              <w:t>以联合体形式参与投标的，资格文件中：</w:t>
            </w:r>
          </w:p>
          <w:p w14:paraId="636A0428">
            <w:pPr>
              <w:pStyle w:val="24"/>
              <w:adjustRightInd w:val="0"/>
              <w:snapToGrid w:val="0"/>
              <w:rPr>
                <w:rFonts w:ascii="仿宋_GB2312" w:hAnsi="仿宋" w:eastAsia="仿宋_GB2312" w:cs="仿宋"/>
                <w:kern w:val="28"/>
                <w:sz w:val="24"/>
                <w:szCs w:val="24"/>
                <w:highlight w:val="none"/>
              </w:rPr>
            </w:pPr>
            <w:r>
              <w:rPr>
                <w:rFonts w:hint="eastAsia" w:ascii="仿宋_GB2312" w:hAnsi="仿宋" w:eastAsia="仿宋_GB2312" w:cs="仿宋"/>
                <w:kern w:val="28"/>
                <w:sz w:val="24"/>
                <w:szCs w:val="24"/>
                <w:highlight w:val="none"/>
              </w:rPr>
              <w:t>1、联合体各方均应提供“符合参加采购活动应当具备的一般条件的承诺函”，否则资格审查不通过。（承诺函格式见采购文件第六部分）</w:t>
            </w:r>
          </w:p>
          <w:p w14:paraId="5A28B35B">
            <w:pPr>
              <w:pStyle w:val="24"/>
              <w:adjustRightInd w:val="0"/>
              <w:snapToGrid w:val="0"/>
              <w:rPr>
                <w:rFonts w:ascii="仿宋_GB2312" w:hAnsi="仿宋" w:eastAsia="仿宋_GB2312" w:cs="仿宋"/>
                <w:snapToGrid w:val="0"/>
                <w:kern w:val="0"/>
                <w:sz w:val="24"/>
                <w:szCs w:val="24"/>
                <w:highlight w:val="none"/>
              </w:rPr>
            </w:pPr>
            <w:r>
              <w:rPr>
                <w:rFonts w:hint="eastAsia" w:ascii="仿宋_GB2312" w:hAnsi="仿宋" w:eastAsia="仿宋_GB2312" w:cs="仿宋"/>
                <w:kern w:val="28"/>
                <w:sz w:val="24"/>
                <w:szCs w:val="24"/>
                <w:highlight w:val="none"/>
              </w:rPr>
              <w:t>2、资格文件中必须提供联合协议，否则资格审查不通过。（联合协议格式见采购文件第六部分）</w:t>
            </w:r>
          </w:p>
        </w:tc>
      </w:tr>
      <w:tr w14:paraId="300F7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928" w:hRule="atLeast"/>
        </w:trPr>
        <w:tc>
          <w:tcPr>
            <w:tcW w:w="629" w:type="dxa"/>
            <w:vMerge w:val="continue"/>
            <w:tcBorders>
              <w:tl2br w:val="nil"/>
              <w:tr2bl w:val="nil"/>
            </w:tcBorders>
            <w:noWrap/>
            <w:vAlign w:val="center"/>
          </w:tcPr>
          <w:p w14:paraId="39C3CB6F">
            <w:pPr>
              <w:adjustRightInd w:val="0"/>
              <w:snapToGrid w:val="0"/>
              <w:spacing w:line="400" w:lineRule="exact"/>
              <w:jc w:val="center"/>
              <w:rPr>
                <w:rFonts w:ascii="仿宋_GB2312" w:hAnsi="仿宋" w:eastAsia="仿宋_GB2312" w:cs="仿宋"/>
                <w:sz w:val="24"/>
                <w:highlight w:val="none"/>
              </w:rPr>
            </w:pPr>
          </w:p>
        </w:tc>
        <w:tc>
          <w:tcPr>
            <w:tcW w:w="1843" w:type="dxa"/>
            <w:vMerge w:val="continue"/>
            <w:tcBorders>
              <w:tl2br w:val="nil"/>
              <w:tr2bl w:val="nil"/>
            </w:tcBorders>
            <w:noWrap/>
            <w:vAlign w:val="center"/>
          </w:tcPr>
          <w:p w14:paraId="78AA5AF6">
            <w:pPr>
              <w:adjustRightInd w:val="0"/>
              <w:snapToGrid w:val="0"/>
              <w:jc w:val="center"/>
              <w:rPr>
                <w:rFonts w:ascii="仿宋_GB2312" w:hAnsi="仿宋" w:eastAsia="仿宋_GB2312" w:cs="仿宋"/>
                <w:sz w:val="24"/>
                <w:highlight w:val="none"/>
              </w:rPr>
            </w:pPr>
          </w:p>
        </w:tc>
        <w:tc>
          <w:tcPr>
            <w:tcW w:w="6095" w:type="dxa"/>
            <w:tcBorders>
              <w:tl2br w:val="nil"/>
              <w:tr2bl w:val="nil"/>
            </w:tcBorders>
            <w:noWrap/>
            <w:vAlign w:val="center"/>
          </w:tcPr>
          <w:p w14:paraId="2CA3E635">
            <w:pPr>
              <w:pStyle w:val="24"/>
              <w:adjustRightInd w:val="0"/>
              <w:snapToGrid w:val="0"/>
              <w:spacing w:line="400" w:lineRule="exact"/>
              <w:rPr>
                <w:rFonts w:ascii="仿宋_GB2312" w:hAnsi="仿宋" w:eastAsia="仿宋_GB2312" w:cs="仿宋"/>
                <w:kern w:val="28"/>
                <w:sz w:val="24"/>
                <w:szCs w:val="24"/>
                <w:highlight w:val="none"/>
              </w:rPr>
            </w:pPr>
            <w:r>
              <w:rPr>
                <w:rFonts w:hint="eastAsia" w:ascii="仿宋_GB2312" w:hAnsi="仿宋" w:eastAsia="仿宋_GB2312" w:cs="仿宋"/>
                <w:kern w:val="28"/>
                <w:sz w:val="24"/>
                <w:szCs w:val="24"/>
                <w:highlight w:val="none"/>
              </w:rPr>
              <w:t>业绩证明材料</w:t>
            </w:r>
          </w:p>
          <w:p w14:paraId="4EEBF0B1">
            <w:pPr>
              <w:pStyle w:val="24"/>
              <w:adjustRightInd w:val="0"/>
              <w:snapToGrid w:val="0"/>
              <w:spacing w:line="400" w:lineRule="exact"/>
              <w:rPr>
                <w:rFonts w:ascii="仿宋_GB2312" w:hAnsi="仿宋" w:eastAsia="仿宋_GB2312" w:cs="仿宋"/>
                <w:kern w:val="28"/>
                <w:sz w:val="24"/>
                <w:szCs w:val="24"/>
                <w:highlight w:val="none"/>
              </w:rPr>
            </w:pPr>
            <w:r>
              <w:rPr>
                <w:rFonts w:hint="eastAsia" w:ascii="仿宋_GB2312" w:hAnsi="仿宋" w:eastAsia="仿宋_GB2312" w:cs="仿宋"/>
                <w:kern w:val="28"/>
                <w:sz w:val="24"/>
                <w:szCs w:val="24"/>
                <w:highlight w:val="none"/>
              </w:rPr>
              <w:sym w:font="Wingdings" w:char="00FE"/>
            </w:r>
            <w:r>
              <w:rPr>
                <w:rFonts w:hint="eastAsia" w:ascii="仿宋_GB2312" w:hAnsi="仿宋_GB2312" w:eastAsia="仿宋_GB2312" w:cs="仿宋_GB2312"/>
                <w:kern w:val="28"/>
                <w:sz w:val="24"/>
                <w:szCs w:val="24"/>
                <w:highlight w:val="none"/>
              </w:rPr>
              <w:t>联合体投标的，按联合体协议约定的分工内容出具相应的业绩证明材料。承担相同工作的各方或工作内容存在部</w:t>
            </w:r>
            <w:r>
              <w:rPr>
                <w:rFonts w:hint="eastAsia" w:ascii="仿宋_GB2312" w:hAnsi="仿宋" w:eastAsia="仿宋_GB2312" w:cs="仿宋"/>
                <w:kern w:val="28"/>
                <w:sz w:val="24"/>
                <w:szCs w:val="24"/>
                <w:highlight w:val="none"/>
              </w:rPr>
              <w:t xml:space="preserve"> 分相同的，业绩数量以提供材料较少的一方为准。</w:t>
            </w:r>
          </w:p>
          <w:p w14:paraId="103DFBCF">
            <w:pPr>
              <w:pStyle w:val="24"/>
              <w:adjustRightInd w:val="0"/>
              <w:snapToGrid w:val="0"/>
              <w:spacing w:line="400" w:lineRule="exact"/>
              <w:rPr>
                <w:rFonts w:ascii="仿宋_GB2312" w:hAnsi="仿宋" w:eastAsia="仿宋_GB2312" w:cs="仿宋"/>
                <w:kern w:val="28"/>
                <w:sz w:val="24"/>
                <w:szCs w:val="24"/>
                <w:highlight w:val="none"/>
              </w:rPr>
            </w:pPr>
            <w:r>
              <w:rPr>
                <w:rFonts w:hint="eastAsia" w:ascii="仿宋_GB2312" w:hAnsi="仿宋" w:eastAsia="仿宋_GB2312" w:cs="仿宋"/>
                <w:kern w:val="28"/>
                <w:sz w:val="24"/>
                <w:szCs w:val="24"/>
                <w:highlight w:val="none"/>
              </w:rPr>
              <w:sym w:font="Wingdings" w:char="00A8"/>
            </w:r>
            <w:r>
              <w:rPr>
                <w:rFonts w:hint="eastAsia" w:ascii="仿宋_GB2312" w:hAnsi="仿宋" w:eastAsia="仿宋_GB2312" w:cs="仿宋"/>
                <w:kern w:val="28"/>
                <w:sz w:val="24"/>
                <w:szCs w:val="24"/>
                <w:highlight w:val="none"/>
              </w:rPr>
              <w:t>联合体投标的，由联合体牵头方出具相应的业绩证明材料。</w:t>
            </w:r>
          </w:p>
          <w:p w14:paraId="1C867544">
            <w:pPr>
              <w:pStyle w:val="24"/>
              <w:adjustRightInd w:val="0"/>
              <w:snapToGrid w:val="0"/>
              <w:rPr>
                <w:rFonts w:ascii="仿宋_GB2312" w:hAnsi="仿宋" w:eastAsia="仿宋_GB2312" w:cs="仿宋"/>
                <w:kern w:val="28"/>
                <w:sz w:val="24"/>
                <w:szCs w:val="24"/>
                <w:highlight w:val="none"/>
              </w:rPr>
            </w:pPr>
            <w:r>
              <w:rPr>
                <w:rFonts w:hint="eastAsia" w:ascii="MS Gothic" w:hAnsi="MS Gothic" w:eastAsia="MS Gothic" w:cs="MS Gothic"/>
                <w:kern w:val="28"/>
                <w:sz w:val="24"/>
                <w:szCs w:val="24"/>
                <w:highlight w:val="none"/>
              </w:rPr>
              <w:t>☐</w:t>
            </w:r>
            <w:r>
              <w:rPr>
                <w:rFonts w:hint="eastAsia" w:ascii="仿宋_GB2312" w:hAnsi="仿宋_GB2312" w:eastAsia="仿宋_GB2312" w:cs="仿宋_GB2312"/>
                <w:kern w:val="28"/>
                <w:sz w:val="24"/>
                <w:szCs w:val="24"/>
                <w:highlight w:val="none"/>
              </w:rPr>
              <w:t>其他规定：</w:t>
            </w:r>
            <w:r>
              <w:rPr>
                <w:rFonts w:hint="eastAsia" w:ascii="仿宋_GB2312" w:hAnsi="仿宋" w:eastAsia="仿宋_GB2312" w:cs="仿宋"/>
                <w:kern w:val="28"/>
                <w:sz w:val="24"/>
                <w:szCs w:val="24"/>
                <w:highlight w:val="none"/>
                <w:u w:val="single"/>
              </w:rPr>
              <w:t xml:space="preserve">       /          </w:t>
            </w:r>
          </w:p>
        </w:tc>
      </w:tr>
      <w:tr w14:paraId="48F31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94" w:hRule="atLeast"/>
        </w:trPr>
        <w:tc>
          <w:tcPr>
            <w:tcW w:w="629" w:type="dxa"/>
            <w:vMerge w:val="continue"/>
            <w:tcBorders>
              <w:tl2br w:val="nil"/>
              <w:tr2bl w:val="nil"/>
            </w:tcBorders>
            <w:noWrap/>
            <w:vAlign w:val="center"/>
          </w:tcPr>
          <w:p w14:paraId="09D5DD0C">
            <w:pPr>
              <w:adjustRightInd w:val="0"/>
              <w:snapToGrid w:val="0"/>
              <w:spacing w:line="400" w:lineRule="exact"/>
              <w:jc w:val="center"/>
              <w:rPr>
                <w:rFonts w:ascii="仿宋_GB2312" w:hAnsi="仿宋" w:eastAsia="仿宋_GB2312" w:cs="仿宋"/>
                <w:sz w:val="24"/>
                <w:highlight w:val="none"/>
              </w:rPr>
            </w:pPr>
          </w:p>
        </w:tc>
        <w:tc>
          <w:tcPr>
            <w:tcW w:w="1843" w:type="dxa"/>
            <w:vMerge w:val="continue"/>
            <w:tcBorders>
              <w:tl2br w:val="nil"/>
              <w:tr2bl w:val="nil"/>
            </w:tcBorders>
            <w:noWrap/>
            <w:vAlign w:val="center"/>
          </w:tcPr>
          <w:p w14:paraId="5D4E4C55">
            <w:pPr>
              <w:adjustRightInd w:val="0"/>
              <w:snapToGrid w:val="0"/>
              <w:jc w:val="center"/>
              <w:rPr>
                <w:rFonts w:ascii="仿宋_GB2312" w:hAnsi="仿宋" w:eastAsia="仿宋_GB2312" w:cs="仿宋"/>
                <w:sz w:val="24"/>
                <w:highlight w:val="none"/>
              </w:rPr>
            </w:pPr>
          </w:p>
        </w:tc>
        <w:tc>
          <w:tcPr>
            <w:tcW w:w="6095" w:type="dxa"/>
            <w:tcBorders>
              <w:tl2br w:val="nil"/>
              <w:tr2bl w:val="nil"/>
            </w:tcBorders>
            <w:noWrap/>
            <w:vAlign w:val="center"/>
          </w:tcPr>
          <w:p w14:paraId="6C0F1873">
            <w:pPr>
              <w:pStyle w:val="24"/>
              <w:adjustRightInd w:val="0"/>
              <w:snapToGrid w:val="0"/>
              <w:spacing w:line="400" w:lineRule="exact"/>
              <w:rPr>
                <w:rFonts w:ascii="仿宋_GB2312" w:hAnsi="仿宋" w:eastAsia="仿宋_GB2312" w:cs="仿宋"/>
                <w:kern w:val="28"/>
                <w:sz w:val="24"/>
                <w:szCs w:val="24"/>
                <w:highlight w:val="none"/>
              </w:rPr>
            </w:pPr>
            <w:r>
              <w:rPr>
                <w:rFonts w:hint="eastAsia" w:ascii="仿宋_GB2312" w:hAnsi="仿宋" w:eastAsia="仿宋_GB2312" w:cs="仿宋"/>
                <w:kern w:val="28"/>
                <w:sz w:val="24"/>
                <w:szCs w:val="24"/>
                <w:highlight w:val="none"/>
              </w:rPr>
              <w:t>其他资信证明材料</w:t>
            </w:r>
          </w:p>
          <w:p w14:paraId="25847A6D">
            <w:pPr>
              <w:pStyle w:val="24"/>
              <w:adjustRightInd w:val="0"/>
              <w:snapToGrid w:val="0"/>
              <w:spacing w:line="400" w:lineRule="exact"/>
              <w:rPr>
                <w:rFonts w:ascii="仿宋_GB2312" w:hAnsi="仿宋" w:eastAsia="仿宋_GB2312" w:cs="仿宋"/>
                <w:kern w:val="28"/>
                <w:sz w:val="24"/>
                <w:szCs w:val="24"/>
                <w:highlight w:val="none"/>
              </w:rPr>
            </w:pPr>
            <w:r>
              <w:rPr>
                <w:rFonts w:hint="eastAsia" w:ascii="仿宋_GB2312" w:hAnsi="仿宋" w:eastAsia="仿宋_GB2312" w:cs="仿宋"/>
                <w:kern w:val="28"/>
                <w:sz w:val="24"/>
                <w:szCs w:val="24"/>
                <w:highlight w:val="none"/>
              </w:rPr>
              <w:sym w:font="Wingdings" w:char="00FE"/>
            </w:r>
            <w:r>
              <w:rPr>
                <w:rFonts w:hint="eastAsia" w:ascii="仿宋_GB2312" w:hAnsi="仿宋" w:eastAsia="仿宋_GB2312" w:cs="仿宋"/>
                <w:kern w:val="28"/>
                <w:sz w:val="24"/>
                <w:szCs w:val="24"/>
                <w:highlight w:val="none"/>
              </w:rPr>
              <w:t>联合体投标的，联合体各方均需按招标文件第四部分评标标准要求提供资信证明文件，否则视为不符合相关要求。</w:t>
            </w:r>
          </w:p>
          <w:p w14:paraId="74C1C8F4">
            <w:pPr>
              <w:pStyle w:val="24"/>
              <w:adjustRightInd w:val="0"/>
              <w:snapToGrid w:val="0"/>
              <w:spacing w:line="400" w:lineRule="exact"/>
              <w:rPr>
                <w:rFonts w:ascii="仿宋_GB2312" w:hAnsi="仿宋" w:eastAsia="仿宋_GB2312" w:cs="仿宋"/>
                <w:kern w:val="28"/>
                <w:sz w:val="24"/>
                <w:szCs w:val="24"/>
                <w:highlight w:val="none"/>
              </w:rPr>
            </w:pPr>
            <w:r>
              <w:rPr>
                <w:rFonts w:hint="eastAsia" w:ascii="仿宋_GB2312" w:hAnsi="仿宋" w:eastAsia="仿宋_GB2312" w:cs="仿宋"/>
                <w:kern w:val="28"/>
                <w:sz w:val="24"/>
                <w:szCs w:val="24"/>
                <w:highlight w:val="none"/>
              </w:rPr>
              <w:sym w:font="Wingdings" w:char="00A8"/>
            </w:r>
            <w:r>
              <w:rPr>
                <w:rFonts w:hint="eastAsia" w:ascii="仿宋_GB2312" w:hAnsi="仿宋" w:eastAsia="仿宋_GB2312" w:cs="仿宋"/>
                <w:kern w:val="28"/>
                <w:sz w:val="24"/>
                <w:szCs w:val="24"/>
                <w:highlight w:val="none"/>
              </w:rPr>
              <w:t>联合体投标的，联合体牵头方或者联合体成员根据分工按招标文件第四部分评标标准要求提供资信证明文件的，视为符合了相关要求。</w:t>
            </w:r>
          </w:p>
          <w:p w14:paraId="3B8516E6">
            <w:pPr>
              <w:pStyle w:val="24"/>
              <w:adjustRightInd w:val="0"/>
              <w:snapToGrid w:val="0"/>
              <w:rPr>
                <w:rFonts w:ascii="仿宋_GB2312" w:hAnsi="仿宋" w:eastAsia="仿宋_GB2312" w:cs="仿宋"/>
                <w:snapToGrid w:val="0"/>
                <w:kern w:val="0"/>
                <w:sz w:val="24"/>
                <w:szCs w:val="24"/>
                <w:highlight w:val="none"/>
              </w:rPr>
            </w:pPr>
            <w:r>
              <w:rPr>
                <w:rFonts w:hint="eastAsia" w:ascii="MS Gothic" w:hAnsi="MS Gothic" w:eastAsia="MS Gothic" w:cs="MS Gothic"/>
                <w:kern w:val="28"/>
                <w:sz w:val="24"/>
                <w:szCs w:val="24"/>
                <w:highlight w:val="none"/>
              </w:rPr>
              <w:t>☐</w:t>
            </w:r>
            <w:r>
              <w:rPr>
                <w:rFonts w:hint="eastAsia" w:ascii="仿宋_GB2312" w:hAnsi="仿宋_GB2312" w:eastAsia="仿宋_GB2312" w:cs="仿宋_GB2312"/>
                <w:kern w:val="28"/>
                <w:sz w:val="24"/>
                <w:szCs w:val="24"/>
                <w:highlight w:val="none"/>
              </w:rPr>
              <w:t>其他规定：</w:t>
            </w:r>
            <w:r>
              <w:rPr>
                <w:rFonts w:hint="eastAsia" w:ascii="仿宋_GB2312" w:hAnsi="仿宋" w:eastAsia="仿宋_GB2312" w:cs="仿宋"/>
                <w:kern w:val="28"/>
                <w:sz w:val="24"/>
                <w:szCs w:val="24"/>
                <w:highlight w:val="none"/>
                <w:u w:val="single"/>
              </w:rPr>
              <w:t xml:space="preserve">         /        </w:t>
            </w:r>
          </w:p>
        </w:tc>
      </w:tr>
      <w:tr w14:paraId="318C7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117" w:hRule="atLeast"/>
        </w:trPr>
        <w:tc>
          <w:tcPr>
            <w:tcW w:w="629" w:type="dxa"/>
            <w:tcBorders>
              <w:tl2br w:val="nil"/>
              <w:tr2bl w:val="nil"/>
            </w:tcBorders>
            <w:noWrap/>
            <w:vAlign w:val="center"/>
          </w:tcPr>
          <w:p w14:paraId="37C265DC">
            <w:pPr>
              <w:adjustRightInd w:val="0"/>
              <w:snapToGrid w:val="0"/>
              <w:spacing w:line="400" w:lineRule="exact"/>
              <w:jc w:val="center"/>
              <w:rPr>
                <w:rFonts w:ascii="仿宋_GB2312" w:hAnsi="仿宋" w:eastAsia="仿宋_GB2312" w:cs="仿宋"/>
                <w:sz w:val="24"/>
                <w:highlight w:val="none"/>
              </w:rPr>
            </w:pPr>
            <w:r>
              <w:rPr>
                <w:rFonts w:hint="eastAsia" w:ascii="仿宋_GB2312" w:hAnsi="仿宋" w:eastAsia="仿宋_GB2312" w:cs="仿宋"/>
                <w:sz w:val="24"/>
                <w:highlight w:val="none"/>
              </w:rPr>
              <w:t>15</w:t>
            </w:r>
          </w:p>
        </w:tc>
        <w:tc>
          <w:tcPr>
            <w:tcW w:w="1843" w:type="dxa"/>
            <w:tcBorders>
              <w:tl2br w:val="nil"/>
              <w:tr2bl w:val="nil"/>
            </w:tcBorders>
            <w:noWrap/>
            <w:vAlign w:val="center"/>
          </w:tcPr>
          <w:p w14:paraId="1CB3CA58">
            <w:pPr>
              <w:snapToGrid w:val="0"/>
              <w:spacing w:line="360" w:lineRule="auto"/>
              <w:jc w:val="center"/>
              <w:rPr>
                <w:rFonts w:ascii="仿宋_GB2312" w:hAnsi="仿宋" w:eastAsia="仿宋_GB2312" w:cs="仿宋"/>
                <w:sz w:val="24"/>
                <w:highlight w:val="none"/>
              </w:rPr>
            </w:pPr>
            <w:r>
              <w:rPr>
                <w:rFonts w:hint="eastAsia" w:ascii="仿宋_GB2312" w:hAnsi="仿宋" w:eastAsia="仿宋_GB2312" w:cs="仿宋"/>
                <w:sz w:val="24"/>
                <w:highlight w:val="none"/>
              </w:rPr>
              <w:t>钱塘区公共资源交易领域突出问题专项整治线索征集公告</w:t>
            </w:r>
          </w:p>
        </w:tc>
        <w:tc>
          <w:tcPr>
            <w:tcW w:w="6095" w:type="dxa"/>
            <w:tcBorders>
              <w:tl2br w:val="nil"/>
              <w:tr2bl w:val="nil"/>
            </w:tcBorders>
            <w:noWrap/>
            <w:vAlign w:val="center"/>
          </w:tcPr>
          <w:p w14:paraId="15C712C4">
            <w:pPr>
              <w:pStyle w:val="24"/>
              <w:adjustRightInd w:val="0"/>
              <w:snapToGrid w:val="0"/>
              <w:spacing w:line="400" w:lineRule="exact"/>
              <w:rPr>
                <w:rFonts w:ascii="仿宋_GB2312" w:hAnsi="仿宋" w:eastAsia="仿宋_GB2312" w:cs="仿宋"/>
                <w:kern w:val="28"/>
                <w:sz w:val="24"/>
                <w:szCs w:val="24"/>
                <w:highlight w:val="none"/>
              </w:rPr>
            </w:pPr>
            <w:r>
              <w:rPr>
                <w:rFonts w:hint="eastAsia" w:ascii="仿宋_GB2312" w:hAnsi="仿宋" w:eastAsia="仿宋_GB2312" w:cs="仿宋"/>
                <w:kern w:val="28"/>
                <w:sz w:val="24"/>
                <w:szCs w:val="24"/>
                <w:highlight w:val="none"/>
              </w:rPr>
              <w:t>为进一步贯彻落实省市区“招投标领域专项整治与提升”工作要求，维护公平竞争的市场环境，现开设公共资源交易领域违法线索征集渠道，线索反馈联系方式如下：</w:t>
            </w:r>
          </w:p>
          <w:p w14:paraId="01402A93">
            <w:pPr>
              <w:pStyle w:val="24"/>
              <w:adjustRightInd w:val="0"/>
              <w:snapToGrid w:val="0"/>
              <w:spacing w:line="400" w:lineRule="exact"/>
              <w:rPr>
                <w:rFonts w:ascii="仿宋_GB2312" w:hAnsi="仿宋" w:eastAsia="仿宋_GB2312" w:cs="仿宋"/>
                <w:kern w:val="28"/>
                <w:sz w:val="24"/>
                <w:szCs w:val="24"/>
                <w:highlight w:val="none"/>
              </w:rPr>
            </w:pPr>
            <w:r>
              <w:rPr>
                <w:rFonts w:hint="eastAsia" w:ascii="仿宋_GB2312" w:hAnsi="仿宋" w:eastAsia="仿宋_GB2312" w:cs="仿宋"/>
                <w:kern w:val="28"/>
                <w:sz w:val="24"/>
                <w:szCs w:val="24"/>
                <w:highlight w:val="none"/>
              </w:rPr>
              <w:t xml:space="preserve">钱塘区财政局：ryp2001@163.com </w:t>
            </w:r>
          </w:p>
          <w:p w14:paraId="40546CF1">
            <w:pPr>
              <w:pStyle w:val="24"/>
              <w:adjustRightInd w:val="0"/>
              <w:snapToGrid w:val="0"/>
              <w:spacing w:line="400" w:lineRule="exact"/>
              <w:rPr>
                <w:rFonts w:ascii="仿宋_GB2312" w:hAnsi="仿宋" w:eastAsia="仿宋_GB2312" w:cs="仿宋"/>
                <w:kern w:val="28"/>
                <w:sz w:val="24"/>
                <w:szCs w:val="24"/>
                <w:highlight w:val="none"/>
              </w:rPr>
            </w:pPr>
            <w:r>
              <w:rPr>
                <w:rFonts w:hint="eastAsia" w:ascii="仿宋_GB2312" w:hAnsi="仿宋" w:eastAsia="仿宋_GB2312" w:cs="仿宋"/>
                <w:kern w:val="28"/>
                <w:sz w:val="24"/>
                <w:szCs w:val="24"/>
                <w:highlight w:val="none"/>
              </w:rPr>
              <w:t>钱塘区公共资源交易管理办公室:qtqgzb@163.com</w:t>
            </w:r>
          </w:p>
        </w:tc>
      </w:tr>
      <w:tr w14:paraId="19B7E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117" w:hRule="atLeast"/>
        </w:trPr>
        <w:tc>
          <w:tcPr>
            <w:tcW w:w="629" w:type="dxa"/>
            <w:tcBorders>
              <w:tl2br w:val="nil"/>
              <w:tr2bl w:val="nil"/>
            </w:tcBorders>
            <w:noWrap/>
            <w:vAlign w:val="center"/>
          </w:tcPr>
          <w:p w14:paraId="5E386993">
            <w:pPr>
              <w:adjustRightInd w:val="0"/>
              <w:snapToGrid w:val="0"/>
              <w:spacing w:line="400" w:lineRule="exact"/>
              <w:jc w:val="center"/>
              <w:rPr>
                <w:rFonts w:hint="default" w:ascii="仿宋_GB2312" w:hAnsi="仿宋" w:eastAsia="仿宋_GB2312" w:cs="仿宋"/>
                <w:sz w:val="24"/>
                <w:highlight w:val="none"/>
                <w:lang w:val="en-US" w:eastAsia="zh-CN"/>
              </w:rPr>
            </w:pPr>
            <w:r>
              <w:rPr>
                <w:rFonts w:hint="eastAsia" w:ascii="仿宋_GB2312" w:hAnsi="仿宋" w:eastAsia="仿宋_GB2312" w:cs="仿宋"/>
                <w:sz w:val="24"/>
                <w:highlight w:val="none"/>
                <w:lang w:val="en-US" w:eastAsia="zh-CN"/>
              </w:rPr>
              <w:t>16</w:t>
            </w:r>
          </w:p>
        </w:tc>
        <w:tc>
          <w:tcPr>
            <w:tcW w:w="1843" w:type="dxa"/>
            <w:tcBorders>
              <w:tl2br w:val="nil"/>
              <w:tr2bl w:val="nil"/>
            </w:tcBorders>
            <w:noWrap/>
            <w:vAlign w:val="center"/>
          </w:tcPr>
          <w:p w14:paraId="78DC5C60">
            <w:pPr>
              <w:snapToGrid w:val="0"/>
              <w:spacing w:line="360" w:lineRule="auto"/>
              <w:jc w:val="center"/>
              <w:rPr>
                <w:rFonts w:hint="eastAsia" w:ascii="仿宋_GB2312" w:hAnsi="仿宋" w:eastAsia="仿宋_GB2312" w:cs="仿宋"/>
                <w:sz w:val="24"/>
                <w:highlight w:val="none"/>
              </w:rPr>
            </w:pPr>
            <w:r>
              <w:rPr>
                <w:rFonts w:hint="eastAsia" w:ascii="仿宋_GB2312" w:hAnsi="仿宋" w:eastAsia="仿宋_GB2312" w:cs="仿宋"/>
                <w:b/>
                <w:bCs/>
                <w:sz w:val="24"/>
                <w:highlight w:val="none"/>
                <w:lang w:val="en-US" w:eastAsia="zh-CN"/>
              </w:rPr>
              <w:t>材料审核</w:t>
            </w:r>
          </w:p>
        </w:tc>
        <w:tc>
          <w:tcPr>
            <w:tcW w:w="6095" w:type="dxa"/>
            <w:tcBorders>
              <w:tl2br w:val="nil"/>
              <w:tr2bl w:val="nil"/>
            </w:tcBorders>
            <w:noWrap/>
            <w:vAlign w:val="center"/>
          </w:tcPr>
          <w:p w14:paraId="05DF26E6">
            <w:pPr>
              <w:pStyle w:val="24"/>
              <w:snapToGrid w:val="0"/>
              <w:spacing w:line="400" w:lineRule="exact"/>
              <w:rPr>
                <w:rFonts w:hint="eastAsia" w:ascii="Times New Roman" w:hAnsi="Times New Roman" w:eastAsia="仿宋" w:cs="Times New Roman"/>
                <w:color w:val="FF0000"/>
                <w:kern w:val="28"/>
                <w:sz w:val="24"/>
                <w:szCs w:val="24"/>
                <w:highlight w:val="none"/>
                <w:lang w:eastAsia="zh-CN"/>
              </w:rPr>
            </w:pPr>
            <w:r>
              <w:rPr>
                <w:rFonts w:hint="eastAsia" w:ascii="Times New Roman" w:hAnsi="Times New Roman" w:eastAsia="仿宋" w:cs="Times New Roman"/>
                <w:color w:val="FF0000"/>
                <w:kern w:val="28"/>
                <w:sz w:val="24"/>
                <w:szCs w:val="24"/>
                <w:highlight w:val="none"/>
                <w:lang w:val="en-US" w:eastAsia="zh-CN"/>
              </w:rPr>
              <w:t>根据《</w:t>
            </w:r>
            <w:r>
              <w:rPr>
                <w:rFonts w:ascii="Times New Roman" w:hAnsi="Times New Roman" w:eastAsia="仿宋" w:cs="Times New Roman"/>
                <w:color w:val="FF0000"/>
                <w:kern w:val="28"/>
                <w:sz w:val="24"/>
                <w:szCs w:val="24"/>
                <w:highlight w:val="none"/>
              </w:rPr>
              <w:t>浙江省财政厅关于进一步规范政府采购秩序促进公平竞争的通知</w:t>
            </w:r>
            <w:r>
              <w:rPr>
                <w:rFonts w:hint="eastAsia" w:ascii="Times New Roman" w:hAnsi="Times New Roman" w:eastAsia="仿宋" w:cs="Times New Roman"/>
                <w:color w:val="FF0000"/>
                <w:kern w:val="28"/>
                <w:sz w:val="24"/>
                <w:szCs w:val="24"/>
                <w:highlight w:val="none"/>
                <w:lang w:val="en-US" w:eastAsia="zh-CN"/>
              </w:rPr>
              <w:t>》（</w:t>
            </w:r>
            <w:r>
              <w:rPr>
                <w:rFonts w:ascii="Times New Roman" w:hAnsi="Times New Roman" w:eastAsia="仿宋" w:cs="Times New Roman"/>
                <w:color w:val="FF0000"/>
                <w:kern w:val="28"/>
                <w:sz w:val="24"/>
                <w:szCs w:val="24"/>
                <w:highlight w:val="none"/>
              </w:rPr>
              <w:t>浙财采监〔2025〕2号</w:t>
            </w:r>
            <w:r>
              <w:rPr>
                <w:rFonts w:hint="eastAsia" w:ascii="Times New Roman" w:hAnsi="Times New Roman" w:eastAsia="仿宋" w:cs="Times New Roman"/>
                <w:color w:val="FF0000"/>
                <w:kern w:val="28"/>
                <w:sz w:val="24"/>
                <w:szCs w:val="24"/>
                <w:highlight w:val="none"/>
                <w:lang w:val="en-US" w:eastAsia="zh-CN"/>
              </w:rPr>
              <w:t>）相关规定，</w:t>
            </w:r>
            <w:r>
              <w:rPr>
                <w:rFonts w:ascii="Times New Roman" w:hAnsi="Times New Roman" w:eastAsia="仿宋" w:cs="Times New Roman"/>
                <w:b/>
                <w:bCs/>
                <w:color w:val="FF0000"/>
                <w:kern w:val="28"/>
                <w:sz w:val="24"/>
                <w:szCs w:val="24"/>
                <w:highlight w:val="none"/>
              </w:rPr>
              <w:t>评审结束后、合同签订前，采购人、采购代理机构</w:t>
            </w:r>
            <w:r>
              <w:rPr>
                <w:rFonts w:hint="eastAsia" w:ascii="Times New Roman" w:hAnsi="Times New Roman" w:eastAsia="仿宋" w:cs="Times New Roman"/>
                <w:b/>
                <w:bCs/>
                <w:color w:val="FF0000"/>
                <w:kern w:val="28"/>
                <w:sz w:val="24"/>
                <w:szCs w:val="24"/>
                <w:highlight w:val="none"/>
                <w:lang w:val="en-US" w:eastAsia="zh-CN"/>
              </w:rPr>
              <w:t>将</w:t>
            </w:r>
            <w:r>
              <w:rPr>
                <w:rFonts w:ascii="Times New Roman" w:hAnsi="Times New Roman" w:eastAsia="仿宋" w:cs="Times New Roman"/>
                <w:b/>
                <w:bCs/>
                <w:color w:val="FF0000"/>
                <w:kern w:val="28"/>
                <w:sz w:val="24"/>
                <w:szCs w:val="24"/>
                <w:highlight w:val="none"/>
              </w:rPr>
              <w:t>通过网站查询、原件核对等方式对中标（成交）供应商在投标（响应）文件中涉及客观分评审内容的检测报告、认证证书等资料的真实性进行复核，复核情况详细记录，并纳入采购档案</w:t>
            </w:r>
            <w:r>
              <w:rPr>
                <w:rFonts w:hint="eastAsia" w:ascii="Times New Roman" w:hAnsi="Times New Roman" w:eastAsia="仿宋" w:cs="Times New Roman"/>
                <w:color w:val="FF0000"/>
                <w:kern w:val="28"/>
                <w:sz w:val="24"/>
                <w:szCs w:val="24"/>
                <w:highlight w:val="none"/>
                <w:lang w:eastAsia="zh-CN"/>
              </w:rPr>
              <w:t>。</w:t>
            </w:r>
          </w:p>
          <w:p w14:paraId="36CF24D2">
            <w:pPr>
              <w:pStyle w:val="24"/>
              <w:adjustRightInd w:val="0"/>
              <w:snapToGrid w:val="0"/>
              <w:spacing w:line="400" w:lineRule="exact"/>
              <w:rPr>
                <w:rFonts w:hint="eastAsia" w:ascii="仿宋_GB2312" w:hAnsi="仿宋" w:eastAsia="仿宋_GB2312" w:cs="仿宋"/>
                <w:kern w:val="28"/>
                <w:sz w:val="24"/>
                <w:szCs w:val="24"/>
                <w:highlight w:val="none"/>
              </w:rPr>
            </w:pPr>
            <w:r>
              <w:rPr>
                <w:rFonts w:hint="eastAsia" w:ascii="Times New Roman" w:hAnsi="Times New Roman" w:eastAsia="仿宋" w:cs="Times New Roman"/>
                <w:kern w:val="28"/>
                <w:sz w:val="24"/>
                <w:szCs w:val="24"/>
                <w:highlight w:val="none"/>
                <w:lang w:val="en-US" w:eastAsia="zh-CN"/>
              </w:rPr>
              <w:t>如</w:t>
            </w:r>
            <w:r>
              <w:rPr>
                <w:rFonts w:ascii="Times New Roman" w:hAnsi="Times New Roman" w:eastAsia="仿宋" w:cs="Times New Roman"/>
                <w:kern w:val="28"/>
                <w:sz w:val="24"/>
                <w:szCs w:val="24"/>
                <w:highlight w:val="none"/>
              </w:rPr>
              <w:t>采购人</w:t>
            </w:r>
            <w:r>
              <w:rPr>
                <w:rFonts w:hint="eastAsia" w:ascii="Times New Roman" w:hAnsi="Times New Roman" w:eastAsia="仿宋" w:cs="Times New Roman"/>
                <w:kern w:val="28"/>
                <w:sz w:val="24"/>
                <w:szCs w:val="24"/>
                <w:highlight w:val="none"/>
                <w:lang w:val="en-US" w:eastAsia="zh-CN"/>
              </w:rPr>
              <w:t>或</w:t>
            </w:r>
            <w:r>
              <w:rPr>
                <w:rFonts w:ascii="Times New Roman" w:hAnsi="Times New Roman" w:eastAsia="仿宋" w:cs="Times New Roman"/>
                <w:kern w:val="28"/>
                <w:sz w:val="24"/>
                <w:szCs w:val="24"/>
                <w:highlight w:val="none"/>
              </w:rPr>
              <w:t>采购代理机构</w:t>
            </w:r>
            <w:r>
              <w:rPr>
                <w:rFonts w:hint="eastAsia" w:ascii="Times New Roman" w:hAnsi="Times New Roman" w:eastAsia="仿宋" w:cs="Times New Roman"/>
                <w:kern w:val="28"/>
                <w:sz w:val="24"/>
                <w:szCs w:val="24"/>
                <w:highlight w:val="none"/>
                <w:lang w:val="en-US" w:eastAsia="zh-CN"/>
              </w:rPr>
              <w:t>向供应商要求提交</w:t>
            </w:r>
            <w:r>
              <w:rPr>
                <w:rFonts w:ascii="Times New Roman" w:hAnsi="Times New Roman" w:eastAsia="仿宋" w:cs="Times New Roman"/>
                <w:kern w:val="28"/>
                <w:sz w:val="24"/>
                <w:szCs w:val="24"/>
                <w:highlight w:val="none"/>
              </w:rPr>
              <w:t>涉及客观分评审内容</w:t>
            </w:r>
            <w:r>
              <w:rPr>
                <w:rFonts w:hint="eastAsia" w:ascii="Times New Roman" w:hAnsi="Times New Roman" w:eastAsia="仿宋" w:cs="Times New Roman"/>
                <w:kern w:val="28"/>
                <w:sz w:val="24"/>
                <w:szCs w:val="24"/>
                <w:highlight w:val="none"/>
                <w:lang w:val="en-US" w:eastAsia="zh-CN"/>
              </w:rPr>
              <w:t>的资料时，供应商务必按要求提交相关材料。</w:t>
            </w:r>
          </w:p>
        </w:tc>
      </w:tr>
      <w:tr w14:paraId="6AE39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117" w:hRule="atLeast"/>
        </w:trPr>
        <w:tc>
          <w:tcPr>
            <w:tcW w:w="629" w:type="dxa"/>
            <w:tcBorders>
              <w:tl2br w:val="nil"/>
              <w:tr2bl w:val="nil"/>
            </w:tcBorders>
            <w:noWrap/>
            <w:vAlign w:val="center"/>
          </w:tcPr>
          <w:p w14:paraId="5477CA94">
            <w:pPr>
              <w:adjustRightInd w:val="0"/>
              <w:snapToGrid w:val="0"/>
              <w:spacing w:line="400" w:lineRule="exact"/>
              <w:jc w:val="center"/>
              <w:rPr>
                <w:rFonts w:hint="default" w:ascii="仿宋_GB2312" w:hAnsi="仿宋" w:eastAsia="仿宋_GB2312" w:cs="仿宋"/>
                <w:sz w:val="24"/>
                <w:highlight w:val="none"/>
                <w:lang w:val="en-US" w:eastAsia="zh-CN"/>
              </w:rPr>
            </w:pPr>
            <w:r>
              <w:rPr>
                <w:rFonts w:hint="eastAsia" w:ascii="仿宋_GB2312" w:hAnsi="仿宋" w:eastAsia="仿宋_GB2312" w:cs="仿宋"/>
                <w:sz w:val="24"/>
                <w:highlight w:val="none"/>
                <w:lang w:val="en-US" w:eastAsia="zh-CN"/>
              </w:rPr>
              <w:t>17</w:t>
            </w:r>
          </w:p>
        </w:tc>
        <w:tc>
          <w:tcPr>
            <w:tcW w:w="1843" w:type="dxa"/>
            <w:tcBorders>
              <w:tl2br w:val="nil"/>
              <w:tr2bl w:val="nil"/>
            </w:tcBorders>
            <w:noWrap/>
            <w:vAlign w:val="center"/>
          </w:tcPr>
          <w:p w14:paraId="2F08358C">
            <w:pPr>
              <w:adjustRightInd w:val="0"/>
              <w:snapToGrid w:val="0"/>
              <w:jc w:val="center"/>
              <w:rPr>
                <w:rFonts w:hint="eastAsia" w:ascii="仿宋_GB2312" w:hAnsi="仿宋" w:eastAsia="仿宋_GB2312" w:cs="仿宋"/>
                <w:b/>
                <w:bCs/>
                <w:sz w:val="24"/>
                <w:highlight w:val="none"/>
                <w:lang w:val="en-US" w:eastAsia="zh-CN"/>
              </w:rPr>
            </w:pPr>
            <w:r>
              <w:rPr>
                <w:rFonts w:hint="eastAsia" w:ascii="仿宋" w:hAnsi="仿宋" w:eastAsia="仿宋" w:cs="仿宋"/>
                <w:b/>
                <w:color w:val="auto"/>
                <w:sz w:val="24"/>
                <w:highlight w:val="none"/>
                <w:lang w:val="en-US" w:eastAsia="zh-CN"/>
              </w:rPr>
              <w:t>特别说明</w:t>
            </w:r>
          </w:p>
        </w:tc>
        <w:tc>
          <w:tcPr>
            <w:tcW w:w="6095" w:type="dxa"/>
            <w:tcBorders>
              <w:tl2br w:val="nil"/>
              <w:tr2bl w:val="nil"/>
            </w:tcBorders>
            <w:noWrap/>
            <w:vAlign w:val="center"/>
          </w:tcPr>
          <w:p w14:paraId="213DC5B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napToGrid w:val="0"/>
                <w:kern w:val="28"/>
                <w:sz w:val="24"/>
                <w:highlight w:val="none"/>
                <w:lang w:val="en-US" w:eastAsia="zh-CN"/>
              </w:rPr>
            </w:pPr>
            <w:r>
              <w:rPr>
                <w:rFonts w:hint="eastAsia" w:ascii="仿宋" w:hAnsi="仿宋" w:eastAsia="仿宋" w:cs="仿宋"/>
                <w:snapToGrid w:val="0"/>
                <w:kern w:val="28"/>
                <w:sz w:val="24"/>
                <w:highlight w:val="none"/>
                <w:lang w:val="en-US" w:eastAsia="zh-CN"/>
              </w:rPr>
              <w:t>1.为保障服务质量，根据服务对象所属区域划分两个标项，每个标项产生一家中标人。</w:t>
            </w:r>
          </w:p>
          <w:p w14:paraId="588F812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napToGrid w:val="0"/>
                <w:kern w:val="28"/>
                <w:sz w:val="24"/>
                <w:highlight w:val="none"/>
                <w:lang w:val="en-US" w:eastAsia="zh-CN"/>
              </w:rPr>
            </w:pPr>
            <w:r>
              <w:rPr>
                <w:rFonts w:hint="eastAsia" w:ascii="仿宋" w:hAnsi="仿宋" w:eastAsia="仿宋" w:cs="仿宋"/>
                <w:snapToGrid w:val="0"/>
                <w:kern w:val="28"/>
                <w:sz w:val="24"/>
                <w:highlight w:val="none"/>
                <w:lang w:val="en-US" w:eastAsia="zh-CN"/>
              </w:rPr>
              <w:t>2.供应商可自行选择任意一个或多个标项参与响应，但只允许在一个标项中标。若供应商同时参加多个标项的，各个标项的投标文件分别制作、上传。</w:t>
            </w:r>
          </w:p>
          <w:p w14:paraId="351383C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napToGrid w:val="0"/>
                <w:kern w:val="28"/>
                <w:sz w:val="24"/>
                <w:highlight w:val="none"/>
                <w:lang w:val="en-US" w:eastAsia="zh-CN"/>
              </w:rPr>
            </w:pPr>
            <w:r>
              <w:rPr>
                <w:rFonts w:hint="eastAsia" w:ascii="仿宋" w:hAnsi="仿宋" w:eastAsia="仿宋" w:cs="仿宋"/>
                <w:snapToGrid w:val="0"/>
                <w:kern w:val="28"/>
                <w:sz w:val="24"/>
                <w:highlight w:val="none"/>
                <w:lang w:val="en-US" w:eastAsia="zh-CN"/>
              </w:rPr>
              <w:t>3.本项目采用兼投不兼中的原则确定各标项第一中标候选人。在评审时，评标委员会按照标项一、标项二顺序依次进行评审。评审结果按评审后得分由高到低顺序排列。投标文件满足采购文件全部实质性要求，且按照评审因素的量化指标评审得分最高的供应商为排名第一的中标候选人。评审后得分相同的，按投标报价由低到高顺序排列；得分且报价相同，出现并列情形的，则由评标委员会投票，按照少数服从多数的原则作出结论。</w:t>
            </w:r>
          </w:p>
          <w:p w14:paraId="477B9C8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imes New Roman" w:hAnsi="Times New Roman" w:eastAsia="仿宋" w:cs="Times New Roman"/>
                <w:kern w:val="28"/>
                <w:sz w:val="24"/>
                <w:szCs w:val="24"/>
                <w:highlight w:val="none"/>
                <w:lang w:val="en-US" w:eastAsia="zh-CN"/>
              </w:rPr>
            </w:pPr>
            <w:r>
              <w:rPr>
                <w:rFonts w:hint="eastAsia" w:ascii="仿宋" w:hAnsi="仿宋" w:eastAsia="仿宋" w:cs="仿宋"/>
                <w:snapToGrid w:val="0"/>
                <w:kern w:val="28"/>
                <w:sz w:val="24"/>
                <w:highlight w:val="none"/>
                <w:lang w:val="en-US" w:eastAsia="zh-CN"/>
              </w:rPr>
              <w:t>4.▲中标顺序根据评审顺序，已被前面的标项推荐为第一中标候选人的供应商不再推荐为下一标项的中标候选人，且不参与下一标项的详细评审。</w:t>
            </w:r>
          </w:p>
        </w:tc>
      </w:tr>
    </w:tbl>
    <w:p w14:paraId="12281180">
      <w:pPr>
        <w:widowControl/>
        <w:adjustRightInd w:val="0"/>
        <w:snapToGrid w:val="0"/>
        <w:spacing w:line="360" w:lineRule="auto"/>
        <w:ind w:firstLine="420" w:firstLineChars="200"/>
        <w:jc w:val="left"/>
        <w:rPr>
          <w:rFonts w:ascii="仿宋_GB2312" w:hAnsi="仿宋" w:eastAsia="仿宋_GB2312" w:cs="仿宋"/>
          <w:kern w:val="0"/>
          <w:szCs w:val="21"/>
          <w:highlight w:val="none"/>
        </w:rPr>
      </w:pPr>
    </w:p>
    <w:p w14:paraId="25D9A05F">
      <w:pPr>
        <w:rPr>
          <w:rFonts w:ascii="仿宋_GB2312" w:hAnsi="仿宋" w:eastAsia="仿宋_GB2312" w:cs="仿宋"/>
          <w:szCs w:val="21"/>
          <w:highlight w:val="none"/>
        </w:rPr>
      </w:pPr>
    </w:p>
    <w:p w14:paraId="4FE7D0BF">
      <w:pPr>
        <w:ind w:firstLine="420" w:firstLineChars="200"/>
        <w:rPr>
          <w:rFonts w:ascii="仿宋_GB2312" w:hAnsi="仿宋" w:eastAsia="仿宋_GB2312" w:cs="仿宋"/>
          <w:szCs w:val="21"/>
          <w:highlight w:val="none"/>
        </w:rPr>
      </w:pPr>
      <w:r>
        <w:rPr>
          <w:rFonts w:hint="eastAsia" w:ascii="仿宋_GB2312" w:hAnsi="仿宋" w:eastAsia="仿宋_GB2312" w:cs="仿宋"/>
          <w:szCs w:val="21"/>
          <w:highlight w:val="none"/>
        </w:rPr>
        <w:t>注：以上内容如有变化将另行书面通知。如通知其中某一内容发生变化，其余未提及的将不作变动。</w:t>
      </w:r>
      <w:bookmarkStart w:id="6" w:name="_Toc251566649"/>
      <w:bookmarkStart w:id="7" w:name="_Toc240450076"/>
    </w:p>
    <w:p w14:paraId="5AB4E211">
      <w:pPr>
        <w:adjustRightInd w:val="0"/>
        <w:snapToGrid w:val="0"/>
        <w:spacing w:before="120" w:beforeLines="50" w:after="120" w:afterLines="50" w:line="360" w:lineRule="auto"/>
        <w:jc w:val="center"/>
        <w:outlineLvl w:val="0"/>
        <w:rPr>
          <w:rFonts w:ascii="仿宋_GB2312" w:hAnsi="仿宋" w:eastAsia="仿宋_GB2312" w:cs="仿宋"/>
          <w:szCs w:val="21"/>
          <w:highlight w:val="none"/>
        </w:rPr>
      </w:pPr>
      <w:r>
        <w:rPr>
          <w:rFonts w:hint="eastAsia" w:ascii="仿宋_GB2312" w:hAnsi="仿宋" w:eastAsia="仿宋_GB2312" w:cs="仿宋"/>
          <w:szCs w:val="21"/>
          <w:highlight w:val="none"/>
        </w:rPr>
        <w:br w:type="page"/>
      </w:r>
      <w:bookmarkStart w:id="8" w:name="_Toc2187"/>
      <w:bookmarkStart w:id="9" w:name="_Toc28292"/>
      <w:r>
        <w:rPr>
          <w:rFonts w:hint="eastAsia" w:ascii="仿宋_GB2312" w:hAnsi="仿宋" w:eastAsia="仿宋_GB2312" w:cs="仿宋"/>
          <w:b/>
          <w:sz w:val="30"/>
          <w:szCs w:val="30"/>
          <w:highlight w:val="none"/>
        </w:rPr>
        <w:t>第二部分  投标须知</w:t>
      </w:r>
      <w:bookmarkEnd w:id="6"/>
      <w:bookmarkEnd w:id="7"/>
      <w:bookmarkEnd w:id="8"/>
      <w:bookmarkEnd w:id="9"/>
    </w:p>
    <w:p w14:paraId="13B31062">
      <w:pPr>
        <w:spacing w:line="360" w:lineRule="auto"/>
        <w:jc w:val="center"/>
        <w:outlineLvl w:val="1"/>
        <w:rPr>
          <w:rFonts w:ascii="仿宋_GB2312" w:hAnsi="仿宋" w:eastAsia="仿宋_GB2312" w:cs="仿宋"/>
          <w:b/>
          <w:sz w:val="32"/>
          <w:szCs w:val="20"/>
          <w:highlight w:val="none"/>
        </w:rPr>
      </w:pPr>
      <w:bookmarkStart w:id="10" w:name="_Toc5875"/>
      <w:bookmarkStart w:id="11" w:name="_Toc3612"/>
      <w:bookmarkStart w:id="12" w:name="_Toc29733"/>
      <w:r>
        <w:rPr>
          <w:rFonts w:hint="eastAsia" w:ascii="仿宋_GB2312" w:hAnsi="仿宋" w:eastAsia="仿宋_GB2312" w:cs="仿宋"/>
          <w:b/>
          <w:sz w:val="32"/>
          <w:szCs w:val="20"/>
          <w:highlight w:val="none"/>
        </w:rPr>
        <w:t>一、总则</w:t>
      </w:r>
      <w:bookmarkEnd w:id="10"/>
      <w:bookmarkEnd w:id="11"/>
      <w:bookmarkEnd w:id="12"/>
    </w:p>
    <w:p w14:paraId="388DDED2">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适用范围</w:t>
      </w:r>
    </w:p>
    <w:p w14:paraId="775A1684">
      <w:pPr>
        <w:snapToGrid w:val="0"/>
        <w:spacing w:line="360" w:lineRule="auto"/>
        <w:ind w:firstLine="480" w:firstLineChars="200"/>
        <w:jc w:val="left"/>
        <w:rPr>
          <w:rFonts w:ascii="仿宋_GB2312" w:hAnsi="仿宋" w:eastAsia="仿宋_GB2312" w:cs="仿宋"/>
          <w:highlight w:val="none"/>
        </w:rPr>
      </w:pPr>
      <w:r>
        <w:rPr>
          <w:rFonts w:hint="eastAsia" w:ascii="仿宋_GB2312" w:hAnsi="仿宋" w:eastAsia="仿宋_GB2312" w:cs="仿宋"/>
          <w:sz w:val="24"/>
          <w:highlight w:val="none"/>
        </w:rPr>
        <w:t>本招标文件适用于该项目的招标、投标、开标、资格审查及信用信息查询、评标、定标、合同、验收等行为（法律、法规另有规定的，从其规定）。</w:t>
      </w:r>
    </w:p>
    <w:p w14:paraId="656683C2">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定义</w:t>
      </w:r>
    </w:p>
    <w:p w14:paraId="283F7587">
      <w:pPr>
        <w:numPr>
          <w:ilvl w:val="1"/>
          <w:numId w:val="3"/>
        </w:num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“采购人”系指招标公告中载明的本项目的采购人。</w:t>
      </w:r>
    </w:p>
    <w:p w14:paraId="476ABDE4">
      <w:pPr>
        <w:numPr>
          <w:ilvl w:val="1"/>
          <w:numId w:val="3"/>
        </w:num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“采购代理机构”系指招标公告中载明的本项目的采购代理机构。</w:t>
      </w:r>
    </w:p>
    <w:p w14:paraId="3F8A6B03">
      <w:pPr>
        <w:numPr>
          <w:ilvl w:val="1"/>
          <w:numId w:val="3"/>
        </w:num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“投标人”系指响应招标、参加投标竞争的法人、其他组织或者自然人。</w:t>
      </w:r>
    </w:p>
    <w:p w14:paraId="2F10C5EE">
      <w:pPr>
        <w:numPr>
          <w:ilvl w:val="1"/>
          <w:numId w:val="3"/>
        </w:num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“负责人”系指法人企业的法定负责人，或其他组织为法律、行政法规规定代表单位行使职权的主要负责人，或自然人本人。</w:t>
      </w:r>
    </w:p>
    <w:p w14:paraId="63FD92CC">
      <w:pPr>
        <w:numPr>
          <w:ilvl w:val="1"/>
          <w:numId w:val="3"/>
        </w:num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CEDFF8A">
      <w:pPr>
        <w:numPr>
          <w:ilvl w:val="1"/>
          <w:numId w:val="3"/>
        </w:num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“电子交易平台”是指本项目政府采购活动所依托的政府采购云平台（https://www.zcygov.cn/）。</w:t>
      </w:r>
    </w:p>
    <w:p w14:paraId="44BE0098">
      <w:pPr>
        <w:numPr>
          <w:ilvl w:val="1"/>
          <w:numId w:val="3"/>
        </w:numPr>
        <w:spacing w:line="360" w:lineRule="auto"/>
        <w:rPr>
          <w:rFonts w:ascii="仿宋_GB2312" w:hAnsi="仿宋" w:eastAsia="仿宋_GB2312" w:cs="仿宋"/>
          <w:b/>
          <w:sz w:val="24"/>
          <w:highlight w:val="none"/>
        </w:rPr>
      </w:pPr>
      <w:r>
        <w:rPr>
          <w:rFonts w:hint="eastAsia" w:ascii="仿宋_GB2312" w:hAnsi="仿宋" w:eastAsia="仿宋_GB2312" w:cs="仿宋"/>
          <w:sz w:val="24"/>
          <w:highlight w:val="none"/>
        </w:rPr>
        <w:t>“▲” 系指实质性要求条款，“★”系关键技术指标，“</w:t>
      </w:r>
      <w:r>
        <w:rPr>
          <w:rFonts w:hint="eastAsia" w:ascii="仿宋_GB2312" w:hAnsi="仿宋" w:eastAsia="仿宋_GB2312" w:cs="仿宋"/>
          <w:kern w:val="28"/>
          <w:sz w:val="24"/>
          <w:highlight w:val="none"/>
        </w:rPr>
        <w:sym w:font="Wingdings" w:char="00FE"/>
      </w:r>
      <w:r>
        <w:rPr>
          <w:rFonts w:hint="eastAsia" w:ascii="仿宋_GB2312" w:hAnsi="仿宋" w:eastAsia="仿宋_GB2312" w:cs="仿宋"/>
          <w:sz w:val="24"/>
          <w:highlight w:val="none"/>
        </w:rPr>
        <w:t>” 系指适用本项目的要求，“</w:t>
      </w:r>
      <w:r>
        <w:rPr>
          <w:rFonts w:hint="eastAsia" w:ascii="MS Gothic" w:hAnsi="MS Gothic" w:eastAsia="MS Gothic" w:cs="MS Gothic"/>
          <w:sz w:val="24"/>
          <w:highlight w:val="none"/>
        </w:rPr>
        <w:t>☐</w:t>
      </w:r>
      <w:r>
        <w:rPr>
          <w:rFonts w:hint="eastAsia" w:ascii="仿宋_GB2312" w:hAnsi="仿宋_GB2312" w:eastAsia="仿宋_GB2312" w:cs="仿宋_GB2312"/>
          <w:sz w:val="24"/>
          <w:highlight w:val="none"/>
        </w:rPr>
        <w:t>”</w:t>
      </w:r>
      <w:r>
        <w:rPr>
          <w:rFonts w:hint="eastAsia" w:ascii="仿宋_GB2312" w:hAnsi="仿宋" w:eastAsia="仿宋_GB2312" w:cs="仿宋"/>
          <w:sz w:val="24"/>
          <w:highlight w:val="none"/>
        </w:rPr>
        <w:t xml:space="preserve"> 系指不适用本项目的要求。</w:t>
      </w:r>
    </w:p>
    <w:p w14:paraId="7630CD45">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采购项目需要落实的政府采购政策</w:t>
      </w:r>
    </w:p>
    <w:p w14:paraId="4B8FDBA0">
      <w:pPr>
        <w:numPr>
          <w:ilvl w:val="1"/>
          <w:numId w:val="3"/>
        </w:num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363176A2">
      <w:pPr>
        <w:numPr>
          <w:ilvl w:val="1"/>
          <w:numId w:val="3"/>
        </w:num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支持绿色发展</w:t>
      </w:r>
    </w:p>
    <w:p w14:paraId="5E7DDF8D">
      <w:pPr>
        <w:numPr>
          <w:ilvl w:val="2"/>
          <w:numId w:val="3"/>
        </w:num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755D0C86">
      <w:pPr>
        <w:spacing w:line="360" w:lineRule="auto"/>
        <w:ind w:firstLine="480" w:firstLineChars="200"/>
        <w:rPr>
          <w:rFonts w:ascii="仿宋_GB2312" w:hAnsi="仿宋" w:eastAsia="仿宋_GB2312" w:cs="仿宋"/>
          <w:b/>
          <w:sz w:val="24"/>
          <w:highlight w:val="none"/>
        </w:rPr>
      </w:pPr>
      <w:r>
        <w:rPr>
          <w:rFonts w:hint="eastAsia" w:ascii="仿宋_GB2312" w:hAnsi="仿宋" w:eastAsia="仿宋_GB2312" w:cs="仿宋"/>
          <w:sz w:val="24"/>
          <w:highlight w:val="none"/>
        </w:rPr>
        <w:t>▲</w:t>
      </w:r>
      <w:r>
        <w:rPr>
          <w:rFonts w:hint="eastAsia" w:ascii="仿宋_GB2312" w:hAnsi="仿宋" w:eastAsia="仿宋_GB2312" w:cs="仿宋"/>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61884086">
      <w:pPr>
        <w:numPr>
          <w:ilvl w:val="2"/>
          <w:numId w:val="3"/>
        </w:num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纳入政府采购管理的修缮、装修类项目采购建材的，鼓励采购单位将绿色建材性能、指标等作为实质性条件纳入采购文件和合同，具体性能指标要求参考相关绿色建材政府采购需求标准。</w:t>
      </w:r>
    </w:p>
    <w:p w14:paraId="76BFFE09">
      <w:pPr>
        <w:numPr>
          <w:ilvl w:val="2"/>
          <w:numId w:val="3"/>
        </w:num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1A634F9">
      <w:pPr>
        <w:numPr>
          <w:ilvl w:val="2"/>
          <w:numId w:val="3"/>
        </w:num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BC944AA">
      <w:pPr>
        <w:numPr>
          <w:ilvl w:val="1"/>
          <w:numId w:val="3"/>
        </w:num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支持中小企业发展</w:t>
      </w:r>
    </w:p>
    <w:p w14:paraId="5AA17113">
      <w:pPr>
        <w:numPr>
          <w:ilvl w:val="2"/>
          <w:numId w:val="3"/>
        </w:numPr>
        <w:spacing w:line="360" w:lineRule="auto"/>
        <w:rPr>
          <w:rFonts w:ascii="仿宋_GB2312" w:hAnsi="仿宋" w:eastAsia="仿宋_GB2312" w:cs="仿宋"/>
          <w:sz w:val="24"/>
          <w:highlight w:val="none"/>
        </w:rPr>
      </w:pPr>
      <w:r>
        <w:rPr>
          <w:rFonts w:hint="eastAsia" w:ascii="仿宋_GB2312" w:hAnsi="仿宋" w:eastAsia="仿宋_GB2312" w:cs="仿宋"/>
          <w:b/>
          <w:bCs/>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539A931">
      <w:pPr>
        <w:spacing w:line="360" w:lineRule="auto"/>
        <w:ind w:firstLine="840" w:firstLineChars="350"/>
        <w:rPr>
          <w:rFonts w:ascii="仿宋_GB2312" w:hAnsi="仿宋" w:eastAsia="仿宋_GB2312" w:cs="仿宋"/>
          <w:sz w:val="24"/>
          <w:highlight w:val="none"/>
        </w:rPr>
      </w:pPr>
      <w:r>
        <w:rPr>
          <w:rFonts w:hint="eastAsia" w:ascii="仿宋_GB2312" w:hAnsi="仿宋" w:eastAsia="仿宋_GB2312" w:cs="仿宋"/>
          <w:sz w:val="24"/>
          <w:highlight w:val="none"/>
        </w:rPr>
        <w:t>符合中小企业划分标准的个体工商户，在政府采购活动中视同中小企业。</w:t>
      </w:r>
    </w:p>
    <w:p w14:paraId="5B16C093">
      <w:pPr>
        <w:numPr>
          <w:ilvl w:val="2"/>
          <w:numId w:val="3"/>
        </w:num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14:paraId="51339AB4">
      <w:pPr>
        <w:widowControl/>
        <w:spacing w:line="360" w:lineRule="auto"/>
        <w:ind w:firstLine="480" w:firstLineChars="200"/>
        <w:jc w:val="left"/>
        <w:rPr>
          <w:rFonts w:ascii="仿宋_GB2312" w:hAnsi="仿宋" w:eastAsia="仿宋_GB2312" w:cs="仿宋"/>
          <w:kern w:val="0"/>
          <w:sz w:val="24"/>
          <w:highlight w:val="none"/>
        </w:rPr>
      </w:pPr>
      <w:r>
        <w:rPr>
          <w:rFonts w:hint="eastAsia" w:ascii="仿宋_GB2312" w:hAnsi="仿宋" w:eastAsia="仿宋_GB2312" w:cs="仿宋"/>
          <w:kern w:val="0"/>
          <w:sz w:val="24"/>
          <w:highlight w:val="none"/>
        </w:rPr>
        <w:t>以联合体形式参加政府采购活动，联合体各方均为中小企业的，联合体视同中小企业。其中，联合体各方均为小微企业的，联合体视同小微企业。</w:t>
      </w:r>
    </w:p>
    <w:p w14:paraId="6F68F0E6">
      <w:pPr>
        <w:numPr>
          <w:ilvl w:val="2"/>
          <w:numId w:val="3"/>
        </w:num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对于未预留份额专门面向中小企业的政府采购服务项目，以及预留份额政府采购服务项目中的非预留部分标项，对小型和微型企业的投标报价给予</w:t>
      </w:r>
      <w:r>
        <w:rPr>
          <w:rFonts w:hint="eastAsia" w:ascii="仿宋_GB2312" w:hAnsi="仿宋" w:eastAsia="仿宋_GB2312" w:cs="仿宋"/>
          <w:b/>
          <w:bCs/>
          <w:sz w:val="24"/>
          <w:highlight w:val="none"/>
        </w:rPr>
        <w:t>10%</w:t>
      </w:r>
      <w:r>
        <w:rPr>
          <w:rFonts w:hint="eastAsia" w:ascii="仿宋_GB2312" w:hAnsi="仿宋" w:eastAsia="仿宋_GB2312" w:cs="仿宋"/>
          <w:sz w:val="24"/>
          <w:highlight w:val="none"/>
        </w:rPr>
        <w:t>的扣除，用扣除后的价格参与评审。接受大中型企业与小微企业组成联合体或者允许大中型企业向一家或者多家小微企业分包的政府服务项目，对于联合协议或者分包意向协议约定小微企业的合同份额占到合同总金额30%以上的，对联合体或者大中型企业的报价给予</w:t>
      </w:r>
      <w:r>
        <w:rPr>
          <w:rFonts w:hint="eastAsia" w:ascii="仿宋_GB2312" w:hAnsi="仿宋" w:eastAsia="仿宋_GB2312" w:cs="仿宋"/>
          <w:b/>
          <w:bCs/>
          <w:sz w:val="24"/>
          <w:highlight w:val="none"/>
        </w:rPr>
        <w:t>4%</w:t>
      </w:r>
      <w:r>
        <w:rPr>
          <w:rFonts w:hint="eastAsia" w:ascii="仿宋_GB2312" w:hAnsi="仿宋" w:eastAsia="仿宋_GB2312" w:cs="仿宋"/>
          <w:sz w:val="24"/>
          <w:highlight w:val="none"/>
        </w:rPr>
        <w:t>的扣除，用扣除后的价格参加评审。组成联合体或者接受分包的小微企业与联合体内其他企业、分包企业之间存在直接控股、管理关系的，不享受价格扣除优惠政策。</w:t>
      </w:r>
    </w:p>
    <w:p w14:paraId="41BE965C">
      <w:pPr>
        <w:numPr>
          <w:ilvl w:val="2"/>
          <w:numId w:val="3"/>
        </w:num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符合《关于促进残疾人就业政府采购政策的通知》（财库〔2017〕141号）规定的条件并提供《残疾人福利性单位声明函》（附件1）的残疾人福利性单位视同小型、微型企业；</w:t>
      </w:r>
    </w:p>
    <w:p w14:paraId="5016293B">
      <w:pPr>
        <w:numPr>
          <w:ilvl w:val="2"/>
          <w:numId w:val="3"/>
        </w:num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5EFC9B4">
      <w:pPr>
        <w:numPr>
          <w:ilvl w:val="2"/>
          <w:numId w:val="3"/>
        </w:num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_GB2312" w:hAnsi="仿宋" w:eastAsia="仿宋_GB2312" w:cs="仿宋"/>
          <w:sz w:val="24"/>
          <w:highlight w:val="none"/>
        </w:rPr>
        <w:t>。</w:t>
      </w:r>
    </w:p>
    <w:p w14:paraId="4DF428FE">
      <w:pPr>
        <w:numPr>
          <w:ilvl w:val="2"/>
          <w:numId w:val="3"/>
        </w:num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中小企业享受扶持政策获得政府采购合同的，小微企业不得将合同分包给大中型企业，中型企业不得将合同分包给大型企业。</w:t>
      </w:r>
    </w:p>
    <w:p w14:paraId="7C808E10">
      <w:pPr>
        <w:numPr>
          <w:ilvl w:val="1"/>
          <w:numId w:val="3"/>
        </w:num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支持创新发展</w:t>
      </w:r>
    </w:p>
    <w:p w14:paraId="6297816C">
      <w:pPr>
        <w:numPr>
          <w:ilvl w:val="2"/>
          <w:numId w:val="3"/>
        </w:num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采购人优先采购被认定为首台套产品和“制造精品”的自主创新产品。</w:t>
      </w:r>
    </w:p>
    <w:p w14:paraId="6119335E">
      <w:pPr>
        <w:numPr>
          <w:ilvl w:val="2"/>
          <w:numId w:val="3"/>
        </w:num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B430B14">
      <w:pPr>
        <w:numPr>
          <w:ilvl w:val="2"/>
          <w:numId w:val="3"/>
        </w:num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采购人应当贯彻落实知识产权保护相关法律法规，应当采购使用正版软件。</w:t>
      </w:r>
    </w:p>
    <w:p w14:paraId="059765F8">
      <w:pPr>
        <w:numPr>
          <w:ilvl w:val="1"/>
          <w:numId w:val="3"/>
        </w:num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平等对待内外资企业和符合条件的破产重整企业</w:t>
      </w:r>
    </w:p>
    <w:p w14:paraId="23248939">
      <w:pPr>
        <w:spacing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平等对待内外资企业和符合条件的破产重整企业，切实保障企业公平竞争，平等维护企业的合法利益。</w:t>
      </w:r>
    </w:p>
    <w:p w14:paraId="7E636D15">
      <w:pPr>
        <w:numPr>
          <w:ilvl w:val="1"/>
          <w:numId w:val="3"/>
        </w:num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中小企业信用融资：为支持和促进中小企业发展，进一步发挥政府采购政策功能，</w:t>
      </w:r>
      <w:r>
        <w:rPr>
          <w:rFonts w:hint="eastAsia" w:ascii="仿宋_GB2312" w:hAnsi="仿宋" w:eastAsia="仿宋_GB2312" w:cs="仿宋"/>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2509AB9E">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询问、质疑、投诉、补偿救济</w:t>
      </w:r>
    </w:p>
    <w:p w14:paraId="4C54336B">
      <w:pPr>
        <w:numPr>
          <w:ilvl w:val="1"/>
          <w:numId w:val="3"/>
        </w:numPr>
        <w:tabs>
          <w:tab w:val="left" w:pos="210"/>
        </w:tabs>
        <w:snapToGrid w:val="0"/>
        <w:spacing w:line="360" w:lineRule="auto"/>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4D426D0">
      <w:pPr>
        <w:numPr>
          <w:ilvl w:val="1"/>
          <w:numId w:val="3"/>
        </w:numPr>
        <w:tabs>
          <w:tab w:val="left" w:pos="210"/>
        </w:tabs>
        <w:snapToGrid w:val="0"/>
        <w:spacing w:line="360" w:lineRule="auto"/>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供应商询问</w:t>
      </w:r>
    </w:p>
    <w:p w14:paraId="6FDA238C">
      <w:pPr>
        <w:autoSpaceDE w:val="0"/>
        <w:autoSpaceDN w:val="0"/>
        <w:spacing w:line="360" w:lineRule="auto"/>
        <w:ind w:firstLine="480" w:firstLineChars="200"/>
        <w:jc w:val="left"/>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715ADF6">
      <w:pPr>
        <w:numPr>
          <w:ilvl w:val="1"/>
          <w:numId w:val="3"/>
        </w:numPr>
        <w:tabs>
          <w:tab w:val="left" w:pos="210"/>
        </w:tabs>
        <w:snapToGrid w:val="0"/>
        <w:spacing w:line="360" w:lineRule="auto"/>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供应商质疑</w:t>
      </w:r>
    </w:p>
    <w:p w14:paraId="56B775FD">
      <w:pPr>
        <w:numPr>
          <w:ilvl w:val="2"/>
          <w:numId w:val="3"/>
        </w:numPr>
        <w:tabs>
          <w:tab w:val="left" w:pos="210"/>
        </w:tabs>
        <w:snapToGrid w:val="0"/>
        <w:spacing w:line="360" w:lineRule="auto"/>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提出质疑的供应商应当是参与所质疑项目采购活动的供应商。潜在供应商已依法获取其可质疑的招标文件的，可以对该文件提出质疑。</w:t>
      </w:r>
    </w:p>
    <w:p w14:paraId="540C2A9B">
      <w:pPr>
        <w:numPr>
          <w:ilvl w:val="2"/>
          <w:numId w:val="3"/>
        </w:numPr>
        <w:tabs>
          <w:tab w:val="left" w:pos="210"/>
        </w:tabs>
        <w:snapToGrid w:val="0"/>
        <w:spacing w:line="360" w:lineRule="auto"/>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5CF0A1B">
      <w:pPr>
        <w:numPr>
          <w:ilvl w:val="3"/>
          <w:numId w:val="3"/>
        </w:numPr>
        <w:tabs>
          <w:tab w:val="left" w:pos="210"/>
          <w:tab w:val="left" w:pos="1050"/>
        </w:tabs>
        <w:snapToGrid w:val="0"/>
        <w:spacing w:line="360" w:lineRule="auto"/>
        <w:ind w:left="1050" w:hanging="1050"/>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对招标文件提出质疑的，质疑期限为供应商获得招标文件之日或者招标文件公告期限届满之日起计算。</w:t>
      </w:r>
    </w:p>
    <w:p w14:paraId="203C0F0F">
      <w:pPr>
        <w:numPr>
          <w:ilvl w:val="3"/>
          <w:numId w:val="3"/>
        </w:numPr>
        <w:tabs>
          <w:tab w:val="left" w:pos="210"/>
          <w:tab w:val="left" w:pos="1050"/>
        </w:tabs>
        <w:snapToGrid w:val="0"/>
        <w:spacing w:line="360" w:lineRule="auto"/>
        <w:ind w:left="1050" w:hanging="1050"/>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对采购过程提出质疑的，质疑期限为各采购程序环节结束之日起计算。</w:t>
      </w:r>
    </w:p>
    <w:p w14:paraId="77568BCB">
      <w:pPr>
        <w:numPr>
          <w:ilvl w:val="3"/>
          <w:numId w:val="3"/>
        </w:numPr>
        <w:tabs>
          <w:tab w:val="left" w:pos="210"/>
          <w:tab w:val="left" w:pos="1050"/>
        </w:tabs>
        <w:snapToGrid w:val="0"/>
        <w:spacing w:line="360" w:lineRule="auto"/>
        <w:ind w:left="1050" w:hanging="1050"/>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对采购结果提出质疑的，质疑期限自采购结果公告期限届满之日起计算。</w:t>
      </w:r>
    </w:p>
    <w:p w14:paraId="7F27DFF5">
      <w:pPr>
        <w:numPr>
          <w:ilvl w:val="2"/>
          <w:numId w:val="3"/>
        </w:numPr>
        <w:tabs>
          <w:tab w:val="left" w:pos="210"/>
        </w:tabs>
        <w:snapToGrid w:val="0"/>
        <w:spacing w:line="360" w:lineRule="auto"/>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供应商提出质疑应当提交质疑函和必要的证明材料。质疑函应当包括下列内容：</w:t>
      </w:r>
    </w:p>
    <w:p w14:paraId="3AF173C3">
      <w:pPr>
        <w:numPr>
          <w:ilvl w:val="3"/>
          <w:numId w:val="3"/>
        </w:numPr>
        <w:tabs>
          <w:tab w:val="left" w:pos="210"/>
          <w:tab w:val="left" w:pos="1050"/>
        </w:tabs>
        <w:snapToGrid w:val="0"/>
        <w:spacing w:line="360" w:lineRule="auto"/>
        <w:ind w:hanging="210"/>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供应商的姓名或者名称、地址、邮编、联系人及联系电话；</w:t>
      </w:r>
    </w:p>
    <w:p w14:paraId="461A02B1">
      <w:pPr>
        <w:numPr>
          <w:ilvl w:val="3"/>
          <w:numId w:val="3"/>
        </w:numPr>
        <w:tabs>
          <w:tab w:val="left" w:pos="210"/>
          <w:tab w:val="left" w:pos="1050"/>
        </w:tabs>
        <w:snapToGrid w:val="0"/>
        <w:spacing w:line="360" w:lineRule="auto"/>
        <w:ind w:hanging="210"/>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质疑项目的名称、编号；</w:t>
      </w:r>
    </w:p>
    <w:p w14:paraId="27FA3596">
      <w:pPr>
        <w:numPr>
          <w:ilvl w:val="3"/>
          <w:numId w:val="3"/>
        </w:numPr>
        <w:tabs>
          <w:tab w:val="left" w:pos="210"/>
          <w:tab w:val="left" w:pos="1050"/>
        </w:tabs>
        <w:snapToGrid w:val="0"/>
        <w:spacing w:line="360" w:lineRule="auto"/>
        <w:ind w:hanging="210"/>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具体、明确的质疑事项和与质疑事项相关的请求；</w:t>
      </w:r>
    </w:p>
    <w:p w14:paraId="53669DE5">
      <w:pPr>
        <w:numPr>
          <w:ilvl w:val="3"/>
          <w:numId w:val="3"/>
        </w:numPr>
        <w:tabs>
          <w:tab w:val="left" w:pos="210"/>
          <w:tab w:val="left" w:pos="1050"/>
        </w:tabs>
        <w:snapToGrid w:val="0"/>
        <w:spacing w:line="360" w:lineRule="auto"/>
        <w:ind w:hanging="210"/>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事实依据；</w:t>
      </w:r>
    </w:p>
    <w:p w14:paraId="34800779">
      <w:pPr>
        <w:numPr>
          <w:ilvl w:val="3"/>
          <w:numId w:val="3"/>
        </w:numPr>
        <w:tabs>
          <w:tab w:val="left" w:pos="210"/>
          <w:tab w:val="left" w:pos="1050"/>
        </w:tabs>
        <w:snapToGrid w:val="0"/>
        <w:spacing w:line="360" w:lineRule="auto"/>
        <w:ind w:hanging="210"/>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必要的法律依据；</w:t>
      </w:r>
    </w:p>
    <w:p w14:paraId="27A7AE2E">
      <w:pPr>
        <w:numPr>
          <w:ilvl w:val="3"/>
          <w:numId w:val="3"/>
        </w:numPr>
        <w:tabs>
          <w:tab w:val="left" w:pos="210"/>
          <w:tab w:val="left" w:pos="1050"/>
        </w:tabs>
        <w:snapToGrid w:val="0"/>
        <w:spacing w:line="360" w:lineRule="auto"/>
        <w:ind w:hanging="210"/>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提出质疑的日期。</w:t>
      </w:r>
    </w:p>
    <w:p w14:paraId="2C58F0EC">
      <w:pPr>
        <w:tabs>
          <w:tab w:val="left" w:pos="210"/>
        </w:tabs>
        <w:snapToGrid w:val="0"/>
        <w:spacing w:line="360" w:lineRule="auto"/>
        <w:ind w:firstLine="480" w:firstLineChars="200"/>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5FD375D9">
      <w:pPr>
        <w:tabs>
          <w:tab w:val="left" w:pos="210"/>
        </w:tabs>
        <w:snapToGrid w:val="0"/>
        <w:spacing w:line="360" w:lineRule="auto"/>
        <w:ind w:firstLine="480" w:firstLineChars="200"/>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质疑函范本及制作说明详见附件2。</w:t>
      </w:r>
    </w:p>
    <w:p w14:paraId="7AB271F2">
      <w:pPr>
        <w:numPr>
          <w:ilvl w:val="2"/>
          <w:numId w:val="3"/>
        </w:numPr>
        <w:tabs>
          <w:tab w:val="left" w:pos="210"/>
          <w:tab w:val="left" w:pos="840"/>
        </w:tabs>
        <w:snapToGrid w:val="0"/>
        <w:spacing w:line="360" w:lineRule="auto"/>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对同一采购程序环节的质疑，供应商须在法定质疑期内一次性提出。</w:t>
      </w:r>
    </w:p>
    <w:p w14:paraId="6019337D">
      <w:pPr>
        <w:numPr>
          <w:ilvl w:val="2"/>
          <w:numId w:val="3"/>
        </w:numPr>
        <w:tabs>
          <w:tab w:val="left" w:pos="210"/>
          <w:tab w:val="left" w:pos="840"/>
        </w:tabs>
        <w:snapToGrid w:val="0"/>
        <w:spacing w:line="360" w:lineRule="auto"/>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采购人负责供应商质疑答复。采购人委托采购代理机构采购的，采购代理机构对委托授权范围内质疑事项作出答复。委托授权范围应当在采购代理协议中明确。</w:t>
      </w:r>
    </w:p>
    <w:p w14:paraId="556C7817">
      <w:pPr>
        <w:numPr>
          <w:ilvl w:val="2"/>
          <w:numId w:val="3"/>
        </w:numPr>
        <w:tabs>
          <w:tab w:val="left" w:pos="210"/>
          <w:tab w:val="left" w:pos="840"/>
        </w:tabs>
        <w:snapToGrid w:val="0"/>
        <w:spacing w:line="360" w:lineRule="auto"/>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BEFEDF1">
      <w:pPr>
        <w:numPr>
          <w:ilvl w:val="2"/>
          <w:numId w:val="3"/>
        </w:numPr>
        <w:tabs>
          <w:tab w:val="left" w:pos="210"/>
        </w:tabs>
        <w:snapToGrid w:val="0"/>
        <w:spacing w:line="360" w:lineRule="auto"/>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询问或者质疑事项可能影响采购结果的，采购人应当暂停签订合同，已经签订合同的，应当中止履行合同。</w:t>
      </w:r>
    </w:p>
    <w:p w14:paraId="5A02EFE2">
      <w:pPr>
        <w:numPr>
          <w:ilvl w:val="1"/>
          <w:numId w:val="3"/>
        </w:numPr>
        <w:tabs>
          <w:tab w:val="left" w:pos="210"/>
        </w:tabs>
        <w:snapToGrid w:val="0"/>
        <w:spacing w:line="360" w:lineRule="auto"/>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供应商投诉</w:t>
      </w:r>
    </w:p>
    <w:p w14:paraId="1D98592B">
      <w:pPr>
        <w:numPr>
          <w:ilvl w:val="2"/>
          <w:numId w:val="3"/>
        </w:numPr>
        <w:tabs>
          <w:tab w:val="left" w:pos="210"/>
        </w:tabs>
        <w:snapToGrid w:val="0"/>
        <w:spacing w:line="360" w:lineRule="auto"/>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质疑供应商对采购人、采购代理机构的答复不满意或者采购人、采购代理机构未在规定的时间内作出答复的，可以在答复期满后十五个工作日内向同级政府采购监督管理部门提出投诉。</w:t>
      </w:r>
    </w:p>
    <w:p w14:paraId="4989177A">
      <w:pPr>
        <w:numPr>
          <w:ilvl w:val="2"/>
          <w:numId w:val="3"/>
        </w:numPr>
        <w:tabs>
          <w:tab w:val="left" w:pos="210"/>
        </w:tabs>
        <w:snapToGrid w:val="0"/>
        <w:spacing w:line="360" w:lineRule="auto"/>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供应商投诉的事项不得超出已质疑事项的范围，基于质疑答复内容提出的投诉事项除外。</w:t>
      </w:r>
    </w:p>
    <w:p w14:paraId="13DC2C07">
      <w:pPr>
        <w:numPr>
          <w:ilvl w:val="2"/>
          <w:numId w:val="3"/>
        </w:numPr>
        <w:tabs>
          <w:tab w:val="left" w:pos="210"/>
        </w:tabs>
        <w:snapToGrid w:val="0"/>
        <w:spacing w:line="360" w:lineRule="auto"/>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供应商投诉应当有明确的请求和必要的证明材料。</w:t>
      </w:r>
    </w:p>
    <w:p w14:paraId="723A7823">
      <w:pPr>
        <w:numPr>
          <w:ilvl w:val="2"/>
          <w:numId w:val="3"/>
        </w:numPr>
        <w:tabs>
          <w:tab w:val="left" w:pos="210"/>
        </w:tabs>
        <w:snapToGrid w:val="0"/>
        <w:spacing w:line="360" w:lineRule="auto"/>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以联合体形式参加政府采购活动的，其投诉应当由组成联合体的所有供应商共同提出。</w:t>
      </w:r>
    </w:p>
    <w:p w14:paraId="6CA53E16">
      <w:pPr>
        <w:numPr>
          <w:ilvl w:val="2"/>
          <w:numId w:val="3"/>
        </w:numPr>
        <w:tabs>
          <w:tab w:val="left" w:pos="210"/>
        </w:tabs>
        <w:snapToGrid w:val="0"/>
        <w:spacing w:line="360" w:lineRule="auto"/>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政府采购项目投诉材料可寄送浙江省政府采购行政裁决服务中心（杭州），</w:t>
      </w:r>
      <w:r>
        <w:rPr>
          <w:rFonts w:hint="eastAsia" w:ascii="仿宋_GB2312" w:hAnsi="仿宋" w:eastAsia="仿宋_GB2312" w:cs="仿宋"/>
          <w:bCs/>
          <w:sz w:val="24"/>
          <w:highlight w:val="none"/>
          <w:lang w:val="en-US" w:eastAsia="zh-CN"/>
        </w:rPr>
        <w:t>联系方式见采购公告</w:t>
      </w:r>
      <w:r>
        <w:rPr>
          <w:rFonts w:hint="eastAsia" w:ascii="仿宋_GB2312" w:hAnsi="仿宋" w:eastAsia="仿宋_GB2312" w:cs="仿宋"/>
          <w:bCs/>
          <w:sz w:val="24"/>
          <w:highlight w:val="none"/>
          <w:lang w:val="zh-CN"/>
        </w:rPr>
        <w:t>。</w:t>
      </w:r>
    </w:p>
    <w:p w14:paraId="5C6769C9">
      <w:pPr>
        <w:tabs>
          <w:tab w:val="left" w:pos="210"/>
        </w:tabs>
        <w:snapToGrid w:val="0"/>
        <w:spacing w:line="360" w:lineRule="auto"/>
        <w:ind w:firstLine="480" w:firstLineChars="200"/>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投诉书范本及制作说明详见附件3。</w:t>
      </w:r>
    </w:p>
    <w:p w14:paraId="77B7CB3B">
      <w:pPr>
        <w:numPr>
          <w:ilvl w:val="1"/>
          <w:numId w:val="3"/>
        </w:numPr>
        <w:tabs>
          <w:tab w:val="left" w:pos="210"/>
        </w:tabs>
        <w:snapToGrid w:val="0"/>
        <w:spacing w:line="360" w:lineRule="auto"/>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补偿救济</w:t>
      </w:r>
    </w:p>
    <w:p w14:paraId="066FADF9">
      <w:pPr>
        <w:numPr>
          <w:ilvl w:val="2"/>
          <w:numId w:val="3"/>
        </w:numPr>
        <w:tabs>
          <w:tab w:val="left" w:pos="210"/>
        </w:tabs>
        <w:snapToGrid w:val="0"/>
        <w:spacing w:line="360" w:lineRule="auto"/>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采购人因政策变化、规划调整而不履行政府采购合同的，供应商可依据《杭州市涉企补偿救济实施办法（试行）》向采购人提起补偿申请。</w:t>
      </w:r>
    </w:p>
    <w:p w14:paraId="6CB50E53">
      <w:pPr>
        <w:rPr>
          <w:rFonts w:ascii="仿宋_GB2312" w:hAnsi="仿宋" w:eastAsia="仿宋_GB2312" w:cs="仿宋"/>
          <w:highlight w:val="none"/>
        </w:rPr>
      </w:pPr>
    </w:p>
    <w:p w14:paraId="09D13242">
      <w:pPr>
        <w:spacing w:line="360" w:lineRule="auto"/>
        <w:jc w:val="center"/>
        <w:outlineLvl w:val="1"/>
        <w:rPr>
          <w:rFonts w:ascii="仿宋_GB2312" w:hAnsi="仿宋" w:eastAsia="仿宋_GB2312" w:cs="仿宋"/>
          <w:b/>
          <w:sz w:val="32"/>
          <w:szCs w:val="20"/>
          <w:highlight w:val="none"/>
        </w:rPr>
      </w:pPr>
      <w:bookmarkStart w:id="13" w:name="_Toc30065"/>
      <w:bookmarkStart w:id="14" w:name="_Toc27887"/>
      <w:bookmarkStart w:id="15" w:name="_Toc28192"/>
      <w:bookmarkStart w:id="16" w:name="_Toc14473"/>
      <w:bookmarkStart w:id="17" w:name="_Toc5240"/>
      <w:r>
        <w:rPr>
          <w:rFonts w:hint="eastAsia" w:ascii="仿宋_GB2312" w:hAnsi="仿宋" w:eastAsia="仿宋_GB2312" w:cs="仿宋"/>
          <w:b/>
          <w:sz w:val="32"/>
          <w:szCs w:val="20"/>
          <w:highlight w:val="none"/>
        </w:rPr>
        <w:t>二、招标文件的构成、澄清、修改</w:t>
      </w:r>
      <w:bookmarkEnd w:id="13"/>
      <w:bookmarkEnd w:id="14"/>
      <w:bookmarkEnd w:id="15"/>
      <w:bookmarkEnd w:id="16"/>
      <w:bookmarkEnd w:id="17"/>
    </w:p>
    <w:p w14:paraId="310D3789">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招标文件的构成</w:t>
      </w:r>
    </w:p>
    <w:p w14:paraId="4F279F50">
      <w:pPr>
        <w:numPr>
          <w:ilvl w:val="1"/>
          <w:numId w:val="3"/>
        </w:numPr>
        <w:tabs>
          <w:tab w:val="left" w:pos="21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rPr>
        <w:t>招标文件包括下列文件及附件：</w:t>
      </w:r>
    </w:p>
    <w:p w14:paraId="07443782">
      <w:pPr>
        <w:numPr>
          <w:ilvl w:val="2"/>
          <w:numId w:val="3"/>
        </w:numPr>
        <w:tabs>
          <w:tab w:val="left" w:pos="21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rPr>
        <w:t>招标公告；</w:t>
      </w:r>
    </w:p>
    <w:p w14:paraId="0A79821A">
      <w:pPr>
        <w:numPr>
          <w:ilvl w:val="2"/>
          <w:numId w:val="3"/>
        </w:numPr>
        <w:tabs>
          <w:tab w:val="left" w:pos="21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rPr>
        <w:t>投标人须知；</w:t>
      </w:r>
    </w:p>
    <w:p w14:paraId="60DBDE4F">
      <w:pPr>
        <w:numPr>
          <w:ilvl w:val="2"/>
          <w:numId w:val="3"/>
        </w:numPr>
        <w:tabs>
          <w:tab w:val="left" w:pos="21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rPr>
        <w:t>采购需求；</w:t>
      </w:r>
    </w:p>
    <w:p w14:paraId="7E85D7E2">
      <w:pPr>
        <w:numPr>
          <w:ilvl w:val="2"/>
          <w:numId w:val="3"/>
        </w:numPr>
        <w:tabs>
          <w:tab w:val="left" w:pos="21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rPr>
        <w:t>评标办法；</w:t>
      </w:r>
    </w:p>
    <w:p w14:paraId="38A7E8E4">
      <w:pPr>
        <w:numPr>
          <w:ilvl w:val="2"/>
          <w:numId w:val="3"/>
        </w:numPr>
        <w:tabs>
          <w:tab w:val="left" w:pos="21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rPr>
        <w:t>拟签订的合同文本；</w:t>
      </w:r>
    </w:p>
    <w:p w14:paraId="7F3C3854">
      <w:pPr>
        <w:numPr>
          <w:ilvl w:val="2"/>
          <w:numId w:val="3"/>
        </w:numPr>
        <w:tabs>
          <w:tab w:val="left" w:pos="21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rPr>
        <w:t>应提交的有关格式范例。</w:t>
      </w:r>
    </w:p>
    <w:p w14:paraId="075C1AD5">
      <w:pPr>
        <w:numPr>
          <w:ilvl w:val="1"/>
          <w:numId w:val="3"/>
        </w:numPr>
        <w:tabs>
          <w:tab w:val="left" w:pos="21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rPr>
        <w:t>与本项目有关的澄清或者修改的内容为招标文件的组成部分。</w:t>
      </w:r>
    </w:p>
    <w:p w14:paraId="11C5AEB2">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招标文件的澄清、修改</w:t>
      </w:r>
    </w:p>
    <w:p w14:paraId="18C3C9AD">
      <w:pPr>
        <w:numPr>
          <w:ilvl w:val="1"/>
          <w:numId w:val="3"/>
        </w:numPr>
        <w:tabs>
          <w:tab w:val="left" w:pos="21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rPr>
        <w:t>已获取招标文件的潜在投标人，若有问题需要澄清，应于投标截止时间前，以书面形式向采购代理机构提出。</w:t>
      </w:r>
    </w:p>
    <w:p w14:paraId="5135D64D">
      <w:pPr>
        <w:numPr>
          <w:ilvl w:val="1"/>
          <w:numId w:val="3"/>
        </w:numPr>
        <w:tabs>
          <w:tab w:val="left" w:pos="21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1ED0543">
      <w:pPr>
        <w:rPr>
          <w:rFonts w:ascii="仿宋_GB2312" w:hAnsi="仿宋" w:eastAsia="仿宋_GB2312" w:cs="仿宋"/>
          <w:highlight w:val="none"/>
        </w:rPr>
      </w:pPr>
      <w:r>
        <w:rPr>
          <w:rFonts w:hint="eastAsia" w:ascii="仿宋_GB2312" w:hAnsi="仿宋" w:eastAsia="仿宋_GB2312" w:cs="仿宋"/>
          <w:highlight w:val="none"/>
        </w:rPr>
        <w:t xml:space="preserve">    </w:t>
      </w:r>
    </w:p>
    <w:p w14:paraId="14009328">
      <w:pPr>
        <w:spacing w:line="360" w:lineRule="auto"/>
        <w:jc w:val="center"/>
        <w:outlineLvl w:val="1"/>
        <w:rPr>
          <w:rFonts w:ascii="仿宋_GB2312" w:hAnsi="仿宋" w:eastAsia="仿宋_GB2312" w:cs="仿宋"/>
          <w:b/>
          <w:sz w:val="30"/>
          <w:szCs w:val="20"/>
          <w:highlight w:val="none"/>
        </w:rPr>
      </w:pPr>
      <w:bookmarkStart w:id="18" w:name="_Toc2344"/>
      <w:bookmarkStart w:id="19" w:name="_Toc25644"/>
      <w:bookmarkStart w:id="20" w:name="_Toc8085"/>
      <w:bookmarkStart w:id="21" w:name="_Toc10627"/>
      <w:bookmarkStart w:id="22" w:name="_Toc484"/>
      <w:r>
        <w:rPr>
          <w:rFonts w:hint="eastAsia" w:ascii="仿宋_GB2312" w:hAnsi="仿宋" w:eastAsia="仿宋_GB2312" w:cs="仿宋"/>
          <w:b/>
          <w:sz w:val="30"/>
          <w:szCs w:val="20"/>
          <w:highlight w:val="none"/>
        </w:rPr>
        <w:t>三、投标</w:t>
      </w:r>
      <w:bookmarkEnd w:id="18"/>
      <w:bookmarkEnd w:id="19"/>
      <w:bookmarkEnd w:id="20"/>
      <w:bookmarkEnd w:id="21"/>
      <w:bookmarkEnd w:id="22"/>
    </w:p>
    <w:p w14:paraId="7EE89890">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招标文件的获取</w:t>
      </w:r>
    </w:p>
    <w:p w14:paraId="0C3BFFFF">
      <w:pPr>
        <w:spacing w:line="360" w:lineRule="auto"/>
        <w:ind w:firstLine="420"/>
        <w:rPr>
          <w:rFonts w:ascii="仿宋_GB2312" w:hAnsi="仿宋" w:eastAsia="仿宋_GB2312" w:cs="仿宋"/>
          <w:snapToGrid w:val="0"/>
          <w:kern w:val="28"/>
          <w:sz w:val="24"/>
          <w:highlight w:val="none"/>
        </w:rPr>
      </w:pPr>
      <w:r>
        <w:rPr>
          <w:rFonts w:hint="eastAsia" w:ascii="仿宋_GB2312" w:hAnsi="仿宋" w:eastAsia="仿宋_GB2312" w:cs="仿宋"/>
          <w:snapToGrid w:val="0"/>
          <w:kern w:val="28"/>
          <w:sz w:val="24"/>
          <w:highlight w:val="none"/>
        </w:rPr>
        <w:t>详见招标公告中获取招标文件的时间期限、地点、方式及招标文件售价。</w:t>
      </w:r>
    </w:p>
    <w:p w14:paraId="3B5E2D2D">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开标前答疑会或现场考察</w:t>
      </w:r>
    </w:p>
    <w:p w14:paraId="4C53AEC4">
      <w:pPr>
        <w:pStyle w:val="24"/>
        <w:spacing w:line="360" w:lineRule="auto"/>
        <w:ind w:firstLine="42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采购人组织潜在投标人现场考察或者召开开标前答疑会的，潜在投标人按第二部分投标人须知前附表的规定参加现场考察或者开标前答疑会。</w:t>
      </w:r>
    </w:p>
    <w:p w14:paraId="489D8172">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投标保证金</w:t>
      </w:r>
    </w:p>
    <w:p w14:paraId="104A3DB5">
      <w:pPr>
        <w:pStyle w:val="10"/>
        <w:spacing w:line="360" w:lineRule="auto"/>
        <w:ind w:firstLine="470" w:firstLineChars="196"/>
        <w:rPr>
          <w:rFonts w:ascii="仿宋_GB2312" w:hAnsi="仿宋" w:eastAsia="仿宋_GB2312" w:cs="仿宋"/>
          <w:sz w:val="24"/>
          <w:highlight w:val="none"/>
        </w:rPr>
      </w:pPr>
      <w:r>
        <w:rPr>
          <w:rFonts w:hint="eastAsia" w:ascii="仿宋_GB2312" w:hAnsi="仿宋" w:eastAsia="仿宋_GB2312" w:cs="仿宋"/>
          <w:sz w:val="24"/>
          <w:highlight w:val="none"/>
        </w:rPr>
        <w:t>本项目不需缴纳投标保证金。</w:t>
      </w:r>
    </w:p>
    <w:p w14:paraId="7B89EE67">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投标文件的语言</w:t>
      </w:r>
    </w:p>
    <w:p w14:paraId="65E83A4F">
      <w:pPr>
        <w:autoSpaceDE w:val="0"/>
        <w:autoSpaceDN w:val="0"/>
        <w:spacing w:line="360" w:lineRule="auto"/>
        <w:ind w:firstLine="480" w:firstLineChars="200"/>
        <w:rPr>
          <w:rFonts w:ascii="仿宋_GB2312" w:hAnsi="仿宋" w:eastAsia="仿宋_GB2312" w:cs="仿宋"/>
          <w:sz w:val="24"/>
          <w:highlight w:val="none"/>
          <w:lang w:val="zh-CN"/>
        </w:rPr>
      </w:pPr>
      <w:r>
        <w:rPr>
          <w:rFonts w:hint="eastAsia" w:ascii="仿宋_GB2312" w:hAnsi="仿宋" w:eastAsia="仿宋_GB2312" w:cs="仿宋"/>
          <w:sz w:val="24"/>
          <w:highlight w:val="none"/>
        </w:rPr>
        <w:t>投标文件及投标人与采购有关的来往通知、函件和文件均应使用中文。</w:t>
      </w:r>
    </w:p>
    <w:p w14:paraId="7B46668D">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投标文件的组成</w:t>
      </w:r>
    </w:p>
    <w:p w14:paraId="55007095">
      <w:pPr>
        <w:numPr>
          <w:ilvl w:val="1"/>
          <w:numId w:val="3"/>
        </w:numPr>
        <w:tabs>
          <w:tab w:val="left" w:pos="210"/>
          <w:tab w:val="left" w:pos="630"/>
          <w:tab w:val="left" w:pos="840"/>
        </w:tabs>
        <w:snapToGrid w:val="0"/>
        <w:spacing w:line="360" w:lineRule="auto"/>
        <w:jc w:val="left"/>
        <w:rPr>
          <w:rFonts w:ascii="仿宋_GB2312" w:hAnsi="仿宋" w:eastAsia="仿宋_GB2312" w:cs="仿宋"/>
          <w:b/>
          <w:sz w:val="24"/>
          <w:highlight w:val="none"/>
        </w:rPr>
      </w:pPr>
      <w:r>
        <w:rPr>
          <w:rFonts w:hint="eastAsia" w:ascii="仿宋_GB2312" w:hAnsi="仿宋" w:eastAsia="仿宋_GB2312" w:cs="仿宋"/>
          <w:b/>
          <w:sz w:val="24"/>
          <w:highlight w:val="none"/>
        </w:rPr>
        <w:t>资格文件：</w:t>
      </w:r>
    </w:p>
    <w:p w14:paraId="7EF29DB0">
      <w:pPr>
        <w:numPr>
          <w:ilvl w:val="2"/>
          <w:numId w:val="3"/>
        </w:numPr>
        <w:tabs>
          <w:tab w:val="left" w:pos="210"/>
          <w:tab w:val="left" w:pos="630"/>
          <w:tab w:val="left" w:pos="84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rPr>
        <w:t>符合参加政府采购活动应当具备的一般条件的承诺函；</w:t>
      </w:r>
    </w:p>
    <w:p w14:paraId="6B04853A">
      <w:pPr>
        <w:numPr>
          <w:ilvl w:val="2"/>
          <w:numId w:val="3"/>
        </w:numPr>
        <w:tabs>
          <w:tab w:val="left" w:pos="210"/>
          <w:tab w:val="left" w:pos="630"/>
          <w:tab w:val="left" w:pos="84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rPr>
        <w:t>联合协议；（如果有）</w:t>
      </w:r>
    </w:p>
    <w:p w14:paraId="7A7ABF92">
      <w:pPr>
        <w:numPr>
          <w:ilvl w:val="2"/>
          <w:numId w:val="3"/>
        </w:numPr>
        <w:tabs>
          <w:tab w:val="left" w:pos="210"/>
          <w:tab w:val="left" w:pos="630"/>
          <w:tab w:val="left" w:pos="840"/>
        </w:tabs>
        <w:snapToGrid w:val="0"/>
        <w:spacing w:line="360" w:lineRule="auto"/>
        <w:jc w:val="left"/>
        <w:rPr>
          <w:rFonts w:ascii="仿宋_GB2312" w:hAnsi="仿宋" w:eastAsia="仿宋_GB2312" w:cs="仿宋"/>
          <w:snapToGrid w:val="0"/>
          <w:kern w:val="0"/>
          <w:sz w:val="24"/>
          <w:highlight w:val="none"/>
        </w:rPr>
      </w:pPr>
      <w:r>
        <w:rPr>
          <w:rFonts w:hint="eastAsia" w:ascii="仿宋_GB2312" w:hAnsi="仿宋" w:eastAsia="仿宋_GB2312" w:cs="仿宋"/>
          <w:bCs/>
          <w:sz w:val="24"/>
          <w:highlight w:val="none"/>
        </w:rPr>
        <w:t>落实政府采购政策需满足的资格要求；（如果有，按采购公告“申请人的资格要求”第2项；未要求的，无需提供）</w:t>
      </w:r>
    </w:p>
    <w:p w14:paraId="39AD89AE">
      <w:pPr>
        <w:numPr>
          <w:ilvl w:val="2"/>
          <w:numId w:val="3"/>
        </w:numPr>
        <w:tabs>
          <w:tab w:val="left" w:pos="210"/>
          <w:tab w:val="left" w:pos="630"/>
          <w:tab w:val="left" w:pos="84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rPr>
        <w:t>本项目的特定资格要求。（如果有，按采购公告“申请人的资格要求”第3项；未要求的，无需提供）</w:t>
      </w:r>
    </w:p>
    <w:p w14:paraId="3DD887AB">
      <w:pPr>
        <w:numPr>
          <w:ilvl w:val="1"/>
          <w:numId w:val="3"/>
        </w:numPr>
        <w:tabs>
          <w:tab w:val="left" w:pos="210"/>
          <w:tab w:val="left" w:pos="630"/>
          <w:tab w:val="left" w:pos="840"/>
        </w:tabs>
        <w:snapToGrid w:val="0"/>
        <w:spacing w:line="360" w:lineRule="auto"/>
        <w:jc w:val="left"/>
        <w:rPr>
          <w:rFonts w:ascii="仿宋_GB2312" w:hAnsi="仿宋" w:eastAsia="仿宋_GB2312" w:cs="仿宋"/>
          <w:b/>
          <w:sz w:val="24"/>
          <w:highlight w:val="none"/>
          <w:lang w:val="zh-CN"/>
        </w:rPr>
      </w:pPr>
      <w:r>
        <w:rPr>
          <w:rFonts w:hint="eastAsia" w:ascii="仿宋_GB2312" w:hAnsi="仿宋" w:eastAsia="仿宋_GB2312" w:cs="仿宋"/>
          <w:b/>
          <w:sz w:val="24"/>
          <w:highlight w:val="none"/>
        </w:rPr>
        <w:t>商务技术</w:t>
      </w:r>
      <w:r>
        <w:rPr>
          <w:rFonts w:hint="eastAsia" w:ascii="仿宋_GB2312" w:hAnsi="仿宋" w:eastAsia="仿宋_GB2312" w:cs="仿宋"/>
          <w:b/>
          <w:sz w:val="24"/>
          <w:highlight w:val="none"/>
          <w:lang w:val="zh-CN"/>
        </w:rPr>
        <w:t>文件：</w:t>
      </w:r>
    </w:p>
    <w:p w14:paraId="160B7E57">
      <w:pPr>
        <w:numPr>
          <w:ilvl w:val="2"/>
          <w:numId w:val="3"/>
        </w:numPr>
        <w:tabs>
          <w:tab w:val="left" w:pos="210"/>
          <w:tab w:val="left" w:pos="630"/>
          <w:tab w:val="left" w:pos="84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rPr>
        <w:t>投标函；</w:t>
      </w:r>
      <w:r>
        <w:rPr>
          <w:rFonts w:hint="eastAsia" w:ascii="仿宋_GB2312" w:hAnsi="仿宋" w:eastAsia="仿宋_GB2312" w:cs="仿宋"/>
          <w:bCs/>
          <w:sz w:val="24"/>
          <w:highlight w:val="none"/>
          <w:lang w:val="zh-CN"/>
        </w:rPr>
        <w:t xml:space="preserve"> </w:t>
      </w:r>
    </w:p>
    <w:p w14:paraId="7A40A7B8">
      <w:pPr>
        <w:numPr>
          <w:ilvl w:val="2"/>
          <w:numId w:val="3"/>
        </w:numPr>
        <w:tabs>
          <w:tab w:val="left" w:pos="210"/>
          <w:tab w:val="left" w:pos="630"/>
          <w:tab w:val="left" w:pos="84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rPr>
        <w:t>授权委托书或法定代表人（单位负责人、自然人本人）身份证明，以及为授权代表缴纳、距投标截止时间3个月内任意时间出具的社保证明材料；</w:t>
      </w:r>
    </w:p>
    <w:p w14:paraId="656CF568">
      <w:pPr>
        <w:numPr>
          <w:ilvl w:val="2"/>
          <w:numId w:val="3"/>
        </w:numPr>
        <w:tabs>
          <w:tab w:val="left" w:pos="210"/>
          <w:tab w:val="left" w:pos="630"/>
          <w:tab w:val="left" w:pos="84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rPr>
        <w:t>分包意向协议；（如果有）</w:t>
      </w:r>
    </w:p>
    <w:p w14:paraId="1AF65E79">
      <w:pPr>
        <w:numPr>
          <w:ilvl w:val="2"/>
          <w:numId w:val="3"/>
        </w:numPr>
        <w:tabs>
          <w:tab w:val="left" w:pos="210"/>
          <w:tab w:val="left" w:pos="630"/>
          <w:tab w:val="left" w:pos="84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rPr>
        <w:t>符合性审查资料；</w:t>
      </w:r>
    </w:p>
    <w:p w14:paraId="71D44B10">
      <w:pPr>
        <w:numPr>
          <w:ilvl w:val="2"/>
          <w:numId w:val="3"/>
        </w:numPr>
        <w:tabs>
          <w:tab w:val="left" w:pos="210"/>
          <w:tab w:val="left" w:pos="630"/>
          <w:tab w:val="left" w:pos="84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rPr>
        <w:t>评标标准相应的商务技术资料；</w:t>
      </w:r>
    </w:p>
    <w:p w14:paraId="6ED65E77">
      <w:pPr>
        <w:numPr>
          <w:ilvl w:val="2"/>
          <w:numId w:val="3"/>
        </w:numPr>
        <w:tabs>
          <w:tab w:val="left" w:pos="210"/>
          <w:tab w:val="left" w:pos="630"/>
          <w:tab w:val="left" w:pos="84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rPr>
        <w:t>投标标的清单；</w:t>
      </w:r>
    </w:p>
    <w:p w14:paraId="62356279">
      <w:pPr>
        <w:numPr>
          <w:ilvl w:val="2"/>
          <w:numId w:val="3"/>
        </w:numPr>
        <w:tabs>
          <w:tab w:val="left" w:pos="210"/>
          <w:tab w:val="left" w:pos="630"/>
          <w:tab w:val="left" w:pos="84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rPr>
        <w:t>商务技术偏离表；</w:t>
      </w:r>
    </w:p>
    <w:p w14:paraId="7ED8C302">
      <w:pPr>
        <w:numPr>
          <w:ilvl w:val="2"/>
          <w:numId w:val="3"/>
        </w:numPr>
        <w:tabs>
          <w:tab w:val="left" w:pos="210"/>
          <w:tab w:val="left" w:pos="630"/>
          <w:tab w:val="left" w:pos="840"/>
        </w:tabs>
        <w:snapToGrid w:val="0"/>
        <w:spacing w:line="360" w:lineRule="auto"/>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政府采购供应商廉洁自律承诺书。</w:t>
      </w:r>
    </w:p>
    <w:p w14:paraId="0F7B3EC2">
      <w:pPr>
        <w:numPr>
          <w:ilvl w:val="1"/>
          <w:numId w:val="3"/>
        </w:numPr>
        <w:tabs>
          <w:tab w:val="left" w:pos="210"/>
          <w:tab w:val="left" w:pos="630"/>
          <w:tab w:val="left" w:pos="840"/>
        </w:tabs>
        <w:snapToGrid w:val="0"/>
        <w:spacing w:line="360" w:lineRule="auto"/>
        <w:jc w:val="left"/>
        <w:rPr>
          <w:rFonts w:ascii="仿宋_GB2312" w:hAnsi="仿宋" w:eastAsia="仿宋_GB2312" w:cs="仿宋"/>
          <w:b/>
          <w:sz w:val="24"/>
          <w:highlight w:val="none"/>
          <w:lang w:val="zh-CN"/>
        </w:rPr>
      </w:pPr>
      <w:r>
        <w:rPr>
          <w:rFonts w:hint="eastAsia" w:ascii="仿宋_GB2312" w:hAnsi="仿宋" w:eastAsia="仿宋_GB2312" w:cs="仿宋"/>
          <w:b/>
          <w:sz w:val="24"/>
          <w:highlight w:val="none"/>
        </w:rPr>
        <w:t xml:space="preserve">报价文件： </w:t>
      </w:r>
    </w:p>
    <w:p w14:paraId="18E4C919">
      <w:pPr>
        <w:numPr>
          <w:ilvl w:val="2"/>
          <w:numId w:val="3"/>
        </w:numPr>
        <w:tabs>
          <w:tab w:val="left" w:pos="210"/>
          <w:tab w:val="left" w:pos="630"/>
          <w:tab w:val="left" w:pos="84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rPr>
        <w:t>开标一览表（报价表）；</w:t>
      </w:r>
    </w:p>
    <w:p w14:paraId="6D90D566">
      <w:pPr>
        <w:numPr>
          <w:ilvl w:val="2"/>
          <w:numId w:val="3"/>
        </w:numPr>
        <w:tabs>
          <w:tab w:val="left" w:pos="210"/>
          <w:tab w:val="left" w:pos="630"/>
          <w:tab w:val="left" w:pos="84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rPr>
        <w:t>报价明细表。（自拟）</w:t>
      </w:r>
    </w:p>
    <w:p w14:paraId="08D5BE68">
      <w:pPr>
        <w:spacing w:line="360" w:lineRule="auto"/>
        <w:ind w:firstLine="482" w:firstLineChars="200"/>
        <w:rPr>
          <w:rFonts w:ascii="仿宋_GB2312" w:hAnsi="仿宋" w:eastAsia="仿宋_GB2312" w:cs="仿宋"/>
          <w:b/>
          <w:sz w:val="24"/>
          <w:highlight w:val="none"/>
        </w:rPr>
      </w:pPr>
      <w:r>
        <w:rPr>
          <w:rFonts w:hint="eastAsia" w:ascii="仿宋_GB2312" w:hAnsi="仿宋" w:eastAsia="仿宋_GB2312" w:cs="仿宋"/>
          <w:b/>
          <w:sz w:val="24"/>
          <w:highlight w:val="none"/>
        </w:rPr>
        <w:t>投标文件含有采购人不能接受的附加条件的，投标无效；</w:t>
      </w:r>
    </w:p>
    <w:p w14:paraId="795C4B83">
      <w:pPr>
        <w:spacing w:line="360" w:lineRule="auto"/>
        <w:ind w:firstLine="482" w:firstLineChars="200"/>
        <w:rPr>
          <w:rFonts w:ascii="仿宋_GB2312" w:hAnsi="仿宋" w:eastAsia="仿宋_GB2312" w:cs="仿宋"/>
          <w:b/>
          <w:sz w:val="24"/>
          <w:highlight w:val="none"/>
        </w:rPr>
      </w:pPr>
      <w:r>
        <w:rPr>
          <w:rFonts w:hint="eastAsia" w:ascii="仿宋_GB2312" w:hAnsi="仿宋" w:eastAsia="仿宋_GB2312" w:cs="仿宋"/>
          <w:b/>
          <w:sz w:val="24"/>
          <w:highlight w:val="none"/>
        </w:rPr>
        <w:t>投标人提供虚假材料投标的，投标无效；</w:t>
      </w:r>
    </w:p>
    <w:p w14:paraId="5B592105">
      <w:pPr>
        <w:spacing w:line="360" w:lineRule="auto"/>
        <w:ind w:firstLine="482" w:firstLineChars="200"/>
        <w:rPr>
          <w:rFonts w:ascii="仿宋_GB2312" w:hAnsi="仿宋" w:eastAsia="仿宋_GB2312" w:cs="仿宋"/>
          <w:b/>
          <w:sz w:val="24"/>
          <w:highlight w:val="none"/>
        </w:rPr>
      </w:pPr>
      <w:r>
        <w:rPr>
          <w:rFonts w:hint="eastAsia" w:ascii="仿宋_GB2312" w:hAnsi="仿宋" w:eastAsia="仿宋_GB2312" w:cs="仿宋"/>
          <w:b/>
          <w:sz w:val="24"/>
          <w:highlight w:val="none"/>
        </w:rPr>
        <w:t>投标人应对投标文件中材料的真实性、合法性负责。</w:t>
      </w:r>
    </w:p>
    <w:p w14:paraId="0ED9AC0E">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投标文件的编制</w:t>
      </w:r>
    </w:p>
    <w:p w14:paraId="14E4762F">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rPr>
      </w:pPr>
      <w:r>
        <w:rPr>
          <w:rFonts w:hint="eastAsia" w:ascii="仿宋_GB2312" w:hAnsi="仿宋" w:eastAsia="仿宋_GB2312" w:cs="仿宋"/>
          <w:bCs/>
          <w:sz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E7679E4">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3CC49A3C">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使用“政采云电子交易客户端”需要提前申领CA数字证书，申领流程请自行前往“浙江政府采购网-下载专区-电子交易客户端-CA驱动和申领流程”进行查阅。</w:t>
      </w:r>
    </w:p>
    <w:p w14:paraId="5B3A8A26">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投标文件的签署、盖章</w:t>
      </w:r>
    </w:p>
    <w:p w14:paraId="61DEF3B5">
      <w:pPr>
        <w:numPr>
          <w:ilvl w:val="1"/>
          <w:numId w:val="3"/>
        </w:numPr>
        <w:tabs>
          <w:tab w:val="left" w:pos="210"/>
          <w:tab w:val="left" w:pos="64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rPr>
        <w:t>投标文件按照招标文件第六部分格式要求进行签署、盖章。</w:t>
      </w:r>
    </w:p>
    <w:p w14:paraId="5D4E67AD">
      <w:pPr>
        <w:pStyle w:val="120"/>
        <w:snapToGrid w:val="0"/>
        <w:ind w:firstLine="482"/>
        <w:rPr>
          <w:rFonts w:ascii="仿宋_GB2312" w:hAnsi="仿宋" w:eastAsia="仿宋_GB2312" w:cs="仿宋"/>
          <w:b/>
          <w:highlight w:val="none"/>
        </w:rPr>
      </w:pPr>
      <w:r>
        <w:rPr>
          <w:rFonts w:hint="eastAsia" w:ascii="仿宋_GB2312" w:hAnsi="仿宋" w:eastAsia="仿宋_GB2312" w:cs="仿宋"/>
          <w:b/>
          <w:highlight w:val="none"/>
        </w:rPr>
        <w:t>▲投标人的投标文件未按照招标文件要求签署、盖章的，其投标无效</w:t>
      </w:r>
      <w:r>
        <w:rPr>
          <w:rFonts w:hint="eastAsia" w:ascii="仿宋_GB2312" w:hAnsi="仿宋" w:eastAsia="仿宋_GB2312" w:cs="仿宋"/>
          <w:szCs w:val="24"/>
          <w:highlight w:val="none"/>
        </w:rPr>
        <w:t>。</w:t>
      </w:r>
    </w:p>
    <w:p w14:paraId="10FBE90C">
      <w:pPr>
        <w:numPr>
          <w:ilvl w:val="1"/>
          <w:numId w:val="3"/>
        </w:numPr>
        <w:tabs>
          <w:tab w:val="left" w:pos="210"/>
          <w:tab w:val="left" w:pos="640"/>
        </w:tabs>
        <w:snapToGrid w:val="0"/>
        <w:spacing w:line="360" w:lineRule="auto"/>
        <w:ind w:left="627" w:hanging="627"/>
        <w:jc w:val="left"/>
        <w:rPr>
          <w:rFonts w:ascii="仿宋_GB2312" w:hAnsi="仿宋" w:eastAsia="仿宋_GB2312" w:cs="仿宋"/>
          <w:bCs/>
          <w:sz w:val="24"/>
          <w:highlight w:val="none"/>
        </w:rPr>
      </w:pPr>
      <w:r>
        <w:rPr>
          <w:rFonts w:hint="eastAsia" w:ascii="仿宋_GB2312" w:hAnsi="仿宋" w:eastAsia="仿宋_GB2312" w:cs="仿宋"/>
          <w:bCs/>
          <w:sz w:val="24"/>
          <w:highlight w:val="none"/>
        </w:rPr>
        <w:t>为确保网上操作合法、有效和安全，投标人应当在投标截止时间前完成在“政府采购云平台”的身份认证，确保在电子投标过程中能够对相关数据电文进行加密和使用电子签名。</w:t>
      </w:r>
    </w:p>
    <w:p w14:paraId="222BD60C">
      <w:pPr>
        <w:numPr>
          <w:ilvl w:val="1"/>
          <w:numId w:val="3"/>
        </w:numPr>
        <w:tabs>
          <w:tab w:val="left" w:pos="210"/>
          <w:tab w:val="left" w:pos="640"/>
        </w:tabs>
        <w:snapToGrid w:val="0"/>
        <w:spacing w:line="360" w:lineRule="auto"/>
        <w:ind w:left="627" w:hanging="627"/>
        <w:jc w:val="left"/>
        <w:rPr>
          <w:rFonts w:ascii="仿宋_GB2312" w:hAnsi="仿宋" w:eastAsia="仿宋_GB2312" w:cs="仿宋"/>
          <w:bCs/>
          <w:sz w:val="24"/>
          <w:highlight w:val="none"/>
        </w:rPr>
      </w:pPr>
      <w:r>
        <w:rPr>
          <w:rFonts w:hint="eastAsia" w:ascii="仿宋_GB2312" w:hAnsi="仿宋" w:eastAsia="仿宋_GB2312" w:cs="仿宋"/>
          <w:bCs/>
          <w:sz w:val="24"/>
          <w:highlight w:val="none"/>
        </w:rPr>
        <w:t>招标文件对投标文件签署、盖章的要求适用于电子签名。</w:t>
      </w:r>
    </w:p>
    <w:p w14:paraId="6222C750">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投标文件的提交、补充、修改、撤回</w:t>
      </w:r>
    </w:p>
    <w:p w14:paraId="6F6DE273">
      <w:pPr>
        <w:numPr>
          <w:ilvl w:val="1"/>
          <w:numId w:val="3"/>
        </w:numPr>
        <w:tabs>
          <w:tab w:val="left" w:pos="210"/>
          <w:tab w:val="left" w:pos="640"/>
        </w:tabs>
        <w:snapToGrid w:val="0"/>
        <w:spacing w:line="360" w:lineRule="auto"/>
        <w:ind w:left="627" w:hanging="627"/>
        <w:jc w:val="left"/>
        <w:rPr>
          <w:rFonts w:ascii="仿宋_GB2312" w:hAnsi="仿宋" w:eastAsia="仿宋_GB2312" w:cs="仿宋"/>
          <w:bCs/>
          <w:sz w:val="24"/>
          <w:highlight w:val="none"/>
        </w:rPr>
      </w:pPr>
      <w:r>
        <w:rPr>
          <w:rFonts w:hint="eastAsia" w:ascii="仿宋_GB2312" w:hAnsi="仿宋" w:eastAsia="仿宋_GB2312" w:cs="仿宋"/>
          <w:bCs/>
          <w:sz w:val="24"/>
          <w:highlight w:val="none"/>
        </w:rPr>
        <w:t>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599964B4">
      <w:pPr>
        <w:numPr>
          <w:ilvl w:val="1"/>
          <w:numId w:val="3"/>
        </w:numPr>
        <w:tabs>
          <w:tab w:val="left" w:pos="210"/>
          <w:tab w:val="left" w:pos="64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rPr>
        <w:t>电子交易平台收到投标文件，将妥善保存并即时向供应商发出确认回执通知。在投标截止时间前，除供应商补充、修改或者撤回投标文件外，任何单位和个人不得解密或提取投标文件。</w:t>
      </w:r>
    </w:p>
    <w:p w14:paraId="016F2072">
      <w:pPr>
        <w:numPr>
          <w:ilvl w:val="1"/>
          <w:numId w:val="3"/>
        </w:numPr>
        <w:tabs>
          <w:tab w:val="left" w:pos="210"/>
          <w:tab w:val="left" w:pos="64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rPr>
        <w:t>采购人、采购代理机构可以视情况延长投标文件提交的截止时间。在上述情况下，采购代理机构与投标人以前在投标截止期方面的全部权利、责任和义务，将适用于延长至新的投标截止期。</w:t>
      </w:r>
    </w:p>
    <w:p w14:paraId="09598BED">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备份投标文件</w:t>
      </w:r>
    </w:p>
    <w:p w14:paraId="1127A4BC">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rPr>
      </w:pPr>
      <w:r>
        <w:rPr>
          <w:rFonts w:hint="eastAsia" w:ascii="仿宋_GB2312" w:hAnsi="仿宋" w:eastAsia="仿宋_GB2312" w:cs="仿宋"/>
          <w:bCs/>
          <w:sz w:val="24"/>
          <w:highlight w:val="none"/>
        </w:rPr>
        <w:t>投标人在电子交易平台传输递交投标文件后，还可以在投标截止时间前直接提交或者以邮政快递方式递交备份投标文件1份，</w:t>
      </w:r>
      <w:r>
        <w:rPr>
          <w:rFonts w:hint="eastAsia" w:ascii="仿宋_GB2312" w:hAnsi="仿宋" w:eastAsia="仿宋_GB2312" w:cs="仿宋"/>
          <w:b/>
          <w:sz w:val="24"/>
          <w:highlight w:val="none"/>
        </w:rPr>
        <w:t>但采购人、采购代理机构不强制或变相强制投标人提交备份投标文件</w:t>
      </w:r>
      <w:r>
        <w:rPr>
          <w:rFonts w:hint="eastAsia" w:ascii="仿宋_GB2312" w:hAnsi="仿宋" w:eastAsia="仿宋_GB2312" w:cs="仿宋"/>
          <w:bCs/>
          <w:sz w:val="24"/>
          <w:highlight w:val="none"/>
        </w:rPr>
        <w:t>。</w:t>
      </w:r>
    </w:p>
    <w:p w14:paraId="13E94E96">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rPr>
      </w:pPr>
      <w:r>
        <w:rPr>
          <w:rFonts w:hint="eastAsia" w:ascii="仿宋_GB2312" w:hAnsi="仿宋" w:eastAsia="仿宋_GB2312" w:cs="仿宋"/>
          <w:bCs/>
          <w:sz w:val="24"/>
          <w:highlight w:val="none"/>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_GB2312" w:hAnsi="仿宋" w:eastAsia="仿宋_GB2312" w:cs="仿宋"/>
          <w:b/>
          <w:sz w:val="24"/>
          <w:highlight w:val="none"/>
        </w:rPr>
        <w:t>不符合上述制作、存储、密封规定的备份投标文件将被视为无效或者被拒绝接收。</w:t>
      </w:r>
    </w:p>
    <w:p w14:paraId="481C9730">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rPr>
      </w:pPr>
      <w:r>
        <w:rPr>
          <w:rFonts w:hint="eastAsia" w:ascii="仿宋_GB2312" w:hAnsi="仿宋" w:eastAsia="仿宋_GB2312" w:cs="仿宋"/>
          <w:bCs/>
          <w:sz w:val="24"/>
          <w:highlight w:val="none"/>
        </w:rPr>
        <w:t>直接提交备份投标文件的，投标人应于投标截止时间前在招标公告中载明的开标地点将备份投标文件提交给采购代理机构，</w:t>
      </w:r>
      <w:r>
        <w:rPr>
          <w:rFonts w:hint="eastAsia" w:ascii="仿宋_GB2312" w:hAnsi="仿宋" w:eastAsia="仿宋_GB2312" w:cs="仿宋"/>
          <w:b/>
          <w:sz w:val="24"/>
          <w:highlight w:val="none"/>
        </w:rPr>
        <w:t>采购代理机构将拒绝接受逾期送达的备份投标文件</w:t>
      </w:r>
      <w:r>
        <w:rPr>
          <w:rFonts w:hint="eastAsia" w:ascii="仿宋_GB2312" w:hAnsi="仿宋" w:eastAsia="仿宋_GB2312" w:cs="仿宋"/>
          <w:bCs/>
          <w:sz w:val="24"/>
          <w:highlight w:val="none"/>
        </w:rPr>
        <w:t>。</w:t>
      </w:r>
    </w:p>
    <w:p w14:paraId="2F44E774">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rPr>
      </w:pPr>
      <w:r>
        <w:rPr>
          <w:rFonts w:hint="eastAsia" w:ascii="仿宋_GB2312" w:hAnsi="仿宋" w:eastAsia="仿宋_GB2312" w:cs="仿宋"/>
          <w:bCs/>
          <w:sz w:val="24"/>
          <w:highlight w:val="none"/>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8B56EE1">
      <w:pPr>
        <w:numPr>
          <w:ilvl w:val="1"/>
          <w:numId w:val="3"/>
        </w:numPr>
        <w:tabs>
          <w:tab w:val="left" w:pos="210"/>
          <w:tab w:val="left" w:pos="640"/>
        </w:tabs>
        <w:snapToGrid w:val="0"/>
        <w:spacing w:line="360" w:lineRule="auto"/>
        <w:ind w:left="629" w:hanging="629"/>
        <w:jc w:val="left"/>
        <w:rPr>
          <w:rFonts w:ascii="仿宋_GB2312" w:hAnsi="仿宋" w:eastAsia="仿宋_GB2312" w:cs="仿宋"/>
          <w:b/>
          <w:sz w:val="24"/>
          <w:highlight w:val="none"/>
        </w:rPr>
      </w:pPr>
      <w:r>
        <w:rPr>
          <w:rFonts w:hint="eastAsia" w:ascii="仿宋_GB2312" w:hAnsi="仿宋" w:eastAsia="仿宋_GB2312" w:cs="仿宋"/>
          <w:b/>
          <w:sz w:val="24"/>
          <w:highlight w:val="none"/>
        </w:rPr>
        <w:t>投标人仅提交备份投标文件，未在电子交易平台传输递交投标文件的，投标无效。</w:t>
      </w:r>
    </w:p>
    <w:p w14:paraId="6BB4A58C">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投标文件的无效处理</w:t>
      </w:r>
    </w:p>
    <w:p w14:paraId="300E0DCA">
      <w:pPr>
        <w:pStyle w:val="18"/>
        <w:ind w:firstLine="360" w:firstLineChars="150"/>
        <w:rPr>
          <w:rFonts w:ascii="仿宋_GB2312" w:hAnsi="仿宋" w:eastAsia="仿宋_GB2312" w:cs="仿宋"/>
          <w:szCs w:val="21"/>
          <w:highlight w:val="none"/>
        </w:rPr>
      </w:pPr>
      <w:r>
        <w:rPr>
          <w:rFonts w:hint="eastAsia" w:ascii="仿宋_GB2312" w:hAnsi="仿宋" w:eastAsia="仿宋_GB2312" w:cs="仿宋"/>
          <w:szCs w:val="21"/>
          <w:highlight w:val="none"/>
        </w:rPr>
        <w:t>有招标文件第四部分</w:t>
      </w:r>
      <w:r>
        <w:rPr>
          <w:rFonts w:hint="eastAsia" w:ascii="仿宋_GB2312" w:hAnsi="仿宋" w:eastAsia="仿宋_GB2312" w:cs="仿宋"/>
          <w:highlight w:val="none"/>
        </w:rPr>
        <w:t>第4.2项规定</w:t>
      </w:r>
      <w:r>
        <w:rPr>
          <w:rFonts w:hint="eastAsia" w:ascii="仿宋_GB2312" w:hAnsi="仿宋" w:eastAsia="仿宋_GB2312" w:cs="仿宋"/>
          <w:szCs w:val="21"/>
          <w:highlight w:val="none"/>
        </w:rPr>
        <w:t>的情形之一的，投标无效。</w:t>
      </w:r>
    </w:p>
    <w:p w14:paraId="65EFA93D">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投标有效期</w:t>
      </w:r>
    </w:p>
    <w:p w14:paraId="79DADF9A">
      <w:pPr>
        <w:numPr>
          <w:ilvl w:val="1"/>
          <w:numId w:val="3"/>
        </w:numPr>
        <w:tabs>
          <w:tab w:val="left" w:pos="210"/>
          <w:tab w:val="left" w:pos="64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rPr>
        <w:t>投标有效期为从提交投标文件的截止之日起90天。</w:t>
      </w:r>
    </w:p>
    <w:p w14:paraId="7A6BF4F2">
      <w:pPr>
        <w:spacing w:line="360" w:lineRule="auto"/>
        <w:ind w:firstLine="480" w:firstLineChars="200"/>
        <w:rPr>
          <w:rFonts w:ascii="仿宋_GB2312" w:hAnsi="仿宋" w:eastAsia="仿宋_GB2312" w:cs="仿宋"/>
          <w:b/>
          <w:sz w:val="24"/>
          <w:szCs w:val="21"/>
          <w:highlight w:val="none"/>
        </w:rPr>
      </w:pPr>
      <w:r>
        <w:rPr>
          <w:rFonts w:hint="eastAsia" w:ascii="仿宋_GB2312" w:hAnsi="仿宋" w:eastAsia="仿宋_GB2312" w:cs="仿宋"/>
          <w:sz w:val="24"/>
          <w:szCs w:val="20"/>
          <w:highlight w:val="none"/>
        </w:rPr>
        <w:t>▲</w:t>
      </w:r>
      <w:r>
        <w:rPr>
          <w:rFonts w:hint="eastAsia" w:ascii="仿宋_GB2312" w:hAnsi="仿宋" w:eastAsia="仿宋_GB2312" w:cs="仿宋"/>
          <w:b/>
          <w:sz w:val="24"/>
          <w:szCs w:val="20"/>
          <w:highlight w:val="none"/>
        </w:rPr>
        <w:t>投标人的投标文件中承</w:t>
      </w:r>
      <w:r>
        <w:rPr>
          <w:rFonts w:hint="eastAsia" w:ascii="仿宋_GB2312" w:hAnsi="仿宋" w:eastAsia="仿宋_GB2312" w:cs="仿宋"/>
          <w:b/>
          <w:sz w:val="24"/>
          <w:szCs w:val="21"/>
          <w:highlight w:val="none"/>
        </w:rPr>
        <w:t>诺的投标有效期少于招标文件中载明的投标有效期的，投标无效。</w:t>
      </w:r>
    </w:p>
    <w:p w14:paraId="5E308A64">
      <w:pPr>
        <w:numPr>
          <w:ilvl w:val="1"/>
          <w:numId w:val="3"/>
        </w:numPr>
        <w:tabs>
          <w:tab w:val="left" w:pos="210"/>
          <w:tab w:val="left" w:pos="640"/>
        </w:tabs>
        <w:snapToGrid w:val="0"/>
        <w:spacing w:line="360" w:lineRule="auto"/>
        <w:ind w:left="627" w:hanging="627"/>
        <w:jc w:val="left"/>
        <w:rPr>
          <w:rFonts w:ascii="仿宋_GB2312" w:hAnsi="仿宋" w:eastAsia="仿宋_GB2312" w:cs="仿宋"/>
          <w:bCs/>
          <w:sz w:val="24"/>
          <w:highlight w:val="none"/>
        </w:rPr>
      </w:pPr>
      <w:r>
        <w:rPr>
          <w:rFonts w:hint="eastAsia" w:ascii="仿宋_GB2312" w:hAnsi="仿宋" w:eastAsia="仿宋_GB2312" w:cs="仿宋"/>
          <w:bCs/>
          <w:sz w:val="24"/>
          <w:highlight w:val="none"/>
        </w:rPr>
        <w:t>投标文件合格投递后，自投标截止日期起，在投标有效期内有效。</w:t>
      </w:r>
    </w:p>
    <w:p w14:paraId="406E561A">
      <w:pPr>
        <w:numPr>
          <w:ilvl w:val="1"/>
          <w:numId w:val="3"/>
        </w:numPr>
        <w:tabs>
          <w:tab w:val="left" w:pos="210"/>
          <w:tab w:val="left" w:pos="640"/>
        </w:tabs>
        <w:snapToGrid w:val="0"/>
        <w:spacing w:line="360" w:lineRule="auto"/>
        <w:ind w:left="627" w:hanging="627"/>
        <w:jc w:val="left"/>
        <w:rPr>
          <w:rFonts w:ascii="仿宋_GB2312" w:hAnsi="仿宋" w:eastAsia="仿宋_GB2312" w:cs="仿宋"/>
          <w:bCs/>
          <w:sz w:val="24"/>
          <w:highlight w:val="none"/>
        </w:rPr>
      </w:pPr>
      <w:r>
        <w:rPr>
          <w:rFonts w:hint="eastAsia" w:ascii="仿宋_GB2312" w:hAnsi="仿宋" w:eastAsia="仿宋_GB2312" w:cs="仿宋"/>
          <w:bCs/>
          <w:sz w:val="24"/>
          <w:highlight w:val="none"/>
        </w:rPr>
        <w:t>在原定投标有效期满之前，如果出现特殊情况，采购代理机构可以以书面形式通知投标人延长投标有效期。投标人同意延长的，不得要求或被允许修改其投标文件，投标人拒绝延长的，其投标无效。</w:t>
      </w:r>
    </w:p>
    <w:p w14:paraId="63E819BB">
      <w:pPr>
        <w:numPr>
          <w:ilvl w:val="1"/>
          <w:numId w:val="3"/>
        </w:numPr>
        <w:tabs>
          <w:tab w:val="left" w:pos="210"/>
          <w:tab w:val="left" w:pos="640"/>
        </w:tabs>
        <w:snapToGrid w:val="0"/>
        <w:spacing w:line="360" w:lineRule="auto"/>
        <w:ind w:left="627" w:hanging="627"/>
        <w:jc w:val="left"/>
        <w:outlineLvl w:val="2"/>
        <w:rPr>
          <w:rFonts w:ascii="仿宋_GB2312" w:hAnsi="仿宋" w:eastAsia="仿宋_GB2312" w:cs="仿宋"/>
          <w:highlight w:val="none"/>
        </w:rPr>
      </w:pPr>
      <w:r>
        <w:rPr>
          <w:rFonts w:hint="eastAsia" w:ascii="仿宋_GB2312" w:hAnsi="仿宋" w:eastAsia="仿宋_GB2312" w:cs="仿宋"/>
          <w:bCs/>
          <w:sz w:val="24"/>
          <w:highlight w:val="none"/>
        </w:rPr>
        <w:t>自投标截止时间起至投标有效期届满，供应商投标文件不可撤销。</w:t>
      </w:r>
    </w:p>
    <w:p w14:paraId="6A8FF3E6">
      <w:pPr>
        <w:pStyle w:val="120"/>
        <w:ind w:firstLine="643"/>
        <w:rPr>
          <w:rFonts w:ascii="仿宋_GB2312" w:hAnsi="仿宋" w:eastAsia="仿宋_GB2312" w:cs="仿宋"/>
          <w:b/>
          <w:sz w:val="32"/>
          <w:highlight w:val="none"/>
        </w:rPr>
      </w:pPr>
    </w:p>
    <w:p w14:paraId="29AE81E4">
      <w:pPr>
        <w:spacing w:line="360" w:lineRule="auto"/>
        <w:jc w:val="center"/>
        <w:outlineLvl w:val="1"/>
        <w:rPr>
          <w:rFonts w:ascii="仿宋_GB2312" w:hAnsi="仿宋" w:eastAsia="仿宋_GB2312" w:cs="仿宋"/>
          <w:b/>
          <w:sz w:val="30"/>
          <w:szCs w:val="20"/>
          <w:highlight w:val="none"/>
        </w:rPr>
      </w:pPr>
      <w:bookmarkStart w:id="23" w:name="_Toc3728"/>
      <w:bookmarkStart w:id="24" w:name="_Toc16113"/>
      <w:bookmarkStart w:id="25" w:name="_Toc533"/>
      <w:bookmarkStart w:id="26" w:name="_Toc11837"/>
      <w:bookmarkStart w:id="27" w:name="_Toc25497"/>
      <w:r>
        <w:rPr>
          <w:rFonts w:hint="eastAsia" w:ascii="仿宋_GB2312" w:hAnsi="仿宋" w:eastAsia="仿宋_GB2312" w:cs="仿宋"/>
          <w:b/>
          <w:sz w:val="30"/>
          <w:szCs w:val="20"/>
          <w:highlight w:val="none"/>
        </w:rPr>
        <w:t>四、开标、资格审查与信用信息查询</w:t>
      </w:r>
      <w:bookmarkEnd w:id="23"/>
      <w:bookmarkEnd w:id="24"/>
      <w:bookmarkEnd w:id="25"/>
      <w:bookmarkEnd w:id="26"/>
      <w:bookmarkEnd w:id="27"/>
    </w:p>
    <w:p w14:paraId="70ECBC37">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 xml:space="preserve">开标 </w:t>
      </w:r>
    </w:p>
    <w:p w14:paraId="561F72FA">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rPr>
      </w:pPr>
      <w:r>
        <w:rPr>
          <w:rFonts w:hint="eastAsia" w:ascii="仿宋_GB2312" w:hAnsi="仿宋" w:eastAsia="仿宋_GB2312" w:cs="仿宋"/>
          <w:bCs/>
          <w:sz w:val="24"/>
          <w:highlight w:val="none"/>
        </w:rPr>
        <w:t>采购代理机构按照招标文件规定的时间通过电子交易平台组织开标，所有投标人均应当准时在线参加。投标人不足3家的，不得开标。</w:t>
      </w:r>
    </w:p>
    <w:p w14:paraId="65A66654">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rPr>
      </w:pPr>
      <w:r>
        <w:rPr>
          <w:rFonts w:hint="eastAsia" w:ascii="仿宋_GB2312" w:hAnsi="仿宋" w:eastAsia="仿宋_GB2312" w:cs="仿宋"/>
          <w:bCs/>
          <w:sz w:val="24"/>
          <w:highlight w:val="none"/>
        </w:rPr>
        <w:t>开标时，电子交易平台按开标时间自动提取所有投标文件。采购代理机构依托电子交易平台发起开始解密指令，投标人按照平台提示和招标文件的规定在半小时内完成在线解密。</w:t>
      </w:r>
    </w:p>
    <w:p w14:paraId="32DA10A1">
      <w:pPr>
        <w:numPr>
          <w:ilvl w:val="1"/>
          <w:numId w:val="3"/>
        </w:numPr>
        <w:tabs>
          <w:tab w:val="left" w:pos="210"/>
          <w:tab w:val="left" w:pos="640"/>
        </w:tabs>
        <w:snapToGrid w:val="0"/>
        <w:spacing w:line="360" w:lineRule="auto"/>
        <w:ind w:left="629" w:hanging="629"/>
        <w:jc w:val="left"/>
        <w:rPr>
          <w:rFonts w:ascii="仿宋_GB2312" w:hAnsi="仿宋" w:eastAsia="仿宋_GB2312" w:cs="仿宋"/>
          <w:b/>
          <w:sz w:val="24"/>
          <w:highlight w:val="none"/>
        </w:rPr>
      </w:pPr>
      <w:r>
        <w:rPr>
          <w:rFonts w:hint="eastAsia" w:ascii="仿宋_GB2312" w:hAnsi="仿宋" w:eastAsia="仿宋_GB2312" w:cs="仿宋"/>
          <w:b/>
          <w:sz w:val="24"/>
          <w:highlight w:val="none"/>
        </w:rPr>
        <w:t>投标文件未按时解密，投标人提供了备份投标文件的，以备份投标文件作为依据，否则视为投标文件撤回。投标文件已按时解密的，备份投标文件自动失效。</w:t>
      </w:r>
    </w:p>
    <w:p w14:paraId="356E3A0E">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资格审查</w:t>
      </w:r>
    </w:p>
    <w:p w14:paraId="18B2FFBE">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rPr>
      </w:pPr>
      <w:r>
        <w:rPr>
          <w:rFonts w:hint="eastAsia" w:ascii="仿宋_GB2312" w:hAnsi="仿宋" w:eastAsia="仿宋_GB2312" w:cs="仿宋"/>
          <w:bCs/>
          <w:sz w:val="24"/>
          <w:highlight w:val="none"/>
        </w:rPr>
        <w:t>开标后，采购人或采购代理机构依据法律法规和招标文件的规定，对投标人的资格进行审查。</w:t>
      </w:r>
    </w:p>
    <w:p w14:paraId="5D9DCDC5">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rPr>
      </w:pPr>
      <w:r>
        <w:rPr>
          <w:rFonts w:hint="eastAsia" w:ascii="仿宋_GB2312" w:hAnsi="仿宋" w:eastAsia="仿宋_GB2312" w:cs="仿宋"/>
          <w:bCs/>
          <w:sz w:val="24"/>
          <w:highlight w:val="none"/>
        </w:rPr>
        <w:t>采购人或采购代理机构依据法律法规和招标文件的规定，对投标人的基本资格条件、特定资格条件进行审查。</w:t>
      </w:r>
    </w:p>
    <w:p w14:paraId="5D20CBDA">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rPr>
      </w:pPr>
      <w:r>
        <w:rPr>
          <w:rFonts w:hint="eastAsia" w:ascii="仿宋_GB2312" w:hAnsi="仿宋" w:eastAsia="仿宋_GB2312" w:cs="仿宋"/>
          <w:bCs/>
          <w:sz w:val="24"/>
          <w:highlight w:val="none"/>
        </w:rPr>
        <w:t>投标人未按照招标文件要求提供与基本资格条件、特定资格条件相应的有效资格证明材料的，视为投标人不具备招标文件中规定的资格要求，其投标无效。</w:t>
      </w:r>
    </w:p>
    <w:p w14:paraId="6FE42E1D">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rPr>
      </w:pPr>
      <w:r>
        <w:rPr>
          <w:rFonts w:hint="eastAsia" w:ascii="仿宋_GB2312" w:hAnsi="仿宋" w:eastAsia="仿宋_GB2312" w:cs="仿宋"/>
          <w:bCs/>
          <w:sz w:val="24"/>
          <w:highlight w:val="none"/>
        </w:rPr>
        <w:t>对未通过资格审查的投标人，采购人或采购代理机构告知其未通过的原因。</w:t>
      </w:r>
    </w:p>
    <w:p w14:paraId="45CF0B4E">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rPr>
      </w:pPr>
      <w:r>
        <w:rPr>
          <w:rFonts w:hint="eastAsia" w:ascii="仿宋_GB2312" w:hAnsi="仿宋" w:eastAsia="仿宋_GB2312" w:cs="仿宋"/>
          <w:bCs/>
          <w:sz w:val="24"/>
          <w:highlight w:val="none"/>
        </w:rPr>
        <w:t>合格投标人不足3家的，不再评标。</w:t>
      </w:r>
    </w:p>
    <w:p w14:paraId="0251E944">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信用信息查询</w:t>
      </w:r>
    </w:p>
    <w:p w14:paraId="067E7363">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rPr>
      </w:pPr>
      <w:r>
        <w:rPr>
          <w:rFonts w:hint="eastAsia" w:ascii="仿宋_GB2312" w:hAnsi="仿宋" w:eastAsia="仿宋_GB2312" w:cs="仿宋"/>
          <w:bCs/>
          <w:sz w:val="24"/>
          <w:highlight w:val="none"/>
        </w:rPr>
        <w:t>信用信息查询渠道及截止时间：采购代理机构将在资格审查时通过“信用中国”网站(www.creditchina.gov.cn)、中国政府采购网(www.ccgp.gov.cn)渠道查询投标人投标截止时间当天的信用记录。</w:t>
      </w:r>
    </w:p>
    <w:p w14:paraId="7491B3D5">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rPr>
      </w:pPr>
      <w:r>
        <w:rPr>
          <w:rFonts w:hint="eastAsia" w:ascii="仿宋_GB2312" w:hAnsi="仿宋" w:eastAsia="仿宋_GB2312" w:cs="仿宋"/>
          <w:bCs/>
          <w:sz w:val="24"/>
          <w:highlight w:val="none"/>
        </w:rPr>
        <w:t>信用信息查询记录和证据留存的具体方式：现场查询的投标人的信用记录、查询结果经确认后将与采购文件一起存档。</w:t>
      </w:r>
    </w:p>
    <w:p w14:paraId="476F7570">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rPr>
      </w:pPr>
      <w:r>
        <w:rPr>
          <w:rFonts w:hint="eastAsia" w:ascii="仿宋_GB2312" w:hAnsi="仿宋" w:eastAsia="仿宋_GB2312" w:cs="仿宋"/>
          <w:bCs/>
          <w:sz w:val="24"/>
          <w:highlight w:val="none"/>
        </w:rPr>
        <w:t>信用信息的使用规则：经查询列入失信被执行人名单、重大税收违法案件当事人名单、政府采购严重违法失信行为记录名单的投标人将被拒绝参与政府采购活动。</w:t>
      </w:r>
    </w:p>
    <w:p w14:paraId="61CBC4A9">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rPr>
      </w:pPr>
      <w:r>
        <w:rPr>
          <w:rFonts w:hint="eastAsia" w:ascii="仿宋_GB2312" w:hAnsi="仿宋" w:eastAsia="仿宋_GB2312" w:cs="仿宋"/>
          <w:bCs/>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952BCBA">
      <w:pPr>
        <w:snapToGrid w:val="0"/>
        <w:spacing w:line="360" w:lineRule="auto"/>
        <w:jc w:val="center"/>
        <w:outlineLvl w:val="1"/>
        <w:rPr>
          <w:rFonts w:ascii="仿宋_GB2312" w:hAnsi="仿宋" w:eastAsia="仿宋_GB2312" w:cs="仿宋"/>
          <w:b/>
          <w:sz w:val="36"/>
          <w:szCs w:val="36"/>
          <w:highlight w:val="none"/>
        </w:rPr>
      </w:pPr>
      <w:bookmarkStart w:id="28" w:name="_Toc19433"/>
      <w:bookmarkStart w:id="29" w:name="_Toc22552"/>
      <w:bookmarkStart w:id="30" w:name="_Toc7171"/>
      <w:bookmarkStart w:id="31" w:name="_Toc24431"/>
      <w:bookmarkStart w:id="32" w:name="_Toc9793"/>
      <w:r>
        <w:rPr>
          <w:rFonts w:hint="eastAsia" w:ascii="仿宋_GB2312" w:hAnsi="仿宋" w:eastAsia="仿宋_GB2312" w:cs="仿宋"/>
          <w:b/>
          <w:sz w:val="36"/>
          <w:szCs w:val="36"/>
          <w:highlight w:val="none"/>
        </w:rPr>
        <w:t>五、评标</w:t>
      </w:r>
      <w:bookmarkEnd w:id="28"/>
      <w:bookmarkEnd w:id="29"/>
      <w:bookmarkEnd w:id="30"/>
      <w:bookmarkEnd w:id="31"/>
      <w:bookmarkEnd w:id="32"/>
    </w:p>
    <w:p w14:paraId="090DAD35">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评标</w:t>
      </w:r>
    </w:p>
    <w:p w14:paraId="560D7DD6">
      <w:pPr>
        <w:spacing w:line="360" w:lineRule="auto"/>
        <w:ind w:firstLine="480" w:firstLineChars="200"/>
        <w:rPr>
          <w:rFonts w:ascii="仿宋_GB2312" w:hAnsi="仿宋" w:eastAsia="仿宋_GB2312" w:cs="仿宋"/>
          <w:b/>
          <w:sz w:val="24"/>
          <w:highlight w:val="none"/>
        </w:rPr>
      </w:pPr>
      <w:r>
        <w:rPr>
          <w:rFonts w:hint="eastAsia" w:ascii="仿宋_GB2312" w:hAnsi="仿宋" w:eastAsia="仿宋_GB2312" w:cs="仿宋"/>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
          <w:b/>
          <w:sz w:val="24"/>
          <w:highlight w:val="none"/>
        </w:rPr>
        <w:t>详见招标文件第四部分评标办法。</w:t>
      </w:r>
    </w:p>
    <w:p w14:paraId="193A1D49">
      <w:pPr>
        <w:snapToGrid w:val="0"/>
        <w:spacing w:line="360" w:lineRule="auto"/>
        <w:jc w:val="center"/>
        <w:outlineLvl w:val="1"/>
        <w:rPr>
          <w:rFonts w:ascii="仿宋_GB2312" w:hAnsi="仿宋" w:eastAsia="仿宋_GB2312" w:cs="仿宋"/>
          <w:b/>
          <w:sz w:val="36"/>
          <w:szCs w:val="36"/>
          <w:highlight w:val="none"/>
        </w:rPr>
      </w:pPr>
      <w:bookmarkStart w:id="33" w:name="_Toc29939"/>
      <w:bookmarkStart w:id="34" w:name="_Toc30302"/>
      <w:bookmarkStart w:id="35" w:name="_Toc7518"/>
      <w:bookmarkStart w:id="36" w:name="_Toc31668"/>
      <w:bookmarkStart w:id="37" w:name="_Toc20749"/>
      <w:r>
        <w:rPr>
          <w:rFonts w:hint="eastAsia" w:ascii="仿宋_GB2312" w:hAnsi="仿宋" w:eastAsia="仿宋_GB2312" w:cs="仿宋"/>
          <w:b/>
          <w:sz w:val="36"/>
          <w:szCs w:val="36"/>
          <w:highlight w:val="none"/>
        </w:rPr>
        <w:t>六、定 标</w:t>
      </w:r>
      <w:bookmarkEnd w:id="33"/>
      <w:bookmarkEnd w:id="34"/>
      <w:bookmarkEnd w:id="35"/>
      <w:bookmarkEnd w:id="36"/>
      <w:bookmarkEnd w:id="37"/>
    </w:p>
    <w:p w14:paraId="0F6213EE">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确定中标供应商</w:t>
      </w:r>
    </w:p>
    <w:p w14:paraId="7B6D3597">
      <w:pPr>
        <w:pStyle w:val="120"/>
        <w:snapToGrid w:val="0"/>
        <w:ind w:firstLine="420" w:firstLineChars="175"/>
        <w:rPr>
          <w:rFonts w:ascii="仿宋_GB2312" w:hAnsi="仿宋" w:eastAsia="仿宋_GB2312" w:cs="仿宋"/>
          <w:b/>
          <w:szCs w:val="24"/>
          <w:highlight w:val="none"/>
        </w:rPr>
      </w:pPr>
      <w:r>
        <w:rPr>
          <w:rFonts w:hint="eastAsia" w:ascii="仿宋_GB2312" w:hAnsi="仿宋" w:eastAsia="仿宋_GB2312" w:cs="仿宋"/>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候选人并列的，由采购人或者采购人委托评标委员会按照招标文件规定的方式确定中标人；招标文件未规定的，采取随机抽取的方式确定。在采购结果确认环节，中标候选人撤销投标文件不能成为采购人不确认采购结果的正当理由。中标、成交通知书和中标、成交结果公告应当在规定时间内同时发出。</w:t>
      </w:r>
    </w:p>
    <w:p w14:paraId="581E1A25">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中标通知与中标结果公告</w:t>
      </w:r>
    </w:p>
    <w:p w14:paraId="2335BDC5">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rPr>
      </w:pPr>
      <w:r>
        <w:rPr>
          <w:rFonts w:hint="eastAsia" w:ascii="仿宋_GB2312" w:hAnsi="仿宋" w:eastAsia="仿宋_GB2312" w:cs="仿宋"/>
          <w:bCs/>
          <w:sz w:val="24"/>
          <w:highlight w:val="none"/>
        </w:rPr>
        <w:t>自中标人确定之日起2个工作日内，采购代理机构通过电子交易平台向中标人发出中标通知书，同时编制发布采购结果公告。采购代理机构也可以以纸质形式进行中标通知。</w:t>
      </w:r>
    </w:p>
    <w:p w14:paraId="7D160933">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rPr>
      </w:pPr>
      <w:r>
        <w:rPr>
          <w:rFonts w:hint="eastAsia" w:ascii="仿宋_GB2312" w:hAnsi="仿宋" w:eastAsia="仿宋_GB2312" w:cs="仿宋"/>
          <w:bCs/>
          <w:sz w:val="24"/>
          <w:highlight w:val="none"/>
        </w:rPr>
        <w:t>中标结果公告内容包括采购人及其委托的采购代理机构的名称、地址、联系方式，项目名称和项目编号，中标人名称、地址和中标金额，主要中标标的的名称、规格型号、数量、单价、服务要求，开标记录、</w:t>
      </w:r>
      <w:bookmarkStart w:id="38" w:name="_Hlk101184471"/>
      <w:r>
        <w:rPr>
          <w:rFonts w:hint="eastAsia" w:ascii="仿宋_GB2312" w:hAnsi="仿宋" w:eastAsia="仿宋_GB2312" w:cs="仿宋"/>
          <w:bCs/>
          <w:sz w:val="24"/>
          <w:highlight w:val="none"/>
        </w:rPr>
        <w:t>资格审查情况、评审专家抽取规则、符合性审查情况、</w:t>
      </w:r>
      <w:bookmarkEnd w:id="38"/>
      <w:r>
        <w:rPr>
          <w:rFonts w:hint="eastAsia" w:ascii="仿宋_GB2312" w:hAnsi="仿宋" w:eastAsia="仿宋_GB2312" w:cs="仿宋"/>
          <w:bCs/>
          <w:sz w:val="24"/>
          <w:highlight w:val="none"/>
        </w:rPr>
        <w:t>未中标情况说明、中标公告期限以及评审专家名单、评分汇总及明细。</w:t>
      </w:r>
    </w:p>
    <w:p w14:paraId="348E56DB">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rPr>
      </w:pPr>
      <w:r>
        <w:rPr>
          <w:rFonts w:hint="eastAsia" w:ascii="仿宋_GB2312" w:hAnsi="仿宋" w:eastAsia="仿宋_GB2312" w:cs="仿宋"/>
          <w:bCs/>
          <w:sz w:val="24"/>
          <w:highlight w:val="none"/>
        </w:rPr>
        <w:t>公告期限为1个工作日。</w:t>
      </w:r>
    </w:p>
    <w:p w14:paraId="2663421E">
      <w:pPr>
        <w:rPr>
          <w:rFonts w:ascii="仿宋_GB2312" w:hAnsi="仿宋" w:eastAsia="仿宋_GB2312" w:cs="仿宋"/>
          <w:highlight w:val="none"/>
        </w:rPr>
      </w:pPr>
    </w:p>
    <w:p w14:paraId="69BD0857">
      <w:pPr>
        <w:snapToGrid w:val="0"/>
        <w:spacing w:line="360" w:lineRule="auto"/>
        <w:jc w:val="center"/>
        <w:outlineLvl w:val="1"/>
        <w:rPr>
          <w:rFonts w:ascii="仿宋_GB2312" w:hAnsi="仿宋" w:eastAsia="仿宋_GB2312" w:cs="仿宋"/>
          <w:b/>
          <w:sz w:val="36"/>
          <w:szCs w:val="36"/>
          <w:highlight w:val="none"/>
        </w:rPr>
      </w:pPr>
      <w:bookmarkStart w:id="39" w:name="_Toc12684"/>
      <w:bookmarkStart w:id="40" w:name="_Toc16906"/>
      <w:bookmarkStart w:id="41" w:name="_Toc21438"/>
      <w:bookmarkStart w:id="42" w:name="_Toc5538"/>
      <w:r>
        <w:rPr>
          <w:rFonts w:hint="eastAsia" w:ascii="仿宋_GB2312" w:hAnsi="仿宋" w:eastAsia="仿宋_GB2312" w:cs="仿宋"/>
          <w:b/>
          <w:sz w:val="36"/>
          <w:szCs w:val="36"/>
          <w:highlight w:val="none"/>
        </w:rPr>
        <w:t>七、合同授予</w:t>
      </w:r>
      <w:bookmarkEnd w:id="39"/>
      <w:bookmarkEnd w:id="40"/>
      <w:bookmarkEnd w:id="41"/>
      <w:bookmarkEnd w:id="42"/>
    </w:p>
    <w:p w14:paraId="630D31CA">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合同授予</w:t>
      </w:r>
    </w:p>
    <w:p w14:paraId="03033829">
      <w:pPr>
        <w:widowControl/>
        <w:shd w:val="clear" w:color="auto" w:fill="FFFFFF"/>
        <w:spacing w:line="360" w:lineRule="auto"/>
        <w:ind w:firstLine="420"/>
        <w:jc w:val="left"/>
        <w:rPr>
          <w:rFonts w:ascii="仿宋_GB2312" w:hAnsi="仿宋" w:eastAsia="仿宋_GB2312" w:cs="仿宋"/>
          <w:b/>
          <w:highlight w:val="none"/>
        </w:rPr>
      </w:pPr>
      <w:r>
        <w:rPr>
          <w:rFonts w:hint="eastAsia" w:ascii="仿宋_GB2312" w:hAnsi="仿宋" w:eastAsia="仿宋_GB2312" w:cs="仿宋"/>
          <w:sz w:val="24"/>
          <w:highlight w:val="none"/>
        </w:rPr>
        <w:t>合同主要条款详见第五部分拟签订的合同文本。</w:t>
      </w:r>
    </w:p>
    <w:p w14:paraId="07801238">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合同的签订</w:t>
      </w:r>
    </w:p>
    <w:p w14:paraId="135D1975">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rPr>
      </w:pPr>
      <w:r>
        <w:rPr>
          <w:rFonts w:hint="eastAsia" w:ascii="仿宋_GB2312" w:hAnsi="仿宋" w:eastAsia="仿宋_GB2312" w:cs="仿宋"/>
          <w:bCs/>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92390EC">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rPr>
      </w:pPr>
      <w:r>
        <w:rPr>
          <w:rFonts w:hint="eastAsia" w:ascii="仿宋_GB2312" w:hAnsi="仿宋" w:eastAsia="仿宋_GB2312" w:cs="仿宋"/>
          <w:bCs/>
          <w:sz w:val="24"/>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3118B61A">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如签订合同并生效后，供应商无故拒绝或延期，除按照合同条款处理外，列入不良行为记录一次，并给予通报。</w:t>
      </w:r>
    </w:p>
    <w:p w14:paraId="242D1757">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中标供应商拒绝与采购人签订合同的，采购人可以按照评审报告推荐的中标或者成交候选人名单排序，确定下一候选人为中标供应商，也可以重新开展政府采购活动。</w:t>
      </w:r>
    </w:p>
    <w:p w14:paraId="7460D578">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采购合同由采购人与中标供应商根据招标文件、投标文件等内容通过政府采购电子交易平台在线签订，自动备案。</w:t>
      </w:r>
    </w:p>
    <w:p w14:paraId="18CC9E46">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履约保证金</w:t>
      </w:r>
    </w:p>
    <w:p w14:paraId="385E92BB">
      <w:pPr>
        <w:tabs>
          <w:tab w:val="left" w:pos="210"/>
          <w:tab w:val="left" w:pos="640"/>
        </w:tabs>
        <w:snapToGrid w:val="0"/>
        <w:spacing w:line="360" w:lineRule="auto"/>
        <w:ind w:firstLine="480" w:firstLineChars="200"/>
        <w:jc w:val="left"/>
        <w:rPr>
          <w:rFonts w:hint="eastAsia"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192F64F">
      <w:pPr>
        <w:tabs>
          <w:tab w:val="left" w:pos="210"/>
          <w:tab w:val="left" w:pos="640"/>
        </w:tabs>
        <w:snapToGrid w:val="0"/>
        <w:spacing w:line="360" w:lineRule="auto"/>
        <w:ind w:firstLine="480" w:firstLineChars="200"/>
        <w:jc w:val="left"/>
        <w:rPr>
          <w:rFonts w:hint="default" w:ascii="仿宋_GB2312" w:hAnsi="仿宋" w:eastAsia="仿宋_GB2312" w:cs="仿宋"/>
          <w:bCs/>
          <w:sz w:val="24"/>
          <w:highlight w:val="none"/>
          <w:lang w:val="en-US" w:eastAsia="zh-CN"/>
        </w:rPr>
      </w:pPr>
      <w:r>
        <w:rPr>
          <w:rFonts w:hint="eastAsia" w:ascii="仿宋_GB2312" w:hAnsi="仿宋" w:eastAsia="仿宋_GB2312" w:cs="仿宋"/>
          <w:bCs/>
          <w:sz w:val="24"/>
          <w:highlight w:val="none"/>
          <w:lang w:val="zh-CN" w:eastAsia="zh-CN"/>
        </w:rPr>
        <w:t>供应商</w:t>
      </w:r>
      <w:r>
        <w:rPr>
          <w:rFonts w:hint="eastAsia" w:ascii="仿宋_GB2312" w:hAnsi="仿宋" w:eastAsia="仿宋_GB2312" w:cs="仿宋"/>
          <w:bCs/>
          <w:sz w:val="24"/>
          <w:highlight w:val="none"/>
          <w:lang w:val="en-US" w:eastAsia="zh-CN"/>
        </w:rPr>
        <w:t>可</w:t>
      </w:r>
      <w:r>
        <w:rPr>
          <w:rFonts w:hint="eastAsia" w:ascii="仿宋_GB2312" w:hAnsi="仿宋" w:eastAsia="仿宋_GB2312" w:cs="仿宋"/>
          <w:bCs/>
          <w:sz w:val="24"/>
          <w:highlight w:val="none"/>
          <w:lang w:val="zh-CN" w:eastAsia="zh-CN"/>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_GB2312" w:hAnsi="仿宋" w:eastAsia="仿宋_GB2312" w:cs="仿宋"/>
          <w:bCs/>
          <w:sz w:val="24"/>
          <w:highlight w:val="none"/>
          <w:lang w:val="en-US" w:eastAsia="zh-CN"/>
        </w:rPr>
        <w:t>95763</w:t>
      </w:r>
      <w:r>
        <w:rPr>
          <w:rFonts w:hint="eastAsia" w:ascii="仿宋_GB2312" w:hAnsi="仿宋" w:eastAsia="仿宋_GB2312" w:cs="仿宋"/>
          <w:bCs/>
          <w:sz w:val="24"/>
          <w:highlight w:val="none"/>
          <w:lang w:val="zh-CN" w:eastAsia="zh-CN"/>
        </w:rPr>
        <w:t>。</w:t>
      </w:r>
    </w:p>
    <w:p w14:paraId="67263E5E">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预付款</w:t>
      </w:r>
    </w:p>
    <w:p w14:paraId="58D6BE90">
      <w:pPr>
        <w:tabs>
          <w:tab w:val="left" w:pos="210"/>
          <w:tab w:val="left" w:pos="640"/>
        </w:tabs>
        <w:snapToGrid w:val="0"/>
        <w:spacing w:line="360" w:lineRule="auto"/>
        <w:ind w:firstLine="480" w:firstLineChars="200"/>
        <w:jc w:val="left"/>
        <w:rPr>
          <w:rFonts w:ascii="仿宋_GB2312" w:hAnsi="仿宋" w:eastAsia="仿宋_GB2312" w:cs="仿宋"/>
          <w:bCs/>
          <w:sz w:val="24"/>
          <w:highlight w:val="none"/>
        </w:rPr>
      </w:pPr>
      <w:r>
        <w:rPr>
          <w:rFonts w:hint="eastAsia" w:ascii="仿宋_GB2312" w:hAnsi="仿宋" w:eastAsia="仿宋_GB2312" w:cs="仿宋"/>
          <w:bCs/>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_GB2312" w:hAnsi="宋体" w:eastAsia="仿宋_GB2312"/>
          <w:sz w:val="24"/>
          <w:highlight w:val="none"/>
        </w:rPr>
        <w:t>95763</w:t>
      </w:r>
      <w:r>
        <w:rPr>
          <w:rFonts w:hint="eastAsia" w:ascii="仿宋_GB2312" w:hAnsi="仿宋" w:eastAsia="仿宋_GB2312" w:cs="仿宋"/>
          <w:bCs/>
          <w:sz w:val="24"/>
          <w:highlight w:val="none"/>
        </w:rPr>
        <w:t>。</w:t>
      </w:r>
    </w:p>
    <w:p w14:paraId="292BD20B">
      <w:pPr>
        <w:snapToGrid w:val="0"/>
        <w:spacing w:line="360" w:lineRule="auto"/>
        <w:ind w:firstLine="3357" w:firstLineChars="1045"/>
        <w:rPr>
          <w:rFonts w:ascii="仿宋_GB2312" w:hAnsi="仿宋" w:eastAsia="仿宋_GB2312" w:cs="仿宋"/>
          <w:b/>
          <w:sz w:val="32"/>
          <w:highlight w:val="none"/>
        </w:rPr>
      </w:pPr>
    </w:p>
    <w:p w14:paraId="64F25557">
      <w:pPr>
        <w:snapToGrid w:val="0"/>
        <w:spacing w:line="360" w:lineRule="auto"/>
        <w:jc w:val="center"/>
        <w:outlineLvl w:val="1"/>
        <w:rPr>
          <w:rFonts w:ascii="仿宋_GB2312" w:hAnsi="仿宋" w:eastAsia="仿宋_GB2312" w:cs="仿宋"/>
          <w:b/>
          <w:sz w:val="36"/>
          <w:szCs w:val="36"/>
          <w:highlight w:val="none"/>
        </w:rPr>
      </w:pPr>
      <w:bookmarkStart w:id="43" w:name="_Toc12260"/>
      <w:bookmarkStart w:id="44" w:name="_Toc24890"/>
      <w:bookmarkStart w:id="45" w:name="_Toc32079"/>
      <w:r>
        <w:rPr>
          <w:rFonts w:hint="eastAsia" w:ascii="仿宋_GB2312" w:hAnsi="仿宋" w:eastAsia="仿宋_GB2312" w:cs="仿宋"/>
          <w:b/>
          <w:sz w:val="36"/>
          <w:szCs w:val="36"/>
          <w:highlight w:val="none"/>
        </w:rPr>
        <w:t>八、电子交易活动的中止</w:t>
      </w:r>
      <w:bookmarkEnd w:id="43"/>
      <w:bookmarkEnd w:id="44"/>
      <w:bookmarkEnd w:id="45"/>
    </w:p>
    <w:p w14:paraId="4153A6EE">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电子交易活动的中止</w:t>
      </w:r>
    </w:p>
    <w:p w14:paraId="46785527">
      <w:pPr>
        <w:pStyle w:val="120"/>
        <w:snapToGrid w:val="0"/>
        <w:ind w:firstLine="480"/>
        <w:rPr>
          <w:rFonts w:ascii="仿宋_GB2312" w:hAnsi="仿宋" w:eastAsia="仿宋_GB2312" w:cs="仿宋"/>
          <w:highlight w:val="none"/>
        </w:rPr>
      </w:pPr>
      <w:r>
        <w:rPr>
          <w:rFonts w:hint="eastAsia" w:ascii="仿宋_GB2312" w:hAnsi="仿宋" w:eastAsia="仿宋_GB2312" w:cs="仿宋"/>
          <w:highlight w:val="none"/>
        </w:rPr>
        <w:t>采购过程中出现以下情形，导致电子交易平台无法正常运行，或者无法保证电子交易的公平、公正和安全时，采购代理机构可中止电子交易活动：</w:t>
      </w:r>
    </w:p>
    <w:p w14:paraId="6A409EA9">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 xml:space="preserve">电子交易平台发生故障而无法登录访问的； </w:t>
      </w:r>
    </w:p>
    <w:p w14:paraId="550A8F5C">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电子交易平台应用或数据库出现错误，不能进行正常操作的；</w:t>
      </w:r>
    </w:p>
    <w:p w14:paraId="3D07BC11">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电子交易平台发现严重安全漏洞，有潜在泄密危险的；</w:t>
      </w:r>
    </w:p>
    <w:p w14:paraId="4423F98B">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 xml:space="preserve">病毒发作导致不能进行正常操作的； </w:t>
      </w:r>
    </w:p>
    <w:p w14:paraId="50769843">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其他无法保证电子交易的公平、公正和安全的情况。</w:t>
      </w:r>
    </w:p>
    <w:p w14:paraId="68A840A0">
      <w:pPr>
        <w:numPr>
          <w:ilvl w:val="0"/>
          <w:numId w:val="3"/>
        </w:numPr>
        <w:tabs>
          <w:tab w:val="left" w:pos="210"/>
        </w:tabs>
        <w:snapToGrid w:val="0"/>
        <w:spacing w:line="360" w:lineRule="auto"/>
        <w:ind w:left="403" w:hanging="403"/>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452A9EAD">
      <w:pPr>
        <w:tabs>
          <w:tab w:val="left" w:pos="0"/>
        </w:tabs>
        <w:spacing w:line="360" w:lineRule="auto"/>
        <w:ind w:firstLine="480"/>
        <w:rPr>
          <w:rFonts w:ascii="仿宋_GB2312" w:hAnsi="仿宋" w:eastAsia="仿宋_GB2312" w:cs="仿宋"/>
          <w:sz w:val="24"/>
          <w:highlight w:val="none"/>
        </w:rPr>
      </w:pPr>
    </w:p>
    <w:p w14:paraId="20267697">
      <w:pPr>
        <w:snapToGrid w:val="0"/>
        <w:spacing w:line="360" w:lineRule="auto"/>
        <w:jc w:val="center"/>
        <w:outlineLvl w:val="1"/>
        <w:rPr>
          <w:rFonts w:ascii="仿宋_GB2312" w:hAnsi="仿宋" w:eastAsia="仿宋_GB2312" w:cs="仿宋"/>
          <w:b/>
          <w:sz w:val="36"/>
          <w:szCs w:val="36"/>
          <w:highlight w:val="none"/>
        </w:rPr>
      </w:pPr>
      <w:bookmarkStart w:id="46" w:name="_Toc26192"/>
      <w:bookmarkStart w:id="47" w:name="_Toc24777"/>
      <w:bookmarkStart w:id="48" w:name="_Toc18624"/>
      <w:r>
        <w:rPr>
          <w:rFonts w:hint="eastAsia" w:ascii="仿宋_GB2312" w:hAnsi="仿宋" w:eastAsia="仿宋_GB2312" w:cs="仿宋"/>
          <w:b/>
          <w:sz w:val="36"/>
          <w:szCs w:val="36"/>
          <w:highlight w:val="none"/>
        </w:rPr>
        <w:t>九、验收</w:t>
      </w:r>
      <w:bookmarkEnd w:id="46"/>
      <w:bookmarkEnd w:id="47"/>
      <w:bookmarkEnd w:id="48"/>
    </w:p>
    <w:p w14:paraId="0BD80E6F">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验收</w:t>
      </w:r>
    </w:p>
    <w:p w14:paraId="481ADFBB">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D2929E0">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采购人可以邀请参加本项目的其他投标人或者第三方机构参与验收。参与验收的投标人或者第三方机构的意见作为验收书的参考资料一并存档。</w:t>
      </w:r>
    </w:p>
    <w:p w14:paraId="65681D97">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9DF00B3">
      <w:pPr>
        <w:numPr>
          <w:ilvl w:val="1"/>
          <w:numId w:val="3"/>
        </w:numPr>
        <w:tabs>
          <w:tab w:val="left" w:pos="210"/>
          <w:tab w:val="left" w:pos="640"/>
        </w:tabs>
        <w:snapToGrid w:val="0"/>
        <w:spacing w:line="360" w:lineRule="auto"/>
        <w:ind w:left="627" w:hanging="627"/>
        <w:jc w:val="left"/>
        <w:outlineLvl w:val="2"/>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58334ED">
      <w:pPr>
        <w:numPr>
          <w:ilvl w:val="1"/>
          <w:numId w:val="3"/>
        </w:numPr>
        <w:tabs>
          <w:tab w:val="left" w:pos="210"/>
          <w:tab w:val="left" w:pos="640"/>
        </w:tabs>
        <w:snapToGrid w:val="0"/>
        <w:spacing w:line="360" w:lineRule="auto"/>
        <w:ind w:left="627" w:hanging="627"/>
        <w:jc w:val="left"/>
        <w:outlineLvl w:val="2"/>
        <w:rPr>
          <w:rFonts w:ascii="仿宋_GB2312" w:hAnsi="仿宋" w:eastAsia="仿宋_GB2312" w:cs="仿宋"/>
          <w:bCs/>
          <w:sz w:val="24"/>
          <w:highlight w:val="none"/>
          <w:lang w:val="zh-CN"/>
        </w:rPr>
      </w:pPr>
      <w:r>
        <w:rPr>
          <w:rFonts w:hint="eastAsia" w:ascii="仿宋_GB2312" w:hAnsi="仿宋" w:eastAsia="仿宋_GB2312" w:cs="仿宋"/>
          <w:bCs/>
          <w:sz w:val="24"/>
          <w:highlight w:val="none"/>
        </w:rPr>
        <w:t>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7D7FF23">
      <w:pPr>
        <w:pStyle w:val="227"/>
        <w:rPr>
          <w:rFonts w:ascii="仿宋_GB2312" w:eastAsia="仿宋_GB2312"/>
          <w:highlight w:val="none"/>
          <w:lang w:val="zh-CN"/>
        </w:rPr>
      </w:pPr>
    </w:p>
    <w:p w14:paraId="6EF1485A">
      <w:pPr>
        <w:adjustRightInd w:val="0"/>
        <w:snapToGrid w:val="0"/>
        <w:spacing w:before="120" w:beforeLines="50" w:after="120" w:afterLines="50" w:line="360" w:lineRule="auto"/>
        <w:jc w:val="center"/>
        <w:outlineLvl w:val="0"/>
        <w:rPr>
          <w:rFonts w:ascii="仿宋_GB2312" w:hAnsi="仿宋" w:eastAsia="仿宋_GB2312" w:cs="仿宋"/>
          <w:color w:val="000000" w:themeColor="text1"/>
          <w:sz w:val="36"/>
          <w:highlight w:val="none"/>
          <w14:textFill>
            <w14:solidFill>
              <w14:schemeClr w14:val="tx1"/>
            </w14:solidFill>
          </w14:textFill>
        </w:rPr>
      </w:pPr>
      <w:r>
        <w:rPr>
          <w:rFonts w:hint="eastAsia" w:ascii="仿宋_GB2312" w:hAnsi="仿宋" w:eastAsia="仿宋_GB2312" w:cs="仿宋"/>
          <w:b/>
          <w:bCs/>
          <w:sz w:val="28"/>
          <w:szCs w:val="21"/>
          <w:highlight w:val="none"/>
        </w:rPr>
        <w:br w:type="page"/>
      </w:r>
      <w:bookmarkStart w:id="49" w:name="_Toc31190"/>
      <w:bookmarkStart w:id="50" w:name="_Toc242012796"/>
      <w:bookmarkStart w:id="51" w:name="_Toc83616202"/>
      <w:bookmarkStart w:id="52" w:name="_Toc11107"/>
      <w:r>
        <w:rPr>
          <w:rFonts w:hint="eastAsia" w:ascii="仿宋_GB2312" w:hAnsi="仿宋" w:eastAsia="仿宋_GB2312" w:cs="仿宋"/>
          <w:b/>
          <w:color w:val="000000" w:themeColor="text1"/>
          <w:sz w:val="30"/>
          <w:szCs w:val="30"/>
          <w:highlight w:val="none"/>
          <w14:textFill>
            <w14:solidFill>
              <w14:schemeClr w14:val="tx1"/>
            </w14:solidFill>
          </w14:textFill>
        </w:rPr>
        <w:t>第三部分</w:t>
      </w:r>
      <w:bookmarkEnd w:id="49"/>
      <w:bookmarkEnd w:id="50"/>
      <w:bookmarkEnd w:id="51"/>
      <w:r>
        <w:rPr>
          <w:rFonts w:hint="eastAsia" w:ascii="仿宋_GB2312" w:hAnsi="仿宋" w:eastAsia="仿宋_GB2312" w:cs="仿宋"/>
          <w:b/>
          <w:color w:val="000000" w:themeColor="text1"/>
          <w:sz w:val="30"/>
          <w:szCs w:val="30"/>
          <w:highlight w:val="none"/>
          <w14:textFill>
            <w14:solidFill>
              <w14:schemeClr w14:val="tx1"/>
            </w14:solidFill>
          </w14:textFill>
        </w:rPr>
        <w:t xml:space="preserve">  采购需求</w:t>
      </w:r>
      <w:bookmarkEnd w:id="52"/>
    </w:p>
    <w:p w14:paraId="0281BDF7">
      <w:pPr>
        <w:pStyle w:val="3"/>
        <w:spacing w:before="120" w:after="120" w:line="360" w:lineRule="auto"/>
        <w:rPr>
          <w:rFonts w:ascii="仿宋_GB2312" w:hAnsi="仿宋" w:eastAsia="仿宋_GB2312" w:cs="仿宋"/>
          <w:color w:val="auto"/>
          <w:sz w:val="24"/>
          <w:szCs w:val="24"/>
          <w:highlight w:val="none"/>
        </w:rPr>
      </w:pPr>
      <w:bookmarkStart w:id="53" w:name="_Toc28332"/>
      <w:bookmarkStart w:id="54" w:name="_Toc30857"/>
      <w:bookmarkStart w:id="55" w:name="_Toc22609"/>
      <w:bookmarkStart w:id="56" w:name="_Toc418846105"/>
      <w:bookmarkStart w:id="57" w:name="_Toc18943"/>
      <w:bookmarkStart w:id="58" w:name="_Toc203558307"/>
      <w:bookmarkStart w:id="59" w:name="_Toc194983818"/>
      <w:bookmarkStart w:id="60" w:name="_Toc306304665"/>
      <w:bookmarkStart w:id="61" w:name="_Toc12471"/>
      <w:bookmarkStart w:id="62" w:name="_Toc342633574"/>
      <w:r>
        <w:rPr>
          <w:rFonts w:hint="eastAsia" w:ascii="仿宋_GB2312" w:hAnsi="仿宋" w:eastAsia="仿宋_GB2312" w:cs="仿宋"/>
          <w:color w:val="auto"/>
          <w:sz w:val="24"/>
          <w:szCs w:val="24"/>
          <w:highlight w:val="none"/>
        </w:rPr>
        <w:t>一、</w:t>
      </w:r>
      <w:bookmarkEnd w:id="53"/>
      <w:bookmarkEnd w:id="54"/>
      <w:bookmarkEnd w:id="55"/>
      <w:bookmarkEnd w:id="56"/>
      <w:r>
        <w:rPr>
          <w:rFonts w:hint="eastAsia" w:ascii="仿宋_GB2312" w:hAnsi="仿宋" w:eastAsia="仿宋_GB2312" w:cs="仿宋"/>
          <w:color w:val="auto"/>
          <w:sz w:val="24"/>
          <w:szCs w:val="24"/>
          <w:highlight w:val="none"/>
        </w:rPr>
        <w:t>项目概况</w:t>
      </w:r>
      <w:bookmarkEnd w:id="57"/>
      <w:bookmarkStart w:id="63" w:name="_Toc418846106"/>
    </w:p>
    <w:p w14:paraId="5370C655">
      <w:pPr>
        <w:tabs>
          <w:tab w:val="left" w:pos="0"/>
        </w:tabs>
        <w:adjustRightInd w:val="0"/>
        <w:snapToGrid w:val="0"/>
        <w:spacing w:line="360" w:lineRule="auto"/>
        <w:ind w:firstLine="480" w:firstLineChars="200"/>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1.项目名称：</w:t>
      </w:r>
      <w:r>
        <w:rPr>
          <w:rFonts w:hint="eastAsia" w:ascii="仿宋_GB2312" w:hAnsi="仿宋" w:eastAsia="仿宋_GB2312" w:cs="仿宋"/>
          <w:color w:val="auto"/>
          <w:sz w:val="24"/>
          <w:highlight w:val="none"/>
          <w:lang w:eastAsia="zh-CN"/>
        </w:rPr>
        <w:t>白杨街道公共环境除“四害”服务采购项目（2025年）</w:t>
      </w:r>
      <w:r>
        <w:rPr>
          <w:rFonts w:hint="eastAsia" w:ascii="仿宋_GB2312" w:hAnsi="仿宋" w:eastAsia="仿宋_GB2312" w:cs="仿宋"/>
          <w:color w:val="auto"/>
          <w:sz w:val="24"/>
          <w:highlight w:val="none"/>
        </w:rPr>
        <w:t>。</w:t>
      </w:r>
    </w:p>
    <w:p w14:paraId="57DE877C">
      <w:pPr>
        <w:tabs>
          <w:tab w:val="left" w:pos="0"/>
        </w:tabs>
        <w:adjustRightInd w:val="0"/>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_GB2312" w:hAnsi="仿宋" w:eastAsia="仿宋_GB2312" w:cs="仿宋"/>
          <w:color w:val="auto"/>
          <w:sz w:val="24"/>
          <w:highlight w:val="none"/>
        </w:rPr>
        <w:t>2.</w:t>
      </w:r>
      <w:r>
        <w:rPr>
          <w:rFonts w:hint="eastAsia" w:ascii="仿宋_GB2312" w:hAnsi="仿宋" w:eastAsia="仿宋_GB2312" w:cs="仿宋"/>
          <w:color w:val="auto"/>
          <w:sz w:val="24"/>
          <w:highlight w:val="none"/>
          <w:lang w:val="en-US" w:eastAsia="zh-CN"/>
        </w:rPr>
        <w:t>基本内容</w:t>
      </w:r>
      <w:r>
        <w:rPr>
          <w:rFonts w:hint="eastAsia" w:ascii="仿宋_GB2312" w:hAnsi="仿宋" w:eastAsia="仿宋_GB2312" w:cs="仿宋"/>
          <w:color w:val="auto"/>
          <w:sz w:val="24"/>
          <w:highlight w:val="none"/>
        </w:rPr>
        <w:t>：</w:t>
      </w:r>
      <w:r>
        <w:rPr>
          <w:rFonts w:hint="eastAsia" w:ascii="仿宋" w:hAnsi="仿宋" w:eastAsia="仿宋" w:cs="仿宋"/>
          <w:color w:val="auto"/>
          <w:kern w:val="2"/>
          <w:sz w:val="24"/>
          <w:szCs w:val="24"/>
          <w:highlight w:val="none"/>
          <w:lang w:val="en-US" w:eastAsia="zh-CN" w:bidi="ar-SA"/>
        </w:rPr>
        <w:t>根据采购人要求，确保白杨街道公共环境除“四害”密度控制在国家标准C级以上，提高“四害”防治成效，保障居民健康。主要内容为：</w:t>
      </w:r>
    </w:p>
    <w:p w14:paraId="5B7BBC97">
      <w:pPr>
        <w:tabs>
          <w:tab w:val="left" w:pos="0"/>
        </w:tabs>
        <w:adjustRightInd w:val="0"/>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中标人按照考核标准达到“四害”控制标准和群众满意率达90%以上；采购一批服务力量，主要控制白杨街道辖区内公共环境“四害”密度；社区除四害技防设施的新增、清理和维护；辖区内“八小”行业“四害”防制；处理市/区爱卫办下派的环境卫生病媒防制抄告问题，以及其他涉及除四害的工作；供应商应建立健全安全管理制度，加强对服务人员的安全教育和培训，确保服务过程中的人身安全和环境安全。在药物使用过程中，严格按照操作规程进行，做好防护措施，防止药物中毒和环境污染。</w:t>
      </w:r>
    </w:p>
    <w:p w14:paraId="06303B1D">
      <w:pPr>
        <w:tabs>
          <w:tab w:val="left" w:pos="0"/>
        </w:tabs>
        <w:adjustRightInd w:val="0"/>
        <w:snapToGrid w:val="0"/>
        <w:spacing w:line="360" w:lineRule="auto"/>
        <w:ind w:firstLine="480" w:firstLineChars="200"/>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3.项目地点：杭州市钱塘区</w:t>
      </w:r>
      <w:r>
        <w:rPr>
          <w:rFonts w:hint="eastAsia" w:ascii="仿宋_GB2312" w:hAnsi="仿宋" w:eastAsia="仿宋_GB2312" w:cs="仿宋"/>
          <w:color w:val="auto"/>
          <w:sz w:val="24"/>
          <w:highlight w:val="none"/>
          <w:lang w:eastAsia="zh-CN"/>
        </w:rPr>
        <w:t>白杨街道</w:t>
      </w:r>
      <w:r>
        <w:rPr>
          <w:rFonts w:hint="eastAsia" w:ascii="仿宋_GB2312" w:hAnsi="仿宋" w:eastAsia="仿宋_GB2312" w:cs="仿宋"/>
          <w:color w:val="auto"/>
          <w:sz w:val="24"/>
          <w:highlight w:val="none"/>
        </w:rPr>
        <w:t>辖区，具体地点按采购人要求。</w:t>
      </w:r>
    </w:p>
    <w:p w14:paraId="66FCE30F">
      <w:pPr>
        <w:tabs>
          <w:tab w:val="left" w:pos="0"/>
        </w:tabs>
        <w:adjustRightInd w:val="0"/>
        <w:snapToGrid w:val="0"/>
        <w:spacing w:line="360" w:lineRule="auto"/>
        <w:ind w:firstLine="480" w:firstLineChars="200"/>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4.服务期限：</w:t>
      </w:r>
      <w:r>
        <w:rPr>
          <w:rFonts w:hint="eastAsia" w:ascii="仿宋_GB2312" w:hAnsi="仿宋" w:eastAsia="仿宋_GB2312" w:cs="仿宋"/>
          <w:color w:val="auto"/>
          <w:sz w:val="24"/>
          <w:highlight w:val="none"/>
          <w:lang w:val="en-US" w:eastAsia="zh-CN"/>
        </w:rPr>
        <w:t>整体</w:t>
      </w:r>
      <w:r>
        <w:rPr>
          <w:rFonts w:hint="eastAsia" w:ascii="仿宋_GB2312" w:hAnsi="仿宋" w:eastAsia="仿宋_GB2312" w:cs="仿宋"/>
          <w:color w:val="auto"/>
          <w:sz w:val="24"/>
          <w:highlight w:val="none"/>
        </w:rPr>
        <w:t>服务期为</w:t>
      </w:r>
      <w:r>
        <w:rPr>
          <w:rFonts w:hint="eastAsia" w:ascii="仿宋_GB2312" w:hAnsi="仿宋" w:eastAsia="仿宋_GB2312" w:cs="仿宋"/>
          <w:color w:val="auto"/>
          <w:sz w:val="24"/>
          <w:highlight w:val="none"/>
          <w:lang w:val="en-US" w:eastAsia="zh-CN"/>
        </w:rPr>
        <w:t>两年</w:t>
      </w:r>
      <w:r>
        <w:rPr>
          <w:rFonts w:hint="eastAsia" w:ascii="仿宋_GB2312" w:hAnsi="仿宋" w:eastAsia="仿宋_GB2312" w:cs="仿宋"/>
          <w:color w:val="auto"/>
          <w:sz w:val="24"/>
          <w:highlight w:val="none"/>
        </w:rPr>
        <w:t>。</w:t>
      </w:r>
      <w:r>
        <w:rPr>
          <w:rFonts w:hint="eastAsia" w:ascii="仿宋_GB2312" w:hAnsi="仿宋" w:eastAsia="仿宋_GB2312" w:cs="仿宋"/>
          <w:color w:val="auto"/>
          <w:sz w:val="24"/>
          <w:highlight w:val="none"/>
          <w:lang w:val="en-US" w:eastAsia="zh-CN"/>
        </w:rPr>
        <w:t>本项目合同采用一年一年一签方式，</w:t>
      </w:r>
      <w:r>
        <w:rPr>
          <w:rFonts w:hint="eastAsia" w:ascii="仿宋_GB2312" w:hAnsi="仿宋" w:eastAsia="仿宋_GB2312" w:cs="仿宋"/>
          <w:color w:val="auto"/>
          <w:sz w:val="24"/>
          <w:highlight w:val="none"/>
        </w:rPr>
        <w:t>具体起始时间以合同约定为准。</w:t>
      </w:r>
    </w:p>
    <w:bookmarkEnd w:id="63"/>
    <w:p w14:paraId="6AD0050E">
      <w:pPr>
        <w:pStyle w:val="3"/>
        <w:spacing w:before="120" w:after="120" w:line="360" w:lineRule="auto"/>
        <w:rPr>
          <w:rFonts w:hint="default" w:ascii="仿宋" w:hAnsi="仿宋" w:eastAsia="仿宋" w:cs="仿宋"/>
          <w:color w:val="auto"/>
          <w:sz w:val="24"/>
          <w:szCs w:val="24"/>
          <w:highlight w:val="none"/>
          <w:lang w:val="en-US" w:eastAsia="zh-CN"/>
        </w:rPr>
      </w:pPr>
      <w:bookmarkStart w:id="64" w:name="_Toc5790"/>
      <w:r>
        <w:rPr>
          <w:rFonts w:hint="eastAsia" w:ascii="仿宋" w:hAnsi="仿宋" w:eastAsia="仿宋" w:cs="仿宋"/>
          <w:color w:val="auto"/>
          <w:sz w:val="24"/>
          <w:szCs w:val="24"/>
          <w:highlight w:val="none"/>
          <w:lang w:val="en-US" w:eastAsia="zh-CN"/>
        </w:rPr>
        <w:t>二、服务区域及服务时间要求</w:t>
      </w:r>
      <w:bookmarkEnd w:id="64"/>
    </w:p>
    <w:p w14:paraId="5FB715D6">
      <w:pPr>
        <w:pStyle w:val="18"/>
        <w:keepNext w:val="0"/>
        <w:keepLines w:val="0"/>
        <w:pageBreakBefore w:val="0"/>
        <w:widowControl w:val="0"/>
        <w:kinsoku/>
        <w:wordWrap/>
        <w:overflowPunct/>
        <w:topLinePunct w:val="0"/>
        <w:autoSpaceDE/>
        <w:autoSpaceDN/>
        <w:bidi w:val="0"/>
        <w:adjustRightInd w:val="0"/>
        <w:snapToGrid/>
        <w:ind w:firstLine="488"/>
        <w:textAlignment w:val="auto"/>
        <w:outlineLvl w:val="2"/>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（一）服务区域情况</w:t>
      </w:r>
    </w:p>
    <w:p w14:paraId="28D1CC5A">
      <w:pPr>
        <w:tabs>
          <w:tab w:val="left" w:pos="0"/>
        </w:tabs>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shd w:val="clear" w:color="auto" w:fill="auto"/>
          <w:lang w:val="en-US" w:eastAsia="zh-CN"/>
        </w:rPr>
        <w:t>白杨街道东至沿江大道，南至沿江大道，西至景园社区，北到海宁交界道路，管辖有景园社区、大北社区、美达社区、月雅苑社区、高教社区、邻里社区、闻潮社区、云水社区、江潮社区、朗琴社区、多蓝水岸社区、海天社区、江滨花园社区、东湾社区、伊萨卡社区、观澜社区、晨光社区、云滨社区、云涛联合社区、东保社区、凌云社区、汇澜社区、云邸社区等23个社区；白洋桥青潮园，海天、金隅、大学城北、常宏集市4个农贸市场和街道范围内的党群服务中心，面积约32平方公里公共环境（包括社区范围内的楼房屋顶、遮雨挡板、车库车棚、棚顶跳台、窖缸窖井、绿地花坛、街道或社区管理的公园、垃圾箱房、公厕等共用部位环境，社区内的溪流、池塘及景观水池等各类水体、大型蓄水池、电缆沟等）灭鼠和蚊蝇、蟑螂的孳生消杀控制及街道区域内</w:t>
      </w:r>
      <w:r>
        <w:rPr>
          <w:rFonts w:hint="eastAsia" w:ascii="仿宋" w:hAnsi="仿宋" w:eastAsia="仿宋" w:cs="仿宋"/>
          <w:color w:val="auto"/>
          <w:sz w:val="24"/>
          <w:szCs w:val="24"/>
          <w:highlight w:val="none"/>
          <w:shd w:val="clear" w:color="auto" w:fill="auto"/>
        </w:rPr>
        <w:t>“八小”行业的“四害”</w:t>
      </w:r>
      <w:r>
        <w:rPr>
          <w:rFonts w:hint="eastAsia" w:ascii="仿宋" w:hAnsi="仿宋" w:eastAsia="仿宋" w:cs="仿宋"/>
          <w:color w:val="auto"/>
          <w:sz w:val="24"/>
          <w:szCs w:val="24"/>
          <w:highlight w:val="none"/>
          <w:shd w:val="clear" w:color="auto" w:fill="auto"/>
          <w:lang w:val="en-US" w:eastAsia="zh-CN"/>
        </w:rPr>
        <w:t>控制工作</w:t>
      </w:r>
      <w:r>
        <w:rPr>
          <w:rFonts w:hint="eastAsia" w:ascii="仿宋" w:hAnsi="仿宋" w:eastAsia="仿宋" w:cs="仿宋"/>
          <w:color w:val="auto"/>
          <w:sz w:val="24"/>
          <w:highlight w:val="none"/>
          <w:lang w:val="en-US" w:eastAsia="zh-CN"/>
        </w:rPr>
        <w:t>。</w:t>
      </w:r>
    </w:p>
    <w:p w14:paraId="3394A4A7">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本项目分两个标项，其中：</w:t>
      </w:r>
    </w:p>
    <w:p w14:paraId="4B263B67">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标项一为白杨街道东至沿江大道，南至沿街大道，西至景园社区，北到6号大街，管辖有景园社区、大北社区、美达社区、闻潮社区、邻里社区、朗琴社区、海天社区、多蓝水岸社区、伊萨卡社区、晨光社区、江滨花园社区、东湾社区、观澜社区、云邸社区等14个社区；白洋桥青潮园，海天、金隅、常宏集市3个农贸市场和街道范围内的党群服务中心，面积约20.88平方公里公共环境（包括社区范围内的楼房屋顶、遮雨挡板、车库车棚、棚顶跳台、窖缸窖井、绿地花坛、街道或社区管理的公园、垃圾箱房、公厕等共用部位环境，社区内的溪流、池塘及景观水池等各类水体、大型蓄水池、电缆沟等）灭鼠和蚊蝇、蟑螂的孳生消杀控制及街道区域内“八小”行业的“四害”控制工作。</w:t>
      </w:r>
    </w:p>
    <w:p w14:paraId="7E3BE23A">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标项二为白杨街道东至沿江大道，南至6号大街，西至文渊路，北到海宁交界道路，管辖有月雅苑社区、高教社区、云水社区、江潮社区、云滨社区、云涛联合社区、东保社区、凌云社区、汇澜社区等9个社区；大学城北1个农贸市场和街道范围内的党群服务中心，面积约11.12平方公里公共环境（包括社区范围内的楼房屋顶、遮雨挡板、车库车棚、棚顶跳台、窖缸窖井、绿地花坛、街道或社区管理的公园、垃圾箱房、公厕等共用部位环境，社区内的溪流、池塘及景观水池等各类水体、大型蓄水池、电缆沟等）灭鼠和蚊蝇、蟑螂的孳生消杀控制及街道区域内“八小”行业的“四害”控制工作；</w:t>
      </w:r>
    </w:p>
    <w:p w14:paraId="11A7842A">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投标人可自行踏勘现场，对服务区域社区情况、建筑或设施情况、外环境情况、孳生地情况提供针对性的分析及认知方案。</w:t>
      </w:r>
    </w:p>
    <w:p w14:paraId="14EC8425">
      <w:pPr>
        <w:pStyle w:val="18"/>
        <w:keepNext w:val="0"/>
        <w:keepLines w:val="0"/>
        <w:pageBreakBefore w:val="0"/>
        <w:widowControl w:val="0"/>
        <w:kinsoku/>
        <w:wordWrap/>
        <w:overflowPunct/>
        <w:topLinePunct w:val="0"/>
        <w:autoSpaceDE/>
        <w:autoSpaceDN/>
        <w:bidi w:val="0"/>
        <w:adjustRightInd w:val="0"/>
        <w:snapToGrid/>
        <w:ind w:firstLine="488"/>
        <w:textAlignment w:val="auto"/>
        <w:outlineLvl w:val="2"/>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（二）服务时间</w:t>
      </w:r>
    </w:p>
    <w:p w14:paraId="4202DC10">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1.服务期：本项目服务期为两年，具体时间以合同签订时间为准。本项目设立中期考核机制。中标单位服务质量考核不合格的，采购人有权提前终止合同。</w:t>
      </w:r>
    </w:p>
    <w:p w14:paraId="06D191CE">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在服务期内，中标单位应该确保服务范围内的质量标准符合本采购文件要求。当出现问题时，中标单位应承诺即刻响应并提出解决方案，及时到达现场对存在问题进行处理，并提出相应防范措施。为此，投标单位应提供相应可行性方案及承诺书。</w:t>
      </w:r>
    </w:p>
    <w:p w14:paraId="663FA09B">
      <w:pPr>
        <w:pStyle w:val="18"/>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3、预防登革热或其他除四害重要时段，增加消杀次数，具体根据市（区）爱卫办及采购人要求予以实施。</w:t>
      </w:r>
    </w:p>
    <w:p w14:paraId="1132E299">
      <w:pPr>
        <w:pStyle w:val="18"/>
        <w:rPr>
          <w:rFonts w:hint="default"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特殊情况下，接到采购人的指令后能在15分钟之内响应。</w:t>
      </w:r>
    </w:p>
    <w:p w14:paraId="1E62F2FC">
      <w:pPr>
        <w:pStyle w:val="3"/>
        <w:spacing w:before="120" w:after="120" w:line="360" w:lineRule="auto"/>
        <w:rPr>
          <w:rFonts w:hint="eastAsia" w:ascii="仿宋" w:hAnsi="仿宋" w:eastAsia="仿宋" w:cs="仿宋"/>
          <w:color w:val="auto"/>
          <w:sz w:val="24"/>
          <w:szCs w:val="24"/>
          <w:highlight w:val="none"/>
        </w:rPr>
      </w:pPr>
      <w:bookmarkStart w:id="65" w:name="_Toc3352"/>
      <w:bookmarkStart w:id="66" w:name="_Toc9034"/>
      <w:bookmarkStart w:id="67" w:name="_Toc27576"/>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工作内容及相关</w:t>
      </w:r>
      <w:r>
        <w:rPr>
          <w:rFonts w:hint="eastAsia" w:ascii="仿宋" w:hAnsi="仿宋" w:eastAsia="仿宋" w:cs="仿宋"/>
          <w:color w:val="auto"/>
          <w:sz w:val="24"/>
          <w:szCs w:val="24"/>
          <w:highlight w:val="none"/>
        </w:rPr>
        <w:t>要求</w:t>
      </w:r>
      <w:bookmarkEnd w:id="65"/>
      <w:bookmarkEnd w:id="66"/>
      <w:bookmarkEnd w:id="67"/>
    </w:p>
    <w:p w14:paraId="67D7F23F">
      <w:pPr>
        <w:pStyle w:val="18"/>
        <w:keepNext w:val="0"/>
        <w:keepLines w:val="0"/>
        <w:pageBreakBefore w:val="0"/>
        <w:widowControl w:val="0"/>
        <w:kinsoku/>
        <w:wordWrap/>
        <w:overflowPunct/>
        <w:topLinePunct w:val="0"/>
        <w:autoSpaceDE/>
        <w:autoSpaceDN/>
        <w:bidi w:val="0"/>
        <w:adjustRightInd w:val="0"/>
        <w:snapToGrid/>
        <w:ind w:firstLine="488"/>
        <w:textAlignment w:val="auto"/>
        <w:outlineLvl w:val="2"/>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（一）基本工作内容</w:t>
      </w:r>
    </w:p>
    <w:p w14:paraId="708B0640">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公共环境（包括社区范围内的楼房屋顶、遮雨档板、车库车棚、棚顶跳台、窨缸窨井、绿地花坛、街道或社区管理的公园、垃圾箱房等公用部位环境，社区内的溪流、池塘及景观水池等各类水体、大型蓄水池、电缆沟等）灭鼠和蚊蝇、蟑螂的孳生消杀控制及街道指定区域内“八小”行业 “四害”控制工作。</w:t>
      </w:r>
    </w:p>
    <w:p w14:paraId="77AD6248">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2.公共环境除四害所需药物及投放、喷洒及环境处理；社区除四害技防设施(防蚊闸、毒鼠屋、捕蝇笼、蚊媒智能信息监测设备等）的清理与维护。</w:t>
      </w:r>
    </w:p>
    <w:p w14:paraId="535BA26C">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3.突发应急事件环境消杀；市、区爱卫健康部门和街道组织的其它除四害活动（包括要求承担的公益性服务）。</w:t>
      </w:r>
    </w:p>
    <w:p w14:paraId="6D6F27BB">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4.协助街道开展除四害宣传工作、普及科学除害防病知识，推进单位除四害市场化运作。</w:t>
      </w:r>
    </w:p>
    <w:p w14:paraId="0059F817">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5.向所服务社区低保户等困难家庭户无偿提供家庭用灭蟑、灭鼠药等除“四害”药品及技术指导，向所服务社区居民家庭无偿提供除四害技术指导。</w:t>
      </w:r>
    </w:p>
    <w:p w14:paraId="635E78CC">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6.中标单位应合理配置消杀人员，定期到街道报到，向街道分管人员汇报工作计划，并服从街道分配的具体工作任务。</w:t>
      </w:r>
    </w:p>
    <w:p w14:paraId="7645DA4F">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7.做好服务区域“四害”密度监测工作、消杀工作计划和小结，并每月向区爱卫健康部门、街道提交月密度监测报表、工作计划和小结以及消杀作业服务情况。</w:t>
      </w:r>
    </w:p>
    <w:p w14:paraId="1356ED5F">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8.做好杭州市病媒生物密度控制水平C级以上和健康城市与健康村镇等建设所要求的病媒生物预防控制相关工作。</w:t>
      </w:r>
    </w:p>
    <w:p w14:paraId="62BCA222">
      <w:pPr>
        <w:tabs>
          <w:tab w:val="left" w:pos="0"/>
        </w:tabs>
        <w:adjustRightInd w:val="0"/>
        <w:snapToGrid w:val="0"/>
        <w:spacing w:line="360" w:lineRule="auto"/>
        <w:ind w:firstLine="480" w:firstLineChars="200"/>
        <w:rPr>
          <w:rFonts w:hint="default"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9.根据《关于印发登革热防控方案（2025年版）的通知》相关要求，落实媒介伊蚊应急监测与控制，做好登革热防控工作。</w:t>
      </w:r>
    </w:p>
    <w:p w14:paraId="3088C42E">
      <w:pPr>
        <w:pStyle w:val="18"/>
        <w:keepNext w:val="0"/>
        <w:keepLines w:val="0"/>
        <w:pageBreakBefore w:val="0"/>
        <w:widowControl w:val="0"/>
        <w:kinsoku/>
        <w:wordWrap/>
        <w:overflowPunct/>
        <w:topLinePunct w:val="0"/>
        <w:autoSpaceDE/>
        <w:autoSpaceDN/>
        <w:bidi w:val="0"/>
        <w:adjustRightInd w:val="0"/>
        <w:snapToGrid/>
        <w:ind w:firstLine="488"/>
        <w:textAlignment w:val="auto"/>
        <w:outlineLvl w:val="2"/>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（二）实施开展响应要求</w:t>
      </w:r>
    </w:p>
    <w:p w14:paraId="1A8DAB3F">
      <w:pPr>
        <w:pStyle w:val="18"/>
        <w:rPr>
          <w:rFonts w:hint="default"/>
          <w:color w:val="auto"/>
          <w:highlight w:val="none"/>
          <w:lang w:val="en-US" w:eastAsia="zh-CN"/>
        </w:rPr>
      </w:pPr>
      <w:r>
        <w:rPr>
          <w:rFonts w:hint="eastAsia" w:ascii="仿宋" w:hAnsi="仿宋" w:eastAsia="仿宋" w:cs="仿宋"/>
          <w:color w:val="auto"/>
          <w:sz w:val="24"/>
          <w:szCs w:val="24"/>
          <w:highlight w:val="none"/>
          <w:shd w:val="clear" w:color="auto" w:fill="auto"/>
          <w:lang w:val="en-US" w:eastAsia="zh-CN"/>
        </w:rPr>
        <w:t>1.及时完成市、区、街道爱卫办下达的所有整改任务，包括清理病媒孳生地的杂物垃圾积水等，购买防鼠网、防蚊闸、纱窗、毒鼠屋、捕蝇笼、灭蚊灯、蚊媒智能信息监测设备的辅助用品等技防设施，封堵空调管线等易滋生病媒的缝隙。</w:t>
      </w:r>
    </w:p>
    <w:p w14:paraId="2E57C68A">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2.合同期内发生病媒疫情时，无条件服从政府的指令要求，及时响应，开展应急消杀服务。（注：服务费用包含在本项目合同费用中，不另计。如遇国家、省市发文的特殊情形，按相关文件执行）</w:t>
      </w:r>
    </w:p>
    <w:p w14:paraId="6703B9A4">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3.中标单位制定完整、可行、详细的公共环境消杀实施方案，明确组织机构、人员配备、消杀要求、质量标准、安全措施等。</w:t>
      </w:r>
    </w:p>
    <w:p w14:paraId="33239A71">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4.中标单位须接受并配合市（区）爱卫办、市（区）疾控中心、街道和社区、单位对服务质量的监督管理。每次消杀应通知街道办、社区联系主管人员或物业项目主管人员，消杀完成后须通知辖区街道办、社区或物业确认。</w:t>
      </w:r>
    </w:p>
    <w:p w14:paraId="49F8C92F">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5.中标单位应向服务范围内的居民公示公司名称、负责人、联系电话，以及街道、区、市爱卫办监督电话。</w:t>
      </w:r>
    </w:p>
    <w:p w14:paraId="14ECFB72">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6.中标单位做好工作计划、总结、密度监测、药械消耗及消杀工作记录表等资料的整理收集，并及时报送采购人；并配合做好市、区爱卫办委托的第三方监测评估工作以及提供所需台账资料的审核等。</w:t>
      </w:r>
    </w:p>
    <w:p w14:paraId="1B62ED33">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7.中标单位应在采购人的统一安排下，承诺按其要求参与公益性服务活动、承诺完成政府行政部门临时布置的指令性任务，承诺向所服务社区低保户、困难家庭户无偿提供家庭除“四害”药品及技术指导。相关费用均已包含在投标报价中。不得另行收取。</w:t>
      </w:r>
    </w:p>
    <w:p w14:paraId="1A71D5F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firstLineChars="200"/>
        <w:textAlignment w:val="auto"/>
        <w:outlineLvl w:val="2"/>
        <w:rPr>
          <w:rFonts w:hint="default"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（三）病媒生物AI+绿色防控应用探索技术服务</w:t>
      </w:r>
    </w:p>
    <w:p w14:paraId="12FE33D8">
      <w:pPr>
        <w:tabs>
          <w:tab w:val="left" w:pos="0"/>
        </w:tabs>
        <w:adjustRightInd w:val="0"/>
        <w:snapToGrid w:val="0"/>
        <w:spacing w:line="360" w:lineRule="auto"/>
        <w:ind w:firstLine="480" w:firstLineChars="200"/>
        <w:rPr>
          <w:rFonts w:hint="default"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1.根据实际需要，供应商协助开展病媒生物AI+绿色防控应用探索。其中，标项1确认开展该项服务，标项2视情况开展。</w:t>
      </w:r>
    </w:p>
    <w:p w14:paraId="39CED956">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该服务由街道设立实验组（2个小区）和对照组（2个小区）。通过收集相关区域鼠、蚊传播疾病发病数据，构建疾病传播风险统计学模型，评估两种防制方式减少疾病传播风险的实际效果，明确人工智能指导下防制措施在保障居民健康方面的优势，为钱塘区病媒防制策略调整提供实践依据。</w:t>
      </w:r>
    </w:p>
    <w:p w14:paraId="22AAFC56">
      <w:pPr>
        <w:tabs>
          <w:tab w:val="left" w:pos="0"/>
        </w:tabs>
        <w:adjustRightInd w:val="0"/>
        <w:snapToGrid w:val="0"/>
        <w:spacing w:line="360" w:lineRule="auto"/>
        <w:ind w:firstLine="480" w:firstLineChars="200"/>
        <w:rPr>
          <w:rFonts w:hint="default"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3.为评价供应商相关服务能力，各标项均提供相关服务方案。</w:t>
      </w:r>
    </w:p>
    <w:p w14:paraId="465C09B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firstLineChars="200"/>
        <w:textAlignment w:val="auto"/>
        <w:outlineLvl w:val="2"/>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（四）消杀环节的注意事项</w:t>
      </w:r>
    </w:p>
    <w:p w14:paraId="70B1AB0C">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1、中标单位每期消杀前须组织技术人员对服务区域进行实地调查。消杀人员须统一着装，统一标识，佩戴手套与口罩。道路消杀时须使用警示牌，下水道喷药和投放鼠药处须张贴警告标示。</w:t>
      </w:r>
    </w:p>
    <w:p w14:paraId="3A9EA104">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中标单位安全科学用药，除四害药物需选用符合国家规定要求的药物，不得使用国家禁用或伪劣的消杀药品。药物使用剂量、浓度、时间、方法、配伍等符合技术规定，所使用的药物购置发票复印件和有关证书及时报市、区爱卫办备案。</w:t>
      </w:r>
    </w:p>
    <w:p w14:paraId="6E4EA22E">
      <w:pPr>
        <w:tabs>
          <w:tab w:val="left" w:pos="0"/>
        </w:tabs>
        <w:adjustRightInd w:val="0"/>
        <w:snapToGrid w:val="0"/>
        <w:spacing w:line="360" w:lineRule="auto"/>
        <w:ind w:firstLine="480" w:firstLineChars="200"/>
        <w:rPr>
          <w:rFonts w:hint="default"/>
          <w:color w:val="auto"/>
          <w:highlight w:val="none"/>
          <w:lang w:val="en-US" w:eastAsia="zh-CN"/>
        </w:rPr>
      </w:pPr>
      <w:r>
        <w:rPr>
          <w:rFonts w:hint="eastAsia" w:ascii="仿宋" w:hAnsi="仿宋" w:eastAsia="仿宋" w:cs="仿宋"/>
          <w:color w:val="auto"/>
          <w:sz w:val="24"/>
          <w:szCs w:val="24"/>
          <w:highlight w:val="none"/>
          <w:shd w:val="clear" w:color="auto" w:fill="auto"/>
          <w:lang w:val="en-US" w:eastAsia="zh-CN"/>
        </w:rPr>
        <w:t>中标单位务必重视科学规范的使用药物，不污染环境，确保人、禽等安全。合同执行期间不得发生因操作不规范而引发的安全事故和投诉事件。同时，中标单位也应重视自身作业人员人身安全，如果发生相关工伤事故或意外均与采购人无关，中标单位应自行负责并妥善处置。</w:t>
      </w:r>
    </w:p>
    <w:p w14:paraId="4AB0DBC0">
      <w:pPr>
        <w:pStyle w:val="3"/>
        <w:spacing w:before="120" w:after="120" w:line="360" w:lineRule="auto"/>
        <w:rPr>
          <w:rFonts w:hint="default" w:ascii="仿宋" w:hAnsi="仿宋" w:eastAsia="仿宋" w:cs="仿宋"/>
          <w:color w:val="auto"/>
          <w:sz w:val="24"/>
          <w:szCs w:val="24"/>
          <w:highlight w:val="none"/>
          <w:lang w:val="en-US" w:eastAsia="zh-CN"/>
        </w:rPr>
      </w:pPr>
      <w:bookmarkStart w:id="68" w:name="_Toc8593"/>
      <w:r>
        <w:rPr>
          <w:rFonts w:hint="eastAsia" w:ascii="仿宋" w:hAnsi="仿宋" w:eastAsia="仿宋" w:cs="仿宋"/>
          <w:color w:val="auto"/>
          <w:sz w:val="24"/>
          <w:szCs w:val="24"/>
          <w:highlight w:val="none"/>
          <w:lang w:val="en-US" w:eastAsia="zh-CN"/>
        </w:rPr>
        <w:t>四、技术相关要求</w:t>
      </w:r>
      <w:bookmarkEnd w:id="68"/>
    </w:p>
    <w:p w14:paraId="44A0723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firstLineChars="200"/>
        <w:textAlignment w:val="auto"/>
        <w:outlineLvl w:val="2"/>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（一）服务标准</w:t>
      </w:r>
    </w:p>
    <w:p w14:paraId="5EBC4430">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1.鼠密度控制标准: （1）春秋两季鼠药（下水道悬挂毒饵）的投放覆盖率98%以上、到位率95%以上；（2）每社区外环境鼠密度控制水平路径指数小于或等于3。</w:t>
      </w:r>
    </w:p>
    <w:p w14:paraId="16D06ABB">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2.蚊密度控制标准: 每社区小型积水蚊虫密度控制水平路径指数小于或等于0.5。</w:t>
      </w:r>
    </w:p>
    <w:p w14:paraId="005F887D">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3.蝇密度控制标准: 每社区蝇类孳生地阳性孳生小于或等于3%。</w:t>
      </w:r>
    </w:p>
    <w:p w14:paraId="11701587">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4.灭蟑螂标准：每社区蟑螂成若虫侵害率小于或等于3%。</w:t>
      </w:r>
    </w:p>
    <w:p w14:paraId="7D026073">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5.群众满意率达90%（含）以上。</w:t>
      </w:r>
    </w:p>
    <w:p w14:paraId="435D2884">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6.“四害”密度达到国家病媒生物密度控制标准C级以上水平，确保在杭州市病媒生物密度控制水平省级评估认可中不失责任分。</w:t>
      </w:r>
    </w:p>
    <w:p w14:paraId="74D812D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firstLineChars="200"/>
        <w:textAlignment w:val="auto"/>
        <w:outlineLvl w:val="2"/>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（二）质量目标</w:t>
      </w:r>
    </w:p>
    <w:p w14:paraId="63AD8EA7">
      <w:pPr>
        <w:pStyle w:val="18"/>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1、公共外环境鼠、蚊、蝇、蟑螂等病媒生物得到有效控制，“四害”密度均达到国家病媒生物密度控制标准（GB/T 27770-2011鼠类、GB/T 27771-2011蚊虫、GB/T 27772-2011蝇类、GB/T 27773-2011蜚蠊）C级以上水平要求，并通过浙江省病媒生物控制水平评估认可。</w:t>
      </w:r>
    </w:p>
    <w:p w14:paraId="547D638E">
      <w:pPr>
        <w:pStyle w:val="18"/>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2、群众满意率达90%（含）以上。</w:t>
      </w:r>
    </w:p>
    <w:p w14:paraId="22719D95">
      <w:pPr>
        <w:pStyle w:val="18"/>
        <w:rPr>
          <w:rFonts w:hint="eastAsia"/>
          <w:color w:val="auto"/>
          <w:highlight w:val="none"/>
          <w:lang w:val="en-US" w:eastAsia="zh-CN"/>
        </w:rPr>
      </w:pPr>
      <w:r>
        <w:rPr>
          <w:rFonts w:hint="eastAsia" w:ascii="仿宋" w:hAnsi="仿宋" w:eastAsia="仿宋" w:cs="仿宋"/>
          <w:b w:val="0"/>
          <w:bCs w:val="0"/>
          <w:color w:val="auto"/>
          <w:sz w:val="24"/>
          <w:szCs w:val="24"/>
          <w:highlight w:val="none"/>
          <w:shd w:val="clear" w:color="auto" w:fill="auto"/>
          <w:lang w:val="en-US" w:eastAsia="zh-CN"/>
        </w:rPr>
        <w:t>3、病媒生物预防控制达到国家卫生城市标准。</w:t>
      </w:r>
    </w:p>
    <w:p w14:paraId="5F147634">
      <w:pPr>
        <w:pStyle w:val="3"/>
        <w:spacing w:before="120" w:after="120" w:line="360" w:lineRule="auto"/>
        <w:rPr>
          <w:rFonts w:hint="default" w:ascii="仿宋" w:hAnsi="仿宋" w:eastAsia="仿宋" w:cs="仿宋"/>
          <w:color w:val="auto"/>
          <w:sz w:val="24"/>
          <w:szCs w:val="24"/>
          <w:highlight w:val="none"/>
          <w:lang w:val="en-US" w:eastAsia="zh-CN"/>
        </w:rPr>
      </w:pPr>
      <w:bookmarkStart w:id="69" w:name="_Toc24623"/>
      <w:r>
        <w:rPr>
          <w:rFonts w:hint="eastAsia" w:ascii="仿宋" w:hAnsi="仿宋" w:eastAsia="仿宋" w:cs="仿宋"/>
          <w:color w:val="auto"/>
          <w:sz w:val="24"/>
          <w:szCs w:val="24"/>
          <w:highlight w:val="none"/>
          <w:lang w:val="en-US" w:eastAsia="zh-CN"/>
        </w:rPr>
        <w:t>五、商务要求</w:t>
      </w:r>
      <w:bookmarkEnd w:id="69"/>
    </w:p>
    <w:p w14:paraId="16A3FBB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firstLineChars="200"/>
        <w:textAlignment w:val="auto"/>
        <w:outlineLvl w:val="2"/>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（一）投标报价</w:t>
      </w:r>
    </w:p>
    <w:p w14:paraId="617CDD88">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1.本项目为总价包干，该价格中应包括所有消杀服务所需的药物、器械、人工、运杂、税金（包含关税,由供应商承担的）、相关服务承诺等各项可能涉及的费用。</w:t>
      </w:r>
    </w:p>
    <w:p w14:paraId="783ED432">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报价包含所有消杀服务所需的药物、器械、人工、运杂、税金（包含关税,由供应商承担的）、招标代理服务费、相关服务承诺等各项可能涉及的费用。同时，还应包括参加区、街道爱卫办组织的其它除四害活动（包括要求承担的公益性服务）可能涉及产生的各项费用；突发应急事件环境消杀涉及产生的各项费用；向所服务社区低保户等困难家庭户无偿提供家庭用灭蟑、灭鼠等除四害药物及技术指导，向所服务社区居民家庭无偿提供灭鼠药等除四害药品及技术指导等工作所产生的各项费用，服务期间灭前灭后密度监测所产生的各项费用。中标单位需将合同价的15%金额用于购买社区（村）除四害技防设施(防蚊闸、毒鼠屋、捕蝇笼、蚊媒智能信息监测设备的辅助用品等；具体品种及数量由采购人提出要求，中标人负责落实，整体费用达到合同价的15%）。</w:t>
      </w:r>
    </w:p>
    <w:p w14:paraId="523B802E">
      <w:pPr>
        <w:adjustRightInd w:val="0"/>
        <w:snapToGrid w:val="0"/>
        <w:spacing w:line="360" w:lineRule="auto"/>
        <w:ind w:firstLine="480" w:firstLineChars="200"/>
        <w:jc w:val="left"/>
        <w:rPr>
          <w:rFonts w:hint="eastAsia" w:ascii="仿宋_GB2312" w:eastAsia="仿宋_GB2312"/>
          <w:color w:val="auto"/>
          <w:sz w:val="24"/>
          <w:szCs w:val="24"/>
          <w:highlight w:val="none"/>
          <w:shd w:val="clear" w:color="auto" w:fill="auto"/>
          <w:lang w:val="en-US" w:eastAsia="zh-CN"/>
        </w:rPr>
      </w:pPr>
      <w:r>
        <w:rPr>
          <w:rFonts w:hint="eastAsia" w:ascii="仿宋_GB2312" w:eastAsia="仿宋_GB2312"/>
          <w:color w:val="auto"/>
          <w:sz w:val="24"/>
          <w:szCs w:val="24"/>
          <w:highlight w:val="none"/>
          <w:shd w:val="clear" w:color="auto" w:fill="auto"/>
          <w:lang w:val="en-US" w:eastAsia="zh-CN"/>
        </w:rPr>
        <w:t>除上述服务费用外，采购人不再支付其他任何费用。</w:t>
      </w:r>
    </w:p>
    <w:p w14:paraId="7C178CC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firstLineChars="200"/>
        <w:textAlignment w:val="auto"/>
        <w:outlineLvl w:val="2"/>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（二）履约担保</w:t>
      </w:r>
    </w:p>
    <w:p w14:paraId="56BF5EA5">
      <w:pPr>
        <w:adjustRightInd w:val="0"/>
        <w:snapToGrid w:val="0"/>
        <w:spacing w:line="360" w:lineRule="auto"/>
        <w:ind w:firstLine="480" w:firstLineChars="200"/>
        <w:jc w:val="left"/>
        <w:rPr>
          <w:rFonts w:hint="default" w:ascii="仿宋_GB2312" w:eastAsia="仿宋_GB2312"/>
          <w:color w:val="auto"/>
          <w:sz w:val="24"/>
          <w:szCs w:val="24"/>
          <w:highlight w:val="none"/>
          <w:shd w:val="clear" w:color="auto" w:fill="auto"/>
          <w:lang w:val="en-US" w:eastAsia="zh-CN"/>
        </w:rPr>
      </w:pPr>
      <w:r>
        <w:rPr>
          <w:rFonts w:hint="eastAsia" w:ascii="仿宋_GB2312" w:eastAsia="仿宋_GB2312"/>
          <w:color w:val="auto"/>
          <w:sz w:val="24"/>
          <w:szCs w:val="24"/>
          <w:highlight w:val="none"/>
          <w:shd w:val="clear" w:color="auto" w:fill="auto"/>
          <w:lang w:val="en-US" w:eastAsia="zh-CN"/>
        </w:rPr>
        <w:t>无。如有扣款情形的，从应付合同款中扣除。</w:t>
      </w:r>
    </w:p>
    <w:p w14:paraId="592B48B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firstLineChars="200"/>
        <w:textAlignment w:val="auto"/>
        <w:outlineLvl w:val="2"/>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（三）预付款</w:t>
      </w:r>
    </w:p>
    <w:p w14:paraId="4E37B2CD">
      <w:pPr>
        <w:adjustRightInd w:val="0"/>
        <w:snapToGrid w:val="0"/>
        <w:spacing w:line="360" w:lineRule="auto"/>
        <w:ind w:firstLine="480" w:firstLineChars="200"/>
        <w:jc w:val="left"/>
        <w:rPr>
          <w:rFonts w:hint="default" w:ascii="仿宋_GB2312" w:eastAsia="仿宋_GB2312"/>
          <w:color w:val="auto"/>
          <w:sz w:val="24"/>
          <w:szCs w:val="24"/>
          <w:highlight w:val="none"/>
          <w:shd w:val="clear" w:color="auto" w:fill="auto"/>
          <w:lang w:val="en-US" w:eastAsia="zh-CN"/>
        </w:rPr>
      </w:pPr>
      <w:r>
        <w:rPr>
          <w:rFonts w:hint="eastAsia" w:ascii="仿宋_GB2312" w:eastAsia="仿宋_GB2312"/>
          <w:color w:val="auto"/>
          <w:sz w:val="24"/>
          <w:szCs w:val="24"/>
          <w:highlight w:val="none"/>
          <w:shd w:val="clear" w:color="auto" w:fill="auto"/>
          <w:lang w:val="en-US" w:eastAsia="zh-CN"/>
        </w:rPr>
        <w:t>1、合同生效以及具备实施条件后5个工作日内，甲方向乙方支付年度合同总额的40%作为预付款。预付款可抵扣合同款。</w:t>
      </w:r>
    </w:p>
    <w:p w14:paraId="7A3012E8">
      <w:pPr>
        <w:adjustRightInd w:val="0"/>
        <w:snapToGrid w:val="0"/>
        <w:spacing w:line="360" w:lineRule="auto"/>
        <w:ind w:firstLine="480" w:firstLineChars="200"/>
        <w:jc w:val="left"/>
        <w:rPr>
          <w:rFonts w:hint="default" w:ascii="仿宋_GB2312" w:eastAsia="仿宋_GB2312"/>
          <w:color w:val="auto"/>
          <w:sz w:val="24"/>
          <w:szCs w:val="24"/>
          <w:highlight w:val="none"/>
          <w:shd w:val="clear" w:color="auto" w:fill="auto"/>
          <w:lang w:val="en-US" w:eastAsia="zh-CN"/>
        </w:rPr>
      </w:pPr>
      <w:r>
        <w:rPr>
          <w:rFonts w:hint="eastAsia" w:ascii="仿宋_GB2312" w:eastAsia="仿宋_GB2312"/>
          <w:color w:val="auto"/>
          <w:sz w:val="24"/>
          <w:szCs w:val="24"/>
          <w:highlight w:val="none"/>
          <w:shd w:val="clear" w:color="auto" w:fill="auto"/>
          <w:lang w:val="en-US" w:eastAsia="zh-CN"/>
        </w:rPr>
        <w:t>2、</w:t>
      </w:r>
      <w:r>
        <w:rPr>
          <w:rFonts w:hint="eastAsia" w:ascii="仿宋" w:hAnsi="仿宋" w:eastAsia="仿宋" w:cs="仿宋"/>
          <w:bCs/>
          <w:color w:val="auto"/>
          <w:sz w:val="24"/>
          <w:szCs w:val="24"/>
          <w:highlight w:val="none"/>
          <w:lang w:val="en-US" w:eastAsia="zh-CN"/>
        </w:rPr>
        <w:t>支付了预付款的，采购人有权要求中标人提供预付款金额等额的且不可撤销的预付款保函。预付款保函待相应金额合同款支付或抵扣后予以退回。</w:t>
      </w:r>
    </w:p>
    <w:p w14:paraId="345B100D">
      <w:pPr>
        <w:adjustRightInd w:val="0"/>
        <w:snapToGrid w:val="0"/>
        <w:spacing w:line="360" w:lineRule="auto"/>
        <w:ind w:firstLine="480" w:firstLineChars="200"/>
        <w:jc w:val="left"/>
        <w:rPr>
          <w:rFonts w:hint="eastAsia" w:ascii="仿宋_GB2312" w:eastAsia="仿宋_GB2312"/>
          <w:color w:val="auto"/>
          <w:sz w:val="24"/>
          <w:szCs w:val="24"/>
          <w:highlight w:val="none"/>
          <w:shd w:val="clear" w:color="auto" w:fill="auto"/>
          <w:lang w:val="en-US" w:eastAsia="zh-CN"/>
        </w:rPr>
      </w:pPr>
      <w:r>
        <w:rPr>
          <w:rFonts w:hint="eastAsia" w:ascii="仿宋_GB2312" w:eastAsia="仿宋_GB2312"/>
          <w:color w:val="auto"/>
          <w:sz w:val="24"/>
          <w:szCs w:val="24"/>
          <w:highlight w:val="none"/>
          <w:shd w:val="clear" w:color="auto" w:fill="auto"/>
          <w:lang w:val="en-US" w:eastAsia="zh-CN"/>
        </w:rPr>
        <w:t>3、</w:t>
      </w:r>
      <w:r>
        <w:rPr>
          <w:rFonts w:hint="eastAsia" w:ascii="仿宋" w:hAnsi="仿宋" w:eastAsia="仿宋" w:cs="仿宋"/>
          <w:bCs/>
          <w:color w:val="auto"/>
          <w:sz w:val="24"/>
          <w:szCs w:val="24"/>
          <w:highlight w:val="none"/>
          <w:lang w:val="en-US" w:eastAsia="zh-CN"/>
        </w:rPr>
        <w:t>在签订合同时，中标人明确表示无需预付款或者主动要求降低预付款比例的，可不适用预付款相关规定。</w:t>
      </w:r>
    </w:p>
    <w:p w14:paraId="1AD65C3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firstLineChars="200"/>
        <w:textAlignment w:val="auto"/>
        <w:outlineLvl w:val="2"/>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（四）合同款结算方式</w:t>
      </w:r>
    </w:p>
    <w:p w14:paraId="7F897359">
      <w:pPr>
        <w:adjustRightInd w:val="0"/>
        <w:snapToGrid w:val="0"/>
        <w:spacing w:line="360" w:lineRule="auto"/>
        <w:ind w:firstLine="480" w:firstLineChars="200"/>
        <w:jc w:val="left"/>
        <w:rPr>
          <w:rFonts w:hint="eastAsia" w:ascii="仿宋_GB2312" w:eastAsia="仿宋_GB2312"/>
          <w:color w:val="auto"/>
          <w:sz w:val="24"/>
          <w:szCs w:val="24"/>
          <w:highlight w:val="none"/>
          <w:shd w:val="clear" w:color="auto" w:fill="auto"/>
          <w:lang w:val="en-US" w:eastAsia="zh-CN"/>
        </w:rPr>
      </w:pPr>
      <w:r>
        <w:rPr>
          <w:rFonts w:hint="eastAsia" w:ascii="仿宋_GB2312" w:eastAsia="仿宋_GB2312"/>
          <w:color w:val="auto"/>
          <w:sz w:val="24"/>
          <w:szCs w:val="24"/>
          <w:highlight w:val="none"/>
          <w:shd w:val="clear" w:color="auto" w:fill="auto"/>
          <w:lang w:val="en-US" w:eastAsia="zh-CN"/>
        </w:rPr>
        <w:t>1、由市、区、街道爱卫办对中标单位的实施情况进行检查考核，达到质量要求，从合同签订时间起按季支付，具体如下：</w:t>
      </w:r>
    </w:p>
    <w:p w14:paraId="615E7980">
      <w:pPr>
        <w:adjustRightInd w:val="0"/>
        <w:snapToGrid w:val="0"/>
        <w:spacing w:line="360" w:lineRule="auto"/>
        <w:ind w:firstLine="480" w:firstLineChars="200"/>
        <w:jc w:val="left"/>
        <w:rPr>
          <w:rFonts w:hint="eastAsia" w:ascii="仿宋_GB2312" w:eastAsia="仿宋_GB2312"/>
          <w:color w:val="auto"/>
          <w:sz w:val="24"/>
          <w:szCs w:val="24"/>
          <w:highlight w:val="none"/>
          <w:shd w:val="clear" w:color="auto" w:fill="auto"/>
          <w:lang w:val="en-US" w:eastAsia="zh-CN"/>
        </w:rPr>
      </w:pPr>
      <w:r>
        <w:rPr>
          <w:rFonts w:hint="eastAsia" w:ascii="仿宋_GB2312" w:eastAsia="仿宋_GB2312"/>
          <w:color w:val="auto"/>
          <w:sz w:val="24"/>
          <w:szCs w:val="24"/>
          <w:highlight w:val="none"/>
          <w:shd w:val="clear" w:color="auto" w:fill="auto"/>
          <w:lang w:val="en-US" w:eastAsia="zh-CN"/>
        </w:rPr>
        <w:t>（1）服务费用按考核情况每季度支付一次，在季度考核结束，具备支付条件的5个工作日内支付年度合同金额的20%；</w:t>
      </w:r>
    </w:p>
    <w:p w14:paraId="116FE22A">
      <w:pPr>
        <w:adjustRightInd w:val="0"/>
        <w:snapToGrid w:val="0"/>
        <w:spacing w:line="360" w:lineRule="auto"/>
        <w:ind w:firstLine="480" w:firstLineChars="200"/>
        <w:jc w:val="left"/>
        <w:rPr>
          <w:rFonts w:hint="eastAsia" w:ascii="仿宋_GB2312" w:eastAsia="仿宋_GB2312"/>
          <w:color w:val="auto"/>
          <w:sz w:val="24"/>
          <w:szCs w:val="24"/>
          <w:highlight w:val="none"/>
          <w:shd w:val="clear" w:color="auto" w:fill="auto"/>
          <w:lang w:val="en-US" w:eastAsia="zh-CN"/>
        </w:rPr>
      </w:pPr>
      <w:r>
        <w:rPr>
          <w:rFonts w:hint="eastAsia" w:ascii="仿宋_GB2312" w:eastAsia="仿宋_GB2312"/>
          <w:color w:val="auto"/>
          <w:sz w:val="24"/>
          <w:szCs w:val="24"/>
          <w:highlight w:val="none"/>
          <w:shd w:val="clear" w:color="auto" w:fill="auto"/>
          <w:lang w:val="en-US" w:eastAsia="zh-CN"/>
        </w:rPr>
        <w:t>（2）每年服务期结束，根据区街两级考核结果，支付年度合同尾款。</w:t>
      </w:r>
    </w:p>
    <w:p w14:paraId="5A2B8ACA">
      <w:pPr>
        <w:adjustRightInd w:val="0"/>
        <w:snapToGrid w:val="0"/>
        <w:spacing w:line="360" w:lineRule="auto"/>
        <w:ind w:firstLine="480" w:firstLineChars="200"/>
        <w:jc w:val="left"/>
        <w:rPr>
          <w:rFonts w:hint="default" w:ascii="仿宋_GB2312" w:eastAsia="仿宋_GB2312"/>
          <w:color w:val="auto"/>
          <w:sz w:val="24"/>
          <w:szCs w:val="24"/>
          <w:highlight w:val="none"/>
          <w:shd w:val="clear" w:color="auto" w:fill="auto"/>
          <w:lang w:val="en-US" w:eastAsia="zh-CN"/>
        </w:rPr>
      </w:pPr>
      <w:r>
        <w:rPr>
          <w:rFonts w:hint="eastAsia" w:ascii="仿宋_GB2312" w:eastAsia="仿宋_GB2312"/>
          <w:color w:val="auto"/>
          <w:sz w:val="24"/>
          <w:szCs w:val="24"/>
          <w:highlight w:val="none"/>
          <w:shd w:val="clear" w:color="auto" w:fill="auto"/>
          <w:lang w:val="en-US" w:eastAsia="zh-CN"/>
        </w:rPr>
        <w:t>其中没达到C级标准的，年度合同尾款（即剩余的20%年度合同金额）全扣；满意度没到90%的，在85%（含）-90%（不含）之间，支付年度合同金额的15%；满意度为80%（含）-85%（不含）之间，支付年度合同金额的10%；满意度80%（不含）以下的，年度合同尾款不予支付。</w:t>
      </w:r>
    </w:p>
    <w:p w14:paraId="63923B63">
      <w:pPr>
        <w:adjustRightInd w:val="0"/>
        <w:snapToGrid w:val="0"/>
        <w:spacing w:line="360" w:lineRule="auto"/>
        <w:ind w:firstLine="480" w:firstLineChars="200"/>
        <w:jc w:val="left"/>
        <w:rPr>
          <w:rFonts w:hint="eastAsia" w:ascii="仿宋_GB2312" w:eastAsia="仿宋_GB2312"/>
          <w:color w:val="auto"/>
          <w:sz w:val="24"/>
          <w:szCs w:val="24"/>
          <w:highlight w:val="none"/>
          <w:shd w:val="clear" w:color="auto" w:fill="auto"/>
          <w:lang w:val="en-US" w:eastAsia="zh-CN"/>
        </w:rPr>
      </w:pPr>
      <w:r>
        <w:rPr>
          <w:rFonts w:hint="eastAsia" w:ascii="仿宋_GB2312" w:eastAsia="仿宋_GB2312"/>
          <w:color w:val="auto"/>
          <w:sz w:val="24"/>
          <w:szCs w:val="24"/>
          <w:highlight w:val="none"/>
          <w:shd w:val="clear" w:color="auto" w:fill="auto"/>
          <w:lang w:val="en-US" w:eastAsia="zh-CN"/>
        </w:rPr>
        <w:t>（</w:t>
      </w:r>
      <w:r>
        <w:rPr>
          <w:rFonts w:hint="eastAsia" w:ascii="仿宋" w:hAnsi="仿宋" w:eastAsia="仿宋" w:cs="仿宋"/>
          <w:color w:val="auto"/>
          <w:sz w:val="24"/>
          <w:szCs w:val="24"/>
          <w:highlight w:val="none"/>
          <w:lang w:val="en-US" w:eastAsia="zh-CN"/>
        </w:rPr>
        <w:t>支付了预付款的，合同款在扣除预付款金额后支付）</w:t>
      </w:r>
    </w:p>
    <w:p w14:paraId="25D71885">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_GB2312" w:eastAsia="仿宋_GB2312"/>
          <w:color w:val="auto"/>
          <w:sz w:val="24"/>
          <w:szCs w:val="24"/>
          <w:highlight w:val="none"/>
          <w:shd w:val="clear" w:color="auto" w:fill="auto"/>
          <w:lang w:val="en-US" w:eastAsia="zh-CN"/>
        </w:rPr>
        <w:t>2、中标单位未按实施方案、技术方案要求严格执行, 未达到质量要求的，采购人即时提出警告并责令限期改正，在限期内整改落实后，再予支付（扣除不达标项20%款额）；若经警告后未在限期内改正，或中标单位中途自行退出，或确认其不能达到要求的, 采购人可即时与中标单位解除合同，按法律法规规定另选其它单位</w:t>
      </w:r>
      <w:r>
        <w:rPr>
          <w:rFonts w:hint="eastAsia" w:ascii="仿宋" w:hAnsi="仿宋" w:eastAsia="仿宋" w:cs="仿宋"/>
          <w:color w:val="auto"/>
          <w:sz w:val="24"/>
          <w:szCs w:val="24"/>
          <w:highlight w:val="none"/>
          <w:shd w:val="clear" w:color="auto" w:fill="auto"/>
          <w:lang w:val="en-US" w:eastAsia="zh-CN"/>
        </w:rPr>
        <w:t>。</w:t>
      </w:r>
    </w:p>
    <w:p w14:paraId="7313F5B3">
      <w:pPr>
        <w:adjustRightInd w:val="0"/>
        <w:snapToGrid w:val="0"/>
        <w:spacing w:line="360" w:lineRule="auto"/>
        <w:ind w:firstLine="480" w:firstLineChars="200"/>
        <w:jc w:val="left"/>
        <w:rPr>
          <w:rFonts w:hint="eastAsia" w:ascii="仿宋_GB2312" w:eastAsia="仿宋_GB2312"/>
          <w:color w:val="auto"/>
          <w:sz w:val="24"/>
          <w:szCs w:val="24"/>
          <w:highlight w:val="none"/>
          <w:shd w:val="clear" w:color="auto" w:fill="auto"/>
          <w:lang w:val="en-US" w:eastAsia="zh-CN"/>
        </w:rPr>
      </w:pPr>
      <w:r>
        <w:rPr>
          <w:rFonts w:hint="eastAsia" w:ascii="仿宋_GB2312" w:eastAsia="仿宋_GB2312"/>
          <w:color w:val="auto"/>
          <w:sz w:val="24"/>
          <w:szCs w:val="24"/>
          <w:highlight w:val="none"/>
          <w:shd w:val="clear" w:color="auto" w:fill="auto"/>
          <w:lang w:val="en-US" w:eastAsia="zh-CN"/>
        </w:rPr>
        <w:t>3、</w:t>
      </w:r>
      <w:r>
        <w:rPr>
          <w:rFonts w:hint="eastAsia" w:ascii="仿宋_GB2312" w:eastAsia="仿宋_GB2312"/>
          <w:color w:val="auto"/>
          <w:sz w:val="24"/>
          <w:szCs w:val="24"/>
          <w:highlight w:val="none"/>
          <w:lang w:val="en-US" w:eastAsia="zh-CN"/>
        </w:rPr>
        <w:t>每次付款时，采购人在收到中标单位提供的等额合法正规发票及支付申请的5个工作日内，支付到合同约定的中标单位账户</w:t>
      </w:r>
      <w:r>
        <w:rPr>
          <w:rFonts w:hint="eastAsia" w:ascii="仿宋_GB2312" w:eastAsia="仿宋_GB2312"/>
          <w:color w:val="auto"/>
          <w:sz w:val="24"/>
          <w:szCs w:val="24"/>
          <w:highlight w:val="none"/>
          <w:shd w:val="clear" w:color="auto" w:fill="auto"/>
          <w:lang w:val="en-US" w:eastAsia="zh-CN"/>
        </w:rPr>
        <w:t>。</w:t>
      </w:r>
    </w:p>
    <w:p w14:paraId="707A1640">
      <w:pPr>
        <w:tabs>
          <w:tab w:val="left" w:pos="0"/>
        </w:tabs>
        <w:adjustRightInd w:val="0"/>
        <w:snapToGrid w:val="0"/>
        <w:spacing w:line="360" w:lineRule="auto"/>
        <w:ind w:firstLine="482" w:firstLineChars="200"/>
        <w:jc w:val="left"/>
        <w:outlineLvl w:val="2"/>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（五）验收</w:t>
      </w:r>
    </w:p>
    <w:p w14:paraId="3A426F4D">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shd w:val="clear" w:color="auto" w:fill="auto"/>
          <w:lang w:val="zh-CN"/>
        </w:rPr>
      </w:pPr>
      <w:r>
        <w:rPr>
          <w:rFonts w:hint="eastAsia" w:ascii="仿宋" w:hAnsi="仿宋" w:eastAsia="仿宋" w:cs="仿宋"/>
          <w:snapToGrid w:val="0"/>
          <w:color w:val="auto"/>
          <w:kern w:val="0"/>
          <w:sz w:val="24"/>
          <w:szCs w:val="24"/>
          <w:highlight w:val="none"/>
          <w:shd w:val="clear" w:color="auto" w:fill="auto"/>
          <w:lang w:val="en-US" w:eastAsia="zh-CN"/>
        </w:rPr>
        <w:t>1、</w:t>
      </w:r>
      <w:r>
        <w:rPr>
          <w:rFonts w:hint="eastAsia" w:ascii="仿宋" w:hAnsi="仿宋" w:eastAsia="仿宋" w:cs="仿宋"/>
          <w:snapToGrid w:val="0"/>
          <w:color w:val="auto"/>
          <w:kern w:val="0"/>
          <w:sz w:val="24"/>
          <w:szCs w:val="24"/>
          <w:highlight w:val="none"/>
          <w:shd w:val="clear" w:color="auto" w:fill="auto"/>
          <w:lang w:val="zh-CN"/>
        </w:rPr>
        <w:t>本项目</w:t>
      </w:r>
      <w:r>
        <w:rPr>
          <w:rFonts w:hint="eastAsia" w:ascii="仿宋" w:hAnsi="仿宋" w:eastAsia="仿宋" w:cs="仿宋"/>
          <w:snapToGrid w:val="0"/>
          <w:color w:val="auto"/>
          <w:kern w:val="0"/>
          <w:sz w:val="24"/>
          <w:szCs w:val="24"/>
          <w:highlight w:val="none"/>
          <w:shd w:val="clear" w:color="auto" w:fill="auto"/>
          <w:lang w:val="en-US" w:eastAsia="zh-CN"/>
        </w:rPr>
        <w:t>组织</w:t>
      </w:r>
      <w:r>
        <w:rPr>
          <w:rFonts w:hint="eastAsia" w:ascii="仿宋" w:hAnsi="仿宋" w:eastAsia="仿宋" w:cs="仿宋"/>
          <w:snapToGrid w:val="0"/>
          <w:color w:val="auto"/>
          <w:kern w:val="0"/>
          <w:sz w:val="24"/>
          <w:szCs w:val="24"/>
          <w:highlight w:val="none"/>
          <w:shd w:val="clear" w:color="auto" w:fill="auto"/>
          <w:lang w:val="zh-CN"/>
        </w:rPr>
        <w:t>履约验收，验收合格的情况作为项目支付的依据。</w:t>
      </w:r>
    </w:p>
    <w:p w14:paraId="3DB7A873">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shd w:val="clear" w:color="auto" w:fill="auto"/>
          <w:lang w:val="zh-CN"/>
        </w:rPr>
      </w:pPr>
      <w:r>
        <w:rPr>
          <w:rFonts w:hint="eastAsia" w:ascii="仿宋" w:hAnsi="仿宋" w:eastAsia="仿宋" w:cs="仿宋"/>
          <w:snapToGrid w:val="0"/>
          <w:color w:val="auto"/>
          <w:kern w:val="0"/>
          <w:sz w:val="24"/>
          <w:szCs w:val="24"/>
          <w:highlight w:val="none"/>
          <w:shd w:val="clear" w:color="auto" w:fill="auto"/>
          <w:lang w:val="zh-CN"/>
        </w:rPr>
        <w:t>验收依据：①采购文件确定的技术指标或者服务要求；②投标文件承诺、询标回复；③服务合同、</w:t>
      </w:r>
      <w:r>
        <w:rPr>
          <w:rFonts w:hint="eastAsia" w:ascii="仿宋" w:hAnsi="仿宋" w:eastAsia="仿宋" w:cs="仿宋"/>
          <w:snapToGrid w:val="0"/>
          <w:color w:val="auto"/>
          <w:kern w:val="0"/>
          <w:sz w:val="24"/>
          <w:szCs w:val="24"/>
          <w:highlight w:val="none"/>
          <w:shd w:val="clear" w:color="auto" w:fill="auto"/>
          <w:lang w:val="en-US" w:eastAsia="zh-CN"/>
        </w:rPr>
        <w:t>采购人</w:t>
      </w:r>
      <w:r>
        <w:rPr>
          <w:rFonts w:hint="eastAsia" w:ascii="仿宋" w:hAnsi="仿宋" w:eastAsia="仿宋" w:cs="仿宋"/>
          <w:snapToGrid w:val="0"/>
          <w:color w:val="auto"/>
          <w:kern w:val="0"/>
          <w:sz w:val="24"/>
          <w:szCs w:val="24"/>
          <w:highlight w:val="none"/>
          <w:shd w:val="clear" w:color="auto" w:fill="auto"/>
          <w:lang w:val="zh-CN"/>
        </w:rPr>
        <w:t>制定的考核标准。未进行相应约定的，应当符合国家强制性规定、政策要求、安全标准、行业或企业有关标准等。</w:t>
      </w:r>
    </w:p>
    <w:p w14:paraId="52A6D51D">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shd w:val="clear" w:color="auto" w:fill="auto"/>
          <w:lang w:val="zh-CN"/>
        </w:rPr>
      </w:pPr>
      <w:r>
        <w:rPr>
          <w:rFonts w:hint="eastAsia" w:ascii="仿宋" w:hAnsi="仿宋" w:eastAsia="仿宋" w:cs="仿宋"/>
          <w:snapToGrid w:val="0"/>
          <w:color w:val="auto"/>
          <w:kern w:val="0"/>
          <w:sz w:val="24"/>
          <w:szCs w:val="24"/>
          <w:highlight w:val="none"/>
          <w:shd w:val="clear" w:color="auto" w:fill="auto"/>
          <w:lang w:val="en-US" w:eastAsia="zh-CN"/>
        </w:rPr>
        <w:t>2、本项目的验收标准：</w:t>
      </w:r>
      <w:r>
        <w:rPr>
          <w:rFonts w:hint="eastAsia" w:ascii="宋体" w:hAnsi="宋体" w:eastAsia="宋体" w:cs="宋体"/>
          <w:snapToGrid w:val="0"/>
          <w:color w:val="auto"/>
          <w:kern w:val="0"/>
          <w:sz w:val="24"/>
          <w:szCs w:val="24"/>
          <w:highlight w:val="none"/>
          <w:shd w:val="clear" w:color="auto" w:fill="auto"/>
          <w:lang w:val="en-US" w:eastAsia="zh-CN"/>
        </w:rPr>
        <w:t>①</w:t>
      </w:r>
      <w:r>
        <w:rPr>
          <w:rFonts w:hint="eastAsia" w:ascii="仿宋" w:hAnsi="仿宋" w:eastAsia="仿宋" w:cs="仿宋"/>
          <w:snapToGrid w:val="0"/>
          <w:color w:val="auto"/>
          <w:kern w:val="0"/>
          <w:sz w:val="24"/>
          <w:szCs w:val="24"/>
          <w:highlight w:val="none"/>
          <w:shd w:val="clear" w:color="auto" w:fill="auto"/>
          <w:lang w:val="en-US" w:eastAsia="zh-CN"/>
        </w:rPr>
        <w:t>采购人的服务考核情况，同时参考市（区）第三方评估公司密度监测防制效果评估情况，以及市（区）疾控中心四害密度监测情况；</w:t>
      </w:r>
      <w:r>
        <w:rPr>
          <w:rFonts w:hint="eastAsia" w:ascii="宋体" w:hAnsi="宋体" w:eastAsia="宋体" w:cs="宋体"/>
          <w:snapToGrid w:val="0"/>
          <w:color w:val="auto"/>
          <w:kern w:val="0"/>
          <w:sz w:val="24"/>
          <w:szCs w:val="24"/>
          <w:highlight w:val="none"/>
          <w:shd w:val="clear" w:color="auto" w:fill="auto"/>
          <w:lang w:val="en-US" w:eastAsia="zh-CN"/>
        </w:rPr>
        <w:t>②</w:t>
      </w:r>
      <w:r>
        <w:rPr>
          <w:rFonts w:hint="eastAsia" w:ascii="仿宋" w:hAnsi="仿宋" w:eastAsia="仿宋" w:cs="仿宋"/>
          <w:snapToGrid w:val="0"/>
          <w:color w:val="auto"/>
          <w:kern w:val="0"/>
          <w:sz w:val="24"/>
          <w:szCs w:val="24"/>
          <w:highlight w:val="none"/>
          <w:shd w:val="clear" w:color="auto" w:fill="auto"/>
          <w:lang w:val="en-US" w:eastAsia="zh-CN"/>
        </w:rPr>
        <w:t>中标单位服务</w:t>
      </w:r>
      <w:r>
        <w:rPr>
          <w:rFonts w:hint="eastAsia" w:ascii="仿宋" w:hAnsi="仿宋" w:eastAsia="仿宋" w:cs="仿宋"/>
          <w:snapToGrid w:val="0"/>
          <w:color w:val="auto"/>
          <w:kern w:val="0"/>
          <w:sz w:val="24"/>
          <w:szCs w:val="24"/>
          <w:highlight w:val="none"/>
          <w:shd w:val="clear" w:color="auto" w:fill="auto"/>
          <w:lang w:val="zh-CN"/>
        </w:rPr>
        <w:t>质量反馈；</w:t>
      </w:r>
      <w:r>
        <w:rPr>
          <w:rFonts w:hint="eastAsia" w:ascii="宋体" w:hAnsi="宋体" w:eastAsia="宋体" w:cs="宋体"/>
          <w:snapToGrid w:val="0"/>
          <w:color w:val="auto"/>
          <w:kern w:val="0"/>
          <w:sz w:val="24"/>
          <w:szCs w:val="24"/>
          <w:highlight w:val="none"/>
          <w:shd w:val="clear" w:color="auto" w:fill="auto"/>
          <w:lang w:val="zh-CN"/>
        </w:rPr>
        <w:t>③</w:t>
      </w:r>
      <w:r>
        <w:rPr>
          <w:rFonts w:hint="eastAsia" w:ascii="仿宋" w:hAnsi="仿宋" w:eastAsia="仿宋" w:cs="仿宋"/>
          <w:snapToGrid w:val="0"/>
          <w:color w:val="auto"/>
          <w:kern w:val="0"/>
          <w:sz w:val="24"/>
          <w:szCs w:val="24"/>
          <w:highlight w:val="none"/>
          <w:shd w:val="clear" w:color="auto" w:fill="auto"/>
          <w:lang w:val="en-US" w:eastAsia="zh-CN"/>
        </w:rPr>
        <w:t>服务台账，要求台账记录清晰完整、</w:t>
      </w:r>
      <w:r>
        <w:rPr>
          <w:rFonts w:hint="eastAsia" w:ascii="仿宋" w:hAnsi="仿宋" w:eastAsia="仿宋" w:cs="仿宋"/>
          <w:snapToGrid w:val="0"/>
          <w:color w:val="auto"/>
          <w:kern w:val="0"/>
          <w:sz w:val="24"/>
          <w:szCs w:val="24"/>
          <w:highlight w:val="none"/>
          <w:shd w:val="clear" w:color="auto" w:fill="auto"/>
          <w:lang w:val="zh-CN"/>
        </w:rPr>
        <w:t>材料完备。</w:t>
      </w:r>
    </w:p>
    <w:p w14:paraId="3584B378">
      <w:pPr>
        <w:pStyle w:val="3"/>
        <w:spacing w:before="120" w:after="120" w:line="360" w:lineRule="auto"/>
        <w:rPr>
          <w:rFonts w:hint="default" w:ascii="仿宋" w:hAnsi="仿宋" w:eastAsia="仿宋" w:cs="仿宋"/>
          <w:color w:val="auto"/>
          <w:sz w:val="24"/>
          <w:szCs w:val="24"/>
          <w:highlight w:val="none"/>
          <w:lang w:val="en-US" w:eastAsia="zh-CN"/>
        </w:rPr>
      </w:pPr>
      <w:bookmarkStart w:id="70" w:name="_Toc28997"/>
      <w:r>
        <w:rPr>
          <w:rFonts w:hint="eastAsia" w:ascii="仿宋" w:hAnsi="仿宋" w:eastAsia="仿宋" w:cs="仿宋"/>
          <w:color w:val="auto"/>
          <w:sz w:val="24"/>
          <w:szCs w:val="24"/>
          <w:highlight w:val="none"/>
          <w:lang w:val="en-US" w:eastAsia="zh-CN"/>
        </w:rPr>
        <w:t>六、投标要求及相关保障</w:t>
      </w:r>
      <w:bookmarkEnd w:id="70"/>
    </w:p>
    <w:p w14:paraId="55C43248">
      <w:pPr>
        <w:pStyle w:val="17"/>
        <w:adjustRightInd w:val="0"/>
        <w:snapToGrid w:val="0"/>
        <w:spacing w:after="0" w:line="360" w:lineRule="auto"/>
        <w:ind w:firstLine="482" w:firstLineChars="200"/>
        <w:outlineLvl w:val="2"/>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（一）投标人要求</w:t>
      </w:r>
    </w:p>
    <w:p w14:paraId="2EFD3F5B">
      <w:pPr>
        <w:tabs>
          <w:tab w:val="left" w:pos="0"/>
        </w:tabs>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1、投标人2021年1月1日以来具备类似项目经验。本项目中，类似项目系指“除四害”项目、或者病媒消杀项目、或者生物防治项目等。</w:t>
      </w:r>
    </w:p>
    <w:p w14:paraId="68C59B12">
      <w:pPr>
        <w:tabs>
          <w:tab w:val="left" w:pos="0"/>
        </w:tabs>
        <w:adjustRightInd w:val="0"/>
        <w:snapToGrid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2、投标人具有有效的质量体系认证，环境体系认证，职业健康安全管理体系认证证书，证书认证范围与本项目内容或性质相关，且相关证书在全国认证认可信息公共服务平台查询状态为有效。</w:t>
      </w:r>
    </w:p>
    <w:p w14:paraId="6E5EEC88">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szCs w:val="24"/>
          <w:highlight w:val="none"/>
          <w:shd w:val="clear" w:color="auto" w:fill="auto"/>
          <w:lang w:val="en-US" w:eastAsia="zh-CN"/>
        </w:rPr>
        <w:t>投标人应：</w:t>
      </w:r>
    </w:p>
    <w:p w14:paraId="3188E86E">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（1）针对本项目制定规章制度；</w:t>
      </w:r>
    </w:p>
    <w:p w14:paraId="3B7FF53C">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（2）有完善、长期的业务培训制度；</w:t>
      </w:r>
    </w:p>
    <w:p w14:paraId="5942C013">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（3）人员在服务期内的稳定性承诺及保障措施。</w:t>
      </w:r>
    </w:p>
    <w:p w14:paraId="0075C811">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中标单位应有充分的保障措施，密切配合采购人，力争成功通过国家卫生城市复评工作。</w:t>
      </w:r>
    </w:p>
    <w:p w14:paraId="2F72D8ED">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4、做好廉政建设</w:t>
      </w:r>
    </w:p>
    <w:p w14:paraId="0B59361E">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中标单位交通、用餐、住宿等费用自行解决，不得要求服务区域的单位、人员招待。不得推销与本项目无关的内容。</w:t>
      </w:r>
    </w:p>
    <w:p w14:paraId="74904C80">
      <w:pPr>
        <w:pStyle w:val="17"/>
        <w:adjustRightInd w:val="0"/>
        <w:snapToGrid w:val="0"/>
        <w:spacing w:after="0" w:line="360" w:lineRule="auto"/>
        <w:ind w:firstLine="482" w:firstLineChars="200"/>
        <w:outlineLvl w:val="2"/>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二</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项目团队</w:t>
      </w:r>
    </w:p>
    <w:p w14:paraId="3F642557">
      <w:pPr>
        <w:tabs>
          <w:tab w:val="left" w:pos="0"/>
        </w:tabs>
        <w:adjustRightInd w:val="0"/>
        <w:snapToGrid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1、投标人需为本项目组建专门的项目团队，投标文件中提供项目团队人员清单，注明姓名、身份证号码、岗位，并提供投标人为其缴纳的、距投标截止时间3个月任意时间的社保证明。否则人员不予认可。</w:t>
      </w:r>
    </w:p>
    <w:p w14:paraId="13AB94E4">
      <w:pPr>
        <w:tabs>
          <w:tab w:val="left" w:pos="0"/>
        </w:tabs>
        <w:adjustRightInd w:val="0"/>
        <w:snapToGrid w:val="0"/>
        <w:spacing w:line="360" w:lineRule="auto"/>
        <w:ind w:firstLine="480" w:firstLineChars="200"/>
        <w:rPr>
          <w:rFonts w:hint="default"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kern w:val="0"/>
          <w:sz w:val="24"/>
          <w:szCs w:val="24"/>
          <w:highlight w:val="none"/>
          <w:shd w:val="clear" w:color="auto" w:fill="auto"/>
        </w:rPr>
        <w:t>拟派项目负责</w:t>
      </w:r>
      <w:r>
        <w:rPr>
          <w:rFonts w:hint="eastAsia" w:ascii="仿宋" w:hAnsi="仿宋" w:eastAsia="仿宋" w:cs="仿宋"/>
          <w:color w:val="auto"/>
          <w:kern w:val="0"/>
          <w:sz w:val="24"/>
          <w:szCs w:val="24"/>
          <w:highlight w:val="none"/>
          <w:shd w:val="clear" w:color="auto" w:fill="auto"/>
          <w:lang w:val="en-US" w:eastAsia="zh-CN"/>
        </w:rPr>
        <w:t>人1名，</w:t>
      </w:r>
      <w:r>
        <w:rPr>
          <w:rFonts w:hint="eastAsia" w:ascii="仿宋" w:hAnsi="仿宋" w:eastAsia="仿宋" w:cs="仿宋"/>
          <w:color w:val="auto"/>
          <w:sz w:val="24"/>
          <w:highlight w:val="none"/>
          <w:lang w:val="en-US" w:eastAsia="zh-CN"/>
        </w:rPr>
        <w:t>负责与采购人相关部门沟通和人员协调、调度，有“除四害”项目（或者类似病媒消杀、生物防治项目）的负责经验。项目负责人、组长、技术骨干等鼓励</w:t>
      </w:r>
      <w:r>
        <w:rPr>
          <w:rFonts w:hint="eastAsia" w:ascii="仿宋" w:hAnsi="仿宋" w:eastAsia="仿宋" w:cs="仿宋"/>
          <w:color w:val="auto"/>
          <w:kern w:val="0"/>
          <w:sz w:val="24"/>
          <w:szCs w:val="24"/>
          <w:highlight w:val="none"/>
          <w:lang w:val="en-US" w:eastAsia="zh-CN"/>
        </w:rPr>
        <w:t>具有本科或以上学历，中级或以上职称，同时具备</w:t>
      </w:r>
      <w:r>
        <w:rPr>
          <w:rFonts w:hint="eastAsia" w:ascii="仿宋" w:hAnsi="仿宋" w:eastAsia="仿宋" w:cs="仿宋"/>
          <w:color w:val="auto"/>
          <w:kern w:val="0"/>
          <w:sz w:val="24"/>
          <w:szCs w:val="24"/>
          <w:highlight w:val="none"/>
          <w:shd w:val="clear" w:color="auto" w:fill="auto"/>
          <w:lang w:val="en-US" w:eastAsia="zh-CN"/>
        </w:rPr>
        <w:t>人社部门颁发的</w:t>
      </w:r>
      <w:r>
        <w:rPr>
          <w:rFonts w:hint="eastAsia" w:ascii="仿宋" w:hAnsi="仿宋" w:eastAsia="仿宋" w:cs="仿宋"/>
          <w:color w:val="auto"/>
          <w:kern w:val="0"/>
          <w:sz w:val="24"/>
          <w:szCs w:val="24"/>
          <w:highlight w:val="none"/>
          <w:lang w:val="en-US" w:eastAsia="zh-CN"/>
        </w:rPr>
        <w:t>有害生物防制员职业资格证书（三级或高级）。服务人员</w:t>
      </w:r>
      <w:r>
        <w:rPr>
          <w:rFonts w:hint="eastAsia" w:ascii="仿宋" w:hAnsi="仿宋" w:eastAsia="仿宋" w:cs="仿宋"/>
          <w:color w:val="auto"/>
          <w:sz w:val="24"/>
          <w:szCs w:val="24"/>
          <w:highlight w:val="none"/>
          <w:shd w:val="clear" w:color="auto" w:fill="auto"/>
          <w:lang w:val="en-US" w:eastAsia="zh-CN"/>
        </w:rPr>
        <w:t>鼓励具备</w:t>
      </w:r>
      <w:r>
        <w:rPr>
          <w:rFonts w:hint="eastAsia" w:ascii="仿宋" w:hAnsi="仿宋" w:eastAsia="仿宋" w:cs="仿宋"/>
          <w:color w:val="auto"/>
          <w:kern w:val="0"/>
          <w:sz w:val="24"/>
          <w:szCs w:val="24"/>
          <w:highlight w:val="none"/>
          <w:shd w:val="clear" w:color="auto" w:fill="auto"/>
          <w:lang w:val="en-US" w:eastAsia="zh-CN"/>
        </w:rPr>
        <w:t>人社部门颁发的</w:t>
      </w:r>
      <w:r>
        <w:rPr>
          <w:rFonts w:hint="eastAsia" w:ascii="仿宋" w:hAnsi="仿宋" w:eastAsia="仿宋" w:cs="仿宋"/>
          <w:color w:val="auto"/>
          <w:kern w:val="0"/>
          <w:sz w:val="24"/>
          <w:szCs w:val="24"/>
          <w:highlight w:val="none"/>
          <w:lang w:val="en-US" w:eastAsia="zh-CN"/>
        </w:rPr>
        <w:t>有害生物防制员职业资格证书。</w:t>
      </w:r>
    </w:p>
    <w:p w14:paraId="4BC242F1">
      <w:pPr>
        <w:tabs>
          <w:tab w:val="left" w:pos="0"/>
        </w:tabs>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投标文件中明确的人员在</w:t>
      </w:r>
      <w:r>
        <w:rPr>
          <w:rFonts w:hint="eastAsia" w:ascii="仿宋" w:hAnsi="仿宋" w:eastAsia="仿宋" w:cs="仿宋"/>
          <w:color w:val="auto"/>
          <w:sz w:val="24"/>
          <w:highlight w:val="none"/>
          <w:lang w:val="en-US" w:eastAsia="zh-CN"/>
        </w:rPr>
        <w:t>项目开展</w:t>
      </w:r>
      <w:r>
        <w:rPr>
          <w:rFonts w:hint="eastAsia" w:ascii="仿宋" w:hAnsi="仿宋" w:eastAsia="仿宋" w:cs="仿宋"/>
          <w:color w:val="auto"/>
          <w:sz w:val="24"/>
          <w:highlight w:val="none"/>
        </w:rPr>
        <w:t>过程中不得擅自更换，如需更换应提前10个日历日以书面形式通知采购人，必须经采购人同意后方可更换。更换后的人员资质及经验不得低于更换前</w:t>
      </w:r>
      <w:r>
        <w:rPr>
          <w:rFonts w:hint="eastAsia" w:ascii="仿宋" w:hAnsi="仿宋" w:eastAsia="仿宋" w:cs="仿宋"/>
          <w:color w:val="auto"/>
          <w:sz w:val="24"/>
          <w:highlight w:val="none"/>
          <w:lang w:eastAsia="zh-CN"/>
        </w:rPr>
        <w:t>。</w:t>
      </w:r>
    </w:p>
    <w:p w14:paraId="613223A9">
      <w:pPr>
        <w:tabs>
          <w:tab w:val="left" w:pos="0"/>
        </w:tabs>
        <w:adjustRightInd w:val="0"/>
        <w:snapToGrid w:val="0"/>
        <w:spacing w:line="360" w:lineRule="auto"/>
        <w:ind w:firstLine="480" w:firstLineChars="200"/>
        <w:rPr>
          <w:rFonts w:hint="eastAsia" w:ascii="仿宋" w:hAnsi="仿宋" w:eastAsia="仿宋" w:cs="仿宋"/>
          <w:bCs/>
          <w:snapToGrid/>
          <w:color w:val="auto"/>
          <w:kern w:val="0"/>
          <w:sz w:val="24"/>
          <w:highlight w:val="none"/>
          <w:shd w:val="clear" w:color="auto" w:fill="auto"/>
          <w:lang w:val="en-US" w:eastAsia="zh-CN"/>
        </w:rPr>
      </w:pPr>
      <w:r>
        <w:rPr>
          <w:rFonts w:hint="eastAsia" w:ascii="仿宋" w:hAnsi="仿宋" w:eastAsia="仿宋" w:cs="仿宋"/>
          <w:bCs/>
          <w:snapToGrid/>
          <w:color w:val="auto"/>
          <w:kern w:val="0"/>
          <w:sz w:val="24"/>
          <w:highlight w:val="none"/>
          <w:shd w:val="clear" w:color="auto" w:fill="auto"/>
          <w:lang w:val="en-US" w:eastAsia="zh-CN"/>
        </w:rPr>
        <w:t>在项目实施过程中，项目团队成员应能够与采购人及时沟通，并充分尊重采购方意见，配合采购人完成相关工作直至项目完成。</w:t>
      </w:r>
    </w:p>
    <w:p w14:paraId="01586890">
      <w:pPr>
        <w:pStyle w:val="17"/>
        <w:adjustRightInd w:val="0"/>
        <w:snapToGrid w:val="0"/>
        <w:spacing w:after="0" w:line="360" w:lineRule="auto"/>
        <w:ind w:firstLine="482" w:firstLineChars="200"/>
        <w:outlineLvl w:val="2"/>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（三）消杀药物及其他设备设施要求</w:t>
      </w:r>
    </w:p>
    <w:p w14:paraId="23A34ED3">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1、中标单位自行配备消杀药物。药物种类、数量、规格应满足项目需求。至少包括如下品种：</w:t>
      </w:r>
    </w:p>
    <w:p w14:paraId="46844A9D">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消杀药品部分清单</w:t>
      </w:r>
    </w:p>
    <w:p w14:paraId="03A0103F">
      <w:pPr>
        <w:jc w:val="center"/>
        <w:rPr>
          <w:rFonts w:hint="eastAsia" w:ascii="仿宋" w:hAnsi="仿宋" w:eastAsia="仿宋" w:cs="仿宋"/>
          <w:color w:val="auto"/>
          <w:sz w:val="24"/>
          <w:szCs w:val="24"/>
          <w:highlight w:val="none"/>
          <w:lang w:val="en-US"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534"/>
        <w:gridCol w:w="2308"/>
        <w:gridCol w:w="1550"/>
      </w:tblGrid>
      <w:tr w14:paraId="6B522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49FC1DC3">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靶标</w:t>
            </w:r>
          </w:p>
        </w:tc>
        <w:tc>
          <w:tcPr>
            <w:tcW w:w="2534" w:type="dxa"/>
          </w:tcPr>
          <w:p w14:paraId="5004F073">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药品名称</w:t>
            </w:r>
          </w:p>
        </w:tc>
        <w:tc>
          <w:tcPr>
            <w:tcW w:w="2308" w:type="dxa"/>
          </w:tcPr>
          <w:p w14:paraId="3B1195FF">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规格</w:t>
            </w:r>
          </w:p>
        </w:tc>
        <w:tc>
          <w:tcPr>
            <w:tcW w:w="1550" w:type="dxa"/>
          </w:tcPr>
          <w:p w14:paraId="604DBA45">
            <w:pPr>
              <w:jc w:val="center"/>
              <w:rPr>
                <w:rFonts w:hint="eastAsia" w:ascii="仿宋" w:hAnsi="仿宋" w:eastAsia="仿宋" w:cs="仿宋"/>
                <w:color w:val="auto"/>
                <w:sz w:val="24"/>
                <w:szCs w:val="24"/>
                <w:highlight w:val="none"/>
                <w:vertAlign w:val="baseline"/>
                <w:lang w:val="en-US" w:eastAsia="zh-CN"/>
              </w:rPr>
            </w:pPr>
          </w:p>
        </w:tc>
      </w:tr>
      <w:tr w14:paraId="4586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tcPr>
          <w:p w14:paraId="4B491092">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蚊、蝇</w:t>
            </w:r>
          </w:p>
        </w:tc>
        <w:tc>
          <w:tcPr>
            <w:tcW w:w="2534" w:type="dxa"/>
          </w:tcPr>
          <w:p w14:paraId="6C873A94">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倍硫磷</w:t>
            </w:r>
          </w:p>
        </w:tc>
        <w:tc>
          <w:tcPr>
            <w:tcW w:w="2308" w:type="dxa"/>
          </w:tcPr>
          <w:p w14:paraId="3124E76B">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500g*20袋/箱</w:t>
            </w:r>
          </w:p>
        </w:tc>
        <w:tc>
          <w:tcPr>
            <w:tcW w:w="1550" w:type="dxa"/>
          </w:tcPr>
          <w:p w14:paraId="723B0582">
            <w:pPr>
              <w:jc w:val="center"/>
              <w:rPr>
                <w:rFonts w:hint="eastAsia" w:ascii="仿宋" w:hAnsi="仿宋" w:eastAsia="仿宋" w:cs="仿宋"/>
                <w:color w:val="auto"/>
                <w:sz w:val="24"/>
                <w:szCs w:val="24"/>
                <w:highlight w:val="none"/>
                <w:vertAlign w:val="baseline"/>
                <w:lang w:val="en-US" w:eastAsia="zh-CN"/>
              </w:rPr>
            </w:pPr>
          </w:p>
        </w:tc>
      </w:tr>
      <w:tr w14:paraId="368F7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14:paraId="34C6FBED">
            <w:pPr>
              <w:jc w:val="center"/>
              <w:rPr>
                <w:rFonts w:hint="eastAsia" w:ascii="仿宋" w:hAnsi="仿宋" w:eastAsia="仿宋" w:cs="仿宋"/>
                <w:color w:val="auto"/>
                <w:sz w:val="24"/>
                <w:szCs w:val="24"/>
                <w:highlight w:val="none"/>
                <w:vertAlign w:val="baseline"/>
                <w:lang w:val="en-US" w:eastAsia="zh-CN"/>
              </w:rPr>
            </w:pPr>
          </w:p>
        </w:tc>
        <w:tc>
          <w:tcPr>
            <w:tcW w:w="2534" w:type="dxa"/>
          </w:tcPr>
          <w:p w14:paraId="3915DD36">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毒死蜱</w:t>
            </w:r>
          </w:p>
        </w:tc>
        <w:tc>
          <w:tcPr>
            <w:tcW w:w="2308" w:type="dxa"/>
          </w:tcPr>
          <w:p w14:paraId="3E910E1F">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1升*10瓶/箱</w:t>
            </w:r>
          </w:p>
        </w:tc>
        <w:tc>
          <w:tcPr>
            <w:tcW w:w="1550" w:type="dxa"/>
          </w:tcPr>
          <w:p w14:paraId="17B6633C">
            <w:pPr>
              <w:jc w:val="center"/>
              <w:rPr>
                <w:rFonts w:hint="eastAsia" w:ascii="仿宋" w:hAnsi="仿宋" w:eastAsia="仿宋" w:cs="仿宋"/>
                <w:color w:val="auto"/>
                <w:sz w:val="24"/>
                <w:szCs w:val="24"/>
                <w:highlight w:val="none"/>
                <w:vertAlign w:val="baseline"/>
                <w:lang w:val="en-US" w:eastAsia="zh-CN"/>
              </w:rPr>
            </w:pPr>
          </w:p>
        </w:tc>
      </w:tr>
      <w:tr w14:paraId="6B8AC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14:paraId="0AD63920">
            <w:pPr>
              <w:jc w:val="center"/>
              <w:rPr>
                <w:rFonts w:hint="eastAsia" w:ascii="仿宋" w:hAnsi="仿宋" w:eastAsia="仿宋" w:cs="仿宋"/>
                <w:color w:val="auto"/>
                <w:sz w:val="24"/>
                <w:szCs w:val="24"/>
                <w:highlight w:val="none"/>
                <w:vertAlign w:val="baseline"/>
                <w:lang w:val="en-US" w:eastAsia="zh-CN"/>
              </w:rPr>
            </w:pPr>
          </w:p>
        </w:tc>
        <w:tc>
          <w:tcPr>
            <w:tcW w:w="2534" w:type="dxa"/>
          </w:tcPr>
          <w:p w14:paraId="65780621">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残杀威</w:t>
            </w:r>
          </w:p>
        </w:tc>
        <w:tc>
          <w:tcPr>
            <w:tcW w:w="2308" w:type="dxa"/>
          </w:tcPr>
          <w:p w14:paraId="06B7648F">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1升*10瓶/箱</w:t>
            </w:r>
          </w:p>
        </w:tc>
        <w:tc>
          <w:tcPr>
            <w:tcW w:w="1550" w:type="dxa"/>
          </w:tcPr>
          <w:p w14:paraId="5C42295A">
            <w:pPr>
              <w:jc w:val="center"/>
              <w:rPr>
                <w:rFonts w:hint="eastAsia" w:ascii="仿宋" w:hAnsi="仿宋" w:eastAsia="仿宋" w:cs="仿宋"/>
                <w:color w:val="auto"/>
                <w:sz w:val="24"/>
                <w:szCs w:val="24"/>
                <w:highlight w:val="none"/>
                <w:vertAlign w:val="baseline"/>
                <w:lang w:val="en-US" w:eastAsia="zh-CN"/>
              </w:rPr>
            </w:pPr>
          </w:p>
        </w:tc>
      </w:tr>
      <w:tr w14:paraId="7D0FE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tcPr>
          <w:p w14:paraId="22051345">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鼠</w:t>
            </w:r>
          </w:p>
        </w:tc>
        <w:tc>
          <w:tcPr>
            <w:tcW w:w="2534" w:type="dxa"/>
          </w:tcPr>
          <w:p w14:paraId="49574445">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0.005%溴敌隆稻谷</w:t>
            </w:r>
          </w:p>
        </w:tc>
        <w:tc>
          <w:tcPr>
            <w:tcW w:w="2308" w:type="dxa"/>
          </w:tcPr>
          <w:p w14:paraId="73AB1188">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500克*40袋/箱</w:t>
            </w:r>
          </w:p>
        </w:tc>
        <w:tc>
          <w:tcPr>
            <w:tcW w:w="1550" w:type="dxa"/>
          </w:tcPr>
          <w:p w14:paraId="07627FF1">
            <w:pPr>
              <w:jc w:val="center"/>
              <w:rPr>
                <w:rFonts w:hint="eastAsia" w:ascii="仿宋" w:hAnsi="仿宋" w:eastAsia="仿宋" w:cs="仿宋"/>
                <w:color w:val="auto"/>
                <w:sz w:val="24"/>
                <w:szCs w:val="24"/>
                <w:highlight w:val="none"/>
                <w:vertAlign w:val="baseline"/>
                <w:lang w:val="en-US" w:eastAsia="zh-CN"/>
              </w:rPr>
            </w:pPr>
          </w:p>
        </w:tc>
      </w:tr>
      <w:tr w14:paraId="14655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14:paraId="6FAA23F9">
            <w:pPr>
              <w:jc w:val="center"/>
              <w:rPr>
                <w:rFonts w:hint="eastAsia" w:ascii="仿宋" w:hAnsi="仿宋" w:eastAsia="仿宋" w:cs="仿宋"/>
                <w:color w:val="auto"/>
                <w:sz w:val="24"/>
                <w:szCs w:val="24"/>
                <w:highlight w:val="none"/>
                <w:vertAlign w:val="baseline"/>
                <w:lang w:val="en-US" w:eastAsia="zh-CN"/>
              </w:rPr>
            </w:pPr>
          </w:p>
        </w:tc>
        <w:tc>
          <w:tcPr>
            <w:tcW w:w="2534" w:type="dxa"/>
          </w:tcPr>
          <w:p w14:paraId="4C3381F3">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0.005%溴鼠灵稻谷</w:t>
            </w:r>
          </w:p>
        </w:tc>
        <w:tc>
          <w:tcPr>
            <w:tcW w:w="2308" w:type="dxa"/>
          </w:tcPr>
          <w:p w14:paraId="25683BC9">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500克*40袋/箱</w:t>
            </w:r>
          </w:p>
        </w:tc>
        <w:tc>
          <w:tcPr>
            <w:tcW w:w="1550" w:type="dxa"/>
          </w:tcPr>
          <w:p w14:paraId="5F73B461">
            <w:pPr>
              <w:jc w:val="center"/>
              <w:rPr>
                <w:rFonts w:hint="eastAsia" w:ascii="仿宋" w:hAnsi="仿宋" w:eastAsia="仿宋" w:cs="仿宋"/>
                <w:color w:val="auto"/>
                <w:sz w:val="24"/>
                <w:szCs w:val="24"/>
                <w:highlight w:val="none"/>
                <w:vertAlign w:val="baseline"/>
                <w:lang w:val="en-US" w:eastAsia="zh-CN"/>
              </w:rPr>
            </w:pPr>
          </w:p>
        </w:tc>
      </w:tr>
      <w:tr w14:paraId="49722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tcPr>
          <w:p w14:paraId="19096D26">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蟑螂</w:t>
            </w:r>
          </w:p>
        </w:tc>
        <w:tc>
          <w:tcPr>
            <w:tcW w:w="2534" w:type="dxa"/>
          </w:tcPr>
          <w:p w14:paraId="75E04D5B">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0.05%氟虫腈蟑螂颗粒</w:t>
            </w:r>
          </w:p>
        </w:tc>
        <w:tc>
          <w:tcPr>
            <w:tcW w:w="2308" w:type="dxa"/>
          </w:tcPr>
          <w:p w14:paraId="2E2E913B">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5克 10克 20克/包</w:t>
            </w:r>
          </w:p>
        </w:tc>
        <w:tc>
          <w:tcPr>
            <w:tcW w:w="1550" w:type="dxa"/>
          </w:tcPr>
          <w:p w14:paraId="074448A4">
            <w:pPr>
              <w:jc w:val="center"/>
              <w:rPr>
                <w:rFonts w:hint="eastAsia" w:ascii="仿宋" w:hAnsi="仿宋" w:eastAsia="仿宋" w:cs="仿宋"/>
                <w:color w:val="auto"/>
                <w:sz w:val="24"/>
                <w:szCs w:val="24"/>
                <w:highlight w:val="none"/>
                <w:vertAlign w:val="baseline"/>
                <w:lang w:val="en-US" w:eastAsia="zh-CN"/>
              </w:rPr>
            </w:pPr>
          </w:p>
        </w:tc>
      </w:tr>
      <w:tr w14:paraId="645E1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14:paraId="667B21A9">
            <w:pPr>
              <w:jc w:val="center"/>
              <w:rPr>
                <w:rFonts w:hint="eastAsia" w:ascii="仿宋" w:hAnsi="仿宋" w:eastAsia="仿宋" w:cs="仿宋"/>
                <w:color w:val="auto"/>
                <w:sz w:val="24"/>
                <w:szCs w:val="24"/>
                <w:highlight w:val="none"/>
                <w:vertAlign w:val="baseline"/>
                <w:lang w:val="en-US" w:eastAsia="zh-CN"/>
              </w:rPr>
            </w:pPr>
          </w:p>
        </w:tc>
        <w:tc>
          <w:tcPr>
            <w:tcW w:w="2534" w:type="dxa"/>
          </w:tcPr>
          <w:p w14:paraId="4E051D34">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杀蟑胶饵</w:t>
            </w:r>
          </w:p>
        </w:tc>
        <w:tc>
          <w:tcPr>
            <w:tcW w:w="2308" w:type="dxa"/>
          </w:tcPr>
          <w:p w14:paraId="5FD67337">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30克/只</w:t>
            </w:r>
          </w:p>
        </w:tc>
        <w:tc>
          <w:tcPr>
            <w:tcW w:w="1550" w:type="dxa"/>
          </w:tcPr>
          <w:p w14:paraId="439E9487">
            <w:pPr>
              <w:jc w:val="center"/>
              <w:rPr>
                <w:rFonts w:hint="eastAsia" w:ascii="仿宋" w:hAnsi="仿宋" w:eastAsia="仿宋" w:cs="仿宋"/>
                <w:color w:val="auto"/>
                <w:sz w:val="24"/>
                <w:szCs w:val="24"/>
                <w:highlight w:val="none"/>
                <w:vertAlign w:val="baseline"/>
                <w:lang w:val="en-US" w:eastAsia="zh-CN"/>
              </w:rPr>
            </w:pPr>
          </w:p>
        </w:tc>
      </w:tr>
    </w:tbl>
    <w:p w14:paraId="5F8AAA1A">
      <w:pPr>
        <w:pStyle w:val="18"/>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中标单位应做好药品存放、保障项目安全开展。</w:t>
      </w:r>
    </w:p>
    <w:p w14:paraId="79B54BCB">
      <w:pPr>
        <w:tabs>
          <w:tab w:val="left" w:pos="0"/>
        </w:tabs>
        <w:adjustRightInd w:val="0"/>
        <w:snapToGrid w:val="0"/>
        <w:spacing w:line="360" w:lineRule="auto"/>
        <w:ind w:firstLine="480" w:firstLineChars="200"/>
        <w:rPr>
          <w:rFonts w:hint="eastAsia" w:ascii="仿宋" w:hAnsi="仿宋" w:eastAsia="仿宋" w:cs="仿宋"/>
          <w:bCs w:val="0"/>
          <w:color w:val="auto"/>
          <w:kern w:val="2"/>
          <w:sz w:val="24"/>
          <w:szCs w:val="24"/>
          <w:highlight w:val="none"/>
          <w:shd w:val="clear" w:color="auto" w:fill="auto"/>
          <w:lang w:val="en-US" w:eastAsia="zh-CN" w:bidi="ar-SA"/>
        </w:rPr>
      </w:pPr>
      <w:r>
        <w:rPr>
          <w:rFonts w:hint="eastAsia" w:ascii="仿宋" w:hAnsi="仿宋" w:eastAsia="仿宋" w:cs="仿宋"/>
          <w:color w:val="auto"/>
          <w:sz w:val="24"/>
          <w:szCs w:val="24"/>
          <w:highlight w:val="none"/>
          <w:shd w:val="clear" w:color="auto" w:fill="auto"/>
          <w:lang w:val="en-US" w:eastAsia="zh-CN"/>
        </w:rPr>
        <w:t>2、中标单位配备与消杀规模相应的器械、设备和交通工具。包括</w:t>
      </w:r>
      <w:r>
        <w:rPr>
          <w:rFonts w:hint="eastAsia" w:ascii="仿宋" w:hAnsi="仿宋" w:eastAsia="仿宋" w:cs="仿宋"/>
          <w:bCs w:val="0"/>
          <w:color w:val="auto"/>
          <w:kern w:val="2"/>
          <w:sz w:val="24"/>
          <w:szCs w:val="24"/>
          <w:highlight w:val="none"/>
          <w:shd w:val="clear" w:color="auto" w:fill="auto"/>
          <w:lang w:val="en-US" w:eastAsia="zh-CN" w:bidi="ar-SA"/>
        </w:rPr>
        <w:t>大型消杀设备、对应作业车辆、电动喷雾器等。</w:t>
      </w:r>
    </w:p>
    <w:p w14:paraId="51E4FE78">
      <w:pPr>
        <w:tabs>
          <w:tab w:val="left" w:pos="0"/>
        </w:tabs>
        <w:adjustRightInd w:val="0"/>
        <w:snapToGrid w:val="0"/>
        <w:spacing w:line="360" w:lineRule="auto"/>
        <w:ind w:firstLine="480" w:firstLineChars="200"/>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本项目涉及投标人的</w:t>
      </w:r>
      <w:r>
        <w:rPr>
          <w:rFonts w:hint="eastAsia" w:ascii="仿宋" w:hAnsi="仿宋" w:eastAsia="仿宋" w:cs="仿宋"/>
          <w:color w:val="auto"/>
          <w:sz w:val="24"/>
          <w:szCs w:val="24"/>
          <w:highlight w:val="none"/>
          <w:shd w:val="clear" w:color="auto" w:fill="auto"/>
          <w:lang w:val="en-US" w:eastAsia="zh-CN"/>
        </w:rPr>
        <w:t>器械、设备和交通工具</w:t>
      </w:r>
      <w:r>
        <w:rPr>
          <w:rFonts w:hint="eastAsia" w:ascii="仿宋" w:hAnsi="仿宋" w:eastAsia="仿宋" w:cs="仿宋"/>
          <w:color w:val="auto"/>
          <w:sz w:val="24"/>
          <w:highlight w:val="none"/>
          <w:shd w:val="clear" w:color="auto" w:fill="auto"/>
          <w:lang w:val="en-US" w:eastAsia="zh-CN"/>
        </w:rPr>
        <w:t>，仅作为保障本项目顺利实施的设备。项目实施过程中，相关设备（含车辆）管理、使用及所涉及的一切费用全部由中标（成交）单位负责。</w:t>
      </w:r>
    </w:p>
    <w:p w14:paraId="7A524D86">
      <w:pPr>
        <w:pStyle w:val="17"/>
        <w:adjustRightInd w:val="0"/>
        <w:snapToGrid w:val="0"/>
        <w:spacing w:after="0" w:line="360" w:lineRule="auto"/>
        <w:ind w:firstLine="482" w:firstLineChars="200"/>
        <w:outlineLvl w:val="2"/>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（四）投标文件方案要求</w:t>
      </w:r>
    </w:p>
    <w:p w14:paraId="5577472E">
      <w:pPr>
        <w:tabs>
          <w:tab w:val="left" w:pos="0"/>
        </w:tabs>
        <w:adjustRightInd w:val="0"/>
        <w:snapToGrid w:val="0"/>
        <w:spacing w:line="360" w:lineRule="auto"/>
        <w:ind w:firstLine="480" w:firstLineChars="200"/>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1、提供投入方案，包含服务团队、消杀设备、防治药品等。</w:t>
      </w:r>
    </w:p>
    <w:p w14:paraId="1D2BC1DA">
      <w:pPr>
        <w:tabs>
          <w:tab w:val="left" w:pos="0"/>
        </w:tabs>
        <w:adjustRightInd w:val="0"/>
        <w:snapToGrid w:val="0"/>
        <w:spacing w:line="360" w:lineRule="auto"/>
        <w:ind w:firstLine="480" w:firstLineChars="200"/>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2、提供消杀工作方案。包括：①对本项目社区、建筑、外环境的特点认识情况；②防治对象、种类、孳生地调查、密度监测控制方法；③消杀技术方案；④药物选择，及对不同环境的用药措施及方法；⑤所采取的技术和方法对外环境的适应情况。</w:t>
      </w:r>
    </w:p>
    <w:p w14:paraId="5AD7A84E">
      <w:pPr>
        <w:tabs>
          <w:tab w:val="left" w:pos="0"/>
        </w:tabs>
        <w:adjustRightInd w:val="0"/>
        <w:snapToGrid w:val="0"/>
        <w:spacing w:line="360" w:lineRule="auto"/>
        <w:ind w:firstLine="480" w:firstLineChars="200"/>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3、病媒生物AI+绿色防控应用探索技术服务方案。包括：①在试点小区对布置的人工智能灭鼠和防蚊设备进行常态化使用与维护；②现场实操操作方案；设备风险评估与应对措施。</w:t>
      </w:r>
    </w:p>
    <w:p w14:paraId="1FB8EF26">
      <w:pPr>
        <w:tabs>
          <w:tab w:val="left" w:pos="0"/>
        </w:tabs>
        <w:adjustRightInd w:val="0"/>
        <w:snapToGrid w:val="0"/>
        <w:spacing w:line="360" w:lineRule="auto"/>
        <w:ind w:firstLine="480" w:firstLineChars="200"/>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4、针对服务标准与质量目标提供实施方案。包括：①对四害防治工作特点的认识情况；②对每种害虫防治的周期安排；③对每种害虫密度监测计划安排、监测方法；④与街道的配合承诺情况；⑤对资料的收集和分析。</w:t>
      </w:r>
    </w:p>
    <w:p w14:paraId="36575CBA">
      <w:pPr>
        <w:tabs>
          <w:tab w:val="left" w:pos="0"/>
        </w:tabs>
        <w:adjustRightInd w:val="0"/>
        <w:snapToGrid w:val="0"/>
        <w:spacing w:line="360" w:lineRule="auto"/>
        <w:ind w:firstLine="480" w:firstLineChars="200"/>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5、其他服务保障，例如安全、质量管理制度，突发事件应急措施、其它活动配合措施，对服务组团的难点、要点和关键部分的阐述及实施意见等。</w:t>
      </w:r>
    </w:p>
    <w:p w14:paraId="57D2AAF0">
      <w:pPr>
        <w:pStyle w:val="3"/>
        <w:spacing w:before="120" w:after="120" w:line="360" w:lineRule="auto"/>
        <w:rPr>
          <w:rFonts w:ascii="仿宋_GB2312" w:hAnsi="仿宋" w:eastAsia="仿宋_GB2312" w:cs="仿宋"/>
          <w:color w:val="auto"/>
          <w:sz w:val="24"/>
          <w:szCs w:val="24"/>
          <w:highlight w:val="none"/>
        </w:rPr>
      </w:pPr>
      <w:bookmarkStart w:id="71" w:name="_Toc18318"/>
      <w:r>
        <w:rPr>
          <w:rFonts w:hint="eastAsia" w:ascii="仿宋_GB2312" w:hAnsi="仿宋" w:eastAsia="仿宋_GB2312" w:cs="仿宋"/>
          <w:color w:val="auto"/>
          <w:sz w:val="24"/>
          <w:szCs w:val="24"/>
          <w:highlight w:val="none"/>
          <w:lang w:val="en-US" w:eastAsia="zh-CN"/>
        </w:rPr>
        <w:t>七</w:t>
      </w:r>
      <w:r>
        <w:rPr>
          <w:rFonts w:hint="eastAsia" w:ascii="仿宋_GB2312" w:hAnsi="仿宋" w:eastAsia="仿宋_GB2312" w:cs="仿宋"/>
          <w:color w:val="auto"/>
          <w:sz w:val="24"/>
          <w:szCs w:val="24"/>
          <w:highlight w:val="none"/>
        </w:rPr>
        <w:t>、其他说明</w:t>
      </w:r>
      <w:bookmarkEnd w:id="71"/>
    </w:p>
    <w:p w14:paraId="01C129AB">
      <w:pPr>
        <w:pStyle w:val="17"/>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1、分包和转包</w:t>
      </w:r>
    </w:p>
    <w:p w14:paraId="60F3A15D">
      <w:pPr>
        <w:pStyle w:val="17"/>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（1）投标人不得将本合同范围的服务转包由其他单位承担；也不得未经采购人同意擅自部分内容分包给其他单位承担；如有违反以上情形，采购人有权解除合同，并追究中标人的违约责任。 </w:t>
      </w:r>
    </w:p>
    <w:p w14:paraId="20331FE6">
      <w:pPr>
        <w:pStyle w:val="17"/>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（2）享受《政府采购促进中小企业发展管理办法》的通知（财库〔2020〕46 号）的规定扶持政策获得政府采购合同的，小微企业不得将合同分包给大中型企业，中型企业不得将合同分包给大型企业。  </w:t>
      </w:r>
    </w:p>
    <w:p w14:paraId="7974E747">
      <w:pPr>
        <w:adjustRightInd w:val="0"/>
        <w:snapToGrid w:val="0"/>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lang w:val="en-US" w:eastAsia="zh-CN"/>
        </w:rPr>
        <w:t>2、</w:t>
      </w:r>
      <w:r>
        <w:rPr>
          <w:rFonts w:hint="eastAsia" w:ascii="仿宋" w:hAnsi="仿宋" w:eastAsia="仿宋" w:cs="仿宋"/>
          <w:snapToGrid w:val="0"/>
          <w:color w:val="auto"/>
          <w:kern w:val="0"/>
          <w:sz w:val="24"/>
          <w:highlight w:val="none"/>
        </w:rPr>
        <w:t>投标时的证明材料要确保真实有效。如核实虚假的，采购人有权向监管部门反映，取消该投标人的中标资格并追究其法律责任。</w:t>
      </w:r>
    </w:p>
    <w:p w14:paraId="0E3A4BAC">
      <w:pPr>
        <w:pStyle w:val="43"/>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评审结束后、合同签订前，采购人或采购代理机构将核查如下资料，供应商务必按要求提交相关材料。</w:t>
      </w:r>
    </w:p>
    <w:p w14:paraId="031732F8">
      <w:pPr>
        <w:pStyle w:val="43"/>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（1）资料收件人：唐稳；联系方式：0571-81061825；地址：杭州市西湖区文三路90号东部软件园一号楼319室。</w:t>
      </w:r>
    </w:p>
    <w:p w14:paraId="7D913D3A">
      <w:pPr>
        <w:pStyle w:val="43"/>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（2）可以通过快递方式送达，也可以直接送达。</w:t>
      </w:r>
    </w:p>
    <w:p w14:paraId="4B9F0914">
      <w:pPr>
        <w:adjustRightInd w:val="0"/>
        <w:snapToGrid w:val="0"/>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shd w:val="clear" w:color="auto" w:fill="auto"/>
          <w:lang w:val="en-US" w:eastAsia="zh-CN"/>
        </w:rPr>
        <w:t>（3）资料清单：同类业绩合同原件，人员证书原件。</w:t>
      </w:r>
    </w:p>
    <w:p w14:paraId="0C7AB71C">
      <w:pPr>
        <w:adjustRightInd w:val="0"/>
        <w:snapToGrid w:val="0"/>
        <w:spacing w:line="360" w:lineRule="auto"/>
        <w:ind w:firstLine="480" w:firstLineChars="200"/>
        <w:rPr>
          <w:rFonts w:ascii="仿宋_GB2312" w:hAnsi="仿宋" w:eastAsia="仿宋_GB2312" w:cs="仿宋"/>
          <w:highlight w:val="none"/>
        </w:rPr>
      </w:pPr>
      <w:r>
        <w:rPr>
          <w:rFonts w:hint="eastAsia" w:ascii="仿宋" w:hAnsi="仿宋" w:eastAsia="仿宋" w:cs="仿宋"/>
          <w:snapToGrid w:val="0"/>
          <w:color w:val="auto"/>
          <w:kern w:val="0"/>
          <w:sz w:val="24"/>
          <w:highlight w:val="none"/>
          <w:lang w:val="en-US" w:eastAsia="zh-CN"/>
        </w:rPr>
        <w:t>3</w:t>
      </w:r>
      <w:r>
        <w:rPr>
          <w:rFonts w:hint="eastAsia" w:ascii="仿宋" w:hAnsi="仿宋" w:eastAsia="仿宋" w:cs="仿宋"/>
          <w:snapToGrid w:val="0"/>
          <w:color w:val="auto"/>
          <w:kern w:val="0"/>
          <w:sz w:val="24"/>
          <w:highlight w:val="none"/>
        </w:rPr>
        <w:t>、</w:t>
      </w:r>
      <w:r>
        <w:rPr>
          <w:rFonts w:hint="eastAsia" w:ascii="仿宋" w:hAnsi="仿宋" w:eastAsia="仿宋" w:cs="仿宋"/>
          <w:snapToGrid w:val="0"/>
          <w:color w:val="auto"/>
          <w:kern w:val="0"/>
          <w:sz w:val="24"/>
          <w:highlight w:val="none"/>
          <w:lang w:val="zh-CN"/>
        </w:rPr>
        <w:t>未尽事宜可进一步参阅合同条款、</w:t>
      </w:r>
      <w:r>
        <w:rPr>
          <w:rFonts w:hint="eastAsia" w:ascii="仿宋" w:hAnsi="仿宋" w:eastAsia="仿宋" w:cs="仿宋"/>
          <w:snapToGrid w:val="0"/>
          <w:color w:val="auto"/>
          <w:kern w:val="0"/>
          <w:sz w:val="24"/>
          <w:highlight w:val="none"/>
        </w:rPr>
        <w:t>招标文件其他内容、</w:t>
      </w:r>
      <w:r>
        <w:rPr>
          <w:rFonts w:hint="eastAsia" w:ascii="仿宋" w:hAnsi="仿宋" w:eastAsia="仿宋" w:cs="仿宋"/>
          <w:snapToGrid w:val="0"/>
          <w:color w:val="auto"/>
          <w:kern w:val="0"/>
          <w:sz w:val="24"/>
          <w:highlight w:val="none"/>
          <w:lang w:val="zh-CN"/>
        </w:rPr>
        <w:t>相关附件</w:t>
      </w:r>
      <w:r>
        <w:rPr>
          <w:rFonts w:hint="eastAsia" w:ascii="仿宋_GB2312" w:hAnsi="仿宋" w:eastAsia="仿宋_GB2312" w:cs="仿宋"/>
          <w:sz w:val="24"/>
          <w:highlight w:val="none"/>
          <w:lang w:val="zh-CN"/>
        </w:rPr>
        <w:t>。</w:t>
      </w:r>
      <w:r>
        <w:rPr>
          <w:rFonts w:hint="eastAsia" w:ascii="仿宋_GB2312" w:hAnsi="仿宋" w:eastAsia="仿宋_GB2312" w:cs="仿宋"/>
          <w:highlight w:val="none"/>
        </w:rPr>
        <w:br w:type="page"/>
      </w:r>
    </w:p>
    <w:bookmarkEnd w:id="58"/>
    <w:bookmarkEnd w:id="59"/>
    <w:bookmarkEnd w:id="60"/>
    <w:bookmarkEnd w:id="61"/>
    <w:p w14:paraId="1DE37B5A">
      <w:pPr>
        <w:adjustRightInd w:val="0"/>
        <w:snapToGrid w:val="0"/>
        <w:spacing w:before="120" w:beforeLines="50" w:after="120" w:afterLines="50" w:line="360" w:lineRule="auto"/>
        <w:jc w:val="center"/>
        <w:outlineLvl w:val="0"/>
        <w:rPr>
          <w:rFonts w:ascii="仿宋_GB2312" w:hAnsi="仿宋" w:eastAsia="仿宋_GB2312" w:cs="仿宋"/>
          <w:b/>
          <w:color w:val="000000" w:themeColor="text1"/>
          <w:sz w:val="30"/>
          <w:szCs w:val="30"/>
          <w:highlight w:val="none"/>
          <w14:textFill>
            <w14:solidFill>
              <w14:schemeClr w14:val="tx1"/>
            </w14:solidFill>
          </w14:textFill>
        </w:rPr>
      </w:pPr>
      <w:bookmarkStart w:id="72" w:name="_Toc14349"/>
      <w:bookmarkStart w:id="73" w:name="_Toc25398"/>
      <w:r>
        <w:rPr>
          <w:rFonts w:hint="eastAsia" w:ascii="仿宋_GB2312" w:hAnsi="仿宋" w:eastAsia="仿宋_GB2312" w:cs="仿宋"/>
          <w:b/>
          <w:color w:val="000000" w:themeColor="text1"/>
          <w:sz w:val="30"/>
          <w:szCs w:val="30"/>
          <w:highlight w:val="none"/>
          <w14:textFill>
            <w14:solidFill>
              <w14:schemeClr w14:val="tx1"/>
            </w14:solidFill>
          </w14:textFill>
        </w:rPr>
        <w:t>第四部分  评标办法</w:t>
      </w:r>
      <w:bookmarkEnd w:id="72"/>
      <w:bookmarkEnd w:id="73"/>
    </w:p>
    <w:p w14:paraId="7930A26C">
      <w:pPr>
        <w:pStyle w:val="3"/>
        <w:snapToGrid w:val="0"/>
        <w:spacing w:before="120" w:beforeLines="50" w:after="120" w:afterLines="50" w:line="360" w:lineRule="auto"/>
        <w:rPr>
          <w:rFonts w:ascii="仿宋_GB2312" w:hAnsi="仿宋" w:eastAsia="仿宋_GB2312" w:cs="仿宋"/>
          <w:sz w:val="24"/>
          <w:szCs w:val="24"/>
          <w:highlight w:val="none"/>
        </w:rPr>
      </w:pPr>
      <w:bookmarkStart w:id="74" w:name="_Toc11969"/>
      <w:bookmarkStart w:id="75" w:name="_Toc16598"/>
      <w:r>
        <w:rPr>
          <w:rFonts w:hint="eastAsia" w:ascii="仿宋_GB2312" w:hAnsi="仿宋" w:eastAsia="仿宋_GB2312" w:cs="仿宋"/>
          <w:sz w:val="24"/>
          <w:szCs w:val="24"/>
          <w:highlight w:val="none"/>
        </w:rPr>
        <w:t>评标办法前附表</w:t>
      </w:r>
      <w:bookmarkEnd w:id="74"/>
      <w:bookmarkEnd w:id="75"/>
    </w:p>
    <w:p w14:paraId="32E6CE7D">
      <w:pPr>
        <w:pStyle w:val="17"/>
        <w:adjustRightInd w:val="0"/>
        <w:snapToGrid w:val="0"/>
        <w:spacing w:line="360" w:lineRule="auto"/>
        <w:ind w:firstLine="420" w:firstLineChars="200"/>
        <w:rPr>
          <w:highlight w:val="none"/>
        </w:rPr>
      </w:pPr>
    </w:p>
    <w:tbl>
      <w:tblPr>
        <w:tblStyle w:val="45"/>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5071"/>
        <w:gridCol w:w="5"/>
        <w:gridCol w:w="709"/>
        <w:gridCol w:w="954"/>
        <w:gridCol w:w="1381"/>
      </w:tblGrid>
      <w:tr w14:paraId="79FD1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418" w:type="pct"/>
            <w:vAlign w:val="center"/>
          </w:tcPr>
          <w:p w14:paraId="09D7C328">
            <w:pPr>
              <w:snapToGrid w:val="0"/>
              <w:jc w:val="center"/>
              <w:rPr>
                <w:rFonts w:ascii="仿宋_GB2312" w:hAnsi="仿宋" w:eastAsia="仿宋_GB2312" w:cs="仿宋"/>
                <w:bCs/>
                <w:sz w:val="24"/>
                <w:highlight w:val="none"/>
              </w:rPr>
            </w:pPr>
            <w:bookmarkStart w:id="76" w:name="_Toc25627"/>
            <w:r>
              <w:rPr>
                <w:rFonts w:hint="eastAsia" w:ascii="仿宋_GB2312" w:hAnsi="仿宋" w:eastAsia="仿宋_GB2312" w:cs="仿宋"/>
                <w:bCs/>
                <w:sz w:val="24"/>
                <w:highlight w:val="none"/>
              </w:rPr>
              <w:t>序号</w:t>
            </w:r>
            <w:bookmarkEnd w:id="76"/>
          </w:p>
        </w:tc>
        <w:tc>
          <w:tcPr>
            <w:tcW w:w="2861" w:type="pct"/>
            <w:vAlign w:val="center"/>
          </w:tcPr>
          <w:p w14:paraId="0C994B83">
            <w:pPr>
              <w:snapToGrid w:val="0"/>
              <w:jc w:val="center"/>
              <w:rPr>
                <w:rFonts w:ascii="仿宋_GB2312" w:hAnsi="仿宋" w:eastAsia="仿宋_GB2312" w:cs="仿宋"/>
                <w:bCs/>
                <w:sz w:val="24"/>
                <w:highlight w:val="none"/>
              </w:rPr>
            </w:pPr>
            <w:bookmarkStart w:id="77" w:name="_Toc6414"/>
            <w:r>
              <w:rPr>
                <w:rFonts w:hint="eastAsia" w:ascii="仿宋_GB2312" w:hAnsi="仿宋" w:eastAsia="仿宋_GB2312" w:cs="仿宋"/>
                <w:bCs/>
                <w:sz w:val="24"/>
                <w:highlight w:val="none"/>
              </w:rPr>
              <w:t>评标标准</w:t>
            </w:r>
            <w:bookmarkEnd w:id="77"/>
          </w:p>
        </w:tc>
        <w:tc>
          <w:tcPr>
            <w:tcW w:w="402" w:type="pct"/>
            <w:gridSpan w:val="2"/>
            <w:vAlign w:val="center"/>
          </w:tcPr>
          <w:p w14:paraId="6C990561">
            <w:pPr>
              <w:snapToGrid w:val="0"/>
              <w:jc w:val="center"/>
              <w:rPr>
                <w:rFonts w:ascii="仿宋_GB2312" w:hAnsi="仿宋" w:eastAsia="仿宋_GB2312" w:cs="仿宋"/>
                <w:bCs/>
                <w:sz w:val="24"/>
                <w:highlight w:val="none"/>
              </w:rPr>
            </w:pPr>
            <w:bookmarkStart w:id="78" w:name="_Toc20897"/>
            <w:r>
              <w:rPr>
                <w:rFonts w:hint="eastAsia" w:ascii="仿宋_GB2312" w:hAnsi="仿宋" w:eastAsia="仿宋_GB2312" w:cs="仿宋"/>
                <w:bCs/>
                <w:sz w:val="24"/>
                <w:highlight w:val="none"/>
              </w:rPr>
              <w:t>权重</w:t>
            </w:r>
            <w:bookmarkEnd w:id="78"/>
          </w:p>
        </w:tc>
        <w:tc>
          <w:tcPr>
            <w:tcW w:w="538" w:type="pct"/>
            <w:vAlign w:val="center"/>
          </w:tcPr>
          <w:p w14:paraId="246C1D21">
            <w:pPr>
              <w:snapToGrid w:val="0"/>
              <w:jc w:val="center"/>
              <w:rPr>
                <w:rFonts w:ascii="仿宋_GB2312" w:hAnsi="仿宋" w:eastAsia="仿宋_GB2312" w:cs="仿宋"/>
                <w:bCs/>
                <w:sz w:val="24"/>
                <w:highlight w:val="none"/>
              </w:rPr>
            </w:pPr>
            <w:bookmarkStart w:id="79" w:name="_Toc21585"/>
            <w:r>
              <w:rPr>
                <w:rFonts w:hint="eastAsia" w:ascii="仿宋_GB2312" w:hAnsi="仿宋" w:eastAsia="仿宋_GB2312" w:cs="仿宋"/>
                <w:bCs/>
                <w:sz w:val="24"/>
                <w:highlight w:val="none"/>
              </w:rPr>
              <w:t>主观分/客观分属性</w:t>
            </w:r>
            <w:bookmarkEnd w:id="79"/>
          </w:p>
        </w:tc>
        <w:tc>
          <w:tcPr>
            <w:tcW w:w="779" w:type="pct"/>
            <w:vAlign w:val="center"/>
          </w:tcPr>
          <w:p w14:paraId="1785CBC4">
            <w:pPr>
              <w:snapToGrid w:val="0"/>
              <w:jc w:val="center"/>
              <w:rPr>
                <w:rFonts w:ascii="仿宋_GB2312" w:hAnsi="仿宋" w:eastAsia="仿宋_GB2312" w:cs="仿宋"/>
                <w:bCs/>
                <w:sz w:val="24"/>
                <w:highlight w:val="none"/>
              </w:rPr>
            </w:pPr>
            <w:bookmarkStart w:id="80" w:name="_Toc28406"/>
            <w:r>
              <w:rPr>
                <w:rFonts w:hint="eastAsia" w:ascii="仿宋_GB2312" w:hAnsi="仿宋" w:eastAsia="仿宋_GB2312" w:cs="仿宋"/>
                <w:bCs/>
                <w:sz w:val="20"/>
                <w:szCs w:val="20"/>
                <w:highlight w:val="none"/>
              </w:rPr>
              <w:t>响应文件中评标标准相应的商务技术资料目录</w:t>
            </w:r>
            <w:bookmarkEnd w:id="80"/>
          </w:p>
        </w:tc>
      </w:tr>
      <w:tr w14:paraId="77411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18" w:type="pct"/>
            <w:vAlign w:val="center"/>
          </w:tcPr>
          <w:p w14:paraId="6193484A">
            <w:pPr>
              <w:snapToGrid w:val="0"/>
              <w:jc w:val="center"/>
              <w:rPr>
                <w:rFonts w:hint="eastAsia" w:ascii="仿宋_GB2312" w:hAnsi="仿宋" w:eastAsia="仿宋_GB2312" w:cs="仿宋"/>
                <w:bCs/>
                <w:color w:val="000000" w:themeColor="text1"/>
                <w:sz w:val="24"/>
                <w:highlight w:val="none"/>
                <w:lang w:val="en-US" w:eastAsia="zh-CN"/>
                <w14:textFill>
                  <w14:solidFill>
                    <w14:schemeClr w14:val="tx1"/>
                  </w14:solidFill>
                </w14:textFill>
              </w:rPr>
            </w:pPr>
            <w:bookmarkStart w:id="81" w:name="_Toc32537"/>
            <w:r>
              <w:rPr>
                <w:rFonts w:hint="eastAsia" w:ascii="仿宋_GB2312" w:hAnsi="仿宋" w:eastAsia="仿宋_GB2312" w:cs="仿宋"/>
                <w:bCs/>
                <w:color w:val="000000" w:themeColor="text1"/>
                <w:sz w:val="24"/>
                <w:highlight w:val="none"/>
                <w:lang w:val="en-US" w:eastAsia="zh-CN"/>
                <w14:textFill>
                  <w14:solidFill>
                    <w14:schemeClr w14:val="tx1"/>
                  </w14:solidFill>
                </w14:textFill>
              </w:rPr>
              <w:t>1</w:t>
            </w:r>
          </w:p>
        </w:tc>
        <w:tc>
          <w:tcPr>
            <w:tcW w:w="2861" w:type="pct"/>
            <w:vAlign w:val="center"/>
          </w:tcPr>
          <w:p w14:paraId="0B3F5AE5">
            <w:pPr>
              <w:snapToGrid w:val="0"/>
              <w:rPr>
                <w:rFonts w:hint="eastAsia" w:ascii="仿宋_GB2312" w:hAnsi="仿宋" w:eastAsia="仿宋_GB2312" w:cs="仿宋"/>
                <w:bCs/>
                <w:color w:val="000000" w:themeColor="text1"/>
                <w:sz w:val="24"/>
                <w:highlight w:val="none"/>
                <w:lang w:val="en-US" w:eastAsia="zh-CN"/>
                <w14:textFill>
                  <w14:solidFill>
                    <w14:schemeClr w14:val="tx1"/>
                  </w14:solidFill>
                </w14:textFill>
              </w:rPr>
            </w:pPr>
            <w:r>
              <w:rPr>
                <w:rFonts w:hint="eastAsia" w:ascii="仿宋_GB2312" w:hAnsi="仿宋" w:eastAsia="仿宋_GB2312" w:cs="仿宋"/>
                <w:bCs/>
                <w:color w:val="000000" w:themeColor="text1"/>
                <w:sz w:val="24"/>
                <w:highlight w:val="none"/>
                <w:lang w:val="en-US" w:eastAsia="zh-CN"/>
                <w14:textFill>
                  <w14:solidFill>
                    <w14:schemeClr w14:val="tx1"/>
                  </w14:solidFill>
                </w14:textFill>
              </w:rPr>
              <w:t>投标人资信评价</w:t>
            </w:r>
          </w:p>
        </w:tc>
        <w:tc>
          <w:tcPr>
            <w:tcW w:w="402" w:type="pct"/>
            <w:gridSpan w:val="2"/>
            <w:vAlign w:val="center"/>
          </w:tcPr>
          <w:p w14:paraId="32A82879">
            <w:pPr>
              <w:snapToGrid w:val="0"/>
              <w:jc w:val="center"/>
              <w:rPr>
                <w:rFonts w:hint="eastAsia" w:ascii="仿宋_GB2312" w:hAnsi="仿宋" w:eastAsia="仿宋_GB2312" w:cs="仿宋"/>
                <w:bCs/>
                <w:sz w:val="24"/>
                <w:highlight w:val="none"/>
                <w:lang w:val="en-US" w:eastAsia="zh-CN"/>
              </w:rPr>
            </w:pPr>
            <w:r>
              <w:rPr>
                <w:rFonts w:hint="eastAsia" w:ascii="仿宋_GB2312" w:hAnsi="仿宋" w:eastAsia="仿宋_GB2312" w:cs="仿宋"/>
                <w:bCs/>
                <w:sz w:val="24"/>
                <w:highlight w:val="none"/>
                <w:lang w:val="en-US" w:eastAsia="zh-CN"/>
              </w:rPr>
              <w:t>/</w:t>
            </w:r>
          </w:p>
        </w:tc>
        <w:tc>
          <w:tcPr>
            <w:tcW w:w="538" w:type="pct"/>
            <w:vAlign w:val="center"/>
          </w:tcPr>
          <w:p w14:paraId="064D01FE">
            <w:pPr>
              <w:snapToGrid w:val="0"/>
              <w:jc w:val="center"/>
              <w:rPr>
                <w:rFonts w:hint="eastAsia" w:ascii="仿宋_GB2312" w:hAnsi="仿宋" w:eastAsia="仿宋_GB2312" w:cs="仿宋"/>
                <w:bCs/>
                <w:sz w:val="24"/>
                <w:highlight w:val="none"/>
                <w:lang w:val="en-US" w:eastAsia="zh-CN"/>
              </w:rPr>
            </w:pPr>
            <w:r>
              <w:rPr>
                <w:rFonts w:hint="eastAsia" w:ascii="仿宋_GB2312" w:hAnsi="仿宋" w:eastAsia="仿宋_GB2312" w:cs="仿宋"/>
                <w:bCs/>
                <w:sz w:val="24"/>
                <w:highlight w:val="none"/>
                <w:lang w:val="en-US" w:eastAsia="zh-CN"/>
              </w:rPr>
              <w:t>/</w:t>
            </w:r>
          </w:p>
        </w:tc>
        <w:tc>
          <w:tcPr>
            <w:tcW w:w="779" w:type="pct"/>
            <w:vAlign w:val="center"/>
          </w:tcPr>
          <w:p w14:paraId="03501C04">
            <w:pPr>
              <w:snapToGrid w:val="0"/>
              <w:jc w:val="center"/>
              <w:rPr>
                <w:rFonts w:ascii="仿宋_GB2312" w:hAnsi="仿宋" w:eastAsia="仿宋_GB2312" w:cs="仿宋"/>
                <w:bCs/>
                <w:sz w:val="20"/>
                <w:szCs w:val="20"/>
                <w:highlight w:val="none"/>
              </w:rPr>
            </w:pPr>
          </w:p>
        </w:tc>
      </w:tr>
      <w:tr w14:paraId="6221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18" w:type="pct"/>
            <w:vAlign w:val="center"/>
          </w:tcPr>
          <w:p w14:paraId="68BBFBED">
            <w:pPr>
              <w:snapToGrid w:val="0"/>
              <w:jc w:val="center"/>
              <w:rPr>
                <w:rFonts w:hint="default" w:ascii="仿宋_GB2312" w:hAnsi="仿宋" w:eastAsia="仿宋_GB2312" w:cs="仿宋"/>
                <w:bCs/>
                <w:color w:val="000000" w:themeColor="text1"/>
                <w:sz w:val="24"/>
                <w:highlight w:val="none"/>
                <w:lang w:val="en-US" w:eastAsia="zh-CN"/>
                <w14:textFill>
                  <w14:solidFill>
                    <w14:schemeClr w14:val="tx1"/>
                  </w14:solidFill>
                </w14:textFill>
              </w:rPr>
            </w:pPr>
            <w:r>
              <w:rPr>
                <w:rFonts w:hint="eastAsia" w:ascii="仿宋_GB2312" w:hAnsi="仿宋" w:eastAsia="仿宋_GB2312" w:cs="仿宋"/>
                <w:bCs/>
                <w:color w:val="000000" w:themeColor="text1"/>
                <w:sz w:val="24"/>
                <w:highlight w:val="none"/>
                <w:lang w:val="en-US" w:eastAsia="zh-CN"/>
                <w14:textFill>
                  <w14:solidFill>
                    <w14:schemeClr w14:val="tx1"/>
                  </w14:solidFill>
                </w14:textFill>
              </w:rPr>
              <w:t>1.1</w:t>
            </w:r>
          </w:p>
        </w:tc>
        <w:tc>
          <w:tcPr>
            <w:tcW w:w="2861" w:type="pct"/>
            <w:vAlign w:val="center"/>
          </w:tcPr>
          <w:p w14:paraId="2B4D42B3">
            <w:pPr>
              <w:snapToGrid w:val="0"/>
              <w:rPr>
                <w:rFonts w:hint="eastAsia" w:ascii="仿宋_GB2312" w:hAnsi="仿宋" w:eastAsia="仿宋_GB2312" w:cs="仿宋"/>
                <w:bCs/>
                <w:color w:val="000000" w:themeColor="text1"/>
                <w:sz w:val="24"/>
                <w:highlight w:val="none"/>
                <w14:textFill>
                  <w14:solidFill>
                    <w14:schemeClr w14:val="tx1"/>
                  </w14:solidFill>
                </w14:textFill>
              </w:rPr>
            </w:pPr>
            <w:r>
              <w:rPr>
                <w:rFonts w:hint="eastAsia" w:ascii="仿宋_GB2312" w:hAnsi="仿宋" w:eastAsia="仿宋_GB2312" w:cs="仿宋"/>
                <w:bCs/>
                <w:color w:val="000000" w:themeColor="text1"/>
                <w:sz w:val="24"/>
                <w:highlight w:val="none"/>
                <w14:textFill>
                  <w14:solidFill>
                    <w14:schemeClr w14:val="tx1"/>
                  </w14:solidFill>
                </w14:textFill>
              </w:rPr>
              <w:t>供应商2021年1月1日以来（以合同签订时间</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或合同内明确的服务开始时间</w:t>
            </w:r>
            <w:r>
              <w:rPr>
                <w:rFonts w:hint="eastAsia" w:ascii="仿宋_GB2312" w:hAnsi="仿宋" w:eastAsia="仿宋_GB2312" w:cs="仿宋"/>
                <w:bCs/>
                <w:color w:val="000000" w:themeColor="text1"/>
                <w:sz w:val="24"/>
                <w:highlight w:val="none"/>
                <w14:textFill>
                  <w14:solidFill>
                    <w14:schemeClr w14:val="tx1"/>
                  </w14:solidFill>
                </w14:textFill>
              </w:rPr>
              <w:t>为准）具有与本项目内容相类似的案例。每提供一项案例得0.5分，最高得1分。</w:t>
            </w:r>
          </w:p>
          <w:p w14:paraId="7D197FB8">
            <w:pPr>
              <w:snapToGrid w:val="0"/>
              <w:rPr>
                <w:rFonts w:ascii="仿宋_GB2312" w:hAnsi="仿宋" w:eastAsia="仿宋_GB2312" w:cs="仿宋"/>
                <w:bCs/>
                <w:color w:val="000000" w:themeColor="text1"/>
                <w:sz w:val="24"/>
                <w:highlight w:val="none"/>
                <w14:textFill>
                  <w14:solidFill>
                    <w14:schemeClr w14:val="tx1"/>
                  </w14:solidFill>
                </w14:textFill>
              </w:rPr>
            </w:pPr>
            <w:r>
              <w:rPr>
                <w:rFonts w:hint="eastAsia" w:ascii="仿宋_GB2312" w:hAnsi="仿宋" w:eastAsia="仿宋_GB2312" w:cs="仿宋"/>
                <w:bCs/>
                <w:color w:val="000000" w:themeColor="text1"/>
                <w:sz w:val="24"/>
                <w:highlight w:val="none"/>
                <w:lang w:val="en-US" w:eastAsia="zh-CN"/>
                <w14:textFill>
                  <w14:solidFill>
                    <w14:schemeClr w14:val="tx1"/>
                  </w14:solidFill>
                </w14:textFill>
              </w:rPr>
              <w:t>说明：</w:t>
            </w:r>
            <w:r>
              <w:rPr>
                <w:rFonts w:hint="eastAsia" w:ascii="仿宋_GB2312" w:hAnsi="仿宋" w:eastAsia="仿宋_GB2312" w:cs="仿宋"/>
                <w:bCs/>
                <w:color w:val="000000" w:themeColor="text1"/>
                <w:sz w:val="24"/>
                <w:highlight w:val="none"/>
                <w14:textFill>
                  <w14:solidFill>
                    <w14:schemeClr w14:val="tx1"/>
                  </w14:solidFill>
                </w14:textFill>
              </w:rPr>
              <w:t>提供合同复印件</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或扫描件；</w:t>
            </w:r>
            <w:r>
              <w:rPr>
                <w:rFonts w:hint="eastAsia" w:ascii="仿宋" w:hAnsi="仿宋" w:eastAsia="仿宋" w:cs="仿宋"/>
                <w:color w:val="auto"/>
                <w:sz w:val="24"/>
                <w:highlight w:val="none"/>
                <w:lang w:val="en-US" w:eastAsia="zh-CN"/>
              </w:rPr>
              <w:t>类似项目系指“除四害”项目、或者病媒消杀项目、或者生物防治项目等。</w:t>
            </w:r>
          </w:p>
        </w:tc>
        <w:tc>
          <w:tcPr>
            <w:tcW w:w="402" w:type="pct"/>
            <w:gridSpan w:val="2"/>
            <w:vAlign w:val="center"/>
          </w:tcPr>
          <w:p w14:paraId="7F8B4842">
            <w:pPr>
              <w:snapToGrid w:val="0"/>
              <w:jc w:val="center"/>
              <w:rPr>
                <w:rFonts w:hint="eastAsia" w:ascii="仿宋_GB2312" w:hAnsi="仿宋" w:eastAsia="仿宋_GB2312" w:cs="仿宋"/>
                <w:bCs/>
                <w:sz w:val="24"/>
                <w:highlight w:val="none"/>
                <w:lang w:val="en-US" w:eastAsia="zh-CN"/>
              </w:rPr>
            </w:pPr>
            <w:r>
              <w:rPr>
                <w:rFonts w:hint="eastAsia" w:ascii="仿宋_GB2312" w:hAnsi="仿宋" w:eastAsia="仿宋_GB2312" w:cs="仿宋"/>
                <w:bCs/>
                <w:sz w:val="24"/>
                <w:highlight w:val="none"/>
                <w:lang w:val="en-US" w:eastAsia="zh-CN"/>
              </w:rPr>
              <w:t>1</w:t>
            </w:r>
          </w:p>
        </w:tc>
        <w:tc>
          <w:tcPr>
            <w:tcW w:w="538" w:type="pct"/>
            <w:vAlign w:val="center"/>
          </w:tcPr>
          <w:p w14:paraId="0E149F17">
            <w:pPr>
              <w:snapToGrid w:val="0"/>
              <w:jc w:val="center"/>
              <w:rPr>
                <w:rFonts w:hint="eastAsia" w:ascii="仿宋_GB2312" w:hAnsi="仿宋" w:eastAsia="仿宋_GB2312" w:cs="仿宋"/>
                <w:bCs/>
                <w:sz w:val="24"/>
                <w:highlight w:val="none"/>
                <w:lang w:val="en-US" w:eastAsia="zh-CN"/>
              </w:rPr>
            </w:pPr>
            <w:r>
              <w:rPr>
                <w:rFonts w:hint="eastAsia" w:ascii="仿宋_GB2312" w:hAnsi="仿宋" w:eastAsia="仿宋_GB2312" w:cs="仿宋"/>
                <w:bCs/>
                <w:sz w:val="24"/>
                <w:highlight w:val="none"/>
                <w:lang w:val="en-US" w:eastAsia="zh-CN"/>
              </w:rPr>
              <w:t>客观</w:t>
            </w:r>
          </w:p>
        </w:tc>
        <w:tc>
          <w:tcPr>
            <w:tcW w:w="779" w:type="pct"/>
            <w:vAlign w:val="center"/>
          </w:tcPr>
          <w:p w14:paraId="21B58F8D">
            <w:pPr>
              <w:snapToGrid w:val="0"/>
              <w:jc w:val="center"/>
              <w:rPr>
                <w:rFonts w:ascii="仿宋_GB2312" w:hAnsi="仿宋" w:eastAsia="仿宋_GB2312" w:cs="仿宋"/>
                <w:bCs/>
                <w:sz w:val="20"/>
                <w:szCs w:val="20"/>
                <w:highlight w:val="none"/>
              </w:rPr>
            </w:pPr>
          </w:p>
        </w:tc>
      </w:tr>
      <w:tr w14:paraId="6E99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18" w:type="pct"/>
            <w:vAlign w:val="center"/>
          </w:tcPr>
          <w:p w14:paraId="5E780D7E">
            <w:pPr>
              <w:snapToGrid w:val="0"/>
              <w:jc w:val="center"/>
              <w:rPr>
                <w:rFonts w:hint="default" w:ascii="仿宋_GB2312" w:hAnsi="仿宋" w:eastAsia="仿宋_GB2312" w:cs="仿宋"/>
                <w:bCs/>
                <w:sz w:val="24"/>
                <w:highlight w:val="none"/>
                <w:lang w:val="en-US" w:eastAsia="zh-CN"/>
              </w:rPr>
            </w:pPr>
            <w:r>
              <w:rPr>
                <w:rFonts w:hint="eastAsia" w:ascii="仿宋_GB2312" w:hAnsi="仿宋" w:eastAsia="仿宋_GB2312" w:cs="仿宋"/>
                <w:bCs/>
                <w:sz w:val="24"/>
                <w:highlight w:val="none"/>
                <w:lang w:val="en-US" w:eastAsia="zh-CN"/>
              </w:rPr>
              <w:t>1.2</w:t>
            </w:r>
          </w:p>
        </w:tc>
        <w:tc>
          <w:tcPr>
            <w:tcW w:w="2861" w:type="pct"/>
            <w:vAlign w:val="center"/>
          </w:tcPr>
          <w:p w14:paraId="2807AC2F">
            <w:pPr>
              <w:snapToGrid w:val="0"/>
              <w:rPr>
                <w:rFonts w:hint="eastAsia" w:ascii="仿宋_GB2312" w:hAnsi="仿宋" w:eastAsia="仿宋_GB2312" w:cs="仿宋"/>
                <w:b w:val="0"/>
                <w:bCs/>
                <w:color w:val="000000" w:themeColor="text1"/>
                <w:sz w:val="24"/>
                <w:highlight w:val="none"/>
                <w:lang w:val="zh-CN"/>
                <w14:textFill>
                  <w14:solidFill>
                    <w14:schemeClr w14:val="tx1"/>
                  </w14:solidFill>
                </w14:textFill>
              </w:rPr>
            </w:pPr>
            <w:r>
              <w:rPr>
                <w:rFonts w:hint="eastAsia" w:ascii="仿宋_GB2312" w:hAnsi="仿宋" w:eastAsia="仿宋_GB2312" w:cs="仿宋"/>
                <w:b w:val="0"/>
                <w:bCs/>
                <w:color w:val="000000" w:themeColor="text1"/>
                <w:sz w:val="24"/>
                <w:highlight w:val="none"/>
                <w:lang w:val="zh-CN"/>
                <w14:textFill>
                  <w14:solidFill>
                    <w14:schemeClr w14:val="tx1"/>
                  </w14:solidFill>
                </w14:textFill>
              </w:rPr>
              <w:t>供应商具有有效期内的质量管理体系、环境管理体系、职业健康管理体系认证证书，以上每</w:t>
            </w:r>
            <w:r>
              <w:rPr>
                <w:rFonts w:hint="eastAsia" w:ascii="仿宋_GB2312" w:hAnsi="仿宋" w:eastAsia="仿宋_GB2312" w:cs="仿宋"/>
                <w:b w:val="0"/>
                <w:bCs/>
                <w:color w:val="000000" w:themeColor="text1"/>
                <w:sz w:val="24"/>
                <w:highlight w:val="none"/>
                <w:lang w:val="en-US" w:eastAsia="zh-CN"/>
                <w14:textFill>
                  <w14:solidFill>
                    <w14:schemeClr w14:val="tx1"/>
                  </w14:solidFill>
                </w14:textFill>
              </w:rPr>
              <w:t>种</w:t>
            </w:r>
            <w:r>
              <w:rPr>
                <w:rFonts w:hint="eastAsia" w:ascii="仿宋_GB2312" w:hAnsi="仿宋" w:eastAsia="仿宋_GB2312" w:cs="仿宋"/>
                <w:b w:val="0"/>
                <w:bCs/>
                <w:color w:val="000000" w:themeColor="text1"/>
                <w:sz w:val="24"/>
                <w:highlight w:val="none"/>
                <w:lang w:val="zh-CN"/>
                <w14:textFill>
                  <w14:solidFill>
                    <w14:schemeClr w14:val="tx1"/>
                  </w14:solidFill>
                </w14:textFill>
              </w:rPr>
              <w:t>认证证书得1分，本项最高得3分。</w:t>
            </w:r>
          </w:p>
          <w:p w14:paraId="03C226FF">
            <w:pPr>
              <w:snapToGrid w:val="0"/>
              <w:rPr>
                <w:rFonts w:hint="eastAsia" w:ascii="仿宋_GB2312" w:hAnsi="仿宋" w:eastAsia="仿宋_GB2312" w:cs="仿宋"/>
                <w:b w:val="0"/>
                <w:bCs/>
                <w:color w:val="000000" w:themeColor="text1"/>
                <w:sz w:val="24"/>
                <w:highlight w:val="none"/>
                <w:lang w:val="zh-CN"/>
                <w14:textFill>
                  <w14:solidFill>
                    <w14:schemeClr w14:val="tx1"/>
                  </w14:solidFill>
                </w14:textFill>
              </w:rPr>
            </w:pPr>
            <w:r>
              <w:rPr>
                <w:rFonts w:hint="eastAsia" w:ascii="仿宋_GB2312" w:hAnsi="仿宋" w:eastAsia="仿宋_GB2312" w:cs="仿宋"/>
                <w:b w:val="0"/>
                <w:bCs/>
                <w:color w:val="000000" w:themeColor="text1"/>
                <w:sz w:val="24"/>
                <w:highlight w:val="none"/>
                <w:lang w:val="en-US" w:eastAsia="zh-CN"/>
                <w14:textFill>
                  <w14:solidFill>
                    <w14:schemeClr w14:val="tx1"/>
                  </w14:solidFill>
                </w14:textFill>
              </w:rPr>
              <w:t>说明：提供</w:t>
            </w:r>
            <w:r>
              <w:rPr>
                <w:rFonts w:hint="eastAsia" w:ascii="仿宋_GB2312" w:hAnsi="仿宋" w:eastAsia="仿宋_GB2312" w:cs="仿宋"/>
                <w:b w:val="0"/>
                <w:bCs/>
                <w:color w:val="000000" w:themeColor="text1"/>
                <w:sz w:val="24"/>
                <w:highlight w:val="none"/>
                <w:lang w:val="zh-CN"/>
                <w14:textFill>
                  <w14:solidFill>
                    <w14:schemeClr w14:val="tx1"/>
                  </w14:solidFill>
                </w14:textFill>
              </w:rPr>
              <w:t>以上证书</w:t>
            </w:r>
            <w:r>
              <w:rPr>
                <w:rFonts w:hint="eastAsia" w:ascii="仿宋_GB2312" w:hAnsi="仿宋" w:eastAsia="仿宋_GB2312" w:cs="仿宋"/>
                <w:b w:val="0"/>
                <w:bCs/>
                <w:color w:val="000000" w:themeColor="text1"/>
                <w:sz w:val="24"/>
                <w:highlight w:val="none"/>
                <w:lang w:val="en-US" w:eastAsia="zh-CN"/>
                <w14:textFill>
                  <w14:solidFill>
                    <w14:schemeClr w14:val="tx1"/>
                  </w14:solidFill>
                </w14:textFill>
              </w:rPr>
              <w:t>复印件或</w:t>
            </w:r>
            <w:r>
              <w:rPr>
                <w:rFonts w:hint="eastAsia" w:ascii="仿宋_GB2312" w:hAnsi="仿宋" w:eastAsia="仿宋_GB2312" w:cs="仿宋"/>
                <w:b w:val="0"/>
                <w:bCs/>
                <w:color w:val="000000" w:themeColor="text1"/>
                <w:sz w:val="24"/>
                <w:highlight w:val="none"/>
                <w:lang w:val="zh-CN"/>
                <w14:textFill>
                  <w14:solidFill>
                    <w14:schemeClr w14:val="tx1"/>
                  </w14:solidFill>
                </w14:textFill>
              </w:rPr>
              <w:t>扫描件；证书认证范围与本项目内容或性质相关。</w:t>
            </w:r>
            <w:r>
              <w:rPr>
                <w:rFonts w:hint="eastAsia" w:ascii="仿宋_GB2312" w:hAnsi="仿宋" w:eastAsia="仿宋_GB2312" w:cs="仿宋"/>
                <w:color w:val="000000" w:themeColor="text1"/>
                <w:sz w:val="24"/>
                <w:highlight w:val="none"/>
                <w:lang w:val="zh-CN"/>
                <w14:textFill>
                  <w14:solidFill>
                    <w14:schemeClr w14:val="tx1"/>
                  </w14:solidFill>
                </w14:textFill>
              </w:rPr>
              <w:t>（评审当天，评标委员会在全国认证认可信息公共服务平台查询证书有效性，</w:t>
            </w:r>
            <w:r>
              <w:rPr>
                <w:rFonts w:hint="eastAsia" w:ascii="仿宋_GB2312" w:hAnsi="仿宋" w:eastAsia="仿宋_GB2312" w:cs="仿宋"/>
                <w:color w:val="000000" w:themeColor="text1"/>
                <w:sz w:val="24"/>
                <w:highlight w:val="none"/>
                <w:lang w:val="en-US" w:eastAsia="zh-CN"/>
                <w14:textFill>
                  <w14:solidFill>
                    <w14:schemeClr w14:val="tx1"/>
                  </w14:solidFill>
                </w14:textFill>
              </w:rPr>
              <w:t>查询状态为“有效”</w:t>
            </w:r>
            <w:r>
              <w:rPr>
                <w:rFonts w:hint="eastAsia" w:ascii="仿宋_GB2312" w:hAnsi="仿宋" w:eastAsia="仿宋_GB2312" w:cs="仿宋"/>
                <w:color w:val="000000" w:themeColor="text1"/>
                <w:sz w:val="24"/>
                <w:highlight w:val="none"/>
                <w:lang w:val="zh-CN"/>
                <w14:textFill>
                  <w14:solidFill>
                    <w14:schemeClr w14:val="tx1"/>
                  </w14:solidFill>
                </w14:textFill>
              </w:rPr>
              <w:t>）</w:t>
            </w:r>
          </w:p>
        </w:tc>
        <w:tc>
          <w:tcPr>
            <w:tcW w:w="402" w:type="pct"/>
            <w:gridSpan w:val="2"/>
            <w:vAlign w:val="center"/>
          </w:tcPr>
          <w:p w14:paraId="04195568">
            <w:pPr>
              <w:snapToGrid w:val="0"/>
              <w:jc w:val="center"/>
              <w:rPr>
                <w:rFonts w:hint="eastAsia" w:ascii="仿宋_GB2312" w:hAnsi="仿宋" w:eastAsia="仿宋_GB2312" w:cs="仿宋"/>
                <w:sz w:val="22"/>
                <w:szCs w:val="22"/>
                <w:highlight w:val="none"/>
                <w:lang w:val="en-US" w:eastAsia="zh-CN"/>
              </w:rPr>
            </w:pPr>
            <w:r>
              <w:rPr>
                <w:rFonts w:hint="eastAsia" w:ascii="仿宋_GB2312" w:hAnsi="仿宋" w:eastAsia="仿宋_GB2312" w:cs="仿宋"/>
                <w:sz w:val="22"/>
                <w:szCs w:val="22"/>
                <w:highlight w:val="none"/>
                <w:lang w:val="en-US" w:eastAsia="zh-CN"/>
              </w:rPr>
              <w:t>3</w:t>
            </w:r>
          </w:p>
        </w:tc>
        <w:tc>
          <w:tcPr>
            <w:tcW w:w="538" w:type="pct"/>
            <w:vAlign w:val="center"/>
          </w:tcPr>
          <w:p w14:paraId="3277E590">
            <w:pPr>
              <w:snapToGrid w:val="0"/>
              <w:jc w:val="center"/>
              <w:rPr>
                <w:rFonts w:hint="eastAsia" w:ascii="仿宋_GB2312" w:hAnsi="仿宋" w:eastAsia="仿宋_GB2312" w:cs="仿宋"/>
                <w:sz w:val="24"/>
                <w:highlight w:val="none"/>
                <w:lang w:val="en-US" w:eastAsia="zh-CN"/>
              </w:rPr>
            </w:pPr>
            <w:r>
              <w:rPr>
                <w:rFonts w:hint="eastAsia" w:ascii="仿宋_GB2312" w:hAnsi="仿宋" w:eastAsia="仿宋_GB2312" w:cs="仿宋"/>
                <w:sz w:val="24"/>
                <w:highlight w:val="none"/>
                <w:lang w:val="en-US" w:eastAsia="zh-CN"/>
              </w:rPr>
              <w:t>客观</w:t>
            </w:r>
          </w:p>
        </w:tc>
        <w:tc>
          <w:tcPr>
            <w:tcW w:w="779" w:type="pct"/>
            <w:vAlign w:val="center"/>
          </w:tcPr>
          <w:p w14:paraId="1457B1CA">
            <w:pPr>
              <w:snapToGrid w:val="0"/>
              <w:jc w:val="center"/>
              <w:rPr>
                <w:rFonts w:ascii="仿宋_GB2312" w:hAnsi="仿宋" w:eastAsia="仿宋_GB2312" w:cs="仿宋"/>
                <w:bCs/>
                <w:sz w:val="20"/>
                <w:szCs w:val="20"/>
                <w:highlight w:val="none"/>
              </w:rPr>
            </w:pPr>
          </w:p>
        </w:tc>
      </w:tr>
      <w:bookmarkEnd w:id="81"/>
      <w:tr w14:paraId="5B2B0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18" w:type="pct"/>
            <w:vAlign w:val="center"/>
          </w:tcPr>
          <w:p w14:paraId="5375AFE9">
            <w:pPr>
              <w:snapToGrid w:val="0"/>
              <w:jc w:val="center"/>
              <w:rPr>
                <w:rFonts w:hint="eastAsia" w:ascii="仿宋_GB2312" w:hAnsi="仿宋" w:eastAsia="仿宋_GB2312" w:cs="仿宋"/>
                <w:bCs/>
                <w:color w:val="000000" w:themeColor="text1"/>
                <w:sz w:val="24"/>
                <w:highlight w:val="none"/>
                <w:lang w:val="en-US" w:eastAsia="zh-CN"/>
                <w14:textFill>
                  <w14:solidFill>
                    <w14:schemeClr w14:val="tx1"/>
                  </w14:solidFill>
                </w14:textFill>
              </w:rPr>
            </w:pPr>
            <w:r>
              <w:rPr>
                <w:rFonts w:hint="eastAsia" w:ascii="仿宋_GB2312" w:hAnsi="仿宋" w:eastAsia="仿宋_GB2312" w:cs="仿宋"/>
                <w:bCs/>
                <w:color w:val="000000" w:themeColor="text1"/>
                <w:sz w:val="24"/>
                <w:highlight w:val="none"/>
                <w:lang w:val="en-US" w:eastAsia="zh-CN"/>
                <w14:textFill>
                  <w14:solidFill>
                    <w14:schemeClr w14:val="tx1"/>
                  </w14:solidFill>
                </w14:textFill>
              </w:rPr>
              <w:t>2</w:t>
            </w:r>
          </w:p>
        </w:tc>
        <w:tc>
          <w:tcPr>
            <w:tcW w:w="2861" w:type="pct"/>
            <w:vAlign w:val="center"/>
          </w:tcPr>
          <w:p w14:paraId="4805AF7C">
            <w:pPr>
              <w:snapToGrid w:val="0"/>
              <w:rPr>
                <w:rFonts w:hint="eastAsia" w:ascii="仿宋_GB2312" w:hAnsi="仿宋" w:eastAsia="仿宋_GB2312" w:cs="仿宋"/>
                <w:b w:val="0"/>
                <w:bCs/>
                <w:color w:val="000000" w:themeColor="text1"/>
                <w:sz w:val="24"/>
                <w:highlight w:val="none"/>
                <w:lang w:val="en-US" w:eastAsia="zh-CN"/>
                <w14:textFill>
                  <w14:solidFill>
                    <w14:schemeClr w14:val="tx1"/>
                  </w14:solidFill>
                </w14:textFill>
              </w:rPr>
            </w:pPr>
            <w:r>
              <w:rPr>
                <w:rFonts w:hint="eastAsia" w:ascii="仿宋_GB2312" w:hAnsi="仿宋" w:eastAsia="仿宋_GB2312" w:cs="仿宋"/>
                <w:b w:val="0"/>
                <w:bCs/>
                <w:color w:val="000000" w:themeColor="text1"/>
                <w:sz w:val="24"/>
                <w:highlight w:val="none"/>
                <w:lang w:val="en-US" w:eastAsia="zh-CN"/>
                <w14:textFill>
                  <w14:solidFill>
                    <w14:schemeClr w14:val="tx1"/>
                  </w14:solidFill>
                </w14:textFill>
              </w:rPr>
              <w:t>服务团队</w:t>
            </w:r>
          </w:p>
        </w:tc>
        <w:tc>
          <w:tcPr>
            <w:tcW w:w="402" w:type="pct"/>
            <w:gridSpan w:val="2"/>
            <w:vAlign w:val="center"/>
          </w:tcPr>
          <w:p w14:paraId="69243B32">
            <w:pPr>
              <w:snapToGrid w:val="0"/>
              <w:jc w:val="center"/>
              <w:rPr>
                <w:rFonts w:hint="eastAsia" w:ascii="仿宋_GB2312" w:hAnsi="仿宋" w:eastAsia="仿宋_GB2312" w:cs="仿宋"/>
                <w:sz w:val="24"/>
                <w:highlight w:val="none"/>
                <w:lang w:val="en-US" w:eastAsia="zh-CN"/>
              </w:rPr>
            </w:pPr>
            <w:r>
              <w:rPr>
                <w:rFonts w:hint="eastAsia" w:ascii="仿宋_GB2312" w:hAnsi="仿宋" w:eastAsia="仿宋_GB2312" w:cs="仿宋"/>
                <w:sz w:val="24"/>
                <w:highlight w:val="none"/>
                <w:lang w:val="en-US" w:eastAsia="zh-CN"/>
              </w:rPr>
              <w:t>/</w:t>
            </w:r>
          </w:p>
        </w:tc>
        <w:tc>
          <w:tcPr>
            <w:tcW w:w="538" w:type="pct"/>
            <w:vAlign w:val="center"/>
          </w:tcPr>
          <w:p w14:paraId="4500BD43">
            <w:pPr>
              <w:snapToGrid w:val="0"/>
              <w:jc w:val="center"/>
              <w:rPr>
                <w:rFonts w:hint="eastAsia" w:ascii="仿宋_GB2312" w:hAnsi="仿宋" w:eastAsia="仿宋_GB2312" w:cs="仿宋"/>
                <w:sz w:val="24"/>
                <w:highlight w:val="none"/>
                <w:lang w:val="en-US" w:eastAsia="zh-CN"/>
              </w:rPr>
            </w:pPr>
            <w:r>
              <w:rPr>
                <w:rFonts w:hint="eastAsia" w:ascii="仿宋_GB2312" w:hAnsi="仿宋" w:eastAsia="仿宋_GB2312" w:cs="仿宋"/>
                <w:sz w:val="24"/>
                <w:highlight w:val="none"/>
                <w:lang w:val="en-US" w:eastAsia="zh-CN"/>
              </w:rPr>
              <w:t>/</w:t>
            </w:r>
          </w:p>
        </w:tc>
        <w:tc>
          <w:tcPr>
            <w:tcW w:w="779" w:type="pct"/>
            <w:vAlign w:val="center"/>
          </w:tcPr>
          <w:p w14:paraId="1589769F">
            <w:pPr>
              <w:snapToGrid w:val="0"/>
              <w:rPr>
                <w:rFonts w:ascii="仿宋_GB2312" w:hAnsi="仿宋" w:eastAsia="仿宋_GB2312" w:cs="仿宋"/>
                <w:sz w:val="24"/>
                <w:highlight w:val="none"/>
              </w:rPr>
            </w:pPr>
          </w:p>
        </w:tc>
      </w:tr>
      <w:tr w14:paraId="6197B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18" w:type="pct"/>
            <w:vAlign w:val="center"/>
          </w:tcPr>
          <w:p w14:paraId="406A6C8B">
            <w:pPr>
              <w:snapToGrid w:val="0"/>
              <w:jc w:val="center"/>
              <w:rPr>
                <w:rFonts w:hint="default" w:ascii="仿宋_GB2312" w:hAnsi="仿宋" w:eastAsia="仿宋_GB2312" w:cs="仿宋"/>
                <w:bCs/>
                <w:color w:val="000000" w:themeColor="text1"/>
                <w:sz w:val="24"/>
                <w:highlight w:val="none"/>
                <w:lang w:val="en-US" w:eastAsia="zh-CN"/>
                <w14:textFill>
                  <w14:solidFill>
                    <w14:schemeClr w14:val="tx1"/>
                  </w14:solidFill>
                </w14:textFill>
              </w:rPr>
            </w:pPr>
            <w:r>
              <w:rPr>
                <w:rFonts w:hint="eastAsia" w:ascii="仿宋_GB2312" w:hAnsi="仿宋" w:eastAsia="仿宋_GB2312" w:cs="仿宋"/>
                <w:bCs/>
                <w:color w:val="000000" w:themeColor="text1"/>
                <w:sz w:val="24"/>
                <w:highlight w:val="none"/>
                <w:lang w:val="en-US" w:eastAsia="zh-CN"/>
                <w14:textFill>
                  <w14:solidFill>
                    <w14:schemeClr w14:val="tx1"/>
                  </w14:solidFill>
                </w14:textFill>
              </w:rPr>
              <w:t>2.1</w:t>
            </w:r>
          </w:p>
        </w:tc>
        <w:tc>
          <w:tcPr>
            <w:tcW w:w="2861" w:type="pct"/>
            <w:vAlign w:val="center"/>
          </w:tcPr>
          <w:p w14:paraId="0CD57788">
            <w:pPr>
              <w:snapToGrid w:val="0"/>
              <w:rPr>
                <w:rFonts w:hint="eastAsia" w:ascii="仿宋_GB2312" w:hAnsi="仿宋" w:eastAsia="仿宋_GB2312" w:cs="仿宋"/>
                <w:b w:val="0"/>
                <w:bCs/>
                <w:color w:val="000000" w:themeColor="text1"/>
                <w:sz w:val="24"/>
                <w:highlight w:val="none"/>
                <w14:textFill>
                  <w14:solidFill>
                    <w14:schemeClr w14:val="tx1"/>
                  </w14:solidFill>
                </w14:textFill>
              </w:rPr>
            </w:pPr>
            <w:r>
              <w:rPr>
                <w:rFonts w:hint="eastAsia" w:ascii="仿宋_GB2312" w:hAnsi="仿宋" w:eastAsia="仿宋_GB2312" w:cs="仿宋"/>
                <w:sz w:val="24"/>
                <w:highlight w:val="none"/>
              </w:rPr>
              <w:t>提供项目负责人简历、资历介绍及说明。根据项目负责人</w:t>
            </w:r>
            <w:r>
              <w:rPr>
                <w:rFonts w:hint="eastAsia" w:ascii="仿宋_GB2312" w:hAnsi="仿宋" w:eastAsia="仿宋_GB2312" w:cs="仿宋"/>
                <w:sz w:val="24"/>
                <w:highlight w:val="none"/>
                <w:lang w:val="en-US" w:eastAsia="zh-CN"/>
              </w:rPr>
              <w:t>经验丰富、</w:t>
            </w:r>
            <w:r>
              <w:rPr>
                <w:rFonts w:hint="eastAsia" w:ascii="仿宋_GB2312" w:hAnsi="仿宋" w:eastAsia="仿宋_GB2312" w:cs="仿宋"/>
                <w:sz w:val="24"/>
                <w:highlight w:val="none"/>
              </w:rPr>
              <w:t>胜任本项目管理工作进行评价。</w:t>
            </w:r>
            <w:r>
              <w:rPr>
                <w:rFonts w:hint="eastAsia" w:ascii="仿宋_GB2312" w:hAnsi="仿宋" w:eastAsia="仿宋_GB2312" w:cs="仿宋"/>
                <w:sz w:val="24"/>
                <w:highlight w:val="none"/>
                <w:lang w:val="en-US" w:eastAsia="zh-CN"/>
              </w:rPr>
              <w:t>与项目需求匹配性、针对性好</w:t>
            </w:r>
            <w:r>
              <w:rPr>
                <w:rFonts w:hint="eastAsia" w:ascii="仿宋_GB2312" w:hAnsi="仿宋" w:eastAsia="仿宋_GB2312" w:cs="仿宋"/>
                <w:sz w:val="24"/>
                <w:highlight w:val="none"/>
              </w:rPr>
              <w:t>得</w:t>
            </w:r>
            <w:r>
              <w:rPr>
                <w:rFonts w:hint="eastAsia" w:ascii="仿宋_GB2312" w:hAnsi="仿宋" w:eastAsia="仿宋_GB2312" w:cs="仿宋"/>
                <w:sz w:val="24"/>
                <w:highlight w:val="none"/>
                <w:lang w:val="en-US" w:eastAsia="zh-CN"/>
              </w:rPr>
              <w:t>5</w:t>
            </w:r>
            <w:r>
              <w:rPr>
                <w:rFonts w:hint="eastAsia" w:ascii="仿宋_GB2312" w:hAnsi="仿宋" w:eastAsia="仿宋_GB2312" w:cs="仿宋"/>
                <w:sz w:val="24"/>
                <w:highlight w:val="none"/>
              </w:rPr>
              <w:t>分</w:t>
            </w:r>
            <w:r>
              <w:rPr>
                <w:rFonts w:hint="eastAsia" w:ascii="仿宋_GB2312" w:hAnsi="仿宋" w:eastAsia="仿宋_GB2312" w:cs="仿宋"/>
                <w:sz w:val="24"/>
                <w:highlight w:val="none"/>
                <w:lang w:eastAsia="zh-CN"/>
              </w:rPr>
              <w:t>；</w:t>
            </w:r>
            <w:r>
              <w:rPr>
                <w:rFonts w:hint="eastAsia" w:ascii="仿宋_GB2312" w:hAnsi="仿宋" w:eastAsia="仿宋_GB2312" w:cs="仿宋"/>
                <w:sz w:val="24"/>
                <w:highlight w:val="none"/>
                <w:lang w:val="en-US" w:eastAsia="zh-CN"/>
              </w:rPr>
              <w:t>与项目需求匹配性、针对性较好</w:t>
            </w:r>
            <w:r>
              <w:rPr>
                <w:rFonts w:hint="eastAsia" w:ascii="仿宋_GB2312" w:hAnsi="仿宋" w:eastAsia="仿宋_GB2312" w:cs="仿宋"/>
                <w:sz w:val="24"/>
                <w:highlight w:val="none"/>
              </w:rPr>
              <w:t>得</w:t>
            </w:r>
            <w:r>
              <w:rPr>
                <w:rFonts w:hint="eastAsia" w:ascii="仿宋_GB2312" w:hAnsi="仿宋" w:eastAsia="仿宋_GB2312" w:cs="仿宋"/>
                <w:sz w:val="24"/>
                <w:highlight w:val="none"/>
                <w:lang w:val="en-US" w:eastAsia="zh-CN"/>
              </w:rPr>
              <w:t>4</w:t>
            </w:r>
            <w:r>
              <w:rPr>
                <w:rFonts w:hint="eastAsia" w:ascii="仿宋_GB2312" w:hAnsi="仿宋" w:eastAsia="仿宋_GB2312" w:cs="仿宋"/>
                <w:sz w:val="24"/>
                <w:highlight w:val="none"/>
              </w:rPr>
              <w:t>分</w:t>
            </w:r>
            <w:r>
              <w:rPr>
                <w:rFonts w:hint="eastAsia" w:ascii="仿宋_GB2312" w:hAnsi="仿宋" w:eastAsia="仿宋_GB2312" w:cs="仿宋"/>
                <w:sz w:val="24"/>
                <w:highlight w:val="none"/>
                <w:lang w:eastAsia="zh-CN"/>
              </w:rPr>
              <w:t>；</w:t>
            </w:r>
            <w:r>
              <w:rPr>
                <w:rFonts w:hint="eastAsia" w:ascii="仿宋_GB2312" w:hAnsi="仿宋" w:eastAsia="仿宋_GB2312" w:cs="仿宋"/>
                <w:sz w:val="24"/>
                <w:highlight w:val="none"/>
                <w:lang w:val="en-US" w:eastAsia="zh-CN"/>
              </w:rPr>
              <w:t>与项目需求匹配性、针对性</w:t>
            </w:r>
            <w:r>
              <w:rPr>
                <w:rFonts w:hint="eastAsia" w:ascii="仿宋_GB2312" w:hAnsi="仿宋" w:eastAsia="仿宋_GB2312" w:cs="仿宋"/>
                <w:sz w:val="24"/>
                <w:highlight w:val="none"/>
              </w:rPr>
              <w:t>一般得</w:t>
            </w:r>
            <w:r>
              <w:rPr>
                <w:rFonts w:hint="eastAsia" w:ascii="仿宋_GB2312" w:hAnsi="仿宋" w:eastAsia="仿宋_GB2312" w:cs="仿宋"/>
                <w:sz w:val="24"/>
                <w:highlight w:val="none"/>
                <w:lang w:val="en-US" w:eastAsia="zh-CN"/>
              </w:rPr>
              <w:t>3</w:t>
            </w:r>
            <w:r>
              <w:rPr>
                <w:rFonts w:hint="eastAsia" w:ascii="仿宋_GB2312" w:hAnsi="仿宋" w:eastAsia="仿宋_GB2312" w:cs="仿宋"/>
                <w:sz w:val="24"/>
                <w:highlight w:val="none"/>
              </w:rPr>
              <w:t>分</w:t>
            </w:r>
            <w:r>
              <w:rPr>
                <w:rFonts w:hint="eastAsia" w:ascii="仿宋_GB2312" w:hAnsi="仿宋" w:eastAsia="仿宋_GB2312" w:cs="仿宋"/>
                <w:sz w:val="24"/>
                <w:highlight w:val="none"/>
                <w:lang w:eastAsia="zh-CN"/>
              </w:rPr>
              <w:t>；</w:t>
            </w:r>
            <w:r>
              <w:rPr>
                <w:rFonts w:hint="eastAsia" w:ascii="仿宋_GB2312" w:hAnsi="仿宋" w:eastAsia="仿宋_GB2312" w:cs="仿宋"/>
                <w:sz w:val="24"/>
                <w:highlight w:val="none"/>
              </w:rPr>
              <w:t>尚可满足项目需求得</w:t>
            </w:r>
            <w:r>
              <w:rPr>
                <w:rFonts w:hint="eastAsia" w:ascii="仿宋_GB2312" w:hAnsi="仿宋" w:eastAsia="仿宋_GB2312" w:cs="仿宋"/>
                <w:sz w:val="24"/>
                <w:highlight w:val="none"/>
                <w:lang w:val="en-US" w:eastAsia="zh-CN"/>
              </w:rPr>
              <w:t>2</w:t>
            </w:r>
            <w:r>
              <w:rPr>
                <w:rFonts w:hint="eastAsia" w:ascii="仿宋_GB2312" w:hAnsi="仿宋" w:eastAsia="仿宋_GB2312" w:cs="仿宋"/>
                <w:sz w:val="24"/>
                <w:highlight w:val="none"/>
              </w:rPr>
              <w:t>分</w:t>
            </w:r>
            <w:r>
              <w:rPr>
                <w:rFonts w:hint="eastAsia" w:ascii="仿宋_GB2312" w:hAnsi="仿宋" w:eastAsia="仿宋_GB2312" w:cs="仿宋"/>
                <w:sz w:val="24"/>
                <w:highlight w:val="none"/>
                <w:lang w:eastAsia="zh-CN"/>
              </w:rPr>
              <w:t>；</w:t>
            </w:r>
            <w:r>
              <w:rPr>
                <w:rFonts w:hint="eastAsia" w:ascii="仿宋_GB2312" w:hAnsi="仿宋" w:eastAsia="仿宋_GB2312" w:cs="仿宋"/>
                <w:sz w:val="24"/>
                <w:highlight w:val="none"/>
              </w:rPr>
              <w:t>有较大欠缺得1分，其余不得分。</w:t>
            </w:r>
          </w:p>
        </w:tc>
        <w:tc>
          <w:tcPr>
            <w:tcW w:w="402" w:type="pct"/>
            <w:gridSpan w:val="2"/>
            <w:vAlign w:val="center"/>
          </w:tcPr>
          <w:p w14:paraId="597417C7">
            <w:pPr>
              <w:snapToGrid w:val="0"/>
              <w:jc w:val="center"/>
              <w:rPr>
                <w:rFonts w:hint="eastAsia" w:ascii="仿宋_GB2312" w:hAnsi="仿宋" w:eastAsia="仿宋_GB2312" w:cs="仿宋"/>
                <w:sz w:val="24"/>
                <w:highlight w:val="none"/>
                <w:lang w:eastAsia="zh-CN"/>
              </w:rPr>
            </w:pPr>
            <w:r>
              <w:rPr>
                <w:rFonts w:hint="eastAsia" w:ascii="仿宋_GB2312" w:hAnsi="仿宋" w:eastAsia="仿宋_GB2312" w:cs="仿宋"/>
                <w:sz w:val="24"/>
                <w:highlight w:val="none"/>
                <w:lang w:val="en-US" w:eastAsia="zh-CN"/>
              </w:rPr>
              <w:t>5</w:t>
            </w:r>
          </w:p>
        </w:tc>
        <w:tc>
          <w:tcPr>
            <w:tcW w:w="538" w:type="pct"/>
            <w:vAlign w:val="center"/>
          </w:tcPr>
          <w:p w14:paraId="5CC9FD8C">
            <w:pPr>
              <w:snapToGrid w:val="0"/>
              <w:jc w:val="center"/>
              <w:rPr>
                <w:rFonts w:ascii="仿宋_GB2312" w:hAnsi="仿宋" w:eastAsia="仿宋_GB2312" w:cs="仿宋"/>
                <w:sz w:val="24"/>
                <w:highlight w:val="none"/>
              </w:rPr>
            </w:pPr>
            <w:r>
              <w:rPr>
                <w:rFonts w:hint="eastAsia" w:ascii="仿宋_GB2312" w:hAnsi="仿宋" w:eastAsia="仿宋_GB2312" w:cs="仿宋"/>
                <w:sz w:val="24"/>
                <w:highlight w:val="none"/>
              </w:rPr>
              <w:t>主观</w:t>
            </w:r>
          </w:p>
        </w:tc>
        <w:tc>
          <w:tcPr>
            <w:tcW w:w="779" w:type="pct"/>
            <w:vAlign w:val="center"/>
          </w:tcPr>
          <w:p w14:paraId="3AEC4F38">
            <w:pPr>
              <w:snapToGrid w:val="0"/>
              <w:rPr>
                <w:rFonts w:ascii="仿宋_GB2312" w:hAnsi="仿宋" w:eastAsia="仿宋_GB2312" w:cs="仿宋"/>
                <w:sz w:val="24"/>
                <w:highlight w:val="none"/>
              </w:rPr>
            </w:pPr>
          </w:p>
        </w:tc>
      </w:tr>
      <w:tr w14:paraId="4F9EA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18" w:type="pct"/>
            <w:vAlign w:val="center"/>
          </w:tcPr>
          <w:p w14:paraId="62D46243">
            <w:pPr>
              <w:snapToGrid w:val="0"/>
              <w:jc w:val="center"/>
              <w:rPr>
                <w:rFonts w:hint="default" w:ascii="仿宋_GB2312" w:hAnsi="仿宋" w:eastAsia="仿宋_GB2312" w:cs="仿宋"/>
                <w:bCs/>
                <w:color w:val="000000" w:themeColor="text1"/>
                <w:sz w:val="24"/>
                <w:highlight w:val="none"/>
                <w:lang w:val="en-US" w:eastAsia="zh-CN"/>
                <w14:textFill>
                  <w14:solidFill>
                    <w14:schemeClr w14:val="tx1"/>
                  </w14:solidFill>
                </w14:textFill>
              </w:rPr>
            </w:pPr>
            <w:r>
              <w:rPr>
                <w:rFonts w:hint="eastAsia" w:ascii="仿宋_GB2312" w:hAnsi="仿宋" w:eastAsia="仿宋_GB2312" w:cs="仿宋"/>
                <w:bCs/>
                <w:color w:val="000000" w:themeColor="text1"/>
                <w:sz w:val="24"/>
                <w:highlight w:val="none"/>
                <w:lang w:val="en-US" w:eastAsia="zh-CN"/>
                <w14:textFill>
                  <w14:solidFill>
                    <w14:schemeClr w14:val="tx1"/>
                  </w14:solidFill>
                </w14:textFill>
              </w:rPr>
              <w:t>2.2</w:t>
            </w:r>
          </w:p>
        </w:tc>
        <w:tc>
          <w:tcPr>
            <w:tcW w:w="2861" w:type="pct"/>
            <w:vAlign w:val="center"/>
          </w:tcPr>
          <w:p w14:paraId="3518095D">
            <w:pPr>
              <w:snapToGrid w:val="0"/>
              <w:rPr>
                <w:rFonts w:hint="eastAsia" w:ascii="仿宋_GB2312" w:hAnsi="仿宋" w:eastAsia="仿宋_GB2312" w:cs="仿宋"/>
                <w:b w:val="0"/>
                <w:bCs/>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项目团队其他成员</w:t>
            </w:r>
            <w:r>
              <w:rPr>
                <w:rFonts w:hint="eastAsia" w:ascii="仿宋_GB2312" w:hAnsi="仿宋" w:eastAsia="仿宋_GB2312" w:cs="仿宋"/>
                <w:sz w:val="24"/>
                <w:highlight w:val="none"/>
              </w:rPr>
              <w:t>简历、资历介绍及说明。根据</w:t>
            </w:r>
            <w:r>
              <w:rPr>
                <w:rFonts w:hint="eastAsia" w:ascii="仿宋_GB2312" w:hAnsi="仿宋" w:eastAsia="仿宋_GB2312" w:cs="仿宋"/>
                <w:sz w:val="24"/>
                <w:highlight w:val="none"/>
                <w:lang w:val="en-US" w:eastAsia="zh-CN"/>
              </w:rPr>
              <w:t>人员配备合理、</w:t>
            </w:r>
            <w:r>
              <w:rPr>
                <w:rFonts w:hint="eastAsia" w:ascii="仿宋_GB2312" w:hAnsi="仿宋" w:eastAsia="仿宋_GB2312" w:cs="仿宋"/>
                <w:sz w:val="24"/>
                <w:highlight w:val="none"/>
              </w:rPr>
              <w:t>胜任本项目</w:t>
            </w:r>
            <w:r>
              <w:rPr>
                <w:rFonts w:hint="eastAsia" w:ascii="仿宋_GB2312" w:hAnsi="仿宋" w:eastAsia="仿宋_GB2312" w:cs="仿宋"/>
                <w:sz w:val="24"/>
                <w:highlight w:val="none"/>
                <w:lang w:val="en-US" w:eastAsia="zh-CN"/>
              </w:rPr>
              <w:t>服务</w:t>
            </w:r>
            <w:r>
              <w:rPr>
                <w:rFonts w:hint="eastAsia" w:ascii="仿宋_GB2312" w:hAnsi="仿宋" w:eastAsia="仿宋_GB2312" w:cs="仿宋"/>
                <w:sz w:val="24"/>
                <w:highlight w:val="none"/>
              </w:rPr>
              <w:t>工作情况进行评价。</w:t>
            </w:r>
            <w:r>
              <w:rPr>
                <w:rFonts w:hint="eastAsia" w:ascii="仿宋_GB2312" w:hAnsi="仿宋" w:eastAsia="仿宋_GB2312" w:cs="仿宋"/>
                <w:sz w:val="24"/>
                <w:highlight w:val="none"/>
                <w:lang w:val="en-US" w:eastAsia="zh-CN"/>
              </w:rPr>
              <w:t>与项目需求匹配性、针对性好</w:t>
            </w:r>
            <w:r>
              <w:rPr>
                <w:rFonts w:hint="eastAsia" w:ascii="仿宋_GB2312" w:hAnsi="仿宋" w:eastAsia="仿宋_GB2312" w:cs="仿宋"/>
                <w:sz w:val="24"/>
                <w:highlight w:val="none"/>
              </w:rPr>
              <w:t>得</w:t>
            </w:r>
            <w:r>
              <w:rPr>
                <w:rFonts w:hint="eastAsia" w:ascii="仿宋_GB2312" w:hAnsi="仿宋" w:eastAsia="仿宋_GB2312" w:cs="仿宋"/>
                <w:sz w:val="24"/>
                <w:highlight w:val="none"/>
                <w:lang w:val="en-US" w:eastAsia="zh-CN"/>
              </w:rPr>
              <w:t>5</w:t>
            </w:r>
            <w:r>
              <w:rPr>
                <w:rFonts w:hint="eastAsia" w:ascii="仿宋_GB2312" w:hAnsi="仿宋" w:eastAsia="仿宋_GB2312" w:cs="仿宋"/>
                <w:sz w:val="24"/>
                <w:highlight w:val="none"/>
              </w:rPr>
              <w:t>分</w:t>
            </w:r>
            <w:r>
              <w:rPr>
                <w:rFonts w:hint="eastAsia" w:ascii="仿宋_GB2312" w:hAnsi="仿宋" w:eastAsia="仿宋_GB2312" w:cs="仿宋"/>
                <w:sz w:val="24"/>
                <w:highlight w:val="none"/>
                <w:lang w:eastAsia="zh-CN"/>
              </w:rPr>
              <w:t>；</w:t>
            </w:r>
            <w:r>
              <w:rPr>
                <w:rFonts w:hint="eastAsia" w:ascii="仿宋_GB2312" w:hAnsi="仿宋" w:eastAsia="仿宋_GB2312" w:cs="仿宋"/>
                <w:sz w:val="24"/>
                <w:highlight w:val="none"/>
                <w:lang w:val="en-US" w:eastAsia="zh-CN"/>
              </w:rPr>
              <w:t>与项目需求匹配性、针对性较好</w:t>
            </w:r>
            <w:r>
              <w:rPr>
                <w:rFonts w:hint="eastAsia" w:ascii="仿宋_GB2312" w:hAnsi="仿宋" w:eastAsia="仿宋_GB2312" w:cs="仿宋"/>
                <w:sz w:val="24"/>
                <w:highlight w:val="none"/>
              </w:rPr>
              <w:t>得</w:t>
            </w:r>
            <w:r>
              <w:rPr>
                <w:rFonts w:hint="eastAsia" w:ascii="仿宋_GB2312" w:hAnsi="仿宋" w:eastAsia="仿宋_GB2312" w:cs="仿宋"/>
                <w:sz w:val="24"/>
                <w:highlight w:val="none"/>
                <w:lang w:val="en-US" w:eastAsia="zh-CN"/>
              </w:rPr>
              <w:t>4</w:t>
            </w:r>
            <w:r>
              <w:rPr>
                <w:rFonts w:hint="eastAsia" w:ascii="仿宋_GB2312" w:hAnsi="仿宋" w:eastAsia="仿宋_GB2312" w:cs="仿宋"/>
                <w:sz w:val="24"/>
                <w:highlight w:val="none"/>
              </w:rPr>
              <w:t>分</w:t>
            </w:r>
            <w:r>
              <w:rPr>
                <w:rFonts w:hint="eastAsia" w:ascii="仿宋_GB2312" w:hAnsi="仿宋" w:eastAsia="仿宋_GB2312" w:cs="仿宋"/>
                <w:sz w:val="24"/>
                <w:highlight w:val="none"/>
                <w:lang w:eastAsia="zh-CN"/>
              </w:rPr>
              <w:t>；</w:t>
            </w:r>
            <w:r>
              <w:rPr>
                <w:rFonts w:hint="eastAsia" w:ascii="仿宋_GB2312" w:hAnsi="仿宋" w:eastAsia="仿宋_GB2312" w:cs="仿宋"/>
                <w:sz w:val="24"/>
                <w:highlight w:val="none"/>
                <w:lang w:val="en-US" w:eastAsia="zh-CN"/>
              </w:rPr>
              <w:t>与项目需求匹配性、针对性</w:t>
            </w:r>
            <w:r>
              <w:rPr>
                <w:rFonts w:hint="eastAsia" w:ascii="仿宋_GB2312" w:hAnsi="仿宋" w:eastAsia="仿宋_GB2312" w:cs="仿宋"/>
                <w:sz w:val="24"/>
                <w:highlight w:val="none"/>
              </w:rPr>
              <w:t>一般得</w:t>
            </w:r>
            <w:r>
              <w:rPr>
                <w:rFonts w:hint="eastAsia" w:ascii="仿宋_GB2312" w:hAnsi="仿宋" w:eastAsia="仿宋_GB2312" w:cs="仿宋"/>
                <w:sz w:val="24"/>
                <w:highlight w:val="none"/>
                <w:lang w:val="en-US" w:eastAsia="zh-CN"/>
              </w:rPr>
              <w:t>3</w:t>
            </w:r>
            <w:r>
              <w:rPr>
                <w:rFonts w:hint="eastAsia" w:ascii="仿宋_GB2312" w:hAnsi="仿宋" w:eastAsia="仿宋_GB2312" w:cs="仿宋"/>
                <w:sz w:val="24"/>
                <w:highlight w:val="none"/>
              </w:rPr>
              <w:t>分</w:t>
            </w:r>
            <w:r>
              <w:rPr>
                <w:rFonts w:hint="eastAsia" w:ascii="仿宋_GB2312" w:hAnsi="仿宋" w:eastAsia="仿宋_GB2312" w:cs="仿宋"/>
                <w:sz w:val="24"/>
                <w:highlight w:val="none"/>
                <w:lang w:eastAsia="zh-CN"/>
              </w:rPr>
              <w:t>；</w:t>
            </w:r>
            <w:r>
              <w:rPr>
                <w:rFonts w:hint="eastAsia" w:ascii="仿宋_GB2312" w:hAnsi="仿宋" w:eastAsia="仿宋_GB2312" w:cs="仿宋"/>
                <w:sz w:val="24"/>
                <w:highlight w:val="none"/>
              </w:rPr>
              <w:t>尚可满足项目需求得</w:t>
            </w:r>
            <w:r>
              <w:rPr>
                <w:rFonts w:hint="eastAsia" w:ascii="仿宋_GB2312" w:hAnsi="仿宋" w:eastAsia="仿宋_GB2312" w:cs="仿宋"/>
                <w:sz w:val="24"/>
                <w:highlight w:val="none"/>
                <w:lang w:val="en-US" w:eastAsia="zh-CN"/>
              </w:rPr>
              <w:t>2</w:t>
            </w:r>
            <w:r>
              <w:rPr>
                <w:rFonts w:hint="eastAsia" w:ascii="仿宋_GB2312" w:hAnsi="仿宋" w:eastAsia="仿宋_GB2312" w:cs="仿宋"/>
                <w:sz w:val="24"/>
                <w:highlight w:val="none"/>
              </w:rPr>
              <w:t>分</w:t>
            </w:r>
            <w:r>
              <w:rPr>
                <w:rFonts w:hint="eastAsia" w:ascii="仿宋_GB2312" w:hAnsi="仿宋" w:eastAsia="仿宋_GB2312" w:cs="仿宋"/>
                <w:sz w:val="24"/>
                <w:highlight w:val="none"/>
                <w:lang w:eastAsia="zh-CN"/>
              </w:rPr>
              <w:t>；</w:t>
            </w:r>
            <w:r>
              <w:rPr>
                <w:rFonts w:hint="eastAsia" w:ascii="仿宋_GB2312" w:hAnsi="仿宋" w:eastAsia="仿宋_GB2312" w:cs="仿宋"/>
                <w:sz w:val="24"/>
                <w:highlight w:val="none"/>
              </w:rPr>
              <w:t>有较大欠缺得1分，其余不得分。</w:t>
            </w:r>
          </w:p>
        </w:tc>
        <w:tc>
          <w:tcPr>
            <w:tcW w:w="402" w:type="pct"/>
            <w:gridSpan w:val="2"/>
            <w:vAlign w:val="center"/>
          </w:tcPr>
          <w:p w14:paraId="4DD12FF2">
            <w:pPr>
              <w:snapToGrid w:val="0"/>
              <w:jc w:val="center"/>
              <w:rPr>
                <w:rFonts w:hint="eastAsia" w:ascii="仿宋_GB2312" w:hAnsi="仿宋" w:eastAsia="仿宋_GB2312" w:cs="仿宋"/>
                <w:sz w:val="24"/>
                <w:highlight w:val="none"/>
                <w:lang w:eastAsia="zh-CN"/>
              </w:rPr>
            </w:pPr>
            <w:r>
              <w:rPr>
                <w:rFonts w:hint="eastAsia" w:ascii="仿宋_GB2312" w:hAnsi="仿宋" w:eastAsia="仿宋_GB2312" w:cs="仿宋"/>
                <w:sz w:val="24"/>
                <w:highlight w:val="none"/>
                <w:lang w:val="en-US" w:eastAsia="zh-CN"/>
              </w:rPr>
              <w:t>5</w:t>
            </w:r>
          </w:p>
        </w:tc>
        <w:tc>
          <w:tcPr>
            <w:tcW w:w="538" w:type="pct"/>
            <w:vAlign w:val="center"/>
          </w:tcPr>
          <w:p w14:paraId="5CE4FA95">
            <w:pPr>
              <w:snapToGrid w:val="0"/>
              <w:jc w:val="center"/>
              <w:rPr>
                <w:rFonts w:ascii="仿宋_GB2312" w:hAnsi="仿宋" w:eastAsia="仿宋_GB2312" w:cs="仿宋"/>
                <w:sz w:val="24"/>
                <w:highlight w:val="none"/>
              </w:rPr>
            </w:pPr>
            <w:r>
              <w:rPr>
                <w:rFonts w:hint="eastAsia" w:ascii="仿宋_GB2312" w:hAnsi="仿宋" w:eastAsia="仿宋_GB2312" w:cs="仿宋"/>
                <w:sz w:val="24"/>
                <w:highlight w:val="none"/>
                <w:lang w:val="en-US" w:eastAsia="zh-CN"/>
              </w:rPr>
              <w:t>主观</w:t>
            </w:r>
          </w:p>
        </w:tc>
        <w:tc>
          <w:tcPr>
            <w:tcW w:w="779" w:type="pct"/>
            <w:vAlign w:val="center"/>
          </w:tcPr>
          <w:p w14:paraId="7DB1565C">
            <w:pPr>
              <w:snapToGrid w:val="0"/>
              <w:rPr>
                <w:rFonts w:ascii="仿宋_GB2312" w:hAnsi="仿宋" w:eastAsia="仿宋_GB2312" w:cs="仿宋"/>
                <w:sz w:val="24"/>
                <w:highlight w:val="none"/>
              </w:rPr>
            </w:pPr>
          </w:p>
        </w:tc>
      </w:tr>
      <w:tr w14:paraId="4F2DE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418" w:type="pct"/>
            <w:vAlign w:val="center"/>
          </w:tcPr>
          <w:p w14:paraId="0E59AA3D">
            <w:pPr>
              <w:snapToGrid w:val="0"/>
              <w:jc w:val="center"/>
              <w:rPr>
                <w:rFonts w:hint="eastAsia" w:ascii="仿宋_GB2312" w:hAnsi="仿宋" w:eastAsia="仿宋_GB2312" w:cs="仿宋"/>
                <w:bCs/>
                <w:color w:val="000000" w:themeColor="text1"/>
                <w:sz w:val="24"/>
                <w:highlight w:val="none"/>
                <w:lang w:val="en-US" w:eastAsia="zh-CN"/>
                <w14:textFill>
                  <w14:solidFill>
                    <w14:schemeClr w14:val="tx1"/>
                  </w14:solidFill>
                </w14:textFill>
              </w:rPr>
            </w:pPr>
            <w:r>
              <w:rPr>
                <w:rFonts w:hint="eastAsia" w:ascii="仿宋_GB2312" w:hAnsi="仿宋" w:eastAsia="仿宋_GB2312" w:cs="仿宋"/>
                <w:bCs/>
                <w:color w:val="000000" w:themeColor="text1"/>
                <w:sz w:val="24"/>
                <w:highlight w:val="none"/>
                <w:lang w:val="en-US" w:eastAsia="zh-CN"/>
                <w14:textFill>
                  <w14:solidFill>
                    <w14:schemeClr w14:val="tx1"/>
                  </w14:solidFill>
                </w14:textFill>
              </w:rPr>
              <w:t>3</w:t>
            </w:r>
          </w:p>
        </w:tc>
        <w:tc>
          <w:tcPr>
            <w:tcW w:w="2861" w:type="pct"/>
            <w:vAlign w:val="center"/>
          </w:tcPr>
          <w:p w14:paraId="7FE88579">
            <w:pPr>
              <w:snapToGrid w:val="0"/>
              <w:jc w:val="left"/>
              <w:rPr>
                <w:rFonts w:hint="default"/>
                <w:highlight w:val="none"/>
                <w:lang w:val="en-US" w:eastAsia="zh-CN"/>
              </w:rPr>
            </w:pPr>
            <w:r>
              <w:rPr>
                <w:rFonts w:hint="eastAsia" w:ascii="仿宋_GB2312" w:hAnsi="仿宋" w:eastAsia="仿宋_GB2312" w:cs="仿宋"/>
                <w:bCs/>
                <w:color w:val="000000" w:themeColor="text1"/>
                <w:sz w:val="24"/>
                <w:highlight w:val="none"/>
                <w14:textFill>
                  <w14:solidFill>
                    <w14:schemeClr w14:val="tx1"/>
                  </w14:solidFill>
                </w14:textFill>
              </w:rPr>
              <w:t>消杀设备评价</w:t>
            </w:r>
          </w:p>
        </w:tc>
        <w:tc>
          <w:tcPr>
            <w:tcW w:w="402" w:type="pct"/>
            <w:gridSpan w:val="2"/>
            <w:vAlign w:val="center"/>
          </w:tcPr>
          <w:p w14:paraId="714C2175">
            <w:pPr>
              <w:snapToGrid w:val="0"/>
              <w:jc w:val="center"/>
              <w:rPr>
                <w:rFonts w:hint="default" w:ascii="仿宋_GB2312" w:hAnsi="仿宋" w:eastAsia="仿宋_GB2312" w:cs="仿宋"/>
                <w:sz w:val="24"/>
                <w:highlight w:val="none"/>
                <w:lang w:val="en-US" w:eastAsia="zh-CN"/>
              </w:rPr>
            </w:pPr>
            <w:r>
              <w:rPr>
                <w:rFonts w:hint="eastAsia" w:ascii="仿宋_GB2312" w:hAnsi="仿宋" w:eastAsia="仿宋_GB2312" w:cs="仿宋"/>
                <w:sz w:val="24"/>
                <w:highlight w:val="none"/>
                <w:lang w:val="en-US" w:eastAsia="zh-CN"/>
              </w:rPr>
              <w:t>/</w:t>
            </w:r>
          </w:p>
        </w:tc>
        <w:tc>
          <w:tcPr>
            <w:tcW w:w="538" w:type="pct"/>
            <w:vAlign w:val="center"/>
          </w:tcPr>
          <w:p w14:paraId="68ED4478">
            <w:pPr>
              <w:snapToGrid w:val="0"/>
              <w:jc w:val="center"/>
              <w:rPr>
                <w:rFonts w:hint="default" w:ascii="仿宋_GB2312" w:hAnsi="仿宋" w:eastAsia="仿宋_GB2312" w:cs="仿宋"/>
                <w:sz w:val="24"/>
                <w:highlight w:val="none"/>
                <w:lang w:val="en-US" w:eastAsia="zh-CN"/>
              </w:rPr>
            </w:pPr>
            <w:r>
              <w:rPr>
                <w:rFonts w:hint="eastAsia" w:ascii="仿宋_GB2312" w:hAnsi="仿宋" w:eastAsia="仿宋_GB2312" w:cs="仿宋"/>
                <w:sz w:val="24"/>
                <w:highlight w:val="none"/>
                <w:lang w:val="en-US" w:eastAsia="zh-CN"/>
              </w:rPr>
              <w:t>/</w:t>
            </w:r>
          </w:p>
        </w:tc>
        <w:tc>
          <w:tcPr>
            <w:tcW w:w="779" w:type="pct"/>
            <w:vAlign w:val="center"/>
          </w:tcPr>
          <w:p w14:paraId="77AAA9C0">
            <w:pPr>
              <w:snapToGrid w:val="0"/>
              <w:rPr>
                <w:rFonts w:ascii="仿宋_GB2312" w:hAnsi="仿宋" w:eastAsia="仿宋_GB2312" w:cs="仿宋"/>
                <w:sz w:val="24"/>
                <w:highlight w:val="none"/>
              </w:rPr>
            </w:pPr>
          </w:p>
        </w:tc>
      </w:tr>
      <w:tr w14:paraId="302AF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418" w:type="pct"/>
            <w:vAlign w:val="center"/>
          </w:tcPr>
          <w:p w14:paraId="625923CD">
            <w:pPr>
              <w:snapToGrid w:val="0"/>
              <w:jc w:val="center"/>
              <w:rPr>
                <w:rFonts w:hint="default" w:ascii="仿宋_GB2312" w:hAnsi="仿宋" w:eastAsia="仿宋_GB2312" w:cs="仿宋"/>
                <w:bCs/>
                <w:color w:val="000000" w:themeColor="text1"/>
                <w:sz w:val="24"/>
                <w:highlight w:val="none"/>
                <w:lang w:val="en-US" w:eastAsia="zh-CN"/>
                <w14:textFill>
                  <w14:solidFill>
                    <w14:schemeClr w14:val="tx1"/>
                  </w14:solidFill>
                </w14:textFill>
              </w:rPr>
            </w:pPr>
            <w:bookmarkStart w:id="82" w:name="_Toc21025"/>
            <w:r>
              <w:rPr>
                <w:rFonts w:hint="eastAsia" w:ascii="仿宋_GB2312" w:hAnsi="仿宋" w:eastAsia="仿宋_GB2312" w:cs="仿宋"/>
                <w:bCs/>
                <w:color w:val="000000" w:themeColor="text1"/>
                <w:sz w:val="24"/>
                <w:highlight w:val="none"/>
                <w:lang w:val="en-US" w:eastAsia="zh-CN"/>
                <w14:textFill>
                  <w14:solidFill>
                    <w14:schemeClr w14:val="tx1"/>
                  </w14:solidFill>
                </w14:textFill>
              </w:rPr>
              <w:t>3.1</w:t>
            </w:r>
          </w:p>
        </w:tc>
        <w:tc>
          <w:tcPr>
            <w:tcW w:w="2861" w:type="pct"/>
            <w:vAlign w:val="center"/>
          </w:tcPr>
          <w:p w14:paraId="1F4DD273">
            <w:pPr>
              <w:snapToGrid w:val="0"/>
              <w:jc w:val="left"/>
              <w:rPr>
                <w:rFonts w:hint="eastAsia" w:ascii="仿宋_GB2312" w:hAnsi="仿宋" w:eastAsia="仿宋_GB2312" w:cs="仿宋"/>
                <w:bCs/>
                <w:color w:val="000000" w:themeColor="text1"/>
                <w:kern w:val="2"/>
                <w:sz w:val="24"/>
                <w:szCs w:val="24"/>
                <w:highlight w:val="none"/>
                <w:lang w:val="en-US" w:eastAsia="zh-CN" w:bidi="ar-SA"/>
                <w14:textFill>
                  <w14:solidFill>
                    <w14:schemeClr w14:val="tx1"/>
                  </w14:solidFill>
                </w14:textFill>
              </w:rPr>
            </w:pPr>
            <w:r>
              <w:rPr>
                <w:rFonts w:hint="eastAsia" w:ascii="仿宋_GB2312" w:hAnsi="仿宋" w:eastAsia="仿宋_GB2312" w:cs="仿宋"/>
                <w:bCs/>
                <w:color w:val="000000" w:themeColor="text1"/>
                <w:kern w:val="2"/>
                <w:sz w:val="24"/>
                <w:szCs w:val="24"/>
                <w:highlight w:val="none"/>
                <w:lang w:val="en-US" w:eastAsia="zh-CN" w:bidi="ar-SA"/>
                <w14:textFill>
                  <w14:solidFill>
                    <w14:schemeClr w14:val="tx1"/>
                  </w14:solidFill>
                </w14:textFill>
              </w:rPr>
              <w:t>1、每提供1台大型消杀设备（超低容量）得2分，最高得4分。（须提供对应作业车辆，与所提供大型设备数量为1：1）；</w:t>
            </w:r>
          </w:p>
          <w:p w14:paraId="406893A8">
            <w:pPr>
              <w:snapToGrid w:val="0"/>
              <w:jc w:val="left"/>
              <w:rPr>
                <w:rFonts w:hint="eastAsia" w:ascii="仿宋_GB2312" w:hAnsi="仿宋" w:eastAsia="仿宋_GB2312" w:cs="仿宋"/>
                <w:bCs/>
                <w:color w:val="000000" w:themeColor="text1"/>
                <w:kern w:val="2"/>
                <w:sz w:val="24"/>
                <w:szCs w:val="24"/>
                <w:highlight w:val="none"/>
                <w:lang w:val="en-US" w:eastAsia="zh-CN" w:bidi="ar-SA"/>
                <w14:textFill>
                  <w14:solidFill>
                    <w14:schemeClr w14:val="tx1"/>
                  </w14:solidFill>
                </w14:textFill>
              </w:rPr>
            </w:pPr>
            <w:r>
              <w:rPr>
                <w:rFonts w:hint="eastAsia" w:ascii="仿宋_GB2312" w:hAnsi="仿宋" w:eastAsia="仿宋_GB2312" w:cs="仿宋"/>
                <w:bCs/>
                <w:color w:val="000000" w:themeColor="text1"/>
                <w:kern w:val="2"/>
                <w:sz w:val="24"/>
                <w:szCs w:val="24"/>
                <w:highlight w:val="none"/>
                <w:lang w:val="en-US" w:eastAsia="zh-CN" w:bidi="ar-SA"/>
                <w14:textFill>
                  <w14:solidFill>
                    <w14:schemeClr w14:val="tx1"/>
                  </w14:solidFill>
                </w14:textFill>
              </w:rPr>
              <w:t>2、每提供1台电动喷雾器得0.25分，最高得2分。</w:t>
            </w:r>
          </w:p>
          <w:p w14:paraId="3C24A2EA">
            <w:pPr>
              <w:snapToGrid w:val="0"/>
              <w:rPr>
                <w:rFonts w:hint="eastAsia" w:ascii="仿宋_GB2312" w:hAnsi="仿宋" w:eastAsia="仿宋_GB2312" w:cs="仿宋"/>
                <w:bCs/>
                <w:color w:val="000000" w:themeColor="text1"/>
                <w:kern w:val="2"/>
                <w:sz w:val="24"/>
                <w:szCs w:val="24"/>
                <w:highlight w:val="none"/>
                <w:lang w:val="en-US" w:eastAsia="zh-CN" w:bidi="ar-SA"/>
                <w14:textFill>
                  <w14:solidFill>
                    <w14:schemeClr w14:val="tx1"/>
                  </w14:solidFill>
                </w14:textFill>
              </w:rPr>
            </w:pPr>
            <w:r>
              <w:rPr>
                <w:rFonts w:hint="eastAsia" w:ascii="仿宋_GB2312" w:hAnsi="仿宋" w:eastAsia="仿宋_GB2312" w:cs="仿宋"/>
                <w:bCs/>
                <w:color w:val="000000" w:themeColor="text1"/>
                <w:kern w:val="2"/>
                <w:sz w:val="24"/>
                <w:szCs w:val="24"/>
                <w:highlight w:val="none"/>
                <w:lang w:val="en-US" w:eastAsia="zh-CN" w:bidi="ar-SA"/>
                <w14:textFill>
                  <w14:solidFill>
                    <w14:schemeClr w14:val="tx1"/>
                  </w14:solidFill>
                </w14:textFill>
              </w:rPr>
              <w:t>说明：自有的提供消杀设备购置发票和设备图样；租赁的，提供租赁协议，以及出租方的设备购置发票和设备图样。</w:t>
            </w:r>
          </w:p>
        </w:tc>
        <w:tc>
          <w:tcPr>
            <w:tcW w:w="402" w:type="pct"/>
            <w:gridSpan w:val="2"/>
            <w:vAlign w:val="center"/>
          </w:tcPr>
          <w:p w14:paraId="38C0108D">
            <w:pPr>
              <w:snapToGrid w:val="0"/>
              <w:jc w:val="center"/>
              <w:rPr>
                <w:rFonts w:hint="eastAsia" w:ascii="仿宋_GB2312" w:hAnsi="仿宋" w:eastAsia="仿宋_GB2312" w:cs="仿宋"/>
                <w:sz w:val="24"/>
                <w:highlight w:val="none"/>
                <w:lang w:val="en-US" w:eastAsia="zh-CN"/>
              </w:rPr>
            </w:pPr>
            <w:r>
              <w:rPr>
                <w:rFonts w:hint="eastAsia" w:ascii="仿宋_GB2312" w:hAnsi="仿宋" w:eastAsia="仿宋_GB2312" w:cs="仿宋"/>
                <w:sz w:val="24"/>
                <w:highlight w:val="none"/>
                <w:lang w:val="en-US" w:eastAsia="zh-CN"/>
              </w:rPr>
              <w:t>6</w:t>
            </w:r>
          </w:p>
        </w:tc>
        <w:tc>
          <w:tcPr>
            <w:tcW w:w="538" w:type="pct"/>
            <w:vAlign w:val="center"/>
          </w:tcPr>
          <w:p w14:paraId="4BE748BF">
            <w:pPr>
              <w:snapToGrid w:val="0"/>
              <w:jc w:val="center"/>
              <w:rPr>
                <w:rFonts w:hint="eastAsia" w:ascii="仿宋_GB2312" w:hAnsi="仿宋" w:eastAsia="仿宋_GB2312" w:cs="仿宋"/>
                <w:sz w:val="24"/>
                <w:highlight w:val="none"/>
                <w:lang w:val="en-US" w:eastAsia="zh-CN"/>
              </w:rPr>
            </w:pPr>
            <w:r>
              <w:rPr>
                <w:rFonts w:hint="eastAsia" w:ascii="仿宋_GB2312" w:hAnsi="仿宋" w:eastAsia="仿宋_GB2312" w:cs="仿宋"/>
                <w:sz w:val="24"/>
                <w:highlight w:val="none"/>
                <w:lang w:val="en-US" w:eastAsia="zh-CN"/>
              </w:rPr>
              <w:t>客观</w:t>
            </w:r>
          </w:p>
        </w:tc>
        <w:tc>
          <w:tcPr>
            <w:tcW w:w="779" w:type="pct"/>
            <w:vAlign w:val="center"/>
          </w:tcPr>
          <w:p w14:paraId="1335424A">
            <w:pPr>
              <w:snapToGrid w:val="0"/>
              <w:rPr>
                <w:rFonts w:ascii="仿宋_GB2312" w:hAnsi="仿宋" w:eastAsia="仿宋_GB2312" w:cs="仿宋"/>
                <w:sz w:val="24"/>
                <w:highlight w:val="none"/>
              </w:rPr>
            </w:pPr>
          </w:p>
        </w:tc>
      </w:tr>
      <w:tr w14:paraId="765EE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418" w:type="pct"/>
            <w:vAlign w:val="center"/>
          </w:tcPr>
          <w:p w14:paraId="3C4BDB3C">
            <w:pPr>
              <w:snapToGrid w:val="0"/>
              <w:jc w:val="center"/>
              <w:rPr>
                <w:rFonts w:hint="default" w:ascii="仿宋_GB2312" w:hAnsi="仿宋" w:eastAsia="仿宋_GB2312" w:cs="仿宋"/>
                <w:bCs/>
                <w:color w:val="000000" w:themeColor="text1"/>
                <w:sz w:val="24"/>
                <w:highlight w:val="none"/>
                <w:lang w:val="en-US" w:eastAsia="zh-CN"/>
                <w14:textFill>
                  <w14:solidFill>
                    <w14:schemeClr w14:val="tx1"/>
                  </w14:solidFill>
                </w14:textFill>
              </w:rPr>
            </w:pPr>
            <w:r>
              <w:rPr>
                <w:rFonts w:hint="eastAsia" w:ascii="仿宋_GB2312" w:hAnsi="仿宋" w:eastAsia="仿宋_GB2312" w:cs="仿宋"/>
                <w:bCs/>
                <w:color w:val="000000" w:themeColor="text1"/>
                <w:sz w:val="24"/>
                <w:highlight w:val="none"/>
                <w:lang w:val="en-US" w:eastAsia="zh-CN"/>
                <w14:textFill>
                  <w14:solidFill>
                    <w14:schemeClr w14:val="tx1"/>
                  </w14:solidFill>
                </w14:textFill>
              </w:rPr>
              <w:t>3.2</w:t>
            </w:r>
          </w:p>
        </w:tc>
        <w:tc>
          <w:tcPr>
            <w:tcW w:w="2861" w:type="pct"/>
            <w:vAlign w:val="center"/>
          </w:tcPr>
          <w:p w14:paraId="3725F0A1">
            <w:pPr>
              <w:snapToGrid w:val="0"/>
              <w:rPr>
                <w:rFonts w:hint="default" w:ascii="仿宋_GB2312" w:hAnsi="仿宋" w:eastAsia="仿宋_GB2312" w:cs="仿宋"/>
                <w:bCs/>
                <w:color w:val="000000" w:themeColor="text1"/>
                <w:kern w:val="2"/>
                <w:sz w:val="24"/>
                <w:szCs w:val="24"/>
                <w:highlight w:val="none"/>
                <w:lang w:val="en-US" w:eastAsia="zh-CN" w:bidi="ar-SA"/>
                <w14:textFill>
                  <w14:solidFill>
                    <w14:schemeClr w14:val="tx1"/>
                  </w14:solidFill>
                </w14:textFill>
              </w:rPr>
            </w:pPr>
            <w:r>
              <w:rPr>
                <w:rFonts w:hint="eastAsia" w:ascii="仿宋_GB2312" w:hAnsi="仿宋" w:eastAsia="仿宋_GB2312" w:cs="仿宋"/>
                <w:bCs/>
                <w:color w:val="000000" w:themeColor="text1"/>
                <w:kern w:val="2"/>
                <w:sz w:val="24"/>
                <w:szCs w:val="24"/>
                <w:highlight w:val="none"/>
                <w:lang w:val="en-US" w:eastAsia="zh-CN" w:bidi="ar-SA"/>
                <w14:textFill>
                  <w14:solidFill>
                    <w14:schemeClr w14:val="tx1"/>
                  </w14:solidFill>
                </w14:textFill>
              </w:rPr>
              <w:t>整体设备组织、配备情况评价。提供设备清单（含设备型号、数量及简要介绍等），配备合理、效果好、</w:t>
            </w:r>
            <w:r>
              <w:rPr>
                <w:rFonts w:hint="eastAsia" w:ascii="仿宋_GB2312" w:hAnsi="仿宋" w:eastAsia="仿宋_GB2312" w:cs="仿宋"/>
                <w:sz w:val="24"/>
                <w:highlight w:val="none"/>
                <w:lang w:val="en-US" w:eastAsia="zh-CN"/>
              </w:rPr>
              <w:t>与项目需求匹配性、针对性好得4分；配备较合理、效果较好、与项目需求匹配性、针对性较好得3分；整体一般得2分；</w:t>
            </w:r>
            <w:r>
              <w:rPr>
                <w:rFonts w:hint="eastAsia" w:ascii="仿宋_GB2312" w:hAnsi="仿宋" w:eastAsia="仿宋_GB2312" w:cs="仿宋"/>
                <w:sz w:val="24"/>
                <w:highlight w:val="none"/>
              </w:rPr>
              <w:t>尚可满足项目需求</w:t>
            </w:r>
            <w:r>
              <w:rPr>
                <w:rFonts w:hint="eastAsia" w:ascii="仿宋_GB2312" w:hAnsi="仿宋" w:eastAsia="仿宋_GB2312" w:cs="仿宋"/>
                <w:sz w:val="24"/>
                <w:highlight w:val="none"/>
                <w:lang w:val="en-US" w:eastAsia="zh-CN"/>
              </w:rPr>
              <w:t>得1分；其余不得分。</w:t>
            </w:r>
          </w:p>
        </w:tc>
        <w:tc>
          <w:tcPr>
            <w:tcW w:w="402" w:type="pct"/>
            <w:gridSpan w:val="2"/>
            <w:vAlign w:val="center"/>
          </w:tcPr>
          <w:p w14:paraId="3BDDE42A">
            <w:pPr>
              <w:snapToGrid w:val="0"/>
              <w:jc w:val="center"/>
              <w:rPr>
                <w:rFonts w:hint="default" w:ascii="仿宋_GB2312" w:hAnsi="仿宋" w:eastAsia="仿宋_GB2312" w:cs="仿宋"/>
                <w:sz w:val="24"/>
                <w:highlight w:val="none"/>
                <w:lang w:val="en-US" w:eastAsia="zh-CN"/>
              </w:rPr>
            </w:pPr>
            <w:r>
              <w:rPr>
                <w:rFonts w:hint="eastAsia" w:ascii="仿宋_GB2312" w:hAnsi="仿宋" w:eastAsia="仿宋_GB2312" w:cs="仿宋"/>
                <w:sz w:val="24"/>
                <w:highlight w:val="none"/>
                <w:lang w:val="en-US" w:eastAsia="zh-CN"/>
              </w:rPr>
              <w:t>4</w:t>
            </w:r>
          </w:p>
        </w:tc>
        <w:tc>
          <w:tcPr>
            <w:tcW w:w="538" w:type="pct"/>
            <w:vAlign w:val="center"/>
          </w:tcPr>
          <w:p w14:paraId="4DBB7A67">
            <w:pPr>
              <w:snapToGrid w:val="0"/>
              <w:jc w:val="center"/>
              <w:rPr>
                <w:rFonts w:hint="default" w:ascii="仿宋_GB2312" w:hAnsi="仿宋" w:eastAsia="仿宋_GB2312" w:cs="仿宋"/>
                <w:sz w:val="24"/>
                <w:highlight w:val="none"/>
                <w:lang w:val="en-US" w:eastAsia="zh-CN"/>
              </w:rPr>
            </w:pPr>
            <w:r>
              <w:rPr>
                <w:rFonts w:hint="eastAsia" w:ascii="仿宋_GB2312" w:hAnsi="仿宋" w:eastAsia="仿宋_GB2312" w:cs="仿宋"/>
                <w:sz w:val="24"/>
                <w:highlight w:val="none"/>
                <w:lang w:val="en-US" w:eastAsia="zh-CN"/>
              </w:rPr>
              <w:t>主观</w:t>
            </w:r>
          </w:p>
        </w:tc>
        <w:tc>
          <w:tcPr>
            <w:tcW w:w="779" w:type="pct"/>
            <w:vAlign w:val="center"/>
          </w:tcPr>
          <w:p w14:paraId="5F78F379">
            <w:pPr>
              <w:snapToGrid w:val="0"/>
              <w:rPr>
                <w:rFonts w:ascii="仿宋_GB2312" w:hAnsi="仿宋" w:eastAsia="仿宋_GB2312" w:cs="仿宋"/>
                <w:sz w:val="24"/>
                <w:highlight w:val="none"/>
              </w:rPr>
            </w:pPr>
          </w:p>
        </w:tc>
      </w:tr>
      <w:tr w14:paraId="305F7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8" w:type="pct"/>
            <w:vAlign w:val="center"/>
          </w:tcPr>
          <w:p w14:paraId="655A7665">
            <w:pPr>
              <w:snapToGrid w:val="0"/>
              <w:jc w:val="center"/>
              <w:rPr>
                <w:rFonts w:hint="eastAsia" w:ascii="仿宋_GB2312" w:hAnsi="仿宋" w:eastAsia="仿宋_GB2312" w:cs="仿宋"/>
                <w:bCs/>
                <w:color w:val="000000" w:themeColor="text1"/>
                <w:sz w:val="24"/>
                <w:highlight w:val="none"/>
                <w:lang w:val="en-US" w:eastAsia="zh-CN"/>
                <w14:textFill>
                  <w14:solidFill>
                    <w14:schemeClr w14:val="tx1"/>
                  </w14:solidFill>
                </w14:textFill>
              </w:rPr>
            </w:pPr>
            <w:r>
              <w:rPr>
                <w:rFonts w:hint="eastAsia" w:ascii="仿宋_GB2312" w:hAnsi="仿宋" w:eastAsia="仿宋_GB2312" w:cs="仿宋"/>
                <w:bCs/>
                <w:color w:val="000000" w:themeColor="text1"/>
                <w:sz w:val="24"/>
                <w:highlight w:val="none"/>
                <w:lang w:val="en-US" w:eastAsia="zh-CN"/>
                <w14:textFill>
                  <w14:solidFill>
                    <w14:schemeClr w14:val="tx1"/>
                  </w14:solidFill>
                </w14:textFill>
              </w:rPr>
              <w:t>4</w:t>
            </w:r>
          </w:p>
        </w:tc>
        <w:tc>
          <w:tcPr>
            <w:tcW w:w="2861" w:type="pct"/>
            <w:vAlign w:val="center"/>
          </w:tcPr>
          <w:p w14:paraId="3DE0DCE4">
            <w:pPr>
              <w:snapToGrid w:val="0"/>
              <w:jc w:val="left"/>
              <w:rPr>
                <w:rFonts w:hint="eastAsia" w:ascii="仿宋_GB2312" w:hAnsi="仿宋" w:eastAsia="仿宋_GB2312" w:cs="仿宋"/>
                <w:bCs/>
                <w:color w:val="000000" w:themeColor="text1"/>
                <w:sz w:val="24"/>
                <w:highlight w:val="none"/>
                <w:lang w:eastAsia="zh-CN"/>
                <w14:textFill>
                  <w14:solidFill>
                    <w14:schemeClr w14:val="tx1"/>
                  </w14:solidFill>
                </w14:textFill>
              </w:rPr>
            </w:pPr>
            <w:r>
              <w:rPr>
                <w:rFonts w:hint="eastAsia" w:ascii="仿宋_GB2312" w:hAnsi="仿宋" w:eastAsia="仿宋_GB2312" w:cs="仿宋"/>
                <w:bCs/>
                <w:color w:val="000000" w:themeColor="text1"/>
                <w:sz w:val="24"/>
                <w:highlight w:val="none"/>
                <w14:textFill>
                  <w14:solidFill>
                    <w14:schemeClr w14:val="tx1"/>
                  </w14:solidFill>
                </w14:textFill>
              </w:rPr>
              <w:t>防治药品评价</w:t>
            </w:r>
            <w:r>
              <w:rPr>
                <w:rFonts w:hint="eastAsia" w:ascii="仿宋_GB2312" w:hAnsi="仿宋" w:eastAsia="仿宋_GB2312" w:cs="仿宋"/>
                <w:bCs/>
                <w:color w:val="000000" w:themeColor="text1"/>
                <w:sz w:val="24"/>
                <w:highlight w:val="none"/>
                <w:lang w:eastAsia="zh-CN"/>
                <w14:textFill>
                  <w14:solidFill>
                    <w14:schemeClr w14:val="tx1"/>
                  </w14:solidFill>
                </w14:textFill>
              </w:rPr>
              <w:t>。</w:t>
            </w:r>
            <w:r>
              <w:rPr>
                <w:rFonts w:hint="eastAsia" w:ascii="仿宋_GB2312" w:hAnsi="仿宋" w:eastAsia="仿宋_GB2312" w:cs="仿宋"/>
                <w:bCs/>
                <w:color w:val="000000" w:themeColor="text1"/>
                <w:kern w:val="2"/>
                <w:sz w:val="24"/>
                <w:szCs w:val="24"/>
                <w:highlight w:val="none"/>
                <w:lang w:val="en-US" w:eastAsia="zh-CN" w:bidi="ar-SA"/>
                <w14:textFill>
                  <w14:solidFill>
                    <w14:schemeClr w14:val="tx1"/>
                  </w14:solidFill>
                </w14:textFill>
              </w:rPr>
              <w:t>供应商提供服务于本项目的消杀药品，在药品种类满足项目需求书要求的前提下，自行提供有利于项目实施的相关药品及药品使用配比说明，依次在表格中列出（参照“第三部分 采购需求”“六、投标要求及相关保障”部分的“消杀药品部分清单”）。①药物三证齐全，消杀药品种类齐全、药品存储安全、使用配比合理得2分；②药物三证齐全，品种类较齐全、药品存储方案较科学、药品使用配比较合理得1分；③药物三证、品种类不齐全、药品存储方案不科学、药品使用配比合理得0.5分；④未提供不得分。</w:t>
            </w:r>
          </w:p>
        </w:tc>
        <w:tc>
          <w:tcPr>
            <w:tcW w:w="402" w:type="pct"/>
            <w:gridSpan w:val="2"/>
            <w:vAlign w:val="center"/>
          </w:tcPr>
          <w:p w14:paraId="5EFE7B25">
            <w:pPr>
              <w:snapToGrid w:val="0"/>
              <w:jc w:val="center"/>
              <w:rPr>
                <w:rFonts w:hint="eastAsia" w:ascii="仿宋_GB2312" w:hAnsi="仿宋" w:eastAsia="仿宋_GB2312" w:cs="仿宋"/>
                <w:sz w:val="24"/>
                <w:highlight w:val="none"/>
                <w:lang w:val="en-US" w:eastAsia="zh-CN"/>
              </w:rPr>
            </w:pPr>
            <w:r>
              <w:rPr>
                <w:rFonts w:hint="eastAsia" w:ascii="仿宋_GB2312" w:hAnsi="仿宋" w:eastAsia="仿宋_GB2312" w:cs="仿宋"/>
                <w:sz w:val="24"/>
                <w:highlight w:val="none"/>
                <w:lang w:val="en-US" w:eastAsia="zh-CN"/>
              </w:rPr>
              <w:t>2</w:t>
            </w:r>
          </w:p>
        </w:tc>
        <w:tc>
          <w:tcPr>
            <w:tcW w:w="538" w:type="pct"/>
            <w:vAlign w:val="center"/>
          </w:tcPr>
          <w:p w14:paraId="19332DC9">
            <w:pPr>
              <w:snapToGrid w:val="0"/>
              <w:jc w:val="center"/>
              <w:rPr>
                <w:rFonts w:hint="eastAsia" w:ascii="仿宋_GB2312" w:hAnsi="仿宋" w:eastAsia="仿宋_GB2312" w:cs="仿宋"/>
                <w:sz w:val="24"/>
                <w:highlight w:val="none"/>
                <w:lang w:val="en-US" w:eastAsia="zh-CN"/>
              </w:rPr>
            </w:pPr>
            <w:r>
              <w:rPr>
                <w:rFonts w:hint="eastAsia" w:ascii="仿宋_GB2312" w:hAnsi="仿宋" w:eastAsia="仿宋_GB2312" w:cs="仿宋"/>
                <w:sz w:val="24"/>
                <w:highlight w:val="none"/>
                <w:lang w:val="en-US" w:eastAsia="zh-CN"/>
              </w:rPr>
              <w:t>主观</w:t>
            </w:r>
          </w:p>
        </w:tc>
        <w:tc>
          <w:tcPr>
            <w:tcW w:w="779" w:type="pct"/>
            <w:vAlign w:val="center"/>
          </w:tcPr>
          <w:p w14:paraId="6CAD0E5C">
            <w:pPr>
              <w:snapToGrid w:val="0"/>
              <w:rPr>
                <w:rFonts w:ascii="仿宋_GB2312" w:hAnsi="仿宋" w:eastAsia="仿宋_GB2312" w:cs="仿宋"/>
                <w:sz w:val="24"/>
                <w:highlight w:val="none"/>
              </w:rPr>
            </w:pPr>
          </w:p>
        </w:tc>
      </w:tr>
      <w:tr w14:paraId="17DC2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18" w:type="pct"/>
            <w:vAlign w:val="center"/>
          </w:tcPr>
          <w:p w14:paraId="6E78487B">
            <w:pPr>
              <w:snapToGrid w:val="0"/>
              <w:jc w:val="center"/>
              <w:rPr>
                <w:rFonts w:hint="eastAsia" w:ascii="仿宋_GB2312" w:hAnsi="仿宋" w:eastAsia="仿宋_GB2312" w:cs="仿宋"/>
                <w:bCs/>
                <w:color w:val="000000" w:themeColor="text1"/>
                <w:sz w:val="24"/>
                <w:highlight w:val="none"/>
                <w:lang w:val="en-US" w:eastAsia="zh-CN"/>
                <w14:textFill>
                  <w14:solidFill>
                    <w14:schemeClr w14:val="tx1"/>
                  </w14:solidFill>
                </w14:textFill>
              </w:rPr>
            </w:pPr>
            <w:r>
              <w:rPr>
                <w:rFonts w:hint="eastAsia" w:ascii="仿宋_GB2312" w:hAnsi="仿宋" w:eastAsia="仿宋_GB2312" w:cs="仿宋"/>
                <w:bCs/>
                <w:color w:val="000000" w:themeColor="text1"/>
                <w:sz w:val="24"/>
                <w:highlight w:val="none"/>
                <w:lang w:val="en-US" w:eastAsia="zh-CN"/>
                <w14:textFill>
                  <w14:solidFill>
                    <w14:schemeClr w14:val="tx1"/>
                  </w14:solidFill>
                </w14:textFill>
              </w:rPr>
              <w:t>5</w:t>
            </w:r>
          </w:p>
        </w:tc>
        <w:tc>
          <w:tcPr>
            <w:tcW w:w="2861" w:type="pct"/>
            <w:vAlign w:val="center"/>
          </w:tcPr>
          <w:p w14:paraId="6C149942">
            <w:pPr>
              <w:snapToGrid w:val="0"/>
              <w:rPr>
                <w:rFonts w:hint="eastAsia" w:ascii="仿宋_GB2312" w:hAnsi="仿宋" w:eastAsia="仿宋_GB2312" w:cs="仿宋"/>
                <w:bCs/>
                <w:color w:val="000000" w:themeColor="text1"/>
                <w:sz w:val="24"/>
                <w:highlight w:val="none"/>
                <w:lang w:val="en-US"/>
                <w14:textFill>
                  <w14:solidFill>
                    <w14:schemeClr w14:val="tx1"/>
                  </w14:solidFill>
                </w14:textFill>
              </w:rPr>
            </w:pPr>
            <w:r>
              <w:rPr>
                <w:rFonts w:hint="eastAsia" w:ascii="仿宋_GB2312" w:hAnsi="仿宋" w:eastAsia="仿宋_GB2312" w:cs="仿宋"/>
                <w:bCs/>
                <w:color w:val="000000" w:themeColor="text1"/>
                <w:sz w:val="24"/>
                <w:highlight w:val="none"/>
                <w:lang w:val="en-US" w:eastAsia="zh-CN"/>
                <w14:textFill>
                  <w14:solidFill>
                    <w14:schemeClr w14:val="tx1"/>
                  </w14:solidFill>
                </w14:textFill>
              </w:rPr>
              <w:t>消杀工作评价</w:t>
            </w:r>
            <w:r>
              <w:rPr>
                <w:rFonts w:hint="eastAsia" w:ascii="仿宋_GB2312" w:hAnsi="仿宋" w:eastAsia="仿宋_GB2312" w:cs="仿宋"/>
                <w:bCs/>
                <w:color w:val="000000" w:themeColor="text1"/>
                <w:sz w:val="24"/>
                <w:highlight w:val="none"/>
                <w:lang w:val="en-US"/>
                <w14:textFill>
                  <w14:solidFill>
                    <w14:schemeClr w14:val="tx1"/>
                  </w14:solidFill>
                </w14:textFill>
              </w:rPr>
              <w:t>方案</w:t>
            </w:r>
          </w:p>
        </w:tc>
        <w:tc>
          <w:tcPr>
            <w:tcW w:w="402" w:type="pct"/>
            <w:gridSpan w:val="2"/>
            <w:vAlign w:val="center"/>
          </w:tcPr>
          <w:p w14:paraId="24999991">
            <w:pPr>
              <w:snapToGrid w:val="0"/>
              <w:jc w:val="center"/>
              <w:rPr>
                <w:rFonts w:hint="eastAsia" w:ascii="仿宋_GB2312" w:hAnsi="仿宋" w:eastAsia="仿宋_GB2312" w:cs="仿宋"/>
                <w:sz w:val="24"/>
                <w:highlight w:val="none"/>
                <w:lang w:val="en-US" w:eastAsia="zh-CN"/>
              </w:rPr>
            </w:pPr>
            <w:r>
              <w:rPr>
                <w:rFonts w:hint="eastAsia" w:ascii="仿宋_GB2312" w:hAnsi="仿宋" w:eastAsia="仿宋_GB2312" w:cs="仿宋"/>
                <w:sz w:val="24"/>
                <w:highlight w:val="none"/>
                <w:lang w:val="en-US" w:eastAsia="zh-CN"/>
              </w:rPr>
              <w:t>/</w:t>
            </w:r>
          </w:p>
        </w:tc>
        <w:tc>
          <w:tcPr>
            <w:tcW w:w="538" w:type="pct"/>
            <w:vAlign w:val="center"/>
          </w:tcPr>
          <w:p w14:paraId="582F3876">
            <w:pPr>
              <w:snapToGrid w:val="0"/>
              <w:jc w:val="center"/>
              <w:rPr>
                <w:rFonts w:hint="eastAsia" w:ascii="仿宋_GB2312" w:hAnsi="仿宋" w:eastAsia="仿宋_GB2312" w:cs="仿宋"/>
                <w:sz w:val="24"/>
                <w:highlight w:val="none"/>
                <w:lang w:val="en-US" w:eastAsia="zh-CN"/>
              </w:rPr>
            </w:pPr>
            <w:r>
              <w:rPr>
                <w:rFonts w:hint="eastAsia" w:ascii="仿宋_GB2312" w:hAnsi="仿宋" w:eastAsia="仿宋_GB2312" w:cs="仿宋"/>
                <w:sz w:val="24"/>
                <w:highlight w:val="none"/>
                <w:lang w:val="en-US" w:eastAsia="zh-CN"/>
              </w:rPr>
              <w:t>/</w:t>
            </w:r>
          </w:p>
        </w:tc>
        <w:tc>
          <w:tcPr>
            <w:tcW w:w="779" w:type="pct"/>
            <w:vAlign w:val="center"/>
          </w:tcPr>
          <w:p w14:paraId="1002A7A8">
            <w:pPr>
              <w:snapToGrid w:val="0"/>
              <w:rPr>
                <w:rFonts w:ascii="仿宋_GB2312" w:hAnsi="仿宋" w:eastAsia="仿宋_GB2312" w:cs="仿宋"/>
                <w:sz w:val="24"/>
                <w:highlight w:val="none"/>
              </w:rPr>
            </w:pPr>
          </w:p>
        </w:tc>
      </w:tr>
      <w:tr w14:paraId="48062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8" w:type="pct"/>
            <w:vAlign w:val="center"/>
          </w:tcPr>
          <w:p w14:paraId="500170E7">
            <w:pPr>
              <w:snapToGrid w:val="0"/>
              <w:jc w:val="center"/>
              <w:rPr>
                <w:rFonts w:hint="default" w:ascii="仿宋_GB2312" w:hAnsi="仿宋" w:eastAsia="仿宋_GB2312" w:cs="仿宋"/>
                <w:bCs/>
                <w:sz w:val="24"/>
                <w:highlight w:val="none"/>
                <w:lang w:val="en-US" w:eastAsia="zh-CN"/>
              </w:rPr>
            </w:pPr>
            <w:r>
              <w:rPr>
                <w:rFonts w:hint="eastAsia" w:ascii="仿宋_GB2312" w:hAnsi="仿宋" w:eastAsia="仿宋_GB2312" w:cs="仿宋"/>
                <w:bCs/>
                <w:sz w:val="24"/>
                <w:highlight w:val="none"/>
                <w:lang w:val="en-US" w:eastAsia="zh-CN"/>
              </w:rPr>
              <w:t>5.1</w:t>
            </w:r>
          </w:p>
        </w:tc>
        <w:tc>
          <w:tcPr>
            <w:tcW w:w="2861" w:type="pct"/>
            <w:vAlign w:val="center"/>
          </w:tcPr>
          <w:p w14:paraId="7218234B">
            <w:pPr>
              <w:snapToGrid w:val="0"/>
              <w:rPr>
                <w:rFonts w:hint="eastAsia" w:ascii="仿宋_GB2312" w:hAnsi="仿宋" w:eastAsia="仿宋_GB2312" w:cs="仿宋"/>
                <w:bCs/>
                <w:color w:val="000000" w:themeColor="text1"/>
                <w:sz w:val="24"/>
                <w:highlight w:val="none"/>
                <w14:textFill>
                  <w14:solidFill>
                    <w14:schemeClr w14:val="tx1"/>
                  </w14:solidFill>
                </w14:textFill>
              </w:rPr>
            </w:pPr>
            <w:r>
              <w:rPr>
                <w:rFonts w:hint="eastAsia" w:ascii="仿宋_GB2312" w:hAnsi="仿宋" w:eastAsia="仿宋_GB2312" w:cs="仿宋"/>
                <w:bCs/>
                <w:color w:val="000000" w:themeColor="text1"/>
                <w:sz w:val="24"/>
                <w:highlight w:val="none"/>
                <w14:textFill>
                  <w14:solidFill>
                    <w14:schemeClr w14:val="tx1"/>
                  </w14:solidFill>
                </w14:textFill>
              </w:rPr>
              <w:t>对本项目社区、建筑、外环境的特点认识情况的全面性、针对性进行打分。方案合理、阐述完整得5分；</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方案合理性、完整性较好得4分；</w:t>
            </w:r>
            <w:r>
              <w:rPr>
                <w:rFonts w:hint="eastAsia" w:ascii="仿宋_GB2312" w:hAnsi="仿宋" w:eastAsia="仿宋_GB2312" w:cs="仿宋"/>
                <w:bCs/>
                <w:color w:val="000000" w:themeColor="text1"/>
                <w:sz w:val="24"/>
                <w:highlight w:val="none"/>
                <w14:textFill>
                  <w14:solidFill>
                    <w14:schemeClr w14:val="tx1"/>
                  </w14:solidFill>
                </w14:textFill>
              </w:rPr>
              <w:t>方案基本可行、基本符合采购需求得3分；</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有方案但针对性稍有不足得2分；</w:t>
            </w:r>
            <w:r>
              <w:rPr>
                <w:rFonts w:hint="eastAsia" w:ascii="仿宋_GB2312" w:hAnsi="仿宋" w:eastAsia="仿宋_GB2312" w:cs="仿宋"/>
                <w:bCs/>
                <w:color w:val="000000" w:themeColor="text1"/>
                <w:sz w:val="24"/>
                <w:highlight w:val="none"/>
                <w14:textFill>
                  <w14:solidFill>
                    <w14:schemeClr w14:val="tx1"/>
                  </w14:solidFill>
                </w14:textFill>
              </w:rPr>
              <w:t>方案内容存在欠缺，项目匹配性不足的得1分；</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其余</w:t>
            </w:r>
            <w:r>
              <w:rPr>
                <w:rFonts w:hint="eastAsia" w:ascii="仿宋_GB2312" w:hAnsi="仿宋" w:eastAsia="仿宋_GB2312" w:cs="仿宋"/>
                <w:bCs/>
                <w:color w:val="000000" w:themeColor="text1"/>
                <w:sz w:val="24"/>
                <w:highlight w:val="none"/>
                <w14:textFill>
                  <w14:solidFill>
                    <w14:schemeClr w14:val="tx1"/>
                  </w14:solidFill>
                </w14:textFill>
              </w:rPr>
              <w:t>不得分。</w:t>
            </w:r>
          </w:p>
        </w:tc>
        <w:tc>
          <w:tcPr>
            <w:tcW w:w="402" w:type="pct"/>
            <w:gridSpan w:val="2"/>
            <w:vAlign w:val="center"/>
          </w:tcPr>
          <w:p w14:paraId="232C65A1">
            <w:pPr>
              <w:snapToGrid w:val="0"/>
              <w:jc w:val="center"/>
              <w:rPr>
                <w:rFonts w:hint="eastAsia" w:ascii="仿宋_GB2312" w:hAnsi="仿宋" w:eastAsia="仿宋_GB2312" w:cs="仿宋"/>
                <w:sz w:val="24"/>
                <w:highlight w:val="none"/>
                <w:lang w:val="en-US" w:eastAsia="zh-CN"/>
              </w:rPr>
            </w:pPr>
            <w:r>
              <w:rPr>
                <w:rFonts w:hint="eastAsia" w:ascii="仿宋_GB2312" w:hAnsi="仿宋" w:eastAsia="仿宋_GB2312" w:cs="仿宋"/>
                <w:sz w:val="24"/>
                <w:highlight w:val="none"/>
                <w:lang w:val="en-US" w:eastAsia="zh-CN"/>
              </w:rPr>
              <w:t>5</w:t>
            </w:r>
          </w:p>
        </w:tc>
        <w:tc>
          <w:tcPr>
            <w:tcW w:w="538" w:type="pct"/>
            <w:vAlign w:val="center"/>
          </w:tcPr>
          <w:p w14:paraId="0525E98F">
            <w:pPr>
              <w:snapToGrid w:val="0"/>
              <w:jc w:val="center"/>
              <w:rPr>
                <w:rFonts w:hint="eastAsia" w:ascii="仿宋_GB2312" w:hAnsi="仿宋" w:eastAsia="仿宋_GB2312" w:cs="仿宋"/>
                <w:sz w:val="24"/>
                <w:highlight w:val="none"/>
                <w:lang w:val="en-US" w:eastAsia="zh-CN"/>
              </w:rPr>
            </w:pPr>
            <w:r>
              <w:rPr>
                <w:rFonts w:hint="eastAsia" w:ascii="仿宋_GB2312" w:hAnsi="仿宋" w:eastAsia="仿宋_GB2312" w:cs="仿宋"/>
                <w:sz w:val="24"/>
                <w:highlight w:val="none"/>
                <w:lang w:val="en-US" w:eastAsia="zh-CN"/>
              </w:rPr>
              <w:t>主观</w:t>
            </w:r>
          </w:p>
        </w:tc>
        <w:tc>
          <w:tcPr>
            <w:tcW w:w="779" w:type="pct"/>
            <w:vAlign w:val="center"/>
          </w:tcPr>
          <w:p w14:paraId="39DA15E5">
            <w:pPr>
              <w:snapToGrid w:val="0"/>
              <w:rPr>
                <w:rFonts w:ascii="仿宋_GB2312" w:hAnsi="仿宋" w:eastAsia="仿宋_GB2312" w:cs="仿宋"/>
                <w:sz w:val="24"/>
                <w:highlight w:val="none"/>
              </w:rPr>
            </w:pPr>
          </w:p>
        </w:tc>
      </w:tr>
      <w:tr w14:paraId="76A0F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8" w:type="pct"/>
            <w:vAlign w:val="center"/>
          </w:tcPr>
          <w:p w14:paraId="4A21E1F1">
            <w:pPr>
              <w:snapToGrid w:val="0"/>
              <w:jc w:val="center"/>
              <w:rPr>
                <w:rFonts w:hint="default" w:ascii="仿宋_GB2312" w:hAnsi="仿宋" w:eastAsia="仿宋_GB2312" w:cs="仿宋"/>
                <w:bCs/>
                <w:sz w:val="24"/>
                <w:highlight w:val="none"/>
                <w:lang w:val="en-US" w:eastAsia="zh-CN"/>
              </w:rPr>
            </w:pPr>
            <w:r>
              <w:rPr>
                <w:rFonts w:hint="eastAsia" w:ascii="仿宋_GB2312" w:hAnsi="仿宋" w:eastAsia="仿宋_GB2312" w:cs="仿宋"/>
                <w:bCs/>
                <w:sz w:val="24"/>
                <w:highlight w:val="none"/>
                <w:lang w:val="en-US" w:eastAsia="zh-CN"/>
              </w:rPr>
              <w:t>5.2</w:t>
            </w:r>
          </w:p>
        </w:tc>
        <w:tc>
          <w:tcPr>
            <w:tcW w:w="2861" w:type="pct"/>
            <w:vAlign w:val="center"/>
          </w:tcPr>
          <w:p w14:paraId="491F5A93">
            <w:pPr>
              <w:snapToGrid w:val="0"/>
              <w:rPr>
                <w:rFonts w:hint="eastAsia" w:ascii="仿宋_GB2312" w:hAnsi="仿宋" w:eastAsia="仿宋_GB2312" w:cs="仿宋"/>
                <w:bCs/>
                <w:color w:val="000000" w:themeColor="text1"/>
                <w:sz w:val="24"/>
                <w:highlight w:val="none"/>
                <w14:textFill>
                  <w14:solidFill>
                    <w14:schemeClr w14:val="tx1"/>
                  </w14:solidFill>
                </w14:textFill>
              </w:rPr>
            </w:pPr>
            <w:r>
              <w:rPr>
                <w:rFonts w:hint="eastAsia" w:ascii="仿宋_GB2312" w:hAnsi="仿宋" w:eastAsia="仿宋_GB2312" w:cs="仿宋"/>
                <w:bCs/>
                <w:color w:val="000000" w:themeColor="text1"/>
                <w:sz w:val="24"/>
                <w:highlight w:val="none"/>
                <w14:textFill>
                  <w14:solidFill>
                    <w14:schemeClr w14:val="tx1"/>
                  </w14:solidFill>
                </w14:textFill>
              </w:rPr>
              <w:t>防治对象、种类、孳生地调查、密度监测控制方法完整性和合理性进行打分。方案合理、阐述完整得5分；</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方案合理性、完整性较好得4分；</w:t>
            </w:r>
            <w:r>
              <w:rPr>
                <w:rFonts w:hint="eastAsia" w:ascii="仿宋_GB2312" w:hAnsi="仿宋" w:eastAsia="仿宋_GB2312" w:cs="仿宋"/>
                <w:bCs/>
                <w:color w:val="000000" w:themeColor="text1"/>
                <w:sz w:val="24"/>
                <w:highlight w:val="none"/>
                <w14:textFill>
                  <w14:solidFill>
                    <w14:schemeClr w14:val="tx1"/>
                  </w14:solidFill>
                </w14:textFill>
              </w:rPr>
              <w:t>方案基本可行、基本符合采购需求得3分；</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有方案但针对性稍有不足得2分；</w:t>
            </w:r>
            <w:r>
              <w:rPr>
                <w:rFonts w:hint="eastAsia" w:ascii="仿宋_GB2312" w:hAnsi="仿宋" w:eastAsia="仿宋_GB2312" w:cs="仿宋"/>
                <w:bCs/>
                <w:color w:val="000000" w:themeColor="text1"/>
                <w:sz w:val="24"/>
                <w:highlight w:val="none"/>
                <w14:textFill>
                  <w14:solidFill>
                    <w14:schemeClr w14:val="tx1"/>
                  </w14:solidFill>
                </w14:textFill>
              </w:rPr>
              <w:t>方案内容存在欠缺，项目匹配性不足的得1分；</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其余</w:t>
            </w:r>
            <w:r>
              <w:rPr>
                <w:rFonts w:hint="eastAsia" w:ascii="仿宋_GB2312" w:hAnsi="仿宋" w:eastAsia="仿宋_GB2312" w:cs="仿宋"/>
                <w:bCs/>
                <w:color w:val="000000" w:themeColor="text1"/>
                <w:sz w:val="24"/>
                <w:highlight w:val="none"/>
                <w14:textFill>
                  <w14:solidFill>
                    <w14:schemeClr w14:val="tx1"/>
                  </w14:solidFill>
                </w14:textFill>
              </w:rPr>
              <w:t>不得分。</w:t>
            </w:r>
          </w:p>
        </w:tc>
        <w:tc>
          <w:tcPr>
            <w:tcW w:w="402" w:type="pct"/>
            <w:gridSpan w:val="2"/>
            <w:vAlign w:val="center"/>
          </w:tcPr>
          <w:p w14:paraId="72CA721A">
            <w:pPr>
              <w:snapToGrid w:val="0"/>
              <w:jc w:val="center"/>
              <w:rPr>
                <w:rFonts w:hint="eastAsia" w:ascii="仿宋_GB2312" w:hAnsi="仿宋" w:eastAsia="仿宋_GB2312" w:cs="仿宋"/>
                <w:sz w:val="24"/>
                <w:highlight w:val="none"/>
                <w:lang w:val="en-US" w:eastAsia="zh-CN"/>
              </w:rPr>
            </w:pPr>
            <w:r>
              <w:rPr>
                <w:rFonts w:hint="eastAsia" w:ascii="仿宋_GB2312" w:hAnsi="仿宋" w:eastAsia="仿宋_GB2312" w:cs="仿宋"/>
                <w:sz w:val="24"/>
                <w:highlight w:val="none"/>
                <w:lang w:val="en-US" w:eastAsia="zh-CN"/>
              </w:rPr>
              <w:t>5</w:t>
            </w:r>
          </w:p>
        </w:tc>
        <w:tc>
          <w:tcPr>
            <w:tcW w:w="538" w:type="pct"/>
            <w:vAlign w:val="center"/>
          </w:tcPr>
          <w:p w14:paraId="5CA36F5A">
            <w:pPr>
              <w:snapToGrid w:val="0"/>
              <w:jc w:val="center"/>
              <w:rPr>
                <w:rFonts w:hint="eastAsia" w:ascii="仿宋_GB2312" w:hAnsi="仿宋" w:eastAsia="仿宋_GB2312" w:cs="仿宋"/>
                <w:sz w:val="24"/>
                <w:highlight w:val="none"/>
                <w:lang w:val="en-US" w:eastAsia="zh-CN"/>
              </w:rPr>
            </w:pPr>
            <w:r>
              <w:rPr>
                <w:rFonts w:hint="eastAsia" w:ascii="仿宋_GB2312" w:hAnsi="仿宋" w:eastAsia="仿宋_GB2312" w:cs="仿宋"/>
                <w:sz w:val="24"/>
                <w:highlight w:val="none"/>
                <w:lang w:val="en-US" w:eastAsia="zh-CN"/>
              </w:rPr>
              <w:t>主观</w:t>
            </w:r>
          </w:p>
        </w:tc>
        <w:tc>
          <w:tcPr>
            <w:tcW w:w="779" w:type="pct"/>
            <w:vAlign w:val="center"/>
          </w:tcPr>
          <w:p w14:paraId="3EF584D3">
            <w:pPr>
              <w:snapToGrid w:val="0"/>
              <w:rPr>
                <w:rFonts w:ascii="仿宋_GB2312" w:hAnsi="仿宋" w:eastAsia="仿宋_GB2312" w:cs="仿宋"/>
                <w:sz w:val="24"/>
                <w:highlight w:val="none"/>
              </w:rPr>
            </w:pPr>
          </w:p>
        </w:tc>
      </w:tr>
      <w:tr w14:paraId="5D03E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18" w:type="pct"/>
            <w:vAlign w:val="center"/>
          </w:tcPr>
          <w:p w14:paraId="6EFCD160">
            <w:pPr>
              <w:snapToGrid w:val="0"/>
              <w:jc w:val="center"/>
              <w:rPr>
                <w:rFonts w:hint="default" w:ascii="仿宋_GB2312" w:hAnsi="仿宋" w:eastAsia="仿宋_GB2312" w:cs="仿宋"/>
                <w:bCs/>
                <w:sz w:val="24"/>
                <w:highlight w:val="none"/>
                <w:lang w:val="en-US" w:eastAsia="zh-CN"/>
              </w:rPr>
            </w:pPr>
            <w:r>
              <w:rPr>
                <w:rFonts w:hint="eastAsia" w:ascii="仿宋_GB2312" w:hAnsi="仿宋" w:eastAsia="仿宋_GB2312" w:cs="仿宋"/>
                <w:bCs/>
                <w:sz w:val="24"/>
                <w:highlight w:val="none"/>
                <w:lang w:val="en-US" w:eastAsia="zh-CN"/>
              </w:rPr>
              <w:t>5.3</w:t>
            </w:r>
          </w:p>
        </w:tc>
        <w:tc>
          <w:tcPr>
            <w:tcW w:w="2861" w:type="pct"/>
            <w:vAlign w:val="center"/>
          </w:tcPr>
          <w:p w14:paraId="7F317844">
            <w:pPr>
              <w:snapToGrid w:val="0"/>
              <w:rPr>
                <w:rFonts w:hint="default" w:ascii="仿宋_GB2312" w:hAnsi="仿宋" w:eastAsia="仿宋_GB2312" w:cs="仿宋"/>
                <w:bCs/>
                <w:color w:val="000000" w:themeColor="text1"/>
                <w:sz w:val="24"/>
                <w:highlight w:val="none"/>
                <w:lang w:val="en-US" w:eastAsia="zh-CN"/>
                <w14:textFill>
                  <w14:solidFill>
                    <w14:schemeClr w14:val="tx1"/>
                  </w14:solidFill>
                </w14:textFill>
              </w:rPr>
            </w:pPr>
            <w:r>
              <w:rPr>
                <w:rFonts w:hint="eastAsia" w:ascii="仿宋_GB2312" w:hAnsi="仿宋" w:eastAsia="仿宋_GB2312" w:cs="仿宋"/>
                <w:bCs/>
                <w:color w:val="000000" w:themeColor="text1"/>
                <w:sz w:val="24"/>
                <w:highlight w:val="none"/>
                <w:lang w:val="en-US" w:eastAsia="zh-CN"/>
                <w14:textFill>
                  <w14:solidFill>
                    <w14:schemeClr w14:val="tx1"/>
                  </w14:solidFill>
                </w14:textFill>
              </w:rPr>
              <w:t>消杀技术方案，根据技术方案的可操作性进行打分。</w:t>
            </w:r>
            <w:r>
              <w:rPr>
                <w:rFonts w:hint="eastAsia" w:ascii="仿宋_GB2312" w:hAnsi="仿宋" w:eastAsia="仿宋_GB2312" w:cs="仿宋"/>
                <w:bCs/>
                <w:color w:val="000000" w:themeColor="text1"/>
                <w:sz w:val="24"/>
                <w:highlight w:val="none"/>
                <w14:textFill>
                  <w14:solidFill>
                    <w14:schemeClr w14:val="tx1"/>
                  </w14:solidFill>
                </w14:textFill>
              </w:rPr>
              <w:t>方案合理、阐述完整得5分；</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方案合理性、完整性较好得4分；</w:t>
            </w:r>
            <w:r>
              <w:rPr>
                <w:rFonts w:hint="eastAsia" w:ascii="仿宋_GB2312" w:hAnsi="仿宋" w:eastAsia="仿宋_GB2312" w:cs="仿宋"/>
                <w:bCs/>
                <w:color w:val="000000" w:themeColor="text1"/>
                <w:sz w:val="24"/>
                <w:highlight w:val="none"/>
                <w14:textFill>
                  <w14:solidFill>
                    <w14:schemeClr w14:val="tx1"/>
                  </w14:solidFill>
                </w14:textFill>
              </w:rPr>
              <w:t>方案基本可行、基本符合采购需求得3分；</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有方案但针对性稍有不足得2分；</w:t>
            </w:r>
            <w:r>
              <w:rPr>
                <w:rFonts w:hint="eastAsia" w:ascii="仿宋_GB2312" w:hAnsi="仿宋" w:eastAsia="仿宋_GB2312" w:cs="仿宋"/>
                <w:bCs/>
                <w:color w:val="000000" w:themeColor="text1"/>
                <w:sz w:val="24"/>
                <w:highlight w:val="none"/>
                <w14:textFill>
                  <w14:solidFill>
                    <w14:schemeClr w14:val="tx1"/>
                  </w14:solidFill>
                </w14:textFill>
              </w:rPr>
              <w:t>方案内容存在欠缺，项目匹配性不足的得1分；</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其余</w:t>
            </w:r>
            <w:r>
              <w:rPr>
                <w:rFonts w:hint="eastAsia" w:ascii="仿宋_GB2312" w:hAnsi="仿宋" w:eastAsia="仿宋_GB2312" w:cs="仿宋"/>
                <w:bCs/>
                <w:color w:val="000000" w:themeColor="text1"/>
                <w:sz w:val="24"/>
                <w:highlight w:val="none"/>
                <w14:textFill>
                  <w14:solidFill>
                    <w14:schemeClr w14:val="tx1"/>
                  </w14:solidFill>
                </w14:textFill>
              </w:rPr>
              <w:t>不得分。</w:t>
            </w:r>
          </w:p>
        </w:tc>
        <w:tc>
          <w:tcPr>
            <w:tcW w:w="402" w:type="pct"/>
            <w:gridSpan w:val="2"/>
            <w:vAlign w:val="center"/>
          </w:tcPr>
          <w:p w14:paraId="40D0BCB2">
            <w:pPr>
              <w:snapToGrid w:val="0"/>
              <w:jc w:val="center"/>
              <w:rPr>
                <w:rFonts w:hint="eastAsia" w:ascii="仿宋_GB2312" w:hAnsi="仿宋" w:eastAsia="仿宋_GB2312" w:cs="仿宋"/>
                <w:sz w:val="24"/>
                <w:highlight w:val="none"/>
                <w:lang w:val="en-US" w:eastAsia="zh-CN"/>
              </w:rPr>
            </w:pPr>
            <w:r>
              <w:rPr>
                <w:rFonts w:hint="eastAsia" w:ascii="仿宋_GB2312" w:hAnsi="仿宋" w:eastAsia="仿宋_GB2312" w:cs="仿宋"/>
                <w:sz w:val="24"/>
                <w:highlight w:val="none"/>
                <w:lang w:val="en-US" w:eastAsia="zh-CN"/>
              </w:rPr>
              <w:t>5</w:t>
            </w:r>
          </w:p>
        </w:tc>
        <w:tc>
          <w:tcPr>
            <w:tcW w:w="538" w:type="pct"/>
            <w:vAlign w:val="center"/>
          </w:tcPr>
          <w:p w14:paraId="2E6B9DC9">
            <w:pPr>
              <w:snapToGrid w:val="0"/>
              <w:jc w:val="center"/>
              <w:rPr>
                <w:rFonts w:hint="eastAsia" w:ascii="仿宋_GB2312" w:hAnsi="仿宋" w:eastAsia="仿宋_GB2312" w:cs="仿宋"/>
                <w:sz w:val="24"/>
                <w:highlight w:val="none"/>
                <w:lang w:val="en-US" w:eastAsia="zh-CN"/>
              </w:rPr>
            </w:pPr>
            <w:r>
              <w:rPr>
                <w:rFonts w:hint="eastAsia" w:ascii="仿宋_GB2312" w:hAnsi="仿宋" w:eastAsia="仿宋_GB2312" w:cs="仿宋"/>
                <w:sz w:val="24"/>
                <w:highlight w:val="none"/>
                <w:lang w:val="en-US" w:eastAsia="zh-CN"/>
              </w:rPr>
              <w:t>主观</w:t>
            </w:r>
          </w:p>
        </w:tc>
        <w:tc>
          <w:tcPr>
            <w:tcW w:w="779" w:type="pct"/>
            <w:vAlign w:val="center"/>
          </w:tcPr>
          <w:p w14:paraId="3B52BD07">
            <w:pPr>
              <w:snapToGrid w:val="0"/>
              <w:rPr>
                <w:rFonts w:ascii="仿宋_GB2312" w:hAnsi="仿宋" w:eastAsia="仿宋_GB2312" w:cs="仿宋"/>
                <w:sz w:val="24"/>
                <w:highlight w:val="none"/>
              </w:rPr>
            </w:pPr>
          </w:p>
        </w:tc>
      </w:tr>
      <w:tr w14:paraId="75983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8" w:type="pct"/>
            <w:vAlign w:val="center"/>
          </w:tcPr>
          <w:p w14:paraId="759933EB">
            <w:pPr>
              <w:snapToGrid w:val="0"/>
              <w:jc w:val="center"/>
              <w:rPr>
                <w:rFonts w:hint="default" w:ascii="仿宋_GB2312" w:hAnsi="仿宋" w:eastAsia="仿宋_GB2312" w:cs="仿宋"/>
                <w:bCs/>
                <w:sz w:val="24"/>
                <w:highlight w:val="none"/>
                <w:lang w:val="en-US" w:eastAsia="zh-CN"/>
              </w:rPr>
            </w:pPr>
            <w:r>
              <w:rPr>
                <w:rFonts w:hint="eastAsia" w:ascii="仿宋_GB2312" w:hAnsi="仿宋" w:eastAsia="仿宋_GB2312" w:cs="仿宋"/>
                <w:bCs/>
                <w:sz w:val="24"/>
                <w:highlight w:val="none"/>
                <w:lang w:val="en-US" w:eastAsia="zh-CN"/>
              </w:rPr>
              <w:t>5.4</w:t>
            </w:r>
          </w:p>
        </w:tc>
        <w:tc>
          <w:tcPr>
            <w:tcW w:w="2861" w:type="pct"/>
            <w:vAlign w:val="center"/>
          </w:tcPr>
          <w:p w14:paraId="2E38E78B">
            <w:pPr>
              <w:snapToGrid w:val="0"/>
              <w:rPr>
                <w:rFonts w:hint="eastAsia" w:ascii="仿宋_GB2312" w:hAnsi="仿宋" w:eastAsia="仿宋_GB2312" w:cs="仿宋"/>
                <w:bCs/>
                <w:color w:val="000000" w:themeColor="text1"/>
                <w:sz w:val="24"/>
                <w:highlight w:val="none"/>
                <w14:textFill>
                  <w14:solidFill>
                    <w14:schemeClr w14:val="tx1"/>
                  </w14:solidFill>
                </w14:textFill>
              </w:rPr>
            </w:pPr>
            <w:r>
              <w:rPr>
                <w:rFonts w:hint="eastAsia" w:ascii="仿宋_GB2312" w:hAnsi="仿宋" w:eastAsia="仿宋_GB2312" w:cs="仿宋"/>
                <w:bCs/>
                <w:color w:val="000000" w:themeColor="text1"/>
                <w:sz w:val="24"/>
                <w:highlight w:val="none"/>
                <w14:textFill>
                  <w14:solidFill>
                    <w14:schemeClr w14:val="tx1"/>
                  </w14:solidFill>
                </w14:textFill>
              </w:rPr>
              <w:t>选择药物的合理性，对不同环境的用药措施及方法的可行性，根据内容详实情况打分。方案合理、阐述完整得5分；</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方案合理性、完整性较好得4分；</w:t>
            </w:r>
            <w:r>
              <w:rPr>
                <w:rFonts w:hint="eastAsia" w:ascii="仿宋_GB2312" w:hAnsi="仿宋" w:eastAsia="仿宋_GB2312" w:cs="仿宋"/>
                <w:bCs/>
                <w:color w:val="000000" w:themeColor="text1"/>
                <w:sz w:val="24"/>
                <w:highlight w:val="none"/>
                <w14:textFill>
                  <w14:solidFill>
                    <w14:schemeClr w14:val="tx1"/>
                  </w14:solidFill>
                </w14:textFill>
              </w:rPr>
              <w:t>方案基本可行、基本符合采购需求得3分；</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有方案但针对性稍有不足得2分；</w:t>
            </w:r>
            <w:r>
              <w:rPr>
                <w:rFonts w:hint="eastAsia" w:ascii="仿宋_GB2312" w:hAnsi="仿宋" w:eastAsia="仿宋_GB2312" w:cs="仿宋"/>
                <w:bCs/>
                <w:color w:val="000000" w:themeColor="text1"/>
                <w:sz w:val="24"/>
                <w:highlight w:val="none"/>
                <w14:textFill>
                  <w14:solidFill>
                    <w14:schemeClr w14:val="tx1"/>
                  </w14:solidFill>
                </w14:textFill>
              </w:rPr>
              <w:t>方案内容存在欠缺，项目匹配性不足的得1分；</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其余</w:t>
            </w:r>
            <w:r>
              <w:rPr>
                <w:rFonts w:hint="eastAsia" w:ascii="仿宋_GB2312" w:hAnsi="仿宋" w:eastAsia="仿宋_GB2312" w:cs="仿宋"/>
                <w:bCs/>
                <w:color w:val="000000" w:themeColor="text1"/>
                <w:sz w:val="24"/>
                <w:highlight w:val="none"/>
                <w14:textFill>
                  <w14:solidFill>
                    <w14:schemeClr w14:val="tx1"/>
                  </w14:solidFill>
                </w14:textFill>
              </w:rPr>
              <w:t>不得分。</w:t>
            </w:r>
          </w:p>
        </w:tc>
        <w:tc>
          <w:tcPr>
            <w:tcW w:w="402" w:type="pct"/>
            <w:gridSpan w:val="2"/>
            <w:vAlign w:val="center"/>
          </w:tcPr>
          <w:p w14:paraId="7E2D2F8E">
            <w:pPr>
              <w:snapToGrid w:val="0"/>
              <w:jc w:val="center"/>
              <w:rPr>
                <w:rFonts w:hint="eastAsia" w:ascii="仿宋_GB2312" w:hAnsi="仿宋" w:eastAsia="仿宋_GB2312" w:cs="仿宋"/>
                <w:sz w:val="24"/>
                <w:highlight w:val="none"/>
                <w:lang w:val="en-US" w:eastAsia="zh-CN"/>
              </w:rPr>
            </w:pPr>
            <w:r>
              <w:rPr>
                <w:rFonts w:hint="eastAsia" w:ascii="仿宋_GB2312" w:hAnsi="仿宋" w:eastAsia="仿宋_GB2312" w:cs="仿宋"/>
                <w:sz w:val="24"/>
                <w:highlight w:val="none"/>
                <w:lang w:val="en-US" w:eastAsia="zh-CN"/>
              </w:rPr>
              <w:t>5</w:t>
            </w:r>
          </w:p>
        </w:tc>
        <w:tc>
          <w:tcPr>
            <w:tcW w:w="538" w:type="pct"/>
            <w:vAlign w:val="center"/>
          </w:tcPr>
          <w:p w14:paraId="0C049928">
            <w:pPr>
              <w:snapToGrid w:val="0"/>
              <w:jc w:val="center"/>
              <w:rPr>
                <w:rFonts w:hint="eastAsia" w:ascii="仿宋_GB2312" w:hAnsi="仿宋" w:eastAsia="仿宋_GB2312" w:cs="仿宋"/>
                <w:sz w:val="24"/>
                <w:highlight w:val="none"/>
                <w:lang w:val="en-US" w:eastAsia="zh-CN"/>
              </w:rPr>
            </w:pPr>
            <w:r>
              <w:rPr>
                <w:rFonts w:hint="eastAsia" w:ascii="仿宋_GB2312" w:hAnsi="仿宋" w:eastAsia="仿宋_GB2312" w:cs="仿宋"/>
                <w:sz w:val="24"/>
                <w:highlight w:val="none"/>
                <w:lang w:val="en-US" w:eastAsia="zh-CN"/>
              </w:rPr>
              <w:t>主观</w:t>
            </w:r>
          </w:p>
        </w:tc>
        <w:tc>
          <w:tcPr>
            <w:tcW w:w="779" w:type="pct"/>
            <w:vAlign w:val="center"/>
          </w:tcPr>
          <w:p w14:paraId="2BBEDC03">
            <w:pPr>
              <w:snapToGrid w:val="0"/>
              <w:rPr>
                <w:rFonts w:ascii="仿宋_GB2312" w:hAnsi="仿宋" w:eastAsia="仿宋_GB2312" w:cs="仿宋"/>
                <w:sz w:val="24"/>
                <w:highlight w:val="none"/>
              </w:rPr>
            </w:pPr>
          </w:p>
        </w:tc>
      </w:tr>
      <w:tr w14:paraId="541B8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8" w:type="pct"/>
            <w:vAlign w:val="center"/>
          </w:tcPr>
          <w:p w14:paraId="04B40A07">
            <w:pPr>
              <w:snapToGrid w:val="0"/>
              <w:jc w:val="center"/>
              <w:rPr>
                <w:rFonts w:hint="default" w:ascii="仿宋_GB2312" w:hAnsi="仿宋" w:eastAsia="仿宋_GB2312" w:cs="仿宋"/>
                <w:bCs/>
                <w:sz w:val="24"/>
                <w:highlight w:val="none"/>
                <w:lang w:val="en-US" w:eastAsia="zh-CN"/>
              </w:rPr>
            </w:pPr>
            <w:r>
              <w:rPr>
                <w:rFonts w:hint="eastAsia" w:ascii="仿宋_GB2312" w:hAnsi="仿宋" w:eastAsia="仿宋_GB2312" w:cs="仿宋"/>
                <w:bCs/>
                <w:sz w:val="24"/>
                <w:highlight w:val="none"/>
                <w:lang w:val="en-US" w:eastAsia="zh-CN"/>
              </w:rPr>
              <w:t>5.5</w:t>
            </w:r>
          </w:p>
        </w:tc>
        <w:tc>
          <w:tcPr>
            <w:tcW w:w="2861" w:type="pct"/>
            <w:vAlign w:val="center"/>
          </w:tcPr>
          <w:p w14:paraId="270087F5">
            <w:pPr>
              <w:snapToGrid w:val="0"/>
              <w:rPr>
                <w:rFonts w:hint="eastAsia" w:ascii="仿宋_GB2312" w:hAnsi="仿宋" w:eastAsia="仿宋_GB2312" w:cs="仿宋"/>
                <w:bCs/>
                <w:color w:val="000000" w:themeColor="text1"/>
                <w:sz w:val="24"/>
                <w:highlight w:val="none"/>
                <w14:textFill>
                  <w14:solidFill>
                    <w14:schemeClr w14:val="tx1"/>
                  </w14:solidFill>
                </w14:textFill>
              </w:rPr>
            </w:pPr>
            <w:r>
              <w:rPr>
                <w:rFonts w:hint="eastAsia" w:ascii="仿宋_GB2312" w:hAnsi="仿宋" w:eastAsia="仿宋_GB2312" w:cs="仿宋"/>
                <w:bCs/>
                <w:color w:val="000000" w:themeColor="text1"/>
                <w:sz w:val="24"/>
                <w:highlight w:val="none"/>
                <w14:textFill>
                  <w14:solidFill>
                    <w14:schemeClr w14:val="tx1"/>
                  </w14:solidFill>
                </w14:textFill>
              </w:rPr>
              <w:t>所采取的技术和方法对外环境的适应情况，根据内容详实情况打分。方案合理、阐述完整得5分；</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方案合理性、完整性较好得4分；</w:t>
            </w:r>
            <w:r>
              <w:rPr>
                <w:rFonts w:hint="eastAsia" w:ascii="仿宋_GB2312" w:hAnsi="仿宋" w:eastAsia="仿宋_GB2312" w:cs="仿宋"/>
                <w:bCs/>
                <w:color w:val="000000" w:themeColor="text1"/>
                <w:sz w:val="24"/>
                <w:highlight w:val="none"/>
                <w14:textFill>
                  <w14:solidFill>
                    <w14:schemeClr w14:val="tx1"/>
                  </w14:solidFill>
                </w14:textFill>
              </w:rPr>
              <w:t>方案基本可行、基本符合采购需求得3分；</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有方案但针对性稍有不足得2分；</w:t>
            </w:r>
            <w:r>
              <w:rPr>
                <w:rFonts w:hint="eastAsia" w:ascii="仿宋_GB2312" w:hAnsi="仿宋" w:eastAsia="仿宋_GB2312" w:cs="仿宋"/>
                <w:bCs/>
                <w:color w:val="000000" w:themeColor="text1"/>
                <w:sz w:val="24"/>
                <w:highlight w:val="none"/>
                <w14:textFill>
                  <w14:solidFill>
                    <w14:schemeClr w14:val="tx1"/>
                  </w14:solidFill>
                </w14:textFill>
              </w:rPr>
              <w:t>方案内容存在欠缺，项目匹配性不足的得1分；</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其余</w:t>
            </w:r>
            <w:r>
              <w:rPr>
                <w:rFonts w:hint="eastAsia" w:ascii="仿宋_GB2312" w:hAnsi="仿宋" w:eastAsia="仿宋_GB2312" w:cs="仿宋"/>
                <w:bCs/>
                <w:color w:val="000000" w:themeColor="text1"/>
                <w:sz w:val="24"/>
                <w:highlight w:val="none"/>
                <w14:textFill>
                  <w14:solidFill>
                    <w14:schemeClr w14:val="tx1"/>
                  </w14:solidFill>
                </w14:textFill>
              </w:rPr>
              <w:t>不得分。</w:t>
            </w:r>
          </w:p>
        </w:tc>
        <w:tc>
          <w:tcPr>
            <w:tcW w:w="402" w:type="pct"/>
            <w:gridSpan w:val="2"/>
            <w:vAlign w:val="center"/>
          </w:tcPr>
          <w:p w14:paraId="73635F2D">
            <w:pPr>
              <w:snapToGrid w:val="0"/>
              <w:jc w:val="center"/>
              <w:rPr>
                <w:rFonts w:ascii="仿宋_GB2312" w:hAnsi="仿宋" w:eastAsia="仿宋_GB2312" w:cs="仿宋"/>
                <w:sz w:val="24"/>
                <w:highlight w:val="none"/>
              </w:rPr>
            </w:pPr>
            <w:r>
              <w:rPr>
                <w:rFonts w:hint="eastAsia" w:ascii="仿宋_GB2312" w:hAnsi="仿宋" w:eastAsia="仿宋_GB2312" w:cs="仿宋"/>
                <w:sz w:val="24"/>
                <w:highlight w:val="none"/>
                <w:lang w:val="en-US" w:eastAsia="zh-CN"/>
              </w:rPr>
              <w:t>5</w:t>
            </w:r>
          </w:p>
        </w:tc>
        <w:tc>
          <w:tcPr>
            <w:tcW w:w="538" w:type="pct"/>
            <w:vAlign w:val="center"/>
          </w:tcPr>
          <w:p w14:paraId="40499F85">
            <w:pPr>
              <w:snapToGrid w:val="0"/>
              <w:jc w:val="center"/>
              <w:rPr>
                <w:rFonts w:ascii="仿宋_GB2312" w:hAnsi="仿宋" w:eastAsia="仿宋_GB2312" w:cs="仿宋"/>
                <w:sz w:val="24"/>
                <w:highlight w:val="none"/>
              </w:rPr>
            </w:pPr>
            <w:r>
              <w:rPr>
                <w:rFonts w:hint="eastAsia" w:ascii="仿宋_GB2312" w:hAnsi="仿宋" w:eastAsia="仿宋_GB2312" w:cs="仿宋"/>
                <w:sz w:val="24"/>
                <w:highlight w:val="none"/>
                <w:lang w:val="en-US" w:eastAsia="zh-CN"/>
              </w:rPr>
              <w:t>主观</w:t>
            </w:r>
          </w:p>
        </w:tc>
        <w:tc>
          <w:tcPr>
            <w:tcW w:w="779" w:type="pct"/>
            <w:vAlign w:val="center"/>
          </w:tcPr>
          <w:p w14:paraId="711847C5">
            <w:pPr>
              <w:snapToGrid w:val="0"/>
              <w:rPr>
                <w:rFonts w:ascii="仿宋_GB2312" w:hAnsi="仿宋" w:eastAsia="仿宋_GB2312" w:cs="仿宋"/>
                <w:sz w:val="24"/>
                <w:highlight w:val="none"/>
              </w:rPr>
            </w:pPr>
          </w:p>
        </w:tc>
      </w:tr>
      <w:tr w14:paraId="66A11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8" w:type="pct"/>
            <w:vAlign w:val="center"/>
          </w:tcPr>
          <w:p w14:paraId="6A667866">
            <w:pPr>
              <w:snapToGrid w:val="0"/>
              <w:jc w:val="center"/>
              <w:rPr>
                <w:rFonts w:hint="default" w:ascii="仿宋_GB2312" w:hAnsi="仿宋" w:eastAsia="仿宋_GB2312" w:cs="仿宋"/>
                <w:bCs/>
                <w:sz w:val="24"/>
                <w:highlight w:val="none"/>
                <w:lang w:val="en-US" w:eastAsia="zh-CN"/>
              </w:rPr>
            </w:pPr>
            <w:r>
              <w:rPr>
                <w:rFonts w:hint="eastAsia" w:ascii="仿宋_GB2312" w:hAnsi="仿宋" w:eastAsia="仿宋_GB2312" w:cs="仿宋"/>
                <w:bCs/>
                <w:sz w:val="24"/>
                <w:highlight w:val="none"/>
                <w:lang w:val="en-US" w:eastAsia="zh-CN"/>
              </w:rPr>
              <w:t>6</w:t>
            </w:r>
          </w:p>
        </w:tc>
        <w:tc>
          <w:tcPr>
            <w:tcW w:w="2861" w:type="pct"/>
            <w:vAlign w:val="center"/>
          </w:tcPr>
          <w:p w14:paraId="650D4425">
            <w:pPr>
              <w:snapToGrid w:val="0"/>
              <w:rPr>
                <w:rFonts w:hint="eastAsia" w:ascii="仿宋_GB2312" w:hAnsi="仿宋" w:eastAsia="仿宋_GB2312" w:cs="仿宋"/>
                <w:bCs/>
                <w:color w:val="000000" w:themeColor="text1"/>
                <w:sz w:val="24"/>
                <w:highlight w:val="none"/>
                <w:lang w:val="en-US" w:eastAsia="zh-CN"/>
                <w14:textFill>
                  <w14:solidFill>
                    <w14:schemeClr w14:val="tx1"/>
                  </w14:solidFill>
                </w14:textFill>
              </w:rPr>
            </w:pPr>
            <w:r>
              <w:rPr>
                <w:rFonts w:hint="eastAsia" w:ascii="仿宋_GB2312" w:hAnsi="仿宋" w:eastAsia="仿宋_GB2312" w:cs="仿宋"/>
                <w:bCs/>
                <w:color w:val="000000" w:themeColor="text1"/>
                <w:sz w:val="24"/>
                <w:highlight w:val="none"/>
                <w14:textFill>
                  <w14:solidFill>
                    <w14:schemeClr w14:val="tx1"/>
                  </w14:solidFill>
                </w14:textFill>
              </w:rPr>
              <w:t>病媒生物AI+绿色防控应用探索技术服务</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方案</w:t>
            </w:r>
          </w:p>
        </w:tc>
        <w:tc>
          <w:tcPr>
            <w:tcW w:w="402" w:type="pct"/>
            <w:gridSpan w:val="2"/>
            <w:vAlign w:val="center"/>
          </w:tcPr>
          <w:p w14:paraId="46388756">
            <w:pPr>
              <w:snapToGrid w:val="0"/>
              <w:jc w:val="center"/>
              <w:rPr>
                <w:rFonts w:hint="default" w:ascii="仿宋_GB2312" w:hAnsi="仿宋" w:eastAsia="仿宋_GB2312" w:cs="仿宋"/>
                <w:sz w:val="24"/>
                <w:highlight w:val="none"/>
                <w:lang w:val="en-US" w:eastAsia="zh-CN"/>
              </w:rPr>
            </w:pPr>
            <w:r>
              <w:rPr>
                <w:rFonts w:hint="eastAsia" w:ascii="仿宋_GB2312" w:hAnsi="仿宋" w:eastAsia="仿宋_GB2312" w:cs="仿宋"/>
                <w:sz w:val="24"/>
                <w:highlight w:val="none"/>
                <w:lang w:val="en-US" w:eastAsia="zh-CN"/>
              </w:rPr>
              <w:t>/</w:t>
            </w:r>
          </w:p>
        </w:tc>
        <w:tc>
          <w:tcPr>
            <w:tcW w:w="538" w:type="pct"/>
            <w:vAlign w:val="center"/>
          </w:tcPr>
          <w:p w14:paraId="4646373E">
            <w:pPr>
              <w:snapToGrid w:val="0"/>
              <w:jc w:val="center"/>
              <w:rPr>
                <w:rFonts w:hint="default" w:ascii="仿宋_GB2312" w:hAnsi="仿宋" w:eastAsia="仿宋_GB2312" w:cs="仿宋"/>
                <w:sz w:val="24"/>
                <w:highlight w:val="none"/>
                <w:lang w:val="en-US" w:eastAsia="zh-CN"/>
              </w:rPr>
            </w:pPr>
            <w:r>
              <w:rPr>
                <w:rFonts w:hint="eastAsia" w:ascii="仿宋_GB2312" w:hAnsi="仿宋" w:eastAsia="仿宋_GB2312" w:cs="仿宋"/>
                <w:sz w:val="24"/>
                <w:highlight w:val="none"/>
                <w:lang w:val="en-US" w:eastAsia="zh-CN"/>
              </w:rPr>
              <w:t>/</w:t>
            </w:r>
          </w:p>
        </w:tc>
        <w:tc>
          <w:tcPr>
            <w:tcW w:w="779" w:type="pct"/>
            <w:vAlign w:val="center"/>
          </w:tcPr>
          <w:p w14:paraId="62109E1E">
            <w:pPr>
              <w:snapToGrid w:val="0"/>
              <w:rPr>
                <w:rFonts w:ascii="仿宋_GB2312" w:hAnsi="仿宋" w:eastAsia="仿宋_GB2312" w:cs="仿宋"/>
                <w:sz w:val="24"/>
                <w:highlight w:val="none"/>
              </w:rPr>
            </w:pPr>
          </w:p>
        </w:tc>
      </w:tr>
      <w:tr w14:paraId="0050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8" w:type="pct"/>
            <w:vAlign w:val="center"/>
          </w:tcPr>
          <w:p w14:paraId="13B20517">
            <w:pPr>
              <w:snapToGrid w:val="0"/>
              <w:jc w:val="center"/>
              <w:rPr>
                <w:rFonts w:hint="default" w:ascii="仿宋_GB2312" w:hAnsi="仿宋" w:eastAsia="仿宋_GB2312" w:cs="仿宋"/>
                <w:bCs/>
                <w:sz w:val="24"/>
                <w:highlight w:val="none"/>
                <w:lang w:val="en-US" w:eastAsia="zh-CN"/>
              </w:rPr>
            </w:pPr>
            <w:r>
              <w:rPr>
                <w:rFonts w:hint="eastAsia" w:ascii="仿宋_GB2312" w:hAnsi="仿宋" w:eastAsia="仿宋_GB2312" w:cs="仿宋"/>
                <w:bCs/>
                <w:sz w:val="24"/>
                <w:highlight w:val="none"/>
                <w:lang w:val="en-US" w:eastAsia="zh-CN"/>
              </w:rPr>
              <w:t>6.1</w:t>
            </w:r>
          </w:p>
        </w:tc>
        <w:tc>
          <w:tcPr>
            <w:tcW w:w="2861" w:type="pct"/>
            <w:vAlign w:val="center"/>
          </w:tcPr>
          <w:p w14:paraId="0E271925">
            <w:pPr>
              <w:snapToGrid w:val="0"/>
              <w:rPr>
                <w:rFonts w:hint="default" w:ascii="仿宋_GB2312" w:hAnsi="仿宋" w:eastAsia="仿宋_GB2312" w:cs="仿宋"/>
                <w:bCs/>
                <w:color w:val="000000" w:themeColor="text1"/>
                <w:sz w:val="24"/>
                <w:highlight w:val="none"/>
                <w:lang w:val="en-US" w:eastAsia="zh-CN"/>
                <w14:textFill>
                  <w14:solidFill>
                    <w14:schemeClr w14:val="tx1"/>
                  </w14:solidFill>
                </w14:textFill>
              </w:rPr>
            </w:pPr>
            <w:r>
              <w:rPr>
                <w:rFonts w:hint="eastAsia" w:ascii="仿宋_GB2312" w:hAnsi="仿宋" w:eastAsia="仿宋_GB2312" w:cs="仿宋"/>
                <w:bCs/>
                <w:color w:val="000000" w:themeColor="text1"/>
                <w:sz w:val="24"/>
                <w:highlight w:val="none"/>
                <w14:textFill>
                  <w14:solidFill>
                    <w14:schemeClr w14:val="tx1"/>
                  </w14:solidFill>
                </w14:textFill>
              </w:rPr>
              <w:t>在试点小区对布置的人工智能灭鼠和防蚊设备进行常态化使用与维护</w:t>
            </w:r>
            <w:r>
              <w:rPr>
                <w:rFonts w:hint="eastAsia" w:ascii="仿宋_GB2312" w:hAnsi="仿宋" w:eastAsia="仿宋_GB2312" w:cs="仿宋"/>
                <w:bCs/>
                <w:color w:val="000000" w:themeColor="text1"/>
                <w:sz w:val="24"/>
                <w:highlight w:val="none"/>
                <w:lang w:eastAsia="zh-CN"/>
                <w14:textFill>
                  <w14:solidFill>
                    <w14:schemeClr w14:val="tx1"/>
                  </w14:solidFill>
                </w14:textFill>
              </w:rPr>
              <w:t>。</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提供技术方案，</w:t>
            </w:r>
            <w:r>
              <w:rPr>
                <w:rFonts w:hint="eastAsia" w:ascii="仿宋_GB2312" w:hAnsi="仿宋" w:eastAsia="仿宋_GB2312" w:cs="仿宋"/>
                <w:bCs/>
                <w:color w:val="000000" w:themeColor="text1"/>
                <w:sz w:val="24"/>
                <w:highlight w:val="none"/>
                <w14:textFill>
                  <w14:solidFill>
                    <w14:schemeClr w14:val="tx1"/>
                  </w14:solidFill>
                </w14:textFill>
              </w:rPr>
              <w:t>阐述全面，针对性、可行性</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好</w:t>
            </w:r>
            <w:r>
              <w:rPr>
                <w:rFonts w:hint="eastAsia" w:ascii="仿宋_GB2312" w:hAnsi="仿宋" w:eastAsia="仿宋_GB2312" w:cs="仿宋"/>
                <w:bCs/>
                <w:color w:val="000000" w:themeColor="text1"/>
                <w:sz w:val="24"/>
                <w:highlight w:val="none"/>
                <w14:textFill>
                  <w14:solidFill>
                    <w14:schemeClr w14:val="tx1"/>
                  </w14:solidFill>
                </w14:textFill>
              </w:rPr>
              <w:t>，实施细则完善的得5分；</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阐述较全面，</w:t>
            </w:r>
            <w:r>
              <w:rPr>
                <w:rFonts w:hint="eastAsia" w:ascii="仿宋_GB2312" w:hAnsi="仿宋" w:eastAsia="仿宋_GB2312" w:cs="仿宋"/>
                <w:bCs/>
                <w:color w:val="000000" w:themeColor="text1"/>
                <w:sz w:val="24"/>
                <w:highlight w:val="none"/>
                <w14:textFill>
                  <w14:solidFill>
                    <w14:schemeClr w14:val="tx1"/>
                  </w14:solidFill>
                </w14:textFill>
              </w:rPr>
              <w:t>针对性、可行性</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较好，实施细则较完善得4分；整体一般得3分；有方案但针对性稍有不足得2分</w:t>
            </w:r>
            <w:r>
              <w:rPr>
                <w:rFonts w:hint="eastAsia" w:ascii="仿宋_GB2312" w:hAnsi="仿宋" w:eastAsia="仿宋_GB2312" w:cs="仿宋"/>
                <w:bCs/>
                <w:color w:val="000000" w:themeColor="text1"/>
                <w:sz w:val="24"/>
                <w:highlight w:val="none"/>
                <w14:textFill>
                  <w14:solidFill>
                    <w14:schemeClr w14:val="tx1"/>
                  </w14:solidFill>
                </w14:textFill>
              </w:rPr>
              <w:t>；阐述不够全面，针对性、可行性</w:t>
            </w:r>
            <w:r>
              <w:rPr>
                <w:rFonts w:hint="eastAsia" w:ascii="仿宋_GB2312" w:hAnsi="仿宋" w:eastAsia="仿宋_GB2312" w:cs="仿宋"/>
                <w:bCs/>
                <w:color w:val="000000" w:themeColor="text1"/>
                <w:sz w:val="24"/>
                <w:highlight w:val="none"/>
                <w:lang w:eastAsia="zh-CN"/>
                <w14:textFill>
                  <w14:solidFill>
                    <w14:schemeClr w14:val="tx1"/>
                  </w14:solidFill>
                </w14:textFill>
              </w:rPr>
              <w:t>、</w:t>
            </w:r>
            <w:r>
              <w:rPr>
                <w:rFonts w:hint="eastAsia" w:ascii="仿宋_GB2312" w:hAnsi="仿宋" w:eastAsia="仿宋_GB2312" w:cs="仿宋"/>
                <w:bCs/>
                <w:color w:val="000000" w:themeColor="text1"/>
                <w:sz w:val="24"/>
                <w:highlight w:val="none"/>
                <w14:textFill>
                  <w14:solidFill>
                    <w14:schemeClr w14:val="tx1"/>
                  </w14:solidFill>
                </w14:textFill>
              </w:rPr>
              <w:t>实施细则</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等有欠缺，项目匹配性不足</w:t>
            </w:r>
            <w:r>
              <w:rPr>
                <w:rFonts w:hint="eastAsia" w:ascii="仿宋_GB2312" w:hAnsi="仿宋" w:eastAsia="仿宋_GB2312" w:cs="仿宋"/>
                <w:bCs/>
                <w:color w:val="000000" w:themeColor="text1"/>
                <w:sz w:val="24"/>
                <w:highlight w:val="none"/>
                <w14:textFill>
                  <w14:solidFill>
                    <w14:schemeClr w14:val="tx1"/>
                  </w14:solidFill>
                </w14:textFill>
              </w:rPr>
              <w:t>得1分；</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其余</w:t>
            </w:r>
            <w:r>
              <w:rPr>
                <w:rFonts w:hint="eastAsia" w:ascii="仿宋_GB2312" w:hAnsi="仿宋" w:eastAsia="仿宋_GB2312" w:cs="仿宋"/>
                <w:bCs/>
                <w:color w:val="000000" w:themeColor="text1"/>
                <w:sz w:val="24"/>
                <w:highlight w:val="none"/>
                <w14:textFill>
                  <w14:solidFill>
                    <w14:schemeClr w14:val="tx1"/>
                  </w14:solidFill>
                </w14:textFill>
              </w:rPr>
              <w:t>不得分。</w:t>
            </w:r>
          </w:p>
        </w:tc>
        <w:tc>
          <w:tcPr>
            <w:tcW w:w="402" w:type="pct"/>
            <w:gridSpan w:val="2"/>
            <w:vAlign w:val="center"/>
          </w:tcPr>
          <w:p w14:paraId="748B9CEE">
            <w:pPr>
              <w:snapToGrid w:val="0"/>
              <w:jc w:val="center"/>
              <w:rPr>
                <w:rFonts w:hint="default" w:ascii="仿宋_GB2312" w:hAnsi="仿宋" w:eastAsia="仿宋_GB2312" w:cs="仿宋"/>
                <w:sz w:val="24"/>
                <w:highlight w:val="none"/>
                <w:lang w:val="en-US" w:eastAsia="zh-CN"/>
              </w:rPr>
            </w:pPr>
            <w:r>
              <w:rPr>
                <w:rFonts w:hint="eastAsia" w:ascii="仿宋_GB2312" w:hAnsi="仿宋" w:eastAsia="仿宋_GB2312" w:cs="仿宋"/>
                <w:sz w:val="24"/>
                <w:highlight w:val="none"/>
                <w:lang w:val="en-US" w:eastAsia="zh-CN"/>
              </w:rPr>
              <w:t>5</w:t>
            </w:r>
          </w:p>
        </w:tc>
        <w:tc>
          <w:tcPr>
            <w:tcW w:w="538" w:type="pct"/>
            <w:vAlign w:val="center"/>
          </w:tcPr>
          <w:p w14:paraId="3817C38D">
            <w:pPr>
              <w:snapToGrid w:val="0"/>
              <w:jc w:val="center"/>
              <w:rPr>
                <w:rFonts w:hint="default" w:ascii="仿宋_GB2312" w:hAnsi="仿宋" w:eastAsia="仿宋_GB2312" w:cs="仿宋"/>
                <w:sz w:val="24"/>
                <w:highlight w:val="none"/>
                <w:lang w:val="en-US" w:eastAsia="zh-CN"/>
              </w:rPr>
            </w:pPr>
            <w:r>
              <w:rPr>
                <w:rFonts w:hint="eastAsia" w:ascii="仿宋_GB2312" w:hAnsi="仿宋" w:eastAsia="仿宋_GB2312" w:cs="仿宋"/>
                <w:sz w:val="24"/>
                <w:highlight w:val="none"/>
                <w:lang w:val="en-US" w:eastAsia="zh-CN"/>
              </w:rPr>
              <w:t>主观</w:t>
            </w:r>
          </w:p>
        </w:tc>
        <w:tc>
          <w:tcPr>
            <w:tcW w:w="779" w:type="pct"/>
            <w:vAlign w:val="center"/>
          </w:tcPr>
          <w:p w14:paraId="40260EBD">
            <w:pPr>
              <w:snapToGrid w:val="0"/>
              <w:rPr>
                <w:rFonts w:ascii="仿宋_GB2312" w:hAnsi="仿宋" w:eastAsia="仿宋_GB2312" w:cs="仿宋"/>
                <w:sz w:val="24"/>
                <w:highlight w:val="none"/>
              </w:rPr>
            </w:pPr>
          </w:p>
        </w:tc>
      </w:tr>
      <w:tr w14:paraId="46B76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8" w:type="pct"/>
            <w:vAlign w:val="center"/>
          </w:tcPr>
          <w:p w14:paraId="45F08364">
            <w:pPr>
              <w:snapToGrid w:val="0"/>
              <w:jc w:val="center"/>
              <w:rPr>
                <w:rFonts w:hint="default" w:ascii="仿宋_GB2312" w:hAnsi="仿宋" w:eastAsia="仿宋_GB2312" w:cs="仿宋"/>
                <w:bCs/>
                <w:sz w:val="24"/>
                <w:highlight w:val="none"/>
                <w:lang w:val="en-US" w:eastAsia="zh-CN"/>
              </w:rPr>
            </w:pPr>
            <w:r>
              <w:rPr>
                <w:rFonts w:hint="eastAsia" w:ascii="仿宋_GB2312" w:hAnsi="仿宋" w:eastAsia="仿宋_GB2312" w:cs="仿宋"/>
                <w:bCs/>
                <w:sz w:val="24"/>
                <w:highlight w:val="none"/>
                <w:lang w:val="en-US" w:eastAsia="zh-CN"/>
              </w:rPr>
              <w:t>6.2</w:t>
            </w:r>
          </w:p>
        </w:tc>
        <w:tc>
          <w:tcPr>
            <w:tcW w:w="2861" w:type="pct"/>
            <w:vAlign w:val="center"/>
          </w:tcPr>
          <w:p w14:paraId="55AE75C3">
            <w:pPr>
              <w:snapToGrid w:val="0"/>
              <w:rPr>
                <w:rFonts w:hint="eastAsia" w:ascii="仿宋_GB2312" w:hAnsi="仿宋" w:eastAsia="仿宋_GB2312" w:cs="仿宋"/>
                <w:bCs/>
                <w:color w:val="000000" w:themeColor="text1"/>
                <w:sz w:val="24"/>
                <w:highlight w:val="none"/>
                <w:lang w:val="en-US" w:eastAsia="zh-CN"/>
                <w14:textFill>
                  <w14:solidFill>
                    <w14:schemeClr w14:val="tx1"/>
                  </w14:solidFill>
                </w14:textFill>
              </w:rPr>
            </w:pPr>
            <w:r>
              <w:rPr>
                <w:rFonts w:hint="eastAsia" w:ascii="仿宋_GB2312" w:hAnsi="仿宋" w:eastAsia="仿宋_GB2312" w:cs="仿宋"/>
                <w:bCs/>
                <w:color w:val="000000" w:themeColor="text1"/>
                <w:sz w:val="24"/>
                <w:highlight w:val="none"/>
                <w14:textFill>
                  <w14:solidFill>
                    <w14:schemeClr w14:val="tx1"/>
                  </w14:solidFill>
                </w14:textFill>
              </w:rPr>
              <w:t>现场实操操作</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方案，</w:t>
            </w:r>
            <w:r>
              <w:rPr>
                <w:rFonts w:hint="eastAsia" w:ascii="仿宋_GB2312" w:hAnsi="仿宋" w:eastAsia="仿宋_GB2312" w:cs="仿宋"/>
                <w:bCs/>
                <w:color w:val="000000" w:themeColor="text1"/>
                <w:sz w:val="24"/>
                <w:highlight w:val="none"/>
                <w14:textFill>
                  <w14:solidFill>
                    <w14:schemeClr w14:val="tx1"/>
                  </w14:solidFill>
                </w14:textFill>
              </w:rPr>
              <w:t>阐述全面，针对性、可行性</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好</w:t>
            </w:r>
            <w:r>
              <w:rPr>
                <w:rFonts w:hint="eastAsia" w:ascii="仿宋_GB2312" w:hAnsi="仿宋" w:eastAsia="仿宋_GB2312" w:cs="仿宋"/>
                <w:bCs/>
                <w:color w:val="000000" w:themeColor="text1"/>
                <w:sz w:val="24"/>
                <w:highlight w:val="none"/>
                <w14:textFill>
                  <w14:solidFill>
                    <w14:schemeClr w14:val="tx1"/>
                  </w14:solidFill>
                </w14:textFill>
              </w:rPr>
              <w:t>，实施细则完善的得</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3</w:t>
            </w:r>
            <w:r>
              <w:rPr>
                <w:rFonts w:hint="eastAsia" w:ascii="仿宋_GB2312" w:hAnsi="仿宋" w:eastAsia="仿宋_GB2312" w:cs="仿宋"/>
                <w:bCs/>
                <w:color w:val="000000" w:themeColor="text1"/>
                <w:sz w:val="24"/>
                <w:highlight w:val="none"/>
                <w14:textFill>
                  <w14:solidFill>
                    <w14:schemeClr w14:val="tx1"/>
                  </w14:solidFill>
                </w14:textFill>
              </w:rPr>
              <w:t>分；</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阐述较全面，</w:t>
            </w:r>
            <w:r>
              <w:rPr>
                <w:rFonts w:hint="eastAsia" w:ascii="仿宋_GB2312" w:hAnsi="仿宋" w:eastAsia="仿宋_GB2312" w:cs="仿宋"/>
                <w:bCs/>
                <w:color w:val="000000" w:themeColor="text1"/>
                <w:sz w:val="24"/>
                <w:highlight w:val="none"/>
                <w14:textFill>
                  <w14:solidFill>
                    <w14:schemeClr w14:val="tx1"/>
                  </w14:solidFill>
                </w14:textFill>
              </w:rPr>
              <w:t>针对性、可行性</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较好，实施细则较完善得2.5分；整体一般得2分；有方案但针对性稍有不足得1.5分</w:t>
            </w:r>
            <w:r>
              <w:rPr>
                <w:rFonts w:hint="eastAsia" w:ascii="仿宋_GB2312" w:hAnsi="仿宋" w:eastAsia="仿宋_GB2312" w:cs="仿宋"/>
                <w:bCs/>
                <w:color w:val="000000" w:themeColor="text1"/>
                <w:sz w:val="24"/>
                <w:highlight w:val="none"/>
                <w14:textFill>
                  <w14:solidFill>
                    <w14:schemeClr w14:val="tx1"/>
                  </w14:solidFill>
                </w14:textFill>
              </w:rPr>
              <w:t>；阐述不够全面，针对性、可行性</w:t>
            </w:r>
            <w:r>
              <w:rPr>
                <w:rFonts w:hint="eastAsia" w:ascii="仿宋_GB2312" w:hAnsi="仿宋" w:eastAsia="仿宋_GB2312" w:cs="仿宋"/>
                <w:bCs/>
                <w:color w:val="000000" w:themeColor="text1"/>
                <w:sz w:val="24"/>
                <w:highlight w:val="none"/>
                <w:lang w:eastAsia="zh-CN"/>
                <w14:textFill>
                  <w14:solidFill>
                    <w14:schemeClr w14:val="tx1"/>
                  </w14:solidFill>
                </w14:textFill>
              </w:rPr>
              <w:t>、</w:t>
            </w:r>
            <w:r>
              <w:rPr>
                <w:rFonts w:hint="eastAsia" w:ascii="仿宋_GB2312" w:hAnsi="仿宋" w:eastAsia="仿宋_GB2312" w:cs="仿宋"/>
                <w:bCs/>
                <w:color w:val="000000" w:themeColor="text1"/>
                <w:sz w:val="24"/>
                <w:highlight w:val="none"/>
                <w14:textFill>
                  <w14:solidFill>
                    <w14:schemeClr w14:val="tx1"/>
                  </w14:solidFill>
                </w14:textFill>
              </w:rPr>
              <w:t>实施细则</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等有欠缺，项目匹配性不足</w:t>
            </w:r>
            <w:r>
              <w:rPr>
                <w:rFonts w:hint="eastAsia" w:ascii="仿宋_GB2312" w:hAnsi="仿宋" w:eastAsia="仿宋_GB2312" w:cs="仿宋"/>
                <w:bCs/>
                <w:color w:val="000000" w:themeColor="text1"/>
                <w:sz w:val="24"/>
                <w:highlight w:val="none"/>
                <w14:textFill>
                  <w14:solidFill>
                    <w14:schemeClr w14:val="tx1"/>
                  </w14:solidFill>
                </w14:textFill>
              </w:rPr>
              <w:t>得1分；</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其余</w:t>
            </w:r>
            <w:r>
              <w:rPr>
                <w:rFonts w:hint="eastAsia" w:ascii="仿宋_GB2312" w:hAnsi="仿宋" w:eastAsia="仿宋_GB2312" w:cs="仿宋"/>
                <w:bCs/>
                <w:color w:val="000000" w:themeColor="text1"/>
                <w:sz w:val="24"/>
                <w:highlight w:val="none"/>
                <w14:textFill>
                  <w14:solidFill>
                    <w14:schemeClr w14:val="tx1"/>
                  </w14:solidFill>
                </w14:textFill>
              </w:rPr>
              <w:t>不得分。</w:t>
            </w:r>
          </w:p>
        </w:tc>
        <w:tc>
          <w:tcPr>
            <w:tcW w:w="402" w:type="pct"/>
            <w:gridSpan w:val="2"/>
            <w:vAlign w:val="center"/>
          </w:tcPr>
          <w:p w14:paraId="08BD5E07">
            <w:pPr>
              <w:snapToGrid w:val="0"/>
              <w:jc w:val="center"/>
              <w:rPr>
                <w:rFonts w:hint="default" w:ascii="仿宋_GB2312" w:hAnsi="仿宋" w:eastAsia="仿宋_GB2312" w:cs="仿宋"/>
                <w:sz w:val="24"/>
                <w:highlight w:val="none"/>
                <w:lang w:val="en-US" w:eastAsia="zh-CN"/>
              </w:rPr>
            </w:pPr>
            <w:r>
              <w:rPr>
                <w:rFonts w:hint="eastAsia" w:ascii="仿宋_GB2312" w:hAnsi="仿宋" w:eastAsia="仿宋_GB2312" w:cs="仿宋"/>
                <w:sz w:val="24"/>
                <w:highlight w:val="none"/>
                <w:lang w:val="en-US" w:eastAsia="zh-CN"/>
              </w:rPr>
              <w:t>3</w:t>
            </w:r>
          </w:p>
        </w:tc>
        <w:tc>
          <w:tcPr>
            <w:tcW w:w="538" w:type="pct"/>
            <w:vAlign w:val="center"/>
          </w:tcPr>
          <w:p w14:paraId="1B18C8AD">
            <w:pPr>
              <w:snapToGrid w:val="0"/>
              <w:jc w:val="center"/>
              <w:rPr>
                <w:rFonts w:hint="default" w:ascii="仿宋_GB2312" w:hAnsi="仿宋" w:eastAsia="仿宋_GB2312" w:cs="仿宋"/>
                <w:sz w:val="24"/>
                <w:highlight w:val="none"/>
                <w:lang w:val="en-US" w:eastAsia="zh-CN"/>
              </w:rPr>
            </w:pPr>
            <w:r>
              <w:rPr>
                <w:rFonts w:hint="eastAsia" w:ascii="仿宋_GB2312" w:hAnsi="仿宋" w:eastAsia="仿宋_GB2312" w:cs="仿宋"/>
                <w:sz w:val="24"/>
                <w:highlight w:val="none"/>
                <w:lang w:val="en-US" w:eastAsia="zh-CN"/>
              </w:rPr>
              <w:t>主观</w:t>
            </w:r>
          </w:p>
        </w:tc>
        <w:tc>
          <w:tcPr>
            <w:tcW w:w="779" w:type="pct"/>
            <w:vAlign w:val="center"/>
          </w:tcPr>
          <w:p w14:paraId="59EAA513">
            <w:pPr>
              <w:snapToGrid w:val="0"/>
              <w:rPr>
                <w:rFonts w:ascii="仿宋_GB2312" w:hAnsi="仿宋" w:eastAsia="仿宋_GB2312" w:cs="仿宋"/>
                <w:sz w:val="24"/>
                <w:highlight w:val="none"/>
              </w:rPr>
            </w:pPr>
          </w:p>
        </w:tc>
      </w:tr>
      <w:tr w14:paraId="2852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8" w:type="pct"/>
            <w:vAlign w:val="center"/>
          </w:tcPr>
          <w:p w14:paraId="174EA6D3">
            <w:pPr>
              <w:snapToGrid w:val="0"/>
              <w:jc w:val="center"/>
              <w:rPr>
                <w:rFonts w:hint="default" w:ascii="仿宋_GB2312" w:hAnsi="仿宋" w:eastAsia="仿宋_GB2312" w:cs="仿宋"/>
                <w:bCs/>
                <w:sz w:val="24"/>
                <w:highlight w:val="none"/>
                <w:lang w:val="en-US" w:eastAsia="zh-CN"/>
              </w:rPr>
            </w:pPr>
            <w:r>
              <w:rPr>
                <w:rFonts w:hint="eastAsia" w:ascii="仿宋_GB2312" w:hAnsi="仿宋" w:eastAsia="仿宋_GB2312" w:cs="仿宋"/>
                <w:bCs/>
                <w:sz w:val="24"/>
                <w:highlight w:val="none"/>
                <w:lang w:val="en-US" w:eastAsia="zh-CN"/>
              </w:rPr>
              <w:t>6.3</w:t>
            </w:r>
          </w:p>
        </w:tc>
        <w:tc>
          <w:tcPr>
            <w:tcW w:w="2861" w:type="pct"/>
            <w:vAlign w:val="center"/>
          </w:tcPr>
          <w:p w14:paraId="52324292">
            <w:pPr>
              <w:snapToGrid w:val="0"/>
              <w:rPr>
                <w:rFonts w:hint="default" w:ascii="仿宋_GB2312" w:hAnsi="仿宋" w:eastAsia="仿宋_GB2312" w:cs="仿宋"/>
                <w:bCs/>
                <w:color w:val="000000" w:themeColor="text1"/>
                <w:sz w:val="24"/>
                <w:highlight w:val="none"/>
                <w:lang w:val="en-US" w:eastAsia="zh-CN"/>
                <w14:textFill>
                  <w14:solidFill>
                    <w14:schemeClr w14:val="tx1"/>
                  </w14:solidFill>
                </w14:textFill>
              </w:rPr>
            </w:pPr>
            <w:r>
              <w:rPr>
                <w:rFonts w:hint="eastAsia" w:ascii="仿宋_GB2312" w:hAnsi="仿宋" w:eastAsia="仿宋_GB2312" w:cs="仿宋"/>
                <w:bCs/>
                <w:color w:val="000000" w:themeColor="text1"/>
                <w:sz w:val="24"/>
                <w:highlight w:val="none"/>
                <w14:textFill>
                  <w14:solidFill>
                    <w14:schemeClr w14:val="tx1"/>
                  </w14:solidFill>
                </w14:textFill>
              </w:rPr>
              <w:t>设备风险评估与应对</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措施。考虑周到，应对有效得2分；有欠缺得1分；其余不得分。</w:t>
            </w:r>
          </w:p>
        </w:tc>
        <w:tc>
          <w:tcPr>
            <w:tcW w:w="402" w:type="pct"/>
            <w:gridSpan w:val="2"/>
            <w:vAlign w:val="center"/>
          </w:tcPr>
          <w:p w14:paraId="70140EBA">
            <w:pPr>
              <w:snapToGrid w:val="0"/>
              <w:jc w:val="center"/>
              <w:rPr>
                <w:rFonts w:hint="default" w:ascii="仿宋_GB2312" w:hAnsi="仿宋" w:eastAsia="仿宋_GB2312" w:cs="仿宋"/>
                <w:sz w:val="24"/>
                <w:highlight w:val="none"/>
                <w:lang w:val="en-US" w:eastAsia="zh-CN"/>
              </w:rPr>
            </w:pPr>
            <w:r>
              <w:rPr>
                <w:rFonts w:hint="eastAsia" w:ascii="仿宋_GB2312" w:hAnsi="仿宋" w:eastAsia="仿宋_GB2312" w:cs="仿宋"/>
                <w:sz w:val="24"/>
                <w:highlight w:val="none"/>
                <w:lang w:val="en-US" w:eastAsia="zh-CN"/>
              </w:rPr>
              <w:t>2</w:t>
            </w:r>
          </w:p>
        </w:tc>
        <w:tc>
          <w:tcPr>
            <w:tcW w:w="538" w:type="pct"/>
            <w:vAlign w:val="center"/>
          </w:tcPr>
          <w:p w14:paraId="68920B8F">
            <w:pPr>
              <w:snapToGrid w:val="0"/>
              <w:jc w:val="center"/>
              <w:rPr>
                <w:rFonts w:hint="default" w:ascii="仿宋_GB2312" w:hAnsi="仿宋" w:eastAsia="仿宋_GB2312" w:cs="仿宋"/>
                <w:sz w:val="24"/>
                <w:highlight w:val="none"/>
                <w:lang w:val="en-US" w:eastAsia="zh-CN"/>
              </w:rPr>
            </w:pPr>
            <w:r>
              <w:rPr>
                <w:rFonts w:hint="eastAsia" w:ascii="仿宋_GB2312" w:hAnsi="仿宋" w:eastAsia="仿宋_GB2312" w:cs="仿宋"/>
                <w:sz w:val="24"/>
                <w:highlight w:val="none"/>
                <w:lang w:val="en-US" w:eastAsia="zh-CN"/>
              </w:rPr>
              <w:t>主观</w:t>
            </w:r>
          </w:p>
        </w:tc>
        <w:tc>
          <w:tcPr>
            <w:tcW w:w="779" w:type="pct"/>
            <w:vAlign w:val="center"/>
          </w:tcPr>
          <w:p w14:paraId="6CD89430">
            <w:pPr>
              <w:snapToGrid w:val="0"/>
              <w:rPr>
                <w:rFonts w:ascii="仿宋_GB2312" w:hAnsi="仿宋" w:eastAsia="仿宋_GB2312" w:cs="仿宋"/>
                <w:sz w:val="24"/>
                <w:highlight w:val="none"/>
              </w:rPr>
            </w:pPr>
          </w:p>
        </w:tc>
      </w:tr>
      <w:tr w14:paraId="72E97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418" w:type="pct"/>
            <w:vAlign w:val="center"/>
          </w:tcPr>
          <w:p w14:paraId="1DF76595">
            <w:pPr>
              <w:snapToGrid w:val="0"/>
              <w:jc w:val="center"/>
              <w:rPr>
                <w:rFonts w:hint="eastAsia" w:ascii="仿宋_GB2312" w:hAnsi="仿宋" w:eastAsia="仿宋_GB2312" w:cs="仿宋"/>
                <w:bCs/>
                <w:sz w:val="24"/>
                <w:highlight w:val="none"/>
                <w:lang w:val="en-US" w:eastAsia="zh-CN"/>
              </w:rPr>
            </w:pPr>
            <w:r>
              <w:rPr>
                <w:rFonts w:hint="eastAsia" w:ascii="仿宋_GB2312" w:hAnsi="仿宋" w:eastAsia="仿宋_GB2312" w:cs="仿宋"/>
                <w:bCs/>
                <w:sz w:val="24"/>
                <w:highlight w:val="none"/>
                <w:lang w:val="en-US" w:eastAsia="zh-CN"/>
              </w:rPr>
              <w:t>7</w:t>
            </w:r>
          </w:p>
        </w:tc>
        <w:tc>
          <w:tcPr>
            <w:tcW w:w="2861" w:type="pct"/>
            <w:vAlign w:val="center"/>
          </w:tcPr>
          <w:p w14:paraId="01595B42">
            <w:pPr>
              <w:snapToGrid w:val="0"/>
              <w:rPr>
                <w:rFonts w:hint="eastAsia" w:ascii="仿宋_GB2312" w:hAnsi="仿宋" w:eastAsia="仿宋_GB2312" w:cs="仿宋"/>
                <w:bCs/>
                <w:color w:val="000000" w:themeColor="text1"/>
                <w:sz w:val="24"/>
                <w:highlight w:val="none"/>
                <w:lang w:val="en-US" w:eastAsia="zh-CN"/>
                <w14:textFill>
                  <w14:solidFill>
                    <w14:schemeClr w14:val="tx1"/>
                  </w14:solidFill>
                </w14:textFill>
              </w:rPr>
            </w:pPr>
            <w:r>
              <w:rPr>
                <w:rFonts w:hint="eastAsia" w:ascii="仿宋_GB2312" w:hAnsi="仿宋" w:eastAsia="仿宋_GB2312" w:cs="仿宋"/>
                <w:bCs/>
                <w:color w:val="000000" w:themeColor="text1"/>
                <w:sz w:val="24"/>
                <w:highlight w:val="none"/>
                <w:lang w:val="en-US" w:eastAsia="zh-CN"/>
                <w14:textFill>
                  <w14:solidFill>
                    <w14:schemeClr w14:val="tx1"/>
                  </w14:solidFill>
                </w14:textFill>
              </w:rPr>
              <w:t>实施方案</w:t>
            </w:r>
          </w:p>
        </w:tc>
        <w:tc>
          <w:tcPr>
            <w:tcW w:w="402" w:type="pct"/>
            <w:gridSpan w:val="2"/>
            <w:vAlign w:val="center"/>
          </w:tcPr>
          <w:p w14:paraId="2EDF2351">
            <w:pPr>
              <w:snapToGrid w:val="0"/>
              <w:jc w:val="center"/>
              <w:rPr>
                <w:rFonts w:hint="eastAsia" w:ascii="仿宋_GB2312" w:hAnsi="仿宋" w:eastAsia="仿宋_GB2312" w:cs="仿宋"/>
                <w:sz w:val="24"/>
                <w:highlight w:val="none"/>
                <w:lang w:val="en-US" w:eastAsia="zh-CN"/>
              </w:rPr>
            </w:pPr>
            <w:r>
              <w:rPr>
                <w:rFonts w:hint="eastAsia" w:ascii="仿宋_GB2312" w:hAnsi="仿宋" w:eastAsia="仿宋_GB2312" w:cs="仿宋"/>
                <w:sz w:val="24"/>
                <w:highlight w:val="none"/>
                <w:lang w:val="en-US" w:eastAsia="zh-CN"/>
              </w:rPr>
              <w:t>/</w:t>
            </w:r>
          </w:p>
        </w:tc>
        <w:tc>
          <w:tcPr>
            <w:tcW w:w="538" w:type="pct"/>
            <w:vAlign w:val="center"/>
          </w:tcPr>
          <w:p w14:paraId="70EB1F23">
            <w:pPr>
              <w:snapToGrid w:val="0"/>
              <w:jc w:val="center"/>
              <w:rPr>
                <w:rFonts w:hint="eastAsia" w:ascii="仿宋_GB2312" w:hAnsi="仿宋" w:eastAsia="仿宋_GB2312" w:cs="仿宋"/>
                <w:sz w:val="24"/>
                <w:highlight w:val="none"/>
                <w:lang w:val="en-US" w:eastAsia="zh-CN"/>
              </w:rPr>
            </w:pPr>
            <w:r>
              <w:rPr>
                <w:rFonts w:hint="eastAsia" w:ascii="仿宋_GB2312" w:hAnsi="仿宋" w:eastAsia="仿宋_GB2312" w:cs="仿宋"/>
                <w:sz w:val="24"/>
                <w:highlight w:val="none"/>
                <w:lang w:val="en-US" w:eastAsia="zh-CN"/>
              </w:rPr>
              <w:t>/</w:t>
            </w:r>
          </w:p>
        </w:tc>
        <w:tc>
          <w:tcPr>
            <w:tcW w:w="779" w:type="pct"/>
            <w:vAlign w:val="center"/>
          </w:tcPr>
          <w:p w14:paraId="57DED792">
            <w:pPr>
              <w:snapToGrid w:val="0"/>
              <w:rPr>
                <w:rFonts w:ascii="仿宋_GB2312" w:hAnsi="仿宋" w:eastAsia="仿宋_GB2312" w:cs="仿宋"/>
                <w:sz w:val="24"/>
                <w:highlight w:val="none"/>
              </w:rPr>
            </w:pPr>
          </w:p>
        </w:tc>
      </w:tr>
      <w:tr w14:paraId="5337B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8" w:type="pct"/>
            <w:vAlign w:val="center"/>
          </w:tcPr>
          <w:p w14:paraId="58D6A8E2">
            <w:pPr>
              <w:snapToGrid w:val="0"/>
              <w:jc w:val="center"/>
              <w:rPr>
                <w:rFonts w:hint="default" w:ascii="仿宋_GB2312" w:hAnsi="仿宋" w:eastAsia="仿宋_GB2312" w:cs="仿宋"/>
                <w:bCs/>
                <w:sz w:val="24"/>
                <w:highlight w:val="none"/>
                <w:lang w:val="en-US" w:eastAsia="zh-CN"/>
              </w:rPr>
            </w:pPr>
            <w:r>
              <w:rPr>
                <w:rFonts w:hint="eastAsia" w:ascii="仿宋_GB2312" w:hAnsi="仿宋" w:eastAsia="仿宋_GB2312" w:cs="仿宋"/>
                <w:bCs/>
                <w:sz w:val="24"/>
                <w:highlight w:val="none"/>
                <w:lang w:val="en-US" w:eastAsia="zh-CN"/>
              </w:rPr>
              <w:t>7.1</w:t>
            </w:r>
          </w:p>
        </w:tc>
        <w:tc>
          <w:tcPr>
            <w:tcW w:w="2861" w:type="pct"/>
            <w:vAlign w:val="center"/>
          </w:tcPr>
          <w:p w14:paraId="23ADAFBD">
            <w:pPr>
              <w:snapToGrid w:val="0"/>
              <w:rPr>
                <w:rFonts w:hint="eastAsia" w:ascii="仿宋_GB2312" w:hAnsi="仿宋" w:eastAsia="仿宋_GB2312" w:cs="仿宋"/>
                <w:bCs/>
                <w:color w:val="000000" w:themeColor="text1"/>
                <w:sz w:val="24"/>
                <w:highlight w:val="none"/>
                <w14:textFill>
                  <w14:solidFill>
                    <w14:schemeClr w14:val="tx1"/>
                  </w14:solidFill>
                </w14:textFill>
              </w:rPr>
            </w:pPr>
            <w:r>
              <w:rPr>
                <w:rFonts w:hint="eastAsia" w:ascii="仿宋_GB2312" w:hAnsi="仿宋" w:eastAsia="仿宋_GB2312" w:cs="仿宋"/>
                <w:bCs/>
                <w:color w:val="000000" w:themeColor="text1"/>
                <w:sz w:val="24"/>
                <w:highlight w:val="none"/>
                <w14:textFill>
                  <w14:solidFill>
                    <w14:schemeClr w14:val="tx1"/>
                  </w14:solidFill>
                </w14:textFill>
              </w:rPr>
              <w:t>对四害防治工作特点的认识情况</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进行评价</w:t>
            </w:r>
            <w:r>
              <w:rPr>
                <w:rFonts w:hint="eastAsia" w:ascii="仿宋_GB2312" w:hAnsi="仿宋" w:eastAsia="仿宋_GB2312" w:cs="仿宋"/>
                <w:bCs/>
                <w:color w:val="000000" w:themeColor="text1"/>
                <w:sz w:val="24"/>
                <w:highlight w:val="none"/>
                <w:lang w:eastAsia="zh-CN"/>
                <w14:textFill>
                  <w14:solidFill>
                    <w14:schemeClr w14:val="tx1"/>
                  </w14:solidFill>
                </w14:textFill>
              </w:rPr>
              <w:t>。</w:t>
            </w:r>
            <w:r>
              <w:rPr>
                <w:rFonts w:hint="eastAsia" w:ascii="仿宋_GB2312" w:hAnsi="仿宋" w:eastAsia="仿宋_GB2312" w:cs="仿宋"/>
                <w:bCs/>
                <w:color w:val="000000" w:themeColor="text1"/>
                <w:sz w:val="24"/>
                <w:highlight w:val="none"/>
                <w14:textFill>
                  <w14:solidFill>
                    <w14:schemeClr w14:val="tx1"/>
                  </w14:solidFill>
                </w14:textFill>
              </w:rPr>
              <w:t>方案合理、阐述完整得</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4</w:t>
            </w:r>
            <w:r>
              <w:rPr>
                <w:rFonts w:hint="eastAsia" w:ascii="仿宋_GB2312" w:hAnsi="仿宋" w:eastAsia="仿宋_GB2312" w:cs="仿宋"/>
                <w:bCs/>
                <w:color w:val="000000" w:themeColor="text1"/>
                <w:sz w:val="24"/>
                <w:highlight w:val="none"/>
                <w14:textFill>
                  <w14:solidFill>
                    <w14:schemeClr w14:val="tx1"/>
                  </w14:solidFill>
                </w14:textFill>
              </w:rPr>
              <w:t>分；</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方案合理性、完整性较好得3.5分；</w:t>
            </w:r>
            <w:r>
              <w:rPr>
                <w:rFonts w:hint="eastAsia" w:ascii="仿宋_GB2312" w:hAnsi="仿宋" w:eastAsia="仿宋_GB2312" w:cs="仿宋"/>
                <w:bCs/>
                <w:color w:val="000000" w:themeColor="text1"/>
                <w:sz w:val="24"/>
                <w:highlight w:val="none"/>
                <w14:textFill>
                  <w14:solidFill>
                    <w14:schemeClr w14:val="tx1"/>
                  </w14:solidFill>
                </w14:textFill>
              </w:rPr>
              <w:t>方案基本可行、基本符合采购需求得3分；</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有方案但针对性稍有不足得2分；</w:t>
            </w:r>
            <w:r>
              <w:rPr>
                <w:rFonts w:hint="eastAsia" w:ascii="仿宋_GB2312" w:hAnsi="仿宋" w:eastAsia="仿宋_GB2312" w:cs="仿宋"/>
                <w:bCs/>
                <w:color w:val="000000" w:themeColor="text1"/>
                <w:sz w:val="24"/>
                <w:highlight w:val="none"/>
                <w14:textFill>
                  <w14:solidFill>
                    <w14:schemeClr w14:val="tx1"/>
                  </w14:solidFill>
                </w14:textFill>
              </w:rPr>
              <w:t>方案内容存在欠缺，项目匹配性不足的得1分；</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其余</w:t>
            </w:r>
            <w:r>
              <w:rPr>
                <w:rFonts w:hint="eastAsia" w:ascii="仿宋_GB2312" w:hAnsi="仿宋" w:eastAsia="仿宋_GB2312" w:cs="仿宋"/>
                <w:bCs/>
                <w:color w:val="000000" w:themeColor="text1"/>
                <w:sz w:val="24"/>
                <w:highlight w:val="none"/>
                <w14:textFill>
                  <w14:solidFill>
                    <w14:schemeClr w14:val="tx1"/>
                  </w14:solidFill>
                </w14:textFill>
              </w:rPr>
              <w:t>不得分。</w:t>
            </w:r>
          </w:p>
        </w:tc>
        <w:tc>
          <w:tcPr>
            <w:tcW w:w="402" w:type="pct"/>
            <w:gridSpan w:val="2"/>
            <w:vAlign w:val="center"/>
          </w:tcPr>
          <w:p w14:paraId="2543915F">
            <w:pPr>
              <w:snapToGrid w:val="0"/>
              <w:jc w:val="center"/>
              <w:rPr>
                <w:rFonts w:hint="default" w:ascii="仿宋_GB2312" w:hAnsi="仿宋" w:eastAsia="仿宋_GB2312" w:cs="仿宋"/>
                <w:sz w:val="24"/>
                <w:highlight w:val="none"/>
                <w:lang w:val="en-US" w:eastAsia="zh-CN"/>
              </w:rPr>
            </w:pPr>
            <w:r>
              <w:rPr>
                <w:rFonts w:hint="eastAsia" w:ascii="仿宋_GB2312" w:hAnsi="仿宋" w:eastAsia="仿宋_GB2312" w:cs="仿宋"/>
                <w:sz w:val="24"/>
                <w:highlight w:val="none"/>
                <w:lang w:val="en-US" w:eastAsia="zh-CN"/>
              </w:rPr>
              <w:t>4</w:t>
            </w:r>
          </w:p>
        </w:tc>
        <w:tc>
          <w:tcPr>
            <w:tcW w:w="538" w:type="pct"/>
            <w:vAlign w:val="center"/>
          </w:tcPr>
          <w:p w14:paraId="11187DA8">
            <w:pPr>
              <w:snapToGrid w:val="0"/>
              <w:jc w:val="center"/>
              <w:rPr>
                <w:rFonts w:hint="default" w:ascii="仿宋_GB2312" w:hAnsi="仿宋" w:eastAsia="仿宋_GB2312" w:cs="仿宋"/>
                <w:sz w:val="24"/>
                <w:highlight w:val="none"/>
                <w:lang w:val="en-US" w:eastAsia="zh-CN"/>
              </w:rPr>
            </w:pPr>
            <w:r>
              <w:rPr>
                <w:rFonts w:hint="eastAsia" w:ascii="仿宋_GB2312" w:hAnsi="仿宋" w:eastAsia="仿宋_GB2312" w:cs="仿宋"/>
                <w:sz w:val="24"/>
                <w:highlight w:val="none"/>
                <w:lang w:val="en-US" w:eastAsia="zh-CN"/>
              </w:rPr>
              <w:t>主观</w:t>
            </w:r>
          </w:p>
        </w:tc>
        <w:tc>
          <w:tcPr>
            <w:tcW w:w="779" w:type="pct"/>
            <w:vAlign w:val="center"/>
          </w:tcPr>
          <w:p w14:paraId="7D4FA973">
            <w:pPr>
              <w:snapToGrid w:val="0"/>
              <w:rPr>
                <w:rFonts w:ascii="仿宋_GB2312" w:hAnsi="仿宋" w:eastAsia="仿宋_GB2312" w:cs="仿宋"/>
                <w:sz w:val="24"/>
                <w:highlight w:val="none"/>
              </w:rPr>
            </w:pPr>
          </w:p>
        </w:tc>
      </w:tr>
      <w:tr w14:paraId="068E7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8" w:type="pct"/>
            <w:vAlign w:val="center"/>
          </w:tcPr>
          <w:p w14:paraId="15634B28">
            <w:pPr>
              <w:snapToGrid w:val="0"/>
              <w:jc w:val="center"/>
              <w:rPr>
                <w:rFonts w:hint="default" w:ascii="仿宋_GB2312" w:hAnsi="仿宋" w:eastAsia="仿宋_GB2312" w:cs="仿宋"/>
                <w:bCs/>
                <w:sz w:val="24"/>
                <w:highlight w:val="none"/>
                <w:lang w:val="en-US" w:eastAsia="zh-CN"/>
              </w:rPr>
            </w:pPr>
            <w:r>
              <w:rPr>
                <w:rFonts w:hint="eastAsia" w:ascii="仿宋_GB2312" w:hAnsi="仿宋" w:eastAsia="仿宋_GB2312" w:cs="仿宋"/>
                <w:bCs/>
                <w:sz w:val="24"/>
                <w:highlight w:val="none"/>
                <w:lang w:val="en-US" w:eastAsia="zh-CN"/>
              </w:rPr>
              <w:t>7.2</w:t>
            </w:r>
          </w:p>
        </w:tc>
        <w:tc>
          <w:tcPr>
            <w:tcW w:w="2861" w:type="pct"/>
            <w:vAlign w:val="center"/>
          </w:tcPr>
          <w:p w14:paraId="704DFC83">
            <w:pPr>
              <w:snapToGrid w:val="0"/>
              <w:rPr>
                <w:rFonts w:hint="eastAsia" w:ascii="仿宋_GB2312" w:hAnsi="仿宋" w:eastAsia="仿宋_GB2312" w:cs="仿宋"/>
                <w:bCs/>
                <w:color w:val="000000" w:themeColor="text1"/>
                <w:sz w:val="24"/>
                <w:highlight w:val="none"/>
                <w14:textFill>
                  <w14:solidFill>
                    <w14:schemeClr w14:val="tx1"/>
                  </w14:solidFill>
                </w14:textFill>
              </w:rPr>
            </w:pPr>
            <w:r>
              <w:rPr>
                <w:rFonts w:hint="eastAsia" w:ascii="仿宋_GB2312" w:hAnsi="仿宋" w:eastAsia="仿宋_GB2312" w:cs="仿宋"/>
                <w:bCs/>
                <w:color w:val="000000" w:themeColor="text1"/>
                <w:sz w:val="24"/>
                <w:highlight w:val="none"/>
                <w14:textFill>
                  <w14:solidFill>
                    <w14:schemeClr w14:val="tx1"/>
                  </w14:solidFill>
                </w14:textFill>
              </w:rPr>
              <w:t>对每种害虫防治的周期安排合理</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情况进行评价。</w:t>
            </w:r>
            <w:r>
              <w:rPr>
                <w:rFonts w:hint="eastAsia" w:ascii="仿宋_GB2312" w:hAnsi="仿宋" w:eastAsia="仿宋_GB2312" w:cs="仿宋"/>
                <w:bCs/>
                <w:color w:val="000000" w:themeColor="text1"/>
                <w:sz w:val="24"/>
                <w:highlight w:val="none"/>
                <w14:textFill>
                  <w14:solidFill>
                    <w14:schemeClr w14:val="tx1"/>
                  </w14:solidFill>
                </w14:textFill>
              </w:rPr>
              <w:t>方案合理、阐述完整得</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4</w:t>
            </w:r>
            <w:r>
              <w:rPr>
                <w:rFonts w:hint="eastAsia" w:ascii="仿宋_GB2312" w:hAnsi="仿宋" w:eastAsia="仿宋_GB2312" w:cs="仿宋"/>
                <w:bCs/>
                <w:color w:val="000000" w:themeColor="text1"/>
                <w:sz w:val="24"/>
                <w:highlight w:val="none"/>
                <w14:textFill>
                  <w14:solidFill>
                    <w14:schemeClr w14:val="tx1"/>
                  </w14:solidFill>
                </w14:textFill>
              </w:rPr>
              <w:t>分；</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方案合理性、完整性较好得3.5分；</w:t>
            </w:r>
            <w:r>
              <w:rPr>
                <w:rFonts w:hint="eastAsia" w:ascii="仿宋_GB2312" w:hAnsi="仿宋" w:eastAsia="仿宋_GB2312" w:cs="仿宋"/>
                <w:bCs/>
                <w:color w:val="000000" w:themeColor="text1"/>
                <w:sz w:val="24"/>
                <w:highlight w:val="none"/>
                <w14:textFill>
                  <w14:solidFill>
                    <w14:schemeClr w14:val="tx1"/>
                  </w14:solidFill>
                </w14:textFill>
              </w:rPr>
              <w:t>方案基本可行、基本符合采购需求得3分；</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有方案但针对性稍有不足得2分；</w:t>
            </w:r>
            <w:r>
              <w:rPr>
                <w:rFonts w:hint="eastAsia" w:ascii="仿宋_GB2312" w:hAnsi="仿宋" w:eastAsia="仿宋_GB2312" w:cs="仿宋"/>
                <w:bCs/>
                <w:color w:val="000000" w:themeColor="text1"/>
                <w:sz w:val="24"/>
                <w:highlight w:val="none"/>
                <w14:textFill>
                  <w14:solidFill>
                    <w14:schemeClr w14:val="tx1"/>
                  </w14:solidFill>
                </w14:textFill>
              </w:rPr>
              <w:t>方案内容存在欠缺，项目匹配性不足的得1分；</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其余</w:t>
            </w:r>
            <w:r>
              <w:rPr>
                <w:rFonts w:hint="eastAsia" w:ascii="仿宋_GB2312" w:hAnsi="仿宋" w:eastAsia="仿宋_GB2312" w:cs="仿宋"/>
                <w:bCs/>
                <w:color w:val="000000" w:themeColor="text1"/>
                <w:sz w:val="24"/>
                <w:highlight w:val="none"/>
                <w14:textFill>
                  <w14:solidFill>
                    <w14:schemeClr w14:val="tx1"/>
                  </w14:solidFill>
                </w14:textFill>
              </w:rPr>
              <w:t>不得分。</w:t>
            </w:r>
          </w:p>
        </w:tc>
        <w:tc>
          <w:tcPr>
            <w:tcW w:w="402" w:type="pct"/>
            <w:gridSpan w:val="2"/>
            <w:vAlign w:val="center"/>
          </w:tcPr>
          <w:p w14:paraId="15726D5F">
            <w:pPr>
              <w:snapToGrid w:val="0"/>
              <w:jc w:val="center"/>
              <w:rPr>
                <w:rFonts w:ascii="仿宋_GB2312" w:hAnsi="仿宋" w:eastAsia="仿宋_GB2312" w:cs="仿宋"/>
                <w:sz w:val="24"/>
                <w:highlight w:val="none"/>
              </w:rPr>
            </w:pPr>
            <w:r>
              <w:rPr>
                <w:rFonts w:hint="eastAsia" w:ascii="仿宋_GB2312" w:hAnsi="仿宋" w:eastAsia="仿宋_GB2312" w:cs="仿宋"/>
                <w:sz w:val="24"/>
                <w:highlight w:val="none"/>
                <w:lang w:val="en-US" w:eastAsia="zh-CN"/>
              </w:rPr>
              <w:t>4</w:t>
            </w:r>
          </w:p>
        </w:tc>
        <w:tc>
          <w:tcPr>
            <w:tcW w:w="538" w:type="pct"/>
            <w:vAlign w:val="center"/>
          </w:tcPr>
          <w:p w14:paraId="5E848304">
            <w:pPr>
              <w:snapToGrid w:val="0"/>
              <w:jc w:val="center"/>
              <w:rPr>
                <w:rFonts w:ascii="仿宋_GB2312" w:hAnsi="仿宋" w:eastAsia="仿宋_GB2312" w:cs="仿宋"/>
                <w:sz w:val="24"/>
                <w:highlight w:val="none"/>
              </w:rPr>
            </w:pPr>
            <w:r>
              <w:rPr>
                <w:rFonts w:hint="eastAsia" w:ascii="仿宋_GB2312" w:hAnsi="仿宋" w:eastAsia="仿宋_GB2312" w:cs="仿宋"/>
                <w:sz w:val="24"/>
                <w:highlight w:val="none"/>
                <w:lang w:val="en-US" w:eastAsia="zh-CN"/>
              </w:rPr>
              <w:t>主观</w:t>
            </w:r>
          </w:p>
        </w:tc>
        <w:tc>
          <w:tcPr>
            <w:tcW w:w="779" w:type="pct"/>
            <w:vAlign w:val="center"/>
          </w:tcPr>
          <w:p w14:paraId="56595A21">
            <w:pPr>
              <w:snapToGrid w:val="0"/>
              <w:rPr>
                <w:rFonts w:ascii="仿宋_GB2312" w:hAnsi="仿宋" w:eastAsia="仿宋_GB2312" w:cs="仿宋"/>
                <w:sz w:val="24"/>
                <w:highlight w:val="none"/>
              </w:rPr>
            </w:pPr>
          </w:p>
        </w:tc>
      </w:tr>
      <w:tr w14:paraId="0C196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8" w:type="pct"/>
            <w:vAlign w:val="center"/>
          </w:tcPr>
          <w:p w14:paraId="59AD0A6F">
            <w:pPr>
              <w:snapToGrid w:val="0"/>
              <w:jc w:val="center"/>
              <w:rPr>
                <w:rFonts w:hint="default" w:ascii="仿宋_GB2312" w:hAnsi="仿宋" w:eastAsia="仿宋_GB2312" w:cs="仿宋"/>
                <w:bCs/>
                <w:sz w:val="24"/>
                <w:highlight w:val="none"/>
                <w:lang w:val="en-US" w:eastAsia="zh-CN"/>
              </w:rPr>
            </w:pPr>
            <w:r>
              <w:rPr>
                <w:rFonts w:hint="eastAsia" w:ascii="仿宋_GB2312" w:hAnsi="仿宋" w:eastAsia="仿宋_GB2312" w:cs="仿宋"/>
                <w:bCs/>
                <w:sz w:val="24"/>
                <w:highlight w:val="none"/>
                <w:lang w:val="en-US" w:eastAsia="zh-CN"/>
              </w:rPr>
              <w:t>7.3</w:t>
            </w:r>
          </w:p>
        </w:tc>
        <w:tc>
          <w:tcPr>
            <w:tcW w:w="2861" w:type="pct"/>
            <w:vAlign w:val="center"/>
          </w:tcPr>
          <w:p w14:paraId="48BADBCF">
            <w:pPr>
              <w:snapToGrid w:val="0"/>
              <w:rPr>
                <w:rFonts w:hint="eastAsia" w:ascii="仿宋_GB2312" w:hAnsi="仿宋" w:eastAsia="仿宋_GB2312" w:cs="仿宋"/>
                <w:bCs/>
                <w:color w:val="000000" w:themeColor="text1"/>
                <w:sz w:val="24"/>
                <w:highlight w:val="none"/>
                <w14:textFill>
                  <w14:solidFill>
                    <w14:schemeClr w14:val="tx1"/>
                  </w14:solidFill>
                </w14:textFill>
              </w:rPr>
            </w:pPr>
            <w:r>
              <w:rPr>
                <w:rFonts w:hint="eastAsia" w:ascii="仿宋_GB2312" w:hAnsi="仿宋" w:eastAsia="仿宋_GB2312" w:cs="仿宋"/>
                <w:bCs/>
                <w:color w:val="000000" w:themeColor="text1"/>
                <w:sz w:val="24"/>
                <w:highlight w:val="none"/>
                <w14:textFill>
                  <w14:solidFill>
                    <w14:schemeClr w14:val="tx1"/>
                  </w14:solidFill>
                </w14:textFill>
              </w:rPr>
              <w:t>对每种害虫密度监测计划安排、监测方法</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的</w:t>
            </w:r>
            <w:r>
              <w:rPr>
                <w:rFonts w:hint="eastAsia" w:ascii="仿宋_GB2312" w:hAnsi="仿宋" w:eastAsia="仿宋_GB2312" w:cs="仿宋"/>
                <w:bCs/>
                <w:color w:val="000000" w:themeColor="text1"/>
                <w:sz w:val="24"/>
                <w:highlight w:val="none"/>
                <w14:textFill>
                  <w14:solidFill>
                    <w14:schemeClr w14:val="tx1"/>
                  </w14:solidFill>
                </w14:textFill>
              </w:rPr>
              <w:t>科学合理</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性进行评价。</w:t>
            </w:r>
            <w:r>
              <w:rPr>
                <w:rFonts w:hint="eastAsia" w:ascii="仿宋_GB2312" w:hAnsi="仿宋" w:eastAsia="仿宋_GB2312" w:cs="仿宋"/>
                <w:bCs/>
                <w:color w:val="000000" w:themeColor="text1"/>
                <w:sz w:val="24"/>
                <w:highlight w:val="none"/>
                <w14:textFill>
                  <w14:solidFill>
                    <w14:schemeClr w14:val="tx1"/>
                  </w14:solidFill>
                </w14:textFill>
              </w:rPr>
              <w:t>方案合理、阐述完整得</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4</w:t>
            </w:r>
            <w:r>
              <w:rPr>
                <w:rFonts w:hint="eastAsia" w:ascii="仿宋_GB2312" w:hAnsi="仿宋" w:eastAsia="仿宋_GB2312" w:cs="仿宋"/>
                <w:bCs/>
                <w:color w:val="000000" w:themeColor="text1"/>
                <w:sz w:val="24"/>
                <w:highlight w:val="none"/>
                <w14:textFill>
                  <w14:solidFill>
                    <w14:schemeClr w14:val="tx1"/>
                  </w14:solidFill>
                </w14:textFill>
              </w:rPr>
              <w:t>分；</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方案合理性、完整性较好得3.5分；</w:t>
            </w:r>
            <w:r>
              <w:rPr>
                <w:rFonts w:hint="eastAsia" w:ascii="仿宋_GB2312" w:hAnsi="仿宋" w:eastAsia="仿宋_GB2312" w:cs="仿宋"/>
                <w:bCs/>
                <w:color w:val="000000" w:themeColor="text1"/>
                <w:sz w:val="24"/>
                <w:highlight w:val="none"/>
                <w14:textFill>
                  <w14:solidFill>
                    <w14:schemeClr w14:val="tx1"/>
                  </w14:solidFill>
                </w14:textFill>
              </w:rPr>
              <w:t>方案基本可行、基本符合采购需求得3分；</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有方案但针对性稍有不足得2分；</w:t>
            </w:r>
            <w:r>
              <w:rPr>
                <w:rFonts w:hint="eastAsia" w:ascii="仿宋_GB2312" w:hAnsi="仿宋" w:eastAsia="仿宋_GB2312" w:cs="仿宋"/>
                <w:bCs/>
                <w:color w:val="000000" w:themeColor="text1"/>
                <w:sz w:val="24"/>
                <w:highlight w:val="none"/>
                <w14:textFill>
                  <w14:solidFill>
                    <w14:schemeClr w14:val="tx1"/>
                  </w14:solidFill>
                </w14:textFill>
              </w:rPr>
              <w:t>方案内容存在欠缺，项目匹配性不足的得1分；</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其余</w:t>
            </w:r>
            <w:r>
              <w:rPr>
                <w:rFonts w:hint="eastAsia" w:ascii="仿宋_GB2312" w:hAnsi="仿宋" w:eastAsia="仿宋_GB2312" w:cs="仿宋"/>
                <w:bCs/>
                <w:color w:val="000000" w:themeColor="text1"/>
                <w:sz w:val="24"/>
                <w:highlight w:val="none"/>
                <w14:textFill>
                  <w14:solidFill>
                    <w14:schemeClr w14:val="tx1"/>
                  </w14:solidFill>
                </w14:textFill>
              </w:rPr>
              <w:t>不得分。</w:t>
            </w:r>
          </w:p>
        </w:tc>
        <w:tc>
          <w:tcPr>
            <w:tcW w:w="402" w:type="pct"/>
            <w:gridSpan w:val="2"/>
            <w:vAlign w:val="center"/>
          </w:tcPr>
          <w:p w14:paraId="57CDFC5E">
            <w:pPr>
              <w:snapToGrid w:val="0"/>
              <w:jc w:val="center"/>
              <w:rPr>
                <w:rFonts w:ascii="仿宋_GB2312" w:hAnsi="仿宋" w:eastAsia="仿宋_GB2312" w:cs="仿宋"/>
                <w:sz w:val="24"/>
                <w:highlight w:val="none"/>
              </w:rPr>
            </w:pPr>
            <w:r>
              <w:rPr>
                <w:rFonts w:hint="eastAsia" w:ascii="仿宋_GB2312" w:hAnsi="仿宋" w:eastAsia="仿宋_GB2312" w:cs="仿宋"/>
                <w:sz w:val="24"/>
                <w:highlight w:val="none"/>
                <w:lang w:val="en-US" w:eastAsia="zh-CN"/>
              </w:rPr>
              <w:t>4</w:t>
            </w:r>
          </w:p>
        </w:tc>
        <w:tc>
          <w:tcPr>
            <w:tcW w:w="538" w:type="pct"/>
            <w:vAlign w:val="center"/>
          </w:tcPr>
          <w:p w14:paraId="04D7D8E1">
            <w:pPr>
              <w:snapToGrid w:val="0"/>
              <w:jc w:val="center"/>
              <w:rPr>
                <w:rFonts w:ascii="仿宋_GB2312" w:hAnsi="仿宋" w:eastAsia="仿宋_GB2312" w:cs="仿宋"/>
                <w:sz w:val="24"/>
                <w:highlight w:val="none"/>
              </w:rPr>
            </w:pPr>
            <w:r>
              <w:rPr>
                <w:rFonts w:hint="eastAsia" w:ascii="仿宋_GB2312" w:hAnsi="仿宋" w:eastAsia="仿宋_GB2312" w:cs="仿宋"/>
                <w:sz w:val="24"/>
                <w:highlight w:val="none"/>
                <w:lang w:val="en-US" w:eastAsia="zh-CN"/>
              </w:rPr>
              <w:t>主观</w:t>
            </w:r>
          </w:p>
        </w:tc>
        <w:tc>
          <w:tcPr>
            <w:tcW w:w="779" w:type="pct"/>
            <w:vAlign w:val="center"/>
          </w:tcPr>
          <w:p w14:paraId="2D6D0D2B">
            <w:pPr>
              <w:snapToGrid w:val="0"/>
              <w:rPr>
                <w:rFonts w:ascii="仿宋_GB2312" w:hAnsi="仿宋" w:eastAsia="仿宋_GB2312" w:cs="仿宋"/>
                <w:sz w:val="24"/>
                <w:highlight w:val="none"/>
              </w:rPr>
            </w:pPr>
          </w:p>
        </w:tc>
      </w:tr>
      <w:tr w14:paraId="4F4E7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8" w:type="pct"/>
            <w:vAlign w:val="center"/>
          </w:tcPr>
          <w:p w14:paraId="7A3B5DA5">
            <w:pPr>
              <w:snapToGrid w:val="0"/>
              <w:jc w:val="center"/>
              <w:rPr>
                <w:rFonts w:hint="default" w:ascii="仿宋_GB2312" w:hAnsi="仿宋" w:eastAsia="仿宋_GB2312" w:cs="仿宋"/>
                <w:bCs/>
                <w:sz w:val="24"/>
                <w:highlight w:val="none"/>
                <w:lang w:val="en-US" w:eastAsia="zh-CN"/>
              </w:rPr>
            </w:pPr>
            <w:r>
              <w:rPr>
                <w:rFonts w:hint="eastAsia" w:ascii="仿宋_GB2312" w:hAnsi="仿宋" w:eastAsia="仿宋_GB2312" w:cs="仿宋"/>
                <w:bCs/>
                <w:sz w:val="24"/>
                <w:highlight w:val="none"/>
                <w:lang w:val="en-US" w:eastAsia="zh-CN"/>
              </w:rPr>
              <w:t>7.4</w:t>
            </w:r>
          </w:p>
        </w:tc>
        <w:tc>
          <w:tcPr>
            <w:tcW w:w="2861" w:type="pct"/>
            <w:vAlign w:val="center"/>
          </w:tcPr>
          <w:p w14:paraId="5891ABC8">
            <w:pPr>
              <w:snapToGrid w:val="0"/>
              <w:rPr>
                <w:rFonts w:hint="default" w:ascii="仿宋_GB2312" w:hAnsi="仿宋" w:eastAsia="仿宋_GB2312" w:cs="仿宋"/>
                <w:bCs/>
                <w:color w:val="000000" w:themeColor="text1"/>
                <w:sz w:val="24"/>
                <w:highlight w:val="none"/>
                <w:lang w:val="en-US" w:eastAsia="zh-CN"/>
                <w14:textFill>
                  <w14:solidFill>
                    <w14:schemeClr w14:val="tx1"/>
                  </w14:solidFill>
                </w14:textFill>
              </w:rPr>
            </w:pPr>
            <w:r>
              <w:rPr>
                <w:rFonts w:hint="eastAsia" w:ascii="仿宋_GB2312" w:hAnsi="仿宋" w:eastAsia="仿宋_GB2312" w:cs="仿宋"/>
                <w:bCs/>
                <w:color w:val="000000" w:themeColor="text1"/>
                <w:sz w:val="24"/>
                <w:highlight w:val="none"/>
                <w:lang w:val="en-US" w:eastAsia="zh-CN"/>
                <w14:textFill>
                  <w14:solidFill>
                    <w14:schemeClr w14:val="tx1"/>
                  </w14:solidFill>
                </w14:textFill>
              </w:rPr>
              <w:t>登革热防控方案。</w:t>
            </w:r>
            <w:r>
              <w:rPr>
                <w:rFonts w:hint="eastAsia" w:ascii="仿宋_GB2312" w:hAnsi="仿宋" w:eastAsia="仿宋_GB2312" w:cs="仿宋"/>
                <w:bCs/>
                <w:color w:val="000000" w:themeColor="text1"/>
                <w:sz w:val="24"/>
                <w:highlight w:val="none"/>
                <w14:textFill>
                  <w14:solidFill>
                    <w14:schemeClr w14:val="tx1"/>
                  </w14:solidFill>
                </w14:textFill>
              </w:rPr>
              <w:t>方案合理、阐述完整得</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4</w:t>
            </w:r>
            <w:r>
              <w:rPr>
                <w:rFonts w:hint="eastAsia" w:ascii="仿宋_GB2312" w:hAnsi="仿宋" w:eastAsia="仿宋_GB2312" w:cs="仿宋"/>
                <w:bCs/>
                <w:color w:val="000000" w:themeColor="text1"/>
                <w:sz w:val="24"/>
                <w:highlight w:val="none"/>
                <w14:textFill>
                  <w14:solidFill>
                    <w14:schemeClr w14:val="tx1"/>
                  </w14:solidFill>
                </w14:textFill>
              </w:rPr>
              <w:t>分；</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方案合理性、完整性较好得3.5分；</w:t>
            </w:r>
            <w:r>
              <w:rPr>
                <w:rFonts w:hint="eastAsia" w:ascii="仿宋_GB2312" w:hAnsi="仿宋" w:eastAsia="仿宋_GB2312" w:cs="仿宋"/>
                <w:bCs/>
                <w:color w:val="000000" w:themeColor="text1"/>
                <w:sz w:val="24"/>
                <w:highlight w:val="none"/>
                <w14:textFill>
                  <w14:solidFill>
                    <w14:schemeClr w14:val="tx1"/>
                  </w14:solidFill>
                </w14:textFill>
              </w:rPr>
              <w:t>方案基本可行、基本符合采购需求得3分；</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有方案但针对性稍有不足得2分；</w:t>
            </w:r>
            <w:r>
              <w:rPr>
                <w:rFonts w:hint="eastAsia" w:ascii="仿宋_GB2312" w:hAnsi="仿宋" w:eastAsia="仿宋_GB2312" w:cs="仿宋"/>
                <w:bCs/>
                <w:color w:val="000000" w:themeColor="text1"/>
                <w:sz w:val="24"/>
                <w:highlight w:val="none"/>
                <w14:textFill>
                  <w14:solidFill>
                    <w14:schemeClr w14:val="tx1"/>
                  </w14:solidFill>
                </w14:textFill>
              </w:rPr>
              <w:t>方案内容存在欠缺，项目匹配性不足的得1分；</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其余</w:t>
            </w:r>
            <w:r>
              <w:rPr>
                <w:rFonts w:hint="eastAsia" w:ascii="仿宋_GB2312" w:hAnsi="仿宋" w:eastAsia="仿宋_GB2312" w:cs="仿宋"/>
                <w:bCs/>
                <w:color w:val="000000" w:themeColor="text1"/>
                <w:sz w:val="24"/>
                <w:highlight w:val="none"/>
                <w14:textFill>
                  <w14:solidFill>
                    <w14:schemeClr w14:val="tx1"/>
                  </w14:solidFill>
                </w14:textFill>
              </w:rPr>
              <w:t>不得分。</w:t>
            </w:r>
          </w:p>
        </w:tc>
        <w:tc>
          <w:tcPr>
            <w:tcW w:w="402" w:type="pct"/>
            <w:gridSpan w:val="2"/>
            <w:vAlign w:val="center"/>
          </w:tcPr>
          <w:p w14:paraId="193C96C0">
            <w:pPr>
              <w:snapToGrid w:val="0"/>
              <w:jc w:val="center"/>
              <w:rPr>
                <w:rFonts w:hint="default" w:ascii="仿宋_GB2312" w:hAnsi="仿宋" w:eastAsia="仿宋_GB2312" w:cs="仿宋"/>
                <w:sz w:val="24"/>
                <w:highlight w:val="none"/>
                <w:lang w:val="en-US" w:eastAsia="zh-CN"/>
              </w:rPr>
            </w:pPr>
            <w:r>
              <w:rPr>
                <w:rFonts w:hint="eastAsia" w:ascii="仿宋_GB2312" w:hAnsi="仿宋" w:eastAsia="仿宋_GB2312" w:cs="仿宋"/>
                <w:sz w:val="24"/>
                <w:highlight w:val="none"/>
                <w:lang w:val="en-US" w:eastAsia="zh-CN"/>
              </w:rPr>
              <w:t>4</w:t>
            </w:r>
          </w:p>
        </w:tc>
        <w:tc>
          <w:tcPr>
            <w:tcW w:w="538" w:type="pct"/>
            <w:vAlign w:val="center"/>
          </w:tcPr>
          <w:p w14:paraId="082FC71A">
            <w:pPr>
              <w:snapToGrid w:val="0"/>
              <w:jc w:val="center"/>
              <w:rPr>
                <w:rFonts w:hint="default" w:ascii="仿宋_GB2312" w:hAnsi="仿宋" w:eastAsia="仿宋_GB2312" w:cs="仿宋"/>
                <w:sz w:val="24"/>
                <w:highlight w:val="none"/>
                <w:lang w:val="en-US" w:eastAsia="zh-CN"/>
              </w:rPr>
            </w:pPr>
            <w:r>
              <w:rPr>
                <w:rFonts w:hint="eastAsia" w:ascii="仿宋_GB2312" w:hAnsi="仿宋" w:eastAsia="仿宋_GB2312" w:cs="仿宋"/>
                <w:sz w:val="24"/>
                <w:highlight w:val="none"/>
                <w:lang w:val="en-US" w:eastAsia="zh-CN"/>
              </w:rPr>
              <w:t>主观</w:t>
            </w:r>
          </w:p>
        </w:tc>
        <w:tc>
          <w:tcPr>
            <w:tcW w:w="779" w:type="pct"/>
            <w:vAlign w:val="center"/>
          </w:tcPr>
          <w:p w14:paraId="2A00BB25">
            <w:pPr>
              <w:snapToGrid w:val="0"/>
              <w:rPr>
                <w:rFonts w:ascii="仿宋_GB2312" w:hAnsi="仿宋" w:eastAsia="仿宋_GB2312" w:cs="仿宋"/>
                <w:sz w:val="24"/>
                <w:highlight w:val="none"/>
              </w:rPr>
            </w:pPr>
          </w:p>
        </w:tc>
      </w:tr>
      <w:tr w14:paraId="6B6BE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8" w:type="pct"/>
            <w:vAlign w:val="center"/>
          </w:tcPr>
          <w:p w14:paraId="65720119">
            <w:pPr>
              <w:snapToGrid w:val="0"/>
              <w:jc w:val="center"/>
              <w:rPr>
                <w:rFonts w:hint="default" w:ascii="仿宋_GB2312" w:hAnsi="仿宋" w:eastAsia="仿宋_GB2312" w:cs="仿宋"/>
                <w:bCs/>
                <w:sz w:val="24"/>
                <w:highlight w:val="none"/>
                <w:lang w:val="en-US" w:eastAsia="zh-CN"/>
              </w:rPr>
            </w:pPr>
            <w:r>
              <w:rPr>
                <w:rFonts w:hint="eastAsia" w:ascii="仿宋_GB2312" w:hAnsi="仿宋" w:eastAsia="仿宋_GB2312" w:cs="仿宋"/>
                <w:bCs/>
                <w:sz w:val="24"/>
                <w:highlight w:val="none"/>
                <w:lang w:val="en-US" w:eastAsia="zh-CN"/>
              </w:rPr>
              <w:t>7.5</w:t>
            </w:r>
          </w:p>
        </w:tc>
        <w:tc>
          <w:tcPr>
            <w:tcW w:w="2861" w:type="pct"/>
            <w:vAlign w:val="center"/>
          </w:tcPr>
          <w:p w14:paraId="5B011264">
            <w:pPr>
              <w:snapToGrid w:val="0"/>
              <w:rPr>
                <w:rFonts w:hint="eastAsia" w:ascii="仿宋_GB2312" w:hAnsi="仿宋" w:eastAsia="仿宋_GB2312" w:cs="仿宋"/>
                <w:bCs/>
                <w:color w:val="000000" w:themeColor="text1"/>
                <w:sz w:val="24"/>
                <w:highlight w:val="none"/>
                <w14:textFill>
                  <w14:solidFill>
                    <w14:schemeClr w14:val="tx1"/>
                  </w14:solidFill>
                </w14:textFill>
              </w:rPr>
            </w:pPr>
            <w:r>
              <w:rPr>
                <w:rFonts w:hint="eastAsia" w:ascii="仿宋_GB2312" w:hAnsi="仿宋" w:eastAsia="仿宋_GB2312" w:cs="仿宋"/>
                <w:bCs/>
                <w:color w:val="000000" w:themeColor="text1"/>
                <w:sz w:val="24"/>
                <w:highlight w:val="none"/>
                <w14:textFill>
                  <w14:solidFill>
                    <w14:schemeClr w14:val="tx1"/>
                  </w14:solidFill>
                </w14:textFill>
              </w:rPr>
              <w:t>与街道的配合承诺情况；包括完成政府下达的指令性任务；参加市、区、街道爱卫办组织的其它除四害活动（包括要求承担的公益性服务）；向所服务社区低保户等困难家庭户无偿提供家庭用灭蟑、灭鼠药等除“四害”药品及技术指导，向所服务社区居民家庭无偿提供除“四害”技术指导等工作的承诺情况。提供承诺函，格式自拟。承诺完全符合要求得2分，部分符合得1分，不符合不得分。</w:t>
            </w:r>
          </w:p>
        </w:tc>
        <w:tc>
          <w:tcPr>
            <w:tcW w:w="402" w:type="pct"/>
            <w:gridSpan w:val="2"/>
            <w:vAlign w:val="center"/>
          </w:tcPr>
          <w:p w14:paraId="3EDA1197">
            <w:pPr>
              <w:snapToGrid w:val="0"/>
              <w:jc w:val="center"/>
              <w:rPr>
                <w:rFonts w:hint="eastAsia" w:ascii="仿宋_GB2312" w:hAnsi="仿宋" w:eastAsia="仿宋_GB2312" w:cs="仿宋"/>
                <w:sz w:val="24"/>
                <w:highlight w:val="none"/>
                <w:lang w:val="en-US" w:eastAsia="zh-CN"/>
              </w:rPr>
            </w:pPr>
            <w:r>
              <w:rPr>
                <w:rFonts w:hint="eastAsia" w:ascii="仿宋_GB2312" w:hAnsi="仿宋" w:eastAsia="仿宋_GB2312" w:cs="仿宋"/>
                <w:sz w:val="24"/>
                <w:highlight w:val="none"/>
                <w:lang w:val="en-US" w:eastAsia="zh-CN"/>
              </w:rPr>
              <w:t>2</w:t>
            </w:r>
          </w:p>
        </w:tc>
        <w:tc>
          <w:tcPr>
            <w:tcW w:w="538" w:type="pct"/>
            <w:vAlign w:val="center"/>
          </w:tcPr>
          <w:p w14:paraId="7990DCD5">
            <w:pPr>
              <w:snapToGrid w:val="0"/>
              <w:jc w:val="center"/>
              <w:rPr>
                <w:rFonts w:hint="eastAsia" w:ascii="仿宋_GB2312" w:hAnsi="仿宋" w:eastAsia="仿宋_GB2312" w:cs="仿宋"/>
                <w:sz w:val="24"/>
                <w:highlight w:val="none"/>
                <w:lang w:val="en-US" w:eastAsia="zh-CN"/>
              </w:rPr>
            </w:pPr>
            <w:r>
              <w:rPr>
                <w:rFonts w:hint="eastAsia" w:ascii="仿宋_GB2312" w:hAnsi="仿宋" w:eastAsia="仿宋_GB2312" w:cs="仿宋"/>
                <w:sz w:val="24"/>
                <w:highlight w:val="none"/>
                <w:lang w:val="en-US" w:eastAsia="zh-CN"/>
              </w:rPr>
              <w:t>客观</w:t>
            </w:r>
          </w:p>
        </w:tc>
        <w:tc>
          <w:tcPr>
            <w:tcW w:w="779" w:type="pct"/>
            <w:vAlign w:val="center"/>
          </w:tcPr>
          <w:p w14:paraId="449FC228">
            <w:pPr>
              <w:snapToGrid w:val="0"/>
              <w:rPr>
                <w:rFonts w:ascii="仿宋_GB2312" w:hAnsi="仿宋" w:eastAsia="仿宋_GB2312" w:cs="仿宋"/>
                <w:sz w:val="24"/>
                <w:highlight w:val="none"/>
              </w:rPr>
            </w:pPr>
          </w:p>
        </w:tc>
      </w:tr>
      <w:tr w14:paraId="41A01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8" w:type="pct"/>
            <w:vAlign w:val="center"/>
          </w:tcPr>
          <w:p w14:paraId="14FF0C62">
            <w:pPr>
              <w:snapToGrid w:val="0"/>
              <w:jc w:val="center"/>
              <w:rPr>
                <w:rFonts w:hint="default" w:ascii="仿宋_GB2312" w:hAnsi="仿宋" w:eastAsia="仿宋_GB2312" w:cs="仿宋"/>
                <w:bCs/>
                <w:sz w:val="24"/>
                <w:highlight w:val="none"/>
                <w:lang w:val="en-US" w:eastAsia="zh-CN"/>
              </w:rPr>
            </w:pPr>
            <w:r>
              <w:rPr>
                <w:rFonts w:hint="eastAsia" w:ascii="仿宋_GB2312" w:hAnsi="仿宋" w:eastAsia="仿宋_GB2312" w:cs="仿宋"/>
                <w:bCs/>
                <w:sz w:val="24"/>
                <w:highlight w:val="none"/>
                <w:lang w:val="en-US" w:eastAsia="zh-CN"/>
              </w:rPr>
              <w:t>7.6</w:t>
            </w:r>
          </w:p>
        </w:tc>
        <w:tc>
          <w:tcPr>
            <w:tcW w:w="2861" w:type="pct"/>
            <w:vAlign w:val="center"/>
          </w:tcPr>
          <w:p w14:paraId="721669BD">
            <w:pPr>
              <w:snapToGrid w:val="0"/>
              <w:rPr>
                <w:rFonts w:hint="eastAsia" w:ascii="仿宋_GB2312" w:hAnsi="仿宋" w:eastAsia="仿宋_GB2312" w:cs="仿宋"/>
                <w:bCs/>
                <w:color w:val="000000" w:themeColor="text1"/>
                <w:sz w:val="24"/>
                <w:highlight w:val="none"/>
                <w:lang w:eastAsia="zh-CN"/>
                <w14:textFill>
                  <w14:solidFill>
                    <w14:schemeClr w14:val="tx1"/>
                  </w14:solidFill>
                </w14:textFill>
              </w:rPr>
            </w:pPr>
            <w:r>
              <w:rPr>
                <w:rFonts w:hint="eastAsia" w:ascii="仿宋_GB2312" w:hAnsi="仿宋" w:eastAsia="仿宋_GB2312" w:cs="仿宋"/>
                <w:bCs/>
                <w:color w:val="000000" w:themeColor="text1"/>
                <w:sz w:val="24"/>
                <w:highlight w:val="none"/>
                <w14:textFill>
                  <w14:solidFill>
                    <w14:schemeClr w14:val="tx1"/>
                  </w14:solidFill>
                </w14:textFill>
              </w:rPr>
              <w:t>对资料的收集和分析情况</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.提供方案或说明，满足得2分，其余不得分</w:t>
            </w:r>
            <w:r>
              <w:rPr>
                <w:rFonts w:hint="eastAsia" w:ascii="仿宋_GB2312" w:hAnsi="仿宋" w:eastAsia="仿宋_GB2312" w:cs="仿宋"/>
                <w:bCs/>
                <w:color w:val="000000" w:themeColor="text1"/>
                <w:sz w:val="24"/>
                <w:highlight w:val="none"/>
                <w:lang w:eastAsia="zh-CN"/>
                <w14:textFill>
                  <w14:solidFill>
                    <w14:schemeClr w14:val="tx1"/>
                  </w14:solidFill>
                </w14:textFill>
              </w:rPr>
              <w:t>。</w:t>
            </w:r>
          </w:p>
        </w:tc>
        <w:tc>
          <w:tcPr>
            <w:tcW w:w="402" w:type="pct"/>
            <w:gridSpan w:val="2"/>
            <w:vAlign w:val="center"/>
          </w:tcPr>
          <w:p w14:paraId="3B6B7889">
            <w:pPr>
              <w:snapToGrid w:val="0"/>
              <w:jc w:val="center"/>
              <w:rPr>
                <w:rFonts w:hint="default" w:ascii="仿宋_GB2312" w:hAnsi="仿宋" w:eastAsia="仿宋_GB2312" w:cs="仿宋"/>
                <w:sz w:val="24"/>
                <w:highlight w:val="none"/>
                <w:lang w:val="en-US" w:eastAsia="zh-CN"/>
              </w:rPr>
            </w:pPr>
            <w:r>
              <w:rPr>
                <w:rFonts w:hint="eastAsia" w:ascii="仿宋_GB2312" w:hAnsi="仿宋" w:eastAsia="仿宋_GB2312" w:cs="仿宋"/>
                <w:sz w:val="24"/>
                <w:highlight w:val="none"/>
                <w:lang w:val="en-US" w:eastAsia="zh-CN"/>
              </w:rPr>
              <w:t>2</w:t>
            </w:r>
          </w:p>
        </w:tc>
        <w:tc>
          <w:tcPr>
            <w:tcW w:w="538" w:type="pct"/>
            <w:vAlign w:val="center"/>
          </w:tcPr>
          <w:p w14:paraId="7C6A70F8">
            <w:pPr>
              <w:snapToGrid w:val="0"/>
              <w:jc w:val="center"/>
              <w:rPr>
                <w:rFonts w:hint="default" w:ascii="仿宋_GB2312" w:hAnsi="仿宋" w:eastAsia="仿宋_GB2312" w:cs="仿宋"/>
                <w:sz w:val="24"/>
                <w:highlight w:val="none"/>
                <w:lang w:val="en-US" w:eastAsia="zh-CN"/>
              </w:rPr>
            </w:pPr>
            <w:r>
              <w:rPr>
                <w:rFonts w:hint="eastAsia" w:ascii="仿宋_GB2312" w:hAnsi="仿宋" w:eastAsia="仿宋_GB2312" w:cs="仿宋"/>
                <w:sz w:val="24"/>
                <w:highlight w:val="none"/>
                <w:lang w:val="en-US" w:eastAsia="zh-CN"/>
              </w:rPr>
              <w:t>客观</w:t>
            </w:r>
          </w:p>
        </w:tc>
        <w:tc>
          <w:tcPr>
            <w:tcW w:w="779" w:type="pct"/>
            <w:vAlign w:val="center"/>
          </w:tcPr>
          <w:p w14:paraId="62801D2D">
            <w:pPr>
              <w:snapToGrid w:val="0"/>
              <w:rPr>
                <w:rFonts w:ascii="仿宋_GB2312" w:hAnsi="仿宋" w:eastAsia="仿宋_GB2312" w:cs="仿宋"/>
                <w:sz w:val="24"/>
                <w:highlight w:val="none"/>
              </w:rPr>
            </w:pPr>
          </w:p>
        </w:tc>
      </w:tr>
      <w:tr w14:paraId="28DED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8" w:type="pct"/>
            <w:vAlign w:val="center"/>
          </w:tcPr>
          <w:p w14:paraId="5474CEF4">
            <w:pPr>
              <w:snapToGrid w:val="0"/>
              <w:jc w:val="center"/>
              <w:rPr>
                <w:rFonts w:hint="eastAsia" w:ascii="仿宋_GB2312" w:hAnsi="仿宋" w:eastAsia="仿宋_GB2312" w:cs="仿宋"/>
                <w:bCs/>
                <w:sz w:val="24"/>
                <w:highlight w:val="none"/>
                <w:lang w:val="en-US" w:eastAsia="zh-CN"/>
              </w:rPr>
            </w:pPr>
            <w:r>
              <w:rPr>
                <w:rFonts w:hint="eastAsia" w:ascii="仿宋_GB2312" w:hAnsi="仿宋" w:eastAsia="仿宋_GB2312" w:cs="仿宋"/>
                <w:bCs/>
                <w:sz w:val="24"/>
                <w:highlight w:val="none"/>
                <w:lang w:val="en-US" w:eastAsia="zh-CN"/>
              </w:rPr>
              <w:t>8</w:t>
            </w:r>
          </w:p>
        </w:tc>
        <w:tc>
          <w:tcPr>
            <w:tcW w:w="2861" w:type="pct"/>
            <w:vAlign w:val="center"/>
          </w:tcPr>
          <w:p w14:paraId="258B9DD3">
            <w:pPr>
              <w:snapToGrid w:val="0"/>
              <w:rPr>
                <w:rFonts w:hint="eastAsia" w:ascii="仿宋_GB2312" w:hAnsi="仿宋" w:eastAsia="仿宋_GB2312" w:cs="仿宋"/>
                <w:bCs/>
                <w:color w:val="000000" w:themeColor="text1"/>
                <w:sz w:val="24"/>
                <w:highlight w:val="none"/>
                <w14:textFill>
                  <w14:solidFill>
                    <w14:schemeClr w14:val="tx1"/>
                  </w14:solidFill>
                </w14:textFill>
              </w:rPr>
            </w:pPr>
            <w:r>
              <w:rPr>
                <w:rFonts w:hint="eastAsia" w:ascii="仿宋_GB2312" w:hAnsi="仿宋" w:eastAsia="仿宋_GB2312" w:cs="仿宋"/>
                <w:bCs/>
                <w:color w:val="000000" w:themeColor="text1"/>
                <w:sz w:val="24"/>
                <w:highlight w:val="none"/>
                <w14:textFill>
                  <w14:solidFill>
                    <w14:schemeClr w14:val="tx1"/>
                  </w14:solidFill>
                </w14:textFill>
              </w:rPr>
              <w:t>安全、质量管理制度的可行性、合理性进行</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评价</w:t>
            </w:r>
            <w:r>
              <w:rPr>
                <w:rFonts w:hint="eastAsia" w:ascii="仿宋_GB2312" w:hAnsi="仿宋" w:eastAsia="仿宋_GB2312" w:cs="仿宋"/>
                <w:bCs/>
                <w:color w:val="000000" w:themeColor="text1"/>
                <w:sz w:val="24"/>
                <w:highlight w:val="none"/>
                <w14:textFill>
                  <w14:solidFill>
                    <w14:schemeClr w14:val="tx1"/>
                  </w14:solidFill>
                </w14:textFill>
              </w:rPr>
              <w:t>。方案合理、阐述完整得</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3</w:t>
            </w:r>
            <w:r>
              <w:rPr>
                <w:rFonts w:hint="eastAsia" w:ascii="仿宋_GB2312" w:hAnsi="仿宋" w:eastAsia="仿宋_GB2312" w:cs="仿宋"/>
                <w:bCs/>
                <w:color w:val="000000" w:themeColor="text1"/>
                <w:sz w:val="24"/>
                <w:highlight w:val="none"/>
                <w14:textFill>
                  <w14:solidFill>
                    <w14:schemeClr w14:val="tx1"/>
                  </w14:solidFill>
                </w14:textFill>
              </w:rPr>
              <w:t>分；</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方案合理性、完整性较好得2.5分；</w:t>
            </w:r>
            <w:r>
              <w:rPr>
                <w:rFonts w:hint="eastAsia" w:ascii="仿宋_GB2312" w:hAnsi="仿宋" w:eastAsia="仿宋_GB2312" w:cs="仿宋"/>
                <w:bCs/>
                <w:color w:val="000000" w:themeColor="text1"/>
                <w:sz w:val="24"/>
                <w:highlight w:val="none"/>
                <w14:textFill>
                  <w14:solidFill>
                    <w14:schemeClr w14:val="tx1"/>
                  </w14:solidFill>
                </w14:textFill>
              </w:rPr>
              <w:t>方案基本可行、基本符合采购需求得</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2</w:t>
            </w:r>
            <w:r>
              <w:rPr>
                <w:rFonts w:hint="eastAsia" w:ascii="仿宋_GB2312" w:hAnsi="仿宋" w:eastAsia="仿宋_GB2312" w:cs="仿宋"/>
                <w:bCs/>
                <w:color w:val="000000" w:themeColor="text1"/>
                <w:sz w:val="24"/>
                <w:highlight w:val="none"/>
                <w14:textFill>
                  <w14:solidFill>
                    <w14:schemeClr w14:val="tx1"/>
                  </w14:solidFill>
                </w14:textFill>
              </w:rPr>
              <w:t>分；</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有方案但针对性稍有不足得1.5分；</w:t>
            </w:r>
            <w:r>
              <w:rPr>
                <w:rFonts w:hint="eastAsia" w:ascii="仿宋_GB2312" w:hAnsi="仿宋" w:eastAsia="仿宋_GB2312" w:cs="仿宋"/>
                <w:bCs/>
                <w:color w:val="000000" w:themeColor="text1"/>
                <w:sz w:val="24"/>
                <w:highlight w:val="none"/>
                <w14:textFill>
                  <w14:solidFill>
                    <w14:schemeClr w14:val="tx1"/>
                  </w14:solidFill>
                </w14:textFill>
              </w:rPr>
              <w:t>方案内容存在欠缺，项目匹配性不足的得1分；</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其余</w:t>
            </w:r>
            <w:r>
              <w:rPr>
                <w:rFonts w:hint="eastAsia" w:ascii="仿宋_GB2312" w:hAnsi="仿宋" w:eastAsia="仿宋_GB2312" w:cs="仿宋"/>
                <w:bCs/>
                <w:color w:val="000000" w:themeColor="text1"/>
                <w:sz w:val="24"/>
                <w:highlight w:val="none"/>
                <w14:textFill>
                  <w14:solidFill>
                    <w14:schemeClr w14:val="tx1"/>
                  </w14:solidFill>
                </w14:textFill>
              </w:rPr>
              <w:t>不得分。</w:t>
            </w:r>
          </w:p>
        </w:tc>
        <w:tc>
          <w:tcPr>
            <w:tcW w:w="402" w:type="pct"/>
            <w:gridSpan w:val="2"/>
            <w:vAlign w:val="center"/>
          </w:tcPr>
          <w:p w14:paraId="57223F07">
            <w:pPr>
              <w:snapToGrid w:val="0"/>
              <w:jc w:val="center"/>
              <w:rPr>
                <w:rFonts w:hint="eastAsia" w:ascii="仿宋_GB2312" w:hAnsi="仿宋" w:eastAsia="仿宋_GB2312" w:cs="仿宋"/>
                <w:sz w:val="24"/>
                <w:highlight w:val="none"/>
                <w:lang w:val="en-US" w:eastAsia="zh-CN"/>
              </w:rPr>
            </w:pPr>
            <w:r>
              <w:rPr>
                <w:rFonts w:hint="eastAsia" w:ascii="仿宋_GB2312" w:hAnsi="仿宋" w:eastAsia="仿宋_GB2312" w:cs="仿宋"/>
                <w:sz w:val="24"/>
                <w:highlight w:val="none"/>
                <w:lang w:val="en-US" w:eastAsia="zh-CN"/>
              </w:rPr>
              <w:t>3</w:t>
            </w:r>
          </w:p>
        </w:tc>
        <w:tc>
          <w:tcPr>
            <w:tcW w:w="538" w:type="pct"/>
            <w:vAlign w:val="center"/>
          </w:tcPr>
          <w:p w14:paraId="22F0D780">
            <w:pPr>
              <w:snapToGrid w:val="0"/>
              <w:jc w:val="center"/>
              <w:rPr>
                <w:rFonts w:hint="eastAsia" w:ascii="仿宋_GB2312" w:hAnsi="仿宋" w:eastAsia="仿宋_GB2312" w:cs="仿宋"/>
                <w:sz w:val="24"/>
                <w:highlight w:val="none"/>
                <w:lang w:val="en-US" w:eastAsia="zh-CN"/>
              </w:rPr>
            </w:pPr>
            <w:r>
              <w:rPr>
                <w:rFonts w:hint="eastAsia" w:ascii="仿宋_GB2312" w:hAnsi="仿宋" w:eastAsia="仿宋_GB2312" w:cs="仿宋"/>
                <w:sz w:val="24"/>
                <w:highlight w:val="none"/>
                <w:lang w:val="en-US" w:eastAsia="zh-CN"/>
              </w:rPr>
              <w:t>主观</w:t>
            </w:r>
          </w:p>
        </w:tc>
        <w:tc>
          <w:tcPr>
            <w:tcW w:w="779" w:type="pct"/>
            <w:vAlign w:val="center"/>
          </w:tcPr>
          <w:p w14:paraId="26EFCDF0">
            <w:pPr>
              <w:snapToGrid w:val="0"/>
              <w:rPr>
                <w:rFonts w:ascii="仿宋_GB2312" w:hAnsi="仿宋" w:eastAsia="仿宋_GB2312" w:cs="仿宋"/>
                <w:sz w:val="24"/>
                <w:highlight w:val="none"/>
              </w:rPr>
            </w:pPr>
          </w:p>
        </w:tc>
      </w:tr>
      <w:tr w14:paraId="58A53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8" w:type="pct"/>
            <w:vAlign w:val="center"/>
          </w:tcPr>
          <w:p w14:paraId="7AE75061">
            <w:pPr>
              <w:snapToGrid w:val="0"/>
              <w:jc w:val="center"/>
              <w:rPr>
                <w:rFonts w:hint="eastAsia" w:ascii="仿宋_GB2312" w:hAnsi="仿宋" w:eastAsia="仿宋_GB2312" w:cs="仿宋"/>
                <w:bCs/>
                <w:sz w:val="24"/>
                <w:highlight w:val="none"/>
                <w:lang w:val="en-US" w:eastAsia="zh-CN"/>
              </w:rPr>
            </w:pPr>
            <w:r>
              <w:rPr>
                <w:rFonts w:hint="eastAsia" w:ascii="仿宋_GB2312" w:hAnsi="仿宋" w:eastAsia="仿宋_GB2312" w:cs="仿宋"/>
                <w:bCs/>
                <w:sz w:val="24"/>
                <w:highlight w:val="none"/>
                <w:lang w:val="en-US" w:eastAsia="zh-CN"/>
              </w:rPr>
              <w:t>9</w:t>
            </w:r>
          </w:p>
        </w:tc>
        <w:tc>
          <w:tcPr>
            <w:tcW w:w="2861" w:type="pct"/>
            <w:vAlign w:val="center"/>
          </w:tcPr>
          <w:p w14:paraId="2B1FB27E">
            <w:pPr>
              <w:snapToGrid w:val="0"/>
              <w:rPr>
                <w:rFonts w:hint="eastAsia" w:ascii="仿宋_GB2312" w:hAnsi="仿宋" w:eastAsia="仿宋_GB2312" w:cs="仿宋"/>
                <w:bCs/>
                <w:color w:val="000000" w:themeColor="text1"/>
                <w:sz w:val="24"/>
                <w:highlight w:val="none"/>
                <w14:textFill>
                  <w14:solidFill>
                    <w14:schemeClr w14:val="tx1"/>
                  </w14:solidFill>
                </w14:textFill>
              </w:rPr>
            </w:pPr>
            <w:r>
              <w:rPr>
                <w:rFonts w:hint="eastAsia" w:ascii="仿宋_GB2312" w:hAnsi="仿宋" w:eastAsia="仿宋_GB2312" w:cs="仿宋"/>
                <w:bCs/>
                <w:color w:val="000000" w:themeColor="text1"/>
                <w:sz w:val="24"/>
                <w:highlight w:val="none"/>
                <w14:textFill>
                  <w14:solidFill>
                    <w14:schemeClr w14:val="tx1"/>
                  </w14:solidFill>
                </w14:textFill>
              </w:rPr>
              <w:t>突发事件应急措施、其它活动配合措施的可行性、针对性进行</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评价</w:t>
            </w:r>
            <w:r>
              <w:rPr>
                <w:rFonts w:hint="eastAsia" w:ascii="仿宋_GB2312" w:hAnsi="仿宋" w:eastAsia="仿宋_GB2312" w:cs="仿宋"/>
                <w:bCs/>
                <w:color w:val="000000" w:themeColor="text1"/>
                <w:sz w:val="24"/>
                <w:highlight w:val="none"/>
                <w14:textFill>
                  <w14:solidFill>
                    <w14:schemeClr w14:val="tx1"/>
                  </w14:solidFill>
                </w14:textFill>
              </w:rPr>
              <w:t>。方案合理、阐述完整得</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3</w:t>
            </w:r>
            <w:r>
              <w:rPr>
                <w:rFonts w:hint="eastAsia" w:ascii="仿宋_GB2312" w:hAnsi="仿宋" w:eastAsia="仿宋_GB2312" w:cs="仿宋"/>
                <w:bCs/>
                <w:color w:val="000000" w:themeColor="text1"/>
                <w:sz w:val="24"/>
                <w:highlight w:val="none"/>
                <w14:textFill>
                  <w14:solidFill>
                    <w14:schemeClr w14:val="tx1"/>
                  </w14:solidFill>
                </w14:textFill>
              </w:rPr>
              <w:t>分；</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方案合理性、完整性较好得2.5分；</w:t>
            </w:r>
            <w:r>
              <w:rPr>
                <w:rFonts w:hint="eastAsia" w:ascii="仿宋_GB2312" w:hAnsi="仿宋" w:eastAsia="仿宋_GB2312" w:cs="仿宋"/>
                <w:bCs/>
                <w:color w:val="000000" w:themeColor="text1"/>
                <w:sz w:val="24"/>
                <w:highlight w:val="none"/>
                <w14:textFill>
                  <w14:solidFill>
                    <w14:schemeClr w14:val="tx1"/>
                  </w14:solidFill>
                </w14:textFill>
              </w:rPr>
              <w:t>方案基本可行、基本符合采购需求得</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2</w:t>
            </w:r>
            <w:r>
              <w:rPr>
                <w:rFonts w:hint="eastAsia" w:ascii="仿宋_GB2312" w:hAnsi="仿宋" w:eastAsia="仿宋_GB2312" w:cs="仿宋"/>
                <w:bCs/>
                <w:color w:val="000000" w:themeColor="text1"/>
                <w:sz w:val="24"/>
                <w:highlight w:val="none"/>
                <w14:textFill>
                  <w14:solidFill>
                    <w14:schemeClr w14:val="tx1"/>
                  </w14:solidFill>
                </w14:textFill>
              </w:rPr>
              <w:t>分；</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有方案但针对性稍有不足得1.5分；</w:t>
            </w:r>
            <w:r>
              <w:rPr>
                <w:rFonts w:hint="eastAsia" w:ascii="仿宋_GB2312" w:hAnsi="仿宋" w:eastAsia="仿宋_GB2312" w:cs="仿宋"/>
                <w:bCs/>
                <w:color w:val="000000" w:themeColor="text1"/>
                <w:sz w:val="24"/>
                <w:highlight w:val="none"/>
                <w14:textFill>
                  <w14:solidFill>
                    <w14:schemeClr w14:val="tx1"/>
                  </w14:solidFill>
                </w14:textFill>
              </w:rPr>
              <w:t>方案内容存在欠缺，项目匹配性不足的得1分；</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其余</w:t>
            </w:r>
            <w:r>
              <w:rPr>
                <w:rFonts w:hint="eastAsia" w:ascii="仿宋_GB2312" w:hAnsi="仿宋" w:eastAsia="仿宋_GB2312" w:cs="仿宋"/>
                <w:bCs/>
                <w:color w:val="000000" w:themeColor="text1"/>
                <w:sz w:val="24"/>
                <w:highlight w:val="none"/>
                <w14:textFill>
                  <w14:solidFill>
                    <w14:schemeClr w14:val="tx1"/>
                  </w14:solidFill>
                </w14:textFill>
              </w:rPr>
              <w:t>不得分。</w:t>
            </w:r>
          </w:p>
        </w:tc>
        <w:tc>
          <w:tcPr>
            <w:tcW w:w="402" w:type="pct"/>
            <w:gridSpan w:val="2"/>
            <w:vAlign w:val="center"/>
          </w:tcPr>
          <w:p w14:paraId="24068359">
            <w:pPr>
              <w:snapToGrid w:val="0"/>
              <w:jc w:val="center"/>
              <w:rPr>
                <w:rFonts w:ascii="仿宋_GB2312" w:hAnsi="仿宋" w:eastAsia="仿宋_GB2312" w:cs="仿宋"/>
                <w:sz w:val="24"/>
                <w:highlight w:val="none"/>
              </w:rPr>
            </w:pPr>
            <w:r>
              <w:rPr>
                <w:rFonts w:hint="eastAsia" w:ascii="仿宋_GB2312" w:hAnsi="仿宋" w:eastAsia="仿宋_GB2312" w:cs="仿宋"/>
                <w:sz w:val="24"/>
                <w:highlight w:val="none"/>
                <w:lang w:val="en-US" w:eastAsia="zh-CN"/>
              </w:rPr>
              <w:t>3</w:t>
            </w:r>
          </w:p>
        </w:tc>
        <w:tc>
          <w:tcPr>
            <w:tcW w:w="538" w:type="pct"/>
            <w:vAlign w:val="center"/>
          </w:tcPr>
          <w:p w14:paraId="1A7ADDE3">
            <w:pPr>
              <w:snapToGrid w:val="0"/>
              <w:jc w:val="center"/>
              <w:rPr>
                <w:rFonts w:ascii="仿宋_GB2312" w:hAnsi="仿宋" w:eastAsia="仿宋_GB2312" w:cs="仿宋"/>
                <w:sz w:val="24"/>
                <w:highlight w:val="none"/>
              </w:rPr>
            </w:pPr>
            <w:r>
              <w:rPr>
                <w:rFonts w:hint="eastAsia" w:ascii="仿宋_GB2312" w:hAnsi="仿宋" w:eastAsia="仿宋_GB2312" w:cs="仿宋"/>
                <w:sz w:val="24"/>
                <w:highlight w:val="none"/>
                <w:lang w:val="en-US" w:eastAsia="zh-CN"/>
              </w:rPr>
              <w:t>主观</w:t>
            </w:r>
          </w:p>
        </w:tc>
        <w:tc>
          <w:tcPr>
            <w:tcW w:w="779" w:type="pct"/>
            <w:vAlign w:val="center"/>
          </w:tcPr>
          <w:p w14:paraId="570F5AC0">
            <w:pPr>
              <w:snapToGrid w:val="0"/>
              <w:rPr>
                <w:rFonts w:ascii="仿宋_GB2312" w:hAnsi="仿宋" w:eastAsia="仿宋_GB2312" w:cs="仿宋"/>
                <w:sz w:val="24"/>
                <w:highlight w:val="none"/>
              </w:rPr>
            </w:pPr>
          </w:p>
        </w:tc>
      </w:tr>
      <w:tr w14:paraId="01829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18" w:type="pct"/>
            <w:vAlign w:val="center"/>
          </w:tcPr>
          <w:p w14:paraId="36AC5323">
            <w:pPr>
              <w:snapToGrid w:val="0"/>
              <w:jc w:val="center"/>
              <w:rPr>
                <w:rFonts w:hint="default" w:ascii="仿宋_GB2312" w:hAnsi="仿宋" w:eastAsia="仿宋_GB2312" w:cs="仿宋"/>
                <w:bCs/>
                <w:sz w:val="24"/>
                <w:highlight w:val="none"/>
                <w:lang w:val="en-US" w:eastAsia="zh-CN"/>
              </w:rPr>
            </w:pPr>
            <w:r>
              <w:rPr>
                <w:rFonts w:hint="eastAsia" w:ascii="仿宋_GB2312" w:hAnsi="仿宋" w:eastAsia="仿宋_GB2312" w:cs="仿宋"/>
                <w:bCs/>
                <w:sz w:val="24"/>
                <w:highlight w:val="none"/>
                <w:lang w:val="en-US" w:eastAsia="zh-CN"/>
              </w:rPr>
              <w:t>10</w:t>
            </w:r>
          </w:p>
        </w:tc>
        <w:tc>
          <w:tcPr>
            <w:tcW w:w="2861" w:type="pct"/>
            <w:vAlign w:val="center"/>
          </w:tcPr>
          <w:p w14:paraId="3C28C696">
            <w:pPr>
              <w:snapToGrid w:val="0"/>
              <w:rPr>
                <w:rFonts w:hint="eastAsia" w:ascii="仿宋_GB2312" w:hAnsi="仿宋" w:eastAsia="仿宋_GB2312" w:cs="仿宋"/>
                <w:bCs/>
                <w:color w:val="000000" w:themeColor="text1"/>
                <w:sz w:val="24"/>
                <w:highlight w:val="none"/>
                <w14:textFill>
                  <w14:solidFill>
                    <w14:schemeClr w14:val="tx1"/>
                  </w14:solidFill>
                </w14:textFill>
              </w:rPr>
            </w:pPr>
            <w:r>
              <w:rPr>
                <w:rFonts w:hint="eastAsia" w:ascii="仿宋_GB2312" w:hAnsi="仿宋" w:eastAsia="仿宋_GB2312" w:cs="仿宋"/>
                <w:bCs/>
                <w:color w:val="000000" w:themeColor="text1"/>
                <w:sz w:val="24"/>
                <w:highlight w:val="none"/>
                <w14:textFill>
                  <w14:solidFill>
                    <w14:schemeClr w14:val="tx1"/>
                  </w14:solidFill>
                </w14:textFill>
              </w:rPr>
              <w:t>对服务组团的难点、要点和关键部分的阐述及实施意见的针对性、合理性进行</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评价</w:t>
            </w:r>
            <w:r>
              <w:rPr>
                <w:rFonts w:hint="eastAsia" w:ascii="仿宋_GB2312" w:hAnsi="仿宋" w:eastAsia="仿宋_GB2312" w:cs="仿宋"/>
                <w:bCs/>
                <w:color w:val="000000" w:themeColor="text1"/>
                <w:sz w:val="24"/>
                <w:highlight w:val="none"/>
                <w14:textFill>
                  <w14:solidFill>
                    <w14:schemeClr w14:val="tx1"/>
                  </w14:solidFill>
                </w14:textFill>
              </w:rPr>
              <w:t>。方案合理、阐述完整得</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3</w:t>
            </w:r>
            <w:r>
              <w:rPr>
                <w:rFonts w:hint="eastAsia" w:ascii="仿宋_GB2312" w:hAnsi="仿宋" w:eastAsia="仿宋_GB2312" w:cs="仿宋"/>
                <w:bCs/>
                <w:color w:val="000000" w:themeColor="text1"/>
                <w:sz w:val="24"/>
                <w:highlight w:val="none"/>
                <w14:textFill>
                  <w14:solidFill>
                    <w14:schemeClr w14:val="tx1"/>
                  </w14:solidFill>
                </w14:textFill>
              </w:rPr>
              <w:t>分；</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方案合理性、完整性较好得2.5分；</w:t>
            </w:r>
            <w:r>
              <w:rPr>
                <w:rFonts w:hint="eastAsia" w:ascii="仿宋_GB2312" w:hAnsi="仿宋" w:eastAsia="仿宋_GB2312" w:cs="仿宋"/>
                <w:bCs/>
                <w:color w:val="000000" w:themeColor="text1"/>
                <w:sz w:val="24"/>
                <w:highlight w:val="none"/>
                <w14:textFill>
                  <w14:solidFill>
                    <w14:schemeClr w14:val="tx1"/>
                  </w14:solidFill>
                </w14:textFill>
              </w:rPr>
              <w:t>方案基本可行、基本符合采购需求得</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2</w:t>
            </w:r>
            <w:r>
              <w:rPr>
                <w:rFonts w:hint="eastAsia" w:ascii="仿宋_GB2312" w:hAnsi="仿宋" w:eastAsia="仿宋_GB2312" w:cs="仿宋"/>
                <w:bCs/>
                <w:color w:val="000000" w:themeColor="text1"/>
                <w:sz w:val="24"/>
                <w:highlight w:val="none"/>
                <w14:textFill>
                  <w14:solidFill>
                    <w14:schemeClr w14:val="tx1"/>
                  </w14:solidFill>
                </w14:textFill>
              </w:rPr>
              <w:t>分；</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有方案但针对性稍有不足得1.5分；</w:t>
            </w:r>
            <w:r>
              <w:rPr>
                <w:rFonts w:hint="eastAsia" w:ascii="仿宋_GB2312" w:hAnsi="仿宋" w:eastAsia="仿宋_GB2312" w:cs="仿宋"/>
                <w:bCs/>
                <w:color w:val="000000" w:themeColor="text1"/>
                <w:sz w:val="24"/>
                <w:highlight w:val="none"/>
                <w14:textFill>
                  <w14:solidFill>
                    <w14:schemeClr w14:val="tx1"/>
                  </w14:solidFill>
                </w14:textFill>
              </w:rPr>
              <w:t>方案内容存在欠缺，项目匹配性不足的得1分；</w:t>
            </w:r>
            <w:r>
              <w:rPr>
                <w:rFonts w:hint="eastAsia" w:ascii="仿宋_GB2312" w:hAnsi="仿宋" w:eastAsia="仿宋_GB2312" w:cs="仿宋"/>
                <w:bCs/>
                <w:color w:val="000000" w:themeColor="text1"/>
                <w:sz w:val="24"/>
                <w:highlight w:val="none"/>
                <w:lang w:val="en-US" w:eastAsia="zh-CN"/>
                <w14:textFill>
                  <w14:solidFill>
                    <w14:schemeClr w14:val="tx1"/>
                  </w14:solidFill>
                </w14:textFill>
              </w:rPr>
              <w:t>其余</w:t>
            </w:r>
            <w:r>
              <w:rPr>
                <w:rFonts w:hint="eastAsia" w:ascii="仿宋_GB2312" w:hAnsi="仿宋" w:eastAsia="仿宋_GB2312" w:cs="仿宋"/>
                <w:bCs/>
                <w:color w:val="000000" w:themeColor="text1"/>
                <w:sz w:val="24"/>
                <w:highlight w:val="none"/>
                <w14:textFill>
                  <w14:solidFill>
                    <w14:schemeClr w14:val="tx1"/>
                  </w14:solidFill>
                </w14:textFill>
              </w:rPr>
              <w:t>不得分。</w:t>
            </w:r>
          </w:p>
        </w:tc>
        <w:tc>
          <w:tcPr>
            <w:tcW w:w="402" w:type="pct"/>
            <w:gridSpan w:val="2"/>
            <w:vAlign w:val="center"/>
          </w:tcPr>
          <w:p w14:paraId="5B21EE9A">
            <w:pPr>
              <w:snapToGrid w:val="0"/>
              <w:jc w:val="center"/>
              <w:rPr>
                <w:rFonts w:hint="eastAsia" w:ascii="仿宋_GB2312" w:hAnsi="仿宋" w:eastAsia="仿宋_GB2312" w:cs="仿宋"/>
                <w:sz w:val="24"/>
                <w:highlight w:val="none"/>
                <w:lang w:val="en-US" w:eastAsia="zh-CN"/>
              </w:rPr>
            </w:pPr>
            <w:r>
              <w:rPr>
                <w:rFonts w:hint="eastAsia" w:ascii="仿宋_GB2312" w:hAnsi="仿宋" w:eastAsia="仿宋_GB2312" w:cs="仿宋"/>
                <w:sz w:val="24"/>
                <w:highlight w:val="none"/>
                <w:lang w:val="en-US" w:eastAsia="zh-CN"/>
              </w:rPr>
              <w:t>3</w:t>
            </w:r>
          </w:p>
        </w:tc>
        <w:tc>
          <w:tcPr>
            <w:tcW w:w="538" w:type="pct"/>
            <w:vAlign w:val="center"/>
          </w:tcPr>
          <w:p w14:paraId="45D1EF31">
            <w:pPr>
              <w:snapToGrid w:val="0"/>
              <w:jc w:val="center"/>
              <w:rPr>
                <w:rFonts w:hint="eastAsia" w:ascii="仿宋_GB2312" w:hAnsi="仿宋" w:eastAsia="仿宋_GB2312" w:cs="仿宋"/>
                <w:sz w:val="24"/>
                <w:highlight w:val="none"/>
                <w:lang w:val="en-US" w:eastAsia="zh-CN"/>
              </w:rPr>
            </w:pPr>
            <w:r>
              <w:rPr>
                <w:rFonts w:hint="eastAsia" w:ascii="仿宋_GB2312" w:hAnsi="仿宋" w:eastAsia="仿宋_GB2312" w:cs="仿宋"/>
                <w:sz w:val="24"/>
                <w:highlight w:val="none"/>
                <w:lang w:val="en-US" w:eastAsia="zh-CN"/>
              </w:rPr>
              <w:t>主观</w:t>
            </w:r>
          </w:p>
        </w:tc>
        <w:tc>
          <w:tcPr>
            <w:tcW w:w="779" w:type="pct"/>
            <w:vAlign w:val="center"/>
          </w:tcPr>
          <w:p w14:paraId="00B944C7">
            <w:pPr>
              <w:snapToGrid w:val="0"/>
              <w:rPr>
                <w:rFonts w:ascii="仿宋_GB2312" w:hAnsi="仿宋" w:eastAsia="仿宋_GB2312" w:cs="仿宋"/>
                <w:sz w:val="24"/>
                <w:highlight w:val="none"/>
              </w:rPr>
            </w:pPr>
          </w:p>
        </w:tc>
      </w:tr>
      <w:tr w14:paraId="4965D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282" w:type="pct"/>
            <w:gridSpan w:val="3"/>
            <w:vAlign w:val="center"/>
          </w:tcPr>
          <w:p w14:paraId="53CED959">
            <w:pPr>
              <w:snapToGrid w:val="0"/>
              <w:jc w:val="center"/>
              <w:rPr>
                <w:rFonts w:hint="eastAsia" w:ascii="仿宋_GB2312" w:hAnsi="仿宋" w:eastAsia="仿宋_GB2312" w:cs="仿宋"/>
                <w:sz w:val="24"/>
                <w:highlight w:val="none"/>
                <w:lang w:val="en-US" w:eastAsia="zh-CN"/>
              </w:rPr>
            </w:pPr>
            <w:r>
              <w:rPr>
                <w:rFonts w:hint="eastAsia" w:ascii="仿宋_GB2312" w:hAnsi="仿宋" w:eastAsia="仿宋_GB2312" w:cs="仿宋"/>
                <w:bCs/>
                <w:sz w:val="24"/>
                <w:highlight w:val="none"/>
                <w:lang w:val="en-US" w:eastAsia="zh-CN"/>
              </w:rPr>
              <w:t>资信商务技术部分合计</w:t>
            </w:r>
          </w:p>
        </w:tc>
        <w:tc>
          <w:tcPr>
            <w:tcW w:w="938" w:type="pct"/>
            <w:gridSpan w:val="2"/>
            <w:vAlign w:val="center"/>
          </w:tcPr>
          <w:p w14:paraId="31F61490">
            <w:pPr>
              <w:snapToGrid w:val="0"/>
              <w:jc w:val="center"/>
              <w:rPr>
                <w:rFonts w:hint="default" w:ascii="仿宋_GB2312" w:hAnsi="仿宋" w:eastAsia="仿宋_GB2312" w:cs="仿宋"/>
                <w:bCs/>
                <w:sz w:val="24"/>
                <w:highlight w:val="none"/>
                <w:lang w:val="en-US" w:eastAsia="zh-CN"/>
              </w:rPr>
            </w:pPr>
            <w:r>
              <w:rPr>
                <w:rFonts w:hint="eastAsia" w:ascii="仿宋_GB2312" w:hAnsi="仿宋" w:eastAsia="仿宋_GB2312" w:cs="仿宋"/>
                <w:bCs/>
                <w:sz w:val="24"/>
                <w:highlight w:val="none"/>
                <w:lang w:val="en-US" w:eastAsia="zh-CN"/>
              </w:rPr>
              <w:t>90</w:t>
            </w:r>
          </w:p>
        </w:tc>
        <w:tc>
          <w:tcPr>
            <w:tcW w:w="779" w:type="pct"/>
            <w:vAlign w:val="center"/>
          </w:tcPr>
          <w:p w14:paraId="75DB1DCC">
            <w:pPr>
              <w:snapToGrid w:val="0"/>
              <w:rPr>
                <w:rFonts w:ascii="仿宋_GB2312" w:hAnsi="仿宋" w:eastAsia="仿宋_GB2312" w:cs="仿宋"/>
                <w:sz w:val="24"/>
                <w:highlight w:val="none"/>
              </w:rPr>
            </w:pPr>
          </w:p>
        </w:tc>
      </w:tr>
      <w:bookmarkEnd w:id="82"/>
    </w:tbl>
    <w:p w14:paraId="2B230976">
      <w:pPr>
        <w:snapToGrid w:val="0"/>
        <w:spacing w:line="360" w:lineRule="auto"/>
        <w:rPr>
          <w:rFonts w:ascii="仿宋_GB2312" w:hAnsi="仿宋" w:eastAsia="仿宋_GB2312" w:cs="仿宋"/>
          <w:sz w:val="24"/>
          <w:highlight w:val="none"/>
        </w:rPr>
      </w:pPr>
    </w:p>
    <w:p w14:paraId="6A5C3256">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报价部分（权重为10）</w:t>
      </w:r>
    </w:p>
    <w:p w14:paraId="16BF4915">
      <w:pPr>
        <w:snapToGrid w:val="0"/>
        <w:spacing w:line="360" w:lineRule="auto"/>
        <w:rPr>
          <w:rFonts w:ascii="仿宋_GB2312" w:hAnsi="仿宋" w:eastAsia="仿宋_GB2312" w:cs="仿宋"/>
          <w:sz w:val="24"/>
          <w:highlight w:val="none"/>
        </w:rPr>
      </w:pPr>
      <w:r>
        <w:rPr>
          <w:rFonts w:hint="eastAsia" w:ascii="仿宋_GB2312" w:hAnsi="仿宋" w:eastAsia="仿宋_GB2312" w:cs="仿宋"/>
          <w:color w:val="000000" w:themeColor="text1"/>
          <w:sz w:val="24"/>
          <w:highlight w:val="none"/>
          <w14:textFill>
            <w14:solidFill>
              <w14:schemeClr w14:val="tx1"/>
            </w14:solidFill>
          </w14:textFill>
        </w:rPr>
        <w:t>有效投标报价的最低价作为评标基准价，其最低报价为满分；按［投标报</w:t>
      </w:r>
      <w:r>
        <w:rPr>
          <w:rFonts w:hint="eastAsia" w:ascii="仿宋_GB2312" w:hAnsi="仿宋" w:eastAsia="仿宋_GB2312" w:cs="仿宋"/>
          <w:sz w:val="24"/>
          <w:highlight w:val="none"/>
        </w:rPr>
        <w:t>价得分=（评标基准价/投标报价）*权重］的计算公式计算。</w:t>
      </w:r>
    </w:p>
    <w:p w14:paraId="6CD6CFB8">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评标过程中，不得去掉报价中的最高报价和最低报价。</w:t>
      </w:r>
    </w:p>
    <w:p w14:paraId="2E3FFE5A">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因落实政府采购政策需要进行价格调整的，以调整后的价格计算评标基准价和投标报价。（因专门面向中小企业，价格调整在本次项目不适用）</w:t>
      </w:r>
    </w:p>
    <w:p w14:paraId="11222DF4">
      <w:pPr>
        <w:pStyle w:val="18"/>
        <w:rPr>
          <w:rFonts w:ascii="仿宋_GB2312" w:hAnsi="仿宋" w:eastAsia="仿宋_GB2312" w:cs="仿宋"/>
          <w:highlight w:val="none"/>
        </w:rPr>
      </w:pPr>
    </w:p>
    <w:p w14:paraId="29A54A64">
      <w:pPr>
        <w:pStyle w:val="17"/>
        <w:rPr>
          <w:rFonts w:ascii="仿宋_GB2312" w:hAnsi="仿宋" w:eastAsia="仿宋_GB2312" w:cs="仿宋"/>
          <w:b/>
          <w:sz w:val="32"/>
          <w:highlight w:val="none"/>
        </w:rPr>
      </w:pPr>
      <w:r>
        <w:rPr>
          <w:rFonts w:hint="eastAsia" w:ascii="仿宋_GB2312" w:hAnsi="仿宋" w:eastAsia="仿宋_GB2312" w:cs="仿宋"/>
          <w:sz w:val="20"/>
          <w:szCs w:val="20"/>
          <w:highlight w:val="none"/>
          <w:shd w:val="clear" w:color="auto" w:fill="FFFFFF"/>
        </w:rPr>
        <w:t> *</w:t>
      </w:r>
      <w:r>
        <w:rPr>
          <w:rFonts w:hint="eastAsia" w:ascii="仿宋_GB2312" w:hAnsi="仿宋" w:eastAsia="仿宋_GB2312" w:cs="仿宋"/>
          <w:b/>
          <w:sz w:val="24"/>
          <w:highlight w:val="none"/>
        </w:rPr>
        <w:t>备注：</w:t>
      </w:r>
      <w:r>
        <w:rPr>
          <w:rFonts w:hint="eastAsia" w:ascii="仿宋_GB2312" w:hAnsi="仿宋" w:eastAsia="仿宋_GB2312" w:cs="仿宋"/>
          <w:sz w:val="24"/>
          <w:highlight w:val="none"/>
        </w:rPr>
        <w:t>投标人编制投标文件（商务技术文件部分）时，建议按此目录（序号和内容）提供评标标准相应的商务技术资料。 </w:t>
      </w:r>
    </w:p>
    <w:p w14:paraId="18899764">
      <w:pPr>
        <w:rPr>
          <w:rFonts w:ascii="仿宋_GB2312" w:hAnsi="仿宋" w:eastAsia="仿宋_GB2312" w:cs="仿宋"/>
          <w:b/>
          <w:sz w:val="32"/>
          <w:highlight w:val="none"/>
        </w:rPr>
      </w:pPr>
    </w:p>
    <w:p w14:paraId="20935456">
      <w:pPr>
        <w:numPr>
          <w:ilvl w:val="0"/>
          <w:numId w:val="4"/>
        </w:numPr>
        <w:adjustRightInd w:val="0"/>
        <w:snapToGrid w:val="0"/>
        <w:spacing w:before="120" w:beforeLines="50" w:after="120" w:afterLines="50" w:line="360" w:lineRule="auto"/>
        <w:ind w:firstLine="0"/>
        <w:jc w:val="left"/>
        <w:outlineLvl w:val="1"/>
        <w:rPr>
          <w:rFonts w:ascii="仿宋_GB2312" w:hAnsi="仿宋" w:eastAsia="仿宋_GB2312" w:cs="仿宋"/>
          <w:b/>
          <w:sz w:val="28"/>
          <w:szCs w:val="28"/>
          <w:highlight w:val="none"/>
        </w:rPr>
      </w:pPr>
      <w:bookmarkStart w:id="83" w:name="_Toc9192"/>
      <w:r>
        <w:rPr>
          <w:rFonts w:hint="eastAsia" w:ascii="仿宋_GB2312" w:hAnsi="仿宋" w:eastAsia="仿宋_GB2312" w:cs="仿宋"/>
          <w:sz w:val="24"/>
          <w:highlight w:val="none"/>
        </w:rPr>
        <w:br w:type="page"/>
      </w:r>
      <w:bookmarkEnd w:id="83"/>
      <w:bookmarkStart w:id="84" w:name="_Toc14163"/>
      <w:bookmarkStart w:id="85" w:name="_Toc19686"/>
      <w:bookmarkStart w:id="86" w:name="_Toc28508"/>
      <w:r>
        <w:rPr>
          <w:rFonts w:hint="eastAsia" w:ascii="仿宋_GB2312" w:hAnsi="仿宋" w:eastAsia="仿宋_GB2312" w:cs="仿宋"/>
          <w:b/>
          <w:sz w:val="28"/>
          <w:szCs w:val="28"/>
          <w:highlight w:val="none"/>
        </w:rPr>
        <w:t>评标方法</w:t>
      </w:r>
      <w:bookmarkEnd w:id="84"/>
      <w:bookmarkEnd w:id="85"/>
      <w:bookmarkEnd w:id="86"/>
    </w:p>
    <w:p w14:paraId="22FBA38F">
      <w:pPr>
        <w:numPr>
          <w:ilvl w:val="0"/>
          <w:numId w:val="5"/>
        </w:numPr>
        <w:tabs>
          <w:tab w:val="left" w:pos="210"/>
        </w:tabs>
        <w:spacing w:line="360" w:lineRule="auto"/>
        <w:rPr>
          <w:rFonts w:ascii="仿宋_GB2312" w:hAnsi="仿宋" w:eastAsia="仿宋_GB2312" w:cs="仿宋"/>
          <w:kern w:val="0"/>
          <w:sz w:val="24"/>
          <w:highlight w:val="none"/>
        </w:rPr>
      </w:pPr>
      <w:r>
        <w:rPr>
          <w:rFonts w:hint="eastAsia" w:ascii="仿宋_GB2312" w:hAnsi="仿宋" w:eastAsia="仿宋_GB2312" w:cs="仿宋"/>
          <w:b/>
          <w:color w:val="000000" w:themeColor="text1"/>
          <w:kern w:val="0"/>
          <w:sz w:val="24"/>
          <w:highlight w:val="none"/>
          <w14:textFill>
            <w14:solidFill>
              <w14:schemeClr w14:val="tx1"/>
            </w14:solidFill>
          </w14:textFill>
        </w:rPr>
        <w:t>本项目采用综合评分法。</w:t>
      </w:r>
      <w:r>
        <w:rPr>
          <w:rFonts w:hint="eastAsia" w:ascii="仿宋_GB2312" w:hAnsi="仿宋" w:eastAsia="仿宋_GB2312" w:cs="仿宋"/>
          <w:color w:val="000000" w:themeColor="text1"/>
          <w:kern w:val="0"/>
          <w:sz w:val="24"/>
          <w:highlight w:val="none"/>
          <w14:textFill>
            <w14:solidFill>
              <w14:schemeClr w14:val="tx1"/>
            </w14:solidFill>
          </w14:textFill>
        </w:rPr>
        <w:t>综合评分法，是指投标文件</w:t>
      </w:r>
      <w:r>
        <w:rPr>
          <w:rFonts w:hint="eastAsia" w:ascii="仿宋_GB2312" w:hAnsi="仿宋" w:eastAsia="仿宋_GB2312" w:cs="仿宋"/>
          <w:kern w:val="0"/>
          <w:sz w:val="24"/>
          <w:highlight w:val="none"/>
        </w:rPr>
        <w:t>满足招标文件全部实质性要求，且按照评审因素的量化指标评审得分最高的投标人为中标候选人的评标方法。</w:t>
      </w:r>
    </w:p>
    <w:p w14:paraId="172CC34B">
      <w:pPr>
        <w:numPr>
          <w:ilvl w:val="0"/>
          <w:numId w:val="4"/>
        </w:numPr>
        <w:adjustRightInd w:val="0"/>
        <w:snapToGrid w:val="0"/>
        <w:spacing w:before="120" w:beforeLines="50" w:after="120" w:afterLines="50" w:line="360" w:lineRule="auto"/>
        <w:ind w:firstLine="0"/>
        <w:jc w:val="left"/>
        <w:outlineLvl w:val="1"/>
        <w:rPr>
          <w:rFonts w:ascii="仿宋_GB2312" w:hAnsi="仿宋" w:eastAsia="仿宋_GB2312" w:cs="仿宋"/>
          <w:b/>
          <w:sz w:val="28"/>
          <w:szCs w:val="28"/>
          <w:highlight w:val="none"/>
        </w:rPr>
      </w:pPr>
      <w:bookmarkStart w:id="87" w:name="_Toc5897"/>
      <w:bookmarkStart w:id="88" w:name="_Toc25354"/>
      <w:bookmarkStart w:id="89" w:name="_Toc9518"/>
      <w:bookmarkStart w:id="90" w:name="_Toc19233"/>
      <w:bookmarkStart w:id="91" w:name="_Toc9220"/>
      <w:r>
        <w:rPr>
          <w:rFonts w:hint="eastAsia" w:ascii="仿宋_GB2312" w:hAnsi="仿宋" w:eastAsia="仿宋_GB2312" w:cs="仿宋"/>
          <w:b/>
          <w:sz w:val="28"/>
          <w:szCs w:val="28"/>
          <w:highlight w:val="none"/>
        </w:rPr>
        <w:t>评标标准</w:t>
      </w:r>
      <w:bookmarkEnd w:id="87"/>
      <w:bookmarkEnd w:id="88"/>
      <w:bookmarkEnd w:id="89"/>
      <w:bookmarkEnd w:id="90"/>
      <w:bookmarkEnd w:id="91"/>
    </w:p>
    <w:p w14:paraId="72A0C927">
      <w:pPr>
        <w:numPr>
          <w:ilvl w:val="0"/>
          <w:numId w:val="5"/>
        </w:numPr>
        <w:tabs>
          <w:tab w:val="left" w:pos="210"/>
        </w:tabs>
        <w:spacing w:line="360" w:lineRule="auto"/>
        <w:rPr>
          <w:rFonts w:ascii="仿宋_GB2312" w:hAnsi="仿宋" w:eastAsia="仿宋_GB2312" w:cs="仿宋"/>
          <w:kern w:val="0"/>
          <w:sz w:val="24"/>
          <w:highlight w:val="none"/>
        </w:rPr>
      </w:pPr>
      <w:r>
        <w:rPr>
          <w:rFonts w:hint="eastAsia" w:ascii="仿宋_GB2312" w:hAnsi="仿宋" w:eastAsia="仿宋_GB2312" w:cs="仿宋"/>
          <w:b/>
          <w:bCs/>
          <w:kern w:val="0"/>
          <w:sz w:val="24"/>
          <w:highlight w:val="none"/>
        </w:rPr>
        <w:t>评标标准：</w:t>
      </w:r>
      <w:r>
        <w:rPr>
          <w:rFonts w:hint="eastAsia" w:ascii="仿宋_GB2312" w:hAnsi="仿宋" w:eastAsia="仿宋_GB2312" w:cs="仿宋"/>
          <w:kern w:val="0"/>
          <w:sz w:val="24"/>
          <w:highlight w:val="none"/>
        </w:rPr>
        <w:t>见评标办法前附表。</w:t>
      </w:r>
    </w:p>
    <w:p w14:paraId="3A140748">
      <w:pPr>
        <w:numPr>
          <w:ilvl w:val="0"/>
          <w:numId w:val="4"/>
        </w:numPr>
        <w:adjustRightInd w:val="0"/>
        <w:snapToGrid w:val="0"/>
        <w:spacing w:before="120" w:beforeLines="50" w:after="120" w:afterLines="50" w:line="360" w:lineRule="auto"/>
        <w:ind w:firstLine="0"/>
        <w:jc w:val="left"/>
        <w:outlineLvl w:val="1"/>
        <w:rPr>
          <w:rFonts w:ascii="仿宋_GB2312" w:hAnsi="仿宋" w:eastAsia="仿宋_GB2312" w:cs="仿宋"/>
          <w:b/>
          <w:sz w:val="28"/>
          <w:szCs w:val="28"/>
          <w:highlight w:val="none"/>
        </w:rPr>
      </w:pPr>
      <w:bookmarkStart w:id="92" w:name="_Toc4050"/>
      <w:bookmarkStart w:id="93" w:name="_Toc26738"/>
      <w:bookmarkStart w:id="94" w:name="_Toc10741"/>
      <w:bookmarkStart w:id="95" w:name="_Toc17122"/>
      <w:bookmarkStart w:id="96" w:name="_Toc1897"/>
      <w:r>
        <w:rPr>
          <w:rFonts w:hint="eastAsia" w:ascii="仿宋_GB2312" w:hAnsi="仿宋" w:eastAsia="仿宋_GB2312" w:cs="仿宋"/>
          <w:b/>
          <w:sz w:val="28"/>
          <w:szCs w:val="28"/>
          <w:highlight w:val="none"/>
        </w:rPr>
        <w:t>评标程序</w:t>
      </w:r>
      <w:bookmarkEnd w:id="92"/>
      <w:bookmarkEnd w:id="93"/>
      <w:bookmarkEnd w:id="94"/>
      <w:bookmarkEnd w:id="95"/>
      <w:bookmarkEnd w:id="96"/>
    </w:p>
    <w:p w14:paraId="70E6EA33">
      <w:pPr>
        <w:numPr>
          <w:ilvl w:val="1"/>
          <w:numId w:val="6"/>
        </w:numPr>
        <w:tabs>
          <w:tab w:val="left" w:pos="210"/>
        </w:tabs>
        <w:spacing w:line="360" w:lineRule="auto"/>
        <w:rPr>
          <w:rFonts w:ascii="仿宋_GB2312" w:hAnsi="仿宋" w:eastAsia="仿宋_GB2312" w:cs="仿宋"/>
          <w:kern w:val="0"/>
          <w:sz w:val="24"/>
          <w:highlight w:val="none"/>
        </w:rPr>
      </w:pPr>
      <w:r>
        <w:rPr>
          <w:rFonts w:hint="eastAsia" w:ascii="仿宋_GB2312" w:hAnsi="仿宋" w:eastAsia="仿宋_GB2312" w:cs="仿宋"/>
          <w:b/>
          <w:bCs/>
          <w:kern w:val="0"/>
          <w:sz w:val="24"/>
          <w:highlight w:val="none"/>
        </w:rPr>
        <w:t>符合性审查。</w:t>
      </w:r>
      <w:r>
        <w:rPr>
          <w:rFonts w:hint="eastAsia" w:ascii="仿宋_GB2312" w:hAnsi="仿宋" w:eastAsia="仿宋_GB2312" w:cs="仿宋"/>
          <w:kern w:val="0"/>
          <w:sz w:val="24"/>
          <w:highlight w:val="none"/>
        </w:rPr>
        <w:t>评标委员会应当对符合资格的投标人的投标文件进行符合性审查，以确定其是否满足招标文件的实质性要求。不满足招标文件的实质性要求的，投标无效。</w:t>
      </w:r>
    </w:p>
    <w:p w14:paraId="4BD6654F">
      <w:pPr>
        <w:numPr>
          <w:ilvl w:val="1"/>
          <w:numId w:val="6"/>
        </w:numPr>
        <w:tabs>
          <w:tab w:val="left" w:pos="210"/>
        </w:tabs>
        <w:spacing w:line="360" w:lineRule="auto"/>
        <w:rPr>
          <w:rFonts w:ascii="仿宋_GB2312" w:hAnsi="仿宋" w:eastAsia="仿宋_GB2312" w:cs="仿宋"/>
          <w:b/>
          <w:bCs/>
          <w:kern w:val="0"/>
          <w:sz w:val="24"/>
          <w:highlight w:val="none"/>
        </w:rPr>
      </w:pPr>
      <w:r>
        <w:rPr>
          <w:rFonts w:hint="eastAsia" w:ascii="仿宋_GB2312" w:hAnsi="仿宋" w:eastAsia="仿宋_GB2312" w:cs="仿宋"/>
          <w:b/>
          <w:bCs/>
          <w:kern w:val="0"/>
          <w:sz w:val="24"/>
          <w:highlight w:val="none"/>
        </w:rPr>
        <w:t>比较与评价。</w:t>
      </w:r>
      <w:r>
        <w:rPr>
          <w:rFonts w:hint="eastAsia" w:ascii="仿宋_GB2312" w:hAnsi="仿宋" w:eastAsia="仿宋_GB2312" w:cs="仿宋"/>
          <w:kern w:val="0"/>
          <w:sz w:val="24"/>
          <w:highlight w:val="none"/>
        </w:rPr>
        <w:t>评标委员会应当按照招标文件中规定的评标方法和标准，对符合性审查合格的投标文件进行商务和技术评估，综合比较与评价。</w:t>
      </w:r>
    </w:p>
    <w:p w14:paraId="73C0089E">
      <w:pPr>
        <w:numPr>
          <w:ilvl w:val="1"/>
          <w:numId w:val="6"/>
        </w:numPr>
        <w:tabs>
          <w:tab w:val="left" w:pos="210"/>
        </w:tabs>
        <w:spacing w:line="360" w:lineRule="auto"/>
        <w:rPr>
          <w:rFonts w:ascii="仿宋_GB2312" w:hAnsi="仿宋" w:eastAsia="仿宋_GB2312" w:cs="仿宋"/>
          <w:kern w:val="0"/>
          <w:sz w:val="24"/>
          <w:highlight w:val="none"/>
        </w:rPr>
      </w:pPr>
      <w:r>
        <w:rPr>
          <w:rFonts w:hint="eastAsia" w:ascii="仿宋_GB2312" w:hAnsi="仿宋" w:eastAsia="仿宋_GB2312" w:cs="仿宋"/>
          <w:b/>
          <w:bCs/>
          <w:kern w:val="0"/>
          <w:sz w:val="24"/>
          <w:highlight w:val="none"/>
        </w:rPr>
        <w:t>汇总商务技术得分。</w:t>
      </w:r>
      <w:r>
        <w:rPr>
          <w:rFonts w:hint="eastAsia" w:ascii="仿宋_GB2312" w:hAnsi="仿宋" w:eastAsia="仿宋_GB2312" w:cs="仿宋"/>
          <w:kern w:val="0"/>
          <w:sz w:val="24"/>
          <w:highlight w:val="none"/>
        </w:rPr>
        <w:t>评标委员会各成员应当独立对每个投标人的商务和技术文件进行评价，并汇总商务技术得分情况。</w:t>
      </w:r>
    </w:p>
    <w:p w14:paraId="15A8B649">
      <w:pPr>
        <w:tabs>
          <w:tab w:val="left" w:pos="210"/>
        </w:tabs>
        <w:spacing w:line="360" w:lineRule="auto"/>
        <w:ind w:firstLine="480" w:firstLineChars="200"/>
        <w:rPr>
          <w:rFonts w:ascii="仿宋_GB2312" w:hAnsi="仿宋" w:eastAsia="仿宋_GB2312" w:cs="仿宋"/>
          <w:b/>
          <w:bCs/>
          <w:kern w:val="0"/>
          <w:sz w:val="24"/>
          <w:highlight w:val="none"/>
        </w:rPr>
      </w:pPr>
      <w:r>
        <w:rPr>
          <w:rFonts w:hint="eastAsia" w:ascii="仿宋_GB2312" w:hAnsi="仿宋" w:eastAsia="仿宋_GB2312" w:cs="仿宋"/>
          <w:kern w:val="0"/>
          <w:sz w:val="24"/>
          <w:highlight w:val="none"/>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14:paraId="61B41B9F">
      <w:pPr>
        <w:numPr>
          <w:ilvl w:val="1"/>
          <w:numId w:val="6"/>
        </w:numPr>
        <w:tabs>
          <w:tab w:val="left" w:pos="210"/>
        </w:tabs>
        <w:spacing w:line="360" w:lineRule="auto"/>
        <w:rPr>
          <w:rFonts w:ascii="仿宋_GB2312" w:hAnsi="仿宋" w:eastAsia="仿宋_GB2312" w:cs="仿宋"/>
          <w:b/>
          <w:bCs/>
          <w:kern w:val="0"/>
          <w:sz w:val="24"/>
          <w:highlight w:val="none"/>
        </w:rPr>
      </w:pPr>
      <w:r>
        <w:rPr>
          <w:rFonts w:hint="eastAsia" w:ascii="仿宋_GB2312" w:hAnsi="仿宋" w:eastAsia="仿宋_GB2312" w:cs="仿宋"/>
          <w:b/>
          <w:bCs/>
          <w:kern w:val="0"/>
          <w:sz w:val="24"/>
          <w:highlight w:val="none"/>
        </w:rPr>
        <w:t>报价评审。</w:t>
      </w:r>
    </w:p>
    <w:p w14:paraId="6A623A6D">
      <w:pPr>
        <w:numPr>
          <w:ilvl w:val="2"/>
          <w:numId w:val="6"/>
        </w:numPr>
        <w:tabs>
          <w:tab w:val="left" w:pos="210"/>
        </w:tabs>
        <w:spacing w:line="360" w:lineRule="auto"/>
        <w:rPr>
          <w:rFonts w:ascii="仿宋_GB2312" w:hAnsi="仿宋" w:eastAsia="仿宋_GB2312" w:cs="仿宋"/>
          <w:b/>
          <w:bCs/>
          <w:kern w:val="0"/>
          <w:sz w:val="24"/>
          <w:highlight w:val="none"/>
        </w:rPr>
      </w:pPr>
      <w:r>
        <w:rPr>
          <w:rFonts w:hint="eastAsia" w:ascii="仿宋_GB2312" w:hAnsi="仿宋" w:eastAsia="仿宋_GB2312" w:cs="仿宋"/>
          <w:b/>
          <w:bCs/>
          <w:kern w:val="0"/>
          <w:sz w:val="24"/>
          <w:highlight w:val="none"/>
        </w:rPr>
        <w:t>投标文件报价出现前后不一致的，按照下列规定修正：</w:t>
      </w:r>
    </w:p>
    <w:p w14:paraId="2E84F012">
      <w:pPr>
        <w:numPr>
          <w:ilvl w:val="3"/>
          <w:numId w:val="6"/>
        </w:numPr>
        <w:tabs>
          <w:tab w:val="left" w:pos="210"/>
          <w:tab w:val="left" w:pos="1050"/>
        </w:tabs>
        <w:spacing w:line="360" w:lineRule="auto"/>
        <w:ind w:left="1050" w:hanging="1050"/>
        <w:rPr>
          <w:rFonts w:ascii="仿宋_GB2312" w:hAnsi="仿宋" w:eastAsia="仿宋_GB2312" w:cs="仿宋"/>
          <w:kern w:val="0"/>
          <w:sz w:val="24"/>
          <w:highlight w:val="none"/>
        </w:rPr>
      </w:pPr>
      <w:r>
        <w:rPr>
          <w:rFonts w:hint="eastAsia" w:ascii="仿宋_GB2312" w:hAnsi="仿宋" w:eastAsia="仿宋_GB2312" w:cs="仿宋"/>
          <w:kern w:val="0"/>
          <w:sz w:val="24"/>
          <w:highlight w:val="none"/>
        </w:rPr>
        <w:t>投标文件中开标一览表(报价表)内容与投标文件中相应内容不一致的，以开标一览表(报价表)为准;</w:t>
      </w:r>
    </w:p>
    <w:p w14:paraId="66FB2008">
      <w:pPr>
        <w:numPr>
          <w:ilvl w:val="3"/>
          <w:numId w:val="6"/>
        </w:numPr>
        <w:tabs>
          <w:tab w:val="left" w:pos="210"/>
          <w:tab w:val="left" w:pos="1050"/>
        </w:tabs>
        <w:spacing w:line="360" w:lineRule="auto"/>
        <w:ind w:left="1050" w:hanging="1050"/>
        <w:rPr>
          <w:rFonts w:ascii="仿宋_GB2312" w:hAnsi="仿宋" w:eastAsia="仿宋_GB2312" w:cs="仿宋"/>
          <w:kern w:val="0"/>
          <w:sz w:val="24"/>
          <w:highlight w:val="none"/>
        </w:rPr>
      </w:pPr>
      <w:r>
        <w:rPr>
          <w:rFonts w:hint="eastAsia" w:ascii="仿宋_GB2312" w:hAnsi="仿宋" w:eastAsia="仿宋_GB2312" w:cs="仿宋"/>
          <w:kern w:val="0"/>
          <w:sz w:val="24"/>
          <w:highlight w:val="none"/>
        </w:rPr>
        <w:t>大写金额和小写金额不一致的，以大写金额为准;</w:t>
      </w:r>
    </w:p>
    <w:p w14:paraId="38D09813">
      <w:pPr>
        <w:numPr>
          <w:ilvl w:val="3"/>
          <w:numId w:val="6"/>
        </w:numPr>
        <w:tabs>
          <w:tab w:val="left" w:pos="210"/>
          <w:tab w:val="left" w:pos="1050"/>
        </w:tabs>
        <w:spacing w:line="360" w:lineRule="auto"/>
        <w:ind w:left="1050" w:hanging="1050"/>
        <w:rPr>
          <w:rFonts w:ascii="仿宋_GB2312" w:hAnsi="仿宋" w:eastAsia="仿宋_GB2312" w:cs="仿宋"/>
          <w:kern w:val="0"/>
          <w:sz w:val="24"/>
          <w:highlight w:val="none"/>
        </w:rPr>
      </w:pPr>
      <w:r>
        <w:rPr>
          <w:rFonts w:hint="eastAsia" w:ascii="仿宋_GB2312" w:hAnsi="仿宋" w:eastAsia="仿宋_GB2312" w:cs="仿宋"/>
          <w:kern w:val="0"/>
          <w:sz w:val="24"/>
          <w:highlight w:val="none"/>
        </w:rPr>
        <w:t>单价金额小数点或者百分比有明显错位的，以开标一览表的总价为准，并修改单价;</w:t>
      </w:r>
    </w:p>
    <w:p w14:paraId="41B17678">
      <w:pPr>
        <w:numPr>
          <w:ilvl w:val="3"/>
          <w:numId w:val="6"/>
        </w:numPr>
        <w:tabs>
          <w:tab w:val="left" w:pos="210"/>
          <w:tab w:val="left" w:pos="1050"/>
        </w:tabs>
        <w:spacing w:line="360" w:lineRule="auto"/>
        <w:ind w:left="1050" w:hanging="1050"/>
        <w:rPr>
          <w:rFonts w:ascii="仿宋_GB2312" w:hAnsi="仿宋" w:eastAsia="仿宋_GB2312" w:cs="仿宋"/>
          <w:kern w:val="0"/>
          <w:sz w:val="24"/>
          <w:highlight w:val="none"/>
        </w:rPr>
      </w:pPr>
      <w:r>
        <w:rPr>
          <w:rFonts w:hint="eastAsia" w:ascii="仿宋_GB2312" w:hAnsi="仿宋" w:eastAsia="仿宋_GB2312" w:cs="仿宋"/>
          <w:kern w:val="0"/>
          <w:sz w:val="24"/>
          <w:highlight w:val="none"/>
        </w:rPr>
        <w:t>总价金额与按单价汇总金额不一致的，以单价金额计算结果为准。</w:t>
      </w:r>
    </w:p>
    <w:p w14:paraId="48E62279">
      <w:pPr>
        <w:numPr>
          <w:ilvl w:val="3"/>
          <w:numId w:val="6"/>
        </w:numPr>
        <w:tabs>
          <w:tab w:val="left" w:pos="210"/>
          <w:tab w:val="left" w:pos="1050"/>
        </w:tabs>
        <w:spacing w:line="360" w:lineRule="auto"/>
        <w:ind w:left="1050" w:hanging="1050"/>
        <w:rPr>
          <w:rFonts w:ascii="仿宋_GB2312" w:hAnsi="仿宋" w:eastAsia="仿宋_GB2312" w:cs="仿宋"/>
          <w:kern w:val="0"/>
          <w:sz w:val="24"/>
          <w:highlight w:val="none"/>
        </w:rPr>
      </w:pPr>
      <w:r>
        <w:rPr>
          <w:rFonts w:hint="eastAsia" w:ascii="仿宋_GB2312" w:hAnsi="仿宋" w:eastAsia="仿宋_GB2312" w:cs="仿宋"/>
          <w:kern w:val="0"/>
          <w:sz w:val="24"/>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4D79EC9F">
      <w:pPr>
        <w:numPr>
          <w:ilvl w:val="2"/>
          <w:numId w:val="6"/>
        </w:numPr>
        <w:tabs>
          <w:tab w:val="left" w:pos="210"/>
        </w:tabs>
        <w:spacing w:line="360" w:lineRule="auto"/>
        <w:rPr>
          <w:rFonts w:ascii="仿宋_GB2312" w:hAnsi="仿宋" w:eastAsia="仿宋_GB2312" w:cs="仿宋"/>
          <w:b/>
          <w:bCs/>
          <w:kern w:val="0"/>
          <w:sz w:val="24"/>
          <w:highlight w:val="none"/>
        </w:rPr>
      </w:pPr>
      <w:r>
        <w:rPr>
          <w:rFonts w:hint="eastAsia" w:ascii="仿宋_GB2312" w:hAnsi="仿宋" w:eastAsia="仿宋_GB2312" w:cs="仿宋"/>
          <w:b/>
          <w:bCs/>
          <w:kern w:val="0"/>
          <w:sz w:val="24"/>
          <w:highlight w:val="none"/>
        </w:rPr>
        <w:t>投标文件出现不是唯一的、有选择性投标报价的，投标无效。</w:t>
      </w:r>
    </w:p>
    <w:p w14:paraId="73F456BE">
      <w:pPr>
        <w:numPr>
          <w:ilvl w:val="2"/>
          <w:numId w:val="6"/>
        </w:numPr>
        <w:tabs>
          <w:tab w:val="left" w:pos="210"/>
        </w:tabs>
        <w:spacing w:line="360" w:lineRule="auto"/>
        <w:rPr>
          <w:rFonts w:ascii="仿宋_GB2312" w:hAnsi="仿宋" w:eastAsia="仿宋_GB2312" w:cs="仿宋"/>
          <w:b/>
          <w:bCs/>
          <w:kern w:val="0"/>
          <w:sz w:val="24"/>
          <w:highlight w:val="none"/>
        </w:rPr>
      </w:pPr>
      <w:r>
        <w:rPr>
          <w:rFonts w:hint="eastAsia" w:ascii="仿宋_GB2312" w:hAnsi="仿宋" w:eastAsia="仿宋_GB2312" w:cs="仿宋"/>
          <w:b/>
          <w:bCs/>
          <w:kern w:val="0"/>
          <w:sz w:val="24"/>
          <w:highlight w:val="none"/>
        </w:rPr>
        <w:t>投标报价超过招标文件中规定的预算金额或者最高限价的，投标无效。</w:t>
      </w:r>
    </w:p>
    <w:p w14:paraId="59C2D879">
      <w:pPr>
        <w:numPr>
          <w:ilvl w:val="2"/>
          <w:numId w:val="6"/>
        </w:numPr>
        <w:tabs>
          <w:tab w:val="left" w:pos="210"/>
        </w:tabs>
        <w:spacing w:line="360" w:lineRule="auto"/>
        <w:rPr>
          <w:rFonts w:ascii="仿宋_GB2312" w:hAnsi="仿宋" w:eastAsia="仿宋_GB2312" w:cs="仿宋"/>
          <w:kern w:val="0"/>
          <w:sz w:val="24"/>
          <w:highlight w:val="none"/>
        </w:rPr>
      </w:pPr>
      <w:r>
        <w:rPr>
          <w:rFonts w:hint="eastAsia" w:ascii="仿宋_GB2312" w:hAnsi="仿宋" w:eastAsia="仿宋_GB2312" w:cs="仿宋"/>
          <w:kern w:val="0"/>
          <w:sz w:val="24"/>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DD48B4C">
      <w:pPr>
        <w:numPr>
          <w:ilvl w:val="2"/>
          <w:numId w:val="6"/>
        </w:numPr>
        <w:tabs>
          <w:tab w:val="left" w:pos="210"/>
        </w:tabs>
        <w:spacing w:line="360" w:lineRule="auto"/>
        <w:rPr>
          <w:rFonts w:ascii="仿宋_GB2312" w:hAnsi="仿宋" w:eastAsia="仿宋_GB2312" w:cs="仿宋"/>
          <w:kern w:val="0"/>
          <w:sz w:val="24"/>
          <w:highlight w:val="none"/>
        </w:rPr>
      </w:pPr>
      <w:r>
        <w:rPr>
          <w:rFonts w:hint="eastAsia" w:ascii="仿宋_GB2312" w:hAnsi="仿宋" w:eastAsia="仿宋_GB2312" w:cs="仿宋"/>
          <w:kern w:val="0"/>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s="仿宋"/>
          <w:b/>
          <w:bCs/>
          <w:kern w:val="0"/>
          <w:sz w:val="24"/>
          <w:highlight w:val="none"/>
        </w:rPr>
        <w:t>10%</w:t>
      </w:r>
      <w:r>
        <w:rPr>
          <w:rFonts w:hint="eastAsia" w:ascii="仿宋_GB2312" w:hAnsi="仿宋" w:eastAsia="仿宋_GB2312" w:cs="仿宋"/>
          <w:kern w:val="0"/>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_GB2312" w:hAnsi="仿宋" w:eastAsia="仿宋_GB2312" w:cs="仿宋"/>
          <w:b/>
          <w:bCs/>
          <w:kern w:val="0"/>
          <w:sz w:val="24"/>
          <w:highlight w:val="none"/>
        </w:rPr>
        <w:t>4%</w:t>
      </w:r>
      <w:r>
        <w:rPr>
          <w:rFonts w:hint="eastAsia" w:ascii="仿宋_GB2312" w:hAnsi="仿宋" w:eastAsia="仿宋_GB2312" w:cs="仿宋"/>
          <w:kern w:val="0"/>
          <w:sz w:val="24"/>
          <w:highlight w:val="none"/>
        </w:rPr>
        <w:t>的扣除，用扣除后的价格参加评审。组成联合体或者接受分包的小微企业与联合体内其他企业、分包企业之间存在直接控股、管理关系的，不享受价格扣除优惠政策。</w:t>
      </w:r>
    </w:p>
    <w:p w14:paraId="40882947">
      <w:pPr>
        <w:numPr>
          <w:ilvl w:val="1"/>
          <w:numId w:val="6"/>
        </w:numPr>
        <w:tabs>
          <w:tab w:val="left" w:pos="210"/>
        </w:tabs>
        <w:spacing w:line="360" w:lineRule="auto"/>
        <w:rPr>
          <w:rFonts w:ascii="仿宋_GB2312" w:hAnsi="仿宋" w:eastAsia="仿宋_GB2312" w:cs="仿宋"/>
          <w:b/>
          <w:bCs/>
          <w:kern w:val="0"/>
          <w:sz w:val="24"/>
          <w:highlight w:val="none"/>
        </w:rPr>
      </w:pPr>
      <w:r>
        <w:rPr>
          <w:rFonts w:hint="eastAsia" w:ascii="仿宋_GB2312" w:hAnsi="仿宋" w:eastAsia="仿宋_GB2312" w:cs="仿宋"/>
          <w:b/>
          <w:bCs/>
          <w:kern w:val="0"/>
          <w:sz w:val="24"/>
          <w:highlight w:val="none"/>
        </w:rPr>
        <w:t>排序与推荐。</w:t>
      </w:r>
    </w:p>
    <w:p w14:paraId="5ACE3119">
      <w:pPr>
        <w:adjustRightInd w:val="0"/>
        <w:snapToGrid w:val="0"/>
        <w:spacing w:line="360" w:lineRule="auto"/>
        <w:ind w:firstLine="480" w:firstLineChars="200"/>
        <w:rPr>
          <w:rFonts w:hint="eastAsia" w:ascii="仿宋_GB2312" w:hAnsi="仿宋" w:eastAsia="仿宋_GB2312" w:cs="仿宋"/>
          <w:kern w:val="0"/>
          <w:sz w:val="24"/>
          <w:highlight w:val="none"/>
        </w:rPr>
      </w:pPr>
      <w:r>
        <w:rPr>
          <w:rFonts w:hint="eastAsia" w:ascii="仿宋_GB2312" w:hAnsi="仿宋" w:eastAsia="仿宋_GB2312" w:cs="仿宋"/>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3FBBCBE">
      <w:pPr>
        <w:pStyle w:val="59"/>
        <w:keepNext w:val="0"/>
        <w:keepLines w:val="0"/>
        <w:pageBreakBefore w:val="0"/>
        <w:widowControl w:val="0"/>
        <w:kinsoku/>
        <w:wordWrap/>
        <w:overflowPunct/>
        <w:topLinePunct w:val="0"/>
        <w:autoSpaceDE w:val="0"/>
        <w:autoSpaceDN w:val="0"/>
        <w:bidi w:val="0"/>
        <w:adjustRightInd/>
        <w:snapToGrid w:val="0"/>
        <w:ind w:left="0" w:leftChars="0"/>
        <w:textAlignment w:val="auto"/>
        <w:rPr>
          <w:color w:val="auto"/>
          <w:highlight w:val="none"/>
        </w:rPr>
      </w:pPr>
      <w:r>
        <w:rPr>
          <w:rFonts w:hint="eastAsia" w:ascii="仿宋" w:hAnsi="仿宋" w:eastAsia="仿宋" w:cs="仿宋"/>
          <w:b w:val="0"/>
          <w:bCs w:val="0"/>
          <w:i w:val="0"/>
          <w:iCs w:val="0"/>
          <w:color w:val="auto"/>
          <w:kern w:val="0"/>
          <w:sz w:val="24"/>
          <w:highlight w:val="none"/>
          <w:lang w:val="en-US" w:eastAsia="zh-CN"/>
        </w:rPr>
        <w:t>说明：</w:t>
      </w:r>
      <w:r>
        <w:rPr>
          <w:rFonts w:hint="eastAsia" w:ascii="仿宋" w:hAnsi="仿宋" w:eastAsia="仿宋" w:cs="仿宋"/>
          <w:b w:val="0"/>
          <w:bCs w:val="0"/>
          <w:i w:val="0"/>
          <w:iCs w:val="0"/>
          <w:color w:val="auto"/>
          <w:kern w:val="0"/>
          <w:sz w:val="24"/>
          <w:highlight w:val="none"/>
        </w:rPr>
        <w:t>▲</w:t>
      </w:r>
      <w:r>
        <w:rPr>
          <w:rFonts w:hint="eastAsia" w:ascii="仿宋" w:hAnsi="仿宋" w:eastAsia="仿宋" w:cs="仿宋"/>
          <w:b w:val="0"/>
          <w:bCs w:val="0"/>
          <w:i w:val="0"/>
          <w:iCs w:val="0"/>
          <w:color w:val="auto"/>
          <w:kern w:val="0"/>
          <w:sz w:val="24"/>
          <w:highlight w:val="none"/>
          <w:lang w:val="en-US" w:eastAsia="zh-CN"/>
        </w:rPr>
        <w:t>本项目采用兼投不兼中的原则确定各标项第一中标候选人，即：供应商可自行选择其中一个或多个标项投标，但只允许中标一个标项。评审时按照标项一、标项二的顺序依次进行评审，已在前面的标项中被推荐为第一中标候选人的供应商在后续标项中不再作为有效供应商。</w:t>
      </w:r>
    </w:p>
    <w:p w14:paraId="4FBE13B9">
      <w:pPr>
        <w:adjustRightInd w:val="0"/>
        <w:snapToGrid w:val="0"/>
        <w:spacing w:line="360" w:lineRule="auto"/>
        <w:ind w:firstLine="482" w:firstLineChars="200"/>
        <w:rPr>
          <w:rFonts w:ascii="仿宋_GB2312" w:hAnsi="仿宋" w:eastAsia="仿宋_GB2312" w:cs="仿宋"/>
          <w:snapToGrid w:val="0"/>
          <w:kern w:val="28"/>
          <w:sz w:val="24"/>
          <w:highlight w:val="none"/>
        </w:rPr>
      </w:pPr>
      <w:r>
        <w:rPr>
          <w:rFonts w:hint="eastAsia" w:ascii="仿宋_GB2312" w:hAnsi="仿宋" w:eastAsia="仿宋_GB2312" w:cs="仿宋"/>
          <w:b/>
          <w:bCs/>
          <w:kern w:val="0"/>
          <w:sz w:val="24"/>
          <w:highlight w:val="none"/>
        </w:rPr>
        <w:t>注：采购文件中未特别说明的，评标委员会推荐的中标候选人数量为1名。</w:t>
      </w:r>
    </w:p>
    <w:p w14:paraId="5DAE0BF3">
      <w:pPr>
        <w:numPr>
          <w:ilvl w:val="1"/>
          <w:numId w:val="6"/>
        </w:numPr>
        <w:tabs>
          <w:tab w:val="left" w:pos="210"/>
        </w:tabs>
        <w:spacing w:line="360" w:lineRule="auto"/>
        <w:rPr>
          <w:rFonts w:ascii="仿宋_GB2312" w:hAnsi="仿宋" w:eastAsia="仿宋_GB2312" w:cs="仿宋"/>
          <w:b/>
          <w:bCs/>
          <w:kern w:val="0"/>
          <w:sz w:val="24"/>
          <w:highlight w:val="none"/>
        </w:rPr>
      </w:pPr>
      <w:r>
        <w:rPr>
          <w:rFonts w:hint="eastAsia" w:ascii="仿宋_GB2312" w:hAnsi="仿宋" w:eastAsia="仿宋_GB2312" w:cs="仿宋"/>
          <w:b/>
          <w:bCs/>
          <w:kern w:val="0"/>
          <w:sz w:val="24"/>
          <w:highlight w:val="none"/>
        </w:rPr>
        <w:t>评分时保留小数点后1位小数（客观分有2位小数的可保留2位），计算评分值时保留小数点后2位小数。</w:t>
      </w:r>
    </w:p>
    <w:p w14:paraId="7E490D93">
      <w:pPr>
        <w:numPr>
          <w:ilvl w:val="1"/>
          <w:numId w:val="6"/>
        </w:numPr>
        <w:tabs>
          <w:tab w:val="left" w:pos="210"/>
        </w:tabs>
        <w:spacing w:line="360" w:lineRule="auto"/>
        <w:rPr>
          <w:rFonts w:ascii="仿宋_GB2312" w:hAnsi="仿宋" w:eastAsia="仿宋_GB2312" w:cs="仿宋"/>
          <w:kern w:val="0"/>
          <w:sz w:val="24"/>
          <w:highlight w:val="none"/>
        </w:rPr>
      </w:pPr>
      <w:r>
        <w:rPr>
          <w:rFonts w:hint="eastAsia" w:ascii="仿宋_GB2312" w:hAnsi="仿宋" w:eastAsia="仿宋_GB2312" w:cs="仿宋"/>
          <w:b/>
          <w:bCs/>
          <w:kern w:val="0"/>
          <w:sz w:val="24"/>
          <w:highlight w:val="none"/>
        </w:rPr>
        <w:t>编写评标报告。</w:t>
      </w:r>
      <w:r>
        <w:rPr>
          <w:rFonts w:hint="eastAsia" w:ascii="仿宋_GB2312" w:hAnsi="仿宋" w:eastAsia="仿宋_GB2312" w:cs="仿宋"/>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A4CCBE8">
      <w:pPr>
        <w:numPr>
          <w:ilvl w:val="0"/>
          <w:numId w:val="4"/>
        </w:numPr>
        <w:adjustRightInd w:val="0"/>
        <w:snapToGrid w:val="0"/>
        <w:spacing w:before="120" w:beforeLines="50" w:after="120" w:afterLines="50" w:line="360" w:lineRule="auto"/>
        <w:ind w:firstLine="0"/>
        <w:jc w:val="left"/>
        <w:outlineLvl w:val="1"/>
        <w:rPr>
          <w:rFonts w:ascii="仿宋_GB2312" w:hAnsi="仿宋" w:eastAsia="仿宋_GB2312" w:cs="仿宋"/>
          <w:b/>
          <w:sz w:val="28"/>
          <w:szCs w:val="28"/>
          <w:highlight w:val="none"/>
        </w:rPr>
      </w:pPr>
      <w:bookmarkStart w:id="97" w:name="_Toc16391"/>
      <w:bookmarkStart w:id="98" w:name="_Toc25049"/>
      <w:bookmarkStart w:id="99" w:name="_Toc6871"/>
      <w:bookmarkStart w:id="100" w:name="_Toc14486"/>
      <w:bookmarkStart w:id="101" w:name="_Toc5821"/>
      <w:r>
        <w:rPr>
          <w:rFonts w:hint="eastAsia" w:ascii="仿宋_GB2312" w:hAnsi="仿宋" w:eastAsia="仿宋_GB2312" w:cs="仿宋"/>
          <w:b/>
          <w:sz w:val="28"/>
          <w:szCs w:val="28"/>
          <w:highlight w:val="none"/>
        </w:rPr>
        <w:t>评标中的其他事项</w:t>
      </w:r>
      <w:bookmarkEnd w:id="97"/>
      <w:bookmarkEnd w:id="98"/>
      <w:bookmarkEnd w:id="99"/>
      <w:bookmarkEnd w:id="100"/>
      <w:bookmarkEnd w:id="101"/>
    </w:p>
    <w:p w14:paraId="6688FD36">
      <w:pPr>
        <w:numPr>
          <w:ilvl w:val="1"/>
          <w:numId w:val="7"/>
        </w:numPr>
        <w:tabs>
          <w:tab w:val="left" w:pos="210"/>
        </w:tabs>
        <w:spacing w:line="360" w:lineRule="auto"/>
        <w:rPr>
          <w:rFonts w:ascii="仿宋_GB2312" w:hAnsi="仿宋" w:eastAsia="仿宋_GB2312" w:cs="仿宋"/>
          <w:kern w:val="0"/>
          <w:sz w:val="24"/>
          <w:highlight w:val="none"/>
        </w:rPr>
      </w:pPr>
      <w:r>
        <w:rPr>
          <w:rFonts w:hint="eastAsia" w:ascii="仿宋_GB2312" w:hAnsi="仿宋" w:eastAsia="仿宋_GB2312" w:cs="仿宋"/>
          <w:b/>
          <w:bCs/>
          <w:kern w:val="0"/>
          <w:sz w:val="24"/>
          <w:highlight w:val="none"/>
        </w:rPr>
        <w:t>投标人澄清、说明或者补正。</w:t>
      </w:r>
      <w:r>
        <w:rPr>
          <w:rFonts w:hint="eastAsia" w:ascii="仿宋_GB2312" w:hAnsi="仿宋" w:eastAsia="仿宋_GB2312" w:cs="仿宋"/>
          <w:kern w:val="0"/>
          <w:sz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BFD242D">
      <w:pPr>
        <w:numPr>
          <w:ilvl w:val="1"/>
          <w:numId w:val="7"/>
        </w:numPr>
        <w:tabs>
          <w:tab w:val="left" w:pos="210"/>
        </w:tabs>
        <w:spacing w:line="360" w:lineRule="auto"/>
        <w:rPr>
          <w:rFonts w:ascii="仿宋_GB2312" w:hAnsi="仿宋" w:eastAsia="仿宋_GB2312" w:cs="仿宋"/>
          <w:b/>
          <w:bCs/>
          <w:kern w:val="0"/>
          <w:sz w:val="24"/>
          <w:highlight w:val="none"/>
        </w:rPr>
      </w:pPr>
      <w:r>
        <w:rPr>
          <w:rFonts w:hint="eastAsia" w:ascii="仿宋_GB2312" w:hAnsi="仿宋" w:eastAsia="仿宋_GB2312" w:cs="仿宋"/>
          <w:b/>
          <w:bCs/>
          <w:kern w:val="0"/>
          <w:sz w:val="24"/>
          <w:highlight w:val="none"/>
        </w:rPr>
        <w:t>投标无效。有下列情况之一的，投标无效：</w:t>
      </w:r>
    </w:p>
    <w:p w14:paraId="4F507862">
      <w:pPr>
        <w:numPr>
          <w:ilvl w:val="2"/>
          <w:numId w:val="7"/>
        </w:numPr>
        <w:tabs>
          <w:tab w:val="left" w:pos="210"/>
          <w:tab w:val="left" w:pos="840"/>
        </w:tabs>
        <w:spacing w:line="360" w:lineRule="auto"/>
        <w:ind w:left="829" w:hanging="829"/>
        <w:rPr>
          <w:rFonts w:ascii="仿宋_GB2312" w:hAnsi="仿宋" w:eastAsia="仿宋_GB2312" w:cs="仿宋"/>
          <w:b/>
          <w:bCs/>
          <w:kern w:val="0"/>
          <w:sz w:val="24"/>
          <w:highlight w:val="none"/>
        </w:rPr>
      </w:pPr>
      <w:r>
        <w:rPr>
          <w:rFonts w:hint="eastAsia" w:ascii="仿宋_GB2312" w:hAnsi="仿宋" w:eastAsia="仿宋_GB2312" w:cs="仿宋"/>
          <w:b/>
          <w:bCs/>
          <w:kern w:val="0"/>
          <w:sz w:val="24"/>
          <w:highlight w:val="none"/>
        </w:rPr>
        <w:t>投标人不具备招标文件中规定的资格要求的（投标人未提供有效的资格文件的，视为投标人不具备招标文件中规定的资格要求）；</w:t>
      </w:r>
    </w:p>
    <w:p w14:paraId="33DD1BB1">
      <w:pPr>
        <w:numPr>
          <w:ilvl w:val="2"/>
          <w:numId w:val="7"/>
        </w:numPr>
        <w:tabs>
          <w:tab w:val="left" w:pos="210"/>
          <w:tab w:val="left" w:pos="840"/>
        </w:tabs>
        <w:spacing w:line="360" w:lineRule="auto"/>
        <w:ind w:left="829" w:hanging="829"/>
        <w:rPr>
          <w:rFonts w:ascii="仿宋_GB2312" w:hAnsi="仿宋" w:eastAsia="仿宋_GB2312" w:cs="仿宋"/>
          <w:b/>
          <w:bCs/>
          <w:kern w:val="0"/>
          <w:sz w:val="24"/>
          <w:highlight w:val="none"/>
        </w:rPr>
      </w:pPr>
      <w:r>
        <w:rPr>
          <w:rFonts w:hint="eastAsia" w:ascii="仿宋_GB2312" w:hAnsi="仿宋" w:eastAsia="仿宋_GB2312" w:cs="仿宋"/>
          <w:b/>
          <w:bCs/>
          <w:kern w:val="0"/>
          <w:sz w:val="24"/>
          <w:highlight w:val="none"/>
        </w:rPr>
        <w:t>投标文件未按照招标文件要求签署、盖章的；</w:t>
      </w:r>
    </w:p>
    <w:p w14:paraId="54463944">
      <w:pPr>
        <w:numPr>
          <w:ilvl w:val="2"/>
          <w:numId w:val="7"/>
        </w:numPr>
        <w:tabs>
          <w:tab w:val="left" w:pos="210"/>
          <w:tab w:val="left" w:pos="840"/>
        </w:tabs>
        <w:spacing w:line="360" w:lineRule="auto"/>
        <w:ind w:left="829" w:hanging="829"/>
        <w:rPr>
          <w:rFonts w:ascii="仿宋_GB2312" w:hAnsi="仿宋" w:eastAsia="仿宋_GB2312" w:cs="仿宋"/>
          <w:b/>
          <w:bCs/>
          <w:kern w:val="0"/>
          <w:sz w:val="24"/>
          <w:highlight w:val="none"/>
        </w:rPr>
      </w:pPr>
      <w:r>
        <w:rPr>
          <w:rFonts w:hint="eastAsia" w:ascii="仿宋_GB2312" w:hAnsi="仿宋" w:eastAsia="仿宋_GB2312" w:cs="仿宋"/>
          <w:b/>
          <w:bCs/>
          <w:kern w:val="0"/>
          <w:sz w:val="24"/>
          <w:highlight w:val="none"/>
        </w:rPr>
        <w:t>采购人拟采购的产品属于政府强制采购的节能产品品目清单范围的，投标人未按招标文件要求提供国家确定的认证机构出具的、处于有效期之内的节能产品认证证书的；</w:t>
      </w:r>
    </w:p>
    <w:p w14:paraId="6CE02532">
      <w:pPr>
        <w:numPr>
          <w:ilvl w:val="2"/>
          <w:numId w:val="7"/>
        </w:numPr>
        <w:tabs>
          <w:tab w:val="left" w:pos="210"/>
          <w:tab w:val="left" w:pos="840"/>
        </w:tabs>
        <w:spacing w:line="360" w:lineRule="auto"/>
        <w:ind w:left="829" w:hanging="829"/>
        <w:rPr>
          <w:rFonts w:ascii="仿宋_GB2312" w:hAnsi="仿宋" w:eastAsia="仿宋_GB2312" w:cs="仿宋"/>
          <w:b/>
          <w:bCs/>
          <w:kern w:val="0"/>
          <w:sz w:val="24"/>
          <w:highlight w:val="none"/>
        </w:rPr>
      </w:pPr>
      <w:r>
        <w:rPr>
          <w:rFonts w:hint="eastAsia" w:ascii="仿宋_GB2312" w:hAnsi="仿宋" w:eastAsia="仿宋_GB2312" w:cs="仿宋"/>
          <w:b/>
          <w:bCs/>
          <w:kern w:val="0"/>
          <w:sz w:val="24"/>
          <w:highlight w:val="none"/>
        </w:rPr>
        <w:t>投标文件含有采购人不能接受的附加条件的；</w:t>
      </w:r>
    </w:p>
    <w:p w14:paraId="2810F6DA">
      <w:pPr>
        <w:numPr>
          <w:ilvl w:val="2"/>
          <w:numId w:val="7"/>
        </w:numPr>
        <w:tabs>
          <w:tab w:val="left" w:pos="210"/>
          <w:tab w:val="left" w:pos="840"/>
        </w:tabs>
        <w:spacing w:line="360" w:lineRule="auto"/>
        <w:ind w:left="829" w:hanging="829"/>
        <w:rPr>
          <w:rFonts w:ascii="仿宋_GB2312" w:hAnsi="仿宋" w:eastAsia="仿宋_GB2312" w:cs="仿宋"/>
          <w:b/>
          <w:bCs/>
          <w:kern w:val="0"/>
          <w:sz w:val="24"/>
          <w:highlight w:val="none"/>
        </w:rPr>
      </w:pPr>
      <w:r>
        <w:rPr>
          <w:rFonts w:hint="eastAsia" w:ascii="仿宋_GB2312" w:hAnsi="仿宋" w:eastAsia="仿宋_GB2312" w:cs="仿宋"/>
          <w:b/>
          <w:bCs/>
          <w:kern w:val="0"/>
          <w:sz w:val="24"/>
          <w:highlight w:val="none"/>
        </w:rPr>
        <w:t>投标文件中承诺的投标有效期少于招标文件中载明的投标有效期的；</w:t>
      </w:r>
    </w:p>
    <w:p w14:paraId="529E95AB">
      <w:pPr>
        <w:numPr>
          <w:ilvl w:val="2"/>
          <w:numId w:val="7"/>
        </w:numPr>
        <w:tabs>
          <w:tab w:val="left" w:pos="210"/>
          <w:tab w:val="left" w:pos="840"/>
        </w:tabs>
        <w:spacing w:line="360" w:lineRule="auto"/>
        <w:ind w:left="829" w:hanging="829"/>
        <w:rPr>
          <w:rFonts w:ascii="仿宋_GB2312" w:hAnsi="仿宋" w:eastAsia="仿宋_GB2312" w:cs="仿宋"/>
          <w:b/>
          <w:bCs/>
          <w:kern w:val="0"/>
          <w:sz w:val="24"/>
          <w:highlight w:val="none"/>
        </w:rPr>
      </w:pPr>
      <w:r>
        <w:rPr>
          <w:rFonts w:hint="eastAsia" w:ascii="仿宋_GB2312" w:hAnsi="仿宋" w:eastAsia="仿宋_GB2312" w:cs="仿宋"/>
          <w:b/>
          <w:bCs/>
          <w:kern w:val="0"/>
          <w:sz w:val="24"/>
          <w:highlight w:val="none"/>
        </w:rPr>
        <w:t>投标文件出现不是唯一的、有选择性投标报价的;</w:t>
      </w:r>
    </w:p>
    <w:p w14:paraId="1DE58BCE">
      <w:pPr>
        <w:numPr>
          <w:ilvl w:val="2"/>
          <w:numId w:val="7"/>
        </w:numPr>
        <w:tabs>
          <w:tab w:val="left" w:pos="210"/>
          <w:tab w:val="left" w:pos="840"/>
        </w:tabs>
        <w:spacing w:line="360" w:lineRule="auto"/>
        <w:ind w:left="829" w:hanging="829"/>
        <w:rPr>
          <w:rFonts w:ascii="仿宋_GB2312" w:hAnsi="仿宋" w:eastAsia="仿宋_GB2312" w:cs="仿宋"/>
          <w:b/>
          <w:bCs/>
          <w:kern w:val="0"/>
          <w:sz w:val="24"/>
          <w:highlight w:val="none"/>
        </w:rPr>
      </w:pPr>
      <w:r>
        <w:rPr>
          <w:rFonts w:hint="eastAsia" w:ascii="仿宋_GB2312" w:hAnsi="仿宋" w:eastAsia="仿宋_GB2312" w:cs="仿宋"/>
          <w:b/>
          <w:bCs/>
          <w:kern w:val="0"/>
          <w:sz w:val="24"/>
          <w:highlight w:val="none"/>
        </w:rPr>
        <w:t>投标报价超过招标文件中规定的预算金额或者最高限价的;</w:t>
      </w:r>
    </w:p>
    <w:p w14:paraId="09FC5805">
      <w:pPr>
        <w:numPr>
          <w:ilvl w:val="2"/>
          <w:numId w:val="7"/>
        </w:numPr>
        <w:tabs>
          <w:tab w:val="left" w:pos="210"/>
          <w:tab w:val="left" w:pos="840"/>
        </w:tabs>
        <w:spacing w:line="360" w:lineRule="auto"/>
        <w:ind w:left="829" w:hanging="829"/>
        <w:rPr>
          <w:rFonts w:ascii="仿宋_GB2312" w:hAnsi="仿宋" w:eastAsia="仿宋_GB2312" w:cs="仿宋"/>
          <w:b/>
          <w:bCs/>
          <w:kern w:val="0"/>
          <w:sz w:val="24"/>
          <w:highlight w:val="none"/>
        </w:rPr>
      </w:pPr>
      <w:r>
        <w:rPr>
          <w:rFonts w:hint="eastAsia" w:ascii="仿宋_GB2312" w:hAnsi="仿宋" w:eastAsia="仿宋_GB2312" w:cs="仿宋"/>
          <w:b/>
          <w:bCs/>
          <w:kern w:val="0"/>
          <w:sz w:val="24"/>
          <w:highlight w:val="none"/>
        </w:rPr>
        <w:t>报价明显低于其他通过符合性审查投标人的报价，有可能影响产品质量或者不能诚信履约的，未能按要求提供书面说明或者提交相关证明材料，不能证明其报价合理性的;投标人对根据修正原则修正后的报价不确认的；</w:t>
      </w:r>
    </w:p>
    <w:p w14:paraId="32FBCBA3">
      <w:pPr>
        <w:numPr>
          <w:ilvl w:val="2"/>
          <w:numId w:val="7"/>
        </w:numPr>
        <w:tabs>
          <w:tab w:val="left" w:pos="210"/>
          <w:tab w:val="left" w:pos="840"/>
          <w:tab w:val="left" w:pos="1050"/>
          <w:tab w:val="left" w:pos="1260"/>
        </w:tabs>
        <w:spacing w:line="360" w:lineRule="auto"/>
        <w:ind w:left="829" w:hanging="829"/>
        <w:rPr>
          <w:rFonts w:ascii="仿宋_GB2312" w:hAnsi="仿宋" w:eastAsia="仿宋_GB2312" w:cs="仿宋"/>
          <w:b/>
          <w:bCs/>
          <w:kern w:val="0"/>
          <w:sz w:val="24"/>
          <w:highlight w:val="none"/>
        </w:rPr>
      </w:pPr>
      <w:r>
        <w:rPr>
          <w:rFonts w:hint="eastAsia" w:ascii="仿宋_GB2312" w:hAnsi="仿宋" w:eastAsia="仿宋_GB2312" w:cs="仿宋"/>
          <w:b/>
          <w:bCs/>
          <w:kern w:val="0"/>
          <w:sz w:val="24"/>
          <w:highlight w:val="none"/>
        </w:rPr>
        <w:t>投标人提供虚假材料投标的；</w:t>
      </w:r>
    </w:p>
    <w:p w14:paraId="58D38511">
      <w:pPr>
        <w:numPr>
          <w:ilvl w:val="2"/>
          <w:numId w:val="7"/>
        </w:numPr>
        <w:tabs>
          <w:tab w:val="left" w:pos="210"/>
          <w:tab w:val="left" w:pos="840"/>
          <w:tab w:val="left" w:pos="1050"/>
          <w:tab w:val="left" w:pos="1260"/>
        </w:tabs>
        <w:spacing w:line="360" w:lineRule="auto"/>
        <w:ind w:left="829" w:hanging="829"/>
        <w:rPr>
          <w:rFonts w:ascii="仿宋_GB2312" w:hAnsi="仿宋" w:eastAsia="仿宋_GB2312" w:cs="仿宋"/>
          <w:b/>
          <w:bCs/>
          <w:kern w:val="0"/>
          <w:sz w:val="24"/>
          <w:highlight w:val="none"/>
        </w:rPr>
      </w:pPr>
      <w:r>
        <w:rPr>
          <w:rFonts w:hint="eastAsia" w:ascii="仿宋_GB2312" w:hAnsi="仿宋" w:eastAsia="仿宋_GB2312" w:cs="仿宋"/>
          <w:b/>
          <w:bCs/>
          <w:kern w:val="0"/>
          <w:sz w:val="24"/>
          <w:highlight w:val="none"/>
        </w:rPr>
        <w:t>投标人有恶意串通、妨碍其他投标人的竞争行为、损害采购人或者其他投标人的合法权益情形的；</w:t>
      </w:r>
    </w:p>
    <w:p w14:paraId="4B8A2094">
      <w:pPr>
        <w:numPr>
          <w:ilvl w:val="2"/>
          <w:numId w:val="7"/>
        </w:numPr>
        <w:tabs>
          <w:tab w:val="left" w:pos="210"/>
          <w:tab w:val="left" w:pos="840"/>
          <w:tab w:val="left" w:pos="1050"/>
          <w:tab w:val="left" w:pos="1260"/>
        </w:tabs>
        <w:spacing w:line="360" w:lineRule="auto"/>
        <w:ind w:left="1049" w:hanging="1049"/>
        <w:rPr>
          <w:rFonts w:ascii="仿宋_GB2312" w:hAnsi="仿宋" w:eastAsia="仿宋_GB2312" w:cs="仿宋"/>
          <w:b/>
          <w:bCs/>
          <w:kern w:val="0"/>
          <w:sz w:val="24"/>
          <w:highlight w:val="none"/>
        </w:rPr>
      </w:pPr>
      <w:r>
        <w:rPr>
          <w:rFonts w:hint="eastAsia" w:ascii="仿宋_GB2312" w:hAnsi="仿宋" w:eastAsia="仿宋_GB2312" w:cs="仿宋"/>
          <w:b/>
          <w:bCs/>
          <w:kern w:val="0"/>
          <w:sz w:val="24"/>
          <w:highlight w:val="none"/>
        </w:rPr>
        <w:t>参与同一个采购包（标段）的供应商存在下列情形之一的，其投标（响应）文件无效：（1）不同供应商的电子投标（响应）文件上传计算机的网卡MAC地址、CPU序列号和硬盘序列号等硬件信息相同的</w:t>
      </w:r>
      <w:r>
        <w:rPr>
          <w:rFonts w:hint="eastAsia" w:ascii="仿宋_GB2312" w:hAnsi="仿宋" w:eastAsia="仿宋_GB2312" w:cs="仿宋"/>
          <w:b/>
          <w:bCs/>
          <w:kern w:val="0"/>
          <w:sz w:val="24"/>
          <w:highlight w:val="none"/>
          <w:lang w:eastAsia="zh-CN"/>
        </w:rPr>
        <w:t>，</w:t>
      </w:r>
      <w:r>
        <w:rPr>
          <w:rFonts w:hint="eastAsia" w:ascii="仿宋_GB2312" w:hAnsi="仿宋" w:eastAsia="仿宋_GB2312" w:cs="仿宋"/>
          <w:b/>
          <w:bCs/>
          <w:kern w:val="0"/>
          <w:sz w:val="24"/>
          <w:highlight w:val="none"/>
          <w:lang w:val="en-US" w:eastAsia="zh-CN"/>
        </w:rPr>
        <w:t>或开标时显示的IP地址一致的</w:t>
      </w:r>
      <w:r>
        <w:rPr>
          <w:rFonts w:hint="eastAsia" w:ascii="仿宋_GB2312" w:hAnsi="仿宋" w:eastAsia="仿宋_GB2312" w:cs="仿宋"/>
          <w:b/>
          <w:bCs/>
          <w:kern w:val="0"/>
          <w:sz w:val="24"/>
          <w:highlight w:val="none"/>
        </w:rPr>
        <w:t>；（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197BD7EB">
      <w:pPr>
        <w:numPr>
          <w:ilvl w:val="2"/>
          <w:numId w:val="7"/>
        </w:numPr>
        <w:tabs>
          <w:tab w:val="left" w:pos="210"/>
          <w:tab w:val="left" w:pos="840"/>
          <w:tab w:val="left" w:pos="1050"/>
          <w:tab w:val="left" w:pos="1260"/>
        </w:tabs>
        <w:spacing w:line="360" w:lineRule="auto"/>
        <w:ind w:left="1049" w:hanging="1049"/>
        <w:rPr>
          <w:rFonts w:ascii="仿宋_GB2312" w:hAnsi="仿宋" w:eastAsia="仿宋_GB2312" w:cs="仿宋"/>
          <w:b/>
          <w:bCs/>
          <w:kern w:val="0"/>
          <w:sz w:val="24"/>
          <w:highlight w:val="none"/>
        </w:rPr>
      </w:pPr>
      <w:r>
        <w:rPr>
          <w:rFonts w:hint="eastAsia" w:ascii="仿宋_GB2312" w:hAnsi="仿宋" w:eastAsia="仿宋_GB2312" w:cs="仿宋"/>
          <w:b/>
          <w:bCs/>
          <w:kern w:val="0"/>
          <w:sz w:val="24"/>
          <w:highlight w:val="none"/>
        </w:rPr>
        <w:t>投标人仅提交备份投标文件，没有在电子交易平台传输递交投标文件的，投标无效；</w:t>
      </w:r>
    </w:p>
    <w:p w14:paraId="3071709F">
      <w:pPr>
        <w:numPr>
          <w:ilvl w:val="2"/>
          <w:numId w:val="7"/>
        </w:numPr>
        <w:tabs>
          <w:tab w:val="left" w:pos="210"/>
          <w:tab w:val="left" w:pos="840"/>
          <w:tab w:val="left" w:pos="1050"/>
          <w:tab w:val="left" w:pos="1260"/>
        </w:tabs>
        <w:spacing w:line="360" w:lineRule="auto"/>
        <w:ind w:left="1049" w:hanging="1049"/>
        <w:rPr>
          <w:rFonts w:ascii="仿宋_GB2312" w:hAnsi="仿宋" w:eastAsia="仿宋_GB2312" w:cs="仿宋"/>
          <w:b/>
          <w:bCs/>
          <w:kern w:val="0"/>
          <w:sz w:val="24"/>
          <w:highlight w:val="none"/>
        </w:rPr>
      </w:pPr>
      <w:r>
        <w:rPr>
          <w:rFonts w:hint="eastAsia" w:ascii="仿宋_GB2312" w:hAnsi="仿宋" w:eastAsia="仿宋_GB2312" w:cs="仿宋"/>
          <w:b/>
          <w:bCs/>
          <w:kern w:val="0"/>
          <w:sz w:val="24"/>
          <w:highlight w:val="none"/>
        </w:rPr>
        <w:t>投标文件不满足招标文件的其它实质性要求的；</w:t>
      </w:r>
    </w:p>
    <w:p w14:paraId="0102BE30">
      <w:pPr>
        <w:numPr>
          <w:ilvl w:val="2"/>
          <w:numId w:val="7"/>
        </w:numPr>
        <w:tabs>
          <w:tab w:val="left" w:pos="210"/>
          <w:tab w:val="left" w:pos="840"/>
          <w:tab w:val="left" w:pos="1050"/>
          <w:tab w:val="left" w:pos="1260"/>
        </w:tabs>
        <w:spacing w:line="360" w:lineRule="auto"/>
        <w:ind w:left="1049" w:hanging="1049"/>
        <w:rPr>
          <w:rFonts w:ascii="仿宋_GB2312" w:hAnsi="仿宋" w:eastAsia="仿宋_GB2312" w:cs="仿宋"/>
          <w:b/>
          <w:bCs/>
          <w:kern w:val="0"/>
          <w:sz w:val="24"/>
          <w:highlight w:val="none"/>
        </w:rPr>
      </w:pPr>
      <w:r>
        <w:rPr>
          <w:rFonts w:hint="eastAsia" w:ascii="仿宋_GB2312" w:hAnsi="仿宋" w:eastAsia="仿宋_GB2312" w:cs="仿宋"/>
          <w:b/>
          <w:bCs/>
          <w:kern w:val="0"/>
          <w:sz w:val="24"/>
          <w:highlight w:val="none"/>
        </w:rPr>
        <w:t>法律、法规、规章（适用本市的）及省级以上规范性文件（适用本市的）规定的其他无效情形。</w:t>
      </w:r>
    </w:p>
    <w:p w14:paraId="30CB9C0C">
      <w:pPr>
        <w:numPr>
          <w:ilvl w:val="0"/>
          <w:numId w:val="7"/>
        </w:numPr>
        <w:tabs>
          <w:tab w:val="left" w:pos="210"/>
          <w:tab w:val="clear" w:pos="399"/>
        </w:tabs>
        <w:spacing w:line="360" w:lineRule="auto"/>
        <w:rPr>
          <w:rFonts w:ascii="仿宋_GB2312" w:hAnsi="仿宋" w:eastAsia="仿宋_GB2312" w:cs="仿宋"/>
          <w:kern w:val="0"/>
          <w:sz w:val="24"/>
          <w:highlight w:val="none"/>
        </w:rPr>
      </w:pPr>
      <w:r>
        <w:rPr>
          <w:rFonts w:hint="eastAsia" w:ascii="仿宋_GB2312" w:hAnsi="仿宋" w:eastAsia="仿宋_GB2312" w:cs="仿宋"/>
          <w:b/>
          <w:bCs/>
          <w:kern w:val="0"/>
          <w:sz w:val="24"/>
          <w:highlight w:val="none"/>
        </w:rPr>
        <w:t>废标。</w:t>
      </w:r>
      <w:r>
        <w:rPr>
          <w:rFonts w:hint="eastAsia" w:ascii="仿宋_GB2312" w:hAnsi="仿宋" w:eastAsia="仿宋_GB2312" w:cs="仿宋"/>
          <w:kern w:val="0"/>
          <w:sz w:val="24"/>
          <w:highlight w:val="none"/>
        </w:rPr>
        <w:t>根据《中华人民共和国政府采购法》第三十六条之规定，在采购中，出现下列情形之一的，应予废标：</w:t>
      </w:r>
    </w:p>
    <w:p w14:paraId="60B964B0">
      <w:pPr>
        <w:numPr>
          <w:ilvl w:val="1"/>
          <w:numId w:val="7"/>
        </w:numPr>
        <w:tabs>
          <w:tab w:val="left" w:pos="210"/>
        </w:tabs>
        <w:spacing w:line="360" w:lineRule="auto"/>
        <w:rPr>
          <w:rFonts w:ascii="仿宋_GB2312" w:hAnsi="仿宋" w:eastAsia="仿宋_GB2312" w:cs="仿宋"/>
          <w:kern w:val="0"/>
          <w:sz w:val="24"/>
          <w:highlight w:val="none"/>
        </w:rPr>
      </w:pPr>
      <w:r>
        <w:rPr>
          <w:rFonts w:hint="eastAsia" w:ascii="仿宋_GB2312" w:hAnsi="仿宋" w:eastAsia="仿宋_GB2312" w:cs="仿宋"/>
          <w:kern w:val="0"/>
          <w:sz w:val="24"/>
          <w:highlight w:val="none"/>
        </w:rPr>
        <w:t>符合专业条件的供应商或者对招标文件作实质响应的供应商不足3家的；</w:t>
      </w:r>
    </w:p>
    <w:p w14:paraId="55A0290F">
      <w:pPr>
        <w:numPr>
          <w:ilvl w:val="1"/>
          <w:numId w:val="7"/>
        </w:numPr>
        <w:tabs>
          <w:tab w:val="left" w:pos="210"/>
        </w:tabs>
        <w:spacing w:line="360" w:lineRule="auto"/>
        <w:rPr>
          <w:rFonts w:ascii="仿宋_GB2312" w:hAnsi="仿宋" w:eastAsia="仿宋_GB2312" w:cs="仿宋"/>
          <w:kern w:val="0"/>
          <w:sz w:val="24"/>
          <w:highlight w:val="none"/>
        </w:rPr>
      </w:pPr>
      <w:r>
        <w:rPr>
          <w:rFonts w:hint="eastAsia" w:ascii="仿宋_GB2312" w:hAnsi="仿宋" w:eastAsia="仿宋_GB2312" w:cs="仿宋"/>
          <w:kern w:val="0"/>
          <w:sz w:val="24"/>
          <w:highlight w:val="none"/>
        </w:rPr>
        <w:t>出现影响采购公正的违法、违规行为的；</w:t>
      </w:r>
    </w:p>
    <w:p w14:paraId="55F4D610">
      <w:pPr>
        <w:numPr>
          <w:ilvl w:val="1"/>
          <w:numId w:val="7"/>
        </w:numPr>
        <w:tabs>
          <w:tab w:val="left" w:pos="210"/>
        </w:tabs>
        <w:spacing w:line="360" w:lineRule="auto"/>
        <w:rPr>
          <w:rFonts w:ascii="仿宋_GB2312" w:hAnsi="仿宋" w:eastAsia="仿宋_GB2312" w:cs="仿宋"/>
          <w:kern w:val="0"/>
          <w:sz w:val="24"/>
          <w:highlight w:val="none"/>
        </w:rPr>
      </w:pPr>
      <w:r>
        <w:rPr>
          <w:rFonts w:hint="eastAsia" w:ascii="仿宋_GB2312" w:hAnsi="仿宋" w:eastAsia="仿宋_GB2312" w:cs="仿宋"/>
          <w:kern w:val="0"/>
          <w:sz w:val="24"/>
          <w:highlight w:val="none"/>
        </w:rPr>
        <w:t>投标人的报价均超过了采购预算，采购人不能支付的；</w:t>
      </w:r>
    </w:p>
    <w:p w14:paraId="25DB2FA7">
      <w:pPr>
        <w:numPr>
          <w:ilvl w:val="1"/>
          <w:numId w:val="7"/>
        </w:numPr>
        <w:tabs>
          <w:tab w:val="left" w:pos="210"/>
        </w:tabs>
        <w:spacing w:line="360" w:lineRule="auto"/>
        <w:rPr>
          <w:rFonts w:ascii="仿宋_GB2312" w:hAnsi="仿宋" w:eastAsia="仿宋_GB2312" w:cs="仿宋"/>
          <w:kern w:val="0"/>
          <w:sz w:val="24"/>
          <w:highlight w:val="none"/>
        </w:rPr>
      </w:pPr>
      <w:r>
        <w:rPr>
          <w:rFonts w:hint="eastAsia" w:ascii="仿宋_GB2312" w:hAnsi="仿宋" w:eastAsia="仿宋_GB2312" w:cs="仿宋"/>
          <w:kern w:val="0"/>
          <w:sz w:val="24"/>
          <w:highlight w:val="none"/>
        </w:rPr>
        <w:t>因重大变故，采购任务取消的。</w:t>
      </w:r>
    </w:p>
    <w:p w14:paraId="42336987">
      <w:pPr>
        <w:pStyle w:val="18"/>
        <w:snapToGrid w:val="0"/>
        <w:rPr>
          <w:rFonts w:ascii="仿宋_GB2312" w:hAnsi="仿宋" w:eastAsia="仿宋_GB2312" w:cs="仿宋"/>
          <w:highlight w:val="none"/>
        </w:rPr>
      </w:pPr>
      <w:r>
        <w:rPr>
          <w:rFonts w:hint="eastAsia" w:ascii="仿宋_GB2312" w:hAnsi="仿宋" w:eastAsia="仿宋_GB2312" w:cs="仿宋"/>
          <w:highlight w:val="none"/>
        </w:rPr>
        <w:t>废标后，采购代理机构应当将废标理由通知所有投标人。</w:t>
      </w:r>
    </w:p>
    <w:p w14:paraId="29BB2F1C">
      <w:pPr>
        <w:numPr>
          <w:ilvl w:val="0"/>
          <w:numId w:val="7"/>
        </w:numPr>
        <w:tabs>
          <w:tab w:val="left" w:pos="210"/>
          <w:tab w:val="clear" w:pos="399"/>
        </w:tabs>
        <w:spacing w:line="360" w:lineRule="auto"/>
        <w:rPr>
          <w:rFonts w:ascii="仿宋_GB2312" w:hAnsi="仿宋" w:eastAsia="仿宋_GB2312" w:cs="仿宋"/>
          <w:kern w:val="0"/>
          <w:sz w:val="24"/>
          <w:highlight w:val="none"/>
        </w:rPr>
      </w:pPr>
      <w:r>
        <w:rPr>
          <w:rFonts w:hint="eastAsia" w:ascii="仿宋_GB2312" w:hAnsi="仿宋" w:eastAsia="仿宋_GB2312" w:cs="仿宋"/>
          <w:b/>
          <w:bCs/>
          <w:kern w:val="0"/>
          <w:sz w:val="24"/>
          <w:highlight w:val="none"/>
        </w:rPr>
        <w:t>修改招标文件，重新组织采购活动。</w:t>
      </w:r>
      <w:r>
        <w:rPr>
          <w:rFonts w:hint="eastAsia" w:ascii="仿宋_GB2312" w:hAnsi="仿宋" w:eastAsia="仿宋_GB2312" w:cs="仿宋"/>
          <w:kern w:val="0"/>
          <w:sz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F66EF1D">
      <w:pPr>
        <w:numPr>
          <w:ilvl w:val="0"/>
          <w:numId w:val="7"/>
        </w:numPr>
        <w:tabs>
          <w:tab w:val="left" w:pos="210"/>
          <w:tab w:val="clear" w:pos="399"/>
        </w:tabs>
        <w:spacing w:line="360" w:lineRule="auto"/>
        <w:rPr>
          <w:rFonts w:ascii="仿宋_GB2312" w:hAnsi="仿宋" w:eastAsia="仿宋_GB2312" w:cs="仿宋"/>
          <w:kern w:val="0"/>
          <w:sz w:val="24"/>
          <w:highlight w:val="none"/>
        </w:rPr>
      </w:pPr>
      <w:r>
        <w:rPr>
          <w:rFonts w:hint="eastAsia" w:ascii="仿宋_GB2312" w:hAnsi="仿宋" w:eastAsia="仿宋_GB2312" w:cs="仿宋"/>
          <w:b/>
          <w:bCs/>
          <w:kern w:val="0"/>
          <w:sz w:val="24"/>
          <w:highlight w:val="none"/>
        </w:rPr>
        <w:t>重新开展采购。</w:t>
      </w:r>
      <w:r>
        <w:rPr>
          <w:rFonts w:hint="eastAsia" w:ascii="仿宋_GB2312" w:hAnsi="仿宋" w:eastAsia="仿宋_GB2312" w:cs="仿宋"/>
          <w:kern w:val="0"/>
          <w:sz w:val="24"/>
          <w:highlight w:val="none"/>
        </w:rPr>
        <w:t>有政府采购法第七十一条、第七十二条规定的违法行为之一，影响或者可能影响中标、成交结果的，依照下列规定处理：</w:t>
      </w:r>
    </w:p>
    <w:p w14:paraId="7BC0E142">
      <w:pPr>
        <w:numPr>
          <w:ilvl w:val="1"/>
          <w:numId w:val="8"/>
        </w:numPr>
        <w:tabs>
          <w:tab w:val="left" w:pos="210"/>
        </w:tabs>
        <w:spacing w:line="360" w:lineRule="auto"/>
        <w:rPr>
          <w:rFonts w:ascii="仿宋_GB2312" w:hAnsi="仿宋" w:eastAsia="仿宋_GB2312" w:cs="仿宋"/>
          <w:kern w:val="0"/>
          <w:sz w:val="24"/>
          <w:highlight w:val="none"/>
        </w:rPr>
      </w:pPr>
      <w:r>
        <w:rPr>
          <w:rFonts w:hint="eastAsia" w:ascii="仿宋_GB2312" w:hAnsi="仿宋" w:eastAsia="仿宋_GB2312" w:cs="仿宋"/>
          <w:kern w:val="0"/>
          <w:sz w:val="24"/>
          <w:highlight w:val="none"/>
        </w:rPr>
        <w:t>未确定中标或者中标人的，终止本次政府采购活动，重新开展政府采购活动。</w:t>
      </w:r>
    </w:p>
    <w:p w14:paraId="43DA6C9F">
      <w:pPr>
        <w:numPr>
          <w:ilvl w:val="1"/>
          <w:numId w:val="8"/>
        </w:numPr>
        <w:tabs>
          <w:tab w:val="left" w:pos="210"/>
        </w:tabs>
        <w:spacing w:line="360" w:lineRule="auto"/>
        <w:rPr>
          <w:rFonts w:ascii="仿宋_GB2312" w:hAnsi="仿宋" w:eastAsia="仿宋_GB2312" w:cs="仿宋"/>
          <w:kern w:val="0"/>
          <w:sz w:val="24"/>
          <w:highlight w:val="none"/>
        </w:rPr>
      </w:pPr>
      <w:r>
        <w:rPr>
          <w:rFonts w:hint="eastAsia" w:ascii="仿宋_GB2312" w:hAnsi="仿宋" w:eastAsia="仿宋_GB2312" w:cs="仿宋"/>
          <w:kern w:val="0"/>
          <w:sz w:val="24"/>
          <w:highlight w:val="none"/>
        </w:rPr>
        <w:t>已确定中标或者中标人但尚未签订政府采购合同的，中标或者成交结果无效，从合格的中标或者成交候选人中另行确定中标或者中标人；没有合格的中标或者成交候选人的，重新开展政府采购活动。</w:t>
      </w:r>
    </w:p>
    <w:p w14:paraId="634D14F0">
      <w:pPr>
        <w:numPr>
          <w:ilvl w:val="1"/>
          <w:numId w:val="8"/>
        </w:numPr>
        <w:tabs>
          <w:tab w:val="left" w:pos="210"/>
        </w:tabs>
        <w:spacing w:line="360" w:lineRule="auto"/>
        <w:rPr>
          <w:rFonts w:ascii="仿宋_GB2312" w:hAnsi="仿宋" w:eastAsia="仿宋_GB2312" w:cs="仿宋"/>
          <w:kern w:val="0"/>
          <w:sz w:val="24"/>
          <w:highlight w:val="none"/>
        </w:rPr>
      </w:pPr>
      <w:r>
        <w:rPr>
          <w:rFonts w:hint="eastAsia" w:ascii="仿宋_GB2312" w:hAnsi="仿宋" w:eastAsia="仿宋_GB2312" w:cs="仿宋"/>
          <w:kern w:val="0"/>
          <w:sz w:val="24"/>
          <w:highlight w:val="none"/>
        </w:rPr>
        <w:t>政府采购合同已签订但尚未履行的，撤销合同，从合格的中标或者成交候选人中另行确定中标或者中标人；没有合格的中标或者成交候选人的，重新开展政府采购活动。</w:t>
      </w:r>
    </w:p>
    <w:p w14:paraId="54B4B49F">
      <w:pPr>
        <w:numPr>
          <w:ilvl w:val="1"/>
          <w:numId w:val="8"/>
        </w:numPr>
        <w:tabs>
          <w:tab w:val="left" w:pos="210"/>
        </w:tabs>
        <w:spacing w:line="360" w:lineRule="auto"/>
        <w:rPr>
          <w:rFonts w:ascii="仿宋_GB2312" w:hAnsi="仿宋" w:eastAsia="仿宋_GB2312" w:cs="仿宋"/>
          <w:kern w:val="0"/>
          <w:sz w:val="24"/>
          <w:highlight w:val="none"/>
        </w:rPr>
      </w:pPr>
      <w:r>
        <w:rPr>
          <w:rFonts w:hint="eastAsia" w:ascii="仿宋_GB2312" w:hAnsi="仿宋" w:eastAsia="仿宋_GB2312" w:cs="仿宋"/>
          <w:kern w:val="0"/>
          <w:sz w:val="24"/>
          <w:highlight w:val="none"/>
        </w:rPr>
        <w:t>政府采购合同已经履行，给采购人、供应商造成损失的，由责任人承担赔偿责任。</w:t>
      </w:r>
    </w:p>
    <w:p w14:paraId="4922A49A">
      <w:pPr>
        <w:numPr>
          <w:ilvl w:val="1"/>
          <w:numId w:val="8"/>
        </w:numPr>
        <w:tabs>
          <w:tab w:val="left" w:pos="210"/>
        </w:tabs>
        <w:spacing w:line="360" w:lineRule="auto"/>
        <w:rPr>
          <w:rFonts w:ascii="仿宋_GB2312" w:hAnsi="仿宋" w:eastAsia="仿宋_GB2312" w:cs="仿宋"/>
          <w:kern w:val="0"/>
          <w:sz w:val="24"/>
          <w:highlight w:val="none"/>
        </w:rPr>
      </w:pPr>
      <w:r>
        <w:rPr>
          <w:rFonts w:hint="eastAsia" w:ascii="仿宋_GB2312" w:hAnsi="仿宋" w:eastAsia="仿宋_GB2312" w:cs="仿宋"/>
          <w:kern w:val="0"/>
          <w:sz w:val="24"/>
          <w:highlight w:val="none"/>
        </w:rPr>
        <w:t>政府采购当事人有其他违反政府采购法或者政府采购法实施条例等法律法规规定的行为，经改正后仍然影响或者可能影响中标、成交结果或者依法被认定为中标、成交无效的，依照7.1-7.4规定处理。</w:t>
      </w:r>
    </w:p>
    <w:p w14:paraId="6943F0C8">
      <w:pPr>
        <w:rPr>
          <w:rFonts w:ascii="仿宋_GB2312" w:hAnsi="仿宋" w:eastAsia="仿宋_GB2312" w:cs="仿宋"/>
          <w:kern w:val="0"/>
          <w:sz w:val="24"/>
          <w:highlight w:val="none"/>
        </w:rPr>
      </w:pPr>
      <w:r>
        <w:rPr>
          <w:rFonts w:hint="eastAsia" w:ascii="仿宋_GB2312" w:hAnsi="仿宋" w:eastAsia="仿宋_GB2312" w:cs="仿宋"/>
          <w:kern w:val="0"/>
          <w:sz w:val="24"/>
          <w:highlight w:val="none"/>
        </w:rPr>
        <w:br w:type="page"/>
      </w:r>
    </w:p>
    <w:bookmarkEnd w:id="62"/>
    <w:p w14:paraId="43824496">
      <w:pPr>
        <w:adjustRightInd w:val="0"/>
        <w:snapToGrid w:val="0"/>
        <w:spacing w:before="120" w:beforeLines="50" w:after="120" w:afterLines="50" w:line="360" w:lineRule="auto"/>
        <w:jc w:val="center"/>
        <w:outlineLvl w:val="0"/>
        <w:rPr>
          <w:rFonts w:ascii="仿宋_GB2312" w:hAnsi="仿宋" w:eastAsia="仿宋_GB2312" w:cs="仿宋"/>
          <w:sz w:val="36"/>
          <w:highlight w:val="none"/>
        </w:rPr>
      </w:pPr>
      <w:bookmarkStart w:id="102" w:name="_Toc19650"/>
      <w:bookmarkStart w:id="103" w:name="_Toc2880"/>
      <w:bookmarkStart w:id="104" w:name="_Toc242012824"/>
      <w:r>
        <w:rPr>
          <w:rFonts w:hint="eastAsia" w:ascii="仿宋_GB2312" w:hAnsi="仿宋" w:eastAsia="仿宋_GB2312" w:cs="仿宋"/>
          <w:b/>
          <w:sz w:val="30"/>
          <w:szCs w:val="30"/>
          <w:highlight w:val="none"/>
        </w:rPr>
        <w:t>第五部分  合同条款</w:t>
      </w:r>
      <w:bookmarkEnd w:id="102"/>
      <w:bookmarkEnd w:id="103"/>
      <w:bookmarkEnd w:id="104"/>
    </w:p>
    <w:p w14:paraId="2E8119C9">
      <w:pPr>
        <w:adjustRightInd w:val="0"/>
        <w:snapToGrid w:val="0"/>
        <w:spacing w:line="360" w:lineRule="auto"/>
        <w:ind w:firstLine="420" w:firstLineChars="200"/>
        <w:rPr>
          <w:rFonts w:ascii="仿宋_GB2312" w:hAnsi="仿宋" w:eastAsia="仿宋_GB2312" w:cs="仿宋"/>
          <w:snapToGrid w:val="0"/>
          <w:kern w:val="0"/>
          <w:szCs w:val="21"/>
          <w:highlight w:val="none"/>
        </w:rPr>
      </w:pPr>
      <w:bookmarkStart w:id="105" w:name="_Hlk534720381"/>
      <w:bookmarkStart w:id="106" w:name="_Toc251566661"/>
      <w:bookmarkStart w:id="107" w:name="_Toc249760790"/>
      <w:r>
        <w:rPr>
          <w:rFonts w:hint="eastAsia" w:ascii="仿宋_GB2312" w:hAnsi="仿宋" w:eastAsia="仿宋_GB2312" w:cs="仿宋"/>
          <w:snapToGrid w:val="0"/>
          <w:kern w:val="0"/>
          <w:szCs w:val="21"/>
          <w:highlight w:val="none"/>
        </w:rPr>
        <w:t>合同将由杭州市钱塘区人民政府</w:t>
      </w:r>
      <w:r>
        <w:rPr>
          <w:rFonts w:hint="eastAsia" w:ascii="仿宋_GB2312" w:hAnsi="仿宋" w:eastAsia="仿宋_GB2312" w:cs="仿宋"/>
          <w:snapToGrid w:val="0"/>
          <w:kern w:val="0"/>
          <w:szCs w:val="21"/>
          <w:highlight w:val="none"/>
          <w:lang w:eastAsia="zh-CN"/>
        </w:rPr>
        <w:t>白杨街道办事处</w:t>
      </w:r>
      <w:r>
        <w:rPr>
          <w:rFonts w:hint="eastAsia" w:ascii="仿宋_GB2312" w:hAnsi="仿宋" w:eastAsia="仿宋_GB2312" w:cs="仿宋"/>
          <w:snapToGrid w:val="0"/>
          <w:kern w:val="0"/>
          <w:szCs w:val="21"/>
          <w:highlight w:val="none"/>
        </w:rPr>
        <w:t>（以下简称甲方）与经评审最终确定的项目中标人（以下简称乙方）结合本项目具体情况协商后签订。以下为采购人提出涉及乙方的主要条款，投标人在投标文件中应对其进行确认或拒绝。如投标人在其投标文件中未做拒绝或提出修改要求的，采购人将视作认同。</w:t>
      </w:r>
    </w:p>
    <w:p w14:paraId="650A5DDA">
      <w:pPr>
        <w:snapToGrid w:val="0"/>
        <w:spacing w:before="120" w:beforeLines="50" w:after="120" w:afterLines="50"/>
        <w:jc w:val="center"/>
        <w:rPr>
          <w:rFonts w:ascii="仿宋_GB2312" w:hAnsi="仿宋" w:eastAsia="仿宋_GB2312" w:cs="仿宋"/>
          <w:spacing w:val="-6"/>
          <w:highlight w:val="none"/>
        </w:rPr>
        <w:sectPr>
          <w:headerReference r:id="rId5" w:type="default"/>
          <w:footerReference r:id="rId6" w:type="default"/>
          <w:pgSz w:w="11850" w:h="16783"/>
          <w:pgMar w:top="1247" w:right="1588" w:bottom="1089" w:left="1588" w:header="851" w:footer="992" w:gutter="0"/>
          <w:cols w:space="720" w:num="1"/>
          <w:docGrid w:linePitch="312" w:charSpace="0"/>
        </w:sectPr>
      </w:pPr>
      <w:r>
        <w:rPr>
          <w:rFonts w:hint="eastAsia" w:ascii="仿宋_GB2312" w:hAnsi="仿宋" w:eastAsia="仿宋_GB2312" w:cs="仿宋"/>
          <w:spacing w:val="-6"/>
          <w:highlight w:val="none"/>
        </w:rPr>
        <w:t>（本合同为合同样稿）</w:t>
      </w:r>
    </w:p>
    <w:bookmarkEnd w:id="105"/>
    <w:bookmarkEnd w:id="106"/>
    <w:bookmarkEnd w:id="107"/>
    <w:p w14:paraId="1B0C060D">
      <w:pPr>
        <w:adjustRightInd w:val="0"/>
        <w:snapToGrid w:val="0"/>
        <w:spacing w:line="360" w:lineRule="auto"/>
        <w:ind w:firstLine="482" w:firstLineChars="200"/>
        <w:rPr>
          <w:rFonts w:ascii="仿宋_GB2312" w:hAnsi="仿宋" w:eastAsia="仿宋_GB2312" w:cs="仿宋"/>
          <w:b/>
          <w:bCs/>
          <w:sz w:val="24"/>
          <w:highlight w:val="none"/>
        </w:rPr>
      </w:pPr>
      <w:bookmarkStart w:id="108" w:name="_Toc415814139"/>
      <w:bookmarkStart w:id="109" w:name="_Toc367274988"/>
      <w:bookmarkStart w:id="110" w:name="_Toc249760791"/>
      <w:bookmarkStart w:id="111" w:name="_Toc251566662"/>
      <w:bookmarkStart w:id="112" w:name="_Toc295465366"/>
      <w:r>
        <w:rPr>
          <w:rFonts w:hint="eastAsia" w:ascii="仿宋_GB2312" w:hAnsi="仿宋" w:eastAsia="仿宋_GB2312" w:cs="仿宋"/>
          <w:b/>
          <w:bCs/>
          <w:sz w:val="24"/>
          <w:highlight w:val="none"/>
        </w:rPr>
        <w:t>合同参考格式</w:t>
      </w:r>
    </w:p>
    <w:p w14:paraId="6E03108A">
      <w:pPr>
        <w:rPr>
          <w:rFonts w:ascii="仿宋" w:hAnsi="仿宋" w:eastAsia="仿宋"/>
          <w:sz w:val="24"/>
          <w:highlight w:val="none"/>
          <w:u w:val="single"/>
        </w:rPr>
      </w:pPr>
      <w:r>
        <w:rPr>
          <w:rFonts w:hint="eastAsia" w:ascii="仿宋" w:hAnsi="仿宋" w:eastAsia="仿宋"/>
          <w:sz w:val="24"/>
          <w:highlight w:val="none"/>
        </w:rPr>
        <w:t>合同编号：</w:t>
      </w:r>
      <w:r>
        <w:rPr>
          <w:rFonts w:ascii="仿宋" w:hAnsi="仿宋" w:eastAsia="仿宋"/>
          <w:sz w:val="24"/>
          <w:highlight w:val="none"/>
          <w:u w:val="single"/>
        </w:rPr>
        <w:t xml:space="preserve">          </w:t>
      </w:r>
      <w:r>
        <w:rPr>
          <w:rFonts w:hint="eastAsia" w:ascii="仿宋" w:hAnsi="仿宋" w:eastAsia="仿宋"/>
          <w:sz w:val="24"/>
          <w:highlight w:val="none"/>
          <w:u w:val="single"/>
        </w:rPr>
        <w:t xml:space="preserve"> </w:t>
      </w:r>
    </w:p>
    <w:p w14:paraId="109BE9F5">
      <w:pPr>
        <w:spacing w:line="480" w:lineRule="auto"/>
        <w:jc w:val="center"/>
        <w:rPr>
          <w:rFonts w:ascii="仿宋" w:hAnsi="仿宋" w:eastAsia="仿宋"/>
          <w:b/>
          <w:sz w:val="28"/>
          <w:szCs w:val="28"/>
          <w:highlight w:val="none"/>
        </w:rPr>
      </w:pPr>
    </w:p>
    <w:p w14:paraId="51CB5250">
      <w:pPr>
        <w:spacing w:line="480" w:lineRule="auto"/>
        <w:jc w:val="center"/>
        <w:rPr>
          <w:rFonts w:ascii="仿宋" w:hAnsi="仿宋" w:eastAsia="仿宋"/>
          <w:b/>
          <w:sz w:val="24"/>
          <w:highlight w:val="none"/>
        </w:rPr>
      </w:pPr>
    </w:p>
    <w:p w14:paraId="6F825264">
      <w:pPr>
        <w:spacing w:line="480" w:lineRule="auto"/>
        <w:jc w:val="center"/>
        <w:rPr>
          <w:rFonts w:ascii="仿宋" w:hAnsi="仿宋" w:eastAsia="仿宋" w:cs="仿宋_GB2312"/>
          <w:b/>
          <w:sz w:val="36"/>
          <w:szCs w:val="36"/>
          <w:highlight w:val="none"/>
        </w:rPr>
      </w:pPr>
      <w:r>
        <w:rPr>
          <w:rFonts w:hint="eastAsia" w:ascii="仿宋" w:hAnsi="仿宋" w:eastAsia="仿宋" w:cs="仿宋_GB2312"/>
          <w:b/>
          <w:sz w:val="36"/>
          <w:szCs w:val="36"/>
          <w:highlight w:val="none"/>
        </w:rPr>
        <w:t>政府采购合同参考范本</w:t>
      </w:r>
    </w:p>
    <w:p w14:paraId="43F806E2">
      <w:pPr>
        <w:spacing w:line="480" w:lineRule="auto"/>
        <w:jc w:val="center"/>
        <w:rPr>
          <w:rFonts w:ascii="仿宋" w:hAnsi="仿宋" w:eastAsia="仿宋" w:cs="仿宋_GB2312"/>
          <w:b/>
          <w:sz w:val="36"/>
          <w:szCs w:val="36"/>
          <w:highlight w:val="none"/>
        </w:rPr>
      </w:pPr>
      <w:r>
        <w:rPr>
          <w:rFonts w:hint="eastAsia" w:ascii="仿宋" w:hAnsi="仿宋" w:eastAsia="仿宋" w:cs="仿宋_GB2312"/>
          <w:b/>
          <w:sz w:val="36"/>
          <w:szCs w:val="36"/>
          <w:highlight w:val="none"/>
        </w:rPr>
        <w:t>（服务类）</w:t>
      </w:r>
    </w:p>
    <w:p w14:paraId="7E0A4A8B">
      <w:pPr>
        <w:pStyle w:val="59"/>
        <w:rPr>
          <w:rFonts w:ascii="仿宋" w:hAnsi="仿宋" w:eastAsia="仿宋"/>
          <w:szCs w:val="24"/>
          <w:highlight w:val="none"/>
        </w:rPr>
      </w:pPr>
    </w:p>
    <w:p w14:paraId="534B2F8F">
      <w:pPr>
        <w:pStyle w:val="59"/>
        <w:rPr>
          <w:rFonts w:ascii="仿宋" w:hAnsi="仿宋" w:eastAsia="仿宋"/>
          <w:szCs w:val="24"/>
          <w:highlight w:val="none"/>
        </w:rPr>
      </w:pPr>
    </w:p>
    <w:p w14:paraId="602B5CC7">
      <w:pPr>
        <w:pStyle w:val="59"/>
        <w:ind w:firstLine="2843" w:firstLineChars="1180"/>
        <w:rPr>
          <w:rFonts w:ascii="仿宋" w:hAnsi="仿宋" w:eastAsia="仿宋"/>
          <w:b/>
          <w:szCs w:val="24"/>
          <w:highlight w:val="none"/>
        </w:rPr>
      </w:pPr>
      <w:r>
        <w:rPr>
          <w:rFonts w:hint="eastAsia" w:ascii="仿宋" w:hAnsi="仿宋" w:eastAsia="仿宋"/>
          <w:b/>
          <w:szCs w:val="24"/>
          <w:highlight w:val="none"/>
        </w:rPr>
        <w:t>第一部分</w:t>
      </w:r>
      <w:r>
        <w:rPr>
          <w:rFonts w:ascii="仿宋" w:hAnsi="仿宋" w:eastAsia="仿宋"/>
          <w:b/>
          <w:szCs w:val="24"/>
          <w:highlight w:val="none"/>
        </w:rPr>
        <w:t xml:space="preserve"> </w:t>
      </w:r>
      <w:r>
        <w:rPr>
          <w:rFonts w:hint="eastAsia" w:ascii="仿宋" w:hAnsi="仿宋" w:eastAsia="仿宋"/>
          <w:b/>
          <w:szCs w:val="24"/>
          <w:highlight w:val="none"/>
        </w:rPr>
        <w:t>合同书</w:t>
      </w:r>
    </w:p>
    <w:p w14:paraId="18328F79">
      <w:pPr>
        <w:pStyle w:val="59"/>
        <w:rPr>
          <w:rFonts w:ascii="仿宋" w:hAnsi="仿宋" w:eastAsia="仿宋"/>
          <w:szCs w:val="24"/>
          <w:highlight w:val="none"/>
        </w:rPr>
      </w:pPr>
    </w:p>
    <w:p w14:paraId="4C9FCDBF">
      <w:pPr>
        <w:pStyle w:val="59"/>
        <w:rPr>
          <w:rFonts w:ascii="仿宋" w:hAnsi="仿宋" w:eastAsia="仿宋"/>
          <w:szCs w:val="24"/>
          <w:highlight w:val="none"/>
        </w:rPr>
      </w:pPr>
    </w:p>
    <w:p w14:paraId="560C693E">
      <w:pPr>
        <w:spacing w:before="120" w:line="22" w:lineRule="atLeast"/>
        <w:rPr>
          <w:rFonts w:ascii="仿宋" w:hAnsi="仿宋" w:eastAsia="仿宋"/>
          <w:sz w:val="24"/>
          <w:highlight w:val="none"/>
        </w:rPr>
      </w:pPr>
    </w:p>
    <w:p w14:paraId="3FE4065F">
      <w:pPr>
        <w:spacing w:before="120" w:line="22" w:lineRule="atLeast"/>
        <w:ind w:left="960"/>
        <w:rPr>
          <w:rFonts w:ascii="仿宋" w:hAnsi="仿宋" w:eastAsia="仿宋"/>
          <w:sz w:val="24"/>
          <w:highlight w:val="none"/>
        </w:rPr>
      </w:pPr>
      <w:r>
        <w:rPr>
          <w:rFonts w:hint="eastAsia" w:ascii="仿宋" w:hAnsi="仿宋" w:eastAsia="仿宋"/>
          <w:sz w:val="24"/>
          <w:highlight w:val="none"/>
        </w:rPr>
        <w:t>项目名称：</w:t>
      </w:r>
      <w:r>
        <w:rPr>
          <w:rFonts w:ascii="仿宋" w:hAnsi="仿宋" w:eastAsia="仿宋"/>
          <w:sz w:val="24"/>
          <w:highlight w:val="none"/>
          <w:u w:val="single"/>
        </w:rPr>
        <w:t xml:space="preserve">                                   </w:t>
      </w:r>
    </w:p>
    <w:p w14:paraId="65C2F6D3">
      <w:pPr>
        <w:pStyle w:val="153"/>
        <w:spacing w:before="120" w:line="22" w:lineRule="atLeast"/>
        <w:rPr>
          <w:rFonts w:ascii="仿宋" w:hAnsi="仿宋" w:eastAsia="仿宋"/>
          <w:szCs w:val="24"/>
          <w:highlight w:val="none"/>
        </w:rPr>
      </w:pPr>
    </w:p>
    <w:p w14:paraId="1B49D31C">
      <w:pPr>
        <w:pStyle w:val="153"/>
        <w:spacing w:before="120" w:line="22" w:lineRule="atLeast"/>
        <w:rPr>
          <w:rFonts w:ascii="仿宋" w:hAnsi="仿宋" w:eastAsia="仿宋"/>
          <w:szCs w:val="24"/>
          <w:highlight w:val="none"/>
        </w:rPr>
      </w:pPr>
    </w:p>
    <w:p w14:paraId="2578F16D">
      <w:pPr>
        <w:rPr>
          <w:rFonts w:ascii="仿宋" w:hAnsi="仿宋" w:eastAsia="仿宋"/>
          <w:sz w:val="24"/>
          <w:highlight w:val="none"/>
        </w:rPr>
      </w:pPr>
    </w:p>
    <w:p w14:paraId="41E2DDCD">
      <w:pPr>
        <w:spacing w:before="120" w:line="22" w:lineRule="atLeast"/>
        <w:ind w:left="960"/>
        <w:rPr>
          <w:rFonts w:ascii="仿宋" w:hAnsi="仿宋" w:eastAsia="仿宋"/>
          <w:sz w:val="24"/>
          <w:highlight w:val="none"/>
          <w:u w:val="single"/>
        </w:rPr>
      </w:pPr>
      <w:r>
        <w:rPr>
          <w:rFonts w:hint="eastAsia" w:ascii="仿宋" w:hAnsi="仿宋" w:eastAsia="仿宋"/>
          <w:sz w:val="24"/>
          <w:highlight w:val="none"/>
        </w:rPr>
        <w:t>甲方：</w:t>
      </w:r>
      <w:r>
        <w:rPr>
          <w:rFonts w:ascii="仿宋" w:hAnsi="仿宋" w:eastAsia="仿宋"/>
          <w:sz w:val="24"/>
          <w:highlight w:val="none"/>
          <w:u w:val="single"/>
        </w:rPr>
        <w:t xml:space="preserve">                                       </w:t>
      </w:r>
    </w:p>
    <w:p w14:paraId="60624762">
      <w:pPr>
        <w:spacing w:before="120" w:line="22" w:lineRule="atLeast"/>
        <w:rPr>
          <w:rFonts w:ascii="仿宋" w:hAnsi="仿宋" w:eastAsia="仿宋"/>
          <w:sz w:val="24"/>
          <w:highlight w:val="none"/>
        </w:rPr>
      </w:pPr>
    </w:p>
    <w:p w14:paraId="564A5A74">
      <w:pPr>
        <w:spacing w:before="120" w:line="22" w:lineRule="atLeast"/>
        <w:ind w:left="960"/>
        <w:rPr>
          <w:rFonts w:ascii="仿宋" w:hAnsi="仿宋" w:eastAsia="仿宋"/>
          <w:sz w:val="24"/>
          <w:highlight w:val="none"/>
          <w:u w:val="single"/>
        </w:rPr>
      </w:pPr>
      <w:r>
        <w:rPr>
          <w:rFonts w:hint="eastAsia" w:ascii="仿宋" w:hAnsi="仿宋" w:eastAsia="仿宋"/>
          <w:sz w:val="24"/>
          <w:highlight w:val="none"/>
        </w:rPr>
        <w:t>乙方：</w:t>
      </w:r>
      <w:r>
        <w:rPr>
          <w:rFonts w:ascii="仿宋" w:hAnsi="仿宋" w:eastAsia="仿宋"/>
          <w:sz w:val="24"/>
          <w:highlight w:val="none"/>
          <w:u w:val="single"/>
        </w:rPr>
        <w:t xml:space="preserve">                                       </w:t>
      </w:r>
    </w:p>
    <w:p w14:paraId="14C241B3">
      <w:pPr>
        <w:spacing w:before="120" w:line="22" w:lineRule="atLeast"/>
        <w:rPr>
          <w:rFonts w:ascii="仿宋" w:hAnsi="仿宋" w:eastAsia="仿宋"/>
          <w:sz w:val="24"/>
          <w:highlight w:val="none"/>
        </w:rPr>
      </w:pPr>
    </w:p>
    <w:p w14:paraId="74396692">
      <w:pPr>
        <w:spacing w:before="120" w:line="22" w:lineRule="atLeast"/>
        <w:ind w:firstLine="960" w:firstLineChars="400"/>
        <w:rPr>
          <w:rFonts w:ascii="仿宋" w:hAnsi="仿宋" w:eastAsia="仿宋"/>
          <w:sz w:val="24"/>
          <w:highlight w:val="none"/>
          <w:u w:val="single"/>
        </w:rPr>
      </w:pPr>
      <w:r>
        <w:rPr>
          <w:rFonts w:hint="eastAsia" w:ascii="仿宋" w:hAnsi="仿宋" w:eastAsia="仿宋"/>
          <w:sz w:val="24"/>
          <w:highlight w:val="none"/>
        </w:rPr>
        <w:t>签订地：</w:t>
      </w:r>
      <w:r>
        <w:rPr>
          <w:rFonts w:ascii="仿宋" w:hAnsi="仿宋" w:eastAsia="仿宋"/>
          <w:sz w:val="24"/>
          <w:highlight w:val="none"/>
          <w:u w:val="single"/>
        </w:rPr>
        <w:t xml:space="preserve">                                     </w:t>
      </w:r>
    </w:p>
    <w:p w14:paraId="6058AAF7">
      <w:pPr>
        <w:spacing w:before="120" w:line="22" w:lineRule="atLeast"/>
        <w:rPr>
          <w:rFonts w:ascii="仿宋" w:hAnsi="仿宋" w:eastAsia="仿宋"/>
          <w:sz w:val="24"/>
          <w:highlight w:val="none"/>
        </w:rPr>
      </w:pPr>
    </w:p>
    <w:p w14:paraId="187E3345">
      <w:pPr>
        <w:spacing w:before="120" w:line="22" w:lineRule="atLeast"/>
        <w:ind w:firstLine="960" w:firstLineChars="400"/>
        <w:rPr>
          <w:rFonts w:ascii="仿宋" w:hAnsi="仿宋" w:eastAsia="仿宋"/>
          <w:sz w:val="24"/>
          <w:highlight w:val="none"/>
          <w:u w:val="single"/>
        </w:rPr>
      </w:pPr>
      <w:r>
        <w:rPr>
          <w:rFonts w:hint="eastAsia" w:ascii="仿宋" w:hAnsi="仿宋" w:eastAsia="仿宋"/>
          <w:sz w:val="24"/>
          <w:highlight w:val="none"/>
        </w:rPr>
        <w:t>签订日期：</w:t>
      </w:r>
      <w:r>
        <w:rPr>
          <w:rFonts w:ascii="仿宋" w:hAnsi="仿宋" w:eastAsia="仿宋"/>
          <w:sz w:val="24"/>
          <w:highlight w:val="none"/>
          <w:u w:val="single"/>
        </w:rPr>
        <w:t xml:space="preserve">               </w:t>
      </w:r>
      <w:r>
        <w:rPr>
          <w:rFonts w:hint="eastAsia" w:ascii="仿宋" w:hAnsi="仿宋" w:eastAsia="仿宋"/>
          <w:sz w:val="24"/>
          <w:highlight w:val="none"/>
        </w:rPr>
        <w:t>年</w:t>
      </w:r>
      <w:r>
        <w:rPr>
          <w:rFonts w:ascii="仿宋" w:hAnsi="仿宋" w:eastAsia="仿宋"/>
          <w:sz w:val="24"/>
          <w:highlight w:val="none"/>
          <w:u w:val="single"/>
        </w:rPr>
        <w:t xml:space="preserve">       </w:t>
      </w:r>
      <w:r>
        <w:rPr>
          <w:rFonts w:hint="eastAsia" w:ascii="仿宋" w:hAnsi="仿宋" w:eastAsia="仿宋"/>
          <w:sz w:val="24"/>
          <w:highlight w:val="none"/>
        </w:rPr>
        <w:t>月</w:t>
      </w:r>
      <w:r>
        <w:rPr>
          <w:rFonts w:ascii="仿宋" w:hAnsi="仿宋" w:eastAsia="仿宋"/>
          <w:sz w:val="24"/>
          <w:highlight w:val="none"/>
          <w:u w:val="single"/>
        </w:rPr>
        <w:t xml:space="preserve">       </w:t>
      </w:r>
      <w:r>
        <w:rPr>
          <w:rFonts w:hint="eastAsia" w:ascii="仿宋" w:hAnsi="仿宋" w:eastAsia="仿宋"/>
          <w:sz w:val="24"/>
          <w:highlight w:val="none"/>
        </w:rPr>
        <w:t>日</w:t>
      </w:r>
    </w:p>
    <w:p w14:paraId="70C60EFB">
      <w:pPr>
        <w:widowControl/>
        <w:jc w:val="left"/>
        <w:rPr>
          <w:rFonts w:ascii="仿宋" w:hAnsi="仿宋" w:eastAsia="仿宋"/>
          <w:kern w:val="0"/>
          <w:sz w:val="24"/>
          <w:highlight w:val="none"/>
        </w:rPr>
        <w:sectPr>
          <w:pgSz w:w="11907" w:h="16840"/>
          <w:pgMar w:top="1474" w:right="1814" w:bottom="1135" w:left="1814" w:header="851" w:footer="851" w:gutter="0"/>
          <w:cols w:space="720" w:num="1"/>
        </w:sectPr>
      </w:pPr>
    </w:p>
    <w:p w14:paraId="41E1E6C2">
      <w:pPr>
        <w:snapToGrid w:val="0"/>
        <w:spacing w:before="120" w:beforeLines="50" w:after="120" w:afterLines="50"/>
        <w:jc w:val="center"/>
        <w:rPr>
          <w:rFonts w:ascii="仿宋_GB2312" w:hAnsi="仿宋" w:eastAsia="仿宋_GB2312" w:cs="仿宋"/>
          <w:b/>
          <w:color w:val="000000" w:themeColor="text1"/>
          <w:sz w:val="32"/>
          <w:szCs w:val="32"/>
          <w:highlight w:val="none"/>
          <w:lang w:val="zh-CN"/>
          <w14:textFill>
            <w14:solidFill>
              <w14:schemeClr w14:val="tx1"/>
            </w14:solidFill>
          </w14:textFill>
        </w:rPr>
      </w:pPr>
    </w:p>
    <w:p w14:paraId="28BC76CC">
      <w:pPr>
        <w:snapToGrid w:val="0"/>
        <w:spacing w:before="120" w:beforeLines="50" w:after="120" w:afterLines="50"/>
        <w:jc w:val="center"/>
        <w:rPr>
          <w:rFonts w:ascii="仿宋_GB2312" w:hAnsi="仿宋" w:eastAsia="仿宋_GB2312" w:cs="仿宋"/>
          <w:b/>
          <w:color w:val="000000" w:themeColor="text1"/>
          <w:sz w:val="32"/>
          <w:szCs w:val="32"/>
          <w:highlight w:val="none"/>
          <w:lang w:val="zh-CN"/>
          <w14:textFill>
            <w14:solidFill>
              <w14:schemeClr w14:val="tx1"/>
            </w14:solidFill>
          </w14:textFill>
        </w:rPr>
      </w:pPr>
      <w:r>
        <w:rPr>
          <w:rFonts w:hint="eastAsia" w:ascii="仿宋_GB2312" w:hAnsi="仿宋" w:eastAsia="仿宋_GB2312" w:cs="仿宋"/>
          <w:b/>
          <w:color w:val="000000" w:themeColor="text1"/>
          <w:sz w:val="32"/>
          <w:szCs w:val="32"/>
          <w:highlight w:val="none"/>
          <w:lang w:val="zh-CN"/>
          <w14:textFill>
            <w14:solidFill>
              <w14:schemeClr w14:val="tx1"/>
            </w14:solidFill>
          </w14:textFill>
        </w:rPr>
        <w:t>白杨街道公共环境除“四害”服务采购项目（2025年）合同</w:t>
      </w:r>
    </w:p>
    <w:p w14:paraId="32351282">
      <w:pPr>
        <w:adjustRightInd w:val="0"/>
        <w:snapToGrid w:val="0"/>
        <w:spacing w:line="360" w:lineRule="auto"/>
        <w:ind w:firstLine="422" w:firstLineChars="200"/>
        <w:rPr>
          <w:rFonts w:ascii="仿宋_GB2312" w:hAnsi="仿宋" w:eastAsia="仿宋_GB2312" w:cs="仿宋"/>
          <w:b/>
          <w:szCs w:val="21"/>
          <w:highlight w:val="none"/>
        </w:rPr>
      </w:pPr>
    </w:p>
    <w:p w14:paraId="5A2AF0A1">
      <w:pPr>
        <w:adjustRightInd w:val="0"/>
        <w:snapToGrid w:val="0"/>
        <w:spacing w:line="360" w:lineRule="auto"/>
        <w:ind w:firstLine="482" w:firstLineChars="200"/>
        <w:rPr>
          <w:rFonts w:hint="eastAsia" w:ascii="仿宋_GB2312" w:hAnsi="仿宋" w:eastAsia="仿宋_GB2312" w:cs="仿宋"/>
          <w:b/>
          <w:sz w:val="24"/>
          <w:highlight w:val="none"/>
          <w:lang w:eastAsia="zh-CN"/>
        </w:rPr>
      </w:pPr>
      <w:r>
        <w:rPr>
          <w:rFonts w:hint="eastAsia" w:ascii="仿宋_GB2312" w:hAnsi="仿宋" w:eastAsia="仿宋_GB2312" w:cs="仿宋"/>
          <w:b/>
          <w:sz w:val="24"/>
          <w:highlight w:val="none"/>
        </w:rPr>
        <w:t>甲方：杭州市钱塘区人民政府</w:t>
      </w:r>
      <w:r>
        <w:rPr>
          <w:rFonts w:hint="eastAsia" w:ascii="仿宋_GB2312" w:hAnsi="仿宋" w:eastAsia="仿宋_GB2312" w:cs="仿宋"/>
          <w:b/>
          <w:sz w:val="24"/>
          <w:highlight w:val="none"/>
          <w:lang w:eastAsia="zh-CN"/>
        </w:rPr>
        <w:t>白杨街道办事处</w:t>
      </w:r>
    </w:p>
    <w:p w14:paraId="6B8DE39B">
      <w:pPr>
        <w:adjustRightInd w:val="0"/>
        <w:snapToGrid w:val="0"/>
        <w:spacing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地址：</w:t>
      </w:r>
    </w:p>
    <w:p w14:paraId="44F63D27">
      <w:pPr>
        <w:adjustRightInd w:val="0"/>
        <w:snapToGrid w:val="0"/>
        <w:spacing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联系人：</w:t>
      </w:r>
    </w:p>
    <w:p w14:paraId="6CBDE2AA">
      <w:pPr>
        <w:adjustRightInd w:val="0"/>
        <w:snapToGrid w:val="0"/>
        <w:spacing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联系电话：</w:t>
      </w:r>
    </w:p>
    <w:p w14:paraId="4F32B528">
      <w:pPr>
        <w:tabs>
          <w:tab w:val="left" w:pos="6237"/>
          <w:tab w:val="left" w:pos="6521"/>
        </w:tabs>
        <w:adjustRightInd w:val="0"/>
        <w:snapToGrid w:val="0"/>
        <w:spacing w:line="360" w:lineRule="auto"/>
        <w:ind w:firstLine="480" w:firstLineChars="200"/>
        <w:rPr>
          <w:rFonts w:ascii="仿宋_GB2312" w:hAnsi="仿宋" w:eastAsia="仿宋_GB2312" w:cs="仿宋"/>
          <w:sz w:val="24"/>
          <w:highlight w:val="none"/>
        </w:rPr>
      </w:pPr>
    </w:p>
    <w:p w14:paraId="4780CABD">
      <w:pPr>
        <w:adjustRightInd w:val="0"/>
        <w:snapToGrid w:val="0"/>
        <w:spacing w:line="360" w:lineRule="auto"/>
        <w:ind w:firstLine="482" w:firstLineChars="200"/>
        <w:rPr>
          <w:rFonts w:ascii="仿宋_GB2312" w:hAnsi="仿宋" w:eastAsia="仿宋_GB2312" w:cs="仿宋"/>
          <w:b/>
          <w:sz w:val="24"/>
          <w:highlight w:val="none"/>
        </w:rPr>
      </w:pPr>
      <w:r>
        <w:rPr>
          <w:rFonts w:hint="eastAsia" w:ascii="仿宋_GB2312" w:hAnsi="仿宋" w:eastAsia="仿宋_GB2312" w:cs="仿宋"/>
          <w:b/>
          <w:sz w:val="24"/>
          <w:highlight w:val="none"/>
        </w:rPr>
        <w:t>乙方：</w:t>
      </w:r>
    </w:p>
    <w:p w14:paraId="0A1438CF">
      <w:pPr>
        <w:adjustRightInd w:val="0"/>
        <w:snapToGrid w:val="0"/>
        <w:spacing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地址：</w:t>
      </w:r>
    </w:p>
    <w:p w14:paraId="4B2B14E7">
      <w:pPr>
        <w:adjustRightInd w:val="0"/>
        <w:snapToGrid w:val="0"/>
        <w:spacing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法定代表人：</w:t>
      </w:r>
    </w:p>
    <w:p w14:paraId="3FF98DDA">
      <w:pPr>
        <w:adjustRightInd w:val="0"/>
        <w:snapToGrid w:val="0"/>
        <w:spacing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统一社会信用代码：</w:t>
      </w:r>
    </w:p>
    <w:p w14:paraId="3B06A6E6">
      <w:pPr>
        <w:adjustRightInd w:val="0"/>
        <w:snapToGrid w:val="0"/>
        <w:spacing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 xml:space="preserve">授权代表： </w:t>
      </w:r>
    </w:p>
    <w:p w14:paraId="54FF899B">
      <w:pPr>
        <w:adjustRightInd w:val="0"/>
        <w:snapToGrid w:val="0"/>
        <w:spacing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联系人：</w:t>
      </w:r>
    </w:p>
    <w:p w14:paraId="78E6A8DC">
      <w:pPr>
        <w:adjustRightInd w:val="0"/>
        <w:snapToGrid w:val="0"/>
        <w:spacing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联系电话：</w:t>
      </w:r>
    </w:p>
    <w:p w14:paraId="6CA6178B">
      <w:pPr>
        <w:adjustRightInd w:val="0"/>
        <w:snapToGrid w:val="0"/>
        <w:spacing w:line="360" w:lineRule="auto"/>
        <w:ind w:firstLine="480" w:firstLineChars="200"/>
        <w:rPr>
          <w:rFonts w:ascii="仿宋_GB2312" w:hAnsi="仿宋" w:eastAsia="仿宋_GB2312" w:cs="仿宋"/>
          <w:sz w:val="24"/>
          <w:highlight w:val="none"/>
        </w:rPr>
      </w:pPr>
    </w:p>
    <w:p w14:paraId="6EF1A98D">
      <w:pPr>
        <w:pStyle w:val="140"/>
        <w:adjustRightInd w:val="0"/>
        <w:snapToGrid w:val="0"/>
        <w:spacing w:before="0" w:beforeAutospacing="0" w:after="0" w:afterAutospacing="0" w:line="360" w:lineRule="auto"/>
        <w:ind w:firstLine="480" w:firstLineChars="200"/>
        <w:rPr>
          <w:rFonts w:ascii="仿宋_GB2312" w:hAnsi="仿宋" w:eastAsia="仿宋_GB2312" w:cs="仿宋"/>
          <w:szCs w:val="24"/>
          <w:highlight w:val="none"/>
        </w:rPr>
      </w:pPr>
      <w:r>
        <w:rPr>
          <w:rFonts w:hint="eastAsia" w:ascii="仿宋_GB2312" w:hAnsi="仿宋" w:eastAsia="仿宋_GB2312" w:cs="仿宋"/>
          <w:szCs w:val="24"/>
          <w:highlight w:val="none"/>
        </w:rPr>
        <w:t>依据《中华人民共和国政府采购法》、《</w:t>
      </w:r>
      <w:r>
        <w:rPr>
          <w:rFonts w:hint="eastAsia" w:ascii="仿宋_GB2312" w:hAnsi="仿宋" w:eastAsia="仿宋_GB2312" w:cs="仿宋"/>
          <w:szCs w:val="24"/>
          <w:highlight w:val="none"/>
          <w:lang w:val="zh-CN"/>
        </w:rPr>
        <w:t>中华人民共和国民法典</w:t>
      </w:r>
      <w:r>
        <w:rPr>
          <w:rFonts w:hint="eastAsia" w:ascii="仿宋_GB2312" w:hAnsi="仿宋" w:eastAsia="仿宋_GB2312" w:cs="仿宋"/>
          <w:szCs w:val="24"/>
          <w:highlight w:val="none"/>
        </w:rPr>
        <w:t>》等相关法律法规，以及</w:t>
      </w:r>
      <w:r>
        <w:rPr>
          <w:rFonts w:hint="eastAsia" w:ascii="仿宋_GB2312" w:hAnsi="仿宋" w:eastAsia="仿宋_GB2312" w:cs="仿宋"/>
          <w:highlight w:val="none"/>
          <w:u w:val="single"/>
          <w:lang w:eastAsia="zh-CN"/>
        </w:rPr>
        <w:t>白杨街道公共环境除“四害”服务采购项目（2025年）</w:t>
      </w:r>
      <w:r>
        <w:rPr>
          <w:rFonts w:hint="eastAsia" w:ascii="仿宋_GB2312" w:hAnsi="仿宋" w:eastAsia="仿宋_GB2312" w:cs="仿宋"/>
          <w:szCs w:val="24"/>
          <w:highlight w:val="none"/>
        </w:rPr>
        <w:t>（项目编号：</w:t>
      </w:r>
      <w:r>
        <w:rPr>
          <w:rFonts w:hint="eastAsia" w:ascii="仿宋_GB2312" w:hAnsi="仿宋" w:eastAsia="仿宋_GB2312" w:cs="仿宋"/>
          <w:szCs w:val="24"/>
          <w:highlight w:val="none"/>
          <w:lang w:eastAsia="zh-CN"/>
        </w:rPr>
        <w:t>QTCG-GK-2025-125</w:t>
      </w:r>
      <w:r>
        <w:rPr>
          <w:rFonts w:hint="eastAsia" w:ascii="仿宋_GB2312" w:hAnsi="仿宋" w:eastAsia="仿宋_GB2312" w:cs="仿宋"/>
          <w:szCs w:val="24"/>
          <w:highlight w:val="none"/>
        </w:rPr>
        <w:t>）的中标结果，乙方为该项目承接单位。甲乙双方在平等自愿的基础上，同意按照下面的条款和条件，签署政府采购合同。</w:t>
      </w:r>
    </w:p>
    <w:p w14:paraId="16002AAB">
      <w:pPr>
        <w:pStyle w:val="140"/>
        <w:adjustRightInd w:val="0"/>
        <w:snapToGrid w:val="0"/>
        <w:spacing w:before="0" w:beforeAutospacing="0" w:after="0" w:afterAutospacing="0" w:line="360" w:lineRule="auto"/>
        <w:ind w:firstLine="480" w:firstLineChars="200"/>
        <w:rPr>
          <w:rFonts w:ascii="仿宋_GB2312" w:hAnsi="仿宋" w:eastAsia="仿宋_GB2312" w:cs="仿宋"/>
          <w:szCs w:val="24"/>
          <w:highlight w:val="none"/>
        </w:rPr>
      </w:pPr>
    </w:p>
    <w:p w14:paraId="092F5053">
      <w:pPr>
        <w:autoSpaceDE w:val="0"/>
        <w:autoSpaceDN w:val="0"/>
        <w:adjustRightInd w:val="0"/>
        <w:snapToGrid w:val="0"/>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一、承包范围:</w:t>
      </w:r>
    </w:p>
    <w:p w14:paraId="3199A436">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公共环境（包括社区范围内的楼房屋顶、遮雨档板、车库车棚、棚顶跳台、窨缸窨井、绿地花坛、街道或社区管理的公园、垃圾箱房等公用部位环境，社区内的溪流、池塘及景观水池等各类水体、大型蓄水池、电缆沟等）灭鼠和蚊蝇、蟑螂的孳生消杀控制及街道指定区域内“八小”行业的除“四害”控制工作。</w:t>
      </w:r>
    </w:p>
    <w:p w14:paraId="53F3A09C">
      <w:pPr>
        <w:pStyle w:val="61"/>
        <w:adjustRightInd w:val="0"/>
        <w:snapToGrid w:val="0"/>
        <w:spacing w:line="360" w:lineRule="auto"/>
        <w:ind w:firstLine="480" w:firstLineChars="200"/>
        <w:rPr>
          <w:rFonts w:hint="default"/>
          <w:highlight w:val="none"/>
          <w:u w:val="single"/>
          <w:lang w:val="en-US" w:eastAsia="zh-CN"/>
        </w:rPr>
      </w:pPr>
      <w:r>
        <w:rPr>
          <w:rFonts w:hint="eastAsia" w:ascii="仿宋" w:hAnsi="仿宋" w:eastAsia="仿宋" w:cs="仿宋"/>
          <w:snapToGrid w:val="0"/>
          <w:color w:val="auto"/>
          <w:kern w:val="0"/>
          <w:sz w:val="24"/>
          <w:szCs w:val="24"/>
          <w:highlight w:val="none"/>
          <w:lang w:val="en-US" w:eastAsia="zh-CN"/>
        </w:rPr>
        <w:t>乙方承包区域为：</w:t>
      </w:r>
      <w:r>
        <w:rPr>
          <w:rFonts w:hint="eastAsia" w:ascii="仿宋" w:hAnsi="仿宋" w:eastAsia="仿宋" w:cs="仿宋"/>
          <w:snapToGrid w:val="0"/>
          <w:color w:val="auto"/>
          <w:kern w:val="0"/>
          <w:sz w:val="24"/>
          <w:szCs w:val="24"/>
          <w:highlight w:val="none"/>
          <w:u w:val="single"/>
          <w:lang w:val="en-US" w:eastAsia="zh-CN"/>
        </w:rPr>
        <w:t xml:space="preserve">               </w:t>
      </w:r>
    </w:p>
    <w:p w14:paraId="05BABD07">
      <w:pPr>
        <w:autoSpaceDE w:val="0"/>
        <w:autoSpaceDN w:val="0"/>
        <w:adjustRightInd w:val="0"/>
        <w:snapToGrid w:val="0"/>
        <w:spacing w:line="360" w:lineRule="auto"/>
        <w:rPr>
          <w:rFonts w:hint="default"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lang w:val="en-US" w:eastAsia="zh-CN"/>
        </w:rPr>
        <w:t>二、承包内容:</w:t>
      </w:r>
      <w:r>
        <w:rPr>
          <w:rFonts w:hint="eastAsia" w:ascii="仿宋" w:hAnsi="仿宋" w:eastAsia="仿宋" w:cs="仿宋"/>
          <w:b/>
          <w:bCs/>
          <w:color w:val="auto"/>
          <w:sz w:val="24"/>
          <w:szCs w:val="24"/>
          <w:highlight w:val="none"/>
          <w:u w:val="single"/>
          <w:lang w:val="en-US" w:eastAsia="zh-CN"/>
        </w:rPr>
        <w:t xml:space="preserve">                        </w:t>
      </w:r>
    </w:p>
    <w:p w14:paraId="300F1D46">
      <w:pPr>
        <w:autoSpaceDE w:val="0"/>
        <w:autoSpaceDN w:val="0"/>
        <w:adjustRightInd w:val="0"/>
        <w:snapToGrid w:val="0"/>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三、承包合同期限:</w:t>
      </w:r>
    </w:p>
    <w:p w14:paraId="2EB98B78">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1.服务期：本项目整体服务期为两年。本次合同为第</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u w:val="none"/>
          <w:shd w:val="clear" w:color="auto" w:fill="auto"/>
          <w:lang w:val="en-US" w:eastAsia="zh-CN"/>
        </w:rPr>
        <w:t>期，</w:t>
      </w:r>
      <w:r>
        <w:rPr>
          <w:rFonts w:hint="eastAsia" w:ascii="仿宋" w:hAnsi="仿宋" w:eastAsia="仿宋" w:cs="仿宋"/>
          <w:color w:val="auto"/>
          <w:sz w:val="24"/>
          <w:szCs w:val="24"/>
          <w:highlight w:val="none"/>
          <w:shd w:val="clear" w:color="auto" w:fill="auto"/>
          <w:lang w:val="en-US" w:eastAsia="zh-CN"/>
        </w:rPr>
        <w:t>自</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年</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月</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日至</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年</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月</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日。</w:t>
      </w:r>
    </w:p>
    <w:p w14:paraId="3CA884FA">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2.本项目设立中期考核机制。在服务期内，乙方应该确保服务范围内的质量标准符合本招标文件要求。当出现问题时，乙方应即刻响应并提出解决方案，及时到达现场对存在问题进行处理，并提出相应防范措施。</w:t>
      </w:r>
    </w:p>
    <w:p w14:paraId="67D04A9A">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如一年服务期满，乙方服务质量考核不合格的，甲方有权不签署第二期合同。服务期间，乙方服务质量考核不合格的，甲方有权提前终止当期合同。</w:t>
      </w:r>
    </w:p>
    <w:p w14:paraId="49B3EB85">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szCs w:val="24"/>
          <w:highlight w:val="none"/>
          <w:shd w:val="clear" w:color="auto" w:fill="auto"/>
          <w:lang w:val="en-US" w:eastAsia="zh-CN"/>
        </w:rPr>
        <w:t>3.一般情况下，乙方每周进社区一次。预防登革热或其他除四害重要时段，增加消杀次数，具体根据市（区）爱卫办及甲方要求予以实施。特殊情况下，乙方接到甲方的指令后能在15分钟之内响应</w:t>
      </w:r>
      <w:r>
        <w:rPr>
          <w:rFonts w:hint="eastAsia" w:ascii="仿宋" w:hAnsi="仿宋" w:eastAsia="仿宋" w:cs="仿宋"/>
          <w:snapToGrid w:val="0"/>
          <w:color w:val="auto"/>
          <w:kern w:val="0"/>
          <w:sz w:val="24"/>
          <w:szCs w:val="24"/>
          <w:highlight w:val="none"/>
          <w:lang w:val="en-US" w:eastAsia="zh-CN"/>
        </w:rPr>
        <w:t>。</w:t>
      </w:r>
    </w:p>
    <w:p w14:paraId="2B9AE3A6">
      <w:pPr>
        <w:autoSpaceDE w:val="0"/>
        <w:autoSpaceDN w:val="0"/>
        <w:adjustRightInd w:val="0"/>
        <w:snapToGrid w:val="0"/>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四、承包工作要求:</w:t>
      </w:r>
    </w:p>
    <w:p w14:paraId="6D2654FF">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1、乙方须严格按照参加投标时提供的公共环境除四害实施方案、技术方案和“四害”密度监测工作计划执行；</w:t>
      </w:r>
    </w:p>
    <w:p w14:paraId="4609ECCF">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2、乙方除四害药物需选用符合国家规定要求的药物，药物使用剂量、浓度、时间、方法、配伍等符合技术规定，所消杀使用的药物购置发票复印件和有关证书及时报区爱卫健康部门、街道备案；</w:t>
      </w:r>
    </w:p>
    <w:p w14:paraId="35547FD1">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3、乙方应科学规范地使用药物，确保人、禽的安全；合同执行期间不得发生因操作不规范而引起的安全事故和投诉事件。</w:t>
      </w:r>
    </w:p>
    <w:p w14:paraId="13BE17B7">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4、乙方</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应合理配置消杀人员，定期到街道报到，向街道分管人员汇报工作计划，并服从街道分配的具体工作任务</w:t>
      </w:r>
      <w:r>
        <w:rPr>
          <w:rFonts w:hint="eastAsia" w:ascii="仿宋" w:hAnsi="仿宋" w:eastAsia="仿宋" w:cs="仿宋"/>
          <w:snapToGrid w:val="0"/>
          <w:color w:val="auto"/>
          <w:kern w:val="0"/>
          <w:sz w:val="24"/>
          <w:szCs w:val="24"/>
          <w:highlight w:val="none"/>
          <w:lang w:val="en-US" w:eastAsia="zh-CN"/>
        </w:rPr>
        <w:t>。</w:t>
      </w:r>
    </w:p>
    <w:p w14:paraId="6C7460DD">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5、乙方应向承包组团的居民公示公司名称、负责人、联系电话，以及街道、区爱卫健康部门监督电话。</w:t>
      </w:r>
    </w:p>
    <w:p w14:paraId="6C6C0915">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6、乙方应在作业后向街道提交工作单，并每月做好工作计划和工作小结，报街道。</w:t>
      </w:r>
    </w:p>
    <w:p w14:paraId="51BB3225">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7、乙方做好工作计划、总结、密度监测、药械消耗及消杀工作记录表等资料的整理收集，并及时报送甲方；并配合做好区爱卫健康部门委托的第三方监测评估工作以及提供所需台账资料的审核等。</w:t>
      </w:r>
    </w:p>
    <w:p w14:paraId="23DBBAB6">
      <w:pPr>
        <w:autoSpaceDE w:val="0"/>
        <w:autoSpaceDN w:val="0"/>
        <w:adjustRightInd w:val="0"/>
        <w:snapToGrid w:val="0"/>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五、考核标准：</w:t>
      </w:r>
    </w:p>
    <w:p w14:paraId="430590F0">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1.鼠密度控制标准: （1）春秋两季鼠药（下水道悬挂毒饵）的投放覆盖率98%以上、到位率95%以上；（2）每社区外环境鼠密度控制水平路径指数小于或等于3。</w:t>
      </w:r>
    </w:p>
    <w:p w14:paraId="57F44636">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2.蚊密度控制标准: 每社区小型积水蚊虫密度控制水平路径指数小于或等于0.5。</w:t>
      </w:r>
    </w:p>
    <w:p w14:paraId="7D14B1DB">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3.蝇密度控制标准: 每社区蝇类孳生地阳性孳生小于或等于3%。</w:t>
      </w:r>
    </w:p>
    <w:p w14:paraId="3D77BDEC">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4.灭蟑螂标准：每社区蟑螂成若虫侵害率小于或等于3%。</w:t>
      </w:r>
    </w:p>
    <w:p w14:paraId="25C7AAF9">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5.群众满意率达90%（含）以上。</w:t>
      </w:r>
    </w:p>
    <w:p w14:paraId="5A74AF9E">
      <w:pPr>
        <w:autoSpaceDE w:val="0"/>
        <w:autoSpaceDN w:val="0"/>
        <w:adjustRightInd w:val="0"/>
        <w:snapToGrid w:val="0"/>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六、承包价:</w:t>
      </w:r>
    </w:p>
    <w:p w14:paraId="4DEC0CB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1.承包价：大写：                    元（￥           ），为含税价。</w:t>
      </w:r>
    </w:p>
    <w:p w14:paraId="2BDB90D2">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该项目总价包干，除上述合同费用外，甲方不再支付其他费用</w:t>
      </w:r>
    </w:p>
    <w:p w14:paraId="1E669608">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2.乙方需将合同价的15%金额用于购买社区（村）除四害技防设施(</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防蚊闸、毒鼠屋、捕蝇笼、蚊媒智能信息监测设备的辅助用品等；具体品种及数量由甲方提出要求，乙方负责落实，整体费用达到合同价的15%</w:t>
      </w:r>
      <w:r>
        <w:rPr>
          <w:rFonts w:hint="eastAsia" w:ascii="仿宋" w:hAnsi="仿宋" w:eastAsia="仿宋" w:cs="仿宋"/>
          <w:color w:val="auto"/>
          <w:sz w:val="24"/>
          <w:szCs w:val="24"/>
          <w:highlight w:val="none"/>
          <w:lang w:val="en-US" w:eastAsia="zh-CN"/>
        </w:rPr>
        <w:t>）。</w:t>
      </w:r>
    </w:p>
    <w:p w14:paraId="261D791A">
      <w:pPr>
        <w:autoSpaceDE w:val="0"/>
        <w:autoSpaceDN w:val="0"/>
        <w:adjustRightInd w:val="0"/>
        <w:snapToGrid w:val="0"/>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七、结算：</w:t>
      </w:r>
    </w:p>
    <w:p w14:paraId="69141B90">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（一）履约担保</w:t>
      </w:r>
    </w:p>
    <w:p w14:paraId="7009FB8C">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outlineLvl w:val="9"/>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shd w:val="clear" w:color="auto" w:fill="auto"/>
          <w:lang w:val="en-US" w:eastAsia="zh-CN"/>
        </w:rPr>
        <w:t>无。如有扣款情形的，从应付合同款中扣除。</w:t>
      </w:r>
    </w:p>
    <w:p w14:paraId="04F2BD54">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仿宋_GB2312" w:eastAsia="仿宋_GB2312"/>
          <w:color w:val="auto"/>
          <w:sz w:val="24"/>
          <w:szCs w:val="24"/>
          <w:highlight w:val="none"/>
          <w:shd w:val="clear" w:color="auto" w:fill="auto"/>
          <w:lang w:val="en-US" w:eastAsia="zh-CN"/>
        </w:rPr>
      </w:pPr>
      <w:r>
        <w:rPr>
          <w:rFonts w:hint="eastAsia" w:ascii="仿宋" w:hAnsi="仿宋" w:eastAsia="仿宋" w:cs="仿宋"/>
          <w:color w:val="auto"/>
          <w:sz w:val="24"/>
          <w:szCs w:val="24"/>
          <w:highlight w:val="none"/>
          <w:lang w:val="en-US" w:eastAsia="zh-CN"/>
        </w:rPr>
        <w:t>（二）预付款</w:t>
      </w:r>
      <w:r>
        <w:rPr>
          <w:rFonts w:hint="eastAsia" w:ascii="仿宋_GB2312" w:eastAsia="仿宋_GB2312"/>
          <w:color w:val="auto"/>
          <w:sz w:val="24"/>
          <w:szCs w:val="24"/>
          <w:highlight w:val="none"/>
          <w:shd w:val="clear" w:color="auto" w:fill="auto"/>
          <w:lang w:val="en-US" w:eastAsia="zh-CN"/>
        </w:rPr>
        <w:t>（在签订合同时，乙方明确表示无需预付款或者主动要求降低预付款比例的，可不适用预付款相关规定）</w:t>
      </w:r>
    </w:p>
    <w:p w14:paraId="514B9584">
      <w:pPr>
        <w:adjustRightInd w:val="0"/>
        <w:snapToGrid w:val="0"/>
        <w:spacing w:line="360" w:lineRule="auto"/>
        <w:ind w:firstLine="480" w:firstLineChars="200"/>
        <w:jc w:val="left"/>
        <w:rPr>
          <w:rFonts w:hint="eastAsia" w:ascii="仿宋_GB2312" w:eastAsia="仿宋_GB2312"/>
          <w:color w:val="auto"/>
          <w:sz w:val="24"/>
          <w:szCs w:val="24"/>
          <w:highlight w:val="none"/>
          <w:shd w:val="clear" w:color="auto" w:fill="auto"/>
          <w:lang w:val="en-US" w:eastAsia="zh-CN"/>
        </w:rPr>
      </w:pPr>
      <w:r>
        <w:rPr>
          <w:rFonts w:hint="eastAsia" w:ascii="仿宋_GB2312" w:eastAsia="仿宋_GB2312"/>
          <w:color w:val="auto"/>
          <w:sz w:val="24"/>
          <w:szCs w:val="24"/>
          <w:highlight w:val="none"/>
          <w:shd w:val="clear" w:color="auto" w:fill="auto"/>
          <w:lang w:val="en-US" w:eastAsia="zh-CN"/>
        </w:rPr>
        <w:t>1.合同生效以及具备实施条件后5个工作日内，甲方向乙方支付年度合同总额的40%作为预付款。预付款可抵扣合同款。</w:t>
      </w:r>
    </w:p>
    <w:p w14:paraId="5BAA11F7">
      <w:pPr>
        <w:adjustRightInd w:val="0"/>
        <w:snapToGrid w:val="0"/>
        <w:spacing w:line="360" w:lineRule="auto"/>
        <w:ind w:firstLine="480" w:firstLineChars="200"/>
        <w:jc w:val="left"/>
        <w:rPr>
          <w:rFonts w:hint="eastAsia" w:ascii="仿宋_GB2312" w:eastAsia="仿宋_GB2312"/>
          <w:color w:val="auto"/>
          <w:sz w:val="24"/>
          <w:szCs w:val="24"/>
          <w:highlight w:val="none"/>
          <w:shd w:val="clear" w:color="auto" w:fill="auto"/>
          <w:lang w:val="en-US" w:eastAsia="zh-CN"/>
        </w:rPr>
      </w:pPr>
      <w:r>
        <w:rPr>
          <w:rFonts w:hint="eastAsia" w:ascii="仿宋_GB2312" w:eastAsia="仿宋_GB2312"/>
          <w:color w:val="auto"/>
          <w:sz w:val="24"/>
          <w:szCs w:val="24"/>
          <w:highlight w:val="none"/>
          <w:shd w:val="clear" w:color="auto" w:fill="auto"/>
          <w:lang w:val="en-US" w:eastAsia="zh-CN"/>
        </w:rPr>
        <w:t>2.</w:t>
      </w:r>
      <w:r>
        <w:rPr>
          <w:rFonts w:hint="eastAsia" w:ascii="仿宋" w:hAnsi="仿宋" w:eastAsia="仿宋" w:cs="仿宋"/>
          <w:color w:val="auto"/>
          <w:sz w:val="24"/>
          <w:szCs w:val="24"/>
          <w:highlight w:val="none"/>
          <w:lang w:val="en-US" w:eastAsia="zh-CN"/>
        </w:rPr>
        <w:t>支付了预付款的，</w:t>
      </w:r>
      <w:r>
        <w:rPr>
          <w:rFonts w:hint="eastAsia" w:ascii="仿宋" w:hAnsi="仿宋" w:eastAsia="仿宋" w:cs="仿宋"/>
          <w:bCs/>
          <w:color w:val="auto"/>
          <w:sz w:val="24"/>
          <w:szCs w:val="24"/>
          <w:highlight w:val="none"/>
          <w:lang w:val="en-US" w:eastAsia="zh-CN"/>
        </w:rPr>
        <w:t>甲方有权要求乙方提供预付款金额等额的且不可撤销的预付款保函。预付款保函待相应金额合同款支付或抵扣后予以退回</w:t>
      </w:r>
      <w:r>
        <w:rPr>
          <w:rFonts w:hint="eastAsia" w:ascii="仿宋" w:hAnsi="仿宋" w:eastAsia="仿宋" w:cs="仿宋"/>
          <w:color w:val="auto"/>
          <w:sz w:val="24"/>
          <w:szCs w:val="24"/>
          <w:highlight w:val="none"/>
          <w:lang w:val="en-US" w:eastAsia="zh-CN"/>
        </w:rPr>
        <w:t>。</w:t>
      </w:r>
    </w:p>
    <w:p w14:paraId="663C52DD">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（三）合同款结算方式</w:t>
      </w:r>
    </w:p>
    <w:p w14:paraId="5A12CFA0">
      <w:pPr>
        <w:adjustRightInd w:val="0"/>
        <w:snapToGrid w:val="0"/>
        <w:spacing w:line="360" w:lineRule="auto"/>
        <w:ind w:firstLine="480" w:firstLineChars="200"/>
        <w:jc w:val="left"/>
        <w:rPr>
          <w:rFonts w:hint="eastAsia" w:ascii="仿宋_GB2312" w:eastAsia="仿宋_GB2312"/>
          <w:color w:val="auto"/>
          <w:sz w:val="24"/>
          <w:szCs w:val="24"/>
          <w:highlight w:val="none"/>
          <w:shd w:val="clear" w:color="auto" w:fill="auto"/>
          <w:lang w:val="en-US" w:eastAsia="zh-CN"/>
        </w:rPr>
      </w:pPr>
      <w:r>
        <w:rPr>
          <w:rFonts w:hint="eastAsia" w:ascii="仿宋_GB2312" w:eastAsia="仿宋_GB2312"/>
          <w:color w:val="auto"/>
          <w:sz w:val="24"/>
          <w:szCs w:val="24"/>
          <w:highlight w:val="none"/>
          <w:shd w:val="clear" w:color="auto" w:fill="auto"/>
          <w:lang w:val="en-US" w:eastAsia="zh-CN"/>
        </w:rPr>
        <w:t>1.由市、区、街道爱卫办对中标单位的实施情况进行检查考核，达到质量要求，从合同签订时间起按季支付，具体如下：</w:t>
      </w:r>
    </w:p>
    <w:p w14:paraId="0F711773">
      <w:pPr>
        <w:adjustRightInd w:val="0"/>
        <w:snapToGrid w:val="0"/>
        <w:spacing w:line="360" w:lineRule="auto"/>
        <w:ind w:firstLine="480" w:firstLineChars="200"/>
        <w:jc w:val="left"/>
        <w:rPr>
          <w:rFonts w:hint="eastAsia" w:ascii="仿宋_GB2312" w:eastAsia="仿宋_GB2312"/>
          <w:color w:val="auto"/>
          <w:sz w:val="24"/>
          <w:szCs w:val="24"/>
          <w:highlight w:val="none"/>
          <w:shd w:val="clear" w:color="auto" w:fill="auto"/>
          <w:lang w:val="en-US" w:eastAsia="zh-CN"/>
        </w:rPr>
      </w:pPr>
      <w:r>
        <w:rPr>
          <w:rFonts w:hint="eastAsia" w:ascii="仿宋_GB2312" w:eastAsia="仿宋_GB2312"/>
          <w:color w:val="auto"/>
          <w:sz w:val="24"/>
          <w:szCs w:val="24"/>
          <w:highlight w:val="none"/>
          <w:shd w:val="clear" w:color="auto" w:fill="auto"/>
          <w:lang w:val="en-US" w:eastAsia="zh-CN"/>
        </w:rPr>
        <w:t>（1）服务费用按考核情况每季度支付一次，在季度考核结束，具备支付条件的5个工作日内支付年度合同金额的20%；</w:t>
      </w:r>
    </w:p>
    <w:p w14:paraId="77E3B884">
      <w:pPr>
        <w:adjustRightInd w:val="0"/>
        <w:snapToGrid w:val="0"/>
        <w:spacing w:line="360" w:lineRule="auto"/>
        <w:ind w:firstLine="480" w:firstLineChars="200"/>
        <w:jc w:val="left"/>
        <w:rPr>
          <w:rFonts w:hint="eastAsia" w:ascii="仿宋_GB2312" w:eastAsia="仿宋_GB2312"/>
          <w:color w:val="auto"/>
          <w:sz w:val="24"/>
          <w:szCs w:val="24"/>
          <w:highlight w:val="none"/>
          <w:shd w:val="clear" w:color="auto" w:fill="auto"/>
          <w:lang w:val="en-US" w:eastAsia="zh-CN"/>
        </w:rPr>
      </w:pPr>
      <w:r>
        <w:rPr>
          <w:rFonts w:hint="eastAsia" w:ascii="仿宋_GB2312" w:eastAsia="仿宋_GB2312"/>
          <w:color w:val="auto"/>
          <w:sz w:val="24"/>
          <w:szCs w:val="24"/>
          <w:highlight w:val="none"/>
          <w:shd w:val="clear" w:color="auto" w:fill="auto"/>
          <w:lang w:val="en-US" w:eastAsia="zh-CN"/>
        </w:rPr>
        <w:t>（2）每年服务期结束，根据区街两级考核结果，支付年度合同尾款。</w:t>
      </w:r>
    </w:p>
    <w:p w14:paraId="4F00A16C">
      <w:pPr>
        <w:adjustRightInd w:val="0"/>
        <w:snapToGrid w:val="0"/>
        <w:spacing w:line="360" w:lineRule="auto"/>
        <w:ind w:firstLine="480" w:firstLineChars="200"/>
        <w:jc w:val="left"/>
        <w:rPr>
          <w:rFonts w:hint="default" w:ascii="仿宋_GB2312" w:eastAsia="仿宋_GB2312"/>
          <w:color w:val="auto"/>
          <w:sz w:val="24"/>
          <w:szCs w:val="24"/>
          <w:highlight w:val="none"/>
          <w:shd w:val="clear" w:color="auto" w:fill="auto"/>
          <w:lang w:val="en-US" w:eastAsia="zh-CN"/>
        </w:rPr>
      </w:pPr>
      <w:r>
        <w:rPr>
          <w:rFonts w:hint="eastAsia" w:ascii="仿宋_GB2312" w:eastAsia="仿宋_GB2312"/>
          <w:color w:val="auto"/>
          <w:sz w:val="24"/>
          <w:szCs w:val="24"/>
          <w:highlight w:val="none"/>
          <w:shd w:val="clear" w:color="auto" w:fill="auto"/>
          <w:lang w:val="en-US" w:eastAsia="zh-CN"/>
        </w:rPr>
        <w:t>其中没达到C级标准的，年度合同尾款（即剩余的20%年度合同金额）全扣；满意度没到90%的，在85%（含）-90%（不含）之间，支付年度合同金额的15%；满意度为80%（含）-85%（不含）之间，支付年度合同金额的10%；满意度80%（不含）以下的，年度合同尾款不予支付。</w:t>
      </w:r>
    </w:p>
    <w:p w14:paraId="5BBE8EFB">
      <w:pPr>
        <w:tabs>
          <w:tab w:val="left" w:pos="0"/>
        </w:tabs>
        <w:adjustRightInd w:val="0"/>
        <w:snapToGrid w:val="0"/>
        <w:spacing w:line="360" w:lineRule="auto"/>
        <w:ind w:firstLine="480" w:firstLineChars="200"/>
        <w:rPr>
          <w:rFonts w:hint="eastAsia" w:ascii="仿宋_GB2312" w:eastAsia="仿宋_GB2312"/>
          <w:color w:val="auto"/>
          <w:sz w:val="24"/>
          <w:szCs w:val="24"/>
          <w:highlight w:val="none"/>
          <w:shd w:val="clear" w:color="auto" w:fill="auto"/>
          <w:lang w:val="en-US" w:eastAsia="zh-CN"/>
        </w:rPr>
      </w:pPr>
      <w:r>
        <w:rPr>
          <w:rFonts w:hint="eastAsia" w:ascii="仿宋_GB2312" w:eastAsia="仿宋_GB2312"/>
          <w:color w:val="auto"/>
          <w:sz w:val="24"/>
          <w:szCs w:val="24"/>
          <w:highlight w:val="none"/>
          <w:shd w:val="clear" w:color="auto" w:fill="auto"/>
          <w:lang w:val="en-US" w:eastAsia="zh-CN"/>
        </w:rPr>
        <w:t>（</w:t>
      </w:r>
      <w:r>
        <w:rPr>
          <w:rFonts w:hint="eastAsia" w:ascii="仿宋" w:hAnsi="仿宋" w:eastAsia="仿宋" w:cs="仿宋"/>
          <w:color w:val="auto"/>
          <w:sz w:val="24"/>
          <w:szCs w:val="24"/>
          <w:highlight w:val="none"/>
          <w:lang w:val="en-US" w:eastAsia="zh-CN"/>
        </w:rPr>
        <w:t>支付了预付款的，合同款在扣除预付款金额后支付）</w:t>
      </w:r>
    </w:p>
    <w:p w14:paraId="5ADAEB9C">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_GB2312" w:eastAsia="仿宋_GB2312"/>
          <w:color w:val="auto"/>
          <w:sz w:val="24"/>
          <w:szCs w:val="24"/>
          <w:highlight w:val="none"/>
          <w:shd w:val="clear" w:color="auto" w:fill="auto"/>
          <w:lang w:val="en-US" w:eastAsia="zh-CN"/>
        </w:rPr>
        <w:t>2.乙方未按实施方案、技术方案要求严格执行, 未达到质量要求的，甲方即时提出警告并责令限期改正，在限期内整改落实后，再予支付（扣除不达标项20%款额）；若经警告后未在限期内改正，或乙方中途自行退出，或确认其不能达到要求的, 甲方可即时与乙方解除合同，按法律法规规定另选其它单位</w:t>
      </w:r>
      <w:r>
        <w:rPr>
          <w:rFonts w:hint="eastAsia" w:ascii="仿宋" w:hAnsi="仿宋" w:eastAsia="仿宋" w:cs="仿宋"/>
          <w:color w:val="auto"/>
          <w:sz w:val="24"/>
          <w:szCs w:val="24"/>
          <w:highlight w:val="none"/>
          <w:shd w:val="clear" w:color="auto" w:fill="auto"/>
          <w:lang w:val="en-US" w:eastAsia="zh-CN"/>
        </w:rPr>
        <w:t>。</w:t>
      </w:r>
    </w:p>
    <w:p w14:paraId="14E04F4F">
      <w:pPr>
        <w:adjustRightInd w:val="0"/>
        <w:snapToGrid w:val="0"/>
        <w:spacing w:line="360" w:lineRule="auto"/>
        <w:ind w:firstLine="480" w:firstLineChars="200"/>
        <w:jc w:val="left"/>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shd w:val="clear" w:color="auto" w:fill="auto"/>
          <w:lang w:val="en-US" w:eastAsia="zh-CN"/>
        </w:rPr>
        <w:t>3.</w:t>
      </w:r>
      <w:r>
        <w:rPr>
          <w:rFonts w:hint="eastAsia" w:ascii="仿宋_GB2312" w:eastAsia="仿宋_GB2312"/>
          <w:color w:val="auto"/>
          <w:sz w:val="24"/>
          <w:szCs w:val="24"/>
          <w:highlight w:val="none"/>
          <w:lang w:val="en-US" w:eastAsia="zh-CN"/>
        </w:rPr>
        <w:t>每次付款时，甲方在收到乙方提供的等额合法正规发票及支付申请的5个工作日内，支付到合同约定的乙方账户</w:t>
      </w:r>
      <w:r>
        <w:rPr>
          <w:rFonts w:hint="eastAsia" w:ascii="仿宋_GB2312" w:eastAsia="仿宋_GB2312"/>
          <w:color w:val="auto"/>
          <w:sz w:val="24"/>
          <w:szCs w:val="24"/>
          <w:highlight w:val="none"/>
          <w:shd w:val="clear" w:color="auto" w:fill="auto"/>
          <w:lang w:val="en-US" w:eastAsia="zh-CN"/>
        </w:rPr>
        <w:t>。</w:t>
      </w:r>
    </w:p>
    <w:p w14:paraId="4533DDFC">
      <w:pPr>
        <w:pStyle w:val="6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甲方的账号信息：</w:t>
      </w:r>
      <w:r>
        <w:rPr>
          <w:rFonts w:hint="eastAsia" w:ascii="仿宋" w:hAnsi="仿宋" w:eastAsia="仿宋" w:cs="仿宋"/>
          <w:color w:val="auto"/>
          <w:sz w:val="24"/>
          <w:szCs w:val="24"/>
          <w:highlight w:val="none"/>
          <w:u w:val="single"/>
        </w:rPr>
        <w:t xml:space="preserve">                              </w:t>
      </w:r>
    </w:p>
    <w:p w14:paraId="637284BF">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乙方的</w:t>
      </w:r>
      <w:r>
        <w:rPr>
          <w:rFonts w:hint="eastAsia" w:ascii="仿宋" w:hAnsi="仿宋" w:eastAsia="仿宋" w:cs="仿宋"/>
          <w:color w:val="auto"/>
          <w:sz w:val="24"/>
          <w:szCs w:val="24"/>
          <w:highlight w:val="none"/>
          <w:lang w:val="en-US" w:eastAsia="zh-CN"/>
        </w:rPr>
        <w:t>账号</w:t>
      </w:r>
      <w:r>
        <w:rPr>
          <w:rFonts w:hint="eastAsia" w:ascii="仿宋" w:hAnsi="仿宋" w:eastAsia="仿宋" w:cs="仿宋"/>
          <w:color w:val="auto"/>
          <w:sz w:val="24"/>
          <w:szCs w:val="24"/>
          <w:highlight w:val="none"/>
        </w:rPr>
        <w:t>信息：</w:t>
      </w:r>
      <w:r>
        <w:rPr>
          <w:rFonts w:hint="eastAsia" w:ascii="仿宋" w:hAnsi="仿宋" w:eastAsia="仿宋" w:cs="仿宋"/>
          <w:color w:val="auto"/>
          <w:sz w:val="24"/>
          <w:szCs w:val="24"/>
          <w:highlight w:val="none"/>
          <w:u w:val="single"/>
        </w:rPr>
        <w:t xml:space="preserve">                              </w:t>
      </w:r>
      <w:r>
        <w:rPr>
          <w:rFonts w:hint="eastAsia" w:ascii="仿宋" w:hAnsi="仿宋" w:eastAsia="仿宋" w:cs="仿宋"/>
          <w:snapToGrid w:val="0"/>
          <w:color w:val="auto"/>
          <w:kern w:val="0"/>
          <w:sz w:val="24"/>
          <w:szCs w:val="24"/>
          <w:highlight w:val="none"/>
          <w:lang w:val="en-US" w:eastAsia="zh-CN"/>
        </w:rPr>
        <w:t>。</w:t>
      </w:r>
    </w:p>
    <w:p w14:paraId="767B9FD9">
      <w:pPr>
        <w:autoSpaceDE w:val="0"/>
        <w:autoSpaceDN w:val="0"/>
        <w:adjustRightInd w:val="0"/>
        <w:snapToGrid w:val="0"/>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八、甲方的权利及义务：</w:t>
      </w:r>
    </w:p>
    <w:p w14:paraId="1384406C">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1、负责做好公共环境环卫基础设施建设、维护，督促保持环境清洁卫生；</w:t>
      </w:r>
    </w:p>
    <w:p w14:paraId="15696C24">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2、经常开展单位、社区的除四害工作的宣传；</w:t>
      </w:r>
    </w:p>
    <w:p w14:paraId="624718F6">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3、督促单位、社区落实除四害工作相关职责。</w:t>
      </w:r>
    </w:p>
    <w:p w14:paraId="73FCAA56">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甲方未按第八条执行，乙方有权向甲方提出要求，也可以向甲方上级机关申诉，督促甲方执行。</w:t>
      </w:r>
    </w:p>
    <w:p w14:paraId="099BB4E0">
      <w:pPr>
        <w:autoSpaceDE w:val="0"/>
        <w:autoSpaceDN w:val="0"/>
        <w:adjustRightInd w:val="0"/>
        <w:snapToGrid w:val="0"/>
        <w:spacing w:line="360" w:lineRule="auto"/>
        <w:rPr>
          <w:rFonts w:hint="eastAsia" w:ascii="仿宋" w:hAnsi="仿宋" w:eastAsia="仿宋" w:cs="仿宋"/>
          <w:b/>
          <w:bCs/>
          <w:snapToGrid/>
          <w:color w:val="auto"/>
          <w:kern w:val="2"/>
          <w:sz w:val="24"/>
          <w:szCs w:val="24"/>
          <w:highlight w:val="none"/>
          <w:lang w:val="en-US" w:eastAsia="zh-CN"/>
        </w:rPr>
      </w:pPr>
      <w:r>
        <w:rPr>
          <w:rFonts w:hint="eastAsia" w:ascii="仿宋" w:hAnsi="仿宋" w:eastAsia="仿宋" w:cs="仿宋"/>
          <w:b/>
          <w:bCs/>
          <w:snapToGrid/>
          <w:color w:val="auto"/>
          <w:kern w:val="2"/>
          <w:sz w:val="24"/>
          <w:szCs w:val="24"/>
          <w:highlight w:val="none"/>
          <w:lang w:val="en-US" w:eastAsia="zh-CN"/>
        </w:rPr>
        <w:t>九、乙方的权利和义务</w:t>
      </w:r>
    </w:p>
    <w:p w14:paraId="2874ED64">
      <w:pPr>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乙方派遣的人员以附件形式提供，需明确姓名、岗位、联系方式。根据投标文件的承诺，乙方更换人员必须经甲方书面同意。</w:t>
      </w:r>
    </w:p>
    <w:p w14:paraId="440770D3">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本项目所用的全部设备、材料由乙方自行采购、保管（费用由乙方自理），但必须接受甲方的检查监督。具体清单</w:t>
      </w:r>
      <w:r>
        <w:rPr>
          <w:rFonts w:hint="eastAsia" w:ascii="仿宋" w:hAnsi="仿宋" w:eastAsia="仿宋" w:cs="仿宋"/>
          <w:color w:val="auto"/>
          <w:sz w:val="24"/>
          <w:szCs w:val="24"/>
          <w:highlight w:val="none"/>
          <w:lang w:val="en-US" w:eastAsia="zh-CN"/>
        </w:rPr>
        <w:t>可</w:t>
      </w:r>
      <w:r>
        <w:rPr>
          <w:rFonts w:hint="eastAsia" w:ascii="仿宋" w:hAnsi="仿宋" w:eastAsia="仿宋" w:cs="仿宋"/>
          <w:color w:val="auto"/>
          <w:sz w:val="24"/>
          <w:szCs w:val="24"/>
          <w:highlight w:val="none"/>
        </w:rPr>
        <w:t>以</w:t>
      </w:r>
      <w:r>
        <w:rPr>
          <w:rFonts w:hint="eastAsia" w:ascii="仿宋" w:hAnsi="仿宋" w:eastAsia="仿宋" w:cs="仿宋"/>
          <w:color w:val="auto"/>
          <w:sz w:val="24"/>
          <w:szCs w:val="24"/>
          <w:highlight w:val="none"/>
          <w:lang w:val="en-US" w:eastAsia="zh-CN"/>
        </w:rPr>
        <w:t>以</w:t>
      </w:r>
      <w:r>
        <w:rPr>
          <w:rFonts w:hint="eastAsia" w:ascii="仿宋" w:hAnsi="仿宋" w:eastAsia="仿宋" w:cs="仿宋"/>
          <w:color w:val="auto"/>
          <w:sz w:val="24"/>
          <w:szCs w:val="24"/>
          <w:highlight w:val="none"/>
        </w:rPr>
        <w:t>附件形式提供，需明确品种、品牌型号、数量等。</w:t>
      </w:r>
    </w:p>
    <w:p w14:paraId="625A7134">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乙方须确保</w:t>
      </w:r>
      <w:r>
        <w:rPr>
          <w:rFonts w:hint="eastAsia" w:ascii="仿宋" w:hAnsi="仿宋" w:eastAsia="仿宋" w:cs="仿宋"/>
          <w:color w:val="auto"/>
          <w:sz w:val="24"/>
          <w:szCs w:val="24"/>
          <w:highlight w:val="none"/>
          <w:lang w:val="en-US" w:eastAsia="zh-CN"/>
        </w:rPr>
        <w:t>货物、设备、</w:t>
      </w:r>
      <w:r>
        <w:rPr>
          <w:rFonts w:hint="eastAsia" w:ascii="仿宋" w:hAnsi="仿宋" w:eastAsia="仿宋" w:cs="仿宋"/>
          <w:color w:val="auto"/>
          <w:sz w:val="24"/>
          <w:szCs w:val="24"/>
          <w:highlight w:val="none"/>
        </w:rPr>
        <w:t>设施、材料的质量，不得影响项目的正常开展及使用效果。</w:t>
      </w:r>
    </w:p>
    <w:p w14:paraId="43325E17">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乙方针对该项目出具的工作方案，</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rPr>
        <w:t>事先经甲方书面确认后方可实施。乙方应当负责本项目的所有外部关系联系与协调。</w:t>
      </w:r>
    </w:p>
    <w:p w14:paraId="4F63AAEA">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乙方应指派一名</w:t>
      </w:r>
      <w:r>
        <w:rPr>
          <w:rFonts w:hint="eastAsia" w:ascii="仿宋" w:hAnsi="仿宋" w:eastAsia="仿宋" w:cs="仿宋"/>
          <w:color w:val="auto"/>
          <w:sz w:val="24"/>
          <w:szCs w:val="24"/>
          <w:highlight w:val="none"/>
          <w:lang w:val="en-US" w:eastAsia="zh-CN"/>
        </w:rPr>
        <w:t>项目负责人</w:t>
      </w:r>
      <w:r>
        <w:rPr>
          <w:rFonts w:hint="eastAsia" w:ascii="仿宋" w:hAnsi="仿宋" w:eastAsia="仿宋" w:cs="仿宋"/>
          <w:color w:val="auto"/>
          <w:sz w:val="24"/>
          <w:szCs w:val="24"/>
          <w:highlight w:val="none"/>
        </w:rPr>
        <w:t>，负责与甲方的联络。</w:t>
      </w:r>
    </w:p>
    <w:p w14:paraId="729D331F">
      <w:pPr>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6、乙方</w:t>
      </w:r>
      <w:r>
        <w:rPr>
          <w:rFonts w:hint="eastAsia" w:ascii="仿宋" w:hAnsi="仿宋" w:eastAsia="仿宋" w:cs="仿宋"/>
          <w:color w:val="auto"/>
          <w:sz w:val="24"/>
          <w:szCs w:val="24"/>
          <w:highlight w:val="none"/>
        </w:rPr>
        <w:t>委派的工作人员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因工作原因在服务期间引起的各种工伤、安全事件和事故，</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免负一切责任。</w:t>
      </w:r>
    </w:p>
    <w:p w14:paraId="07F5F86A">
      <w:pPr>
        <w:pStyle w:val="62"/>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其它：</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。（按投标文件承诺内容在合同签署过程中补充填写）</w:t>
      </w:r>
    </w:p>
    <w:p w14:paraId="7A4E1EF0">
      <w:pPr>
        <w:autoSpaceDE w:val="0"/>
        <w:autoSpaceDN w:val="0"/>
        <w:adjustRightInd w:val="0"/>
        <w:snapToGrid w:val="0"/>
        <w:spacing w:line="360" w:lineRule="auto"/>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十、违约责任：</w:t>
      </w:r>
    </w:p>
    <w:p w14:paraId="194E7A17">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1、乙方未按第四条第1、2、4、6、7款执行，甲方可即时提出警告，并进行扣款处理，其中抽查发现使用药物与投标文件提供的信息不一致或未按甲方要求使用的，每发现一次扣款7500元（如使用违禁药物一旦发现扣款后甲方有权立即终止合同，因使用违禁药物产生的一切后果由乙方承担一切经济及法律责任）。参与现场消杀作业的固定技术员工与投标文件中名单不相符的每人次扣款1000元，未持证上岗作业的每人次扣款5000元并移交卫生计生行政部门处理。若情节严重，确认乙方未达到要求的，甲方有权终止合同，履约保证金不再退还，甲方不再向乙方支付剩余款项。</w:t>
      </w:r>
    </w:p>
    <w:p w14:paraId="28F3EEC1">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2、如因乙方原因发生人、禽中毒责任事件，一切后果由乙方承担。</w:t>
      </w:r>
    </w:p>
    <w:p w14:paraId="3F5D161D">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3、乙方在合同期内未能达到第四、五条要求，或在甲方上级检查时影响甲方成绩的，或区级委托的第三方监测评估结果达不到标准要求的，即时提出警告，并限期改正，在限期内整改落实后，扣除不达标项季度金额的20%；如在限期内整改落实后仍不能达到甲方要求的，加倍扣款。若两次警告后未在限期内改正，或乙方中途自行退出，或甲方确认乙方不能胜任公共环境除四害工作的，即时解除合同，余款不再支付。</w:t>
      </w:r>
    </w:p>
    <w:p w14:paraId="5F6B4EDD">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4.乙方未按照招标中提供的服务方案</w:t>
      </w:r>
      <w:bookmarkStart w:id="154" w:name="_GoBack"/>
      <w:r>
        <w:rPr>
          <w:rFonts w:hint="eastAsia" w:ascii="仿宋" w:hAnsi="仿宋" w:eastAsia="仿宋" w:cs="仿宋"/>
          <w:snapToGrid w:val="0"/>
          <w:color w:val="auto"/>
          <w:kern w:val="0"/>
          <w:sz w:val="24"/>
          <w:szCs w:val="24"/>
          <w:highlight w:val="none"/>
          <w:lang w:val="en-US" w:eastAsia="zh-CN"/>
        </w:rPr>
        <w:t>进行实施</w:t>
      </w:r>
      <w:bookmarkEnd w:id="154"/>
      <w:r>
        <w:rPr>
          <w:rFonts w:hint="eastAsia" w:ascii="仿宋" w:hAnsi="仿宋" w:eastAsia="仿宋" w:cs="仿宋"/>
          <w:snapToGrid w:val="0"/>
          <w:color w:val="auto"/>
          <w:kern w:val="0"/>
          <w:sz w:val="24"/>
          <w:szCs w:val="24"/>
          <w:highlight w:val="none"/>
          <w:lang w:val="en-US" w:eastAsia="zh-CN"/>
        </w:rPr>
        <w:t>的、或实施不彻底的、或实施后达不到预期效果的，视具体情况扣除合同价的10%-20%；情节严重的，甲方有权单方终止合同，并没收合同履约保证金，乙方向甲方退还已支付的资金。</w:t>
      </w:r>
    </w:p>
    <w:p w14:paraId="1A065217">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lang w:val="en-US" w:eastAsia="zh-CN"/>
        </w:rPr>
        <w:t>5.</w:t>
      </w:r>
      <w:r>
        <w:rPr>
          <w:rFonts w:hint="eastAsia" w:ascii="仿宋" w:hAnsi="仿宋" w:eastAsia="仿宋" w:cs="仿宋"/>
          <w:color w:val="auto"/>
          <w:sz w:val="24"/>
          <w:szCs w:val="24"/>
          <w:highlight w:val="none"/>
          <w:shd w:val="clear" w:color="auto" w:fill="auto"/>
          <w:lang w:val="en-US" w:eastAsia="zh-CN"/>
        </w:rPr>
        <w:t>退出机制</w:t>
      </w:r>
    </w:p>
    <w:p w14:paraId="38755599">
      <w:pPr>
        <w:adjustRightInd w:val="0"/>
        <w:snapToGrid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除不可抗力外，出现下列情形，致使本项目合同的履行成为不必要或不可能的，甲方有权提前终止合同：</w:t>
      </w:r>
    </w:p>
    <w:p w14:paraId="2E8BBE90">
      <w:pPr>
        <w:adjustRightInd w:val="0"/>
        <w:snapToGrid w:val="0"/>
        <w:spacing w:line="360" w:lineRule="auto"/>
        <w:ind w:firstLine="480" w:firstLineChars="200"/>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在甲方组织的对乙方的评价中，如出现连续两次或累计三次不合格的，乙方必须更换项目经理。在此之后如再次出现评价不合格的情况，必须由乙方法人代表或总经理出任项目经理直至合同结束。如乙方拒不执行，甲方有权终止合同。</w:t>
      </w:r>
    </w:p>
    <w:p w14:paraId="4A21D647">
      <w:pPr>
        <w:adjustRightInd w:val="0"/>
        <w:snapToGrid w:val="0"/>
        <w:spacing w:line="360" w:lineRule="auto"/>
        <w:ind w:firstLine="480" w:firstLineChars="200"/>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无正当理由，因</w:t>
      </w:r>
      <w:r>
        <w:rPr>
          <w:rFonts w:hint="eastAsia" w:ascii="仿宋" w:hAnsi="仿宋" w:eastAsia="仿宋" w:cs="仿宋"/>
          <w:color w:val="auto"/>
          <w:sz w:val="24"/>
          <w:szCs w:val="24"/>
          <w:highlight w:val="none"/>
          <w:lang w:val="zh-CN" w:eastAsia="zh-CN"/>
        </w:rPr>
        <w:t>乙方</w:t>
      </w:r>
      <w:r>
        <w:rPr>
          <w:rFonts w:hint="eastAsia" w:ascii="仿宋" w:hAnsi="仿宋" w:eastAsia="仿宋" w:cs="仿宋"/>
          <w:color w:val="auto"/>
          <w:sz w:val="24"/>
          <w:szCs w:val="24"/>
          <w:highlight w:val="none"/>
          <w:lang w:val="en-US" w:eastAsia="zh-CN"/>
        </w:rPr>
        <w:t>自身</w:t>
      </w:r>
      <w:r>
        <w:rPr>
          <w:rFonts w:hint="eastAsia" w:ascii="仿宋" w:hAnsi="仿宋" w:eastAsia="仿宋" w:cs="仿宋"/>
          <w:color w:val="auto"/>
          <w:sz w:val="24"/>
          <w:szCs w:val="24"/>
          <w:highlight w:val="none"/>
          <w:lang w:val="zh-CN" w:eastAsia="zh-CN"/>
        </w:rPr>
        <w:t>原因延期</w:t>
      </w:r>
      <w:r>
        <w:rPr>
          <w:rFonts w:hint="eastAsia" w:ascii="仿宋" w:hAnsi="仿宋" w:eastAsia="仿宋" w:cs="仿宋"/>
          <w:color w:val="auto"/>
          <w:sz w:val="24"/>
          <w:szCs w:val="24"/>
          <w:highlight w:val="none"/>
          <w:lang w:val="en-US" w:eastAsia="zh-CN"/>
        </w:rPr>
        <w:t>进场</w:t>
      </w:r>
      <w:r>
        <w:rPr>
          <w:rFonts w:hint="eastAsia" w:ascii="仿宋" w:hAnsi="仿宋" w:eastAsia="仿宋" w:cs="仿宋"/>
          <w:color w:val="auto"/>
          <w:sz w:val="24"/>
          <w:szCs w:val="24"/>
          <w:highlight w:val="none"/>
          <w:lang w:val="zh-CN" w:eastAsia="zh-CN"/>
        </w:rPr>
        <w:t>超过1周或验收整改超过1周的。</w:t>
      </w:r>
    </w:p>
    <w:p w14:paraId="29DB400B">
      <w:pPr>
        <w:adjustRightInd w:val="0"/>
        <w:snapToGrid w:val="0"/>
        <w:spacing w:line="360" w:lineRule="auto"/>
        <w:ind w:firstLine="480" w:firstLineChars="200"/>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）乙方违反相关法律法规、</w:t>
      </w:r>
      <w:r>
        <w:rPr>
          <w:rFonts w:hint="eastAsia" w:ascii="仿宋" w:hAnsi="仿宋" w:eastAsia="仿宋" w:cs="仿宋"/>
          <w:color w:val="auto"/>
          <w:sz w:val="24"/>
          <w:szCs w:val="24"/>
          <w:highlight w:val="none"/>
          <w:lang w:val="en-US" w:eastAsia="zh-CN"/>
        </w:rPr>
        <w:t>且</w:t>
      </w:r>
      <w:r>
        <w:rPr>
          <w:rFonts w:hint="eastAsia" w:ascii="仿宋" w:hAnsi="仿宋" w:eastAsia="仿宋" w:cs="仿宋"/>
          <w:color w:val="auto"/>
          <w:sz w:val="24"/>
          <w:szCs w:val="24"/>
          <w:highlight w:val="none"/>
          <w:lang w:val="zh-CN" w:eastAsia="zh-CN"/>
        </w:rPr>
        <w:t>拒不整改的。</w:t>
      </w:r>
    </w:p>
    <w:p w14:paraId="512EDB58">
      <w:pPr>
        <w:adjustRightInd w:val="0"/>
        <w:snapToGrid w:val="0"/>
        <w:spacing w:line="360" w:lineRule="auto"/>
        <w:ind w:firstLine="480" w:firstLineChars="200"/>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eastAsia="zh-CN"/>
        </w:rPr>
        <w:t>）甲方在年度考核中，对乙方的扣款超过10万元的、</w:t>
      </w:r>
      <w:r>
        <w:rPr>
          <w:rFonts w:hint="eastAsia" w:ascii="仿宋" w:hAnsi="仿宋" w:eastAsia="仿宋" w:cs="仿宋"/>
          <w:color w:val="auto"/>
          <w:sz w:val="24"/>
          <w:szCs w:val="24"/>
          <w:highlight w:val="none"/>
          <w:lang w:val="en-US" w:eastAsia="zh-CN"/>
        </w:rPr>
        <w:t>或者考核分数连续3个月低于70分的</w:t>
      </w:r>
      <w:r>
        <w:rPr>
          <w:rFonts w:hint="eastAsia" w:ascii="仿宋" w:hAnsi="仿宋" w:eastAsia="仿宋" w:cs="仿宋"/>
          <w:color w:val="auto"/>
          <w:sz w:val="24"/>
          <w:szCs w:val="24"/>
          <w:highlight w:val="none"/>
          <w:lang w:val="zh-CN" w:eastAsia="zh-CN"/>
        </w:rPr>
        <w:t>。</w:t>
      </w:r>
    </w:p>
    <w:p w14:paraId="5B9B89C3">
      <w:pPr>
        <w:adjustRightInd w:val="0"/>
        <w:snapToGrid w:val="0"/>
        <w:spacing w:line="360" w:lineRule="auto"/>
        <w:ind w:firstLine="480" w:firstLineChars="200"/>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eastAsia="zh-CN"/>
        </w:rPr>
        <w:t>）乙方在合同期内编造、伪造、捏造虚假数据，一经查实甲方有权立即与乙方解除合同。</w:t>
      </w:r>
    </w:p>
    <w:p w14:paraId="7BC3E130">
      <w:pPr>
        <w:adjustRightInd w:val="0"/>
        <w:snapToGrid w:val="0"/>
        <w:spacing w:line="360" w:lineRule="auto"/>
        <w:ind w:firstLine="480" w:firstLineChars="200"/>
        <w:rPr>
          <w:rFonts w:hint="default"/>
          <w:highlight w:val="none"/>
          <w:lang w:val="en-US"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符合其他合同终止情形的。</w:t>
      </w:r>
    </w:p>
    <w:p w14:paraId="5D53774F">
      <w:pPr>
        <w:autoSpaceDE w:val="0"/>
        <w:autoSpaceDN w:val="0"/>
        <w:adjustRightInd w:val="0"/>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十一</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履约</w:t>
      </w:r>
      <w:r>
        <w:rPr>
          <w:rFonts w:hint="eastAsia" w:ascii="仿宋" w:hAnsi="仿宋" w:eastAsia="仿宋" w:cs="仿宋"/>
          <w:b/>
          <w:bCs/>
          <w:color w:val="auto"/>
          <w:sz w:val="24"/>
          <w:szCs w:val="24"/>
          <w:highlight w:val="none"/>
        </w:rPr>
        <w:t>验收</w:t>
      </w:r>
    </w:p>
    <w:p w14:paraId="18684FDB">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1.本项目需进行履约验收，验收合格作为项目支付的依据。</w:t>
      </w:r>
    </w:p>
    <w:p w14:paraId="435659AC">
      <w:pPr>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验收依据：①采购文件确定的技术指标或者服务要求；②投标文件承诺、询标回复；③服务合同、甲方制定的考核标准。未进行相应约定的，应当符合国家强制性规定、政策要求、安全标准、行业或企业有关标准等。</w:t>
      </w:r>
    </w:p>
    <w:p w14:paraId="0DBEFE43">
      <w:pPr>
        <w:autoSpaceDE w:val="0"/>
        <w:autoSpaceDN w:val="0"/>
        <w:adjustRightInd w:val="0"/>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十二、</w:t>
      </w:r>
      <w:r>
        <w:rPr>
          <w:rFonts w:hint="eastAsia" w:ascii="仿宋" w:hAnsi="仿宋" w:eastAsia="仿宋" w:cs="仿宋"/>
          <w:b/>
          <w:bCs/>
          <w:color w:val="auto"/>
          <w:sz w:val="24"/>
          <w:szCs w:val="24"/>
          <w:highlight w:val="none"/>
        </w:rPr>
        <w:t>不可抗力</w:t>
      </w:r>
    </w:p>
    <w:p w14:paraId="6DFDCA84">
      <w:pPr>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rPr>
        <w:t>不可抗力：如果双方中任何一方由于战争、严重火灾、水灾、台风、地震、</w:t>
      </w:r>
      <w:r>
        <w:rPr>
          <w:rFonts w:hint="eastAsia" w:ascii="仿宋" w:hAnsi="仿宋" w:eastAsia="仿宋" w:cs="仿宋"/>
          <w:color w:val="auto"/>
          <w:sz w:val="24"/>
          <w:szCs w:val="24"/>
          <w:highlight w:val="none"/>
          <w:lang w:val="en-US" w:eastAsia="zh-CN"/>
        </w:rPr>
        <w:t>政策因素</w:t>
      </w:r>
      <w:r>
        <w:rPr>
          <w:rFonts w:hint="eastAsia" w:ascii="仿宋" w:hAnsi="仿宋" w:eastAsia="仿宋" w:cs="仿宋"/>
          <w:color w:val="auto"/>
          <w:sz w:val="24"/>
          <w:szCs w:val="24"/>
          <w:highlight w:val="none"/>
          <w:lang w:val="zh-CN"/>
        </w:rPr>
        <w:t>以及其它经双方同意属于不可抗力的事故，致使合同履行受阻时，履行合同的期限应予延长，延长的期限应相当于事故所影响的时间。</w:t>
      </w:r>
    </w:p>
    <w:p w14:paraId="72B59231">
      <w:pPr>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rPr>
        <w:t>受事故影响的一方应在不可抗力的事故发生后尽快以书面形式通知另一方，并在事故发生后14天内，将有关证明送给另一方。如果不可抗力影响时间延续120天以上的，双方应通过友好协商在合理的时间内达成进一步履行合同的协议。</w:t>
      </w:r>
    </w:p>
    <w:p w14:paraId="353EC9F0">
      <w:pPr>
        <w:autoSpaceDE w:val="0"/>
        <w:autoSpaceDN w:val="0"/>
        <w:adjustRightInd w:val="0"/>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十三</w:t>
      </w:r>
      <w:r>
        <w:rPr>
          <w:rFonts w:hint="eastAsia" w:ascii="仿宋" w:hAnsi="仿宋" w:eastAsia="仿宋" w:cs="仿宋"/>
          <w:b/>
          <w:bCs/>
          <w:color w:val="auto"/>
          <w:sz w:val="24"/>
          <w:szCs w:val="24"/>
          <w:highlight w:val="none"/>
        </w:rPr>
        <w:t>、法律适用与争议解决</w:t>
      </w:r>
    </w:p>
    <w:p w14:paraId="697D2AD9">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本合同应适用中国法律并应根据中国法律解释。</w:t>
      </w:r>
    </w:p>
    <w:p w14:paraId="33306D99">
      <w:pPr>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本合同引起的或与本合同有关的任何争议，双方应当协商解决。经双方协商不能解决的，任何一方均有权向甲方所在地人民法院提起诉讼。</w:t>
      </w:r>
    </w:p>
    <w:p w14:paraId="630C45F4">
      <w:pPr>
        <w:adjustRightInd w:val="0"/>
        <w:snapToGrid w:val="0"/>
        <w:spacing w:line="360" w:lineRule="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十四、合同生效</w:t>
      </w:r>
    </w:p>
    <w:p w14:paraId="2B2D468C">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本合同由甲乙双方签字盖章之日起生效。</w:t>
      </w:r>
    </w:p>
    <w:p w14:paraId="54EA2233">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合同期内乙方不得转包；如转包，立即解除合同</w:t>
      </w:r>
    </w:p>
    <w:p w14:paraId="2E692A6F">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对本合同的任何修改和补充均应以补充合同的形式作出，由双方签字盖章后生效。本合同的附件、补充合同与本合同具有同等法律效力。</w:t>
      </w:r>
    </w:p>
    <w:p w14:paraId="3A5DADF9">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本合同部分无效，不影响其他部分效力的，其他部分仍然有效。</w:t>
      </w:r>
    </w:p>
    <w:p w14:paraId="25D1098E">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lang w:val="en-US" w:eastAsia="zh-CN"/>
        </w:rPr>
        <w:t>5</w:t>
      </w:r>
      <w:r>
        <w:rPr>
          <w:rFonts w:hint="eastAsia" w:ascii="仿宋" w:hAnsi="仿宋" w:eastAsia="仿宋" w:cs="仿宋"/>
          <w:snapToGrid w:val="0"/>
          <w:color w:val="auto"/>
          <w:sz w:val="24"/>
          <w:szCs w:val="24"/>
          <w:highlight w:val="none"/>
        </w:rPr>
        <w:t>．本合同一式</w:t>
      </w:r>
      <w:r>
        <w:rPr>
          <w:rFonts w:hint="eastAsia" w:ascii="仿宋" w:hAnsi="仿宋" w:eastAsia="仿宋" w:cs="仿宋"/>
          <w:snapToGrid w:val="0"/>
          <w:color w:val="auto"/>
          <w:sz w:val="24"/>
          <w:szCs w:val="24"/>
          <w:highlight w:val="none"/>
          <w:u w:val="single"/>
        </w:rPr>
        <w:t xml:space="preserve">    </w:t>
      </w:r>
      <w:r>
        <w:rPr>
          <w:rFonts w:hint="eastAsia" w:ascii="仿宋" w:hAnsi="仿宋" w:eastAsia="仿宋" w:cs="仿宋"/>
          <w:snapToGrid w:val="0"/>
          <w:color w:val="auto"/>
          <w:sz w:val="24"/>
          <w:szCs w:val="24"/>
          <w:highlight w:val="none"/>
        </w:rPr>
        <w:t>份，甲方执</w:t>
      </w:r>
      <w:r>
        <w:rPr>
          <w:rFonts w:hint="eastAsia" w:ascii="仿宋" w:hAnsi="仿宋" w:eastAsia="仿宋" w:cs="仿宋"/>
          <w:snapToGrid w:val="0"/>
          <w:color w:val="auto"/>
          <w:sz w:val="24"/>
          <w:szCs w:val="24"/>
          <w:highlight w:val="none"/>
          <w:u w:val="single"/>
        </w:rPr>
        <w:t xml:space="preserve">   </w:t>
      </w:r>
      <w:r>
        <w:rPr>
          <w:rFonts w:hint="eastAsia" w:ascii="仿宋" w:hAnsi="仿宋" w:eastAsia="仿宋" w:cs="仿宋"/>
          <w:snapToGrid w:val="0"/>
          <w:color w:val="auto"/>
          <w:sz w:val="24"/>
          <w:szCs w:val="24"/>
          <w:highlight w:val="none"/>
        </w:rPr>
        <w:t>份，乙方执</w:t>
      </w:r>
      <w:r>
        <w:rPr>
          <w:rFonts w:hint="eastAsia" w:ascii="仿宋" w:hAnsi="仿宋" w:eastAsia="仿宋" w:cs="仿宋"/>
          <w:snapToGrid w:val="0"/>
          <w:color w:val="auto"/>
          <w:sz w:val="24"/>
          <w:szCs w:val="24"/>
          <w:highlight w:val="none"/>
          <w:u w:val="single"/>
        </w:rPr>
        <w:t xml:space="preserve">  </w:t>
      </w:r>
      <w:r>
        <w:rPr>
          <w:rFonts w:hint="eastAsia" w:ascii="仿宋" w:hAnsi="仿宋" w:eastAsia="仿宋" w:cs="仿宋"/>
          <w:snapToGrid w:val="0"/>
          <w:color w:val="auto"/>
          <w:sz w:val="24"/>
          <w:szCs w:val="24"/>
          <w:highlight w:val="none"/>
        </w:rPr>
        <w:t>份。</w:t>
      </w:r>
    </w:p>
    <w:p w14:paraId="45AC5F64">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snapToGrid w:val="0"/>
          <w:color w:val="auto"/>
          <w:sz w:val="24"/>
          <w:szCs w:val="24"/>
          <w:highlight w:val="none"/>
          <w:lang w:val="en-US" w:eastAsia="zh-CN"/>
        </w:rPr>
        <w:t>6</w:t>
      </w:r>
      <w:r>
        <w:rPr>
          <w:rFonts w:hint="eastAsia" w:ascii="仿宋" w:hAnsi="仿宋" w:eastAsia="仿宋" w:cs="仿宋"/>
          <w:snapToGrid w:val="0"/>
          <w:color w:val="auto"/>
          <w:sz w:val="24"/>
          <w:szCs w:val="24"/>
          <w:highlight w:val="none"/>
        </w:rPr>
        <w:t>．与本合同有关的</w:t>
      </w:r>
      <w:r>
        <w:rPr>
          <w:rFonts w:hint="eastAsia" w:ascii="仿宋" w:hAnsi="仿宋" w:eastAsia="仿宋" w:cs="仿宋"/>
          <w:snapToGrid w:val="0"/>
          <w:color w:val="auto"/>
          <w:sz w:val="24"/>
          <w:szCs w:val="24"/>
          <w:highlight w:val="none"/>
          <w:lang w:val="en-US" w:eastAsia="zh-CN"/>
        </w:rPr>
        <w:t>采购</w:t>
      </w:r>
      <w:r>
        <w:rPr>
          <w:rFonts w:hint="eastAsia" w:ascii="仿宋" w:hAnsi="仿宋" w:eastAsia="仿宋" w:cs="仿宋"/>
          <w:snapToGrid w:val="0"/>
          <w:color w:val="auto"/>
          <w:sz w:val="24"/>
          <w:szCs w:val="24"/>
          <w:highlight w:val="none"/>
        </w:rPr>
        <w:t>文件、投标文件、询价纪要、澄清回复、补充协议等与本合同同样具有法律效力。</w:t>
      </w:r>
    </w:p>
    <w:p w14:paraId="212CC676">
      <w:pPr>
        <w:adjustRightInd w:val="0"/>
        <w:snapToGrid w:val="0"/>
        <w:spacing w:line="360" w:lineRule="auto"/>
        <w:ind w:firstLine="482" w:firstLineChars="200"/>
        <w:rPr>
          <w:rFonts w:ascii="仿宋" w:hAnsi="仿宋" w:eastAsia="仿宋" w:cs="仿宋"/>
          <w:b/>
          <w:i/>
          <w:color w:val="auto"/>
          <w:sz w:val="24"/>
          <w:highlight w:val="none"/>
        </w:rPr>
      </w:pPr>
      <w:r>
        <w:rPr>
          <w:rFonts w:hint="eastAsia" w:ascii="仿宋" w:hAnsi="仿宋" w:eastAsia="仿宋" w:cs="仿宋"/>
          <w:b/>
          <w:i/>
          <w:color w:val="auto"/>
          <w:sz w:val="24"/>
          <w:highlight w:val="none"/>
        </w:rPr>
        <w:t>（本页无正文，为本合同签署页）注：如另起签署页的，需保留该内容。</w:t>
      </w:r>
    </w:p>
    <w:p w14:paraId="44B6D552">
      <w:pPr>
        <w:adjustRightInd w:val="0"/>
        <w:snapToGri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w:t>
      </w:r>
    </w:p>
    <w:tbl>
      <w:tblPr>
        <w:tblStyle w:val="45"/>
        <w:tblW w:w="8895" w:type="dxa"/>
        <w:tblCellSpacing w:w="0" w:type="dxa"/>
        <w:tblInd w:w="0" w:type="dxa"/>
        <w:tblLayout w:type="fixed"/>
        <w:tblCellMar>
          <w:top w:w="0" w:type="dxa"/>
          <w:left w:w="0" w:type="dxa"/>
          <w:bottom w:w="0" w:type="dxa"/>
          <w:right w:w="0" w:type="dxa"/>
        </w:tblCellMar>
      </w:tblPr>
      <w:tblGrid>
        <w:gridCol w:w="5160"/>
        <w:gridCol w:w="3735"/>
      </w:tblGrid>
      <w:tr w14:paraId="119AAFE8">
        <w:tblPrEx>
          <w:tblCellMar>
            <w:top w:w="0" w:type="dxa"/>
            <w:left w:w="0" w:type="dxa"/>
            <w:bottom w:w="0" w:type="dxa"/>
            <w:right w:w="0" w:type="dxa"/>
          </w:tblCellMar>
        </w:tblPrEx>
        <w:trPr>
          <w:trHeight w:val="600" w:hRule="atLeast"/>
          <w:tblCellSpacing w:w="0" w:type="dxa"/>
        </w:trPr>
        <w:tc>
          <w:tcPr>
            <w:tcW w:w="5160" w:type="dxa"/>
            <w:vAlign w:val="center"/>
          </w:tcPr>
          <w:p w14:paraId="5C3A3EBC">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甲方（采购单位）（盖章）： </w:t>
            </w:r>
          </w:p>
        </w:tc>
        <w:tc>
          <w:tcPr>
            <w:tcW w:w="3735" w:type="dxa"/>
            <w:vAlign w:val="center"/>
          </w:tcPr>
          <w:p w14:paraId="60790E97">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乙方（供应商）（盖章）： </w:t>
            </w:r>
          </w:p>
        </w:tc>
      </w:tr>
      <w:tr w14:paraId="30194BAA">
        <w:tblPrEx>
          <w:tblCellMar>
            <w:top w:w="0" w:type="dxa"/>
            <w:left w:w="0" w:type="dxa"/>
            <w:bottom w:w="0" w:type="dxa"/>
            <w:right w:w="0" w:type="dxa"/>
          </w:tblCellMar>
        </w:tblPrEx>
        <w:trPr>
          <w:trHeight w:val="705" w:hRule="atLeast"/>
          <w:tblCellSpacing w:w="0" w:type="dxa"/>
        </w:trPr>
        <w:tc>
          <w:tcPr>
            <w:tcW w:w="5160" w:type="dxa"/>
            <w:vAlign w:val="center"/>
          </w:tcPr>
          <w:p w14:paraId="141A5AAC">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w:t>
            </w:r>
          </w:p>
          <w:p w14:paraId="6E171096">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或授权委托人（签字）： </w:t>
            </w:r>
          </w:p>
        </w:tc>
        <w:tc>
          <w:tcPr>
            <w:tcW w:w="3735" w:type="dxa"/>
            <w:vAlign w:val="center"/>
          </w:tcPr>
          <w:p w14:paraId="209AAC53">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w:t>
            </w:r>
          </w:p>
          <w:p w14:paraId="7374DEEB">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或授权委托人（签字）： </w:t>
            </w:r>
          </w:p>
        </w:tc>
      </w:tr>
      <w:tr w14:paraId="6309E3CD">
        <w:tblPrEx>
          <w:tblCellMar>
            <w:top w:w="0" w:type="dxa"/>
            <w:left w:w="0" w:type="dxa"/>
            <w:bottom w:w="0" w:type="dxa"/>
            <w:right w:w="0" w:type="dxa"/>
          </w:tblCellMar>
        </w:tblPrEx>
        <w:trPr>
          <w:trHeight w:val="600" w:hRule="atLeast"/>
          <w:tblCellSpacing w:w="0" w:type="dxa"/>
        </w:trPr>
        <w:tc>
          <w:tcPr>
            <w:tcW w:w="5160" w:type="dxa"/>
            <w:vAlign w:val="center"/>
          </w:tcPr>
          <w:p w14:paraId="5AF81922">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联系人（签字）： </w:t>
            </w:r>
          </w:p>
        </w:tc>
        <w:tc>
          <w:tcPr>
            <w:tcW w:w="3735" w:type="dxa"/>
            <w:vAlign w:val="center"/>
          </w:tcPr>
          <w:p w14:paraId="6B877C88">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联系人（签字）： </w:t>
            </w:r>
          </w:p>
        </w:tc>
      </w:tr>
      <w:tr w14:paraId="4E042168">
        <w:tblPrEx>
          <w:tblCellMar>
            <w:top w:w="0" w:type="dxa"/>
            <w:left w:w="0" w:type="dxa"/>
            <w:bottom w:w="0" w:type="dxa"/>
            <w:right w:w="0" w:type="dxa"/>
          </w:tblCellMar>
        </w:tblPrEx>
        <w:trPr>
          <w:trHeight w:val="600" w:hRule="atLeast"/>
          <w:tblCellSpacing w:w="0" w:type="dxa"/>
        </w:trPr>
        <w:tc>
          <w:tcPr>
            <w:tcW w:w="5160" w:type="dxa"/>
            <w:vAlign w:val="center"/>
          </w:tcPr>
          <w:p w14:paraId="568009D7">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地址： </w:t>
            </w:r>
          </w:p>
        </w:tc>
        <w:tc>
          <w:tcPr>
            <w:tcW w:w="3735" w:type="dxa"/>
            <w:vAlign w:val="center"/>
          </w:tcPr>
          <w:p w14:paraId="291FC783">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地址： </w:t>
            </w:r>
          </w:p>
        </w:tc>
      </w:tr>
      <w:tr w14:paraId="49E6DF6F">
        <w:tblPrEx>
          <w:tblCellMar>
            <w:top w:w="0" w:type="dxa"/>
            <w:left w:w="0" w:type="dxa"/>
            <w:bottom w:w="0" w:type="dxa"/>
            <w:right w:w="0" w:type="dxa"/>
          </w:tblCellMar>
        </w:tblPrEx>
        <w:trPr>
          <w:trHeight w:val="600" w:hRule="atLeast"/>
          <w:tblCellSpacing w:w="0" w:type="dxa"/>
        </w:trPr>
        <w:tc>
          <w:tcPr>
            <w:tcW w:w="5160" w:type="dxa"/>
            <w:vAlign w:val="center"/>
          </w:tcPr>
          <w:p w14:paraId="099A09F0">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邮编：</w:t>
            </w:r>
          </w:p>
        </w:tc>
        <w:tc>
          <w:tcPr>
            <w:tcW w:w="3735" w:type="dxa"/>
            <w:vAlign w:val="center"/>
          </w:tcPr>
          <w:p w14:paraId="34EF8F9C">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邮编： </w:t>
            </w:r>
          </w:p>
        </w:tc>
      </w:tr>
      <w:tr w14:paraId="541117D1">
        <w:tblPrEx>
          <w:tblCellMar>
            <w:top w:w="0" w:type="dxa"/>
            <w:left w:w="0" w:type="dxa"/>
            <w:bottom w:w="0" w:type="dxa"/>
            <w:right w:w="0" w:type="dxa"/>
          </w:tblCellMar>
        </w:tblPrEx>
        <w:trPr>
          <w:trHeight w:val="600" w:hRule="atLeast"/>
          <w:tblCellSpacing w:w="0" w:type="dxa"/>
        </w:trPr>
        <w:tc>
          <w:tcPr>
            <w:tcW w:w="5160" w:type="dxa"/>
            <w:vAlign w:val="center"/>
          </w:tcPr>
          <w:p w14:paraId="3BC68B90">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p>
        </w:tc>
        <w:tc>
          <w:tcPr>
            <w:tcW w:w="3735" w:type="dxa"/>
            <w:vAlign w:val="center"/>
          </w:tcPr>
          <w:p w14:paraId="035BA00B">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电话： </w:t>
            </w:r>
          </w:p>
        </w:tc>
      </w:tr>
      <w:tr w14:paraId="0BF37B94">
        <w:tblPrEx>
          <w:tblCellMar>
            <w:top w:w="0" w:type="dxa"/>
            <w:left w:w="0" w:type="dxa"/>
            <w:bottom w:w="0" w:type="dxa"/>
            <w:right w:w="0" w:type="dxa"/>
          </w:tblCellMar>
        </w:tblPrEx>
        <w:trPr>
          <w:trHeight w:val="600" w:hRule="atLeast"/>
          <w:tblCellSpacing w:w="0" w:type="dxa"/>
        </w:trPr>
        <w:tc>
          <w:tcPr>
            <w:tcW w:w="5160" w:type="dxa"/>
            <w:vAlign w:val="center"/>
          </w:tcPr>
          <w:p w14:paraId="1310E27A">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传真： </w:t>
            </w:r>
          </w:p>
        </w:tc>
        <w:tc>
          <w:tcPr>
            <w:tcW w:w="3735" w:type="dxa"/>
            <w:vAlign w:val="center"/>
          </w:tcPr>
          <w:p w14:paraId="05A1BE7A">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传真： </w:t>
            </w:r>
          </w:p>
        </w:tc>
      </w:tr>
      <w:tr w14:paraId="40877C79">
        <w:tblPrEx>
          <w:tblCellMar>
            <w:top w:w="0" w:type="dxa"/>
            <w:left w:w="0" w:type="dxa"/>
            <w:bottom w:w="0" w:type="dxa"/>
            <w:right w:w="0" w:type="dxa"/>
          </w:tblCellMar>
        </w:tblPrEx>
        <w:trPr>
          <w:trHeight w:val="600" w:hRule="atLeast"/>
          <w:tblCellSpacing w:w="0" w:type="dxa"/>
        </w:trPr>
        <w:tc>
          <w:tcPr>
            <w:tcW w:w="5160" w:type="dxa"/>
            <w:vAlign w:val="center"/>
          </w:tcPr>
          <w:p w14:paraId="31BF6184">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开户银行： </w:t>
            </w:r>
          </w:p>
        </w:tc>
        <w:tc>
          <w:tcPr>
            <w:tcW w:w="3735" w:type="dxa"/>
            <w:vAlign w:val="center"/>
          </w:tcPr>
          <w:p w14:paraId="0AAE2C91">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开户银行： </w:t>
            </w:r>
          </w:p>
        </w:tc>
      </w:tr>
      <w:tr w14:paraId="4C13B11B">
        <w:tblPrEx>
          <w:tblCellMar>
            <w:top w:w="0" w:type="dxa"/>
            <w:left w:w="0" w:type="dxa"/>
            <w:bottom w:w="0" w:type="dxa"/>
            <w:right w:w="0" w:type="dxa"/>
          </w:tblCellMar>
        </w:tblPrEx>
        <w:trPr>
          <w:trHeight w:val="600" w:hRule="atLeast"/>
          <w:tblCellSpacing w:w="0" w:type="dxa"/>
        </w:trPr>
        <w:tc>
          <w:tcPr>
            <w:tcW w:w="5160" w:type="dxa"/>
            <w:vAlign w:val="center"/>
          </w:tcPr>
          <w:p w14:paraId="7FFB9200">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帐号 ： </w:t>
            </w:r>
          </w:p>
        </w:tc>
        <w:tc>
          <w:tcPr>
            <w:tcW w:w="3735" w:type="dxa"/>
            <w:vAlign w:val="center"/>
          </w:tcPr>
          <w:p w14:paraId="7D2AA479">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帐号 ： </w:t>
            </w:r>
          </w:p>
        </w:tc>
      </w:tr>
    </w:tbl>
    <w:p w14:paraId="0FB646E8">
      <w:pPr>
        <w:adjustRightInd w:val="0"/>
        <w:snapToGrid w:val="0"/>
        <w:spacing w:line="360" w:lineRule="auto"/>
        <w:rPr>
          <w:rFonts w:ascii="仿宋" w:hAnsi="仿宋" w:eastAsia="仿宋" w:cs="仿宋"/>
          <w:color w:val="auto"/>
          <w:kern w:val="0"/>
          <w:sz w:val="24"/>
          <w:highlight w:val="none"/>
        </w:rPr>
      </w:pPr>
    </w:p>
    <w:p w14:paraId="28585F82">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合同签订时间：    年 月  日</w:t>
      </w:r>
    </w:p>
    <w:p w14:paraId="3DB3DBA7">
      <w:pPr>
        <w:rPr>
          <w:rFonts w:ascii="仿宋_GB2312" w:hAnsi="仿宋" w:eastAsia="仿宋_GB2312" w:cs="仿宋"/>
          <w:bCs/>
          <w:kern w:val="0"/>
          <w:sz w:val="24"/>
          <w:highlight w:val="none"/>
          <w:lang w:bidi="zh-CN"/>
        </w:rPr>
      </w:pPr>
    </w:p>
    <w:bookmarkEnd w:id="108"/>
    <w:bookmarkEnd w:id="109"/>
    <w:bookmarkEnd w:id="110"/>
    <w:bookmarkEnd w:id="111"/>
    <w:bookmarkEnd w:id="112"/>
    <w:p w14:paraId="211589EE">
      <w:pPr>
        <w:adjustRightInd w:val="0"/>
        <w:snapToGrid w:val="0"/>
        <w:spacing w:before="120" w:beforeLines="50" w:after="120" w:afterLines="50" w:line="360" w:lineRule="auto"/>
        <w:jc w:val="center"/>
        <w:outlineLvl w:val="0"/>
        <w:rPr>
          <w:rFonts w:ascii="仿宋_GB2312" w:hAnsi="仿宋" w:eastAsia="仿宋_GB2312" w:cs="仿宋"/>
          <w:b/>
          <w:bCs/>
          <w:sz w:val="32"/>
          <w:szCs w:val="32"/>
          <w:highlight w:val="none"/>
        </w:rPr>
      </w:pPr>
      <w:bookmarkStart w:id="113" w:name="_Toc21370"/>
      <w:bookmarkStart w:id="114" w:name="_Toc1306"/>
      <w:bookmarkStart w:id="115" w:name="_Toc234764855"/>
      <w:bookmarkStart w:id="116" w:name="_Toc251566668"/>
      <w:bookmarkStart w:id="117" w:name="_Toc249760797"/>
      <w:r>
        <w:rPr>
          <w:rFonts w:hint="eastAsia" w:ascii="仿宋_GB2312" w:hAnsi="仿宋" w:eastAsia="仿宋_GB2312" w:cs="仿宋"/>
          <w:b/>
          <w:sz w:val="30"/>
          <w:szCs w:val="30"/>
          <w:highlight w:val="none"/>
        </w:rPr>
        <w:t>第六部分  投标文件格式</w:t>
      </w:r>
      <w:bookmarkEnd w:id="113"/>
      <w:bookmarkEnd w:id="114"/>
      <w:bookmarkEnd w:id="115"/>
      <w:bookmarkEnd w:id="116"/>
      <w:bookmarkEnd w:id="117"/>
    </w:p>
    <w:p w14:paraId="4B33C3B4">
      <w:pPr>
        <w:autoSpaceDE w:val="0"/>
        <w:autoSpaceDN w:val="0"/>
        <w:adjustRightInd w:val="0"/>
        <w:spacing w:line="360" w:lineRule="auto"/>
        <w:ind w:firstLine="480"/>
        <w:rPr>
          <w:rFonts w:ascii="仿宋_GB2312" w:hAnsi="仿宋" w:eastAsia="仿宋_GB2312" w:cs="仿宋"/>
          <w:sz w:val="24"/>
          <w:highlight w:val="none"/>
        </w:rPr>
      </w:pPr>
    </w:p>
    <w:p w14:paraId="0F732612">
      <w:pPr>
        <w:spacing w:line="360" w:lineRule="auto"/>
        <w:jc w:val="center"/>
        <w:outlineLvl w:val="1"/>
        <w:rPr>
          <w:rFonts w:ascii="仿宋_GB2312" w:hAnsi="仿宋" w:eastAsia="仿宋_GB2312" w:cs="仿宋"/>
          <w:b/>
          <w:kern w:val="0"/>
          <w:sz w:val="36"/>
          <w:szCs w:val="36"/>
          <w:highlight w:val="none"/>
        </w:rPr>
      </w:pPr>
      <w:bookmarkStart w:id="118" w:name="_Toc18065"/>
      <w:bookmarkStart w:id="119" w:name="_Toc23772"/>
      <w:bookmarkStart w:id="120" w:name="_Toc25507"/>
      <w:bookmarkStart w:id="121" w:name="_Toc23013"/>
      <w:r>
        <w:rPr>
          <w:rFonts w:hint="eastAsia" w:ascii="仿宋_GB2312" w:hAnsi="仿宋" w:eastAsia="仿宋_GB2312" w:cs="仿宋"/>
          <w:b/>
          <w:kern w:val="0"/>
          <w:sz w:val="36"/>
          <w:szCs w:val="36"/>
          <w:highlight w:val="none"/>
        </w:rPr>
        <w:t>资格文件部分</w:t>
      </w:r>
      <w:bookmarkEnd w:id="118"/>
      <w:bookmarkEnd w:id="119"/>
      <w:bookmarkEnd w:id="120"/>
      <w:bookmarkEnd w:id="121"/>
    </w:p>
    <w:p w14:paraId="319633B4">
      <w:pPr>
        <w:spacing w:line="360" w:lineRule="auto"/>
        <w:jc w:val="center"/>
        <w:rPr>
          <w:rFonts w:ascii="仿宋_GB2312" w:hAnsi="仿宋" w:eastAsia="仿宋_GB2312" w:cs="仿宋"/>
          <w:b/>
          <w:kern w:val="0"/>
          <w:sz w:val="36"/>
          <w:szCs w:val="36"/>
          <w:highlight w:val="none"/>
        </w:rPr>
      </w:pPr>
      <w:r>
        <w:rPr>
          <w:rFonts w:hint="eastAsia" w:ascii="仿宋_GB2312" w:hAnsi="仿宋" w:eastAsia="仿宋_GB2312" w:cs="仿宋"/>
          <w:b/>
          <w:kern w:val="0"/>
          <w:sz w:val="36"/>
          <w:szCs w:val="36"/>
          <w:highlight w:val="none"/>
        </w:rPr>
        <w:t>目录</w:t>
      </w:r>
    </w:p>
    <w:p w14:paraId="07697E0F">
      <w:pPr>
        <w:spacing w:line="360" w:lineRule="auto"/>
        <w:jc w:val="center"/>
        <w:rPr>
          <w:rFonts w:ascii="仿宋_GB2312" w:hAnsi="仿宋" w:eastAsia="仿宋_GB2312" w:cs="仿宋"/>
          <w:b/>
          <w:kern w:val="0"/>
          <w:sz w:val="36"/>
          <w:szCs w:val="36"/>
          <w:highlight w:val="none"/>
        </w:rPr>
      </w:pPr>
    </w:p>
    <w:p w14:paraId="16ED1B00">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（1）符合参加政府采购活动应当具备的一般条件的承诺函……………（页码）</w:t>
      </w:r>
    </w:p>
    <w:p w14:paraId="02EC66AC">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（2）联合协议………………………………………………………………（页码）</w:t>
      </w:r>
    </w:p>
    <w:p w14:paraId="761EDCFC">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（3）落实政府采购政策需满足的资格要求………………………………（页码）</w:t>
      </w:r>
    </w:p>
    <w:p w14:paraId="2289EF28">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（4）本项目的特定资格要求………………………………………………（页码）</w:t>
      </w:r>
    </w:p>
    <w:p w14:paraId="77D66339">
      <w:pPr>
        <w:snapToGrid w:val="0"/>
        <w:spacing w:line="360" w:lineRule="auto"/>
        <w:ind w:firstLine="480" w:firstLineChars="200"/>
        <w:rPr>
          <w:rFonts w:ascii="仿宋_GB2312" w:hAnsi="仿宋" w:eastAsia="仿宋_GB2312" w:cs="仿宋"/>
          <w:sz w:val="24"/>
          <w:highlight w:val="none"/>
        </w:rPr>
      </w:pPr>
    </w:p>
    <w:p w14:paraId="523C486E">
      <w:pPr>
        <w:spacing w:line="360" w:lineRule="auto"/>
        <w:ind w:firstLine="480" w:firstLineChars="200"/>
        <w:rPr>
          <w:rFonts w:ascii="仿宋_GB2312" w:hAnsi="仿宋" w:eastAsia="仿宋_GB2312" w:cs="仿宋"/>
          <w:sz w:val="24"/>
          <w:highlight w:val="none"/>
        </w:rPr>
      </w:pPr>
    </w:p>
    <w:p w14:paraId="2FAE2DCE">
      <w:pPr>
        <w:snapToGrid w:val="0"/>
        <w:spacing w:line="360" w:lineRule="auto"/>
        <w:ind w:right="480"/>
        <w:rPr>
          <w:rFonts w:ascii="仿宋_GB2312" w:hAnsi="仿宋" w:eastAsia="仿宋_GB2312" w:cs="仿宋"/>
          <w:b/>
          <w:kern w:val="0"/>
          <w:sz w:val="32"/>
          <w:szCs w:val="32"/>
          <w:highlight w:val="none"/>
        </w:rPr>
      </w:pPr>
      <w:r>
        <w:rPr>
          <w:rFonts w:hint="eastAsia" w:ascii="仿宋_GB2312" w:hAnsi="仿宋" w:eastAsia="仿宋_GB2312" w:cs="仿宋"/>
          <w:kern w:val="0"/>
          <w:sz w:val="24"/>
          <w:highlight w:val="none"/>
        </w:rPr>
        <w:br w:type="page"/>
      </w:r>
      <w:r>
        <w:rPr>
          <w:rFonts w:hint="eastAsia" w:ascii="仿宋_GB2312" w:hAnsi="仿宋" w:eastAsia="仿宋_GB2312" w:cs="仿宋"/>
          <w:b/>
          <w:kern w:val="0"/>
          <w:sz w:val="32"/>
          <w:szCs w:val="32"/>
          <w:highlight w:val="none"/>
        </w:rPr>
        <w:t>一、 符合参加政府采购活动应当具备的一般条件的承诺函</w:t>
      </w:r>
    </w:p>
    <w:p w14:paraId="12AD64CB">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u w:val="single"/>
        </w:rPr>
        <w:t>（采购人）、（采购代理机构）</w:t>
      </w:r>
      <w:r>
        <w:rPr>
          <w:rFonts w:hint="eastAsia" w:ascii="仿宋_GB2312" w:hAnsi="仿宋" w:eastAsia="仿宋_GB2312" w:cs="仿宋"/>
          <w:sz w:val="24"/>
          <w:highlight w:val="none"/>
        </w:rPr>
        <w:t>：</w:t>
      </w:r>
    </w:p>
    <w:p w14:paraId="4191AACF">
      <w:pPr>
        <w:snapToGrid w:val="0"/>
        <w:spacing w:line="360" w:lineRule="auto"/>
        <w:ind w:firstLine="420"/>
        <w:rPr>
          <w:rFonts w:ascii="仿宋_GB2312" w:hAnsi="仿宋" w:eastAsia="仿宋_GB2312" w:cs="仿宋"/>
          <w:sz w:val="24"/>
          <w:highlight w:val="none"/>
        </w:rPr>
      </w:pPr>
      <w:r>
        <w:rPr>
          <w:rFonts w:hint="eastAsia" w:ascii="仿宋_GB2312" w:hAnsi="仿宋" w:eastAsia="仿宋_GB2312" w:cs="仿宋"/>
          <w:sz w:val="24"/>
          <w:highlight w:val="none"/>
        </w:rPr>
        <w:t>我方参与</w:t>
      </w:r>
      <w:r>
        <w:rPr>
          <w:rFonts w:hint="eastAsia" w:ascii="仿宋_GB2312" w:hAnsi="仿宋" w:eastAsia="仿宋_GB2312" w:cs="仿宋"/>
          <w:sz w:val="24"/>
          <w:highlight w:val="none"/>
          <w:u w:val="single"/>
        </w:rPr>
        <w:t>（项目名称）</w:t>
      </w:r>
      <w:r>
        <w:rPr>
          <w:rFonts w:hint="eastAsia" w:ascii="仿宋_GB2312" w:hAnsi="仿宋" w:eastAsia="仿宋_GB2312" w:cs="仿宋"/>
          <w:sz w:val="24"/>
          <w:highlight w:val="none"/>
        </w:rPr>
        <w:t>【招标编号：</w:t>
      </w:r>
      <w:r>
        <w:rPr>
          <w:rFonts w:hint="eastAsia" w:ascii="仿宋_GB2312" w:hAnsi="仿宋" w:eastAsia="仿宋_GB2312" w:cs="仿宋"/>
          <w:sz w:val="24"/>
          <w:highlight w:val="none"/>
          <w:u w:val="single"/>
        </w:rPr>
        <w:t>（采购编号）</w:t>
      </w:r>
      <w:r>
        <w:rPr>
          <w:rFonts w:hint="eastAsia" w:ascii="仿宋_GB2312" w:hAnsi="仿宋" w:eastAsia="仿宋_GB2312" w:cs="仿宋"/>
          <w:sz w:val="24"/>
          <w:highlight w:val="none"/>
        </w:rPr>
        <w:t>】政府采购活动，郑重承诺：</w:t>
      </w:r>
    </w:p>
    <w:p w14:paraId="44BD64B8">
      <w:pPr>
        <w:snapToGrid w:val="0"/>
        <w:spacing w:line="360" w:lineRule="auto"/>
        <w:ind w:firstLine="360" w:firstLineChars="150"/>
        <w:rPr>
          <w:rFonts w:ascii="仿宋_GB2312" w:hAnsi="仿宋" w:eastAsia="仿宋_GB2312" w:cs="仿宋"/>
          <w:sz w:val="24"/>
          <w:highlight w:val="none"/>
        </w:rPr>
      </w:pPr>
      <w:r>
        <w:rPr>
          <w:rFonts w:hint="eastAsia" w:ascii="仿宋_GB2312" w:hAnsi="仿宋" w:eastAsia="仿宋_GB2312" w:cs="仿宋"/>
          <w:sz w:val="24"/>
          <w:highlight w:val="none"/>
        </w:rPr>
        <w:t>（一）具备《中华人民共和国政府采购法》第二十二条第一款规定的条件：</w:t>
      </w:r>
    </w:p>
    <w:p w14:paraId="0679E71C">
      <w:pPr>
        <w:snapToGrid w:val="0"/>
        <w:spacing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1、具有独立承担民事责任的能力；</w:t>
      </w:r>
    </w:p>
    <w:p w14:paraId="43E5318D">
      <w:pPr>
        <w:snapToGrid w:val="0"/>
        <w:spacing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 xml:space="preserve">2、具有良好的商业信誉和健全的财务会计制度； </w:t>
      </w:r>
    </w:p>
    <w:p w14:paraId="131D376E">
      <w:pPr>
        <w:snapToGrid w:val="0"/>
        <w:spacing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3、具有履行合同所必需的设备和专业技术能力；</w:t>
      </w:r>
    </w:p>
    <w:p w14:paraId="3EA2F258">
      <w:pPr>
        <w:snapToGrid w:val="0"/>
        <w:spacing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4、有依法缴纳税收和社会保障资金的良好记录；</w:t>
      </w:r>
    </w:p>
    <w:p w14:paraId="239E8A1F">
      <w:pPr>
        <w:snapToGrid w:val="0"/>
        <w:spacing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5、参加政府采购活动前三年内，在经营活动中没有重大违法记录；</w:t>
      </w:r>
    </w:p>
    <w:p w14:paraId="1C6657AB">
      <w:pPr>
        <w:snapToGrid w:val="0"/>
        <w:spacing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6、具有法律、行政法规规定的其他条件。</w:t>
      </w:r>
    </w:p>
    <w:p w14:paraId="72174DBE">
      <w:pPr>
        <w:snapToGrid w:val="0"/>
        <w:spacing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（二）未被信用中国（www.creditchina.gov.cn）、中国政府采购网（www.ccgp.gov.cn）列入失信被执行人、重大税收违法案件当事人名单、政府采购严重违法失信行为记录名单。</w:t>
      </w:r>
    </w:p>
    <w:p w14:paraId="58ECD252">
      <w:pPr>
        <w:snapToGrid w:val="0"/>
        <w:spacing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（三）不存在以下情况：</w:t>
      </w:r>
    </w:p>
    <w:p w14:paraId="09ADAD02">
      <w:pPr>
        <w:snapToGrid w:val="0"/>
        <w:spacing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1、单位负责人为同一人或者存在直接控股、管理关系的不同供应商参加同一合同项下的政府采购活动的；</w:t>
      </w:r>
    </w:p>
    <w:p w14:paraId="77EBFDF7">
      <w:pPr>
        <w:snapToGrid w:val="0"/>
        <w:spacing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2、为采购项目提供整体设计、规范编制或者项目管理、监理、检测等服务后再参加该采购项目的其他采购活动的。</w:t>
      </w:r>
    </w:p>
    <w:p w14:paraId="5120F756">
      <w:pPr>
        <w:pStyle w:val="18"/>
        <w:rPr>
          <w:rFonts w:ascii="仿宋_GB2312" w:hAnsi="仿宋" w:eastAsia="仿宋_GB2312" w:cs="仿宋"/>
          <w:highlight w:val="none"/>
        </w:rPr>
      </w:pPr>
    </w:p>
    <w:p w14:paraId="10A62AB2">
      <w:pPr>
        <w:rPr>
          <w:rFonts w:ascii="仿宋_GB2312" w:hAnsi="仿宋" w:eastAsia="仿宋_GB2312" w:cs="仿宋"/>
          <w:highlight w:val="none"/>
        </w:rPr>
      </w:pPr>
    </w:p>
    <w:p w14:paraId="5B9B5862">
      <w:pPr>
        <w:snapToGrid w:val="0"/>
        <w:spacing w:line="360" w:lineRule="auto"/>
        <w:ind w:firstLine="5520" w:firstLineChars="2300"/>
        <w:rPr>
          <w:rFonts w:ascii="仿宋_GB2312" w:hAnsi="仿宋" w:eastAsia="仿宋_GB2312" w:cs="仿宋"/>
          <w:kern w:val="0"/>
          <w:sz w:val="24"/>
          <w:highlight w:val="none"/>
        </w:rPr>
      </w:pPr>
      <w:r>
        <w:rPr>
          <w:rFonts w:hint="eastAsia" w:ascii="仿宋_GB2312" w:hAnsi="仿宋" w:eastAsia="仿宋_GB2312" w:cs="仿宋"/>
          <w:kern w:val="0"/>
          <w:sz w:val="24"/>
          <w:highlight w:val="none"/>
          <w:lang w:val="zh-CN"/>
        </w:rPr>
        <w:t>投标人名称(电子签名)：</w:t>
      </w:r>
    </w:p>
    <w:p w14:paraId="1C4991CB">
      <w:pPr>
        <w:snapToGrid w:val="0"/>
        <w:spacing w:line="360" w:lineRule="auto"/>
        <w:rPr>
          <w:rFonts w:ascii="仿宋_GB2312" w:hAnsi="仿宋" w:eastAsia="仿宋_GB2312" w:cs="仿宋"/>
          <w:kern w:val="0"/>
          <w:sz w:val="24"/>
          <w:highlight w:val="none"/>
        </w:rPr>
      </w:pPr>
      <w:r>
        <w:rPr>
          <w:rFonts w:hint="eastAsia" w:ascii="仿宋_GB2312" w:hAnsi="仿宋" w:eastAsia="仿宋_GB2312" w:cs="仿宋"/>
          <w:kern w:val="0"/>
          <w:sz w:val="24"/>
          <w:highlight w:val="none"/>
          <w:lang w:val="zh-CN"/>
        </w:rPr>
        <w:t xml:space="preserve">                        </w:t>
      </w:r>
      <w:r>
        <w:rPr>
          <w:rFonts w:hint="eastAsia" w:ascii="仿宋_GB2312" w:hAnsi="仿宋" w:eastAsia="仿宋_GB2312" w:cs="仿宋"/>
          <w:kern w:val="0"/>
          <w:sz w:val="24"/>
          <w:highlight w:val="none"/>
        </w:rPr>
        <w:t xml:space="preserve">                      </w:t>
      </w:r>
      <w:r>
        <w:rPr>
          <w:rFonts w:hint="eastAsia" w:ascii="仿宋_GB2312" w:hAnsi="仿宋" w:eastAsia="仿宋_GB2312" w:cs="仿宋"/>
          <w:kern w:val="0"/>
          <w:sz w:val="24"/>
          <w:highlight w:val="none"/>
          <w:lang w:val="zh-CN"/>
        </w:rPr>
        <w:t>日期</w:t>
      </w:r>
      <w:r>
        <w:rPr>
          <w:rFonts w:hint="eastAsia" w:ascii="仿宋_GB2312" w:hAnsi="仿宋" w:eastAsia="仿宋_GB2312" w:cs="仿宋"/>
          <w:kern w:val="0"/>
          <w:sz w:val="24"/>
          <w:highlight w:val="none"/>
        </w:rPr>
        <w:t>：</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rPr>
        <w:t>年</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lang w:val="zh-CN"/>
        </w:rPr>
        <w:t>月</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lang w:val="zh-CN"/>
        </w:rPr>
        <w:t>日</w:t>
      </w:r>
    </w:p>
    <w:p w14:paraId="5B66BB7E">
      <w:pPr>
        <w:snapToGrid w:val="0"/>
        <w:spacing w:line="360" w:lineRule="auto"/>
        <w:ind w:right="480"/>
        <w:jc w:val="center"/>
        <w:rPr>
          <w:rFonts w:ascii="仿宋_GB2312" w:hAnsi="仿宋" w:eastAsia="仿宋_GB2312" w:cs="仿宋"/>
          <w:b/>
          <w:kern w:val="0"/>
          <w:sz w:val="32"/>
          <w:szCs w:val="32"/>
          <w:highlight w:val="none"/>
        </w:rPr>
      </w:pPr>
    </w:p>
    <w:p w14:paraId="078A3FB7">
      <w:pPr>
        <w:snapToGrid w:val="0"/>
        <w:spacing w:line="360" w:lineRule="auto"/>
        <w:ind w:right="480"/>
        <w:jc w:val="center"/>
        <w:rPr>
          <w:rFonts w:ascii="仿宋_GB2312" w:hAnsi="仿宋" w:eastAsia="仿宋_GB2312" w:cs="仿宋"/>
          <w:b/>
          <w:kern w:val="0"/>
          <w:sz w:val="32"/>
          <w:szCs w:val="32"/>
          <w:highlight w:val="none"/>
        </w:rPr>
      </w:pPr>
    </w:p>
    <w:p w14:paraId="58B8CA03">
      <w:pPr>
        <w:rPr>
          <w:rFonts w:ascii="仿宋_GB2312" w:hAnsi="仿宋" w:eastAsia="仿宋_GB2312" w:cs="仿宋"/>
          <w:highlight w:val="none"/>
        </w:rPr>
      </w:pPr>
    </w:p>
    <w:p w14:paraId="36906852">
      <w:pPr>
        <w:snapToGrid w:val="0"/>
        <w:spacing w:line="360" w:lineRule="auto"/>
        <w:ind w:right="480"/>
        <w:jc w:val="center"/>
        <w:rPr>
          <w:rFonts w:ascii="仿宋_GB2312" w:hAnsi="仿宋" w:eastAsia="仿宋_GB2312" w:cs="仿宋"/>
          <w:b/>
          <w:kern w:val="0"/>
          <w:sz w:val="32"/>
          <w:szCs w:val="32"/>
          <w:highlight w:val="none"/>
        </w:rPr>
      </w:pPr>
    </w:p>
    <w:p w14:paraId="624AF44C">
      <w:pPr>
        <w:snapToGrid w:val="0"/>
        <w:spacing w:line="360" w:lineRule="auto"/>
        <w:ind w:right="480"/>
        <w:jc w:val="center"/>
        <w:rPr>
          <w:rFonts w:ascii="仿宋_GB2312" w:hAnsi="仿宋" w:eastAsia="仿宋_GB2312" w:cs="仿宋"/>
          <w:b/>
          <w:kern w:val="0"/>
          <w:sz w:val="32"/>
          <w:szCs w:val="32"/>
          <w:highlight w:val="none"/>
        </w:rPr>
      </w:pPr>
    </w:p>
    <w:p w14:paraId="5A01F985">
      <w:pPr>
        <w:rPr>
          <w:rFonts w:ascii="仿宋_GB2312" w:hAnsi="仿宋" w:eastAsia="仿宋_GB2312" w:cs="仿宋"/>
          <w:b/>
          <w:kern w:val="0"/>
          <w:sz w:val="32"/>
          <w:szCs w:val="32"/>
          <w:highlight w:val="none"/>
        </w:rPr>
      </w:pPr>
      <w:r>
        <w:rPr>
          <w:rFonts w:hint="eastAsia" w:ascii="仿宋_GB2312" w:hAnsi="仿宋" w:eastAsia="仿宋_GB2312" w:cs="仿宋"/>
          <w:b/>
          <w:kern w:val="0"/>
          <w:sz w:val="32"/>
          <w:szCs w:val="32"/>
          <w:highlight w:val="none"/>
        </w:rPr>
        <w:br w:type="page"/>
      </w:r>
    </w:p>
    <w:p w14:paraId="1C396CEA">
      <w:pPr>
        <w:snapToGrid w:val="0"/>
        <w:spacing w:line="360" w:lineRule="auto"/>
        <w:ind w:right="480"/>
        <w:jc w:val="center"/>
        <w:rPr>
          <w:rFonts w:ascii="仿宋_GB2312" w:hAnsi="仿宋" w:eastAsia="仿宋_GB2312" w:cs="仿宋"/>
          <w:b/>
          <w:kern w:val="0"/>
          <w:sz w:val="32"/>
          <w:szCs w:val="32"/>
          <w:highlight w:val="none"/>
        </w:rPr>
      </w:pPr>
      <w:r>
        <w:rPr>
          <w:rFonts w:hint="eastAsia" w:ascii="仿宋_GB2312" w:hAnsi="仿宋" w:eastAsia="仿宋_GB2312" w:cs="仿宋"/>
          <w:b/>
          <w:kern w:val="0"/>
          <w:sz w:val="32"/>
          <w:szCs w:val="32"/>
          <w:highlight w:val="none"/>
        </w:rPr>
        <w:t>二、联合协议（如果有）</w:t>
      </w:r>
    </w:p>
    <w:p w14:paraId="3AA614AB">
      <w:pPr>
        <w:spacing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[以联合体形式投标的，提供联合协议（附件5）；本项目不接受联合体投标或者投标人不以联合体形式投标的，则不需要提供）]</w:t>
      </w:r>
    </w:p>
    <w:p w14:paraId="0EE318DB">
      <w:pPr>
        <w:snapToGrid w:val="0"/>
        <w:spacing w:line="360" w:lineRule="auto"/>
        <w:ind w:right="480"/>
        <w:jc w:val="center"/>
        <w:rPr>
          <w:rFonts w:ascii="仿宋_GB2312" w:hAnsi="仿宋" w:eastAsia="仿宋_GB2312" w:cs="仿宋"/>
          <w:b/>
          <w:kern w:val="0"/>
          <w:sz w:val="32"/>
          <w:szCs w:val="32"/>
          <w:highlight w:val="none"/>
        </w:rPr>
      </w:pPr>
    </w:p>
    <w:p w14:paraId="50C29AC0">
      <w:pPr>
        <w:snapToGrid w:val="0"/>
        <w:spacing w:line="360" w:lineRule="auto"/>
        <w:ind w:right="480"/>
        <w:jc w:val="center"/>
        <w:rPr>
          <w:rFonts w:ascii="仿宋_GB2312" w:hAnsi="仿宋" w:eastAsia="仿宋_GB2312" w:cs="仿宋"/>
          <w:b/>
          <w:kern w:val="0"/>
          <w:sz w:val="32"/>
          <w:szCs w:val="32"/>
          <w:highlight w:val="none"/>
        </w:rPr>
      </w:pPr>
    </w:p>
    <w:p w14:paraId="6C394B2D">
      <w:pPr>
        <w:snapToGrid w:val="0"/>
        <w:spacing w:line="360" w:lineRule="auto"/>
        <w:ind w:right="480"/>
        <w:jc w:val="center"/>
        <w:rPr>
          <w:rFonts w:ascii="仿宋_GB2312" w:hAnsi="仿宋" w:eastAsia="仿宋_GB2312" w:cs="仿宋"/>
          <w:b/>
          <w:kern w:val="0"/>
          <w:sz w:val="32"/>
          <w:szCs w:val="32"/>
          <w:highlight w:val="none"/>
        </w:rPr>
      </w:pPr>
      <w:r>
        <w:rPr>
          <w:rFonts w:hint="eastAsia" w:ascii="仿宋_GB2312" w:hAnsi="仿宋" w:eastAsia="仿宋_GB2312" w:cs="仿宋"/>
          <w:b/>
          <w:kern w:val="0"/>
          <w:sz w:val="32"/>
          <w:szCs w:val="32"/>
          <w:highlight w:val="none"/>
        </w:rPr>
        <w:t>三、落实政府采购政策需满足的资格要求</w:t>
      </w:r>
    </w:p>
    <w:p w14:paraId="57BCF235">
      <w:p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（根据招标公告落实政府采购政策需满足的资格要求选择提供相应的材料；未要求的，无需提供）</w:t>
      </w:r>
    </w:p>
    <w:p w14:paraId="1AE692D8">
      <w:pPr>
        <w:snapToGrid w:val="0"/>
        <w:spacing w:before="50" w:after="50" w:line="360" w:lineRule="auto"/>
        <w:ind w:firstLine="472" w:firstLineChars="196"/>
        <w:jc w:val="left"/>
        <w:rPr>
          <w:rFonts w:ascii="仿宋_GB2312" w:hAnsi="仿宋" w:eastAsia="仿宋_GB2312" w:cs="仿宋"/>
          <w:sz w:val="24"/>
          <w:highlight w:val="none"/>
        </w:rPr>
      </w:pPr>
      <w:r>
        <w:rPr>
          <w:rFonts w:hint="eastAsia" w:ascii="仿宋_GB2312" w:hAnsi="仿宋" w:eastAsia="仿宋_GB2312" w:cs="仿宋"/>
          <w:b/>
          <w:sz w:val="24"/>
          <w:highlight w:val="none"/>
        </w:rPr>
        <w:t>A</w:t>
      </w:r>
      <w:r>
        <w:rPr>
          <w:rFonts w:hint="eastAsia" w:ascii="仿宋_GB2312" w:hAnsi="仿宋" w:eastAsia="仿宋_GB2312" w:cs="仿宋"/>
          <w:sz w:val="24"/>
          <w:highlight w:val="none"/>
        </w:rPr>
        <w:t xml:space="preserve">.专门面向中小企业，服务全部由符合政策要求的中小企业（或小微企业）承接的，提供相应的中小企业声明函（附件7）。 </w:t>
      </w:r>
    </w:p>
    <w:p w14:paraId="28EFD196">
      <w:pPr>
        <w:widowControl/>
        <w:spacing w:line="360" w:lineRule="auto"/>
        <w:ind w:firstLine="480"/>
        <w:jc w:val="left"/>
        <w:rPr>
          <w:rFonts w:ascii="仿宋_GB2312" w:hAnsi="仿宋" w:eastAsia="仿宋_GB2312" w:cs="仿宋"/>
          <w:sz w:val="24"/>
          <w:highlight w:val="none"/>
        </w:rPr>
      </w:pPr>
    </w:p>
    <w:p w14:paraId="519B9E48">
      <w:pPr>
        <w:widowControl/>
        <w:spacing w:line="360" w:lineRule="auto"/>
        <w:ind w:firstLine="472" w:firstLineChars="196"/>
        <w:jc w:val="left"/>
        <w:rPr>
          <w:rFonts w:ascii="仿宋_GB2312" w:hAnsi="仿宋" w:eastAsia="仿宋_GB2312" w:cs="仿宋"/>
          <w:sz w:val="24"/>
          <w:highlight w:val="none"/>
        </w:rPr>
      </w:pPr>
      <w:r>
        <w:rPr>
          <w:rFonts w:hint="eastAsia" w:ascii="仿宋_GB2312" w:hAnsi="仿宋" w:eastAsia="仿宋_GB2312" w:cs="仿宋"/>
          <w:b/>
          <w:sz w:val="24"/>
          <w:highlight w:val="none"/>
        </w:rPr>
        <w:t>B.</w:t>
      </w:r>
      <w:r>
        <w:rPr>
          <w:rFonts w:hint="eastAsia" w:ascii="仿宋_GB2312" w:hAnsi="仿宋" w:eastAsia="仿宋_GB2312" w:cs="仿宋"/>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_GB2312" w:hAnsi="仿宋" w:eastAsia="仿宋_GB2312" w:cs="仿宋"/>
          <w:spacing w:val="8"/>
          <w:kern w:val="0"/>
          <w:sz w:val="24"/>
          <w:highlight w:val="none"/>
        </w:rPr>
        <w:t>并相应达到了前述比例要求，</w:t>
      </w:r>
      <w:r>
        <w:rPr>
          <w:rFonts w:hint="eastAsia" w:ascii="仿宋_GB2312" w:hAnsi="仿宋" w:eastAsia="仿宋_GB2312" w:cs="仿宋"/>
          <w:sz w:val="24"/>
          <w:highlight w:val="none"/>
        </w:rPr>
        <w:t>视同符合了资格条件，无需再与其他中小企业组成联合体参加政府采购活动，无需提供联合协议。</w:t>
      </w:r>
    </w:p>
    <w:p w14:paraId="3EA4FCBA">
      <w:pPr>
        <w:snapToGrid w:val="0"/>
        <w:spacing w:before="50" w:after="50" w:line="360" w:lineRule="auto"/>
        <w:jc w:val="center"/>
        <w:rPr>
          <w:rFonts w:ascii="仿宋_GB2312" w:hAnsi="仿宋" w:eastAsia="仿宋_GB2312" w:cs="仿宋"/>
          <w:sz w:val="24"/>
          <w:highlight w:val="none"/>
        </w:rPr>
      </w:pPr>
      <w:r>
        <w:rPr>
          <w:rFonts w:hint="eastAsia" w:ascii="仿宋_GB2312" w:hAnsi="仿宋" w:eastAsia="仿宋_GB2312" w:cs="仿宋"/>
          <w:b/>
          <w:sz w:val="24"/>
          <w:highlight w:val="none"/>
        </w:rPr>
        <w:t xml:space="preserve">    </w:t>
      </w:r>
    </w:p>
    <w:p w14:paraId="462261F5">
      <w:pPr>
        <w:adjustRightInd w:val="0"/>
        <w:snapToGrid w:val="0"/>
        <w:spacing w:line="360" w:lineRule="auto"/>
        <w:jc w:val="left"/>
        <w:rPr>
          <w:rFonts w:ascii="仿宋_GB2312" w:hAnsi="仿宋" w:eastAsia="仿宋_GB2312" w:cs="仿宋"/>
          <w:sz w:val="24"/>
          <w:highlight w:val="none"/>
        </w:rPr>
      </w:pPr>
      <w:r>
        <w:rPr>
          <w:rFonts w:hint="eastAsia" w:ascii="仿宋_GB2312" w:hAnsi="仿宋" w:eastAsia="仿宋_GB2312" w:cs="仿宋"/>
          <w:b/>
          <w:sz w:val="24"/>
          <w:highlight w:val="none"/>
        </w:rPr>
        <w:t>C、</w:t>
      </w:r>
      <w:r>
        <w:rPr>
          <w:rFonts w:hint="eastAsia" w:ascii="仿宋_GB2312" w:hAnsi="仿宋" w:eastAsia="仿宋_GB2312" w:cs="仿宋"/>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_GB2312" w:hAnsi="仿宋" w:eastAsia="仿宋_GB2312" w:cs="仿宋"/>
          <w:spacing w:val="8"/>
          <w:kern w:val="0"/>
          <w:sz w:val="24"/>
          <w:highlight w:val="none"/>
        </w:rPr>
        <w:t>并相应达到了前述比例要求，</w:t>
      </w:r>
      <w:r>
        <w:rPr>
          <w:rFonts w:hint="eastAsia" w:ascii="仿宋_GB2312" w:hAnsi="仿宋" w:eastAsia="仿宋_GB2312" w:cs="仿宋"/>
          <w:sz w:val="24"/>
          <w:highlight w:val="none"/>
        </w:rPr>
        <w:t>视同符合了资格条件，无需再向中小企业分包，无需提供分包意向协议。</w:t>
      </w:r>
    </w:p>
    <w:p w14:paraId="2E27B60D">
      <w:pPr>
        <w:rPr>
          <w:rFonts w:ascii="仿宋_GB2312" w:hAnsi="仿宋" w:eastAsia="仿宋_GB2312" w:cs="仿宋"/>
          <w:highlight w:val="none"/>
          <w:lang w:val="zh-CN"/>
        </w:rPr>
      </w:pPr>
      <w:r>
        <w:rPr>
          <w:rFonts w:hint="eastAsia" w:ascii="仿宋_GB2312" w:hAnsi="仿宋" w:eastAsia="仿宋_GB2312" w:cs="仿宋"/>
          <w:highlight w:val="none"/>
          <w:lang w:val="zh-CN"/>
        </w:rPr>
        <w:br w:type="page"/>
      </w:r>
    </w:p>
    <w:p w14:paraId="416968D0">
      <w:pPr>
        <w:keepNext/>
        <w:keepLines/>
        <w:adjustRightInd w:val="0"/>
        <w:spacing w:line="416" w:lineRule="auto"/>
        <w:rPr>
          <w:rFonts w:ascii="仿宋_GB2312" w:hAnsi="仿宋" w:eastAsia="仿宋_GB2312" w:cs="仿宋"/>
          <w:highlight w:val="none"/>
          <w:lang w:val="zh-CN"/>
        </w:rPr>
      </w:pPr>
    </w:p>
    <w:p w14:paraId="294D06EB">
      <w:pPr>
        <w:rPr>
          <w:rFonts w:ascii="仿宋_GB2312" w:hAnsi="仿宋" w:eastAsia="仿宋_GB2312" w:cs="仿宋"/>
          <w:kern w:val="0"/>
          <w:sz w:val="24"/>
          <w:highlight w:val="none"/>
        </w:rPr>
      </w:pPr>
      <w:r>
        <w:rPr>
          <w:rFonts w:hint="eastAsia" w:ascii="仿宋_GB2312" w:hAnsi="仿宋" w:eastAsia="仿宋_GB2312" w:cs="仿宋"/>
          <w:kern w:val="0"/>
          <w:sz w:val="24"/>
          <w:highlight w:val="none"/>
        </w:rPr>
        <w:t>本项目专门面向中小企业，中小企业声明函示范格式如下：</w:t>
      </w:r>
    </w:p>
    <w:p w14:paraId="00167F75">
      <w:pPr>
        <w:adjustRightInd w:val="0"/>
        <w:snapToGrid w:val="0"/>
        <w:spacing w:line="360" w:lineRule="auto"/>
        <w:jc w:val="center"/>
        <w:rPr>
          <w:rFonts w:ascii="仿宋_GB2312" w:hAnsi="仿宋" w:eastAsia="仿宋_GB2312" w:cs="仿宋"/>
          <w:b/>
          <w:sz w:val="32"/>
          <w:szCs w:val="32"/>
          <w:highlight w:val="none"/>
        </w:rPr>
      </w:pPr>
      <w:r>
        <w:rPr>
          <w:rFonts w:hint="eastAsia" w:ascii="仿宋_GB2312" w:hAnsi="仿宋" w:eastAsia="仿宋_GB2312" w:cs="仿宋"/>
          <w:b/>
          <w:sz w:val="32"/>
          <w:szCs w:val="32"/>
          <w:highlight w:val="none"/>
        </w:rPr>
        <w:t>中小企业声明函（服务）</w:t>
      </w:r>
    </w:p>
    <w:p w14:paraId="15B6EC01">
      <w:pPr>
        <w:adjustRightInd w:val="0"/>
        <w:snapToGrid w:val="0"/>
        <w:spacing w:line="360" w:lineRule="auto"/>
        <w:rPr>
          <w:rFonts w:ascii="仿宋_GB2312" w:hAnsi="仿宋" w:eastAsia="仿宋_GB2312" w:cs="仿宋"/>
          <w:highlight w:val="none"/>
        </w:rPr>
      </w:pPr>
    </w:p>
    <w:p w14:paraId="498761DB">
      <w:pPr>
        <w:adjustRightInd w:val="0"/>
        <w:snapToGrid w:val="0"/>
        <w:spacing w:line="360" w:lineRule="auto"/>
        <w:ind w:firstLine="480" w:firstLineChars="200"/>
        <w:jc w:val="left"/>
        <w:rPr>
          <w:rFonts w:ascii="仿宋_GB2312" w:hAnsi="仿宋" w:eastAsia="仿宋_GB2312" w:cs="仿宋"/>
          <w:sz w:val="24"/>
          <w:highlight w:val="none"/>
        </w:rPr>
      </w:pPr>
      <w:r>
        <w:rPr>
          <w:rFonts w:hint="eastAsia" w:ascii="仿宋_GB2312" w:hAnsi="仿宋" w:eastAsia="仿宋_GB2312" w:cs="仿宋"/>
          <w:sz w:val="24"/>
          <w:highlight w:val="none"/>
        </w:rPr>
        <w:t>本公司（联合体）郑重声明，根据《政府采购促进中小企业发展管理办法》（财库</w:t>
      </w:r>
      <w:r>
        <w:rPr>
          <w:rFonts w:hint="eastAsia" w:ascii="宋体" w:hAnsi="宋体" w:cs="宋体"/>
          <w:sz w:val="24"/>
          <w:highlight w:val="none"/>
        </w:rPr>
        <w:t>﹝</w:t>
      </w:r>
      <w:r>
        <w:rPr>
          <w:rFonts w:hint="eastAsia" w:ascii="仿宋_GB2312" w:hAnsi="仿宋" w:eastAsia="仿宋_GB2312" w:cs="仿宋"/>
          <w:sz w:val="24"/>
          <w:highlight w:val="none"/>
        </w:rPr>
        <w:t>2020</w:t>
      </w:r>
      <w:r>
        <w:rPr>
          <w:rFonts w:hint="eastAsia" w:ascii="宋体" w:hAnsi="宋体" w:cs="宋体"/>
          <w:sz w:val="24"/>
          <w:highlight w:val="none"/>
        </w:rPr>
        <w:t>﹞</w:t>
      </w:r>
      <w:r>
        <w:rPr>
          <w:rFonts w:hint="eastAsia" w:ascii="仿宋_GB2312" w:hAnsi="仿宋" w:eastAsia="仿宋_GB2312" w:cs="仿宋"/>
          <w:sz w:val="24"/>
          <w:highlight w:val="none"/>
        </w:rPr>
        <w:t>46 号）的规定，本公司（联合体）参加</w:t>
      </w:r>
      <w:r>
        <w:rPr>
          <w:rFonts w:hint="eastAsia" w:ascii="仿宋_GB2312" w:hAnsi="仿宋" w:eastAsia="仿宋_GB2312" w:cs="仿宋"/>
          <w:sz w:val="24"/>
          <w:highlight w:val="none"/>
          <w:u w:val="single"/>
        </w:rPr>
        <w:t xml:space="preserve"> 杭州市钱塘区人民政府</w:t>
      </w:r>
      <w:r>
        <w:rPr>
          <w:rFonts w:hint="eastAsia" w:ascii="仿宋_GB2312" w:hAnsi="仿宋" w:eastAsia="仿宋_GB2312" w:cs="仿宋"/>
          <w:sz w:val="24"/>
          <w:highlight w:val="none"/>
          <w:u w:val="single"/>
          <w:lang w:eastAsia="zh-CN"/>
        </w:rPr>
        <w:t>白杨街道办事处</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rPr>
        <w:t>的</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u w:val="single"/>
          <w:lang w:eastAsia="zh-CN"/>
        </w:rPr>
        <w:t>白杨街道公共环境除“四害”服务采购项目（2025年）</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sz w:val="24"/>
          <w:highlight w:val="none"/>
        </w:rPr>
        <w:t>采购活动，服务全部由符合政策要求的中小企业承接。相关企业（含联合体中的中小企业、签订分包意向协议的中小企业）的具体情况如下：</w:t>
      </w:r>
    </w:p>
    <w:p w14:paraId="24C43A28">
      <w:pPr>
        <w:numPr>
          <w:ilvl w:val="0"/>
          <w:numId w:val="9"/>
        </w:numPr>
        <w:adjustRightInd w:val="0"/>
        <w:snapToGrid w:val="0"/>
        <w:spacing w:line="360" w:lineRule="auto"/>
        <w:ind w:firstLine="480" w:firstLineChars="200"/>
        <w:jc w:val="left"/>
        <w:rPr>
          <w:rFonts w:ascii="仿宋_GB2312" w:hAnsi="仿宋" w:eastAsia="仿宋_GB2312" w:cs="仿宋"/>
          <w:sz w:val="24"/>
          <w:highlight w:val="none"/>
        </w:rPr>
      </w:pP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u w:val="single"/>
          <w:lang w:eastAsia="zh-CN"/>
        </w:rPr>
        <w:t>白杨街道公共环境除“四害”服务采购项目（2025年）</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rPr>
        <w:t>，属于</w:t>
      </w:r>
      <w:r>
        <w:rPr>
          <w:rFonts w:hint="eastAsia" w:ascii="仿宋_GB2312" w:hAnsi="仿宋" w:eastAsia="仿宋_GB2312" w:cs="仿宋"/>
          <w:sz w:val="24"/>
          <w:highlight w:val="none"/>
          <w:u w:val="single"/>
        </w:rPr>
        <w:t xml:space="preserve"> 其他未列明行业 </w:t>
      </w:r>
      <w:r>
        <w:rPr>
          <w:rFonts w:hint="eastAsia" w:ascii="仿宋_GB2312" w:hAnsi="仿宋" w:eastAsia="仿宋_GB2312" w:cs="仿宋"/>
          <w:sz w:val="24"/>
          <w:highlight w:val="none"/>
        </w:rPr>
        <w:t>；承接企业为</w:t>
      </w:r>
      <w:r>
        <w:rPr>
          <w:rFonts w:hint="eastAsia" w:ascii="仿宋_GB2312" w:hAnsi="仿宋" w:eastAsia="仿宋_GB2312" w:cs="仿宋"/>
          <w:sz w:val="24"/>
          <w:highlight w:val="none"/>
          <w:u w:val="single"/>
        </w:rPr>
        <w:t xml:space="preserve">        （企业名称）</w:t>
      </w:r>
      <w:r>
        <w:rPr>
          <w:rFonts w:hint="eastAsia" w:ascii="仿宋_GB2312" w:hAnsi="仿宋" w:eastAsia="仿宋_GB2312" w:cs="仿宋"/>
          <w:sz w:val="24"/>
          <w:highlight w:val="none"/>
        </w:rPr>
        <w:t xml:space="preserve"> ，从业人员</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rPr>
        <w:t>人，营业收入为</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rPr>
        <w:t>万元，资产总额为</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rPr>
        <w:t>万元，属于</w:t>
      </w:r>
      <w:r>
        <w:rPr>
          <w:rFonts w:hint="eastAsia" w:ascii="仿宋_GB2312" w:hAnsi="仿宋" w:eastAsia="仿宋_GB2312" w:cs="仿宋"/>
          <w:sz w:val="24"/>
          <w:highlight w:val="none"/>
          <w:u w:val="single"/>
        </w:rPr>
        <w:t xml:space="preserve">          （填写中型企业或小型企业或微型企业的一种） </w:t>
      </w:r>
    </w:p>
    <w:p w14:paraId="5A8A252A">
      <w:pPr>
        <w:adjustRightInd w:val="0"/>
        <w:snapToGrid w:val="0"/>
        <w:spacing w:line="360" w:lineRule="auto"/>
        <w:ind w:firstLine="480" w:firstLineChars="200"/>
        <w:jc w:val="left"/>
        <w:rPr>
          <w:rFonts w:ascii="仿宋_GB2312" w:hAnsi="仿宋" w:eastAsia="仿宋_GB2312" w:cs="仿宋"/>
          <w:sz w:val="24"/>
          <w:highlight w:val="none"/>
        </w:rPr>
      </w:pPr>
    </w:p>
    <w:p w14:paraId="5FCD1D48">
      <w:pPr>
        <w:adjustRightInd w:val="0"/>
        <w:snapToGrid w:val="0"/>
        <w:spacing w:line="360" w:lineRule="auto"/>
        <w:ind w:firstLine="480" w:firstLineChars="200"/>
        <w:jc w:val="left"/>
        <w:rPr>
          <w:rFonts w:ascii="仿宋_GB2312" w:hAnsi="仿宋" w:eastAsia="仿宋_GB2312" w:cs="仿宋"/>
          <w:sz w:val="24"/>
          <w:highlight w:val="none"/>
        </w:rPr>
      </w:pPr>
      <w:r>
        <w:rPr>
          <w:rFonts w:hint="eastAsia" w:ascii="仿宋_GB2312" w:hAnsi="仿宋" w:eastAsia="仿宋_GB2312" w:cs="仿宋"/>
          <w:sz w:val="24"/>
          <w:highlight w:val="none"/>
        </w:rPr>
        <w:t>……</w:t>
      </w:r>
    </w:p>
    <w:p w14:paraId="64E2AD9E">
      <w:pPr>
        <w:adjustRightInd w:val="0"/>
        <w:snapToGrid w:val="0"/>
        <w:spacing w:line="360" w:lineRule="auto"/>
        <w:ind w:firstLine="480" w:firstLineChars="200"/>
        <w:jc w:val="left"/>
        <w:rPr>
          <w:rFonts w:ascii="仿宋_GB2312" w:hAnsi="仿宋" w:eastAsia="仿宋_GB2312" w:cs="仿宋"/>
          <w:sz w:val="24"/>
          <w:highlight w:val="none"/>
        </w:rPr>
      </w:pPr>
      <w:r>
        <w:rPr>
          <w:rFonts w:hint="eastAsia" w:ascii="仿宋_GB2312" w:hAnsi="仿宋" w:eastAsia="仿宋_GB2312" w:cs="仿宋"/>
          <w:sz w:val="24"/>
          <w:highlight w:val="none"/>
        </w:rPr>
        <w:t>以上企业，不属于大企业的分支机构，不存在控股股东为大企业的情形，也不存在与大企业的负责人为同一人的情形。</w:t>
      </w:r>
    </w:p>
    <w:p w14:paraId="71BAA0EA">
      <w:pPr>
        <w:adjustRightInd w:val="0"/>
        <w:snapToGrid w:val="0"/>
        <w:spacing w:line="360" w:lineRule="auto"/>
        <w:ind w:firstLine="480" w:firstLineChars="200"/>
        <w:jc w:val="left"/>
        <w:rPr>
          <w:rFonts w:ascii="仿宋_GB2312" w:hAnsi="仿宋" w:eastAsia="仿宋_GB2312" w:cs="仿宋"/>
          <w:sz w:val="24"/>
          <w:highlight w:val="none"/>
        </w:rPr>
      </w:pPr>
      <w:r>
        <w:rPr>
          <w:rFonts w:hint="eastAsia" w:ascii="仿宋_GB2312" w:hAnsi="仿宋" w:eastAsia="仿宋_GB2312" w:cs="仿宋"/>
          <w:sz w:val="24"/>
          <w:highlight w:val="none"/>
        </w:rPr>
        <w:t>本企业对上述声明内容的真实性负责。如有虚假，将依法承担相应责任。</w:t>
      </w:r>
    </w:p>
    <w:p w14:paraId="5552AF17">
      <w:pPr>
        <w:adjustRightInd w:val="0"/>
        <w:snapToGrid w:val="0"/>
        <w:spacing w:line="360" w:lineRule="auto"/>
        <w:jc w:val="right"/>
        <w:rPr>
          <w:rFonts w:ascii="仿宋_GB2312" w:hAnsi="仿宋" w:eastAsia="仿宋_GB2312" w:cs="仿宋"/>
          <w:sz w:val="24"/>
          <w:highlight w:val="none"/>
        </w:rPr>
      </w:pPr>
      <w:r>
        <w:rPr>
          <w:rFonts w:hint="eastAsia" w:ascii="仿宋_GB2312" w:hAnsi="仿宋" w:eastAsia="仿宋_GB2312" w:cs="仿宋"/>
          <w:sz w:val="24"/>
          <w:highlight w:val="none"/>
        </w:rPr>
        <w:t>投标人名称（电子签名）：</w:t>
      </w:r>
    </w:p>
    <w:p w14:paraId="50866CE7">
      <w:pPr>
        <w:keepNext/>
        <w:keepLines/>
        <w:adjustRightInd w:val="0"/>
        <w:snapToGrid w:val="0"/>
        <w:spacing w:line="360" w:lineRule="auto"/>
        <w:ind w:firstLine="6240" w:firstLineChars="2600"/>
        <w:rPr>
          <w:rFonts w:ascii="仿宋_GB2312" w:hAnsi="仿宋" w:eastAsia="仿宋_GB2312" w:cs="仿宋"/>
          <w:sz w:val="24"/>
          <w:highlight w:val="none"/>
        </w:rPr>
      </w:pPr>
      <w:r>
        <w:rPr>
          <w:rFonts w:hint="eastAsia" w:ascii="仿宋_GB2312" w:hAnsi="仿宋" w:eastAsia="仿宋_GB2312" w:cs="仿宋"/>
          <w:sz w:val="24"/>
          <w:highlight w:val="none"/>
        </w:rPr>
        <w:t>日 期：</w:t>
      </w:r>
    </w:p>
    <w:p w14:paraId="10C75299">
      <w:pPr>
        <w:keepNext/>
        <w:keepLines/>
        <w:adjustRightInd w:val="0"/>
        <w:spacing w:line="416" w:lineRule="auto"/>
        <w:rPr>
          <w:rFonts w:ascii="仿宋_GB2312" w:hAnsi="仿宋" w:eastAsia="仿宋_GB2312" w:cs="仿宋"/>
          <w:highlight w:val="none"/>
          <w:lang w:val="zh-CN"/>
        </w:rPr>
      </w:pPr>
    </w:p>
    <w:p w14:paraId="774DD6D8">
      <w:pPr>
        <w:keepNext/>
        <w:keepLines/>
        <w:adjustRightInd w:val="0"/>
        <w:spacing w:line="416" w:lineRule="auto"/>
        <w:rPr>
          <w:rFonts w:ascii="仿宋_GB2312" w:hAnsi="仿宋" w:eastAsia="仿宋_GB2312" w:cs="仿宋"/>
          <w:b/>
          <w:bCs/>
          <w:color w:val="FF0000"/>
          <w:szCs w:val="21"/>
          <w:highlight w:val="none"/>
        </w:rPr>
      </w:pPr>
    </w:p>
    <w:p w14:paraId="7AD5216C">
      <w:pPr>
        <w:keepNext/>
        <w:keepLines/>
        <w:adjustRightInd w:val="0"/>
        <w:spacing w:line="416" w:lineRule="auto"/>
        <w:rPr>
          <w:rFonts w:ascii="仿宋_GB2312" w:hAnsi="仿宋" w:eastAsia="仿宋_GB2312" w:cs="仿宋"/>
          <w:color w:val="000000" w:themeColor="text1"/>
          <w:szCs w:val="21"/>
          <w:highlight w:val="none"/>
          <w:lang w:val="zh-CN"/>
          <w14:textFill>
            <w14:solidFill>
              <w14:schemeClr w14:val="tx1"/>
            </w14:solidFill>
          </w14:textFill>
        </w:rPr>
      </w:pPr>
      <w:r>
        <w:rPr>
          <w:rFonts w:hint="eastAsia" w:ascii="仿宋_GB2312" w:hAnsi="仿宋" w:eastAsia="仿宋_GB2312" w:cs="仿宋"/>
          <w:color w:val="000000" w:themeColor="text1"/>
          <w:szCs w:val="21"/>
          <w:highlight w:val="none"/>
          <w:lang w:val="zh-CN"/>
          <w14:textFill>
            <w14:solidFill>
              <w14:schemeClr w14:val="tx1"/>
            </w14:solidFill>
          </w14:textFill>
        </w:rPr>
        <w:t>注</w:t>
      </w:r>
      <w:r>
        <w:rPr>
          <w:rFonts w:hint="eastAsia" w:ascii="仿宋_GB2312" w:hAnsi="仿宋" w:eastAsia="仿宋_GB2312" w:cs="仿宋"/>
          <w:color w:val="000000" w:themeColor="text1"/>
          <w:szCs w:val="21"/>
          <w:highlight w:val="none"/>
          <w:lang w:val="zh-CN" w:eastAsia="zh-CN"/>
          <w14:textFill>
            <w14:solidFill>
              <w14:schemeClr w14:val="tx1"/>
            </w14:solidFill>
          </w14:textFill>
        </w:rPr>
        <w:t>：①</w:t>
      </w:r>
      <w:r>
        <w:rPr>
          <w:rFonts w:hint="eastAsia" w:ascii="仿宋_GB2312" w:hAnsi="仿宋" w:eastAsia="仿宋_GB2312" w:cs="仿宋"/>
          <w:color w:val="000000" w:themeColor="text1"/>
          <w:szCs w:val="21"/>
          <w:highlight w:val="none"/>
          <w:lang w:val="zh-CN"/>
          <w14:textFill>
            <w14:solidFill>
              <w14:schemeClr w14:val="tx1"/>
            </w14:solidFill>
          </w14:textFill>
        </w:rPr>
        <w:t>从业人员、营业收入、资产总额填报上一年度数据，无上一年度数据的新成立企业可不填报</w:t>
      </w:r>
      <w:r>
        <w:rPr>
          <w:rFonts w:hint="eastAsia" w:ascii="仿宋_GB2312" w:hAnsi="仿宋" w:eastAsia="仿宋_GB2312" w:cs="仿宋"/>
          <w:color w:val="000000" w:themeColor="text1"/>
          <w:szCs w:val="21"/>
          <w:highlight w:val="none"/>
          <w:lang w:val="zh-CN" w:eastAsia="zh-CN"/>
          <w14:textFill>
            <w14:solidFill>
              <w14:schemeClr w14:val="tx1"/>
            </w14:solidFill>
          </w14:textFill>
        </w:rPr>
        <w:t>。②</w:t>
      </w:r>
      <w:r>
        <w:rPr>
          <w:rFonts w:hint="eastAsia" w:ascii="仿宋_GB2312" w:hAnsi="仿宋" w:eastAsia="仿宋_GB2312" w:cs="仿宋"/>
          <w:color w:val="000000" w:themeColor="text1"/>
          <w:szCs w:val="21"/>
          <w:highlight w:val="none"/>
          <w:lang w:val="zh-CN"/>
          <w14:textFill>
            <w14:solidFill>
              <w14:schemeClr w14:val="tx1"/>
            </w14:solidFill>
          </w14:textFill>
        </w:rPr>
        <w:t>《中小企业声明函》中“标的名称”、“采购文件中明确的所属行业”依据招标文件第二部分投标人须知前附表中“采购标的及其对应的中小企业划分标准所属行业”的指引，逐一填写，不得缺漏。</w:t>
      </w:r>
    </w:p>
    <w:p w14:paraId="36926303">
      <w:pPr>
        <w:rPr>
          <w:rFonts w:ascii="仿宋_GB2312" w:hAnsi="仿宋" w:eastAsia="仿宋_GB2312" w:cs="仿宋"/>
          <w:b/>
          <w:kern w:val="0"/>
          <w:sz w:val="32"/>
          <w:szCs w:val="32"/>
          <w:highlight w:val="none"/>
        </w:rPr>
      </w:pPr>
      <w:r>
        <w:rPr>
          <w:rFonts w:hint="eastAsia" w:ascii="仿宋_GB2312" w:hAnsi="仿宋" w:eastAsia="仿宋_GB2312" w:cs="仿宋"/>
          <w:b/>
          <w:kern w:val="0"/>
          <w:sz w:val="32"/>
          <w:szCs w:val="32"/>
          <w:highlight w:val="none"/>
        </w:rPr>
        <w:br w:type="page"/>
      </w:r>
    </w:p>
    <w:p w14:paraId="3EE02121">
      <w:pPr>
        <w:widowControl/>
        <w:spacing w:line="360" w:lineRule="auto"/>
        <w:ind w:left="150"/>
        <w:jc w:val="center"/>
        <w:rPr>
          <w:rFonts w:ascii="仿宋_GB2312" w:hAnsi="仿宋" w:eastAsia="仿宋_GB2312" w:cs="仿宋"/>
          <w:b/>
          <w:kern w:val="0"/>
          <w:sz w:val="32"/>
          <w:szCs w:val="32"/>
          <w:highlight w:val="none"/>
        </w:rPr>
      </w:pPr>
      <w:r>
        <w:rPr>
          <w:rFonts w:hint="eastAsia" w:ascii="仿宋_GB2312" w:hAnsi="仿宋" w:eastAsia="仿宋_GB2312" w:cs="仿宋"/>
          <w:b/>
          <w:kern w:val="0"/>
          <w:sz w:val="32"/>
          <w:szCs w:val="32"/>
          <w:highlight w:val="none"/>
        </w:rPr>
        <w:t>四、本项目的特定资格要求</w:t>
      </w:r>
    </w:p>
    <w:p w14:paraId="2C1B1BAF">
      <w:pPr>
        <w:spacing w:line="360" w:lineRule="auto"/>
        <w:jc w:val="center"/>
        <w:rPr>
          <w:rFonts w:ascii="仿宋_GB2312" w:hAnsi="仿宋" w:eastAsia="仿宋_GB2312" w:cs="仿宋"/>
          <w:sz w:val="24"/>
          <w:highlight w:val="none"/>
        </w:rPr>
      </w:pPr>
      <w:r>
        <w:rPr>
          <w:rFonts w:hint="eastAsia" w:ascii="仿宋_GB2312" w:hAnsi="仿宋" w:eastAsia="仿宋_GB2312" w:cs="仿宋"/>
          <w:sz w:val="24"/>
          <w:highlight w:val="none"/>
        </w:rPr>
        <w:t>（根据招标公告本项目的特定资格要求提供相应的材料；未要求的，无需提供）</w:t>
      </w:r>
    </w:p>
    <w:p w14:paraId="7872D3DF">
      <w:pPr>
        <w:spacing w:line="360" w:lineRule="auto"/>
        <w:jc w:val="center"/>
        <w:rPr>
          <w:rFonts w:ascii="仿宋_GB2312" w:hAnsi="仿宋" w:eastAsia="仿宋_GB2312" w:cs="仿宋"/>
          <w:sz w:val="24"/>
          <w:highlight w:val="none"/>
        </w:rPr>
      </w:pPr>
      <w:r>
        <w:rPr>
          <w:rFonts w:hint="eastAsia" w:ascii="仿宋_GB2312" w:hAnsi="仿宋" w:eastAsia="仿宋_GB2312" w:cs="仿宋"/>
          <w:sz w:val="24"/>
          <w:highlight w:val="none"/>
        </w:rPr>
        <w:br w:type="page"/>
      </w:r>
    </w:p>
    <w:p w14:paraId="6EF365EB">
      <w:pPr>
        <w:spacing w:line="360" w:lineRule="auto"/>
        <w:ind w:right="420"/>
        <w:jc w:val="center"/>
        <w:outlineLvl w:val="1"/>
        <w:rPr>
          <w:rFonts w:ascii="仿宋_GB2312" w:hAnsi="仿宋" w:eastAsia="仿宋_GB2312" w:cs="仿宋"/>
          <w:b/>
          <w:kern w:val="0"/>
          <w:sz w:val="36"/>
          <w:szCs w:val="36"/>
          <w:highlight w:val="none"/>
        </w:rPr>
      </w:pPr>
      <w:bookmarkStart w:id="122" w:name="_Toc3036"/>
      <w:bookmarkStart w:id="123" w:name="_Toc28076"/>
      <w:bookmarkStart w:id="124" w:name="_Toc4272"/>
      <w:bookmarkStart w:id="125" w:name="_Toc23502"/>
      <w:r>
        <w:rPr>
          <w:rFonts w:hint="eastAsia" w:ascii="仿宋_GB2312" w:hAnsi="仿宋" w:eastAsia="仿宋_GB2312" w:cs="仿宋"/>
          <w:b/>
          <w:kern w:val="0"/>
          <w:sz w:val="36"/>
          <w:szCs w:val="36"/>
          <w:highlight w:val="none"/>
        </w:rPr>
        <w:t>商务技术文件部分</w:t>
      </w:r>
      <w:bookmarkEnd w:id="122"/>
      <w:bookmarkEnd w:id="123"/>
      <w:bookmarkEnd w:id="124"/>
      <w:bookmarkEnd w:id="125"/>
    </w:p>
    <w:p w14:paraId="7874ED90">
      <w:pPr>
        <w:spacing w:line="360" w:lineRule="auto"/>
        <w:jc w:val="center"/>
        <w:rPr>
          <w:rFonts w:ascii="仿宋_GB2312" w:hAnsi="仿宋" w:eastAsia="仿宋_GB2312" w:cs="仿宋"/>
          <w:b/>
          <w:kern w:val="0"/>
          <w:sz w:val="24"/>
          <w:highlight w:val="none"/>
        </w:rPr>
      </w:pPr>
    </w:p>
    <w:p w14:paraId="1A65FA07">
      <w:pPr>
        <w:spacing w:line="360" w:lineRule="auto"/>
        <w:jc w:val="center"/>
        <w:rPr>
          <w:rFonts w:ascii="仿宋_GB2312" w:hAnsi="仿宋" w:eastAsia="仿宋_GB2312" w:cs="仿宋"/>
          <w:sz w:val="28"/>
          <w:szCs w:val="28"/>
          <w:highlight w:val="none"/>
        </w:rPr>
      </w:pPr>
      <w:r>
        <w:rPr>
          <w:rFonts w:hint="eastAsia" w:ascii="仿宋_GB2312" w:hAnsi="仿宋" w:eastAsia="仿宋_GB2312" w:cs="仿宋"/>
          <w:sz w:val="28"/>
          <w:szCs w:val="28"/>
          <w:highlight w:val="none"/>
        </w:rPr>
        <w:t>目录</w:t>
      </w:r>
    </w:p>
    <w:p w14:paraId="4F00A9B8">
      <w:pPr>
        <w:numPr>
          <w:ilvl w:val="0"/>
          <w:numId w:val="10"/>
        </w:numPr>
        <w:snapToGrid w:val="0"/>
        <w:spacing w:line="360" w:lineRule="auto"/>
        <w:ind w:hanging="5"/>
        <w:rPr>
          <w:rFonts w:ascii="仿宋_GB2312" w:hAnsi="仿宋" w:eastAsia="仿宋_GB2312" w:cs="仿宋"/>
          <w:sz w:val="24"/>
          <w:highlight w:val="none"/>
        </w:rPr>
      </w:pPr>
      <w:r>
        <w:rPr>
          <w:rFonts w:hint="eastAsia" w:ascii="仿宋_GB2312" w:hAnsi="仿宋" w:eastAsia="仿宋_GB2312" w:cs="仿宋"/>
          <w:sz w:val="24"/>
          <w:highlight w:val="none"/>
        </w:rPr>
        <w:t>投标函…………………………………………………………………………（页码）</w:t>
      </w:r>
    </w:p>
    <w:p w14:paraId="6D7E8C73">
      <w:pPr>
        <w:numPr>
          <w:ilvl w:val="0"/>
          <w:numId w:val="10"/>
        </w:numPr>
        <w:snapToGrid w:val="0"/>
        <w:spacing w:line="360" w:lineRule="auto"/>
        <w:ind w:hanging="5"/>
        <w:rPr>
          <w:rFonts w:ascii="仿宋_GB2312" w:hAnsi="仿宋" w:eastAsia="仿宋_GB2312" w:cs="仿宋"/>
          <w:sz w:val="24"/>
          <w:highlight w:val="none"/>
        </w:rPr>
      </w:pPr>
      <w:r>
        <w:rPr>
          <w:rFonts w:hint="eastAsia" w:ascii="仿宋_GB2312" w:hAnsi="仿宋" w:eastAsia="仿宋_GB2312" w:cs="仿宋"/>
          <w:sz w:val="24"/>
          <w:highlight w:val="none"/>
        </w:rPr>
        <w:t>授权委托书或法定代表人（单位负责人、自然人本人）身份证明………（页码）</w:t>
      </w:r>
    </w:p>
    <w:p w14:paraId="02A1AF48">
      <w:pPr>
        <w:numPr>
          <w:ilvl w:val="0"/>
          <w:numId w:val="10"/>
        </w:numPr>
        <w:snapToGrid w:val="0"/>
        <w:spacing w:line="360" w:lineRule="auto"/>
        <w:ind w:hanging="5"/>
        <w:rPr>
          <w:rFonts w:ascii="仿宋_GB2312" w:hAnsi="仿宋" w:eastAsia="仿宋_GB2312" w:cs="仿宋"/>
          <w:sz w:val="24"/>
          <w:highlight w:val="none"/>
        </w:rPr>
      </w:pPr>
      <w:r>
        <w:rPr>
          <w:rFonts w:hint="eastAsia" w:ascii="仿宋_GB2312" w:hAnsi="仿宋" w:eastAsia="仿宋_GB2312" w:cs="仿宋"/>
          <w:sz w:val="24"/>
          <w:highlight w:val="none"/>
        </w:rPr>
        <w:t>分包意向协议…………………………………………………………………（页码）</w:t>
      </w:r>
    </w:p>
    <w:p w14:paraId="4DC2F9E2">
      <w:pPr>
        <w:numPr>
          <w:ilvl w:val="0"/>
          <w:numId w:val="10"/>
        </w:numPr>
        <w:snapToGrid w:val="0"/>
        <w:spacing w:line="360" w:lineRule="auto"/>
        <w:ind w:hanging="5"/>
        <w:rPr>
          <w:rFonts w:ascii="仿宋_GB2312" w:hAnsi="仿宋" w:eastAsia="仿宋_GB2312" w:cs="仿宋"/>
          <w:sz w:val="24"/>
          <w:highlight w:val="none"/>
        </w:rPr>
      </w:pPr>
      <w:r>
        <w:rPr>
          <w:rFonts w:hint="eastAsia" w:ascii="仿宋_GB2312" w:hAnsi="仿宋" w:eastAsia="仿宋_GB2312" w:cs="仿宋"/>
          <w:sz w:val="24"/>
          <w:highlight w:val="none"/>
        </w:rPr>
        <w:t>符合性审查资料………………………………………………………………（页码）</w:t>
      </w:r>
    </w:p>
    <w:p w14:paraId="6DC6E07A">
      <w:pPr>
        <w:numPr>
          <w:ilvl w:val="0"/>
          <w:numId w:val="10"/>
        </w:numPr>
        <w:snapToGrid w:val="0"/>
        <w:spacing w:line="360" w:lineRule="auto"/>
        <w:ind w:hanging="5"/>
        <w:rPr>
          <w:rFonts w:ascii="仿宋_GB2312" w:hAnsi="仿宋" w:eastAsia="仿宋_GB2312" w:cs="仿宋"/>
          <w:sz w:val="24"/>
          <w:highlight w:val="none"/>
        </w:rPr>
      </w:pPr>
      <w:r>
        <w:rPr>
          <w:rFonts w:hint="eastAsia" w:ascii="仿宋_GB2312" w:hAnsi="仿宋" w:eastAsia="仿宋_GB2312" w:cs="仿宋"/>
          <w:sz w:val="24"/>
          <w:highlight w:val="none"/>
        </w:rPr>
        <w:t>评标标准相应的商务技术资料………………………………………………（页码）</w:t>
      </w:r>
    </w:p>
    <w:p w14:paraId="5545DD76">
      <w:pPr>
        <w:numPr>
          <w:ilvl w:val="0"/>
          <w:numId w:val="10"/>
        </w:numPr>
        <w:snapToGrid w:val="0"/>
        <w:spacing w:line="360" w:lineRule="auto"/>
        <w:ind w:hanging="5"/>
        <w:rPr>
          <w:rFonts w:ascii="仿宋_GB2312" w:hAnsi="仿宋" w:eastAsia="仿宋_GB2312" w:cs="仿宋"/>
          <w:sz w:val="24"/>
          <w:highlight w:val="none"/>
        </w:rPr>
      </w:pPr>
      <w:r>
        <w:rPr>
          <w:rFonts w:hint="eastAsia" w:ascii="仿宋_GB2312" w:hAnsi="仿宋" w:eastAsia="仿宋_GB2312" w:cs="仿宋"/>
          <w:sz w:val="24"/>
          <w:highlight w:val="none"/>
        </w:rPr>
        <w:t>投标标的清单…………………………………………………………………（页码）</w:t>
      </w:r>
    </w:p>
    <w:p w14:paraId="2AE8912A">
      <w:pPr>
        <w:numPr>
          <w:ilvl w:val="0"/>
          <w:numId w:val="10"/>
        </w:numPr>
        <w:snapToGrid w:val="0"/>
        <w:spacing w:line="360" w:lineRule="auto"/>
        <w:ind w:hanging="5"/>
        <w:rPr>
          <w:rFonts w:ascii="仿宋_GB2312" w:hAnsi="仿宋" w:eastAsia="仿宋_GB2312" w:cs="仿宋"/>
          <w:sz w:val="24"/>
          <w:highlight w:val="none"/>
        </w:rPr>
      </w:pPr>
      <w:r>
        <w:rPr>
          <w:rFonts w:hint="eastAsia" w:ascii="仿宋_GB2312" w:hAnsi="仿宋" w:eastAsia="仿宋_GB2312" w:cs="仿宋"/>
          <w:sz w:val="24"/>
          <w:highlight w:val="none"/>
        </w:rPr>
        <w:t>商务技术偏离表………………………………………………………………（页码）</w:t>
      </w:r>
    </w:p>
    <w:p w14:paraId="09388C0E">
      <w:pPr>
        <w:numPr>
          <w:ilvl w:val="0"/>
          <w:numId w:val="10"/>
        </w:numPr>
        <w:snapToGrid w:val="0"/>
        <w:spacing w:line="360" w:lineRule="auto"/>
        <w:ind w:hanging="5"/>
        <w:rPr>
          <w:rFonts w:ascii="仿宋_GB2312" w:hAnsi="仿宋" w:eastAsia="仿宋_GB2312" w:cs="仿宋"/>
          <w:sz w:val="24"/>
          <w:highlight w:val="none"/>
        </w:rPr>
      </w:pPr>
      <w:r>
        <w:rPr>
          <w:rFonts w:hint="eastAsia" w:ascii="仿宋_GB2312" w:hAnsi="仿宋" w:eastAsia="仿宋_GB2312" w:cs="仿宋"/>
          <w:sz w:val="24"/>
          <w:highlight w:val="none"/>
          <w:lang w:val="zh-CN"/>
        </w:rPr>
        <w:t>政府采购供应商廉洁自律承诺书</w:t>
      </w:r>
      <w:r>
        <w:rPr>
          <w:rFonts w:hint="eastAsia" w:ascii="仿宋_GB2312" w:hAnsi="仿宋" w:eastAsia="仿宋_GB2312" w:cs="仿宋"/>
          <w:sz w:val="24"/>
          <w:highlight w:val="none"/>
        </w:rPr>
        <w:t>……………………………………………（页码）</w:t>
      </w:r>
    </w:p>
    <w:p w14:paraId="415C50DE">
      <w:pPr>
        <w:rPr>
          <w:rFonts w:ascii="仿宋_GB2312" w:hAnsi="仿宋" w:eastAsia="仿宋_GB2312" w:cs="仿宋"/>
          <w:highlight w:val="none"/>
          <w:lang w:val="zh-CN"/>
        </w:rPr>
      </w:pPr>
    </w:p>
    <w:p w14:paraId="08AB87BD">
      <w:pPr>
        <w:rPr>
          <w:rFonts w:ascii="仿宋_GB2312" w:hAnsi="仿宋" w:eastAsia="仿宋_GB2312" w:cs="仿宋"/>
          <w:highlight w:val="none"/>
          <w:lang w:val="zh-CN"/>
        </w:rPr>
      </w:pPr>
    </w:p>
    <w:p w14:paraId="71338B9D">
      <w:pPr>
        <w:rPr>
          <w:rFonts w:ascii="仿宋_GB2312" w:hAnsi="仿宋" w:eastAsia="仿宋_GB2312" w:cs="仿宋"/>
          <w:highlight w:val="none"/>
          <w:lang w:val="zh-CN"/>
        </w:rPr>
      </w:pPr>
    </w:p>
    <w:p w14:paraId="1E6C3F49">
      <w:pPr>
        <w:rPr>
          <w:rFonts w:ascii="仿宋_GB2312" w:hAnsi="仿宋" w:eastAsia="仿宋_GB2312" w:cs="仿宋"/>
          <w:highlight w:val="none"/>
          <w:lang w:val="zh-CN"/>
        </w:rPr>
      </w:pPr>
    </w:p>
    <w:p w14:paraId="379FD269">
      <w:pPr>
        <w:rPr>
          <w:rFonts w:ascii="仿宋_GB2312" w:hAnsi="仿宋" w:eastAsia="仿宋_GB2312" w:cs="仿宋"/>
          <w:highlight w:val="none"/>
          <w:lang w:val="zh-CN"/>
        </w:rPr>
      </w:pPr>
    </w:p>
    <w:p w14:paraId="3DDF5240">
      <w:pPr>
        <w:rPr>
          <w:rFonts w:ascii="仿宋_GB2312" w:hAnsi="仿宋" w:eastAsia="仿宋_GB2312" w:cs="仿宋"/>
          <w:highlight w:val="none"/>
        </w:rPr>
      </w:pPr>
    </w:p>
    <w:p w14:paraId="660E3128">
      <w:pPr>
        <w:rPr>
          <w:rFonts w:ascii="仿宋_GB2312" w:hAnsi="仿宋" w:eastAsia="仿宋_GB2312" w:cs="仿宋"/>
          <w:highlight w:val="none"/>
        </w:rPr>
      </w:pPr>
    </w:p>
    <w:p w14:paraId="2ED21049">
      <w:pPr>
        <w:rPr>
          <w:rFonts w:ascii="仿宋_GB2312" w:hAnsi="仿宋" w:eastAsia="仿宋_GB2312" w:cs="仿宋"/>
          <w:highlight w:val="none"/>
        </w:rPr>
      </w:pPr>
    </w:p>
    <w:p w14:paraId="2B0717D4">
      <w:pPr>
        <w:rPr>
          <w:rFonts w:ascii="仿宋_GB2312" w:hAnsi="仿宋" w:eastAsia="仿宋_GB2312" w:cs="仿宋"/>
          <w:highlight w:val="none"/>
        </w:rPr>
      </w:pPr>
    </w:p>
    <w:p w14:paraId="3B26F4E8">
      <w:pPr>
        <w:rPr>
          <w:rFonts w:ascii="仿宋_GB2312" w:hAnsi="仿宋" w:eastAsia="仿宋_GB2312" w:cs="仿宋"/>
          <w:highlight w:val="none"/>
        </w:rPr>
      </w:pPr>
    </w:p>
    <w:p w14:paraId="543F195D">
      <w:pPr>
        <w:rPr>
          <w:rFonts w:ascii="仿宋_GB2312" w:hAnsi="仿宋" w:eastAsia="仿宋_GB2312" w:cs="仿宋"/>
          <w:highlight w:val="none"/>
        </w:rPr>
      </w:pPr>
    </w:p>
    <w:p w14:paraId="62C2FB30">
      <w:pPr>
        <w:rPr>
          <w:rFonts w:ascii="仿宋_GB2312" w:hAnsi="仿宋" w:eastAsia="仿宋_GB2312" w:cs="仿宋"/>
          <w:highlight w:val="none"/>
        </w:rPr>
      </w:pPr>
    </w:p>
    <w:p w14:paraId="007ACA02">
      <w:pPr>
        <w:rPr>
          <w:rFonts w:ascii="仿宋_GB2312" w:hAnsi="仿宋" w:eastAsia="仿宋_GB2312" w:cs="仿宋"/>
          <w:highlight w:val="none"/>
        </w:rPr>
      </w:pPr>
    </w:p>
    <w:p w14:paraId="670CE9FC">
      <w:pPr>
        <w:rPr>
          <w:rFonts w:ascii="仿宋_GB2312" w:hAnsi="仿宋" w:eastAsia="仿宋_GB2312" w:cs="仿宋"/>
          <w:highlight w:val="none"/>
        </w:rPr>
      </w:pPr>
    </w:p>
    <w:p w14:paraId="10E7F246">
      <w:pPr>
        <w:rPr>
          <w:rFonts w:ascii="仿宋_GB2312" w:hAnsi="仿宋" w:eastAsia="仿宋_GB2312" w:cs="仿宋"/>
          <w:b/>
          <w:kern w:val="0"/>
          <w:sz w:val="32"/>
          <w:szCs w:val="32"/>
          <w:highlight w:val="none"/>
        </w:rPr>
      </w:pPr>
      <w:r>
        <w:rPr>
          <w:rFonts w:hint="eastAsia" w:ascii="仿宋_GB2312" w:hAnsi="仿宋" w:eastAsia="仿宋_GB2312" w:cs="仿宋"/>
          <w:b/>
          <w:kern w:val="0"/>
          <w:sz w:val="32"/>
          <w:szCs w:val="32"/>
          <w:highlight w:val="none"/>
        </w:rPr>
        <w:br w:type="page"/>
      </w:r>
    </w:p>
    <w:p w14:paraId="621B4DD0">
      <w:pPr>
        <w:snapToGrid w:val="0"/>
        <w:spacing w:line="360" w:lineRule="auto"/>
        <w:jc w:val="center"/>
        <w:rPr>
          <w:rFonts w:ascii="仿宋_GB2312" w:hAnsi="仿宋" w:eastAsia="仿宋_GB2312" w:cs="仿宋"/>
          <w:b/>
          <w:sz w:val="32"/>
          <w:szCs w:val="32"/>
          <w:highlight w:val="none"/>
        </w:rPr>
      </w:pPr>
      <w:r>
        <w:rPr>
          <w:rFonts w:hint="eastAsia" w:ascii="仿宋_GB2312" w:hAnsi="仿宋" w:eastAsia="仿宋_GB2312" w:cs="仿宋"/>
          <w:b/>
          <w:kern w:val="0"/>
          <w:sz w:val="32"/>
          <w:szCs w:val="32"/>
          <w:highlight w:val="none"/>
        </w:rPr>
        <w:t>一、投标</w:t>
      </w:r>
      <w:r>
        <w:rPr>
          <w:rFonts w:hint="eastAsia" w:ascii="仿宋_GB2312" w:hAnsi="仿宋" w:eastAsia="仿宋_GB2312" w:cs="仿宋"/>
          <w:b/>
          <w:sz w:val="32"/>
          <w:szCs w:val="32"/>
          <w:highlight w:val="none"/>
        </w:rPr>
        <w:t>函</w:t>
      </w:r>
    </w:p>
    <w:p w14:paraId="7B2944C4">
      <w:pPr>
        <w:adjustRightInd w:val="0"/>
        <w:snapToGrid w:val="0"/>
        <w:spacing w:line="360" w:lineRule="exact"/>
        <w:rPr>
          <w:rFonts w:ascii="仿宋_GB2312" w:hAnsi="仿宋" w:eastAsia="仿宋_GB2312" w:cs="仿宋"/>
          <w:sz w:val="24"/>
          <w:highlight w:val="none"/>
        </w:rPr>
      </w:pPr>
      <w:r>
        <w:rPr>
          <w:rFonts w:hint="eastAsia" w:ascii="仿宋_GB2312" w:hAnsi="仿宋" w:eastAsia="仿宋_GB2312" w:cs="仿宋"/>
          <w:sz w:val="24"/>
          <w:highlight w:val="none"/>
          <w:u w:val="single"/>
        </w:rPr>
        <w:t>（采购人）、（采购代理机构）</w:t>
      </w:r>
      <w:r>
        <w:rPr>
          <w:rFonts w:hint="eastAsia" w:ascii="仿宋_GB2312" w:hAnsi="仿宋" w:eastAsia="仿宋_GB2312" w:cs="仿宋"/>
          <w:sz w:val="24"/>
          <w:highlight w:val="none"/>
        </w:rPr>
        <w:t>：</w:t>
      </w:r>
    </w:p>
    <w:p w14:paraId="311111D9">
      <w:pPr>
        <w:adjustRightInd w:val="0"/>
        <w:snapToGrid w:val="0"/>
        <w:spacing w:line="360" w:lineRule="exact"/>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我方参加你方组织的（项目名称）【招标编号：（采购编号）】招标的有关活动，并对此项目进行投标。为此：</w:t>
      </w:r>
    </w:p>
    <w:p w14:paraId="1C503856">
      <w:pPr>
        <w:adjustRightInd w:val="0"/>
        <w:snapToGrid w:val="0"/>
        <w:spacing w:line="360" w:lineRule="exact"/>
        <w:ind w:firstLine="420"/>
        <w:rPr>
          <w:rFonts w:ascii="仿宋_GB2312" w:hAnsi="仿宋" w:eastAsia="仿宋_GB2312" w:cs="仿宋"/>
          <w:sz w:val="24"/>
          <w:highlight w:val="none"/>
        </w:rPr>
      </w:pPr>
      <w:r>
        <w:rPr>
          <w:rFonts w:hint="eastAsia" w:ascii="仿宋_GB2312" w:hAnsi="仿宋" w:eastAsia="仿宋_GB2312" w:cs="仿宋"/>
          <w:sz w:val="24"/>
          <w:highlight w:val="none"/>
        </w:rPr>
        <w:t>1、我方承诺投标有效期从提交投标文件的截止之日起</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rPr>
        <w:t>天（不少于90天）</w:t>
      </w:r>
      <w:r>
        <w:rPr>
          <w:rFonts w:hint="eastAsia" w:ascii="仿宋_GB2312" w:hAnsi="仿宋" w:eastAsia="仿宋_GB2312" w:cs="仿宋"/>
          <w:highlight w:val="none"/>
        </w:rPr>
        <w:t>，</w:t>
      </w:r>
      <w:r>
        <w:rPr>
          <w:rFonts w:hint="eastAsia" w:ascii="仿宋_GB2312" w:hAnsi="仿宋" w:eastAsia="仿宋_GB2312" w:cs="仿宋"/>
          <w:sz w:val="24"/>
          <w:highlight w:val="none"/>
        </w:rPr>
        <w:t>本投标文件在投标有效期满之前均具有约束力。</w:t>
      </w:r>
    </w:p>
    <w:p w14:paraId="4EA9738A">
      <w:pPr>
        <w:adjustRightInd w:val="0"/>
        <w:snapToGrid w:val="0"/>
        <w:spacing w:line="360" w:lineRule="exact"/>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2、我方的投标文件包括以下内容：</w:t>
      </w:r>
    </w:p>
    <w:p w14:paraId="3F53D3A5">
      <w:pPr>
        <w:adjustRightInd w:val="0"/>
        <w:snapToGrid w:val="0"/>
        <w:spacing w:line="360" w:lineRule="exact"/>
        <w:ind w:left="210" w:leftChars="100"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2.1资格文件：</w:t>
      </w:r>
    </w:p>
    <w:p w14:paraId="51CB8C4C">
      <w:pPr>
        <w:adjustRightInd w:val="0"/>
        <w:snapToGrid w:val="0"/>
        <w:spacing w:line="360" w:lineRule="exact"/>
        <w:ind w:left="420" w:leftChars="200"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2.1.1符合参加政府采购活动应当具备的一般条件的承诺函；</w:t>
      </w:r>
    </w:p>
    <w:p w14:paraId="6D7F83A3">
      <w:pPr>
        <w:adjustRightInd w:val="0"/>
        <w:snapToGrid w:val="0"/>
        <w:spacing w:line="360" w:lineRule="exact"/>
        <w:ind w:left="420" w:leftChars="200"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2.1.2联合协议；（如果有)</w:t>
      </w:r>
    </w:p>
    <w:p w14:paraId="5E84229F">
      <w:pPr>
        <w:adjustRightInd w:val="0"/>
        <w:snapToGrid w:val="0"/>
        <w:spacing w:line="360" w:lineRule="exact"/>
        <w:ind w:left="420" w:leftChars="200"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2.1.3落实政府采购政策需满足的资格要求</w:t>
      </w:r>
      <w:r>
        <w:rPr>
          <w:rFonts w:hint="eastAsia" w:ascii="仿宋_GB2312" w:hAnsi="仿宋" w:eastAsia="仿宋_GB2312" w:cs="仿宋"/>
          <w:bCs/>
          <w:sz w:val="24"/>
          <w:highlight w:val="none"/>
        </w:rPr>
        <w:t>；（提供中小企业声明函）</w:t>
      </w:r>
    </w:p>
    <w:p w14:paraId="3ACD73C1">
      <w:pPr>
        <w:adjustRightInd w:val="0"/>
        <w:snapToGrid w:val="0"/>
        <w:spacing w:line="360" w:lineRule="exact"/>
        <w:ind w:left="420" w:leftChars="200" w:firstLine="480" w:firstLineChars="200"/>
        <w:rPr>
          <w:rFonts w:ascii="仿宋_GB2312" w:hAnsi="仿宋" w:eastAsia="仿宋_GB2312" w:cs="仿宋"/>
          <w:bCs/>
          <w:sz w:val="24"/>
          <w:highlight w:val="none"/>
        </w:rPr>
      </w:pPr>
      <w:r>
        <w:rPr>
          <w:rFonts w:hint="eastAsia" w:ascii="仿宋_GB2312" w:hAnsi="仿宋" w:eastAsia="仿宋_GB2312" w:cs="仿宋"/>
          <w:sz w:val="24"/>
          <w:highlight w:val="none"/>
        </w:rPr>
        <w:t>2.1.4本项目的特定资格要求</w:t>
      </w:r>
      <w:r>
        <w:rPr>
          <w:rFonts w:hint="eastAsia" w:ascii="仿宋_GB2312" w:hAnsi="仿宋" w:eastAsia="仿宋_GB2312" w:cs="仿宋"/>
          <w:bCs/>
          <w:sz w:val="24"/>
          <w:highlight w:val="none"/>
        </w:rPr>
        <w:t>。</w:t>
      </w:r>
    </w:p>
    <w:p w14:paraId="43491940">
      <w:pPr>
        <w:adjustRightInd w:val="0"/>
        <w:snapToGrid w:val="0"/>
        <w:spacing w:line="360" w:lineRule="exact"/>
        <w:ind w:left="210" w:leftChars="100" w:firstLine="480" w:firstLineChars="200"/>
        <w:rPr>
          <w:rFonts w:ascii="仿宋_GB2312" w:hAnsi="仿宋" w:eastAsia="仿宋_GB2312" w:cs="仿宋"/>
          <w:sz w:val="24"/>
          <w:highlight w:val="none"/>
          <w:lang w:val="zh-CN"/>
        </w:rPr>
      </w:pPr>
      <w:r>
        <w:rPr>
          <w:rFonts w:hint="eastAsia" w:ascii="仿宋_GB2312" w:hAnsi="仿宋" w:eastAsia="仿宋_GB2312" w:cs="仿宋"/>
          <w:sz w:val="24"/>
          <w:highlight w:val="none"/>
        </w:rPr>
        <w:t>2</w:t>
      </w:r>
      <w:r>
        <w:rPr>
          <w:rFonts w:hint="eastAsia" w:ascii="仿宋_GB2312" w:hAnsi="仿宋" w:eastAsia="仿宋_GB2312" w:cs="仿宋"/>
          <w:sz w:val="24"/>
          <w:highlight w:val="none"/>
          <w:lang w:val="zh-CN"/>
        </w:rPr>
        <w:t>.</w:t>
      </w:r>
      <w:r>
        <w:rPr>
          <w:rFonts w:hint="eastAsia" w:ascii="仿宋_GB2312" w:hAnsi="仿宋" w:eastAsia="仿宋_GB2312" w:cs="仿宋"/>
          <w:sz w:val="24"/>
          <w:highlight w:val="none"/>
        </w:rPr>
        <w:t>2</w:t>
      </w:r>
      <w:r>
        <w:rPr>
          <w:rFonts w:hint="eastAsia" w:ascii="仿宋_GB2312" w:hAnsi="仿宋" w:eastAsia="仿宋_GB2312" w:cs="仿宋"/>
          <w:sz w:val="24"/>
          <w:highlight w:val="none"/>
          <w:lang w:val="zh-CN"/>
        </w:rPr>
        <w:t xml:space="preserve"> </w:t>
      </w:r>
      <w:r>
        <w:rPr>
          <w:rFonts w:hint="eastAsia" w:ascii="仿宋_GB2312" w:hAnsi="仿宋" w:eastAsia="仿宋_GB2312" w:cs="仿宋"/>
          <w:sz w:val="24"/>
          <w:highlight w:val="none"/>
        </w:rPr>
        <w:t>商务技术</w:t>
      </w:r>
      <w:r>
        <w:rPr>
          <w:rFonts w:hint="eastAsia" w:ascii="仿宋_GB2312" w:hAnsi="仿宋" w:eastAsia="仿宋_GB2312" w:cs="仿宋"/>
          <w:sz w:val="24"/>
          <w:highlight w:val="none"/>
          <w:lang w:val="zh-CN"/>
        </w:rPr>
        <w:t>文件：</w:t>
      </w:r>
    </w:p>
    <w:p w14:paraId="3FB29A91">
      <w:pPr>
        <w:adjustRightInd w:val="0"/>
        <w:snapToGrid w:val="0"/>
        <w:spacing w:line="360" w:lineRule="exact"/>
        <w:ind w:left="420" w:leftChars="200"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2.2.1投标函；</w:t>
      </w:r>
      <w:r>
        <w:rPr>
          <w:rFonts w:hint="eastAsia" w:ascii="仿宋_GB2312" w:hAnsi="仿宋" w:eastAsia="仿宋_GB2312" w:cs="仿宋"/>
          <w:sz w:val="24"/>
          <w:highlight w:val="none"/>
          <w:lang w:val="zh-CN"/>
        </w:rPr>
        <w:t xml:space="preserve"> </w:t>
      </w:r>
    </w:p>
    <w:p w14:paraId="3B3D56FE">
      <w:pPr>
        <w:adjustRightInd w:val="0"/>
        <w:snapToGrid w:val="0"/>
        <w:spacing w:line="360" w:lineRule="exact"/>
        <w:ind w:left="420" w:leftChars="200"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2.2.2授权委托书或法定代表人（单位负责人）身份证明，</w:t>
      </w:r>
      <w:r>
        <w:rPr>
          <w:rFonts w:hint="eastAsia" w:ascii="仿宋_GB2312" w:hAnsi="仿宋" w:eastAsia="仿宋_GB2312" w:cs="仿宋"/>
          <w:bCs/>
          <w:sz w:val="24"/>
          <w:highlight w:val="none"/>
        </w:rPr>
        <w:t>以及为授权代表缴纳、距投标截止时间3个月内任意时间出具的社保证明材料</w:t>
      </w:r>
      <w:r>
        <w:rPr>
          <w:rFonts w:hint="eastAsia" w:ascii="仿宋_GB2312" w:hAnsi="仿宋" w:eastAsia="仿宋_GB2312" w:cs="仿宋"/>
          <w:sz w:val="24"/>
          <w:highlight w:val="none"/>
        </w:rPr>
        <w:t>；</w:t>
      </w:r>
    </w:p>
    <w:p w14:paraId="14EF5074">
      <w:pPr>
        <w:adjustRightInd w:val="0"/>
        <w:snapToGrid w:val="0"/>
        <w:spacing w:line="360" w:lineRule="exact"/>
        <w:ind w:left="420" w:leftChars="200"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2.2.3分包意向协议；（</w:t>
      </w:r>
      <w:r>
        <w:rPr>
          <w:rFonts w:hint="eastAsia" w:ascii="仿宋_GB2312" w:hAnsi="仿宋" w:eastAsia="仿宋_GB2312" w:cs="仿宋"/>
          <w:bCs/>
          <w:sz w:val="24"/>
          <w:highlight w:val="none"/>
        </w:rPr>
        <w:t>如果有</w:t>
      </w:r>
      <w:r>
        <w:rPr>
          <w:rFonts w:hint="eastAsia" w:ascii="仿宋_GB2312" w:hAnsi="仿宋" w:eastAsia="仿宋_GB2312" w:cs="仿宋"/>
          <w:sz w:val="24"/>
          <w:highlight w:val="none"/>
        </w:rPr>
        <w:t>）</w:t>
      </w:r>
    </w:p>
    <w:p w14:paraId="0A7696E7">
      <w:pPr>
        <w:adjustRightInd w:val="0"/>
        <w:snapToGrid w:val="0"/>
        <w:spacing w:line="360" w:lineRule="exact"/>
        <w:ind w:left="420" w:leftChars="200"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2.2.4符合性审查资料；</w:t>
      </w:r>
    </w:p>
    <w:p w14:paraId="02542030">
      <w:pPr>
        <w:adjustRightInd w:val="0"/>
        <w:snapToGrid w:val="0"/>
        <w:spacing w:line="360" w:lineRule="exact"/>
        <w:ind w:left="420" w:leftChars="200"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2.2.5评标标准相应的商务技术资料；</w:t>
      </w:r>
    </w:p>
    <w:p w14:paraId="51ABDA36">
      <w:pPr>
        <w:adjustRightInd w:val="0"/>
        <w:snapToGrid w:val="0"/>
        <w:spacing w:line="360" w:lineRule="exact"/>
        <w:ind w:left="420" w:leftChars="200"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2.2.6投标标的清单；</w:t>
      </w:r>
    </w:p>
    <w:p w14:paraId="0E3E1469">
      <w:pPr>
        <w:adjustRightInd w:val="0"/>
        <w:snapToGrid w:val="0"/>
        <w:spacing w:line="360" w:lineRule="exact"/>
        <w:ind w:left="420" w:leftChars="200"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2.2.7商务技术偏离表；</w:t>
      </w:r>
    </w:p>
    <w:p w14:paraId="5EECFD3F">
      <w:pPr>
        <w:adjustRightInd w:val="0"/>
        <w:snapToGrid w:val="0"/>
        <w:spacing w:line="360" w:lineRule="exact"/>
        <w:ind w:left="420" w:leftChars="200" w:firstLine="480" w:firstLineChars="200"/>
        <w:rPr>
          <w:rFonts w:ascii="仿宋_GB2312" w:hAnsi="仿宋" w:eastAsia="仿宋_GB2312" w:cs="仿宋"/>
          <w:sz w:val="24"/>
          <w:highlight w:val="none"/>
          <w:lang w:val="zh-CN"/>
        </w:rPr>
      </w:pPr>
      <w:r>
        <w:rPr>
          <w:rFonts w:hint="eastAsia" w:ascii="仿宋_GB2312" w:hAnsi="仿宋" w:eastAsia="仿宋_GB2312" w:cs="仿宋"/>
          <w:sz w:val="24"/>
          <w:highlight w:val="none"/>
        </w:rPr>
        <w:t>2</w:t>
      </w:r>
      <w:r>
        <w:rPr>
          <w:rFonts w:hint="eastAsia" w:ascii="仿宋_GB2312" w:hAnsi="仿宋" w:eastAsia="仿宋_GB2312" w:cs="仿宋"/>
          <w:sz w:val="24"/>
          <w:highlight w:val="none"/>
          <w:lang w:val="zh-CN"/>
        </w:rPr>
        <w:t>.</w:t>
      </w:r>
      <w:r>
        <w:rPr>
          <w:rFonts w:hint="eastAsia" w:ascii="仿宋_GB2312" w:hAnsi="仿宋" w:eastAsia="仿宋_GB2312" w:cs="仿宋"/>
          <w:sz w:val="24"/>
          <w:highlight w:val="none"/>
        </w:rPr>
        <w:t>2</w:t>
      </w:r>
      <w:r>
        <w:rPr>
          <w:rFonts w:hint="eastAsia" w:ascii="仿宋_GB2312" w:hAnsi="仿宋" w:eastAsia="仿宋_GB2312" w:cs="仿宋"/>
          <w:sz w:val="24"/>
          <w:highlight w:val="none"/>
          <w:lang w:val="zh-CN"/>
        </w:rPr>
        <w:t>.</w:t>
      </w:r>
      <w:r>
        <w:rPr>
          <w:rFonts w:hint="eastAsia" w:ascii="仿宋_GB2312" w:hAnsi="仿宋" w:eastAsia="仿宋_GB2312" w:cs="仿宋"/>
          <w:sz w:val="24"/>
          <w:highlight w:val="none"/>
        </w:rPr>
        <w:t>8</w:t>
      </w:r>
      <w:r>
        <w:rPr>
          <w:rFonts w:hint="eastAsia" w:ascii="仿宋_GB2312" w:hAnsi="仿宋" w:eastAsia="仿宋_GB2312" w:cs="仿宋"/>
          <w:sz w:val="24"/>
          <w:highlight w:val="none"/>
          <w:lang w:val="zh-CN"/>
        </w:rPr>
        <w:t>政府采购供应商廉洁自律承诺书；</w:t>
      </w:r>
    </w:p>
    <w:p w14:paraId="7361AA01">
      <w:pPr>
        <w:adjustRightInd w:val="0"/>
        <w:snapToGrid w:val="0"/>
        <w:spacing w:line="360" w:lineRule="exact"/>
        <w:ind w:left="210" w:leftChars="100"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2</w:t>
      </w:r>
      <w:r>
        <w:rPr>
          <w:rFonts w:hint="eastAsia" w:ascii="仿宋_GB2312" w:hAnsi="仿宋" w:eastAsia="仿宋_GB2312" w:cs="仿宋"/>
          <w:sz w:val="24"/>
          <w:highlight w:val="none"/>
          <w:lang w:val="zh-CN"/>
        </w:rPr>
        <w:t>.</w:t>
      </w:r>
      <w:r>
        <w:rPr>
          <w:rFonts w:hint="eastAsia" w:ascii="仿宋_GB2312" w:hAnsi="仿宋" w:eastAsia="仿宋_GB2312" w:cs="仿宋"/>
          <w:sz w:val="24"/>
          <w:highlight w:val="none"/>
        </w:rPr>
        <w:t>3报价文件</w:t>
      </w:r>
    </w:p>
    <w:p w14:paraId="7DB94F1E">
      <w:pPr>
        <w:adjustRightInd w:val="0"/>
        <w:snapToGrid w:val="0"/>
        <w:spacing w:line="400" w:lineRule="exact"/>
        <w:ind w:left="420" w:leftChars="200"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2.3.1开标一览表（报价表）；</w:t>
      </w:r>
    </w:p>
    <w:p w14:paraId="4BAD82D9">
      <w:pPr>
        <w:adjustRightInd w:val="0"/>
        <w:snapToGrid w:val="0"/>
        <w:spacing w:line="360" w:lineRule="exact"/>
        <w:ind w:left="420" w:leftChars="200"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2.3.2报价明细表。（自拟）</w:t>
      </w:r>
    </w:p>
    <w:p w14:paraId="7A6ADCFD">
      <w:pPr>
        <w:adjustRightInd w:val="0"/>
        <w:snapToGrid w:val="0"/>
        <w:spacing w:line="360" w:lineRule="exact"/>
        <w:ind w:firstLine="420"/>
        <w:rPr>
          <w:rFonts w:ascii="仿宋_GB2312" w:hAnsi="仿宋" w:eastAsia="仿宋_GB2312" w:cs="仿宋"/>
          <w:sz w:val="24"/>
          <w:highlight w:val="none"/>
        </w:rPr>
      </w:pPr>
      <w:r>
        <w:rPr>
          <w:rFonts w:hint="eastAsia" w:ascii="仿宋_GB2312" w:hAnsi="仿宋" w:eastAsia="仿宋_GB2312" w:cs="仿宋"/>
          <w:sz w:val="24"/>
          <w:highlight w:val="none"/>
        </w:rPr>
        <w:t>3、我方承诺除商务技术偏离表列出的偏离外，我方响应招标文件的全部要求。</w:t>
      </w:r>
    </w:p>
    <w:p w14:paraId="6E6E6DBF">
      <w:pPr>
        <w:adjustRightInd w:val="0"/>
        <w:snapToGrid w:val="0"/>
        <w:spacing w:line="360" w:lineRule="exact"/>
        <w:ind w:firstLine="420"/>
        <w:rPr>
          <w:rFonts w:ascii="仿宋_GB2312" w:hAnsi="仿宋" w:eastAsia="仿宋_GB2312" w:cs="仿宋"/>
          <w:sz w:val="24"/>
          <w:highlight w:val="none"/>
        </w:rPr>
      </w:pPr>
      <w:r>
        <w:rPr>
          <w:rFonts w:hint="eastAsia" w:ascii="仿宋_GB2312" w:hAnsi="仿宋" w:eastAsia="仿宋_GB2312" w:cs="仿宋"/>
          <w:sz w:val="24"/>
          <w:highlight w:val="none"/>
        </w:rPr>
        <w:t>4、如我方中标，我方承诺：</w:t>
      </w:r>
    </w:p>
    <w:p w14:paraId="299F2D07">
      <w:pPr>
        <w:adjustRightInd w:val="0"/>
        <w:snapToGrid w:val="0"/>
        <w:spacing w:line="360" w:lineRule="exact"/>
        <w:ind w:left="210" w:leftChars="100"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 xml:space="preserve">4.1在收到中标通知书后，在中标通知书规定的期限内与你方签订合同； </w:t>
      </w:r>
    </w:p>
    <w:p w14:paraId="14FEC358">
      <w:pPr>
        <w:adjustRightInd w:val="0"/>
        <w:snapToGrid w:val="0"/>
        <w:spacing w:line="360" w:lineRule="exact"/>
        <w:ind w:left="210" w:leftChars="100"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 xml:space="preserve">4.2在签订合同时不向你方提出附加条件； </w:t>
      </w:r>
    </w:p>
    <w:p w14:paraId="0F7E2231">
      <w:pPr>
        <w:adjustRightInd w:val="0"/>
        <w:snapToGrid w:val="0"/>
        <w:spacing w:line="360" w:lineRule="exact"/>
        <w:ind w:left="210" w:leftChars="100"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 xml:space="preserve">4.3按照招标文件要求提交履约保证金； </w:t>
      </w:r>
    </w:p>
    <w:p w14:paraId="56395310">
      <w:pPr>
        <w:adjustRightInd w:val="0"/>
        <w:snapToGrid w:val="0"/>
        <w:spacing w:line="360" w:lineRule="exact"/>
        <w:ind w:left="210" w:leftChars="100"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 xml:space="preserve">4.4在合同约定的期限内完成合同规定的全部义务。 </w:t>
      </w:r>
    </w:p>
    <w:p w14:paraId="0B5BBCB8">
      <w:pPr>
        <w:adjustRightInd w:val="0"/>
        <w:snapToGrid w:val="0"/>
        <w:spacing w:line="360" w:lineRule="exact"/>
        <w:ind w:firstLine="420"/>
        <w:rPr>
          <w:rFonts w:ascii="仿宋_GB2312" w:hAnsi="仿宋" w:eastAsia="仿宋_GB2312" w:cs="仿宋"/>
          <w:sz w:val="24"/>
          <w:highlight w:val="none"/>
        </w:rPr>
      </w:pPr>
      <w:r>
        <w:rPr>
          <w:rFonts w:hint="eastAsia" w:ascii="仿宋_GB2312" w:hAnsi="仿宋" w:eastAsia="仿宋_GB2312" w:cs="仿宋"/>
          <w:sz w:val="24"/>
          <w:highlight w:val="none"/>
        </w:rPr>
        <w:t>5、其他补充说明:</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rPr>
        <w:t>。</w:t>
      </w:r>
    </w:p>
    <w:p w14:paraId="77B9556E">
      <w:pPr>
        <w:adjustRightInd w:val="0"/>
        <w:snapToGrid w:val="0"/>
        <w:spacing w:line="360" w:lineRule="exact"/>
        <w:ind w:firstLine="3600" w:firstLineChars="1500"/>
        <w:rPr>
          <w:rFonts w:ascii="仿宋_GB2312" w:hAnsi="仿宋" w:eastAsia="仿宋_GB2312" w:cs="仿宋"/>
          <w:sz w:val="24"/>
          <w:highlight w:val="none"/>
        </w:rPr>
      </w:pPr>
    </w:p>
    <w:p w14:paraId="3D02433B">
      <w:pPr>
        <w:adjustRightInd w:val="0"/>
        <w:snapToGrid w:val="0"/>
        <w:spacing w:line="360" w:lineRule="exact"/>
        <w:ind w:firstLine="3600" w:firstLineChars="1500"/>
        <w:rPr>
          <w:rFonts w:ascii="仿宋_GB2312" w:hAnsi="仿宋" w:eastAsia="仿宋_GB2312" w:cs="仿宋"/>
          <w:sz w:val="24"/>
          <w:highlight w:val="none"/>
        </w:rPr>
      </w:pPr>
      <w:r>
        <w:rPr>
          <w:rFonts w:hint="eastAsia" w:ascii="仿宋_GB2312" w:hAnsi="仿宋" w:eastAsia="仿宋_GB2312" w:cs="仿宋"/>
          <w:sz w:val="24"/>
          <w:highlight w:val="none"/>
        </w:rPr>
        <w:t xml:space="preserve">投标人名称（电子签名）：                          </w:t>
      </w:r>
    </w:p>
    <w:p w14:paraId="7DA3E298">
      <w:pPr>
        <w:adjustRightInd w:val="0"/>
        <w:snapToGrid w:val="0"/>
        <w:spacing w:line="360" w:lineRule="exact"/>
        <w:jc w:val="center"/>
        <w:rPr>
          <w:rFonts w:ascii="仿宋_GB2312" w:hAnsi="仿宋" w:eastAsia="仿宋_GB2312" w:cs="仿宋"/>
          <w:kern w:val="0"/>
          <w:sz w:val="24"/>
          <w:highlight w:val="none"/>
          <w:u w:val="single"/>
          <w:lang w:val="zh-CN"/>
        </w:rPr>
      </w:pPr>
      <w:r>
        <w:rPr>
          <w:rFonts w:hint="eastAsia" w:ascii="仿宋_GB2312" w:hAnsi="仿宋" w:eastAsia="仿宋_GB2312" w:cs="仿宋"/>
          <w:sz w:val="24"/>
          <w:highlight w:val="none"/>
        </w:rPr>
        <w:t xml:space="preserve">     日期：</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年</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月</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日</w:t>
      </w:r>
    </w:p>
    <w:p w14:paraId="46CE1A0C">
      <w:pPr>
        <w:spacing w:line="360" w:lineRule="auto"/>
        <w:ind w:right="420"/>
        <w:rPr>
          <w:rFonts w:ascii="仿宋_GB2312" w:hAnsi="仿宋" w:eastAsia="仿宋_GB2312" w:cs="仿宋"/>
          <w:sz w:val="24"/>
          <w:highlight w:val="none"/>
        </w:rPr>
      </w:pPr>
    </w:p>
    <w:p w14:paraId="52274FFB">
      <w:pPr>
        <w:spacing w:line="360" w:lineRule="auto"/>
        <w:ind w:right="420"/>
        <w:rPr>
          <w:rFonts w:ascii="仿宋_GB2312" w:hAnsi="仿宋" w:eastAsia="仿宋_GB2312" w:cs="仿宋"/>
          <w:sz w:val="24"/>
          <w:highlight w:val="none"/>
        </w:rPr>
      </w:pPr>
    </w:p>
    <w:p w14:paraId="0B1B86B2">
      <w:pPr>
        <w:rPr>
          <w:rFonts w:ascii="仿宋_GB2312" w:hAnsi="仿宋" w:eastAsia="仿宋_GB2312" w:cs="仿宋"/>
          <w:b/>
          <w:kern w:val="0"/>
          <w:sz w:val="32"/>
          <w:szCs w:val="32"/>
          <w:highlight w:val="none"/>
          <w:lang w:val="zh-CN"/>
        </w:rPr>
      </w:pPr>
      <w:r>
        <w:rPr>
          <w:rFonts w:hint="eastAsia" w:ascii="仿宋_GB2312" w:hAnsi="仿宋" w:eastAsia="仿宋_GB2312" w:cs="仿宋"/>
          <w:b/>
          <w:kern w:val="0"/>
          <w:sz w:val="32"/>
          <w:szCs w:val="32"/>
          <w:highlight w:val="none"/>
          <w:lang w:val="zh-CN"/>
        </w:rPr>
        <w:br w:type="page"/>
      </w:r>
    </w:p>
    <w:p w14:paraId="4DE482D6">
      <w:pPr>
        <w:snapToGrid w:val="0"/>
        <w:spacing w:line="360" w:lineRule="auto"/>
        <w:jc w:val="center"/>
        <w:rPr>
          <w:rFonts w:ascii="仿宋_GB2312" w:hAnsi="仿宋" w:eastAsia="仿宋_GB2312" w:cs="仿宋"/>
          <w:b/>
          <w:kern w:val="0"/>
          <w:sz w:val="32"/>
          <w:szCs w:val="32"/>
          <w:highlight w:val="none"/>
          <w:lang w:val="zh-CN"/>
        </w:rPr>
      </w:pPr>
      <w:r>
        <w:rPr>
          <w:rFonts w:hint="eastAsia" w:ascii="仿宋_GB2312" w:hAnsi="仿宋" w:eastAsia="仿宋_GB2312" w:cs="仿宋"/>
          <w:b/>
          <w:kern w:val="0"/>
          <w:sz w:val="32"/>
          <w:szCs w:val="32"/>
          <w:highlight w:val="none"/>
          <w:lang w:val="zh-CN"/>
        </w:rPr>
        <w:t>二、授权委托书或法定代表人（单位负责人、自然人本人）身份证明</w:t>
      </w:r>
    </w:p>
    <w:p w14:paraId="11A46918">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 xml:space="preserve">                                </w:t>
      </w:r>
    </w:p>
    <w:p w14:paraId="4542CAA7">
      <w:pPr>
        <w:snapToGrid w:val="0"/>
        <w:spacing w:line="360" w:lineRule="auto"/>
        <w:jc w:val="center"/>
        <w:rPr>
          <w:rFonts w:ascii="仿宋_GB2312" w:hAnsi="仿宋" w:eastAsia="仿宋_GB2312" w:cs="仿宋"/>
          <w:highlight w:val="none"/>
        </w:rPr>
      </w:pPr>
      <w:r>
        <w:rPr>
          <w:rFonts w:hint="eastAsia" w:ascii="仿宋_GB2312" w:hAnsi="仿宋" w:eastAsia="仿宋_GB2312" w:cs="仿宋"/>
          <w:b/>
          <w:kern w:val="0"/>
          <w:sz w:val="32"/>
          <w:szCs w:val="32"/>
          <w:highlight w:val="none"/>
          <w:lang w:val="zh-CN"/>
        </w:rPr>
        <w:t>授权委托书（适用于非联合体投标）</w:t>
      </w:r>
    </w:p>
    <w:p w14:paraId="3BCF9F85">
      <w:pPr>
        <w:snapToGrid w:val="0"/>
        <w:spacing w:line="360" w:lineRule="auto"/>
        <w:rPr>
          <w:rFonts w:ascii="仿宋_GB2312" w:hAnsi="仿宋" w:eastAsia="仿宋_GB2312" w:cs="仿宋"/>
          <w:kern w:val="0"/>
          <w:sz w:val="24"/>
          <w:highlight w:val="none"/>
        </w:rPr>
      </w:pPr>
      <w:r>
        <w:rPr>
          <w:rFonts w:hint="eastAsia" w:ascii="仿宋_GB2312" w:hAnsi="仿宋" w:eastAsia="仿宋_GB2312" w:cs="仿宋"/>
          <w:sz w:val="24"/>
          <w:highlight w:val="none"/>
          <w:u w:val="single"/>
        </w:rPr>
        <w:t>（采购人）、（采购代理机构）</w:t>
      </w:r>
      <w:r>
        <w:rPr>
          <w:rFonts w:hint="eastAsia" w:ascii="仿宋_GB2312" w:hAnsi="仿宋" w:eastAsia="仿宋_GB2312" w:cs="仿宋"/>
          <w:kern w:val="0"/>
          <w:sz w:val="24"/>
          <w:highlight w:val="none"/>
          <w:lang w:val="zh-CN"/>
        </w:rPr>
        <w:t>：</w:t>
      </w:r>
    </w:p>
    <w:p w14:paraId="2D2300E5">
      <w:pPr>
        <w:snapToGrid w:val="0"/>
        <w:spacing w:line="360" w:lineRule="auto"/>
        <w:ind w:firstLine="576"/>
        <w:rPr>
          <w:rFonts w:ascii="仿宋_GB2312" w:hAnsi="仿宋" w:eastAsia="仿宋_GB2312" w:cs="仿宋"/>
          <w:kern w:val="0"/>
          <w:sz w:val="24"/>
          <w:highlight w:val="none"/>
        </w:rPr>
      </w:pPr>
      <w:r>
        <w:rPr>
          <w:rFonts w:hint="eastAsia" w:ascii="仿宋_GB2312" w:hAnsi="仿宋" w:eastAsia="仿宋_GB2312" w:cs="仿宋"/>
          <w:kern w:val="0"/>
          <w:sz w:val="24"/>
          <w:highlight w:val="none"/>
        </w:rPr>
        <w:t>现</w:t>
      </w:r>
      <w:r>
        <w:rPr>
          <w:rFonts w:hint="eastAsia" w:ascii="仿宋_GB2312" w:hAnsi="仿宋" w:eastAsia="仿宋_GB2312" w:cs="仿宋"/>
          <w:kern w:val="0"/>
          <w:sz w:val="24"/>
          <w:highlight w:val="none"/>
          <w:lang w:val="zh-CN"/>
        </w:rPr>
        <w:t>委托</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（姓名）为我方代理人（身份证号码：</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，手机：</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，所在单位：</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），以我方名义处理</w:t>
      </w:r>
      <w:r>
        <w:rPr>
          <w:rFonts w:hint="eastAsia" w:ascii="仿宋_GB2312" w:hAnsi="仿宋" w:eastAsia="仿宋_GB2312" w:cs="仿宋"/>
          <w:sz w:val="24"/>
          <w:highlight w:val="none"/>
        </w:rPr>
        <w:t>（项目名称）【招标编号：（采购编号）】</w:t>
      </w:r>
      <w:r>
        <w:rPr>
          <w:rFonts w:hint="eastAsia" w:ascii="仿宋_GB2312" w:hAnsi="仿宋" w:eastAsia="仿宋_GB2312" w:cs="仿宋"/>
          <w:kern w:val="0"/>
          <w:sz w:val="24"/>
          <w:highlight w:val="none"/>
          <w:lang w:val="zh-CN"/>
        </w:rPr>
        <w:t>政府采购投标的一切事项，其法律后果由我方承担。</w:t>
      </w:r>
    </w:p>
    <w:p w14:paraId="25C28D96">
      <w:pPr>
        <w:snapToGrid w:val="0"/>
        <w:spacing w:line="360" w:lineRule="auto"/>
        <w:rPr>
          <w:rFonts w:ascii="仿宋_GB2312" w:hAnsi="仿宋" w:eastAsia="仿宋_GB2312" w:cs="仿宋"/>
          <w:kern w:val="0"/>
          <w:sz w:val="24"/>
          <w:highlight w:val="none"/>
        </w:rPr>
      </w:pPr>
      <w:r>
        <w:rPr>
          <w:rFonts w:hint="eastAsia" w:ascii="仿宋_GB2312" w:hAnsi="仿宋" w:eastAsia="仿宋_GB2312" w:cs="仿宋"/>
          <w:kern w:val="0"/>
          <w:sz w:val="24"/>
          <w:highlight w:val="none"/>
        </w:rPr>
        <w:t xml:space="preserve">    </w:t>
      </w:r>
      <w:r>
        <w:rPr>
          <w:rFonts w:hint="eastAsia" w:ascii="仿宋_GB2312" w:hAnsi="仿宋" w:eastAsia="仿宋_GB2312" w:cs="仿宋"/>
          <w:kern w:val="0"/>
          <w:sz w:val="24"/>
          <w:highlight w:val="none"/>
          <w:lang w:val="zh-CN"/>
        </w:rPr>
        <w:t>委托期限</w:t>
      </w:r>
      <w:r>
        <w:rPr>
          <w:rFonts w:hint="eastAsia" w:ascii="仿宋_GB2312" w:hAnsi="仿宋" w:eastAsia="仿宋_GB2312" w:cs="仿宋"/>
          <w:kern w:val="0"/>
          <w:sz w:val="24"/>
          <w:highlight w:val="none"/>
        </w:rPr>
        <w:t>：</w:t>
      </w:r>
      <w:r>
        <w:rPr>
          <w:rFonts w:hint="eastAsia" w:ascii="仿宋_GB2312" w:hAnsi="仿宋" w:eastAsia="仿宋_GB2312" w:cs="仿宋"/>
          <w:kern w:val="0"/>
          <w:sz w:val="24"/>
          <w:highlight w:val="none"/>
          <w:lang w:val="zh-CN"/>
        </w:rPr>
        <w:t>自</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lang w:val="zh-CN"/>
        </w:rPr>
        <w:t>年</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lang w:val="zh-CN"/>
        </w:rPr>
        <w:t>月</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lang w:val="zh-CN"/>
        </w:rPr>
        <w:t>日起至</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lang w:val="zh-CN"/>
        </w:rPr>
        <w:t>年</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lang w:val="zh-CN"/>
        </w:rPr>
        <w:t>月</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lang w:val="zh-CN"/>
        </w:rPr>
        <w:t>日止。</w:t>
      </w:r>
    </w:p>
    <w:p w14:paraId="610C45FA">
      <w:pPr>
        <w:snapToGrid w:val="0"/>
        <w:spacing w:line="360" w:lineRule="auto"/>
        <w:rPr>
          <w:rFonts w:ascii="仿宋_GB2312" w:hAnsi="仿宋" w:eastAsia="仿宋_GB2312" w:cs="仿宋"/>
          <w:kern w:val="0"/>
          <w:sz w:val="24"/>
          <w:highlight w:val="none"/>
        </w:rPr>
      </w:pPr>
      <w:r>
        <w:rPr>
          <w:rFonts w:hint="eastAsia" w:ascii="仿宋_GB2312" w:hAnsi="仿宋" w:eastAsia="仿宋_GB2312" w:cs="仿宋"/>
          <w:kern w:val="0"/>
          <w:sz w:val="24"/>
          <w:highlight w:val="none"/>
        </w:rPr>
        <w:t xml:space="preserve">    </w:t>
      </w:r>
      <w:r>
        <w:rPr>
          <w:rFonts w:hint="eastAsia" w:ascii="仿宋_GB2312" w:hAnsi="仿宋" w:eastAsia="仿宋_GB2312" w:cs="仿宋"/>
          <w:kern w:val="0"/>
          <w:sz w:val="24"/>
          <w:highlight w:val="none"/>
          <w:lang w:val="zh-CN"/>
        </w:rPr>
        <w:t>特此告知。</w:t>
      </w:r>
    </w:p>
    <w:p w14:paraId="4D6E0611">
      <w:pPr>
        <w:snapToGrid w:val="0"/>
        <w:spacing w:line="360" w:lineRule="auto"/>
        <w:rPr>
          <w:rFonts w:ascii="仿宋_GB2312" w:hAnsi="仿宋" w:eastAsia="仿宋_GB2312" w:cs="仿宋"/>
          <w:kern w:val="0"/>
          <w:sz w:val="24"/>
          <w:highlight w:val="none"/>
        </w:rPr>
      </w:pPr>
      <w:r>
        <w:rPr>
          <w:rFonts w:hint="eastAsia" w:ascii="仿宋_GB2312" w:hAnsi="仿宋" w:eastAsia="仿宋_GB2312" w:cs="仿宋"/>
          <w:kern w:val="0"/>
          <w:sz w:val="24"/>
          <w:highlight w:val="none"/>
          <w:lang w:val="zh-CN"/>
        </w:rPr>
        <w:t xml:space="preserve">                                                 投标人名称(电子签名)：</w:t>
      </w:r>
    </w:p>
    <w:p w14:paraId="36C3D892">
      <w:pPr>
        <w:snapToGrid w:val="0"/>
        <w:spacing w:line="360" w:lineRule="auto"/>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 xml:space="preserve">                                                 签发日期：</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年</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月</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日</w:t>
      </w:r>
    </w:p>
    <w:p w14:paraId="3FF461E9">
      <w:pPr>
        <w:snapToGrid w:val="0"/>
        <w:spacing w:line="360" w:lineRule="auto"/>
        <w:rPr>
          <w:rFonts w:ascii="仿宋_GB2312" w:hAnsi="仿宋" w:eastAsia="仿宋_GB2312" w:cs="仿宋"/>
          <w:sz w:val="24"/>
          <w:highlight w:val="none"/>
        </w:rPr>
      </w:pPr>
    </w:p>
    <w:p w14:paraId="65213A31">
      <w:pPr>
        <w:snapToGrid w:val="0"/>
        <w:spacing w:line="360" w:lineRule="auto"/>
        <w:rPr>
          <w:rFonts w:ascii="仿宋_GB2312" w:hAnsi="仿宋" w:eastAsia="仿宋_GB2312" w:cs="仿宋"/>
          <w:sz w:val="24"/>
          <w:highlight w:val="none"/>
        </w:rPr>
      </w:pPr>
    </w:p>
    <w:p w14:paraId="02F4DDB5">
      <w:pPr>
        <w:jc w:val="center"/>
        <w:rPr>
          <w:rFonts w:ascii="仿宋_GB2312" w:hAnsi="仿宋" w:eastAsia="仿宋_GB2312" w:cs="仿宋"/>
          <w:b/>
          <w:kern w:val="0"/>
          <w:sz w:val="32"/>
          <w:szCs w:val="32"/>
          <w:highlight w:val="none"/>
        </w:rPr>
      </w:pPr>
      <w:r>
        <w:rPr>
          <w:rFonts w:hint="eastAsia" w:ascii="仿宋_GB2312" w:hAnsi="仿宋" w:eastAsia="仿宋_GB2312" w:cs="仿宋"/>
          <w:b/>
          <w:kern w:val="0"/>
          <w:sz w:val="32"/>
          <w:szCs w:val="32"/>
          <w:highlight w:val="none"/>
          <w:lang w:val="zh-CN"/>
        </w:rPr>
        <w:t xml:space="preserve">      </w:t>
      </w:r>
      <w:r>
        <w:rPr>
          <w:rFonts w:hint="eastAsia" w:ascii="仿宋_GB2312" w:hAnsi="仿宋" w:eastAsia="仿宋_GB2312" w:cs="仿宋"/>
          <w:b/>
          <w:kern w:val="0"/>
          <w:sz w:val="32"/>
          <w:szCs w:val="32"/>
          <w:highlight w:val="none"/>
        </w:rPr>
        <w:t xml:space="preserve"> </w:t>
      </w:r>
      <w:r>
        <w:rPr>
          <w:rFonts w:hint="eastAsia" w:ascii="仿宋_GB2312" w:hAnsi="仿宋" w:eastAsia="仿宋_GB2312" w:cs="仿宋"/>
          <w:b/>
          <w:kern w:val="0"/>
          <w:sz w:val="32"/>
          <w:szCs w:val="32"/>
          <w:highlight w:val="none"/>
          <w:lang w:val="zh-CN"/>
        </w:rPr>
        <w:t>授权委托书（适用于联合体投标）</w:t>
      </w:r>
    </w:p>
    <w:p w14:paraId="46DB8751">
      <w:pPr>
        <w:snapToGrid w:val="0"/>
        <w:spacing w:line="360" w:lineRule="auto"/>
        <w:rPr>
          <w:rFonts w:ascii="仿宋_GB2312" w:hAnsi="仿宋" w:eastAsia="仿宋_GB2312" w:cs="仿宋"/>
          <w:kern w:val="0"/>
          <w:sz w:val="24"/>
          <w:highlight w:val="none"/>
        </w:rPr>
      </w:pPr>
      <w:r>
        <w:rPr>
          <w:rFonts w:hint="eastAsia" w:ascii="仿宋_GB2312" w:hAnsi="仿宋" w:eastAsia="仿宋_GB2312" w:cs="仿宋"/>
          <w:sz w:val="24"/>
          <w:highlight w:val="none"/>
        </w:rPr>
        <w:t>（采购人）、（采购代理机构）</w:t>
      </w:r>
      <w:r>
        <w:rPr>
          <w:rFonts w:hint="eastAsia" w:ascii="仿宋_GB2312" w:hAnsi="仿宋" w:eastAsia="仿宋_GB2312" w:cs="仿宋"/>
          <w:kern w:val="0"/>
          <w:sz w:val="24"/>
          <w:highlight w:val="none"/>
          <w:lang w:val="zh-CN"/>
        </w:rPr>
        <w:t>：</w:t>
      </w:r>
    </w:p>
    <w:p w14:paraId="11CB9291">
      <w:pPr>
        <w:snapToGrid w:val="0"/>
        <w:spacing w:line="360" w:lineRule="auto"/>
        <w:ind w:firstLine="576"/>
        <w:rPr>
          <w:rFonts w:ascii="仿宋_GB2312" w:hAnsi="仿宋" w:eastAsia="仿宋_GB2312" w:cs="仿宋"/>
          <w:kern w:val="0"/>
          <w:sz w:val="24"/>
          <w:highlight w:val="none"/>
        </w:rPr>
      </w:pPr>
      <w:r>
        <w:rPr>
          <w:rFonts w:hint="eastAsia" w:ascii="仿宋_GB2312" w:hAnsi="仿宋" w:eastAsia="仿宋_GB2312" w:cs="仿宋"/>
          <w:kern w:val="0"/>
          <w:sz w:val="24"/>
          <w:highlight w:val="none"/>
        </w:rPr>
        <w:t>现</w:t>
      </w:r>
      <w:r>
        <w:rPr>
          <w:rFonts w:hint="eastAsia" w:ascii="仿宋_GB2312" w:hAnsi="仿宋" w:eastAsia="仿宋_GB2312" w:cs="仿宋"/>
          <w:kern w:val="0"/>
          <w:sz w:val="24"/>
          <w:highlight w:val="none"/>
          <w:lang w:val="zh-CN"/>
        </w:rPr>
        <w:t>委托</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（姓名）为我方代理人（身份证号码：</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，手机：</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，所在单位：</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），以我方名义处理</w:t>
      </w:r>
      <w:r>
        <w:rPr>
          <w:rFonts w:hint="eastAsia" w:ascii="仿宋_GB2312" w:hAnsi="仿宋" w:eastAsia="仿宋_GB2312" w:cs="仿宋"/>
          <w:sz w:val="24"/>
          <w:highlight w:val="none"/>
        </w:rPr>
        <w:t>（项目名称）【招标编号：（采购编号）】</w:t>
      </w:r>
      <w:r>
        <w:rPr>
          <w:rFonts w:hint="eastAsia" w:ascii="仿宋_GB2312" w:hAnsi="仿宋" w:eastAsia="仿宋_GB2312" w:cs="仿宋"/>
          <w:kern w:val="0"/>
          <w:sz w:val="24"/>
          <w:highlight w:val="none"/>
          <w:lang w:val="zh-CN"/>
        </w:rPr>
        <w:t>政府采购投标的一切事项，其法律后果由我方承担。</w:t>
      </w:r>
    </w:p>
    <w:p w14:paraId="69D21C05">
      <w:pPr>
        <w:snapToGrid w:val="0"/>
        <w:spacing w:line="360" w:lineRule="auto"/>
        <w:rPr>
          <w:rFonts w:ascii="仿宋_GB2312" w:hAnsi="仿宋" w:eastAsia="仿宋_GB2312" w:cs="仿宋"/>
          <w:kern w:val="0"/>
          <w:sz w:val="24"/>
          <w:highlight w:val="none"/>
        </w:rPr>
      </w:pPr>
      <w:r>
        <w:rPr>
          <w:rFonts w:hint="eastAsia" w:ascii="仿宋_GB2312" w:hAnsi="仿宋" w:eastAsia="仿宋_GB2312" w:cs="仿宋"/>
          <w:kern w:val="0"/>
          <w:sz w:val="24"/>
          <w:highlight w:val="none"/>
        </w:rPr>
        <w:t xml:space="preserve">    委托期限：</w:t>
      </w:r>
      <w:r>
        <w:rPr>
          <w:rFonts w:hint="eastAsia" w:ascii="仿宋_GB2312" w:hAnsi="仿宋" w:eastAsia="仿宋_GB2312" w:cs="仿宋"/>
          <w:kern w:val="0"/>
          <w:sz w:val="24"/>
          <w:highlight w:val="none"/>
          <w:lang w:val="zh-CN"/>
        </w:rPr>
        <w:t>自</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lang w:val="zh-CN"/>
        </w:rPr>
        <w:t>年</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lang w:val="zh-CN"/>
        </w:rPr>
        <w:t>月</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lang w:val="zh-CN"/>
        </w:rPr>
        <w:t>日起至</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lang w:val="zh-CN"/>
        </w:rPr>
        <w:t>年</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lang w:val="zh-CN"/>
        </w:rPr>
        <w:t>月</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lang w:val="zh-CN"/>
        </w:rPr>
        <w:t>日止。</w:t>
      </w:r>
    </w:p>
    <w:p w14:paraId="5907287A">
      <w:pPr>
        <w:snapToGrid w:val="0"/>
        <w:spacing w:line="360" w:lineRule="auto"/>
        <w:rPr>
          <w:rFonts w:ascii="仿宋_GB2312" w:hAnsi="仿宋" w:eastAsia="仿宋_GB2312" w:cs="仿宋"/>
          <w:kern w:val="0"/>
          <w:sz w:val="24"/>
          <w:highlight w:val="none"/>
        </w:rPr>
      </w:pPr>
      <w:r>
        <w:rPr>
          <w:rFonts w:hint="eastAsia" w:ascii="仿宋_GB2312" w:hAnsi="仿宋" w:eastAsia="仿宋_GB2312" w:cs="仿宋"/>
          <w:kern w:val="0"/>
          <w:sz w:val="24"/>
          <w:highlight w:val="none"/>
        </w:rPr>
        <w:t xml:space="preserve">    </w:t>
      </w:r>
      <w:r>
        <w:rPr>
          <w:rFonts w:hint="eastAsia" w:ascii="仿宋_GB2312" w:hAnsi="仿宋" w:eastAsia="仿宋_GB2312" w:cs="仿宋"/>
          <w:kern w:val="0"/>
          <w:sz w:val="24"/>
          <w:highlight w:val="none"/>
          <w:lang w:val="zh-CN"/>
        </w:rPr>
        <w:t>特此告知。</w:t>
      </w:r>
    </w:p>
    <w:p w14:paraId="6F4D9C59">
      <w:pPr>
        <w:jc w:val="center"/>
        <w:rPr>
          <w:rFonts w:ascii="仿宋_GB2312" w:hAnsi="仿宋" w:eastAsia="仿宋_GB2312" w:cs="仿宋"/>
          <w:b/>
          <w:kern w:val="0"/>
          <w:sz w:val="32"/>
          <w:szCs w:val="32"/>
          <w:highlight w:val="none"/>
        </w:rPr>
      </w:pPr>
    </w:p>
    <w:p w14:paraId="475C0FA0">
      <w:pPr>
        <w:jc w:val="center"/>
        <w:rPr>
          <w:rFonts w:ascii="仿宋_GB2312" w:hAnsi="仿宋" w:eastAsia="仿宋_GB2312" w:cs="仿宋"/>
          <w:b/>
          <w:kern w:val="0"/>
          <w:sz w:val="32"/>
          <w:szCs w:val="32"/>
          <w:highlight w:val="none"/>
        </w:rPr>
      </w:pPr>
    </w:p>
    <w:p w14:paraId="42276CB7">
      <w:pPr>
        <w:rPr>
          <w:rFonts w:ascii="仿宋_GB2312" w:hAnsi="仿宋" w:eastAsia="仿宋_GB2312" w:cs="仿宋"/>
          <w:highlight w:val="none"/>
        </w:rPr>
      </w:pPr>
    </w:p>
    <w:p w14:paraId="7B3BAC62">
      <w:pPr>
        <w:snapToGrid w:val="0"/>
        <w:spacing w:line="360" w:lineRule="auto"/>
        <w:ind w:firstLine="5040" w:firstLineChars="2100"/>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联合体成员名称(电子签名/公章)：</w:t>
      </w:r>
    </w:p>
    <w:p w14:paraId="6088D832">
      <w:pPr>
        <w:snapToGrid w:val="0"/>
        <w:spacing w:line="360" w:lineRule="auto"/>
        <w:ind w:firstLine="5040" w:firstLineChars="2100"/>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联合体成员名称(电子签名/公章)：</w:t>
      </w:r>
    </w:p>
    <w:p w14:paraId="167B79E3">
      <w:pPr>
        <w:snapToGrid w:val="0"/>
        <w:spacing w:line="360" w:lineRule="auto"/>
        <w:ind w:firstLine="5760" w:firstLineChars="2400"/>
        <w:rPr>
          <w:rFonts w:ascii="仿宋_GB2312" w:hAnsi="仿宋" w:eastAsia="仿宋_GB2312" w:cs="仿宋"/>
          <w:highlight w:val="none"/>
        </w:rPr>
      </w:pPr>
      <w:r>
        <w:rPr>
          <w:rFonts w:hint="eastAsia" w:ascii="仿宋_GB2312" w:hAnsi="仿宋" w:eastAsia="仿宋_GB2312" w:cs="仿宋"/>
          <w:kern w:val="0"/>
          <w:sz w:val="24"/>
          <w:highlight w:val="none"/>
          <w:lang w:val="zh-CN"/>
        </w:rPr>
        <w:t>……</w:t>
      </w:r>
    </w:p>
    <w:p w14:paraId="4E91BA43">
      <w:pPr>
        <w:snapToGrid w:val="0"/>
        <w:spacing w:line="360" w:lineRule="auto"/>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 xml:space="preserve">                                               日期：</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年</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月</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日</w:t>
      </w:r>
    </w:p>
    <w:p w14:paraId="18142A8A">
      <w:pPr>
        <w:rPr>
          <w:rFonts w:ascii="仿宋_GB2312" w:hAnsi="仿宋" w:eastAsia="仿宋_GB2312" w:cs="仿宋"/>
          <w:b/>
          <w:kern w:val="0"/>
          <w:sz w:val="32"/>
          <w:szCs w:val="32"/>
          <w:highlight w:val="none"/>
          <w:lang w:val="zh-CN"/>
        </w:rPr>
      </w:pPr>
      <w:r>
        <w:rPr>
          <w:rFonts w:hint="eastAsia" w:ascii="仿宋_GB2312" w:hAnsi="仿宋" w:eastAsia="仿宋_GB2312" w:cs="仿宋"/>
          <w:b/>
          <w:kern w:val="0"/>
          <w:sz w:val="32"/>
          <w:szCs w:val="32"/>
          <w:highlight w:val="none"/>
          <w:lang w:val="zh-CN"/>
        </w:rPr>
        <w:br w:type="page"/>
      </w:r>
    </w:p>
    <w:p w14:paraId="7DD41F2F">
      <w:pPr>
        <w:autoSpaceDE w:val="0"/>
        <w:autoSpaceDN w:val="0"/>
        <w:spacing w:line="360" w:lineRule="auto"/>
        <w:jc w:val="center"/>
        <w:rPr>
          <w:rFonts w:ascii="仿宋_GB2312" w:hAnsi="仿宋" w:eastAsia="仿宋_GB2312" w:cs="仿宋"/>
          <w:b/>
          <w:sz w:val="24"/>
          <w:highlight w:val="none"/>
        </w:rPr>
      </w:pPr>
      <w:r>
        <w:rPr>
          <w:rFonts w:hint="eastAsia" w:ascii="仿宋_GB2312" w:hAnsi="仿宋" w:eastAsia="仿宋_GB2312" w:cs="仿宋"/>
          <w:b/>
          <w:kern w:val="0"/>
          <w:sz w:val="32"/>
          <w:szCs w:val="32"/>
          <w:highlight w:val="none"/>
          <w:lang w:val="zh-CN"/>
        </w:rPr>
        <w:t>法定代表人、单位负责人或自然人本人</w:t>
      </w:r>
      <w:r>
        <w:rPr>
          <w:rFonts w:hint="eastAsia" w:ascii="仿宋_GB2312" w:hAnsi="仿宋" w:eastAsia="仿宋_GB2312" w:cs="仿宋"/>
          <w:b/>
          <w:sz w:val="30"/>
          <w:szCs w:val="30"/>
          <w:highlight w:val="none"/>
        </w:rPr>
        <w:t>的身份证明（适用于法定代表人、单位负责人或者自然人本人代表投标人参加投标）</w:t>
      </w:r>
    </w:p>
    <w:p w14:paraId="201E78C8">
      <w:pPr>
        <w:pStyle w:val="196"/>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身份证件扫描件：</w:t>
      </w:r>
    </w:p>
    <w:tbl>
      <w:tblPr>
        <w:tblStyle w:val="4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4E0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6" w:hRule="atLeast"/>
          <w:jc w:val="center"/>
        </w:trPr>
        <w:tc>
          <w:tcPr>
            <w:tcW w:w="9207" w:type="dxa"/>
          </w:tcPr>
          <w:p w14:paraId="07CA7862">
            <w:pPr>
              <w:pStyle w:val="196"/>
              <w:adjustRightIn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正面：                                 反面：</w:t>
            </w:r>
          </w:p>
          <w:p w14:paraId="019B8AF1">
            <w:pPr>
              <w:pStyle w:val="196"/>
              <w:adjustRightInd w:val="0"/>
              <w:spacing w:line="360" w:lineRule="auto"/>
              <w:rPr>
                <w:rFonts w:ascii="仿宋_GB2312" w:hAnsi="仿宋" w:eastAsia="仿宋_GB2312" w:cs="仿宋"/>
                <w:bCs/>
                <w:sz w:val="24"/>
                <w:highlight w:val="none"/>
              </w:rPr>
            </w:pPr>
          </w:p>
        </w:tc>
      </w:tr>
    </w:tbl>
    <w:p w14:paraId="0D42E608">
      <w:pPr>
        <w:snapToGrid w:val="0"/>
        <w:spacing w:line="360" w:lineRule="auto"/>
        <w:ind w:firstLine="576"/>
        <w:jc w:val="center"/>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 xml:space="preserve">              </w:t>
      </w:r>
    </w:p>
    <w:p w14:paraId="4E9C43B2">
      <w:pPr>
        <w:snapToGrid w:val="0"/>
        <w:spacing w:line="360" w:lineRule="auto"/>
        <w:rPr>
          <w:rFonts w:ascii="仿宋_GB2312" w:hAnsi="仿宋" w:eastAsia="仿宋_GB2312" w:cs="仿宋"/>
          <w:kern w:val="0"/>
          <w:sz w:val="24"/>
          <w:highlight w:val="none"/>
        </w:rPr>
      </w:pPr>
      <w:r>
        <w:rPr>
          <w:rFonts w:hint="eastAsia" w:ascii="仿宋_GB2312" w:hAnsi="仿宋" w:eastAsia="仿宋_GB2312" w:cs="仿宋"/>
          <w:kern w:val="0"/>
          <w:sz w:val="24"/>
          <w:highlight w:val="none"/>
        </w:rPr>
        <w:t>投标人为授权代表缴纳的、距投标截止时间3个月内任意时间出具的社保证明材料</w:t>
      </w:r>
    </w:p>
    <w:tbl>
      <w:tblPr>
        <w:tblStyle w:val="4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6524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207" w:type="dxa"/>
          </w:tcPr>
          <w:p w14:paraId="59A43743">
            <w:pPr>
              <w:pStyle w:val="196"/>
              <w:adjustRightInd w:val="0"/>
              <w:spacing w:line="360" w:lineRule="auto"/>
              <w:rPr>
                <w:rFonts w:ascii="仿宋_GB2312" w:hAnsi="仿宋" w:eastAsia="仿宋_GB2312" w:cs="仿宋"/>
                <w:bCs/>
                <w:sz w:val="24"/>
                <w:highlight w:val="none"/>
              </w:rPr>
            </w:pPr>
          </w:p>
        </w:tc>
      </w:tr>
    </w:tbl>
    <w:p w14:paraId="63577808">
      <w:pPr>
        <w:snapToGrid w:val="0"/>
        <w:spacing w:line="360" w:lineRule="auto"/>
        <w:ind w:firstLine="576"/>
        <w:jc w:val="center"/>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 xml:space="preserve">                 </w:t>
      </w:r>
    </w:p>
    <w:p w14:paraId="3F17E64F">
      <w:pPr>
        <w:snapToGrid w:val="0"/>
        <w:spacing w:line="360" w:lineRule="auto"/>
        <w:ind w:firstLine="576"/>
        <w:jc w:val="center"/>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 xml:space="preserve">                  投标人名称(电子签名)：                              </w:t>
      </w:r>
    </w:p>
    <w:p w14:paraId="423AB027">
      <w:pPr>
        <w:spacing w:line="360" w:lineRule="auto"/>
        <w:jc w:val="center"/>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 xml:space="preserve">                   日期：</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年</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月</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日</w:t>
      </w:r>
    </w:p>
    <w:p w14:paraId="4190A687">
      <w:pPr>
        <w:jc w:val="center"/>
        <w:rPr>
          <w:rFonts w:ascii="仿宋_GB2312" w:hAnsi="仿宋" w:eastAsia="仿宋_GB2312" w:cs="仿宋"/>
          <w:b/>
          <w:kern w:val="0"/>
          <w:sz w:val="32"/>
          <w:szCs w:val="32"/>
          <w:highlight w:val="none"/>
        </w:rPr>
      </w:pPr>
    </w:p>
    <w:p w14:paraId="43C7CA24">
      <w:pPr>
        <w:jc w:val="center"/>
        <w:rPr>
          <w:rFonts w:ascii="仿宋_GB2312" w:hAnsi="仿宋" w:eastAsia="仿宋_GB2312" w:cs="仿宋"/>
          <w:b/>
          <w:kern w:val="0"/>
          <w:sz w:val="32"/>
          <w:szCs w:val="32"/>
          <w:highlight w:val="none"/>
        </w:rPr>
      </w:pPr>
    </w:p>
    <w:p w14:paraId="54695B5A">
      <w:pPr>
        <w:jc w:val="center"/>
        <w:rPr>
          <w:rFonts w:ascii="仿宋_GB2312" w:hAnsi="仿宋" w:eastAsia="仿宋_GB2312" w:cs="仿宋"/>
          <w:b/>
          <w:kern w:val="0"/>
          <w:sz w:val="32"/>
          <w:szCs w:val="32"/>
          <w:highlight w:val="none"/>
        </w:rPr>
      </w:pPr>
    </w:p>
    <w:p w14:paraId="13EDFB5A">
      <w:pPr>
        <w:jc w:val="center"/>
        <w:rPr>
          <w:rFonts w:ascii="仿宋_GB2312" w:hAnsi="仿宋" w:eastAsia="仿宋_GB2312" w:cs="仿宋"/>
          <w:b/>
          <w:kern w:val="0"/>
          <w:sz w:val="32"/>
          <w:szCs w:val="32"/>
          <w:highlight w:val="none"/>
        </w:rPr>
      </w:pPr>
    </w:p>
    <w:p w14:paraId="198896DF">
      <w:pPr>
        <w:jc w:val="center"/>
        <w:rPr>
          <w:rFonts w:ascii="仿宋_GB2312" w:hAnsi="仿宋" w:eastAsia="仿宋_GB2312" w:cs="仿宋"/>
          <w:b/>
          <w:kern w:val="0"/>
          <w:sz w:val="32"/>
          <w:szCs w:val="32"/>
          <w:highlight w:val="none"/>
        </w:rPr>
      </w:pPr>
    </w:p>
    <w:p w14:paraId="63D3EAEE">
      <w:pPr>
        <w:snapToGrid w:val="0"/>
        <w:spacing w:line="360" w:lineRule="auto"/>
        <w:jc w:val="center"/>
        <w:rPr>
          <w:rFonts w:ascii="仿宋_GB2312" w:hAnsi="仿宋" w:eastAsia="仿宋_GB2312" w:cs="仿宋"/>
          <w:b/>
          <w:kern w:val="0"/>
          <w:sz w:val="32"/>
          <w:szCs w:val="32"/>
          <w:highlight w:val="none"/>
          <w:lang w:val="zh-CN"/>
        </w:rPr>
      </w:pPr>
      <w:r>
        <w:rPr>
          <w:rFonts w:hint="eastAsia" w:ascii="仿宋_GB2312" w:hAnsi="仿宋" w:eastAsia="仿宋_GB2312" w:cs="仿宋"/>
          <w:b/>
          <w:kern w:val="0"/>
          <w:sz w:val="32"/>
          <w:szCs w:val="32"/>
          <w:highlight w:val="none"/>
          <w:lang w:val="zh-CN"/>
        </w:rPr>
        <w:t>三、分包意向协议（如果有）</w:t>
      </w:r>
    </w:p>
    <w:p w14:paraId="69AABCA0">
      <w:pPr>
        <w:widowControl/>
        <w:spacing w:line="360" w:lineRule="auto"/>
        <w:ind w:firstLine="482" w:firstLineChars="200"/>
        <w:jc w:val="left"/>
        <w:rPr>
          <w:rFonts w:ascii="仿宋_GB2312" w:hAnsi="仿宋" w:eastAsia="仿宋_GB2312" w:cs="仿宋"/>
          <w:sz w:val="24"/>
          <w:highlight w:val="none"/>
        </w:rPr>
      </w:pPr>
      <w:r>
        <w:rPr>
          <w:rFonts w:hint="eastAsia" w:ascii="仿宋_GB2312" w:hAnsi="仿宋" w:eastAsia="仿宋_GB2312" w:cs="仿宋"/>
          <w:b/>
          <w:sz w:val="24"/>
          <w:highlight w:val="none"/>
        </w:rPr>
        <w:t>[中标后以分包方式履行合同的，提供分包意向协议(附件6)；采购人不同意分包或者投标人中标后不以分包方式履行合同的，则不需要提供。]</w:t>
      </w:r>
    </w:p>
    <w:p w14:paraId="59DC50DF">
      <w:pPr>
        <w:rPr>
          <w:rFonts w:ascii="仿宋_GB2312" w:hAnsi="仿宋" w:eastAsia="仿宋_GB2312" w:cs="仿宋"/>
          <w:b/>
          <w:kern w:val="0"/>
          <w:sz w:val="32"/>
          <w:szCs w:val="32"/>
          <w:highlight w:val="none"/>
          <w:lang w:val="zh-CN"/>
        </w:rPr>
      </w:pPr>
      <w:r>
        <w:rPr>
          <w:rFonts w:hint="eastAsia" w:ascii="仿宋_GB2312" w:hAnsi="仿宋" w:eastAsia="仿宋_GB2312" w:cs="仿宋"/>
          <w:b/>
          <w:kern w:val="0"/>
          <w:sz w:val="32"/>
          <w:szCs w:val="32"/>
          <w:highlight w:val="none"/>
          <w:lang w:val="zh-CN"/>
        </w:rPr>
        <w:br w:type="page"/>
      </w:r>
    </w:p>
    <w:p w14:paraId="6B8CF720">
      <w:pPr>
        <w:snapToGrid w:val="0"/>
        <w:spacing w:line="360" w:lineRule="auto"/>
        <w:jc w:val="center"/>
        <w:rPr>
          <w:rFonts w:ascii="仿宋_GB2312" w:hAnsi="仿宋" w:eastAsia="仿宋_GB2312" w:cs="仿宋"/>
          <w:b/>
          <w:kern w:val="0"/>
          <w:sz w:val="32"/>
          <w:szCs w:val="32"/>
          <w:highlight w:val="none"/>
          <w:lang w:val="zh-CN"/>
        </w:rPr>
      </w:pPr>
      <w:r>
        <w:rPr>
          <w:rFonts w:hint="eastAsia" w:ascii="仿宋_GB2312" w:hAnsi="仿宋" w:eastAsia="仿宋_GB2312" w:cs="仿宋"/>
          <w:b/>
          <w:kern w:val="0"/>
          <w:sz w:val="32"/>
          <w:szCs w:val="32"/>
          <w:highlight w:val="none"/>
          <w:lang w:val="zh-CN"/>
        </w:rPr>
        <w:t>四、符合性审查资料</w:t>
      </w:r>
    </w:p>
    <w:p w14:paraId="26BD7626">
      <w:pPr>
        <w:jc w:val="center"/>
        <w:rPr>
          <w:rFonts w:ascii="仿宋_GB2312" w:hAnsi="仿宋" w:eastAsia="仿宋_GB2312" w:cs="仿宋"/>
          <w:b/>
          <w:kern w:val="0"/>
          <w:sz w:val="32"/>
          <w:szCs w:val="32"/>
          <w:highlight w:val="none"/>
        </w:rPr>
      </w:pPr>
    </w:p>
    <w:tbl>
      <w:tblPr>
        <w:tblStyle w:val="45"/>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33922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8E0FE7A">
            <w:pPr>
              <w:adjustRightInd w:val="0"/>
              <w:snapToGrid w:val="0"/>
              <w:spacing w:line="400" w:lineRule="exact"/>
              <w:jc w:val="center"/>
              <w:rPr>
                <w:rFonts w:ascii="仿宋_GB2312" w:hAnsi="仿宋" w:eastAsia="仿宋_GB2312" w:cs="仿宋"/>
                <w:b/>
                <w:sz w:val="24"/>
                <w:highlight w:val="none"/>
              </w:rPr>
            </w:pPr>
            <w:r>
              <w:rPr>
                <w:rFonts w:hint="eastAsia" w:ascii="仿宋_GB2312" w:hAnsi="仿宋" w:eastAsia="仿宋_GB2312" w:cs="仿宋"/>
                <w:b/>
                <w:sz w:val="24"/>
                <w:highlight w:val="none"/>
              </w:rPr>
              <w:t>序号</w:t>
            </w:r>
          </w:p>
        </w:tc>
        <w:tc>
          <w:tcPr>
            <w:tcW w:w="4245" w:type="dxa"/>
            <w:vAlign w:val="center"/>
          </w:tcPr>
          <w:p w14:paraId="0F2AE6BC">
            <w:pPr>
              <w:adjustRightInd w:val="0"/>
              <w:snapToGrid w:val="0"/>
              <w:spacing w:line="400" w:lineRule="exact"/>
              <w:jc w:val="center"/>
              <w:rPr>
                <w:rFonts w:ascii="仿宋_GB2312" w:hAnsi="仿宋" w:eastAsia="仿宋_GB2312" w:cs="仿宋"/>
                <w:b/>
                <w:sz w:val="24"/>
                <w:highlight w:val="none"/>
              </w:rPr>
            </w:pPr>
            <w:r>
              <w:rPr>
                <w:rFonts w:hint="eastAsia" w:ascii="仿宋_GB2312" w:hAnsi="仿宋" w:eastAsia="仿宋_GB2312" w:cs="仿宋"/>
                <w:b/>
                <w:sz w:val="24"/>
                <w:highlight w:val="none"/>
              </w:rPr>
              <w:t>实质性要求</w:t>
            </w:r>
          </w:p>
        </w:tc>
        <w:tc>
          <w:tcPr>
            <w:tcW w:w="2551" w:type="dxa"/>
            <w:vAlign w:val="center"/>
          </w:tcPr>
          <w:p w14:paraId="1FC3D0F5">
            <w:pPr>
              <w:adjustRightInd w:val="0"/>
              <w:snapToGrid w:val="0"/>
              <w:spacing w:line="400" w:lineRule="exact"/>
              <w:jc w:val="center"/>
              <w:rPr>
                <w:rFonts w:ascii="仿宋_GB2312" w:hAnsi="仿宋" w:eastAsia="仿宋_GB2312" w:cs="仿宋"/>
                <w:b/>
                <w:sz w:val="24"/>
                <w:highlight w:val="none"/>
              </w:rPr>
            </w:pPr>
            <w:r>
              <w:rPr>
                <w:rFonts w:hint="eastAsia" w:ascii="仿宋_GB2312" w:hAnsi="仿宋" w:eastAsia="仿宋_GB2312" w:cs="仿宋"/>
                <w:b/>
                <w:sz w:val="24"/>
                <w:highlight w:val="none"/>
              </w:rPr>
              <w:t>需要提供的符合性审查资料</w:t>
            </w:r>
          </w:p>
        </w:tc>
        <w:tc>
          <w:tcPr>
            <w:tcW w:w="1672" w:type="dxa"/>
            <w:vAlign w:val="center"/>
          </w:tcPr>
          <w:p w14:paraId="7C42DD22">
            <w:pPr>
              <w:adjustRightInd w:val="0"/>
              <w:snapToGrid w:val="0"/>
              <w:spacing w:line="400" w:lineRule="exact"/>
              <w:jc w:val="center"/>
              <w:rPr>
                <w:rFonts w:ascii="仿宋_GB2312" w:hAnsi="仿宋" w:eastAsia="仿宋_GB2312" w:cs="仿宋"/>
                <w:b/>
                <w:sz w:val="24"/>
                <w:highlight w:val="none"/>
              </w:rPr>
            </w:pPr>
            <w:r>
              <w:rPr>
                <w:rFonts w:hint="eastAsia" w:ascii="仿宋_GB2312" w:hAnsi="仿宋" w:eastAsia="仿宋_GB2312" w:cs="仿宋"/>
                <w:b/>
                <w:sz w:val="24"/>
                <w:highlight w:val="none"/>
              </w:rPr>
              <w:t>投标文件中的页码位置</w:t>
            </w:r>
          </w:p>
        </w:tc>
      </w:tr>
      <w:tr w14:paraId="5BE87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BE96FE">
            <w:pPr>
              <w:adjustRightInd w:val="0"/>
              <w:snapToGrid w:val="0"/>
              <w:spacing w:line="400" w:lineRule="exact"/>
              <w:jc w:val="center"/>
              <w:rPr>
                <w:rFonts w:ascii="仿宋_GB2312" w:hAnsi="仿宋" w:eastAsia="仿宋_GB2312" w:cs="仿宋"/>
                <w:bCs/>
                <w:sz w:val="24"/>
                <w:highlight w:val="none"/>
              </w:rPr>
            </w:pPr>
            <w:r>
              <w:rPr>
                <w:rFonts w:hint="eastAsia" w:ascii="仿宋_GB2312" w:hAnsi="仿宋" w:eastAsia="仿宋_GB2312" w:cs="仿宋"/>
                <w:bCs/>
                <w:sz w:val="24"/>
                <w:highlight w:val="none"/>
              </w:rPr>
              <w:t>1</w:t>
            </w:r>
          </w:p>
        </w:tc>
        <w:tc>
          <w:tcPr>
            <w:tcW w:w="4245" w:type="dxa"/>
            <w:vAlign w:val="center"/>
          </w:tcPr>
          <w:p w14:paraId="25FE51D4">
            <w:pPr>
              <w:adjustRightInd w:val="0"/>
              <w:snapToGrid w:val="0"/>
              <w:spacing w:line="400" w:lineRule="exact"/>
              <w:rPr>
                <w:rFonts w:ascii="仿宋_GB2312" w:hAnsi="仿宋" w:eastAsia="仿宋_GB2312" w:cs="仿宋"/>
                <w:sz w:val="24"/>
                <w:highlight w:val="none"/>
              </w:rPr>
            </w:pPr>
            <w:r>
              <w:rPr>
                <w:rFonts w:hint="eastAsia" w:ascii="仿宋_GB2312" w:hAnsi="仿宋" w:eastAsia="仿宋_GB2312" w:cs="仿宋"/>
                <w:sz w:val="24"/>
                <w:highlight w:val="none"/>
              </w:rPr>
              <w:t>投标文件按照招标文件要求签署、盖章。</w:t>
            </w:r>
          </w:p>
        </w:tc>
        <w:tc>
          <w:tcPr>
            <w:tcW w:w="2551" w:type="dxa"/>
            <w:vAlign w:val="center"/>
          </w:tcPr>
          <w:p w14:paraId="56DD8391">
            <w:pPr>
              <w:adjustRightInd w:val="0"/>
              <w:snapToGrid w:val="0"/>
              <w:spacing w:line="400" w:lineRule="exact"/>
              <w:rPr>
                <w:rFonts w:ascii="仿宋_GB2312" w:hAnsi="仿宋" w:eastAsia="仿宋_GB2312" w:cs="仿宋"/>
                <w:sz w:val="24"/>
                <w:highlight w:val="none"/>
              </w:rPr>
            </w:pPr>
            <w:r>
              <w:rPr>
                <w:rFonts w:hint="eastAsia" w:ascii="仿宋_GB2312" w:hAnsi="仿宋" w:eastAsia="仿宋_GB2312" w:cs="仿宋"/>
                <w:sz w:val="24"/>
                <w:highlight w:val="none"/>
              </w:rPr>
              <w:t>需要使用电子签名或者签字盖章的投标文件的组成部分</w:t>
            </w:r>
          </w:p>
        </w:tc>
        <w:tc>
          <w:tcPr>
            <w:tcW w:w="1672" w:type="dxa"/>
            <w:vAlign w:val="center"/>
          </w:tcPr>
          <w:p w14:paraId="30FF8C39">
            <w:pPr>
              <w:adjustRightInd w:val="0"/>
              <w:snapToGrid w:val="0"/>
              <w:spacing w:line="400" w:lineRule="exact"/>
              <w:rPr>
                <w:rFonts w:ascii="仿宋_GB2312" w:hAnsi="仿宋" w:eastAsia="仿宋_GB2312" w:cs="仿宋"/>
                <w:sz w:val="24"/>
                <w:highlight w:val="none"/>
              </w:rPr>
            </w:pPr>
          </w:p>
          <w:p w14:paraId="60C186C5">
            <w:pPr>
              <w:adjustRightInd w:val="0"/>
              <w:snapToGrid w:val="0"/>
              <w:spacing w:line="400" w:lineRule="exact"/>
              <w:rPr>
                <w:rFonts w:ascii="仿宋_GB2312" w:hAnsi="仿宋" w:eastAsia="仿宋_GB2312" w:cs="仿宋"/>
                <w:sz w:val="24"/>
                <w:highlight w:val="none"/>
              </w:rPr>
            </w:pPr>
            <w:r>
              <w:rPr>
                <w:rFonts w:hint="eastAsia" w:ascii="仿宋_GB2312" w:hAnsi="仿宋" w:eastAsia="仿宋_GB2312" w:cs="仿宋"/>
                <w:sz w:val="24"/>
                <w:highlight w:val="none"/>
              </w:rPr>
              <w:t>见投标文件</w:t>
            </w:r>
          </w:p>
          <w:p w14:paraId="452D1CAA">
            <w:pPr>
              <w:adjustRightInd w:val="0"/>
              <w:snapToGrid w:val="0"/>
              <w:spacing w:line="400" w:lineRule="exact"/>
              <w:rPr>
                <w:rFonts w:ascii="仿宋_GB2312" w:hAnsi="仿宋" w:eastAsia="仿宋_GB2312" w:cs="仿宋"/>
                <w:highlight w:val="none"/>
              </w:rPr>
            </w:pPr>
            <w:r>
              <w:rPr>
                <w:rFonts w:hint="eastAsia" w:ascii="仿宋_GB2312" w:hAnsi="仿宋" w:eastAsia="仿宋_GB2312" w:cs="仿宋"/>
                <w:sz w:val="24"/>
                <w:highlight w:val="none"/>
              </w:rPr>
              <w:t>第</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rPr>
              <w:t>页</w:t>
            </w:r>
          </w:p>
        </w:tc>
      </w:tr>
      <w:tr w14:paraId="5F233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2A519BF">
            <w:pPr>
              <w:adjustRightInd w:val="0"/>
              <w:snapToGrid w:val="0"/>
              <w:spacing w:line="400" w:lineRule="exact"/>
              <w:jc w:val="center"/>
              <w:rPr>
                <w:rFonts w:ascii="仿宋_GB2312" w:hAnsi="仿宋" w:eastAsia="仿宋_GB2312" w:cs="仿宋"/>
                <w:bCs/>
                <w:sz w:val="24"/>
                <w:highlight w:val="none"/>
              </w:rPr>
            </w:pPr>
            <w:r>
              <w:rPr>
                <w:rFonts w:hint="eastAsia" w:ascii="仿宋_GB2312" w:hAnsi="仿宋" w:eastAsia="仿宋_GB2312" w:cs="仿宋"/>
                <w:bCs/>
                <w:sz w:val="24"/>
                <w:highlight w:val="none"/>
              </w:rPr>
              <w:t>2</w:t>
            </w:r>
          </w:p>
        </w:tc>
        <w:tc>
          <w:tcPr>
            <w:tcW w:w="4245" w:type="dxa"/>
            <w:vAlign w:val="center"/>
          </w:tcPr>
          <w:p w14:paraId="51F9E1DD">
            <w:pPr>
              <w:adjustRightInd w:val="0"/>
              <w:snapToGrid w:val="0"/>
              <w:spacing w:line="400" w:lineRule="exact"/>
              <w:rPr>
                <w:rFonts w:ascii="仿宋_GB2312" w:hAnsi="仿宋" w:eastAsia="仿宋_GB2312" w:cs="仿宋"/>
                <w:sz w:val="24"/>
                <w:highlight w:val="none"/>
              </w:rPr>
            </w:pPr>
            <w:r>
              <w:rPr>
                <w:rFonts w:hint="eastAsia" w:ascii="仿宋_GB2312" w:hAnsi="仿宋" w:eastAsia="仿宋_GB2312" w:cs="仿宋"/>
                <w:sz w:val="24"/>
                <w:highlight w:val="none"/>
              </w:rPr>
              <w:t>投标文件中承诺的投标有效期不少于招标文件中载明的投标有效期。</w:t>
            </w:r>
          </w:p>
        </w:tc>
        <w:tc>
          <w:tcPr>
            <w:tcW w:w="2551" w:type="dxa"/>
            <w:vAlign w:val="center"/>
          </w:tcPr>
          <w:p w14:paraId="78256C4C">
            <w:pPr>
              <w:adjustRightInd w:val="0"/>
              <w:snapToGrid w:val="0"/>
              <w:spacing w:line="400" w:lineRule="exact"/>
              <w:rPr>
                <w:rFonts w:ascii="仿宋_GB2312" w:hAnsi="仿宋" w:eastAsia="仿宋_GB2312" w:cs="仿宋"/>
                <w:sz w:val="24"/>
                <w:highlight w:val="none"/>
              </w:rPr>
            </w:pPr>
            <w:r>
              <w:rPr>
                <w:rFonts w:hint="eastAsia" w:ascii="仿宋_GB2312" w:hAnsi="仿宋" w:eastAsia="仿宋_GB2312" w:cs="仿宋"/>
                <w:sz w:val="24"/>
                <w:highlight w:val="none"/>
              </w:rPr>
              <w:t>投标函</w:t>
            </w:r>
          </w:p>
        </w:tc>
        <w:tc>
          <w:tcPr>
            <w:tcW w:w="1672" w:type="dxa"/>
            <w:vAlign w:val="center"/>
          </w:tcPr>
          <w:p w14:paraId="210A51AE">
            <w:pPr>
              <w:adjustRightInd w:val="0"/>
              <w:snapToGrid w:val="0"/>
              <w:spacing w:line="400" w:lineRule="exact"/>
              <w:rPr>
                <w:rFonts w:ascii="仿宋_GB2312" w:hAnsi="仿宋" w:eastAsia="仿宋_GB2312" w:cs="仿宋"/>
                <w:sz w:val="24"/>
                <w:highlight w:val="none"/>
              </w:rPr>
            </w:pPr>
            <w:r>
              <w:rPr>
                <w:rFonts w:hint="eastAsia" w:ascii="仿宋_GB2312" w:hAnsi="仿宋" w:eastAsia="仿宋_GB2312" w:cs="仿宋"/>
                <w:sz w:val="24"/>
                <w:highlight w:val="none"/>
              </w:rPr>
              <w:t>见投标文件</w:t>
            </w:r>
          </w:p>
          <w:p w14:paraId="571E00DE">
            <w:pPr>
              <w:adjustRightInd w:val="0"/>
              <w:snapToGrid w:val="0"/>
              <w:spacing w:line="400" w:lineRule="exact"/>
              <w:rPr>
                <w:rFonts w:ascii="仿宋_GB2312" w:hAnsi="仿宋" w:eastAsia="仿宋_GB2312" w:cs="仿宋"/>
                <w:highlight w:val="none"/>
              </w:rPr>
            </w:pPr>
            <w:r>
              <w:rPr>
                <w:rFonts w:hint="eastAsia" w:ascii="仿宋_GB2312" w:hAnsi="仿宋" w:eastAsia="仿宋_GB2312" w:cs="仿宋"/>
                <w:sz w:val="24"/>
                <w:highlight w:val="none"/>
              </w:rPr>
              <w:t>第</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rPr>
              <w:t>页</w:t>
            </w:r>
          </w:p>
        </w:tc>
      </w:tr>
      <w:tr w14:paraId="5708B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E068E7">
            <w:pPr>
              <w:adjustRightInd w:val="0"/>
              <w:snapToGrid w:val="0"/>
              <w:spacing w:line="400" w:lineRule="exact"/>
              <w:jc w:val="center"/>
              <w:rPr>
                <w:rFonts w:ascii="仿宋_GB2312" w:hAnsi="仿宋" w:eastAsia="仿宋_GB2312" w:cs="仿宋"/>
                <w:bCs/>
                <w:sz w:val="24"/>
                <w:highlight w:val="none"/>
              </w:rPr>
            </w:pPr>
            <w:r>
              <w:rPr>
                <w:rFonts w:hint="eastAsia" w:ascii="仿宋_GB2312" w:hAnsi="仿宋" w:eastAsia="仿宋_GB2312" w:cs="仿宋"/>
                <w:bCs/>
                <w:sz w:val="24"/>
                <w:highlight w:val="none"/>
              </w:rPr>
              <w:t>3</w:t>
            </w:r>
          </w:p>
        </w:tc>
        <w:tc>
          <w:tcPr>
            <w:tcW w:w="4245" w:type="dxa"/>
            <w:vAlign w:val="center"/>
          </w:tcPr>
          <w:p w14:paraId="0E0217A3">
            <w:pPr>
              <w:adjustRightInd w:val="0"/>
              <w:snapToGrid w:val="0"/>
              <w:spacing w:line="400" w:lineRule="exact"/>
              <w:rPr>
                <w:rFonts w:ascii="仿宋_GB2312" w:hAnsi="仿宋" w:eastAsia="仿宋_GB2312" w:cs="仿宋"/>
                <w:sz w:val="24"/>
                <w:highlight w:val="none"/>
              </w:rPr>
            </w:pPr>
            <w:r>
              <w:rPr>
                <w:rFonts w:hint="eastAsia" w:ascii="仿宋_GB2312" w:hAnsi="仿宋" w:eastAsia="仿宋_GB2312" w:cs="仿宋"/>
                <w:sz w:val="24"/>
                <w:highlight w:val="none"/>
              </w:rPr>
              <w:t>投标文件满足招标文件的其它实质性要求。</w:t>
            </w:r>
          </w:p>
        </w:tc>
        <w:tc>
          <w:tcPr>
            <w:tcW w:w="2551" w:type="dxa"/>
            <w:vAlign w:val="center"/>
          </w:tcPr>
          <w:p w14:paraId="201A57C7">
            <w:pPr>
              <w:adjustRightInd w:val="0"/>
              <w:snapToGrid w:val="0"/>
              <w:spacing w:line="400" w:lineRule="exact"/>
              <w:rPr>
                <w:rFonts w:ascii="仿宋_GB2312" w:hAnsi="仿宋" w:eastAsia="仿宋_GB2312" w:cs="仿宋"/>
                <w:sz w:val="24"/>
                <w:highlight w:val="none"/>
              </w:rPr>
            </w:pPr>
            <w:r>
              <w:rPr>
                <w:rFonts w:hint="eastAsia" w:ascii="仿宋_GB2312" w:hAnsi="仿宋" w:eastAsia="仿宋_GB2312" w:cs="仿宋"/>
                <w:kern w:val="0"/>
                <w:sz w:val="24"/>
                <w:highlight w:val="none"/>
              </w:rPr>
              <w:t>招标文件其它实质性要求相应的材料（“▲” 系指实质性要求条款，招标文件无其它实质性要求的，无需提供）</w:t>
            </w:r>
          </w:p>
        </w:tc>
        <w:tc>
          <w:tcPr>
            <w:tcW w:w="1672" w:type="dxa"/>
            <w:vAlign w:val="center"/>
          </w:tcPr>
          <w:p w14:paraId="2DC73595">
            <w:pPr>
              <w:adjustRightInd w:val="0"/>
              <w:snapToGrid w:val="0"/>
              <w:spacing w:line="400" w:lineRule="exact"/>
              <w:rPr>
                <w:rFonts w:ascii="仿宋_GB2312" w:hAnsi="仿宋" w:eastAsia="仿宋_GB2312" w:cs="仿宋"/>
                <w:highlight w:val="none"/>
              </w:rPr>
            </w:pPr>
          </w:p>
        </w:tc>
      </w:tr>
      <w:tr w14:paraId="6159F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68008A8">
            <w:pPr>
              <w:adjustRightInd w:val="0"/>
              <w:snapToGrid w:val="0"/>
              <w:spacing w:line="400" w:lineRule="exact"/>
              <w:jc w:val="center"/>
              <w:rPr>
                <w:rFonts w:ascii="仿宋_GB2312" w:hAnsi="仿宋" w:eastAsia="仿宋_GB2312" w:cs="仿宋"/>
                <w:bCs/>
                <w:sz w:val="24"/>
                <w:highlight w:val="none"/>
              </w:rPr>
            </w:pPr>
          </w:p>
        </w:tc>
        <w:tc>
          <w:tcPr>
            <w:tcW w:w="6796" w:type="dxa"/>
            <w:gridSpan w:val="2"/>
            <w:vAlign w:val="center"/>
          </w:tcPr>
          <w:p w14:paraId="05F1F0D0">
            <w:pPr>
              <w:pStyle w:val="17"/>
              <w:adjustRightInd w:val="0"/>
              <w:snapToGrid w:val="0"/>
              <w:spacing w:line="360" w:lineRule="auto"/>
              <w:ind w:firstLine="480" w:firstLineChars="200"/>
              <w:rPr>
                <w:rFonts w:ascii="仿宋_GB2312" w:hAnsi="仿宋" w:eastAsia="仿宋_GB2312" w:cs="仿宋"/>
                <w:kern w:val="0"/>
                <w:sz w:val="24"/>
                <w:highlight w:val="none"/>
              </w:rPr>
            </w:pPr>
          </w:p>
        </w:tc>
        <w:tc>
          <w:tcPr>
            <w:tcW w:w="1672" w:type="dxa"/>
            <w:vAlign w:val="center"/>
          </w:tcPr>
          <w:p w14:paraId="1BB4150E">
            <w:pPr>
              <w:adjustRightInd w:val="0"/>
              <w:snapToGrid w:val="0"/>
              <w:spacing w:line="400" w:lineRule="exact"/>
              <w:rPr>
                <w:rFonts w:ascii="仿宋_GB2312" w:hAnsi="仿宋" w:eastAsia="仿宋_GB2312" w:cs="仿宋"/>
                <w:sz w:val="24"/>
                <w:highlight w:val="none"/>
              </w:rPr>
            </w:pPr>
          </w:p>
        </w:tc>
      </w:tr>
      <w:tr w14:paraId="6EA3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6CDE4B">
            <w:pPr>
              <w:adjustRightInd w:val="0"/>
              <w:snapToGrid w:val="0"/>
              <w:spacing w:line="400" w:lineRule="exact"/>
              <w:jc w:val="center"/>
              <w:rPr>
                <w:rFonts w:ascii="仿宋_GB2312" w:hAnsi="仿宋" w:eastAsia="仿宋_GB2312" w:cs="仿宋"/>
                <w:bCs/>
                <w:sz w:val="24"/>
                <w:highlight w:val="none"/>
              </w:rPr>
            </w:pPr>
          </w:p>
        </w:tc>
        <w:tc>
          <w:tcPr>
            <w:tcW w:w="6796" w:type="dxa"/>
            <w:gridSpan w:val="2"/>
            <w:vAlign w:val="center"/>
          </w:tcPr>
          <w:p w14:paraId="672A89F9">
            <w:pPr>
              <w:adjustRightInd w:val="0"/>
              <w:snapToGrid w:val="0"/>
              <w:spacing w:line="400" w:lineRule="exact"/>
              <w:rPr>
                <w:rFonts w:ascii="仿宋_GB2312" w:hAnsi="仿宋" w:eastAsia="仿宋_GB2312" w:cs="仿宋"/>
                <w:snapToGrid w:val="0"/>
                <w:kern w:val="0"/>
                <w:sz w:val="24"/>
                <w:highlight w:val="none"/>
              </w:rPr>
            </w:pPr>
          </w:p>
        </w:tc>
        <w:tc>
          <w:tcPr>
            <w:tcW w:w="1672" w:type="dxa"/>
            <w:vAlign w:val="center"/>
          </w:tcPr>
          <w:p w14:paraId="4D1A6D6F">
            <w:pPr>
              <w:adjustRightInd w:val="0"/>
              <w:snapToGrid w:val="0"/>
              <w:spacing w:line="400" w:lineRule="exact"/>
              <w:rPr>
                <w:rFonts w:ascii="仿宋_GB2312" w:hAnsi="仿宋" w:eastAsia="仿宋_GB2312" w:cs="仿宋"/>
                <w:sz w:val="24"/>
                <w:highlight w:val="none"/>
              </w:rPr>
            </w:pPr>
          </w:p>
        </w:tc>
      </w:tr>
    </w:tbl>
    <w:p w14:paraId="06005438">
      <w:pPr>
        <w:spacing w:line="360" w:lineRule="auto"/>
        <w:ind w:right="420"/>
        <w:rPr>
          <w:rFonts w:ascii="仿宋_GB2312" w:hAnsi="仿宋" w:eastAsia="仿宋_GB2312" w:cs="仿宋"/>
          <w:sz w:val="24"/>
          <w:highlight w:val="none"/>
        </w:rPr>
      </w:pPr>
    </w:p>
    <w:p w14:paraId="3BCCA1E8">
      <w:pPr>
        <w:jc w:val="center"/>
        <w:rPr>
          <w:rFonts w:ascii="仿宋_GB2312" w:hAnsi="仿宋" w:eastAsia="仿宋_GB2312" w:cs="仿宋"/>
          <w:b/>
          <w:kern w:val="0"/>
          <w:sz w:val="32"/>
          <w:szCs w:val="32"/>
          <w:highlight w:val="none"/>
        </w:rPr>
      </w:pPr>
    </w:p>
    <w:p w14:paraId="0EE73F64">
      <w:pPr>
        <w:rPr>
          <w:rFonts w:ascii="仿宋_GB2312" w:hAnsi="仿宋" w:eastAsia="仿宋_GB2312" w:cs="仿宋"/>
          <w:b/>
          <w:kern w:val="0"/>
          <w:sz w:val="32"/>
          <w:szCs w:val="32"/>
          <w:highlight w:val="none"/>
        </w:rPr>
      </w:pPr>
    </w:p>
    <w:p w14:paraId="74E549E8">
      <w:pPr>
        <w:snapToGrid w:val="0"/>
        <w:spacing w:line="360" w:lineRule="auto"/>
        <w:jc w:val="center"/>
        <w:rPr>
          <w:rFonts w:ascii="仿宋_GB2312" w:hAnsi="仿宋" w:eastAsia="仿宋_GB2312" w:cs="仿宋"/>
          <w:b/>
          <w:kern w:val="0"/>
          <w:sz w:val="32"/>
          <w:szCs w:val="32"/>
          <w:highlight w:val="none"/>
          <w:lang w:val="zh-CN"/>
        </w:rPr>
      </w:pPr>
      <w:r>
        <w:rPr>
          <w:rFonts w:hint="eastAsia" w:ascii="仿宋_GB2312" w:hAnsi="仿宋" w:eastAsia="仿宋_GB2312" w:cs="仿宋"/>
          <w:b/>
          <w:kern w:val="0"/>
          <w:sz w:val="32"/>
          <w:szCs w:val="32"/>
          <w:highlight w:val="none"/>
          <w:lang w:val="zh-CN"/>
        </w:rPr>
        <w:t>五、评标标准相应的商务技术资料</w:t>
      </w:r>
    </w:p>
    <w:p w14:paraId="3DD8EA75">
      <w:pPr>
        <w:snapToGrid w:val="0"/>
        <w:spacing w:line="360" w:lineRule="auto"/>
        <w:jc w:val="left"/>
        <w:rPr>
          <w:rFonts w:ascii="仿宋_GB2312" w:hAnsi="仿宋" w:eastAsia="仿宋_GB2312" w:cs="仿宋"/>
          <w:b/>
          <w:sz w:val="24"/>
          <w:highlight w:val="none"/>
        </w:rPr>
      </w:pPr>
    </w:p>
    <w:p w14:paraId="7C2E4895">
      <w:pPr>
        <w:snapToGrid w:val="0"/>
        <w:spacing w:line="360" w:lineRule="auto"/>
        <w:jc w:val="left"/>
        <w:rPr>
          <w:rFonts w:ascii="仿宋_GB2312" w:hAnsi="仿宋" w:eastAsia="仿宋_GB2312" w:cs="仿宋"/>
          <w:b/>
          <w:sz w:val="24"/>
          <w:highlight w:val="none"/>
        </w:rPr>
      </w:pPr>
      <w:r>
        <w:rPr>
          <w:rFonts w:hint="eastAsia" w:ascii="仿宋_GB2312" w:hAnsi="仿宋" w:eastAsia="仿宋_GB2312" w:cs="仿宋"/>
          <w:b/>
          <w:sz w:val="24"/>
          <w:highlight w:val="none"/>
        </w:rPr>
        <w:t>（按招标文件第四部分评标办法前附表中“投标文件中评标标准相应的商务技术资料目录”提供资料）</w:t>
      </w:r>
    </w:p>
    <w:p w14:paraId="7C6C45DE">
      <w:pPr>
        <w:jc w:val="center"/>
        <w:rPr>
          <w:rFonts w:ascii="仿宋_GB2312" w:hAnsi="仿宋" w:eastAsia="仿宋_GB2312" w:cs="仿宋"/>
          <w:b/>
          <w:kern w:val="0"/>
          <w:sz w:val="32"/>
          <w:szCs w:val="32"/>
          <w:highlight w:val="none"/>
        </w:rPr>
      </w:pPr>
    </w:p>
    <w:p w14:paraId="0A3CFA71">
      <w:pPr>
        <w:jc w:val="center"/>
        <w:rPr>
          <w:rFonts w:ascii="仿宋_GB2312" w:hAnsi="仿宋" w:eastAsia="仿宋_GB2312" w:cs="仿宋"/>
          <w:b/>
          <w:kern w:val="0"/>
          <w:sz w:val="32"/>
          <w:szCs w:val="32"/>
          <w:highlight w:val="none"/>
        </w:rPr>
      </w:pPr>
    </w:p>
    <w:p w14:paraId="161D411A">
      <w:pPr>
        <w:rPr>
          <w:rFonts w:ascii="仿宋_GB2312" w:hAnsi="仿宋" w:eastAsia="仿宋_GB2312" w:cs="仿宋"/>
          <w:b/>
          <w:kern w:val="0"/>
          <w:sz w:val="32"/>
          <w:szCs w:val="32"/>
          <w:highlight w:val="none"/>
        </w:rPr>
      </w:pPr>
      <w:r>
        <w:rPr>
          <w:rFonts w:hint="eastAsia" w:ascii="仿宋_GB2312" w:hAnsi="仿宋" w:eastAsia="仿宋_GB2312" w:cs="仿宋"/>
          <w:b/>
          <w:kern w:val="0"/>
          <w:sz w:val="32"/>
          <w:szCs w:val="32"/>
          <w:highlight w:val="none"/>
        </w:rPr>
        <w:br w:type="page"/>
      </w:r>
    </w:p>
    <w:p w14:paraId="3D4C150B">
      <w:pPr>
        <w:pStyle w:val="31"/>
        <w:rPr>
          <w:rFonts w:ascii="仿宋_GB2312" w:eastAsia="仿宋_GB2312"/>
          <w:highlight w:val="none"/>
        </w:rPr>
      </w:pPr>
    </w:p>
    <w:p w14:paraId="1110F729">
      <w:pPr>
        <w:snapToGrid w:val="0"/>
        <w:spacing w:line="360" w:lineRule="auto"/>
        <w:jc w:val="center"/>
        <w:rPr>
          <w:rFonts w:ascii="仿宋_GB2312" w:hAnsi="仿宋" w:eastAsia="仿宋_GB2312" w:cs="仿宋"/>
          <w:b/>
          <w:kern w:val="0"/>
          <w:sz w:val="32"/>
          <w:szCs w:val="32"/>
          <w:highlight w:val="none"/>
          <w:lang w:val="zh-CN"/>
        </w:rPr>
      </w:pPr>
      <w:r>
        <w:rPr>
          <w:rFonts w:hint="eastAsia" w:ascii="仿宋_GB2312" w:hAnsi="仿宋" w:eastAsia="仿宋_GB2312" w:cs="仿宋"/>
          <w:b/>
          <w:kern w:val="0"/>
          <w:sz w:val="32"/>
          <w:szCs w:val="32"/>
          <w:highlight w:val="none"/>
          <w:lang w:val="zh-CN"/>
        </w:rPr>
        <w:t>六、投标标的清单</w:t>
      </w:r>
    </w:p>
    <w:tbl>
      <w:tblPr>
        <w:tblStyle w:val="4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061C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D003FCB">
            <w:pPr>
              <w:adjustRightInd w:val="0"/>
              <w:snapToGrid w:val="0"/>
              <w:spacing w:line="400" w:lineRule="exact"/>
              <w:jc w:val="center"/>
              <w:rPr>
                <w:rFonts w:ascii="仿宋_GB2312" w:hAnsi="仿宋" w:eastAsia="仿宋_GB2312" w:cs="仿宋"/>
                <w:b/>
                <w:sz w:val="24"/>
                <w:highlight w:val="none"/>
              </w:rPr>
            </w:pPr>
            <w:r>
              <w:rPr>
                <w:rFonts w:hint="eastAsia" w:ascii="仿宋_GB2312" w:hAnsi="仿宋" w:eastAsia="仿宋_GB2312" w:cs="仿宋"/>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B66AB47">
            <w:pPr>
              <w:adjustRightInd w:val="0"/>
              <w:snapToGrid w:val="0"/>
              <w:spacing w:line="400" w:lineRule="exact"/>
              <w:jc w:val="center"/>
              <w:rPr>
                <w:rFonts w:ascii="仿宋_GB2312" w:hAnsi="仿宋" w:eastAsia="仿宋_GB2312" w:cs="仿宋"/>
                <w:b/>
                <w:sz w:val="24"/>
                <w:highlight w:val="none"/>
              </w:rPr>
            </w:pPr>
            <w:r>
              <w:rPr>
                <w:rFonts w:hint="eastAsia" w:ascii="仿宋_GB2312" w:hAnsi="仿宋" w:eastAsia="仿宋_GB2312" w:cs="仿宋"/>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610495FA">
            <w:pPr>
              <w:adjustRightInd w:val="0"/>
              <w:snapToGrid w:val="0"/>
              <w:spacing w:line="400" w:lineRule="exact"/>
              <w:jc w:val="center"/>
              <w:rPr>
                <w:rFonts w:ascii="仿宋_GB2312" w:hAnsi="仿宋" w:eastAsia="仿宋_GB2312" w:cs="仿宋"/>
                <w:b/>
                <w:sz w:val="24"/>
                <w:highlight w:val="none"/>
              </w:rPr>
            </w:pPr>
            <w:r>
              <w:rPr>
                <w:rFonts w:hint="eastAsia" w:ascii="仿宋_GB2312" w:hAnsi="仿宋" w:eastAsia="仿宋_GB2312" w:cs="仿宋"/>
                <w:b/>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B774F0E">
            <w:pPr>
              <w:adjustRightInd w:val="0"/>
              <w:snapToGrid w:val="0"/>
              <w:spacing w:line="400" w:lineRule="exact"/>
              <w:jc w:val="center"/>
              <w:rPr>
                <w:rFonts w:ascii="仿宋_GB2312" w:hAnsi="仿宋" w:eastAsia="仿宋_GB2312" w:cs="仿宋"/>
                <w:b/>
                <w:sz w:val="24"/>
                <w:highlight w:val="none"/>
              </w:rPr>
            </w:pPr>
            <w:r>
              <w:rPr>
                <w:rFonts w:hint="eastAsia" w:ascii="仿宋_GB2312" w:hAnsi="仿宋" w:eastAsia="仿宋_GB2312" w:cs="仿宋"/>
                <w:b/>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C7CBC2D">
            <w:pPr>
              <w:adjustRightInd w:val="0"/>
              <w:snapToGrid w:val="0"/>
              <w:spacing w:line="400" w:lineRule="exact"/>
              <w:jc w:val="center"/>
              <w:rPr>
                <w:rFonts w:ascii="仿宋_GB2312" w:hAnsi="仿宋" w:eastAsia="仿宋_GB2312" w:cs="仿宋"/>
                <w:b/>
                <w:sz w:val="24"/>
                <w:highlight w:val="none"/>
              </w:rPr>
            </w:pPr>
            <w:r>
              <w:rPr>
                <w:rFonts w:hint="eastAsia" w:ascii="仿宋_GB2312" w:hAnsi="仿宋" w:eastAsia="仿宋_GB2312" w:cs="仿宋"/>
                <w:b/>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9C50A77">
            <w:pPr>
              <w:adjustRightInd w:val="0"/>
              <w:snapToGrid w:val="0"/>
              <w:spacing w:line="400" w:lineRule="exact"/>
              <w:jc w:val="center"/>
              <w:rPr>
                <w:rFonts w:ascii="仿宋_GB2312" w:hAnsi="仿宋" w:eastAsia="仿宋_GB2312" w:cs="仿宋"/>
                <w:b/>
                <w:sz w:val="24"/>
                <w:highlight w:val="none"/>
              </w:rPr>
            </w:pPr>
            <w:r>
              <w:rPr>
                <w:rFonts w:hint="eastAsia" w:ascii="仿宋_GB2312" w:hAnsi="仿宋" w:eastAsia="仿宋_GB2312" w:cs="仿宋"/>
                <w:b/>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E3B6DFC">
            <w:pPr>
              <w:adjustRightInd w:val="0"/>
              <w:snapToGrid w:val="0"/>
              <w:spacing w:line="400" w:lineRule="exact"/>
              <w:jc w:val="center"/>
              <w:rPr>
                <w:rFonts w:ascii="仿宋_GB2312" w:hAnsi="仿宋" w:eastAsia="仿宋_GB2312" w:cs="仿宋"/>
                <w:b/>
                <w:sz w:val="24"/>
                <w:highlight w:val="none"/>
              </w:rPr>
            </w:pPr>
            <w:r>
              <w:rPr>
                <w:rFonts w:hint="eastAsia" w:ascii="仿宋_GB2312" w:hAnsi="仿宋" w:eastAsia="仿宋_GB2312" w:cs="仿宋"/>
                <w:b/>
                <w:sz w:val="24"/>
                <w:highlight w:val="none"/>
              </w:rPr>
              <w:t>备注（如果有）</w:t>
            </w:r>
          </w:p>
        </w:tc>
      </w:tr>
      <w:tr w14:paraId="0B0DB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A41FD4F">
            <w:pPr>
              <w:adjustRightInd w:val="0"/>
              <w:snapToGrid w:val="0"/>
              <w:spacing w:line="400" w:lineRule="exact"/>
              <w:jc w:val="center"/>
              <w:rPr>
                <w:rFonts w:ascii="仿宋_GB2312" w:hAnsi="仿宋" w:eastAsia="仿宋_GB2312" w:cs="仿宋"/>
                <w:sz w:val="24"/>
                <w:highlight w:val="none"/>
              </w:rPr>
            </w:pPr>
            <w:r>
              <w:rPr>
                <w:rFonts w:hint="eastAsia" w:ascii="仿宋_GB2312" w:hAnsi="仿宋" w:eastAsia="仿宋_GB2312" w:cs="仿宋"/>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EAD1B34">
            <w:pPr>
              <w:adjustRightInd w:val="0"/>
              <w:snapToGrid w:val="0"/>
              <w:spacing w:line="400" w:lineRule="exact"/>
              <w:jc w:val="center"/>
              <w:rPr>
                <w:rFonts w:hint="eastAsia" w:ascii="仿宋_GB2312" w:hAnsi="仿宋" w:eastAsia="仿宋_GB2312" w:cs="仿宋"/>
                <w:sz w:val="24"/>
                <w:highlight w:val="none"/>
                <w:lang w:eastAsia="zh-CN"/>
              </w:rPr>
            </w:pPr>
            <w:r>
              <w:rPr>
                <w:rFonts w:hint="eastAsia" w:ascii="仿宋_GB2312" w:hAnsi="仿宋" w:eastAsia="仿宋_GB2312" w:cs="仿宋"/>
                <w:sz w:val="24"/>
                <w:highlight w:val="none"/>
                <w:lang w:eastAsia="zh-CN"/>
              </w:rPr>
              <w:t>白杨街道公共环境除“四害”服务采购项目（2025年）</w:t>
            </w:r>
          </w:p>
        </w:tc>
        <w:tc>
          <w:tcPr>
            <w:tcW w:w="1114" w:type="dxa"/>
            <w:tcBorders>
              <w:top w:val="single" w:color="auto" w:sz="4" w:space="0"/>
              <w:left w:val="single" w:color="auto" w:sz="4" w:space="0"/>
              <w:bottom w:val="single" w:color="auto" w:sz="4" w:space="0"/>
              <w:right w:val="single" w:color="auto" w:sz="4" w:space="0"/>
            </w:tcBorders>
            <w:vAlign w:val="center"/>
          </w:tcPr>
          <w:p w14:paraId="6B55B958">
            <w:pPr>
              <w:adjustRightInd w:val="0"/>
              <w:snapToGrid w:val="0"/>
              <w:spacing w:line="400" w:lineRule="exact"/>
              <w:jc w:val="center"/>
              <w:rPr>
                <w:rFonts w:ascii="仿宋_GB2312" w:hAnsi="仿宋" w:eastAsia="仿宋_GB2312" w:cs="仿宋"/>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9FDA70">
            <w:pPr>
              <w:adjustRightInd w:val="0"/>
              <w:snapToGrid w:val="0"/>
              <w:spacing w:line="400" w:lineRule="exact"/>
              <w:jc w:val="center"/>
              <w:rPr>
                <w:rFonts w:ascii="仿宋_GB2312" w:hAnsi="仿宋" w:eastAsia="仿宋_GB2312" w:cs="仿宋"/>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1B36592">
            <w:pPr>
              <w:adjustRightInd w:val="0"/>
              <w:snapToGrid w:val="0"/>
              <w:spacing w:line="400" w:lineRule="exact"/>
              <w:jc w:val="center"/>
              <w:rPr>
                <w:rFonts w:ascii="仿宋_GB2312" w:hAnsi="仿宋" w:eastAsia="仿宋_GB2312" w:cs="仿宋"/>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2360C2F">
            <w:pPr>
              <w:adjustRightInd w:val="0"/>
              <w:snapToGrid w:val="0"/>
              <w:spacing w:line="400" w:lineRule="exact"/>
              <w:jc w:val="center"/>
              <w:rPr>
                <w:rFonts w:ascii="仿宋_GB2312" w:hAnsi="仿宋" w:eastAsia="仿宋_GB2312" w:cs="仿宋"/>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12122C1">
            <w:pPr>
              <w:adjustRightInd w:val="0"/>
              <w:snapToGrid w:val="0"/>
              <w:spacing w:line="400" w:lineRule="exact"/>
              <w:jc w:val="center"/>
              <w:rPr>
                <w:rFonts w:ascii="仿宋_GB2312" w:hAnsi="仿宋" w:eastAsia="仿宋_GB2312" w:cs="仿宋"/>
                <w:sz w:val="24"/>
                <w:highlight w:val="none"/>
              </w:rPr>
            </w:pPr>
          </w:p>
        </w:tc>
      </w:tr>
    </w:tbl>
    <w:p w14:paraId="61185613">
      <w:pPr>
        <w:spacing w:line="360" w:lineRule="auto"/>
        <w:ind w:right="420"/>
        <w:rPr>
          <w:rFonts w:ascii="仿宋_GB2312" w:hAnsi="仿宋" w:eastAsia="仿宋_GB2312" w:cs="仿宋"/>
          <w:sz w:val="24"/>
          <w:highlight w:val="none"/>
        </w:rPr>
      </w:pPr>
    </w:p>
    <w:p w14:paraId="78A61663">
      <w:pPr>
        <w:rPr>
          <w:rFonts w:ascii="仿宋_GB2312" w:hAnsi="仿宋" w:eastAsia="仿宋_GB2312" w:cs="仿宋"/>
          <w:highlight w:val="none"/>
          <w:lang w:val="zh-CN"/>
        </w:rPr>
      </w:pPr>
    </w:p>
    <w:p w14:paraId="0C896315">
      <w:pPr>
        <w:rPr>
          <w:rFonts w:ascii="仿宋_GB2312" w:hAnsi="仿宋" w:eastAsia="仿宋_GB2312" w:cs="仿宋"/>
          <w:highlight w:val="none"/>
          <w:lang w:val="zh-CN"/>
        </w:rPr>
      </w:pPr>
    </w:p>
    <w:p w14:paraId="7FAF2A93">
      <w:pPr>
        <w:snapToGrid w:val="0"/>
        <w:spacing w:line="360" w:lineRule="auto"/>
        <w:jc w:val="center"/>
        <w:rPr>
          <w:rFonts w:ascii="仿宋_GB2312" w:hAnsi="仿宋" w:eastAsia="仿宋_GB2312" w:cs="仿宋"/>
          <w:b/>
          <w:kern w:val="0"/>
          <w:sz w:val="32"/>
          <w:szCs w:val="32"/>
          <w:highlight w:val="none"/>
          <w:lang w:val="zh-CN"/>
        </w:rPr>
      </w:pPr>
      <w:r>
        <w:rPr>
          <w:rFonts w:hint="eastAsia" w:ascii="仿宋_GB2312" w:hAnsi="仿宋" w:eastAsia="仿宋_GB2312" w:cs="仿宋"/>
          <w:b/>
          <w:kern w:val="0"/>
          <w:sz w:val="32"/>
          <w:szCs w:val="32"/>
          <w:highlight w:val="none"/>
          <w:lang w:val="zh-CN"/>
        </w:rPr>
        <w:t>七、商务技术偏离表</w:t>
      </w:r>
    </w:p>
    <w:p w14:paraId="1408118B">
      <w:pPr>
        <w:jc w:val="center"/>
        <w:rPr>
          <w:rFonts w:ascii="仿宋_GB2312" w:hAnsi="仿宋" w:eastAsia="仿宋_GB2312" w:cs="仿宋"/>
          <w:b/>
          <w:bCs/>
          <w:sz w:val="24"/>
          <w:highlight w:val="none"/>
        </w:rPr>
      </w:pPr>
    </w:p>
    <w:tbl>
      <w:tblPr>
        <w:tblStyle w:val="4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F0F8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7E6BF129">
            <w:pPr>
              <w:adjustRightInd w:val="0"/>
              <w:snapToGrid w:val="0"/>
              <w:spacing w:line="400" w:lineRule="exact"/>
              <w:jc w:val="center"/>
              <w:rPr>
                <w:rFonts w:ascii="仿宋_GB2312" w:hAnsi="仿宋" w:eastAsia="仿宋_GB2312" w:cs="仿宋"/>
                <w:b/>
                <w:bCs/>
                <w:sz w:val="24"/>
                <w:highlight w:val="none"/>
              </w:rPr>
            </w:pPr>
            <w:r>
              <w:rPr>
                <w:rFonts w:hint="eastAsia" w:ascii="仿宋_GB2312" w:hAnsi="仿宋" w:eastAsia="仿宋_GB2312" w:cs="仿宋"/>
                <w:b/>
                <w:bCs/>
                <w:sz w:val="24"/>
                <w:highlight w:val="none"/>
              </w:rPr>
              <w:t>序号</w:t>
            </w:r>
          </w:p>
        </w:tc>
        <w:tc>
          <w:tcPr>
            <w:tcW w:w="3683" w:type="dxa"/>
            <w:vAlign w:val="center"/>
          </w:tcPr>
          <w:p w14:paraId="65FE60A1">
            <w:pPr>
              <w:adjustRightInd w:val="0"/>
              <w:snapToGrid w:val="0"/>
              <w:spacing w:line="400" w:lineRule="exact"/>
              <w:jc w:val="center"/>
              <w:rPr>
                <w:rFonts w:ascii="仿宋_GB2312" w:hAnsi="仿宋" w:eastAsia="仿宋_GB2312" w:cs="仿宋"/>
                <w:b/>
                <w:bCs/>
                <w:sz w:val="24"/>
                <w:highlight w:val="none"/>
              </w:rPr>
            </w:pPr>
            <w:r>
              <w:rPr>
                <w:rFonts w:hint="eastAsia" w:ascii="仿宋_GB2312" w:hAnsi="仿宋" w:eastAsia="仿宋_GB2312" w:cs="仿宋"/>
                <w:b/>
                <w:bCs/>
                <w:sz w:val="24"/>
                <w:highlight w:val="none"/>
              </w:rPr>
              <w:t>招标文件章节及具体内容</w:t>
            </w:r>
          </w:p>
        </w:tc>
        <w:tc>
          <w:tcPr>
            <w:tcW w:w="3546" w:type="dxa"/>
            <w:vAlign w:val="center"/>
          </w:tcPr>
          <w:p w14:paraId="61E0A369">
            <w:pPr>
              <w:adjustRightInd w:val="0"/>
              <w:snapToGrid w:val="0"/>
              <w:spacing w:line="400" w:lineRule="exact"/>
              <w:jc w:val="center"/>
              <w:rPr>
                <w:rFonts w:ascii="仿宋_GB2312" w:hAnsi="仿宋" w:eastAsia="仿宋_GB2312" w:cs="仿宋"/>
                <w:b/>
                <w:bCs/>
                <w:sz w:val="24"/>
                <w:highlight w:val="none"/>
              </w:rPr>
            </w:pPr>
            <w:r>
              <w:rPr>
                <w:rFonts w:hint="eastAsia" w:ascii="仿宋_GB2312" w:hAnsi="仿宋" w:eastAsia="仿宋_GB2312" w:cs="仿宋"/>
                <w:b/>
                <w:bCs/>
                <w:sz w:val="24"/>
                <w:highlight w:val="none"/>
              </w:rPr>
              <w:t>投标文件章节及具体内容</w:t>
            </w:r>
          </w:p>
        </w:tc>
        <w:tc>
          <w:tcPr>
            <w:tcW w:w="1276" w:type="dxa"/>
            <w:vAlign w:val="center"/>
          </w:tcPr>
          <w:p w14:paraId="073A3130">
            <w:pPr>
              <w:adjustRightInd w:val="0"/>
              <w:snapToGrid w:val="0"/>
              <w:spacing w:line="400" w:lineRule="exact"/>
              <w:jc w:val="center"/>
              <w:rPr>
                <w:rFonts w:ascii="仿宋_GB2312" w:hAnsi="仿宋" w:eastAsia="仿宋_GB2312" w:cs="仿宋"/>
                <w:b/>
                <w:bCs/>
                <w:sz w:val="24"/>
                <w:highlight w:val="none"/>
              </w:rPr>
            </w:pPr>
            <w:r>
              <w:rPr>
                <w:rFonts w:hint="eastAsia" w:ascii="仿宋_GB2312" w:hAnsi="仿宋" w:eastAsia="仿宋_GB2312" w:cs="仿宋"/>
                <w:b/>
                <w:bCs/>
                <w:sz w:val="24"/>
                <w:highlight w:val="none"/>
              </w:rPr>
              <w:t>偏离说明</w:t>
            </w:r>
          </w:p>
        </w:tc>
      </w:tr>
      <w:tr w14:paraId="7637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3605046F">
            <w:pPr>
              <w:adjustRightInd w:val="0"/>
              <w:snapToGrid w:val="0"/>
              <w:spacing w:line="400" w:lineRule="exact"/>
              <w:jc w:val="center"/>
              <w:rPr>
                <w:rFonts w:ascii="仿宋_GB2312" w:hAnsi="仿宋" w:eastAsia="仿宋_GB2312" w:cs="仿宋"/>
                <w:kern w:val="0"/>
                <w:sz w:val="24"/>
                <w:highlight w:val="none"/>
              </w:rPr>
            </w:pPr>
            <w:r>
              <w:rPr>
                <w:rFonts w:hint="eastAsia" w:ascii="仿宋_GB2312" w:hAnsi="仿宋" w:eastAsia="仿宋_GB2312" w:cs="仿宋"/>
                <w:kern w:val="0"/>
                <w:sz w:val="24"/>
                <w:highlight w:val="none"/>
              </w:rPr>
              <w:t>1</w:t>
            </w:r>
          </w:p>
        </w:tc>
        <w:tc>
          <w:tcPr>
            <w:tcW w:w="3683" w:type="dxa"/>
            <w:vAlign w:val="center"/>
          </w:tcPr>
          <w:p w14:paraId="1516A92E">
            <w:pPr>
              <w:adjustRightInd w:val="0"/>
              <w:snapToGrid w:val="0"/>
              <w:spacing w:line="400" w:lineRule="exact"/>
              <w:jc w:val="center"/>
              <w:rPr>
                <w:rFonts w:ascii="仿宋_GB2312" w:hAnsi="仿宋" w:eastAsia="仿宋_GB2312" w:cs="仿宋"/>
                <w:b/>
                <w:kern w:val="0"/>
                <w:sz w:val="32"/>
                <w:szCs w:val="32"/>
                <w:highlight w:val="none"/>
              </w:rPr>
            </w:pPr>
          </w:p>
        </w:tc>
        <w:tc>
          <w:tcPr>
            <w:tcW w:w="3546" w:type="dxa"/>
            <w:vAlign w:val="center"/>
          </w:tcPr>
          <w:p w14:paraId="293CB6FE">
            <w:pPr>
              <w:adjustRightInd w:val="0"/>
              <w:snapToGrid w:val="0"/>
              <w:spacing w:line="400" w:lineRule="exact"/>
              <w:jc w:val="center"/>
              <w:rPr>
                <w:rFonts w:ascii="仿宋_GB2312" w:hAnsi="仿宋" w:eastAsia="仿宋_GB2312" w:cs="仿宋"/>
                <w:b/>
                <w:kern w:val="0"/>
                <w:sz w:val="32"/>
                <w:szCs w:val="32"/>
                <w:highlight w:val="none"/>
              </w:rPr>
            </w:pPr>
          </w:p>
        </w:tc>
        <w:tc>
          <w:tcPr>
            <w:tcW w:w="1276" w:type="dxa"/>
            <w:vAlign w:val="center"/>
          </w:tcPr>
          <w:p w14:paraId="468EC3C9">
            <w:pPr>
              <w:adjustRightInd w:val="0"/>
              <w:snapToGrid w:val="0"/>
              <w:spacing w:line="400" w:lineRule="exact"/>
              <w:jc w:val="center"/>
              <w:rPr>
                <w:rFonts w:ascii="仿宋_GB2312" w:hAnsi="仿宋" w:eastAsia="仿宋_GB2312" w:cs="仿宋"/>
                <w:b/>
                <w:kern w:val="0"/>
                <w:sz w:val="32"/>
                <w:szCs w:val="32"/>
                <w:highlight w:val="none"/>
              </w:rPr>
            </w:pPr>
          </w:p>
        </w:tc>
      </w:tr>
      <w:tr w14:paraId="1A7C7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38A48DDF">
            <w:pPr>
              <w:adjustRightInd w:val="0"/>
              <w:snapToGrid w:val="0"/>
              <w:spacing w:line="400" w:lineRule="exact"/>
              <w:jc w:val="center"/>
              <w:rPr>
                <w:rFonts w:ascii="仿宋_GB2312" w:hAnsi="仿宋" w:eastAsia="仿宋_GB2312" w:cs="仿宋"/>
                <w:kern w:val="0"/>
                <w:sz w:val="24"/>
                <w:highlight w:val="none"/>
              </w:rPr>
            </w:pPr>
            <w:r>
              <w:rPr>
                <w:rFonts w:hint="eastAsia" w:ascii="仿宋_GB2312" w:hAnsi="仿宋" w:eastAsia="仿宋_GB2312" w:cs="仿宋"/>
                <w:kern w:val="0"/>
                <w:sz w:val="24"/>
                <w:highlight w:val="none"/>
              </w:rPr>
              <w:t>2</w:t>
            </w:r>
          </w:p>
        </w:tc>
        <w:tc>
          <w:tcPr>
            <w:tcW w:w="3683" w:type="dxa"/>
            <w:vAlign w:val="center"/>
          </w:tcPr>
          <w:p w14:paraId="633B9E8F">
            <w:pPr>
              <w:adjustRightInd w:val="0"/>
              <w:snapToGrid w:val="0"/>
              <w:spacing w:line="400" w:lineRule="exact"/>
              <w:jc w:val="center"/>
              <w:rPr>
                <w:rFonts w:ascii="仿宋_GB2312" w:hAnsi="仿宋" w:eastAsia="仿宋_GB2312" w:cs="仿宋"/>
                <w:b/>
                <w:kern w:val="0"/>
                <w:sz w:val="32"/>
                <w:szCs w:val="32"/>
                <w:highlight w:val="none"/>
              </w:rPr>
            </w:pPr>
          </w:p>
        </w:tc>
        <w:tc>
          <w:tcPr>
            <w:tcW w:w="3546" w:type="dxa"/>
            <w:vAlign w:val="center"/>
          </w:tcPr>
          <w:p w14:paraId="6C086A84">
            <w:pPr>
              <w:adjustRightInd w:val="0"/>
              <w:snapToGrid w:val="0"/>
              <w:spacing w:line="400" w:lineRule="exact"/>
              <w:jc w:val="center"/>
              <w:rPr>
                <w:rFonts w:ascii="仿宋_GB2312" w:hAnsi="仿宋" w:eastAsia="仿宋_GB2312" w:cs="仿宋"/>
                <w:b/>
                <w:kern w:val="0"/>
                <w:sz w:val="32"/>
                <w:szCs w:val="32"/>
                <w:highlight w:val="none"/>
              </w:rPr>
            </w:pPr>
          </w:p>
        </w:tc>
        <w:tc>
          <w:tcPr>
            <w:tcW w:w="1276" w:type="dxa"/>
            <w:vAlign w:val="center"/>
          </w:tcPr>
          <w:p w14:paraId="2A75703B">
            <w:pPr>
              <w:adjustRightInd w:val="0"/>
              <w:snapToGrid w:val="0"/>
              <w:spacing w:line="400" w:lineRule="exact"/>
              <w:jc w:val="center"/>
              <w:rPr>
                <w:rFonts w:ascii="仿宋_GB2312" w:hAnsi="仿宋" w:eastAsia="仿宋_GB2312" w:cs="仿宋"/>
                <w:b/>
                <w:kern w:val="0"/>
                <w:sz w:val="32"/>
                <w:szCs w:val="32"/>
                <w:highlight w:val="none"/>
              </w:rPr>
            </w:pPr>
          </w:p>
        </w:tc>
      </w:tr>
      <w:tr w14:paraId="0A94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5E30C823">
            <w:pPr>
              <w:adjustRightInd w:val="0"/>
              <w:snapToGrid w:val="0"/>
              <w:spacing w:line="400" w:lineRule="exact"/>
              <w:jc w:val="center"/>
              <w:rPr>
                <w:rFonts w:ascii="仿宋_GB2312" w:hAnsi="仿宋" w:eastAsia="仿宋_GB2312" w:cs="仿宋"/>
                <w:kern w:val="0"/>
                <w:sz w:val="24"/>
                <w:highlight w:val="none"/>
              </w:rPr>
            </w:pPr>
            <w:r>
              <w:rPr>
                <w:rFonts w:hint="eastAsia" w:ascii="仿宋_GB2312" w:hAnsi="仿宋" w:eastAsia="仿宋_GB2312" w:cs="仿宋"/>
                <w:kern w:val="0"/>
                <w:sz w:val="24"/>
                <w:highlight w:val="none"/>
              </w:rPr>
              <w:t>……</w:t>
            </w:r>
          </w:p>
        </w:tc>
        <w:tc>
          <w:tcPr>
            <w:tcW w:w="3683" w:type="dxa"/>
            <w:vAlign w:val="center"/>
          </w:tcPr>
          <w:p w14:paraId="5EB510CA">
            <w:pPr>
              <w:adjustRightInd w:val="0"/>
              <w:snapToGrid w:val="0"/>
              <w:spacing w:line="400" w:lineRule="exact"/>
              <w:jc w:val="center"/>
              <w:rPr>
                <w:rFonts w:ascii="仿宋_GB2312" w:hAnsi="仿宋" w:eastAsia="仿宋_GB2312" w:cs="仿宋"/>
                <w:b/>
                <w:kern w:val="0"/>
                <w:sz w:val="32"/>
                <w:szCs w:val="32"/>
                <w:highlight w:val="none"/>
              </w:rPr>
            </w:pPr>
          </w:p>
        </w:tc>
        <w:tc>
          <w:tcPr>
            <w:tcW w:w="3546" w:type="dxa"/>
            <w:vAlign w:val="center"/>
          </w:tcPr>
          <w:p w14:paraId="36069BD4">
            <w:pPr>
              <w:adjustRightInd w:val="0"/>
              <w:snapToGrid w:val="0"/>
              <w:spacing w:line="400" w:lineRule="exact"/>
              <w:jc w:val="center"/>
              <w:rPr>
                <w:rFonts w:ascii="仿宋_GB2312" w:hAnsi="仿宋" w:eastAsia="仿宋_GB2312" w:cs="仿宋"/>
                <w:b/>
                <w:kern w:val="0"/>
                <w:sz w:val="32"/>
                <w:szCs w:val="32"/>
                <w:highlight w:val="none"/>
              </w:rPr>
            </w:pPr>
          </w:p>
        </w:tc>
        <w:tc>
          <w:tcPr>
            <w:tcW w:w="1276" w:type="dxa"/>
            <w:vAlign w:val="center"/>
          </w:tcPr>
          <w:p w14:paraId="381D7D37">
            <w:pPr>
              <w:adjustRightInd w:val="0"/>
              <w:snapToGrid w:val="0"/>
              <w:spacing w:line="400" w:lineRule="exact"/>
              <w:jc w:val="center"/>
              <w:rPr>
                <w:rFonts w:ascii="仿宋_GB2312" w:hAnsi="仿宋" w:eastAsia="仿宋_GB2312" w:cs="仿宋"/>
                <w:b/>
                <w:kern w:val="0"/>
                <w:sz w:val="32"/>
                <w:szCs w:val="32"/>
                <w:highlight w:val="none"/>
              </w:rPr>
            </w:pPr>
          </w:p>
        </w:tc>
      </w:tr>
    </w:tbl>
    <w:p w14:paraId="4FCCFA28">
      <w:pPr>
        <w:jc w:val="left"/>
        <w:rPr>
          <w:rFonts w:ascii="仿宋_GB2312" w:hAnsi="仿宋" w:eastAsia="仿宋_GB2312" w:cs="仿宋"/>
          <w:kern w:val="0"/>
          <w:sz w:val="24"/>
          <w:highlight w:val="none"/>
        </w:rPr>
      </w:pPr>
      <w:r>
        <w:rPr>
          <w:rFonts w:hint="eastAsia" w:ascii="仿宋_GB2312" w:hAnsi="仿宋" w:eastAsia="仿宋_GB2312" w:cs="仿宋"/>
          <w:kern w:val="0"/>
          <w:sz w:val="24"/>
          <w:highlight w:val="none"/>
        </w:rPr>
        <w:t>投标人保证：除商务技术偏离表列出的偏离外，投标人响应招标文件的全部要求</w:t>
      </w:r>
    </w:p>
    <w:p w14:paraId="44648D18">
      <w:pPr>
        <w:jc w:val="center"/>
        <w:rPr>
          <w:rFonts w:ascii="仿宋_GB2312" w:hAnsi="仿宋" w:eastAsia="仿宋_GB2312" w:cs="仿宋"/>
          <w:b/>
          <w:kern w:val="0"/>
          <w:sz w:val="32"/>
          <w:szCs w:val="32"/>
          <w:highlight w:val="none"/>
        </w:rPr>
      </w:pPr>
    </w:p>
    <w:p w14:paraId="0F2CE00C">
      <w:pPr>
        <w:spacing w:line="360" w:lineRule="auto"/>
        <w:ind w:right="420"/>
        <w:rPr>
          <w:rFonts w:ascii="仿宋_GB2312" w:hAnsi="仿宋" w:eastAsia="仿宋_GB2312" w:cs="仿宋"/>
          <w:sz w:val="24"/>
          <w:highlight w:val="none"/>
        </w:rPr>
      </w:pPr>
    </w:p>
    <w:p w14:paraId="61FB5AAE">
      <w:pPr>
        <w:rPr>
          <w:rFonts w:ascii="仿宋_GB2312" w:hAnsi="仿宋" w:eastAsia="仿宋_GB2312" w:cs="仿宋"/>
          <w:b/>
          <w:kern w:val="0"/>
          <w:sz w:val="32"/>
          <w:szCs w:val="32"/>
          <w:highlight w:val="none"/>
        </w:rPr>
      </w:pPr>
      <w:r>
        <w:rPr>
          <w:rFonts w:hint="eastAsia" w:ascii="仿宋_GB2312" w:hAnsi="仿宋" w:eastAsia="仿宋_GB2312" w:cs="仿宋"/>
          <w:b/>
          <w:kern w:val="0"/>
          <w:sz w:val="32"/>
          <w:szCs w:val="32"/>
          <w:highlight w:val="none"/>
        </w:rPr>
        <w:br w:type="page"/>
      </w:r>
    </w:p>
    <w:p w14:paraId="4927005B">
      <w:pPr>
        <w:snapToGrid w:val="0"/>
        <w:spacing w:line="360" w:lineRule="auto"/>
        <w:jc w:val="center"/>
        <w:rPr>
          <w:rFonts w:ascii="仿宋_GB2312" w:hAnsi="仿宋" w:eastAsia="仿宋_GB2312" w:cs="仿宋"/>
          <w:b/>
          <w:kern w:val="0"/>
          <w:sz w:val="32"/>
          <w:szCs w:val="32"/>
          <w:highlight w:val="none"/>
          <w:lang w:val="zh-CN"/>
        </w:rPr>
      </w:pPr>
      <w:r>
        <w:rPr>
          <w:rFonts w:hint="eastAsia" w:ascii="仿宋_GB2312" w:hAnsi="仿宋" w:eastAsia="仿宋_GB2312" w:cs="仿宋"/>
          <w:b/>
          <w:kern w:val="0"/>
          <w:sz w:val="32"/>
          <w:szCs w:val="32"/>
          <w:highlight w:val="none"/>
          <w:lang w:val="zh-CN"/>
        </w:rPr>
        <w:t>八、政府采购供应商廉洁自律承诺书</w:t>
      </w:r>
    </w:p>
    <w:p w14:paraId="27CAD1DF">
      <w:pPr>
        <w:snapToGrid w:val="0"/>
        <w:spacing w:line="360" w:lineRule="auto"/>
        <w:rPr>
          <w:rFonts w:ascii="仿宋_GB2312" w:hAnsi="仿宋" w:eastAsia="仿宋_GB2312" w:cs="仿宋"/>
          <w:sz w:val="24"/>
          <w:highlight w:val="none"/>
        </w:rPr>
      </w:pPr>
    </w:p>
    <w:p w14:paraId="3B11AA84">
      <w:pPr>
        <w:snapToGrid w:val="0"/>
        <w:spacing w:line="360" w:lineRule="auto"/>
        <w:rPr>
          <w:rFonts w:ascii="仿宋_GB2312" w:hAnsi="仿宋" w:eastAsia="仿宋_GB2312" w:cs="仿宋"/>
          <w:kern w:val="0"/>
          <w:sz w:val="24"/>
          <w:highlight w:val="none"/>
        </w:rPr>
      </w:pPr>
      <w:r>
        <w:rPr>
          <w:rFonts w:hint="eastAsia" w:ascii="仿宋_GB2312" w:hAnsi="仿宋" w:eastAsia="仿宋_GB2312" w:cs="仿宋"/>
          <w:sz w:val="24"/>
          <w:highlight w:val="none"/>
          <w:u w:val="single"/>
        </w:rPr>
        <w:t>（采购人）、（采购代理机构）</w:t>
      </w:r>
      <w:r>
        <w:rPr>
          <w:rFonts w:hint="eastAsia" w:ascii="仿宋_GB2312" w:hAnsi="仿宋" w:eastAsia="仿宋_GB2312" w:cs="仿宋"/>
          <w:kern w:val="0"/>
          <w:sz w:val="24"/>
          <w:highlight w:val="none"/>
          <w:lang w:val="zh-CN"/>
        </w:rPr>
        <w:t>：</w:t>
      </w:r>
    </w:p>
    <w:p w14:paraId="661C16D5">
      <w:pPr>
        <w:autoSpaceDE w:val="0"/>
        <w:autoSpaceDN w:val="0"/>
        <w:spacing w:line="360" w:lineRule="auto"/>
        <w:ind w:left="2" w:leftChars="1" w:firstLine="480" w:firstLineChars="200"/>
        <w:jc w:val="left"/>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我单位响应你</w:t>
      </w:r>
      <w:r>
        <w:rPr>
          <w:rFonts w:hint="eastAsia" w:ascii="仿宋_GB2312" w:hAnsi="仿宋" w:eastAsia="仿宋_GB2312" w:cs="仿宋"/>
          <w:sz w:val="24"/>
          <w:highlight w:val="none"/>
        </w:rPr>
        <w:t>单位</w:t>
      </w:r>
      <w:r>
        <w:rPr>
          <w:rFonts w:hint="eastAsia" w:ascii="仿宋_GB2312" w:hAnsi="仿宋" w:eastAsia="仿宋_GB2312" w:cs="仿宋"/>
          <w:kern w:val="0"/>
          <w:sz w:val="24"/>
          <w:highlight w:val="none"/>
          <w:lang w:val="zh-CN"/>
        </w:rPr>
        <w:t>项目招标要求参加投标。在这次投标过程中和中标后，我们将严格遵守国家法律法规要求，并郑重承诺：</w:t>
      </w:r>
    </w:p>
    <w:p w14:paraId="46804BC2">
      <w:pPr>
        <w:autoSpaceDE w:val="0"/>
        <w:autoSpaceDN w:val="0"/>
        <w:adjustRightInd w:val="0"/>
        <w:snapToGrid w:val="0"/>
        <w:spacing w:line="360" w:lineRule="auto"/>
        <w:ind w:firstLine="480" w:firstLineChars="200"/>
        <w:jc w:val="left"/>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 xml:space="preserve">一、不向项目有关人员及部门赠送礼金礼物、有价证券、回扣以及中介费、介绍费、咨询费等好处费； </w:t>
      </w:r>
    </w:p>
    <w:p w14:paraId="7C54BE39">
      <w:pPr>
        <w:autoSpaceDE w:val="0"/>
        <w:autoSpaceDN w:val="0"/>
        <w:adjustRightInd w:val="0"/>
        <w:snapToGrid w:val="0"/>
        <w:spacing w:line="360" w:lineRule="auto"/>
        <w:ind w:firstLine="480" w:firstLineChars="200"/>
        <w:jc w:val="left"/>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 xml:space="preserve">二、不为项目有关人员及部门报销应由你方单位或个人支付的费用； </w:t>
      </w:r>
    </w:p>
    <w:p w14:paraId="6131455F">
      <w:pPr>
        <w:autoSpaceDE w:val="0"/>
        <w:autoSpaceDN w:val="0"/>
        <w:adjustRightInd w:val="0"/>
        <w:snapToGrid w:val="0"/>
        <w:spacing w:line="360" w:lineRule="auto"/>
        <w:ind w:firstLine="480" w:firstLineChars="200"/>
        <w:jc w:val="left"/>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 xml:space="preserve">三、不向项目有关人员及部门提供有可能影响公正的宴请和健身娱乐等活动； </w:t>
      </w:r>
    </w:p>
    <w:p w14:paraId="72B9EB82">
      <w:pPr>
        <w:autoSpaceDE w:val="0"/>
        <w:autoSpaceDN w:val="0"/>
        <w:adjustRightInd w:val="0"/>
        <w:snapToGrid w:val="0"/>
        <w:spacing w:line="360" w:lineRule="auto"/>
        <w:ind w:firstLine="480" w:firstLineChars="200"/>
        <w:jc w:val="left"/>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四、不为项目有关人员及部门出国（境）、旅游等提供方便；</w:t>
      </w:r>
    </w:p>
    <w:p w14:paraId="45075F56">
      <w:pPr>
        <w:autoSpaceDE w:val="0"/>
        <w:autoSpaceDN w:val="0"/>
        <w:adjustRightInd w:val="0"/>
        <w:snapToGrid w:val="0"/>
        <w:spacing w:line="360" w:lineRule="auto"/>
        <w:ind w:firstLine="480" w:firstLineChars="200"/>
        <w:jc w:val="left"/>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五、不为项目有关人员个人装修住房、婚丧嫁娶、配偶子女工作安排等提供好处；</w:t>
      </w:r>
    </w:p>
    <w:p w14:paraId="76E72776">
      <w:pPr>
        <w:autoSpaceDE w:val="0"/>
        <w:autoSpaceDN w:val="0"/>
        <w:adjustRightInd w:val="0"/>
        <w:snapToGrid w:val="0"/>
        <w:spacing w:line="360" w:lineRule="auto"/>
        <w:ind w:firstLine="480" w:firstLineChars="200"/>
        <w:jc w:val="left"/>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六、严格遵守《</w:t>
      </w:r>
      <w:r>
        <w:rPr>
          <w:rFonts w:hint="eastAsia" w:ascii="仿宋_GB2312" w:hAnsi="仿宋" w:eastAsia="仿宋_GB2312" w:cs="仿宋"/>
          <w:sz w:val="24"/>
          <w:highlight w:val="none"/>
          <w:lang w:val="zh-CN"/>
        </w:rPr>
        <w:t>中华人民共和国</w:t>
      </w:r>
      <w:r>
        <w:rPr>
          <w:rFonts w:hint="eastAsia" w:ascii="仿宋_GB2312" w:hAnsi="仿宋" w:eastAsia="仿宋_GB2312" w:cs="仿宋"/>
          <w:kern w:val="0"/>
          <w:sz w:val="24"/>
          <w:highlight w:val="none"/>
          <w:lang w:val="zh-CN"/>
        </w:rPr>
        <w:t>政府采购法》《</w:t>
      </w:r>
      <w:r>
        <w:rPr>
          <w:rFonts w:hint="eastAsia" w:ascii="仿宋_GB2312" w:hAnsi="仿宋" w:eastAsia="仿宋_GB2312" w:cs="仿宋"/>
          <w:sz w:val="24"/>
          <w:highlight w:val="none"/>
          <w:lang w:val="zh-CN"/>
        </w:rPr>
        <w:t>中华人民共和国</w:t>
      </w:r>
      <w:r>
        <w:rPr>
          <w:rFonts w:hint="eastAsia" w:ascii="仿宋_GB2312" w:hAnsi="仿宋" w:eastAsia="仿宋_GB2312" w:cs="仿宋"/>
          <w:kern w:val="0"/>
          <w:sz w:val="24"/>
          <w:highlight w:val="none"/>
          <w:lang w:val="zh-CN"/>
        </w:rPr>
        <w:t>招标投标法》</w:t>
      </w:r>
      <w:r>
        <w:rPr>
          <w:rFonts w:hint="eastAsia" w:ascii="仿宋_GB2312" w:hAnsi="仿宋" w:eastAsia="仿宋_GB2312" w:cs="仿宋"/>
          <w:sz w:val="24"/>
          <w:highlight w:val="none"/>
          <w:lang w:val="zh-CN"/>
        </w:rPr>
        <w:t>《中华人民共和国民法典》</w:t>
      </w:r>
      <w:r>
        <w:rPr>
          <w:rFonts w:hint="eastAsia" w:ascii="仿宋_GB2312" w:hAnsi="仿宋" w:eastAsia="仿宋_GB2312" w:cs="仿宋"/>
          <w:kern w:val="0"/>
          <w:sz w:val="24"/>
          <w:highlight w:val="none"/>
          <w:lang w:val="zh-CN"/>
        </w:rPr>
        <w:t xml:space="preserve">等法律法规，诚实守信，合法经营，坚决抵制各种违法违纪行为。 </w:t>
      </w:r>
    </w:p>
    <w:p w14:paraId="68C92EAD">
      <w:pPr>
        <w:autoSpaceDE w:val="0"/>
        <w:autoSpaceDN w:val="0"/>
        <w:spacing w:line="360" w:lineRule="auto"/>
        <w:ind w:firstLine="480" w:firstLineChars="200"/>
        <w:jc w:val="left"/>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如违反上述承诺，你</w:t>
      </w:r>
      <w:r>
        <w:rPr>
          <w:rFonts w:hint="eastAsia" w:ascii="仿宋_GB2312" w:hAnsi="仿宋" w:eastAsia="仿宋_GB2312" w:cs="仿宋"/>
          <w:sz w:val="24"/>
          <w:highlight w:val="none"/>
        </w:rPr>
        <w:t>单位</w:t>
      </w:r>
      <w:r>
        <w:rPr>
          <w:rFonts w:hint="eastAsia" w:ascii="仿宋_GB2312" w:hAnsi="仿宋" w:eastAsia="仿宋_GB2312" w:cs="仿宋"/>
          <w:kern w:val="0"/>
          <w:sz w:val="24"/>
          <w:highlight w:val="none"/>
          <w:lang w:val="zh-CN"/>
        </w:rPr>
        <w:t>有权立即取消我单位投标、中标或在建项目的建设资格，有权拒绝我单位在一定时期内进入你</w:t>
      </w:r>
      <w:r>
        <w:rPr>
          <w:rFonts w:hint="eastAsia" w:ascii="仿宋_GB2312" w:hAnsi="仿宋" w:eastAsia="仿宋_GB2312" w:cs="仿宋"/>
          <w:sz w:val="24"/>
          <w:highlight w:val="none"/>
        </w:rPr>
        <w:t>单位</w:t>
      </w:r>
      <w:r>
        <w:rPr>
          <w:rFonts w:hint="eastAsia" w:ascii="仿宋_GB2312" w:hAnsi="仿宋" w:eastAsia="仿宋_GB2312" w:cs="仿宋"/>
          <w:kern w:val="0"/>
          <w:sz w:val="24"/>
          <w:highlight w:val="none"/>
          <w:lang w:val="zh-CN"/>
        </w:rPr>
        <w:t>进行项目建设或其他经营活动，并通报</w:t>
      </w:r>
      <w:r>
        <w:rPr>
          <w:rFonts w:hint="eastAsia" w:ascii="仿宋_GB2312" w:hAnsi="仿宋" w:eastAsia="仿宋_GB2312" w:cs="仿宋"/>
          <w:kern w:val="0"/>
          <w:sz w:val="24"/>
          <w:highlight w:val="none"/>
        </w:rPr>
        <w:t>监管部门</w:t>
      </w:r>
      <w:r>
        <w:rPr>
          <w:rFonts w:hint="eastAsia" w:ascii="仿宋_GB2312" w:hAnsi="仿宋" w:eastAsia="仿宋_GB2312" w:cs="仿宋"/>
          <w:kern w:val="0"/>
          <w:sz w:val="24"/>
          <w:highlight w:val="none"/>
          <w:lang w:val="zh-CN"/>
        </w:rPr>
        <w:t>。由此引起的相应损失均由我单位承担。</w:t>
      </w:r>
    </w:p>
    <w:p w14:paraId="417A1993">
      <w:pPr>
        <w:autoSpaceDE w:val="0"/>
        <w:autoSpaceDN w:val="0"/>
        <w:spacing w:line="360" w:lineRule="auto"/>
        <w:ind w:left="2"/>
        <w:jc w:val="left"/>
        <w:rPr>
          <w:rFonts w:ascii="仿宋_GB2312" w:hAnsi="仿宋" w:eastAsia="仿宋_GB2312" w:cs="仿宋"/>
          <w:kern w:val="0"/>
          <w:sz w:val="24"/>
          <w:highlight w:val="none"/>
          <w:lang w:val="zh-CN"/>
        </w:rPr>
      </w:pPr>
    </w:p>
    <w:p w14:paraId="08BE49B6">
      <w:pPr>
        <w:autoSpaceDE w:val="0"/>
        <w:autoSpaceDN w:val="0"/>
        <w:spacing w:line="360" w:lineRule="auto"/>
        <w:ind w:left="2"/>
        <w:jc w:val="left"/>
        <w:rPr>
          <w:rFonts w:ascii="仿宋_GB2312" w:hAnsi="仿宋" w:eastAsia="仿宋_GB2312" w:cs="仿宋"/>
          <w:kern w:val="0"/>
          <w:sz w:val="24"/>
          <w:highlight w:val="none"/>
          <w:lang w:val="zh-CN"/>
        </w:rPr>
      </w:pPr>
    </w:p>
    <w:p w14:paraId="6AB8DE72">
      <w:pPr>
        <w:autoSpaceDE w:val="0"/>
        <w:autoSpaceDN w:val="0"/>
        <w:spacing w:line="360" w:lineRule="auto"/>
        <w:ind w:left="2"/>
        <w:jc w:val="left"/>
        <w:rPr>
          <w:rFonts w:ascii="仿宋_GB2312" w:hAnsi="仿宋" w:eastAsia="仿宋_GB2312" w:cs="仿宋"/>
          <w:kern w:val="0"/>
          <w:sz w:val="24"/>
          <w:highlight w:val="none"/>
          <w:lang w:val="zh-CN"/>
        </w:rPr>
      </w:pPr>
    </w:p>
    <w:p w14:paraId="60B2F84E">
      <w:pPr>
        <w:autoSpaceDE w:val="0"/>
        <w:autoSpaceDN w:val="0"/>
        <w:spacing w:line="360" w:lineRule="auto"/>
        <w:ind w:left="2" w:leftChars="1" w:right="1120" w:firstLine="4560" w:firstLineChars="1900"/>
        <w:jc w:val="left"/>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投标人名称（</w:t>
      </w:r>
      <w:r>
        <w:rPr>
          <w:rFonts w:hint="eastAsia" w:ascii="仿宋_GB2312" w:hAnsi="仿宋" w:eastAsia="仿宋_GB2312" w:cs="仿宋"/>
          <w:sz w:val="24"/>
          <w:highlight w:val="none"/>
        </w:rPr>
        <w:t>电子签名</w:t>
      </w:r>
      <w:r>
        <w:rPr>
          <w:rFonts w:hint="eastAsia" w:ascii="仿宋_GB2312" w:hAnsi="仿宋" w:eastAsia="仿宋_GB2312" w:cs="仿宋"/>
          <w:kern w:val="0"/>
          <w:sz w:val="24"/>
          <w:highlight w:val="none"/>
          <w:lang w:val="zh-CN"/>
        </w:rPr>
        <w:t xml:space="preserve">）：                                                                                                                                                                                                               </w:t>
      </w:r>
    </w:p>
    <w:p w14:paraId="0138E2B2">
      <w:pPr>
        <w:spacing w:line="360" w:lineRule="auto"/>
        <w:ind w:left="4620" w:leftChars="2200"/>
        <w:rPr>
          <w:rFonts w:ascii="仿宋_GB2312" w:hAnsi="仿宋" w:eastAsia="仿宋_GB2312" w:cs="仿宋"/>
          <w:sz w:val="24"/>
          <w:highlight w:val="none"/>
        </w:rPr>
      </w:pPr>
      <w:r>
        <w:rPr>
          <w:rFonts w:hint="eastAsia" w:ascii="仿宋_GB2312" w:hAnsi="仿宋" w:eastAsia="仿宋_GB2312" w:cs="仿宋"/>
          <w:kern w:val="0"/>
          <w:sz w:val="24"/>
          <w:highlight w:val="none"/>
          <w:lang w:val="zh-CN"/>
        </w:rPr>
        <w:t>日期</w:t>
      </w:r>
      <w:r>
        <w:rPr>
          <w:rFonts w:hint="eastAsia" w:ascii="仿宋_GB2312" w:hAnsi="仿宋" w:eastAsia="仿宋_GB2312" w:cs="仿宋"/>
          <w:kern w:val="0"/>
          <w:sz w:val="24"/>
          <w:highlight w:val="none"/>
        </w:rPr>
        <w:t>：</w:t>
      </w:r>
      <w:r>
        <w:rPr>
          <w:rFonts w:hint="eastAsia" w:ascii="仿宋_GB2312" w:hAnsi="仿宋" w:eastAsia="仿宋_GB2312" w:cs="仿宋"/>
          <w:kern w:val="0"/>
          <w:sz w:val="24"/>
          <w:highlight w:val="none"/>
          <w:lang w:val="zh-CN"/>
        </w:rPr>
        <w:t xml:space="preserve"> </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年</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月</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日</w:t>
      </w:r>
    </w:p>
    <w:p w14:paraId="1D488A3E">
      <w:pPr>
        <w:spacing w:line="360" w:lineRule="auto"/>
        <w:rPr>
          <w:rFonts w:ascii="仿宋_GB2312" w:hAnsi="仿宋" w:eastAsia="仿宋_GB2312" w:cs="仿宋"/>
          <w:sz w:val="24"/>
          <w:highlight w:val="none"/>
        </w:rPr>
      </w:pPr>
    </w:p>
    <w:p w14:paraId="6C3C8BBE">
      <w:pPr>
        <w:rPr>
          <w:rFonts w:ascii="仿宋_GB2312" w:hAnsi="仿宋" w:eastAsia="仿宋_GB2312" w:cs="仿宋"/>
          <w:b/>
          <w:kern w:val="0"/>
          <w:sz w:val="36"/>
          <w:szCs w:val="36"/>
          <w:highlight w:val="none"/>
        </w:rPr>
      </w:pPr>
      <w:r>
        <w:rPr>
          <w:rFonts w:hint="eastAsia" w:ascii="仿宋_GB2312" w:hAnsi="仿宋" w:eastAsia="仿宋_GB2312" w:cs="仿宋"/>
          <w:b/>
          <w:kern w:val="0"/>
          <w:sz w:val="36"/>
          <w:szCs w:val="36"/>
          <w:highlight w:val="none"/>
        </w:rPr>
        <w:br w:type="page"/>
      </w:r>
    </w:p>
    <w:p w14:paraId="736FBE5F">
      <w:pPr>
        <w:spacing w:line="360" w:lineRule="auto"/>
        <w:jc w:val="center"/>
        <w:outlineLvl w:val="1"/>
        <w:rPr>
          <w:rFonts w:ascii="仿宋_GB2312" w:hAnsi="仿宋" w:eastAsia="仿宋_GB2312" w:cs="仿宋"/>
          <w:b/>
          <w:kern w:val="0"/>
          <w:sz w:val="36"/>
          <w:szCs w:val="36"/>
          <w:highlight w:val="none"/>
        </w:rPr>
      </w:pPr>
      <w:bookmarkStart w:id="126" w:name="_Toc3114"/>
      <w:bookmarkStart w:id="127" w:name="_Toc3363"/>
      <w:bookmarkStart w:id="128" w:name="_Toc5590"/>
      <w:bookmarkStart w:id="129" w:name="_Toc29208"/>
      <w:r>
        <w:rPr>
          <w:rFonts w:hint="eastAsia" w:ascii="仿宋_GB2312" w:hAnsi="仿宋" w:eastAsia="仿宋_GB2312" w:cs="仿宋"/>
          <w:b/>
          <w:kern w:val="0"/>
          <w:sz w:val="36"/>
          <w:szCs w:val="36"/>
          <w:highlight w:val="none"/>
        </w:rPr>
        <w:t>报价文件部分</w:t>
      </w:r>
      <w:bookmarkEnd w:id="126"/>
      <w:bookmarkEnd w:id="127"/>
      <w:bookmarkEnd w:id="128"/>
      <w:bookmarkEnd w:id="129"/>
    </w:p>
    <w:p w14:paraId="32FF53E3">
      <w:pPr>
        <w:spacing w:line="360" w:lineRule="auto"/>
        <w:jc w:val="center"/>
        <w:rPr>
          <w:rFonts w:ascii="仿宋_GB2312" w:hAnsi="仿宋" w:eastAsia="仿宋_GB2312" w:cs="仿宋"/>
          <w:b/>
          <w:kern w:val="0"/>
          <w:sz w:val="36"/>
          <w:szCs w:val="36"/>
          <w:highlight w:val="none"/>
        </w:rPr>
      </w:pPr>
      <w:r>
        <w:rPr>
          <w:rFonts w:hint="eastAsia" w:ascii="仿宋_GB2312" w:hAnsi="仿宋" w:eastAsia="仿宋_GB2312" w:cs="仿宋"/>
          <w:b/>
          <w:kern w:val="0"/>
          <w:sz w:val="36"/>
          <w:szCs w:val="36"/>
          <w:highlight w:val="none"/>
        </w:rPr>
        <w:t>目录</w:t>
      </w:r>
    </w:p>
    <w:p w14:paraId="6046FD95">
      <w:pPr>
        <w:spacing w:line="360" w:lineRule="auto"/>
        <w:jc w:val="center"/>
        <w:rPr>
          <w:rFonts w:ascii="仿宋_GB2312" w:hAnsi="仿宋" w:eastAsia="仿宋_GB2312" w:cs="仿宋"/>
          <w:b/>
          <w:kern w:val="0"/>
          <w:sz w:val="36"/>
          <w:szCs w:val="36"/>
          <w:highlight w:val="none"/>
        </w:rPr>
      </w:pPr>
    </w:p>
    <w:p w14:paraId="690CA6DD">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（1）开标一览表（报价表）………………………………………………………（页码）</w:t>
      </w:r>
    </w:p>
    <w:p w14:paraId="55540E53">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（2）报价明细表……………………………………………………………………（页码）</w:t>
      </w:r>
    </w:p>
    <w:p w14:paraId="05A5927D">
      <w:pPr>
        <w:snapToGrid w:val="0"/>
        <w:spacing w:line="360" w:lineRule="auto"/>
        <w:ind w:right="480"/>
        <w:jc w:val="center"/>
        <w:rPr>
          <w:rFonts w:ascii="仿宋_GB2312" w:hAnsi="仿宋" w:eastAsia="仿宋_GB2312" w:cs="仿宋"/>
          <w:b/>
          <w:kern w:val="0"/>
          <w:sz w:val="32"/>
          <w:szCs w:val="32"/>
          <w:highlight w:val="none"/>
        </w:rPr>
      </w:pPr>
    </w:p>
    <w:p w14:paraId="3BFC9AD8">
      <w:pPr>
        <w:snapToGrid w:val="0"/>
        <w:spacing w:line="360" w:lineRule="auto"/>
        <w:ind w:right="480"/>
        <w:jc w:val="center"/>
        <w:rPr>
          <w:rFonts w:ascii="仿宋_GB2312" w:hAnsi="仿宋" w:eastAsia="仿宋_GB2312" w:cs="仿宋"/>
          <w:b/>
          <w:kern w:val="0"/>
          <w:sz w:val="32"/>
          <w:szCs w:val="32"/>
          <w:highlight w:val="none"/>
        </w:rPr>
      </w:pPr>
    </w:p>
    <w:p w14:paraId="793463D3">
      <w:pPr>
        <w:snapToGrid w:val="0"/>
        <w:spacing w:line="360" w:lineRule="auto"/>
        <w:ind w:right="480"/>
        <w:jc w:val="center"/>
        <w:rPr>
          <w:rFonts w:ascii="仿宋_GB2312" w:hAnsi="仿宋" w:eastAsia="仿宋_GB2312" w:cs="仿宋"/>
          <w:b/>
          <w:kern w:val="0"/>
          <w:sz w:val="32"/>
          <w:szCs w:val="32"/>
          <w:highlight w:val="none"/>
        </w:rPr>
      </w:pPr>
    </w:p>
    <w:p w14:paraId="0A3B5B6E">
      <w:pPr>
        <w:snapToGrid w:val="0"/>
        <w:spacing w:line="360" w:lineRule="auto"/>
        <w:ind w:right="480"/>
        <w:jc w:val="center"/>
        <w:rPr>
          <w:rFonts w:ascii="仿宋_GB2312" w:hAnsi="仿宋" w:eastAsia="仿宋_GB2312" w:cs="仿宋"/>
          <w:b/>
          <w:kern w:val="0"/>
          <w:sz w:val="32"/>
          <w:szCs w:val="32"/>
          <w:highlight w:val="none"/>
        </w:rPr>
      </w:pPr>
    </w:p>
    <w:p w14:paraId="54087F94">
      <w:pPr>
        <w:snapToGrid w:val="0"/>
        <w:spacing w:line="360" w:lineRule="auto"/>
        <w:ind w:right="480"/>
        <w:jc w:val="center"/>
        <w:rPr>
          <w:rFonts w:ascii="仿宋_GB2312" w:hAnsi="仿宋" w:eastAsia="仿宋_GB2312" w:cs="仿宋"/>
          <w:b/>
          <w:kern w:val="0"/>
          <w:sz w:val="32"/>
          <w:szCs w:val="32"/>
          <w:highlight w:val="none"/>
        </w:rPr>
      </w:pPr>
    </w:p>
    <w:p w14:paraId="3C992EA6">
      <w:pPr>
        <w:snapToGrid w:val="0"/>
        <w:spacing w:line="360" w:lineRule="auto"/>
        <w:ind w:right="480"/>
        <w:jc w:val="center"/>
        <w:rPr>
          <w:rFonts w:ascii="仿宋_GB2312" w:hAnsi="仿宋" w:eastAsia="仿宋_GB2312" w:cs="仿宋"/>
          <w:b/>
          <w:kern w:val="0"/>
          <w:sz w:val="32"/>
          <w:szCs w:val="32"/>
          <w:highlight w:val="none"/>
        </w:rPr>
      </w:pPr>
    </w:p>
    <w:p w14:paraId="5B613822">
      <w:pPr>
        <w:snapToGrid w:val="0"/>
        <w:spacing w:line="360" w:lineRule="auto"/>
        <w:ind w:right="480"/>
        <w:jc w:val="center"/>
        <w:rPr>
          <w:rFonts w:ascii="仿宋_GB2312" w:hAnsi="仿宋" w:eastAsia="仿宋_GB2312" w:cs="仿宋"/>
          <w:b/>
          <w:kern w:val="0"/>
          <w:sz w:val="32"/>
          <w:szCs w:val="32"/>
          <w:highlight w:val="none"/>
        </w:rPr>
      </w:pPr>
    </w:p>
    <w:p w14:paraId="5BD16522">
      <w:pPr>
        <w:snapToGrid w:val="0"/>
        <w:spacing w:line="360" w:lineRule="auto"/>
        <w:ind w:right="480"/>
        <w:jc w:val="center"/>
        <w:rPr>
          <w:rFonts w:ascii="仿宋_GB2312" w:hAnsi="仿宋" w:eastAsia="仿宋_GB2312" w:cs="仿宋"/>
          <w:b/>
          <w:kern w:val="0"/>
          <w:sz w:val="32"/>
          <w:szCs w:val="32"/>
          <w:highlight w:val="none"/>
        </w:rPr>
      </w:pPr>
    </w:p>
    <w:p w14:paraId="77B6D254">
      <w:pPr>
        <w:snapToGrid w:val="0"/>
        <w:spacing w:line="360" w:lineRule="auto"/>
        <w:ind w:right="480"/>
        <w:jc w:val="center"/>
        <w:rPr>
          <w:rFonts w:ascii="仿宋_GB2312" w:hAnsi="仿宋" w:eastAsia="仿宋_GB2312" w:cs="仿宋"/>
          <w:b/>
          <w:kern w:val="0"/>
          <w:sz w:val="32"/>
          <w:szCs w:val="32"/>
          <w:highlight w:val="none"/>
        </w:rPr>
      </w:pPr>
    </w:p>
    <w:p w14:paraId="21264B0C">
      <w:pPr>
        <w:snapToGrid w:val="0"/>
        <w:spacing w:line="360" w:lineRule="auto"/>
        <w:ind w:right="480"/>
        <w:jc w:val="center"/>
        <w:rPr>
          <w:rFonts w:ascii="仿宋_GB2312" w:hAnsi="仿宋" w:eastAsia="仿宋_GB2312" w:cs="仿宋"/>
          <w:b/>
          <w:kern w:val="0"/>
          <w:sz w:val="32"/>
          <w:szCs w:val="32"/>
          <w:highlight w:val="none"/>
        </w:rPr>
      </w:pPr>
    </w:p>
    <w:p w14:paraId="45AEB32B">
      <w:pPr>
        <w:snapToGrid w:val="0"/>
        <w:spacing w:line="360" w:lineRule="auto"/>
        <w:ind w:right="480"/>
        <w:jc w:val="center"/>
        <w:rPr>
          <w:rFonts w:ascii="仿宋_GB2312" w:hAnsi="仿宋" w:eastAsia="仿宋_GB2312" w:cs="仿宋"/>
          <w:b/>
          <w:kern w:val="0"/>
          <w:sz w:val="32"/>
          <w:szCs w:val="32"/>
          <w:highlight w:val="none"/>
        </w:rPr>
      </w:pPr>
    </w:p>
    <w:p w14:paraId="5DAF19D0">
      <w:pPr>
        <w:snapToGrid w:val="0"/>
        <w:spacing w:line="360" w:lineRule="auto"/>
        <w:ind w:right="480"/>
        <w:jc w:val="center"/>
        <w:rPr>
          <w:rFonts w:ascii="仿宋_GB2312" w:hAnsi="仿宋" w:eastAsia="仿宋_GB2312" w:cs="仿宋"/>
          <w:b/>
          <w:kern w:val="0"/>
          <w:sz w:val="32"/>
          <w:szCs w:val="32"/>
          <w:highlight w:val="none"/>
        </w:rPr>
      </w:pPr>
    </w:p>
    <w:p w14:paraId="76A4649E">
      <w:pPr>
        <w:snapToGrid w:val="0"/>
        <w:spacing w:line="360" w:lineRule="auto"/>
        <w:ind w:right="480"/>
        <w:jc w:val="center"/>
        <w:rPr>
          <w:rFonts w:ascii="仿宋_GB2312" w:hAnsi="仿宋" w:eastAsia="仿宋_GB2312" w:cs="仿宋"/>
          <w:b/>
          <w:kern w:val="0"/>
          <w:sz w:val="32"/>
          <w:szCs w:val="32"/>
          <w:highlight w:val="none"/>
        </w:rPr>
      </w:pPr>
    </w:p>
    <w:p w14:paraId="2BC396D7">
      <w:pPr>
        <w:snapToGrid w:val="0"/>
        <w:spacing w:line="360" w:lineRule="auto"/>
        <w:ind w:right="480"/>
        <w:jc w:val="center"/>
        <w:rPr>
          <w:rFonts w:ascii="仿宋_GB2312" w:hAnsi="仿宋" w:eastAsia="仿宋_GB2312" w:cs="仿宋"/>
          <w:b/>
          <w:kern w:val="0"/>
          <w:sz w:val="32"/>
          <w:szCs w:val="32"/>
          <w:highlight w:val="none"/>
        </w:rPr>
      </w:pPr>
    </w:p>
    <w:p w14:paraId="170AE372">
      <w:pPr>
        <w:snapToGrid w:val="0"/>
        <w:spacing w:line="360" w:lineRule="auto"/>
        <w:ind w:right="480"/>
        <w:jc w:val="center"/>
        <w:rPr>
          <w:rFonts w:ascii="仿宋_GB2312" w:hAnsi="仿宋" w:eastAsia="仿宋_GB2312" w:cs="仿宋"/>
          <w:b/>
          <w:kern w:val="0"/>
          <w:sz w:val="32"/>
          <w:szCs w:val="32"/>
          <w:highlight w:val="none"/>
        </w:rPr>
      </w:pPr>
    </w:p>
    <w:p w14:paraId="265483B8">
      <w:pPr>
        <w:pStyle w:val="176"/>
        <w:keepNext w:val="0"/>
        <w:pageBreakBefore w:val="0"/>
        <w:tabs>
          <w:tab w:val="clear" w:pos="720"/>
        </w:tabs>
        <w:snapToGrid w:val="0"/>
        <w:spacing w:before="120" w:after="120"/>
        <w:ind w:firstLine="643"/>
        <w:outlineLvl w:val="9"/>
        <w:rPr>
          <w:rFonts w:ascii="仿宋_GB2312" w:hAnsi="仿宋" w:eastAsia="仿宋_GB2312" w:cs="仿宋"/>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6BE14E6E">
      <w:pPr>
        <w:pStyle w:val="176"/>
        <w:keepNext w:val="0"/>
        <w:pageBreakBefore w:val="0"/>
        <w:tabs>
          <w:tab w:val="clear" w:pos="720"/>
        </w:tabs>
        <w:snapToGrid w:val="0"/>
        <w:spacing w:before="120" w:after="120"/>
        <w:ind w:firstLine="643"/>
        <w:outlineLvl w:val="9"/>
        <w:rPr>
          <w:rFonts w:ascii="仿宋_GB2312" w:hAnsi="仿宋" w:eastAsia="仿宋_GB2312" w:cs="仿宋"/>
          <w:kern w:val="2"/>
          <w:sz w:val="32"/>
          <w:szCs w:val="32"/>
          <w:highlight w:val="none"/>
        </w:rPr>
      </w:pPr>
      <w:bookmarkStart w:id="130" w:name="_Toc17498"/>
      <w:bookmarkStart w:id="131" w:name="_Toc11552"/>
      <w:bookmarkStart w:id="132" w:name="_Toc5294"/>
      <w:bookmarkStart w:id="133" w:name="_Toc16414"/>
      <w:bookmarkStart w:id="134" w:name="_Toc15988"/>
      <w:bookmarkStart w:id="135" w:name="_Toc21682"/>
      <w:bookmarkStart w:id="136" w:name="_Toc5399"/>
      <w:bookmarkStart w:id="137" w:name="_Toc21526"/>
      <w:bookmarkStart w:id="138" w:name="_Toc12875"/>
      <w:bookmarkStart w:id="139" w:name="_Toc13843"/>
      <w:bookmarkStart w:id="140" w:name="_Toc26125"/>
      <w:bookmarkStart w:id="141" w:name="_Toc30323"/>
      <w:bookmarkStart w:id="142" w:name="_Toc366"/>
      <w:bookmarkStart w:id="143" w:name="_Toc11262"/>
      <w:bookmarkStart w:id="144" w:name="_Toc9655"/>
      <w:bookmarkStart w:id="145" w:name="_Toc11024"/>
      <w:bookmarkStart w:id="146" w:name="_Toc8039"/>
      <w:bookmarkStart w:id="147" w:name="_Toc25033"/>
      <w:bookmarkStart w:id="148" w:name="_Toc19569"/>
      <w:r>
        <w:rPr>
          <w:rFonts w:hint="eastAsia" w:ascii="仿宋_GB2312" w:hAnsi="仿宋" w:eastAsia="仿宋_GB2312" w:cs="仿宋"/>
          <w:kern w:val="2"/>
          <w:sz w:val="32"/>
          <w:szCs w:val="32"/>
          <w:highlight w:val="none"/>
        </w:rPr>
        <w:t>一、开标一览表（报价表）</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2E598EFB">
      <w:pPr>
        <w:snapToGrid w:val="0"/>
        <w:spacing w:line="360" w:lineRule="auto"/>
        <w:rPr>
          <w:rFonts w:ascii="仿宋_GB2312" w:hAnsi="仿宋" w:eastAsia="仿宋_GB2312" w:cs="仿宋"/>
          <w:kern w:val="0"/>
          <w:sz w:val="24"/>
          <w:highlight w:val="none"/>
        </w:rPr>
      </w:pPr>
      <w:r>
        <w:rPr>
          <w:rFonts w:hint="eastAsia" w:ascii="仿宋_GB2312" w:hAnsi="仿宋" w:eastAsia="仿宋_GB2312" w:cs="仿宋"/>
          <w:sz w:val="24"/>
          <w:highlight w:val="none"/>
          <w:u w:val="single"/>
        </w:rPr>
        <w:t>（采购人）、（采购代理机构）</w:t>
      </w:r>
      <w:r>
        <w:rPr>
          <w:rFonts w:hint="eastAsia" w:ascii="仿宋_GB2312" w:hAnsi="仿宋" w:eastAsia="仿宋_GB2312" w:cs="仿宋"/>
          <w:kern w:val="0"/>
          <w:sz w:val="24"/>
          <w:highlight w:val="none"/>
          <w:lang w:val="zh-CN"/>
        </w:rPr>
        <w:t>：</w:t>
      </w:r>
    </w:p>
    <w:p w14:paraId="0015A2CB">
      <w:pPr>
        <w:snapToGrid w:val="0"/>
        <w:spacing w:line="360" w:lineRule="auto"/>
        <w:ind w:firstLine="482"/>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
          <w:sz w:val="24"/>
          <w:highlight w:val="none"/>
        </w:rPr>
        <w:t>（项目名称）</w:t>
      </w:r>
      <w:r>
        <w:rPr>
          <w:rFonts w:hint="eastAsia" w:ascii="仿宋_GB2312" w:hAnsi="仿宋" w:eastAsia="仿宋_GB2312" w:cs="仿宋"/>
          <w:kern w:val="0"/>
          <w:sz w:val="24"/>
          <w:highlight w:val="none"/>
          <w:lang w:val="zh-CN"/>
        </w:rPr>
        <w:t>【招标编号：</w:t>
      </w:r>
      <w:r>
        <w:rPr>
          <w:rFonts w:hint="eastAsia" w:ascii="仿宋_GB2312" w:hAnsi="仿宋" w:eastAsia="仿宋_GB2312" w:cs="仿宋"/>
          <w:sz w:val="24"/>
          <w:highlight w:val="none"/>
        </w:rPr>
        <w:t>（采购编号）】的实施</w:t>
      </w:r>
      <w:r>
        <w:rPr>
          <w:rFonts w:hint="eastAsia" w:ascii="仿宋_GB2312" w:hAnsi="仿宋" w:eastAsia="仿宋_GB2312" w:cs="仿宋"/>
          <w:kern w:val="0"/>
          <w:sz w:val="24"/>
          <w:highlight w:val="none"/>
          <w:lang w:val="zh-CN"/>
        </w:rPr>
        <w:t>。</w:t>
      </w:r>
    </w:p>
    <w:p w14:paraId="045594B7">
      <w:pPr>
        <w:spacing w:line="360" w:lineRule="auto"/>
        <w:jc w:val="center"/>
        <w:rPr>
          <w:rFonts w:ascii="仿宋_GB2312" w:hAnsi="仿宋" w:eastAsia="仿宋_GB2312" w:cs="仿宋"/>
          <w:b/>
          <w:kern w:val="0"/>
          <w:sz w:val="24"/>
          <w:highlight w:val="none"/>
          <w:lang w:val="zh-CN"/>
        </w:rPr>
      </w:pPr>
      <w:r>
        <w:rPr>
          <w:rFonts w:hint="eastAsia" w:ascii="仿宋_GB2312" w:hAnsi="仿宋" w:eastAsia="仿宋_GB2312" w:cs="仿宋"/>
          <w:b/>
          <w:kern w:val="0"/>
          <w:sz w:val="24"/>
          <w:highlight w:val="none"/>
          <w:lang w:val="zh-CN"/>
        </w:rPr>
        <w:t>开标一览表（报价表）(单位均为人民币元)</w:t>
      </w:r>
    </w:p>
    <w:tbl>
      <w:tblPr>
        <w:tblStyle w:val="4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86"/>
      </w:tblGrid>
      <w:tr w14:paraId="46D8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36" w:type="dxa"/>
            <w:noWrap/>
            <w:vAlign w:val="center"/>
          </w:tcPr>
          <w:p w14:paraId="73B56F2C">
            <w:pPr>
              <w:adjustRightInd w:val="0"/>
              <w:snapToGrid w:val="0"/>
              <w:rPr>
                <w:rFonts w:ascii="仿宋_GB2312" w:hAnsi="仿宋" w:eastAsia="仿宋_GB2312" w:cs="仿宋"/>
                <w:snapToGrid w:val="0"/>
                <w:kern w:val="0"/>
                <w:szCs w:val="21"/>
                <w:highlight w:val="none"/>
              </w:rPr>
            </w:pPr>
            <w:r>
              <w:rPr>
                <w:rFonts w:hint="eastAsia" w:ascii="仿宋_GB2312" w:hAnsi="仿宋" w:eastAsia="仿宋_GB2312" w:cs="仿宋"/>
                <w:snapToGrid w:val="0"/>
                <w:kern w:val="0"/>
                <w:szCs w:val="21"/>
                <w:highlight w:val="none"/>
              </w:rPr>
              <w:t>投标报价</w:t>
            </w:r>
          </w:p>
        </w:tc>
        <w:tc>
          <w:tcPr>
            <w:tcW w:w="6286" w:type="dxa"/>
            <w:noWrap/>
            <w:vAlign w:val="center"/>
          </w:tcPr>
          <w:p w14:paraId="7E038F79">
            <w:pPr>
              <w:adjustRightInd w:val="0"/>
              <w:snapToGrid w:val="0"/>
              <w:ind w:left="72"/>
              <w:rPr>
                <w:rFonts w:ascii="仿宋_GB2312" w:hAnsi="仿宋" w:eastAsia="仿宋_GB2312" w:cs="仿宋"/>
                <w:snapToGrid w:val="0"/>
                <w:kern w:val="0"/>
                <w:szCs w:val="21"/>
                <w:highlight w:val="none"/>
              </w:rPr>
            </w:pPr>
            <w:r>
              <w:rPr>
                <w:rFonts w:hint="eastAsia" w:ascii="仿宋_GB2312" w:hAnsi="仿宋" w:eastAsia="仿宋_GB2312" w:cs="仿宋"/>
                <w:snapToGrid w:val="0"/>
                <w:kern w:val="0"/>
                <w:szCs w:val="21"/>
                <w:highlight w:val="none"/>
                <w:u w:val="single"/>
              </w:rPr>
              <w:t xml:space="preserve">                           </w:t>
            </w:r>
          </w:p>
        </w:tc>
      </w:tr>
      <w:tr w14:paraId="72A7F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36" w:type="dxa"/>
            <w:noWrap/>
            <w:vAlign w:val="center"/>
          </w:tcPr>
          <w:p w14:paraId="4DCFD116">
            <w:pPr>
              <w:adjustRightInd w:val="0"/>
              <w:snapToGrid w:val="0"/>
              <w:rPr>
                <w:rFonts w:ascii="仿宋_GB2312" w:hAnsi="仿宋" w:eastAsia="仿宋_GB2312" w:cs="仿宋"/>
                <w:snapToGrid w:val="0"/>
                <w:kern w:val="0"/>
                <w:szCs w:val="21"/>
                <w:highlight w:val="none"/>
              </w:rPr>
            </w:pPr>
            <w:r>
              <w:rPr>
                <w:rFonts w:hint="eastAsia" w:ascii="仿宋_GB2312" w:hAnsi="仿宋" w:eastAsia="仿宋_GB2312" w:cs="仿宋"/>
                <w:snapToGrid w:val="0"/>
                <w:kern w:val="0"/>
                <w:szCs w:val="21"/>
                <w:highlight w:val="none"/>
              </w:rPr>
              <w:t>备注：（大写金额）</w:t>
            </w:r>
          </w:p>
        </w:tc>
        <w:tc>
          <w:tcPr>
            <w:tcW w:w="6286" w:type="dxa"/>
            <w:noWrap/>
            <w:vAlign w:val="center"/>
          </w:tcPr>
          <w:p w14:paraId="78ADD3E1">
            <w:pPr>
              <w:adjustRightInd w:val="0"/>
              <w:snapToGrid w:val="0"/>
              <w:ind w:left="72"/>
              <w:rPr>
                <w:rFonts w:ascii="仿宋_GB2312" w:hAnsi="仿宋" w:eastAsia="仿宋_GB2312" w:cs="仿宋"/>
                <w:snapToGrid w:val="0"/>
                <w:kern w:val="0"/>
                <w:szCs w:val="21"/>
                <w:highlight w:val="none"/>
                <w:u w:val="single"/>
              </w:rPr>
            </w:pPr>
          </w:p>
        </w:tc>
      </w:tr>
    </w:tbl>
    <w:p w14:paraId="3FDD82D9">
      <w:pPr>
        <w:adjustRightInd w:val="0"/>
        <w:snapToGrid w:val="0"/>
        <w:spacing w:line="360" w:lineRule="auto"/>
        <w:ind w:left="480"/>
        <w:rPr>
          <w:rFonts w:ascii="仿宋_GB2312" w:hAnsi="仿宋" w:eastAsia="仿宋_GB2312" w:cs="仿宋"/>
          <w:b/>
          <w:kern w:val="0"/>
          <w:sz w:val="24"/>
          <w:highlight w:val="none"/>
          <w:lang w:val="zh-CN"/>
        </w:rPr>
      </w:pPr>
      <w:r>
        <w:rPr>
          <w:rFonts w:hint="eastAsia" w:ascii="仿宋_GB2312" w:hAnsi="仿宋" w:eastAsia="仿宋_GB2312" w:cs="仿宋"/>
          <w:b/>
          <w:kern w:val="0"/>
          <w:sz w:val="24"/>
          <w:highlight w:val="none"/>
          <w:lang w:val="zh-CN"/>
        </w:rPr>
        <w:t>注：</w:t>
      </w:r>
    </w:p>
    <w:p w14:paraId="2528CDAD">
      <w:pPr>
        <w:adjustRightInd w:val="0"/>
        <w:snapToGrid w:val="0"/>
        <w:spacing w:line="360" w:lineRule="auto"/>
        <w:ind w:left="-2" w:leftChars="-1" w:firstLine="480" w:firstLineChars="200"/>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1、投标人需按本表格式填写，不得自行更改。</w:t>
      </w:r>
    </w:p>
    <w:p w14:paraId="4F0CB434">
      <w:pPr>
        <w:adjustRightInd w:val="0"/>
        <w:snapToGrid w:val="0"/>
        <w:spacing w:line="360" w:lineRule="auto"/>
        <w:ind w:firstLine="480" w:firstLineChars="200"/>
        <w:rPr>
          <w:rFonts w:ascii="仿宋_GB2312" w:hAnsi="仿宋" w:eastAsia="仿宋_GB2312" w:cs="仿宋"/>
          <w:b/>
          <w:kern w:val="0"/>
          <w:sz w:val="24"/>
          <w:highlight w:val="none"/>
          <w:lang w:val="zh-CN"/>
        </w:rPr>
      </w:pPr>
      <w:r>
        <w:rPr>
          <w:rFonts w:hint="eastAsia" w:ascii="仿宋_GB2312" w:hAnsi="仿宋" w:eastAsia="仿宋_GB2312" w:cs="仿宋"/>
          <w:kern w:val="0"/>
          <w:sz w:val="24"/>
          <w:highlight w:val="none"/>
          <w:lang w:val="zh-CN"/>
        </w:rPr>
        <w:t>2、有关本项目实施所涉及的一切费用均计入报价。</w:t>
      </w:r>
      <w:r>
        <w:rPr>
          <w:rFonts w:hint="eastAsia" w:ascii="仿宋_GB2312" w:hAnsi="仿宋" w:eastAsia="仿宋_GB2312" w:cs="仿宋"/>
          <w:b/>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
          <w:kern w:val="0"/>
          <w:sz w:val="24"/>
          <w:highlight w:val="none"/>
          <w:lang w:val="zh-CN"/>
        </w:rPr>
        <w:t>，</w:t>
      </w:r>
      <w:r>
        <w:rPr>
          <w:rFonts w:hint="eastAsia" w:ascii="仿宋_GB2312" w:hAnsi="仿宋" w:eastAsia="仿宋_GB2312" w:cs="仿宋"/>
          <w:b/>
          <w:kern w:val="0"/>
          <w:sz w:val="24"/>
          <w:highlight w:val="none"/>
          <w:lang w:val="zh-CN"/>
        </w:rPr>
        <w:t>不得出现“0元”“免费赠送”等形式的无偿报价，</w:t>
      </w:r>
      <w:r>
        <w:rPr>
          <w:rFonts w:hint="eastAsia" w:ascii="仿宋_GB2312" w:hAnsi="仿宋" w:eastAsia="仿宋_GB2312" w:cs="仿宋"/>
          <w:b/>
          <w:kern w:val="0"/>
          <w:sz w:val="24"/>
          <w:highlight w:val="none"/>
        </w:rPr>
        <w:t>否则视为</w:t>
      </w:r>
      <w:r>
        <w:rPr>
          <w:rFonts w:hint="eastAsia" w:ascii="仿宋_GB2312" w:hAnsi="仿宋" w:eastAsia="仿宋_GB2312" w:cs="仿宋"/>
          <w:b/>
          <w:sz w:val="24"/>
          <w:highlight w:val="none"/>
        </w:rPr>
        <w:t>投标文件含有采购人不能接受的附加条件的，投标无效</w:t>
      </w:r>
      <w:r>
        <w:rPr>
          <w:rFonts w:hint="eastAsia" w:ascii="仿宋_GB2312" w:hAnsi="仿宋" w:eastAsia="仿宋_GB2312" w:cs="仿宋"/>
          <w:b/>
          <w:kern w:val="0"/>
          <w:sz w:val="24"/>
          <w:highlight w:val="none"/>
          <w:lang w:val="zh-CN"/>
        </w:rPr>
        <w:t>。</w:t>
      </w:r>
    </w:p>
    <w:p w14:paraId="68033D27">
      <w:pPr>
        <w:keepNext/>
        <w:keepLines/>
        <w:adjustRightInd w:val="0"/>
        <w:spacing w:line="416" w:lineRule="auto"/>
        <w:rPr>
          <w:rFonts w:ascii="仿宋_GB2312" w:hAnsi="仿宋" w:eastAsia="仿宋_GB2312" w:cs="仿宋"/>
          <w:highlight w:val="none"/>
        </w:rPr>
      </w:pPr>
    </w:p>
    <w:p w14:paraId="010B06AC">
      <w:pPr>
        <w:snapToGrid w:val="0"/>
        <w:spacing w:line="360" w:lineRule="auto"/>
        <w:ind w:firstLine="576"/>
        <w:jc w:val="left"/>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 xml:space="preserve">投标人名称(电子签名)：                              </w:t>
      </w:r>
    </w:p>
    <w:p w14:paraId="536CD920">
      <w:pPr>
        <w:adjustRightInd w:val="0"/>
        <w:snapToGrid w:val="0"/>
        <w:spacing w:line="360" w:lineRule="auto"/>
        <w:ind w:firstLine="480" w:firstLineChars="200"/>
        <w:jc w:val="left"/>
        <w:rPr>
          <w:rFonts w:ascii="仿宋_GB2312" w:hAnsi="仿宋" w:eastAsia="仿宋_GB2312" w:cs="仿宋"/>
          <w:kern w:val="0"/>
          <w:sz w:val="24"/>
          <w:highlight w:val="none"/>
        </w:rPr>
      </w:pPr>
      <w:r>
        <w:rPr>
          <w:rFonts w:hint="eastAsia" w:ascii="仿宋_GB2312" w:hAnsi="仿宋" w:eastAsia="仿宋_GB2312" w:cs="仿宋"/>
          <w:kern w:val="0"/>
          <w:sz w:val="24"/>
          <w:highlight w:val="none"/>
          <w:lang w:val="zh-CN"/>
        </w:rPr>
        <w:t xml:space="preserve"> 日期：</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年</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月</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日</w:t>
      </w:r>
    </w:p>
    <w:p w14:paraId="3C8CEC41">
      <w:pPr>
        <w:spacing w:line="360" w:lineRule="auto"/>
        <w:ind w:firstLine="482" w:firstLineChars="200"/>
        <w:rPr>
          <w:rFonts w:ascii="仿宋_GB2312" w:hAnsi="仿宋" w:eastAsia="仿宋_GB2312" w:cs="仿宋"/>
          <w:b/>
          <w:kern w:val="0"/>
          <w:sz w:val="24"/>
          <w:highlight w:val="none"/>
        </w:rPr>
      </w:pPr>
    </w:p>
    <w:p w14:paraId="7502E7BB">
      <w:pPr>
        <w:pStyle w:val="176"/>
        <w:keepNext w:val="0"/>
        <w:pageBreakBefore w:val="0"/>
        <w:tabs>
          <w:tab w:val="clear" w:pos="720"/>
        </w:tabs>
        <w:snapToGrid w:val="0"/>
        <w:spacing w:before="120" w:after="120"/>
        <w:ind w:firstLine="643"/>
        <w:outlineLvl w:val="9"/>
        <w:rPr>
          <w:rFonts w:ascii="仿宋_GB2312" w:hAnsi="仿宋" w:eastAsia="仿宋_GB2312" w:cs="仿宋"/>
          <w:kern w:val="2"/>
          <w:sz w:val="32"/>
          <w:szCs w:val="32"/>
          <w:highlight w:val="none"/>
        </w:rPr>
        <w:sectPr>
          <w:pgSz w:w="11906" w:h="16838"/>
          <w:pgMar w:top="1247" w:right="1418" w:bottom="1276" w:left="1418" w:header="851" w:footer="992" w:gutter="0"/>
          <w:cols w:space="720" w:num="1"/>
          <w:titlePg/>
          <w:docGrid w:linePitch="312" w:charSpace="0"/>
        </w:sectPr>
      </w:pPr>
    </w:p>
    <w:p w14:paraId="12EA5F13">
      <w:pPr>
        <w:pStyle w:val="18"/>
        <w:spacing w:line="600" w:lineRule="exact"/>
        <w:ind w:firstLine="0"/>
        <w:jc w:val="center"/>
        <w:rPr>
          <w:rFonts w:ascii="仿宋_GB2312" w:hAnsi="仿宋" w:eastAsia="仿宋_GB2312" w:cs="仿宋"/>
          <w:b/>
          <w:bCs/>
          <w:snapToGrid w:val="0"/>
          <w:kern w:val="0"/>
          <w:sz w:val="28"/>
          <w:szCs w:val="28"/>
          <w:highlight w:val="none"/>
        </w:rPr>
      </w:pPr>
      <w:r>
        <w:rPr>
          <w:rFonts w:hint="eastAsia" w:ascii="仿宋_GB2312" w:hAnsi="仿宋" w:eastAsia="仿宋_GB2312" w:cs="仿宋"/>
          <w:b/>
          <w:bCs/>
          <w:snapToGrid w:val="0"/>
          <w:kern w:val="0"/>
          <w:sz w:val="28"/>
          <w:szCs w:val="28"/>
          <w:highlight w:val="none"/>
        </w:rPr>
        <w:t>二、报价明细表</w:t>
      </w:r>
    </w:p>
    <w:p w14:paraId="1A0C1C57">
      <w:pPr>
        <w:adjustRightInd w:val="0"/>
        <w:spacing w:line="360" w:lineRule="auto"/>
        <w:jc w:val="left"/>
        <w:rPr>
          <w:rFonts w:ascii="仿宋_GB2312" w:hAnsi="仿宋" w:eastAsia="仿宋_GB2312" w:cs="仿宋"/>
          <w:szCs w:val="21"/>
          <w:highlight w:val="none"/>
        </w:rPr>
      </w:pPr>
    </w:p>
    <w:p w14:paraId="7A17563A">
      <w:pPr>
        <w:adjustRightInd w:val="0"/>
        <w:spacing w:line="360" w:lineRule="auto"/>
        <w:rPr>
          <w:rFonts w:hint="eastAsia" w:ascii="仿宋_GB2312" w:hAnsi="仿宋" w:eastAsia="仿宋_GB2312" w:cs="仿宋"/>
          <w:szCs w:val="21"/>
          <w:highlight w:val="none"/>
          <w:lang w:eastAsia="zh-CN"/>
        </w:rPr>
      </w:pPr>
      <w:r>
        <w:rPr>
          <w:rFonts w:hint="eastAsia" w:ascii="仿宋_GB2312" w:hAnsi="仿宋" w:eastAsia="仿宋_GB2312" w:cs="仿宋"/>
          <w:szCs w:val="21"/>
          <w:highlight w:val="none"/>
        </w:rPr>
        <w:t>项目名称：</w:t>
      </w:r>
      <w:r>
        <w:rPr>
          <w:rFonts w:hint="eastAsia" w:ascii="仿宋_GB2312" w:hAnsi="仿宋" w:eastAsia="仿宋_GB2312" w:cs="仿宋"/>
          <w:szCs w:val="21"/>
          <w:highlight w:val="none"/>
          <w:lang w:eastAsia="zh-CN"/>
        </w:rPr>
        <w:t>白杨街道公共环境除“四害”服务采购项目（2025年）</w:t>
      </w:r>
    </w:p>
    <w:p w14:paraId="039D2832">
      <w:pPr>
        <w:pStyle w:val="17"/>
        <w:rPr>
          <w:rFonts w:hint="eastAsia" w:ascii="仿宋_GB2312" w:hAnsi="仿宋" w:eastAsia="仿宋_GB2312" w:cs="仿宋"/>
          <w:szCs w:val="21"/>
          <w:highlight w:val="none"/>
          <w:lang w:eastAsia="zh-CN"/>
        </w:rPr>
      </w:pPr>
      <w:r>
        <w:rPr>
          <w:rFonts w:hint="eastAsia" w:ascii="仿宋_GB2312" w:hAnsi="仿宋" w:eastAsia="仿宋_GB2312" w:cs="仿宋"/>
          <w:szCs w:val="21"/>
          <w:highlight w:val="none"/>
        </w:rPr>
        <w:t>采购编号：</w:t>
      </w:r>
      <w:r>
        <w:rPr>
          <w:rFonts w:hint="eastAsia" w:ascii="仿宋_GB2312" w:hAnsi="仿宋" w:eastAsia="仿宋_GB2312" w:cs="仿宋"/>
          <w:szCs w:val="21"/>
          <w:highlight w:val="none"/>
          <w:lang w:eastAsia="zh-CN"/>
        </w:rPr>
        <w:t>QTCG-GK-2025-125</w:t>
      </w:r>
    </w:p>
    <w:p w14:paraId="4393C07B">
      <w:pPr>
        <w:pStyle w:val="31"/>
        <w:rPr>
          <w:rFonts w:ascii="仿宋_GB2312" w:hAnsi="仿宋" w:eastAsia="仿宋_GB2312" w:cs="仿宋"/>
          <w:szCs w:val="21"/>
          <w:highlight w:val="none"/>
        </w:rPr>
      </w:pPr>
    </w:p>
    <w:p w14:paraId="2A06EEAD">
      <w:pPr>
        <w:pStyle w:val="31"/>
        <w:rPr>
          <w:rFonts w:ascii="仿宋_GB2312" w:hAnsi="仿宋" w:eastAsia="仿宋_GB2312" w:cs="仿宋"/>
          <w:szCs w:val="21"/>
          <w:highlight w:val="none"/>
        </w:rPr>
      </w:pPr>
    </w:p>
    <w:p w14:paraId="3FC7CDBE">
      <w:pPr>
        <w:pStyle w:val="31"/>
        <w:rPr>
          <w:rFonts w:ascii="仿宋_GB2312" w:hAnsi="仿宋" w:eastAsia="仿宋_GB2312" w:cs="仿宋"/>
          <w:szCs w:val="21"/>
          <w:highlight w:val="none"/>
        </w:rPr>
      </w:pPr>
      <w:r>
        <w:rPr>
          <w:rFonts w:hint="eastAsia" w:ascii="仿宋_GB2312" w:hAnsi="仿宋" w:eastAsia="仿宋_GB2312" w:cs="仿宋"/>
          <w:szCs w:val="21"/>
          <w:highlight w:val="none"/>
        </w:rPr>
        <w:t>（自拟）</w:t>
      </w:r>
    </w:p>
    <w:p w14:paraId="3991522A">
      <w:pPr>
        <w:spacing w:line="360" w:lineRule="auto"/>
        <w:rPr>
          <w:rFonts w:ascii="仿宋_GB2312" w:hAnsi="仿宋" w:eastAsia="仿宋_GB2312" w:cs="仿宋"/>
          <w:highlight w:val="none"/>
        </w:rPr>
      </w:pPr>
    </w:p>
    <w:p w14:paraId="768635CB">
      <w:pPr>
        <w:spacing w:line="360" w:lineRule="auto"/>
        <w:rPr>
          <w:rFonts w:ascii="仿宋_GB2312" w:hAnsi="仿宋" w:eastAsia="仿宋_GB2312" w:cs="仿宋"/>
          <w:highlight w:val="none"/>
        </w:rPr>
      </w:pPr>
    </w:p>
    <w:p w14:paraId="38ED4102">
      <w:pPr>
        <w:spacing w:line="360" w:lineRule="auto"/>
        <w:rPr>
          <w:rFonts w:ascii="仿宋_GB2312" w:hAnsi="仿宋" w:eastAsia="仿宋_GB2312" w:cs="仿宋"/>
          <w:highlight w:val="none"/>
        </w:rPr>
      </w:pPr>
      <w:r>
        <w:rPr>
          <w:rFonts w:hint="eastAsia" w:ascii="仿宋_GB2312" w:hAnsi="仿宋" w:eastAsia="仿宋_GB2312" w:cs="仿宋"/>
          <w:highlight w:val="none"/>
        </w:rPr>
        <w:t>注：1. 投标人根据实际情况可在表中报价明细的基础上进行扩展。形式不限，内容自拟。</w:t>
      </w:r>
    </w:p>
    <w:p w14:paraId="3205D057">
      <w:pPr>
        <w:spacing w:line="360" w:lineRule="auto"/>
        <w:rPr>
          <w:rFonts w:ascii="仿宋_GB2312" w:hAnsi="仿宋" w:eastAsia="仿宋_GB2312" w:cs="仿宋"/>
          <w:highlight w:val="none"/>
        </w:rPr>
      </w:pPr>
      <w:r>
        <w:rPr>
          <w:rFonts w:hint="eastAsia" w:ascii="仿宋_GB2312" w:hAnsi="仿宋" w:eastAsia="仿宋_GB2312" w:cs="仿宋"/>
          <w:highlight w:val="none"/>
        </w:rPr>
        <w:t>2、上表所述“报价”应与“开标一览表”中的报价一致，如有矛盾，以“开标一览表”中的为准。</w:t>
      </w:r>
    </w:p>
    <w:p w14:paraId="1A337386">
      <w:pPr>
        <w:spacing w:line="360" w:lineRule="auto"/>
        <w:rPr>
          <w:rFonts w:ascii="仿宋_GB2312" w:hAnsi="仿宋" w:eastAsia="仿宋_GB2312" w:cs="仿宋"/>
          <w:highlight w:val="none"/>
        </w:rPr>
      </w:pPr>
      <w:r>
        <w:rPr>
          <w:rFonts w:hint="eastAsia" w:ascii="仿宋_GB2312" w:hAnsi="仿宋" w:eastAsia="仿宋_GB2312" w:cs="仿宋"/>
          <w:highlight w:val="none"/>
        </w:rPr>
        <w:t>3.投标总价不为零，报价明细表中部分产品、服务单价为零的，视作已包含在总价中。采购人将以合同形式有偿取得货物或服务，不接受投标人给予的赠品、回扣或者与采购无关的其他商品、服务；采购内容未包含在《投标报价明细表》名称栏中，投标人不能作出合理解释的，视为投标文件含有采购人不能接受的附加条件的，投标无效。</w:t>
      </w:r>
    </w:p>
    <w:p w14:paraId="482D82DE">
      <w:pPr>
        <w:adjustRightInd w:val="0"/>
        <w:spacing w:line="360" w:lineRule="auto"/>
        <w:ind w:firstLine="4515" w:firstLineChars="2150"/>
        <w:rPr>
          <w:rFonts w:ascii="仿宋_GB2312" w:hAnsi="仿宋" w:eastAsia="仿宋_GB2312" w:cs="仿宋"/>
          <w:szCs w:val="21"/>
          <w:highlight w:val="none"/>
        </w:rPr>
      </w:pPr>
    </w:p>
    <w:p w14:paraId="202ED558">
      <w:pPr>
        <w:snapToGrid w:val="0"/>
        <w:spacing w:line="360" w:lineRule="auto"/>
        <w:ind w:firstLine="576"/>
        <w:jc w:val="left"/>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 xml:space="preserve">投标人名称(电子签名)：                              </w:t>
      </w:r>
    </w:p>
    <w:p w14:paraId="26C15592">
      <w:pPr>
        <w:adjustRightInd w:val="0"/>
        <w:ind w:firstLine="720" w:firstLineChars="300"/>
        <w:rPr>
          <w:rFonts w:ascii="仿宋_GB2312" w:hAnsi="仿宋" w:eastAsia="仿宋_GB2312" w:cs="仿宋"/>
          <w:szCs w:val="21"/>
          <w:highlight w:val="none"/>
        </w:rPr>
      </w:pPr>
      <w:r>
        <w:rPr>
          <w:rFonts w:hint="eastAsia" w:ascii="仿宋_GB2312" w:hAnsi="仿宋" w:eastAsia="仿宋_GB2312" w:cs="仿宋"/>
          <w:kern w:val="0"/>
          <w:sz w:val="24"/>
          <w:highlight w:val="none"/>
          <w:lang w:val="zh-CN"/>
        </w:rPr>
        <w:t>日期：</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年</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月</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日</w:t>
      </w:r>
    </w:p>
    <w:p w14:paraId="1E0467F0">
      <w:pPr>
        <w:pStyle w:val="176"/>
        <w:keepNext w:val="0"/>
        <w:pageBreakBefore w:val="0"/>
        <w:tabs>
          <w:tab w:val="clear" w:pos="720"/>
        </w:tabs>
        <w:snapToGrid w:val="0"/>
        <w:spacing w:before="120" w:after="120"/>
        <w:ind w:firstLine="643"/>
        <w:outlineLvl w:val="9"/>
        <w:rPr>
          <w:rFonts w:ascii="仿宋_GB2312" w:hAnsi="仿宋" w:eastAsia="仿宋_GB2312" w:cs="仿宋"/>
          <w:highlight w:val="none"/>
        </w:rPr>
        <w:sectPr>
          <w:pgSz w:w="11906" w:h="16838"/>
          <w:pgMar w:top="1247" w:right="1418" w:bottom="1276" w:left="1418" w:header="851" w:footer="992" w:gutter="0"/>
          <w:cols w:space="720" w:num="1"/>
          <w:titlePg/>
          <w:docGrid w:linePitch="312" w:charSpace="0"/>
        </w:sectPr>
      </w:pPr>
    </w:p>
    <w:p w14:paraId="6DF00BE6">
      <w:pPr>
        <w:rPr>
          <w:rFonts w:ascii="仿宋_GB2312" w:hAnsi="仿宋" w:eastAsia="仿宋_GB2312" w:cs="仿宋"/>
          <w:highlight w:val="none"/>
        </w:rPr>
      </w:pPr>
    </w:p>
    <w:p w14:paraId="664AC924">
      <w:pPr>
        <w:spacing w:line="360" w:lineRule="auto"/>
        <w:rPr>
          <w:rFonts w:ascii="仿宋_GB2312" w:hAnsi="仿宋" w:eastAsia="仿宋_GB2312" w:cs="仿宋"/>
          <w:b/>
          <w:spacing w:val="6"/>
          <w:sz w:val="32"/>
          <w:szCs w:val="32"/>
          <w:highlight w:val="none"/>
        </w:rPr>
      </w:pPr>
      <w:r>
        <w:rPr>
          <w:rFonts w:hint="eastAsia" w:ascii="仿宋_GB2312" w:hAnsi="仿宋" w:eastAsia="仿宋_GB2312" w:cs="仿宋"/>
          <w:b/>
          <w:spacing w:val="6"/>
          <w:sz w:val="32"/>
          <w:szCs w:val="32"/>
          <w:highlight w:val="none"/>
        </w:rPr>
        <w:t>附件1：</w:t>
      </w:r>
    </w:p>
    <w:p w14:paraId="0CA90CE6">
      <w:pPr>
        <w:spacing w:line="360" w:lineRule="auto"/>
        <w:jc w:val="center"/>
        <w:rPr>
          <w:rFonts w:ascii="仿宋_GB2312" w:hAnsi="仿宋" w:eastAsia="仿宋_GB2312" w:cs="仿宋"/>
          <w:b/>
          <w:spacing w:val="6"/>
          <w:sz w:val="32"/>
          <w:szCs w:val="32"/>
          <w:highlight w:val="none"/>
        </w:rPr>
      </w:pPr>
      <w:bookmarkStart w:id="149" w:name="OLE_LINK13"/>
      <w:bookmarkStart w:id="150" w:name="OLE_LINK14"/>
      <w:r>
        <w:rPr>
          <w:rFonts w:hint="eastAsia" w:ascii="仿宋_GB2312" w:hAnsi="仿宋" w:eastAsia="仿宋_GB2312" w:cs="仿宋"/>
          <w:b/>
          <w:spacing w:val="6"/>
          <w:sz w:val="32"/>
          <w:szCs w:val="32"/>
          <w:highlight w:val="none"/>
        </w:rPr>
        <w:t>残疾人福利性单位声明函</w:t>
      </w:r>
    </w:p>
    <w:bookmarkEnd w:id="149"/>
    <w:bookmarkEnd w:id="150"/>
    <w:p w14:paraId="0B9D40CC">
      <w:pPr>
        <w:spacing w:line="360" w:lineRule="auto"/>
        <w:rPr>
          <w:rFonts w:ascii="仿宋_GB2312" w:hAnsi="仿宋" w:eastAsia="仿宋_GB2312" w:cs="仿宋"/>
          <w:b/>
          <w:spacing w:val="6"/>
          <w:sz w:val="30"/>
          <w:szCs w:val="30"/>
          <w:highlight w:val="none"/>
        </w:rPr>
      </w:pPr>
    </w:p>
    <w:p w14:paraId="3E57CAD0">
      <w:pPr>
        <w:spacing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6D20B13">
      <w:pPr>
        <w:spacing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本单位对上述声明的真实性负责。如有虚假，将依法承担相应责任。</w:t>
      </w:r>
    </w:p>
    <w:p w14:paraId="3CBCD8D2">
      <w:pPr>
        <w:spacing w:line="360" w:lineRule="auto"/>
        <w:ind w:firstLine="480" w:firstLineChars="200"/>
        <w:rPr>
          <w:rFonts w:ascii="仿宋_GB2312" w:hAnsi="仿宋" w:eastAsia="仿宋_GB2312" w:cs="仿宋"/>
          <w:sz w:val="24"/>
          <w:highlight w:val="none"/>
        </w:rPr>
      </w:pPr>
    </w:p>
    <w:p w14:paraId="6FD8E2F7">
      <w:pPr>
        <w:spacing w:line="360" w:lineRule="auto"/>
        <w:ind w:firstLine="480" w:firstLineChars="200"/>
        <w:rPr>
          <w:rFonts w:ascii="仿宋_GB2312" w:hAnsi="仿宋" w:eastAsia="仿宋_GB2312" w:cs="仿宋"/>
          <w:sz w:val="24"/>
          <w:highlight w:val="none"/>
        </w:rPr>
      </w:pPr>
    </w:p>
    <w:p w14:paraId="495053B5">
      <w:pPr>
        <w:tabs>
          <w:tab w:val="left" w:pos="4860"/>
        </w:tabs>
        <w:spacing w:line="360" w:lineRule="auto"/>
        <w:ind w:right="1560" w:firstLine="480" w:firstLineChars="200"/>
        <w:jc w:val="center"/>
        <w:rPr>
          <w:rFonts w:ascii="仿宋_GB2312" w:hAnsi="仿宋" w:eastAsia="仿宋_GB2312" w:cs="仿宋"/>
          <w:sz w:val="24"/>
          <w:highlight w:val="none"/>
        </w:rPr>
      </w:pPr>
      <w:r>
        <w:rPr>
          <w:rFonts w:hint="eastAsia" w:ascii="仿宋_GB2312" w:hAnsi="仿宋" w:eastAsia="仿宋_GB2312" w:cs="仿宋"/>
          <w:kern w:val="0"/>
          <w:sz w:val="24"/>
          <w:highlight w:val="none"/>
          <w:lang w:val="zh-CN"/>
        </w:rPr>
        <w:t>投标人名称（电子签名）</w:t>
      </w:r>
      <w:r>
        <w:rPr>
          <w:rFonts w:hint="eastAsia" w:ascii="仿宋_GB2312" w:hAnsi="仿宋" w:eastAsia="仿宋_GB2312" w:cs="仿宋"/>
          <w:sz w:val="24"/>
          <w:highlight w:val="none"/>
        </w:rPr>
        <w:t>：</w:t>
      </w:r>
    </w:p>
    <w:p w14:paraId="3680C55A">
      <w:pPr>
        <w:tabs>
          <w:tab w:val="left" w:pos="4860"/>
        </w:tabs>
        <w:spacing w:line="360" w:lineRule="auto"/>
        <w:ind w:right="1560" w:firstLine="480" w:firstLineChars="200"/>
        <w:jc w:val="center"/>
        <w:rPr>
          <w:rFonts w:ascii="仿宋_GB2312" w:hAnsi="仿宋" w:eastAsia="仿宋_GB2312" w:cs="仿宋"/>
          <w:sz w:val="24"/>
          <w:highlight w:val="none"/>
        </w:rPr>
      </w:pPr>
      <w:r>
        <w:rPr>
          <w:rFonts w:hint="eastAsia" w:ascii="仿宋_GB2312" w:hAnsi="仿宋" w:eastAsia="仿宋_GB2312" w:cs="仿宋"/>
          <w:sz w:val="24"/>
          <w:highlight w:val="none"/>
        </w:rPr>
        <w:t xml:space="preserve">       日  期：</w:t>
      </w:r>
    </w:p>
    <w:p w14:paraId="7EB087FA">
      <w:pPr>
        <w:spacing w:line="360" w:lineRule="auto"/>
        <w:ind w:firstLine="480" w:firstLineChars="200"/>
        <w:rPr>
          <w:rFonts w:ascii="仿宋_GB2312" w:hAnsi="仿宋" w:eastAsia="仿宋_GB2312" w:cs="仿宋"/>
          <w:sz w:val="24"/>
          <w:highlight w:val="none"/>
        </w:rPr>
      </w:pPr>
    </w:p>
    <w:p w14:paraId="49547DD2">
      <w:pPr>
        <w:rPr>
          <w:rFonts w:ascii="仿宋_GB2312" w:hAnsi="仿宋" w:eastAsia="仿宋_GB2312" w:cs="仿宋"/>
          <w:b/>
          <w:spacing w:val="6"/>
          <w:sz w:val="32"/>
          <w:szCs w:val="32"/>
          <w:highlight w:val="none"/>
        </w:rPr>
      </w:pPr>
      <w:r>
        <w:rPr>
          <w:rFonts w:hint="eastAsia" w:ascii="仿宋_GB2312" w:hAnsi="仿宋" w:eastAsia="仿宋_GB2312" w:cs="仿宋"/>
          <w:b/>
          <w:spacing w:val="6"/>
          <w:sz w:val="32"/>
          <w:szCs w:val="32"/>
          <w:highlight w:val="none"/>
        </w:rPr>
        <w:br w:type="page"/>
      </w:r>
    </w:p>
    <w:p w14:paraId="1E4FD6E8">
      <w:pPr>
        <w:spacing w:line="360" w:lineRule="auto"/>
        <w:jc w:val="left"/>
        <w:rPr>
          <w:rFonts w:ascii="仿宋_GB2312" w:hAnsi="仿宋" w:eastAsia="仿宋_GB2312" w:cs="仿宋"/>
          <w:b/>
          <w:spacing w:val="6"/>
          <w:sz w:val="32"/>
          <w:szCs w:val="32"/>
          <w:highlight w:val="none"/>
        </w:rPr>
      </w:pPr>
      <w:r>
        <w:rPr>
          <w:rFonts w:hint="eastAsia" w:ascii="仿宋_GB2312" w:hAnsi="仿宋" w:eastAsia="仿宋_GB2312" w:cs="仿宋"/>
          <w:b/>
          <w:spacing w:val="6"/>
          <w:sz w:val="32"/>
          <w:szCs w:val="32"/>
          <w:highlight w:val="none"/>
        </w:rPr>
        <w:t>附件2：质疑函范本及制作说明</w:t>
      </w:r>
    </w:p>
    <w:p w14:paraId="36074009">
      <w:pPr>
        <w:spacing w:line="360" w:lineRule="auto"/>
        <w:jc w:val="center"/>
        <w:rPr>
          <w:rFonts w:ascii="仿宋_GB2312" w:hAnsi="仿宋" w:eastAsia="仿宋_GB2312" w:cs="仿宋"/>
          <w:b/>
          <w:spacing w:val="6"/>
          <w:sz w:val="32"/>
          <w:szCs w:val="32"/>
          <w:highlight w:val="none"/>
        </w:rPr>
      </w:pPr>
      <w:r>
        <w:rPr>
          <w:rFonts w:hint="eastAsia" w:ascii="仿宋_GB2312" w:hAnsi="仿宋" w:eastAsia="仿宋_GB2312" w:cs="仿宋"/>
          <w:b/>
          <w:spacing w:val="6"/>
          <w:sz w:val="32"/>
          <w:szCs w:val="32"/>
          <w:highlight w:val="none"/>
        </w:rPr>
        <w:t>质疑函范本</w:t>
      </w:r>
    </w:p>
    <w:p w14:paraId="32350A0E">
      <w:pPr>
        <w:snapToGrid w:val="0"/>
        <w:spacing w:before="240" w:beforeLines="100"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一、质疑供应商基本信息</w:t>
      </w:r>
    </w:p>
    <w:p w14:paraId="12398BEF">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质疑供应商：</w:t>
      </w:r>
    </w:p>
    <w:p w14:paraId="3F03DB6B">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地址：邮编：</w:t>
      </w:r>
    </w:p>
    <w:p w14:paraId="54DB357F">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联系人：联系电话：</w:t>
      </w:r>
    </w:p>
    <w:p w14:paraId="4E0DC374">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授权代表：</w:t>
      </w:r>
    </w:p>
    <w:p w14:paraId="18EF7BAD">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联系电话：</w:t>
      </w:r>
    </w:p>
    <w:p w14:paraId="539D2FD0">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地址： 邮编：</w:t>
      </w:r>
    </w:p>
    <w:p w14:paraId="3A180549">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二、质疑项目基本情况</w:t>
      </w:r>
    </w:p>
    <w:p w14:paraId="37432274">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质疑项目的名称：</w:t>
      </w:r>
    </w:p>
    <w:p w14:paraId="4B86F9CF">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质疑项目的编号：包号：</w:t>
      </w:r>
    </w:p>
    <w:p w14:paraId="167F24E0">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采购人名称：</w:t>
      </w:r>
    </w:p>
    <w:p w14:paraId="5F5B3CC8">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采购文件获取日期：</w:t>
      </w:r>
    </w:p>
    <w:p w14:paraId="73B6C6AA">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三、质疑事项具体内容</w:t>
      </w:r>
    </w:p>
    <w:p w14:paraId="5AF796B9">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质疑事项1：</w:t>
      </w:r>
    </w:p>
    <w:p w14:paraId="77D648F4">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事实依据：</w:t>
      </w:r>
    </w:p>
    <w:p w14:paraId="7D47A703">
      <w:pPr>
        <w:snapToGrid w:val="0"/>
        <w:spacing w:line="360" w:lineRule="auto"/>
        <w:rPr>
          <w:rFonts w:ascii="仿宋_GB2312" w:hAnsi="仿宋" w:eastAsia="仿宋_GB2312" w:cs="仿宋"/>
          <w:sz w:val="24"/>
          <w:highlight w:val="none"/>
        </w:rPr>
      </w:pPr>
    </w:p>
    <w:p w14:paraId="0B29E1F0">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法律依据：</w:t>
      </w:r>
    </w:p>
    <w:p w14:paraId="09D0122B">
      <w:pPr>
        <w:snapToGrid w:val="0"/>
        <w:spacing w:line="360" w:lineRule="auto"/>
        <w:rPr>
          <w:rFonts w:ascii="仿宋_GB2312" w:hAnsi="仿宋" w:eastAsia="仿宋_GB2312" w:cs="仿宋"/>
          <w:sz w:val="24"/>
          <w:highlight w:val="none"/>
          <w:u w:val="dotted"/>
        </w:rPr>
      </w:pPr>
    </w:p>
    <w:p w14:paraId="30A6A95F">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质疑事项2</w:t>
      </w:r>
    </w:p>
    <w:p w14:paraId="1B261108">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w:t>
      </w:r>
    </w:p>
    <w:p w14:paraId="5DC523CE">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四、与质疑事项相关的质疑请求</w:t>
      </w:r>
    </w:p>
    <w:p w14:paraId="6FE102C9">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请求：</w:t>
      </w:r>
    </w:p>
    <w:p w14:paraId="7D6930EB">
      <w:p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 xml:space="preserve">签字(签章)：                   公章：                      </w:t>
      </w:r>
    </w:p>
    <w:p w14:paraId="1E131FDE">
      <w:p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 xml:space="preserve">日期：    </w:t>
      </w:r>
    </w:p>
    <w:p w14:paraId="73EA2B50">
      <w:pPr>
        <w:spacing w:line="360" w:lineRule="auto"/>
        <w:jc w:val="center"/>
        <w:rPr>
          <w:rFonts w:ascii="仿宋_GB2312" w:hAnsi="仿宋" w:eastAsia="仿宋_GB2312" w:cs="仿宋"/>
          <w:b/>
          <w:bCs/>
          <w:sz w:val="24"/>
          <w:highlight w:val="none"/>
        </w:rPr>
      </w:pPr>
    </w:p>
    <w:p w14:paraId="70B43E49">
      <w:pPr>
        <w:spacing w:line="360" w:lineRule="auto"/>
        <w:rPr>
          <w:rFonts w:ascii="仿宋_GB2312" w:hAnsi="仿宋" w:eastAsia="仿宋_GB2312" w:cs="仿宋"/>
          <w:b/>
          <w:sz w:val="24"/>
          <w:highlight w:val="none"/>
        </w:rPr>
      </w:pPr>
    </w:p>
    <w:p w14:paraId="5ACDE4FD">
      <w:pPr>
        <w:spacing w:line="360" w:lineRule="auto"/>
        <w:rPr>
          <w:rFonts w:ascii="仿宋_GB2312" w:hAnsi="仿宋" w:eastAsia="仿宋_GB2312" w:cs="仿宋"/>
          <w:b/>
          <w:sz w:val="24"/>
          <w:highlight w:val="none"/>
        </w:rPr>
      </w:pPr>
    </w:p>
    <w:p w14:paraId="5D830105">
      <w:pPr>
        <w:spacing w:line="360" w:lineRule="auto"/>
        <w:rPr>
          <w:rFonts w:ascii="仿宋_GB2312" w:hAnsi="仿宋" w:eastAsia="仿宋_GB2312" w:cs="仿宋"/>
          <w:b/>
          <w:sz w:val="24"/>
          <w:highlight w:val="none"/>
        </w:rPr>
      </w:pPr>
    </w:p>
    <w:p w14:paraId="6274BD84">
      <w:pPr>
        <w:spacing w:line="360" w:lineRule="auto"/>
        <w:rPr>
          <w:rFonts w:ascii="仿宋_GB2312" w:hAnsi="仿宋" w:eastAsia="仿宋_GB2312" w:cs="仿宋"/>
          <w:b/>
          <w:sz w:val="24"/>
          <w:highlight w:val="none"/>
        </w:rPr>
      </w:pPr>
      <w:r>
        <w:rPr>
          <w:rFonts w:hint="eastAsia" w:ascii="仿宋_GB2312" w:hAnsi="仿宋" w:eastAsia="仿宋_GB2312" w:cs="仿宋"/>
          <w:b/>
          <w:sz w:val="24"/>
          <w:highlight w:val="none"/>
        </w:rPr>
        <w:t>质疑函制作说明：</w:t>
      </w:r>
    </w:p>
    <w:p w14:paraId="475DC8EB">
      <w:pPr>
        <w:widowControl/>
        <w:spacing w:line="360" w:lineRule="auto"/>
        <w:ind w:firstLine="480" w:firstLineChars="200"/>
        <w:jc w:val="left"/>
        <w:rPr>
          <w:rFonts w:ascii="仿宋_GB2312" w:hAnsi="仿宋" w:eastAsia="仿宋_GB2312" w:cs="仿宋"/>
          <w:sz w:val="24"/>
          <w:highlight w:val="none"/>
        </w:rPr>
      </w:pPr>
      <w:r>
        <w:rPr>
          <w:rFonts w:hint="eastAsia" w:ascii="仿宋_GB2312" w:hAnsi="仿宋" w:eastAsia="仿宋_GB2312" w:cs="仿宋"/>
          <w:sz w:val="24"/>
          <w:highlight w:val="none"/>
        </w:rPr>
        <w:t>1.供应商提出质疑时，应提交质疑函和必要的证明材料。</w:t>
      </w:r>
    </w:p>
    <w:p w14:paraId="577FAAD7">
      <w:pPr>
        <w:widowControl/>
        <w:spacing w:line="360" w:lineRule="auto"/>
        <w:ind w:firstLine="480" w:firstLineChars="200"/>
        <w:jc w:val="left"/>
        <w:rPr>
          <w:rFonts w:ascii="仿宋_GB2312" w:hAnsi="仿宋" w:eastAsia="仿宋_GB2312" w:cs="仿宋"/>
          <w:sz w:val="24"/>
          <w:highlight w:val="none"/>
        </w:rPr>
      </w:pPr>
      <w:r>
        <w:rPr>
          <w:rFonts w:hint="eastAsia" w:ascii="仿宋_GB2312" w:hAnsi="仿宋" w:eastAsia="仿宋_GB2312" w:cs="仿宋"/>
          <w:sz w:val="24"/>
          <w:highlight w:val="none"/>
        </w:rPr>
        <w:t>2.质疑供应商若委托代理人进行质疑的，质疑函应按要求列明“授权代表”的有关内容，并在附件中提交由质疑</w:t>
      </w:r>
      <w:r>
        <w:rPr>
          <w:rFonts w:hint="eastAsia" w:ascii="仿宋_GB2312" w:hAnsi="仿宋" w:eastAsia="仿宋_GB2312" w:cs="仿宋"/>
          <w:kern w:val="0"/>
          <w:sz w:val="24"/>
          <w:highlight w:val="none"/>
        </w:rPr>
        <w:t>供应商签署的授权委托书。授权委托书应载明代理人的姓名或者名称、代理事项、具体权限、期限和相关事项。</w:t>
      </w:r>
    </w:p>
    <w:p w14:paraId="3B3A7610">
      <w:pPr>
        <w:widowControl/>
        <w:spacing w:line="360" w:lineRule="auto"/>
        <w:ind w:firstLine="480" w:firstLineChars="200"/>
        <w:jc w:val="left"/>
        <w:rPr>
          <w:rFonts w:ascii="仿宋_GB2312" w:hAnsi="仿宋" w:eastAsia="仿宋_GB2312" w:cs="仿宋"/>
          <w:sz w:val="24"/>
          <w:highlight w:val="none"/>
        </w:rPr>
      </w:pPr>
      <w:r>
        <w:rPr>
          <w:rFonts w:hint="eastAsia" w:ascii="仿宋_GB2312" w:hAnsi="仿宋" w:eastAsia="仿宋_GB2312" w:cs="仿宋"/>
          <w:sz w:val="24"/>
          <w:highlight w:val="none"/>
        </w:rPr>
        <w:t>3.质疑供应商若对项目的某一分包进行质疑，质疑函中应列明具体分包号。</w:t>
      </w:r>
    </w:p>
    <w:p w14:paraId="0E7C8DCA">
      <w:pPr>
        <w:widowControl/>
        <w:spacing w:line="360" w:lineRule="auto"/>
        <w:ind w:firstLine="480" w:firstLineChars="200"/>
        <w:jc w:val="left"/>
        <w:rPr>
          <w:rFonts w:ascii="仿宋_GB2312" w:hAnsi="仿宋" w:eastAsia="仿宋_GB2312" w:cs="仿宋"/>
          <w:sz w:val="24"/>
          <w:highlight w:val="none"/>
        </w:rPr>
      </w:pPr>
      <w:r>
        <w:rPr>
          <w:rFonts w:hint="eastAsia" w:ascii="仿宋_GB2312" w:hAnsi="仿宋" w:eastAsia="仿宋_GB2312" w:cs="仿宋"/>
          <w:sz w:val="24"/>
          <w:highlight w:val="none"/>
        </w:rPr>
        <w:t>4.质疑函的质疑事项应具体、明确，并有必要的事实依据和法律依据。</w:t>
      </w:r>
    </w:p>
    <w:p w14:paraId="0F6A6504">
      <w:pPr>
        <w:widowControl/>
        <w:spacing w:line="360" w:lineRule="auto"/>
        <w:ind w:firstLine="480" w:firstLineChars="200"/>
        <w:jc w:val="left"/>
        <w:rPr>
          <w:rFonts w:ascii="仿宋_GB2312" w:hAnsi="仿宋" w:eastAsia="仿宋_GB2312" w:cs="仿宋"/>
          <w:sz w:val="24"/>
          <w:highlight w:val="none"/>
        </w:rPr>
      </w:pPr>
      <w:r>
        <w:rPr>
          <w:rFonts w:hint="eastAsia" w:ascii="仿宋_GB2312" w:hAnsi="仿宋" w:eastAsia="仿宋_GB2312" w:cs="仿宋"/>
          <w:sz w:val="24"/>
          <w:highlight w:val="none"/>
        </w:rPr>
        <w:t>5.质疑函的质疑请求应与质疑事项相关。</w:t>
      </w:r>
    </w:p>
    <w:p w14:paraId="2074A9A1">
      <w:pPr>
        <w:widowControl/>
        <w:spacing w:line="360" w:lineRule="auto"/>
        <w:ind w:firstLine="480" w:firstLineChars="200"/>
        <w:jc w:val="left"/>
        <w:rPr>
          <w:rFonts w:ascii="仿宋_GB2312" w:hAnsi="仿宋" w:eastAsia="仿宋_GB2312" w:cs="仿宋"/>
          <w:sz w:val="24"/>
          <w:highlight w:val="none"/>
        </w:rPr>
      </w:pPr>
      <w:r>
        <w:rPr>
          <w:rFonts w:hint="eastAsia" w:ascii="仿宋_GB2312" w:hAnsi="仿宋" w:eastAsia="仿宋_GB2312" w:cs="仿宋"/>
          <w:sz w:val="24"/>
          <w:highlight w:val="none"/>
        </w:rPr>
        <w:t>6.质疑供应商为自然人的，质疑函应由本人签字；质疑供应商为法人或者其他组织的，质疑函应由法定代表人、主要负责人，或者其授权代表签字或者盖章，并加盖公章。</w:t>
      </w:r>
    </w:p>
    <w:p w14:paraId="59A05690">
      <w:pPr>
        <w:widowControl/>
        <w:spacing w:line="360" w:lineRule="auto"/>
        <w:ind w:firstLine="600" w:firstLineChars="200"/>
        <w:jc w:val="left"/>
        <w:rPr>
          <w:rFonts w:ascii="仿宋_GB2312" w:hAnsi="仿宋" w:eastAsia="仿宋_GB2312" w:cs="仿宋"/>
          <w:sz w:val="30"/>
          <w:szCs w:val="30"/>
          <w:highlight w:val="none"/>
        </w:rPr>
      </w:pPr>
    </w:p>
    <w:p w14:paraId="6F85227E">
      <w:pPr>
        <w:spacing w:line="360" w:lineRule="auto"/>
        <w:jc w:val="center"/>
        <w:rPr>
          <w:rFonts w:ascii="仿宋_GB2312" w:hAnsi="仿宋" w:eastAsia="仿宋_GB2312" w:cs="仿宋"/>
          <w:b/>
          <w:spacing w:val="6"/>
          <w:sz w:val="32"/>
          <w:szCs w:val="32"/>
          <w:highlight w:val="none"/>
        </w:rPr>
      </w:pPr>
    </w:p>
    <w:p w14:paraId="1B68F6B1">
      <w:pPr>
        <w:spacing w:line="360" w:lineRule="auto"/>
        <w:jc w:val="center"/>
        <w:rPr>
          <w:rFonts w:ascii="仿宋_GB2312" w:hAnsi="仿宋" w:eastAsia="仿宋_GB2312" w:cs="仿宋"/>
          <w:b/>
          <w:spacing w:val="6"/>
          <w:sz w:val="32"/>
          <w:szCs w:val="32"/>
          <w:highlight w:val="none"/>
        </w:rPr>
      </w:pPr>
    </w:p>
    <w:p w14:paraId="2510C449">
      <w:pPr>
        <w:spacing w:line="360" w:lineRule="auto"/>
        <w:jc w:val="center"/>
        <w:rPr>
          <w:rFonts w:ascii="仿宋_GB2312" w:hAnsi="仿宋" w:eastAsia="仿宋_GB2312" w:cs="仿宋"/>
          <w:b/>
          <w:spacing w:val="6"/>
          <w:sz w:val="32"/>
          <w:szCs w:val="32"/>
          <w:highlight w:val="none"/>
        </w:rPr>
      </w:pPr>
    </w:p>
    <w:p w14:paraId="448CCB04">
      <w:pPr>
        <w:spacing w:line="360" w:lineRule="auto"/>
        <w:jc w:val="center"/>
        <w:rPr>
          <w:rFonts w:ascii="仿宋_GB2312" w:hAnsi="仿宋" w:eastAsia="仿宋_GB2312" w:cs="仿宋"/>
          <w:b/>
          <w:spacing w:val="6"/>
          <w:sz w:val="32"/>
          <w:szCs w:val="32"/>
          <w:highlight w:val="none"/>
        </w:rPr>
      </w:pPr>
    </w:p>
    <w:p w14:paraId="5222410E">
      <w:pPr>
        <w:spacing w:line="360" w:lineRule="auto"/>
        <w:jc w:val="center"/>
        <w:rPr>
          <w:rFonts w:ascii="仿宋_GB2312" w:hAnsi="仿宋" w:eastAsia="仿宋_GB2312" w:cs="仿宋"/>
          <w:b/>
          <w:spacing w:val="6"/>
          <w:sz w:val="32"/>
          <w:szCs w:val="32"/>
          <w:highlight w:val="none"/>
        </w:rPr>
      </w:pPr>
    </w:p>
    <w:p w14:paraId="79597579">
      <w:pPr>
        <w:spacing w:line="360" w:lineRule="auto"/>
        <w:jc w:val="center"/>
        <w:rPr>
          <w:rFonts w:ascii="仿宋_GB2312" w:hAnsi="仿宋" w:eastAsia="仿宋_GB2312" w:cs="仿宋"/>
          <w:b/>
          <w:spacing w:val="6"/>
          <w:sz w:val="32"/>
          <w:szCs w:val="32"/>
          <w:highlight w:val="none"/>
        </w:rPr>
      </w:pPr>
    </w:p>
    <w:p w14:paraId="1DF79F13">
      <w:pPr>
        <w:spacing w:line="360" w:lineRule="auto"/>
        <w:jc w:val="center"/>
        <w:rPr>
          <w:rFonts w:ascii="仿宋_GB2312" w:hAnsi="仿宋" w:eastAsia="仿宋_GB2312" w:cs="仿宋"/>
          <w:b/>
          <w:spacing w:val="6"/>
          <w:sz w:val="32"/>
          <w:szCs w:val="32"/>
          <w:highlight w:val="none"/>
        </w:rPr>
      </w:pPr>
    </w:p>
    <w:p w14:paraId="73BC4CFE">
      <w:pPr>
        <w:spacing w:line="360" w:lineRule="auto"/>
        <w:jc w:val="center"/>
        <w:rPr>
          <w:rFonts w:ascii="仿宋_GB2312" w:hAnsi="仿宋" w:eastAsia="仿宋_GB2312" w:cs="仿宋"/>
          <w:b/>
          <w:spacing w:val="6"/>
          <w:sz w:val="32"/>
          <w:szCs w:val="32"/>
          <w:highlight w:val="none"/>
        </w:rPr>
      </w:pPr>
    </w:p>
    <w:p w14:paraId="7D0C53AC">
      <w:pPr>
        <w:spacing w:line="360" w:lineRule="auto"/>
        <w:jc w:val="center"/>
        <w:rPr>
          <w:rFonts w:ascii="仿宋_GB2312" w:hAnsi="仿宋" w:eastAsia="仿宋_GB2312" w:cs="仿宋"/>
          <w:b/>
          <w:spacing w:val="6"/>
          <w:sz w:val="32"/>
          <w:szCs w:val="32"/>
          <w:highlight w:val="none"/>
        </w:rPr>
      </w:pPr>
    </w:p>
    <w:p w14:paraId="440CA529">
      <w:pPr>
        <w:spacing w:line="360" w:lineRule="auto"/>
        <w:jc w:val="center"/>
        <w:rPr>
          <w:rFonts w:ascii="仿宋_GB2312" w:hAnsi="仿宋" w:eastAsia="仿宋_GB2312" w:cs="仿宋"/>
          <w:b/>
          <w:spacing w:val="6"/>
          <w:sz w:val="32"/>
          <w:szCs w:val="32"/>
          <w:highlight w:val="none"/>
        </w:rPr>
      </w:pPr>
    </w:p>
    <w:p w14:paraId="4899A7DC">
      <w:pPr>
        <w:spacing w:line="360" w:lineRule="auto"/>
        <w:jc w:val="center"/>
        <w:rPr>
          <w:rFonts w:ascii="仿宋_GB2312" w:hAnsi="仿宋" w:eastAsia="仿宋_GB2312" w:cs="仿宋"/>
          <w:b/>
          <w:spacing w:val="6"/>
          <w:sz w:val="32"/>
          <w:szCs w:val="32"/>
          <w:highlight w:val="none"/>
        </w:rPr>
      </w:pPr>
    </w:p>
    <w:p w14:paraId="343470C2">
      <w:pPr>
        <w:spacing w:line="360" w:lineRule="auto"/>
        <w:jc w:val="center"/>
        <w:rPr>
          <w:rFonts w:ascii="仿宋_GB2312" w:hAnsi="仿宋" w:eastAsia="仿宋_GB2312" w:cs="仿宋"/>
          <w:b/>
          <w:spacing w:val="6"/>
          <w:sz w:val="32"/>
          <w:szCs w:val="32"/>
          <w:highlight w:val="none"/>
        </w:rPr>
      </w:pPr>
    </w:p>
    <w:p w14:paraId="78AC4657">
      <w:pPr>
        <w:spacing w:line="360" w:lineRule="auto"/>
        <w:jc w:val="left"/>
        <w:rPr>
          <w:rFonts w:ascii="仿宋_GB2312" w:hAnsi="仿宋" w:eastAsia="仿宋_GB2312" w:cs="仿宋"/>
          <w:b/>
          <w:spacing w:val="6"/>
          <w:sz w:val="32"/>
          <w:szCs w:val="32"/>
          <w:highlight w:val="none"/>
        </w:rPr>
      </w:pPr>
    </w:p>
    <w:p w14:paraId="3D2E8605">
      <w:pPr>
        <w:spacing w:line="360" w:lineRule="auto"/>
        <w:jc w:val="left"/>
        <w:rPr>
          <w:rFonts w:ascii="仿宋_GB2312" w:hAnsi="仿宋" w:eastAsia="仿宋_GB2312" w:cs="仿宋"/>
          <w:b/>
          <w:spacing w:val="6"/>
          <w:sz w:val="32"/>
          <w:szCs w:val="32"/>
          <w:highlight w:val="none"/>
        </w:rPr>
      </w:pPr>
    </w:p>
    <w:p w14:paraId="7E917B31">
      <w:pPr>
        <w:spacing w:line="360" w:lineRule="auto"/>
        <w:jc w:val="left"/>
        <w:rPr>
          <w:rFonts w:ascii="仿宋_GB2312" w:hAnsi="仿宋" w:eastAsia="仿宋_GB2312" w:cs="仿宋"/>
          <w:b/>
          <w:spacing w:val="6"/>
          <w:sz w:val="32"/>
          <w:szCs w:val="32"/>
          <w:highlight w:val="none"/>
        </w:rPr>
      </w:pPr>
      <w:r>
        <w:rPr>
          <w:rFonts w:hint="eastAsia" w:ascii="仿宋_GB2312" w:hAnsi="仿宋" w:eastAsia="仿宋_GB2312" w:cs="仿宋"/>
          <w:b/>
          <w:spacing w:val="6"/>
          <w:sz w:val="32"/>
          <w:szCs w:val="32"/>
          <w:highlight w:val="none"/>
        </w:rPr>
        <w:t>附件3：投诉书范本及制作说明</w:t>
      </w:r>
    </w:p>
    <w:p w14:paraId="2DAB9BF8">
      <w:pPr>
        <w:spacing w:line="360" w:lineRule="auto"/>
        <w:jc w:val="center"/>
        <w:rPr>
          <w:rFonts w:ascii="仿宋_GB2312" w:hAnsi="仿宋" w:eastAsia="仿宋_GB2312" w:cs="仿宋"/>
          <w:b/>
          <w:sz w:val="24"/>
          <w:highlight w:val="none"/>
        </w:rPr>
      </w:pPr>
    </w:p>
    <w:p w14:paraId="30DCFEFB">
      <w:pPr>
        <w:spacing w:line="360" w:lineRule="auto"/>
        <w:jc w:val="center"/>
        <w:rPr>
          <w:rFonts w:ascii="仿宋_GB2312" w:hAnsi="仿宋" w:eastAsia="仿宋_GB2312" w:cs="仿宋"/>
          <w:b/>
          <w:spacing w:val="6"/>
          <w:sz w:val="32"/>
          <w:szCs w:val="32"/>
          <w:highlight w:val="none"/>
        </w:rPr>
      </w:pPr>
      <w:r>
        <w:rPr>
          <w:rFonts w:hint="eastAsia" w:ascii="仿宋_GB2312" w:hAnsi="仿宋" w:eastAsia="仿宋_GB2312" w:cs="仿宋"/>
          <w:b/>
          <w:spacing w:val="6"/>
          <w:sz w:val="32"/>
          <w:szCs w:val="32"/>
          <w:highlight w:val="none"/>
        </w:rPr>
        <w:t>投诉书范本</w:t>
      </w:r>
    </w:p>
    <w:p w14:paraId="5353EB70">
      <w:p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一、投诉相关主体基本情况</w:t>
      </w:r>
    </w:p>
    <w:p w14:paraId="39A4F38F">
      <w:pPr>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投诉人：</w:t>
      </w:r>
    </w:p>
    <w:p w14:paraId="7099E6B3">
      <w:pPr>
        <w:spacing w:line="360" w:lineRule="auto"/>
        <w:rPr>
          <w:rFonts w:ascii="仿宋_GB2312" w:hAnsi="仿宋" w:eastAsia="仿宋_GB2312" w:cs="仿宋"/>
          <w:sz w:val="24"/>
          <w:highlight w:val="none"/>
          <w:u w:val="single"/>
        </w:rPr>
      </w:pPr>
      <w:r>
        <w:rPr>
          <w:rFonts w:hint="eastAsia" w:ascii="仿宋_GB2312" w:hAnsi="仿宋" w:eastAsia="仿宋_GB2312" w:cs="仿宋"/>
          <w:sz w:val="24"/>
          <w:highlight w:val="none"/>
        </w:rPr>
        <w:t>地     址：邮编：</w:t>
      </w:r>
    </w:p>
    <w:p w14:paraId="1DF553E2">
      <w:pPr>
        <w:tabs>
          <w:tab w:val="left" w:pos="6510"/>
        </w:tabs>
        <w:spacing w:line="360" w:lineRule="auto"/>
        <w:jc w:val="left"/>
        <w:rPr>
          <w:rFonts w:ascii="仿宋_GB2312" w:hAnsi="仿宋" w:eastAsia="仿宋_GB2312" w:cs="仿宋"/>
          <w:sz w:val="24"/>
          <w:highlight w:val="none"/>
        </w:rPr>
      </w:pPr>
      <w:r>
        <w:rPr>
          <w:rFonts w:hint="eastAsia" w:ascii="仿宋_GB2312" w:hAnsi="仿宋" w:eastAsia="仿宋_GB2312" w:cs="仿宋"/>
          <w:sz w:val="24"/>
          <w:highlight w:val="none"/>
        </w:rPr>
        <w:t>法定代表人/主要负责人：</w:t>
      </w:r>
    </w:p>
    <w:p w14:paraId="0624A4E9">
      <w:pPr>
        <w:tabs>
          <w:tab w:val="left" w:pos="6510"/>
        </w:tabs>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联系电话：</w:t>
      </w:r>
    </w:p>
    <w:p w14:paraId="1C784B84">
      <w:pPr>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授权代表：联系电话</w:t>
      </w:r>
      <w:r>
        <w:rPr>
          <w:rFonts w:hint="eastAsia" w:ascii="仿宋_GB2312" w:hAnsi="仿宋" w:eastAsia="仿宋_GB2312" w:cs="仿宋"/>
          <w:sz w:val="24"/>
          <w:highlight w:val="none"/>
          <w:u w:val="dotted"/>
        </w:rPr>
        <w:t xml:space="preserve">：                  </w:t>
      </w:r>
    </w:p>
    <w:p w14:paraId="42E4184D">
      <w:pPr>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地     址：邮编：</w:t>
      </w:r>
    </w:p>
    <w:p w14:paraId="66C80995">
      <w:pPr>
        <w:spacing w:line="360" w:lineRule="auto"/>
        <w:rPr>
          <w:rFonts w:ascii="仿宋_GB2312" w:hAnsi="仿宋" w:eastAsia="仿宋_GB2312" w:cs="仿宋"/>
          <w:sz w:val="24"/>
          <w:highlight w:val="none"/>
          <w:u w:val="single"/>
        </w:rPr>
      </w:pPr>
      <w:r>
        <w:rPr>
          <w:rFonts w:hint="eastAsia" w:ascii="仿宋_GB2312" w:hAnsi="仿宋" w:eastAsia="仿宋_GB2312" w:cs="仿宋"/>
          <w:sz w:val="24"/>
          <w:highlight w:val="none"/>
        </w:rPr>
        <w:t>被投诉人1：</w:t>
      </w:r>
    </w:p>
    <w:p w14:paraId="6BF92281">
      <w:pPr>
        <w:spacing w:line="360" w:lineRule="auto"/>
        <w:rPr>
          <w:rFonts w:ascii="仿宋_GB2312" w:hAnsi="仿宋" w:eastAsia="仿宋_GB2312" w:cs="仿宋"/>
          <w:sz w:val="24"/>
          <w:highlight w:val="none"/>
          <w:u w:val="single"/>
        </w:rPr>
      </w:pPr>
      <w:r>
        <w:rPr>
          <w:rFonts w:hint="eastAsia" w:ascii="仿宋_GB2312" w:hAnsi="仿宋" w:eastAsia="仿宋_GB2312" w:cs="仿宋"/>
          <w:sz w:val="24"/>
          <w:highlight w:val="none"/>
        </w:rPr>
        <w:t>地     址：邮编：</w:t>
      </w:r>
    </w:p>
    <w:p w14:paraId="75E5A6FF">
      <w:pPr>
        <w:spacing w:line="360" w:lineRule="auto"/>
        <w:rPr>
          <w:rFonts w:ascii="仿宋_GB2312" w:hAnsi="仿宋" w:eastAsia="仿宋_GB2312" w:cs="仿宋"/>
          <w:sz w:val="24"/>
          <w:highlight w:val="none"/>
          <w:u w:val="single"/>
        </w:rPr>
      </w:pPr>
      <w:r>
        <w:rPr>
          <w:rFonts w:hint="eastAsia" w:ascii="仿宋_GB2312" w:hAnsi="仿宋" w:eastAsia="仿宋_GB2312" w:cs="仿宋"/>
          <w:sz w:val="24"/>
          <w:highlight w:val="none"/>
        </w:rPr>
        <w:t>联系人：联系电话：</w:t>
      </w:r>
    </w:p>
    <w:p w14:paraId="29FB2871">
      <w:p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被投诉人2</w:t>
      </w:r>
    </w:p>
    <w:p w14:paraId="7FD7B23B">
      <w:pPr>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w:t>
      </w:r>
    </w:p>
    <w:p w14:paraId="2EA2241B">
      <w:pPr>
        <w:spacing w:line="360" w:lineRule="auto"/>
        <w:rPr>
          <w:rFonts w:ascii="仿宋_GB2312" w:hAnsi="仿宋" w:eastAsia="仿宋_GB2312" w:cs="仿宋"/>
          <w:sz w:val="24"/>
          <w:highlight w:val="none"/>
          <w:u w:val="single"/>
        </w:rPr>
      </w:pPr>
      <w:r>
        <w:rPr>
          <w:rFonts w:hint="eastAsia" w:ascii="仿宋_GB2312" w:hAnsi="仿宋" w:eastAsia="仿宋_GB2312" w:cs="仿宋"/>
          <w:sz w:val="24"/>
          <w:highlight w:val="none"/>
        </w:rPr>
        <w:t>相关供应商：</w:t>
      </w:r>
    </w:p>
    <w:p w14:paraId="31B8D5C3">
      <w:pPr>
        <w:spacing w:line="360" w:lineRule="auto"/>
        <w:rPr>
          <w:rFonts w:ascii="仿宋_GB2312" w:hAnsi="仿宋" w:eastAsia="仿宋_GB2312" w:cs="仿宋"/>
          <w:sz w:val="24"/>
          <w:highlight w:val="none"/>
          <w:u w:val="single"/>
        </w:rPr>
      </w:pPr>
      <w:r>
        <w:rPr>
          <w:rFonts w:hint="eastAsia" w:ascii="仿宋_GB2312" w:hAnsi="仿宋" w:eastAsia="仿宋_GB2312" w:cs="仿宋"/>
          <w:sz w:val="24"/>
          <w:highlight w:val="none"/>
        </w:rPr>
        <w:t>地     址：邮编：</w:t>
      </w:r>
    </w:p>
    <w:p w14:paraId="47A45B87">
      <w:pPr>
        <w:spacing w:line="360" w:lineRule="auto"/>
        <w:rPr>
          <w:rFonts w:ascii="仿宋_GB2312" w:hAnsi="仿宋" w:eastAsia="仿宋_GB2312" w:cs="仿宋"/>
          <w:sz w:val="24"/>
          <w:highlight w:val="none"/>
          <w:u w:val="single"/>
        </w:rPr>
      </w:pPr>
      <w:r>
        <w:rPr>
          <w:rFonts w:hint="eastAsia" w:ascii="仿宋_GB2312" w:hAnsi="仿宋" w:eastAsia="仿宋_GB2312" w:cs="仿宋"/>
          <w:sz w:val="24"/>
          <w:highlight w:val="none"/>
        </w:rPr>
        <w:t>联系人：联系电话：</w:t>
      </w:r>
    </w:p>
    <w:p w14:paraId="005D6452">
      <w:p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二、投诉项目基本情况</w:t>
      </w:r>
    </w:p>
    <w:p w14:paraId="0C19DF41">
      <w:pPr>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采购项目名称：</w:t>
      </w:r>
    </w:p>
    <w:p w14:paraId="23BB7B37">
      <w:pPr>
        <w:spacing w:line="360" w:lineRule="auto"/>
        <w:rPr>
          <w:rFonts w:ascii="仿宋_GB2312" w:hAnsi="仿宋" w:eastAsia="仿宋_GB2312" w:cs="仿宋"/>
          <w:sz w:val="24"/>
          <w:highlight w:val="none"/>
          <w:u w:val="single"/>
        </w:rPr>
      </w:pPr>
      <w:r>
        <w:rPr>
          <w:rFonts w:hint="eastAsia" w:ascii="仿宋_GB2312" w:hAnsi="仿宋" w:eastAsia="仿宋_GB2312" w:cs="仿宋"/>
          <w:sz w:val="24"/>
          <w:highlight w:val="none"/>
        </w:rPr>
        <w:t>采购项目编号：包号：</w:t>
      </w:r>
    </w:p>
    <w:p w14:paraId="0AA5A218">
      <w:p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采购人名称：</w:t>
      </w:r>
    </w:p>
    <w:p w14:paraId="10D52A73">
      <w:pPr>
        <w:spacing w:line="360" w:lineRule="auto"/>
        <w:rPr>
          <w:rFonts w:ascii="仿宋_GB2312" w:hAnsi="仿宋" w:eastAsia="仿宋_GB2312" w:cs="仿宋"/>
          <w:sz w:val="24"/>
          <w:highlight w:val="none"/>
          <w:u w:val="single"/>
        </w:rPr>
      </w:pPr>
      <w:r>
        <w:rPr>
          <w:rFonts w:hint="eastAsia" w:ascii="仿宋_GB2312" w:hAnsi="仿宋" w:eastAsia="仿宋_GB2312" w:cs="仿宋"/>
          <w:sz w:val="24"/>
          <w:highlight w:val="none"/>
        </w:rPr>
        <w:t>代理机构名称：</w:t>
      </w:r>
    </w:p>
    <w:p w14:paraId="7D2F8CD6">
      <w:pPr>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采购文件公告:</w:t>
      </w:r>
      <w:r>
        <w:rPr>
          <w:rFonts w:hint="eastAsia" w:ascii="仿宋_GB2312" w:hAnsi="仿宋" w:eastAsia="仿宋_GB2312" w:cs="仿宋"/>
          <w:sz w:val="24"/>
          <w:highlight w:val="none"/>
          <w:u w:val="dotted"/>
        </w:rPr>
        <w:t xml:space="preserve">是/否 </w:t>
      </w:r>
      <w:r>
        <w:rPr>
          <w:rFonts w:hint="eastAsia" w:ascii="仿宋_GB2312" w:hAnsi="仿宋" w:eastAsia="仿宋_GB2312" w:cs="仿宋"/>
          <w:sz w:val="24"/>
          <w:highlight w:val="none"/>
        </w:rPr>
        <w:t>公告期限：</w:t>
      </w:r>
    </w:p>
    <w:p w14:paraId="72DA84DE">
      <w:pPr>
        <w:spacing w:line="360" w:lineRule="auto"/>
        <w:rPr>
          <w:rFonts w:ascii="仿宋_GB2312" w:hAnsi="仿宋" w:eastAsia="仿宋_GB2312" w:cs="仿宋"/>
          <w:sz w:val="24"/>
          <w:highlight w:val="none"/>
          <w:u w:val="single"/>
        </w:rPr>
      </w:pPr>
      <w:r>
        <w:rPr>
          <w:rFonts w:hint="eastAsia" w:ascii="仿宋_GB2312" w:hAnsi="仿宋" w:eastAsia="仿宋_GB2312" w:cs="仿宋"/>
          <w:sz w:val="24"/>
          <w:highlight w:val="none"/>
        </w:rPr>
        <w:t>采购结果公告:</w:t>
      </w:r>
      <w:r>
        <w:rPr>
          <w:rFonts w:hint="eastAsia" w:ascii="仿宋_GB2312" w:hAnsi="仿宋" w:eastAsia="仿宋_GB2312" w:cs="仿宋"/>
          <w:sz w:val="24"/>
          <w:highlight w:val="none"/>
          <w:u w:val="dotted"/>
        </w:rPr>
        <w:t xml:space="preserve">是/否 </w:t>
      </w:r>
      <w:r>
        <w:rPr>
          <w:rFonts w:hint="eastAsia" w:ascii="仿宋_GB2312" w:hAnsi="仿宋" w:eastAsia="仿宋_GB2312" w:cs="仿宋"/>
          <w:sz w:val="24"/>
          <w:highlight w:val="none"/>
        </w:rPr>
        <w:t>公告期限：</w:t>
      </w:r>
    </w:p>
    <w:p w14:paraId="6F59D9F7">
      <w:p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三、质疑基本情况</w:t>
      </w:r>
    </w:p>
    <w:p w14:paraId="18EF93DF">
      <w:pPr>
        <w:spacing w:line="360" w:lineRule="auto"/>
        <w:ind w:firstLine="480" w:firstLineChars="200"/>
        <w:rPr>
          <w:rFonts w:ascii="仿宋_GB2312" w:hAnsi="仿宋" w:eastAsia="仿宋_GB2312" w:cs="仿宋"/>
          <w:sz w:val="24"/>
          <w:highlight w:val="none"/>
          <w:u w:val="dotted"/>
        </w:rPr>
      </w:pPr>
      <w:r>
        <w:rPr>
          <w:rFonts w:hint="eastAsia" w:ascii="仿宋_GB2312" w:hAnsi="仿宋" w:eastAsia="仿宋_GB2312" w:cs="仿宋"/>
          <w:sz w:val="24"/>
          <w:highlight w:val="none"/>
        </w:rPr>
        <w:t>投诉人于</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rPr>
        <w:t>年</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rPr>
        <w:t>月</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rPr>
        <w:t>日,向</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rPr>
        <w:t>提出质疑，质疑事项为：</w:t>
      </w:r>
    </w:p>
    <w:p w14:paraId="0900789C">
      <w:pPr>
        <w:spacing w:line="360" w:lineRule="auto"/>
        <w:rPr>
          <w:rFonts w:ascii="仿宋_GB2312" w:hAnsi="仿宋" w:eastAsia="仿宋_GB2312" w:cs="仿宋"/>
          <w:sz w:val="24"/>
          <w:highlight w:val="none"/>
          <w:u w:val="dotted"/>
        </w:rPr>
      </w:pPr>
    </w:p>
    <w:p w14:paraId="6097786A">
      <w:pPr>
        <w:spacing w:line="360" w:lineRule="auto"/>
        <w:ind w:firstLine="360" w:firstLineChars="150"/>
        <w:rPr>
          <w:rFonts w:ascii="仿宋_GB2312" w:hAnsi="仿宋" w:eastAsia="仿宋_GB2312" w:cs="仿宋"/>
          <w:sz w:val="24"/>
          <w:highlight w:val="none"/>
        </w:rPr>
      </w:pPr>
      <w:r>
        <w:rPr>
          <w:rFonts w:hint="eastAsia" w:ascii="仿宋_GB2312" w:hAnsi="仿宋" w:eastAsia="仿宋_GB2312" w:cs="仿宋"/>
          <w:sz w:val="24"/>
          <w:highlight w:val="none"/>
          <w:u w:val="dotted"/>
        </w:rPr>
        <w:t>采购人/代理机构</w:t>
      </w:r>
      <w:r>
        <w:rPr>
          <w:rFonts w:hint="eastAsia" w:ascii="仿宋_GB2312" w:hAnsi="仿宋" w:eastAsia="仿宋_GB2312" w:cs="仿宋"/>
          <w:sz w:val="24"/>
          <w:highlight w:val="none"/>
        </w:rPr>
        <w:t>于年月日,就质疑事项作出了答复/没有在法定期限内作出答复。</w:t>
      </w:r>
    </w:p>
    <w:p w14:paraId="42120C45">
      <w:p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四、投诉事项具体内容</w:t>
      </w:r>
    </w:p>
    <w:p w14:paraId="3FD83FC1">
      <w:pPr>
        <w:spacing w:line="360" w:lineRule="auto"/>
        <w:rPr>
          <w:rFonts w:ascii="仿宋_GB2312" w:hAnsi="仿宋" w:eastAsia="仿宋_GB2312" w:cs="仿宋"/>
          <w:sz w:val="24"/>
          <w:highlight w:val="none"/>
          <w:u w:val="single"/>
        </w:rPr>
      </w:pPr>
      <w:r>
        <w:rPr>
          <w:rFonts w:hint="eastAsia" w:ascii="仿宋_GB2312" w:hAnsi="仿宋" w:eastAsia="仿宋_GB2312" w:cs="仿宋"/>
          <w:sz w:val="24"/>
          <w:highlight w:val="none"/>
        </w:rPr>
        <w:t>投诉事项 1：</w:t>
      </w:r>
    </w:p>
    <w:p w14:paraId="2A0D0D91">
      <w:p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事实依据：</w:t>
      </w:r>
    </w:p>
    <w:p w14:paraId="31D755AE">
      <w:pPr>
        <w:spacing w:line="360" w:lineRule="auto"/>
        <w:rPr>
          <w:rFonts w:ascii="仿宋_GB2312" w:hAnsi="仿宋" w:eastAsia="仿宋_GB2312" w:cs="仿宋"/>
          <w:sz w:val="24"/>
          <w:highlight w:val="none"/>
          <w:u w:val="dotted"/>
        </w:rPr>
      </w:pPr>
    </w:p>
    <w:p w14:paraId="102E8D74">
      <w:pPr>
        <w:spacing w:line="360" w:lineRule="auto"/>
        <w:rPr>
          <w:rFonts w:ascii="仿宋_GB2312" w:hAnsi="仿宋" w:eastAsia="仿宋_GB2312" w:cs="仿宋"/>
          <w:sz w:val="24"/>
          <w:highlight w:val="none"/>
          <w:u w:val="single"/>
        </w:rPr>
      </w:pPr>
      <w:r>
        <w:rPr>
          <w:rFonts w:hint="eastAsia" w:ascii="仿宋_GB2312" w:hAnsi="仿宋" w:eastAsia="仿宋_GB2312" w:cs="仿宋"/>
          <w:sz w:val="24"/>
          <w:highlight w:val="none"/>
        </w:rPr>
        <w:t>法律依据：</w:t>
      </w:r>
    </w:p>
    <w:p w14:paraId="466A5191">
      <w:pPr>
        <w:spacing w:line="360" w:lineRule="auto"/>
        <w:rPr>
          <w:rFonts w:ascii="仿宋_GB2312" w:hAnsi="仿宋" w:eastAsia="仿宋_GB2312" w:cs="仿宋"/>
          <w:sz w:val="24"/>
          <w:highlight w:val="none"/>
          <w:u w:val="dotted"/>
        </w:rPr>
      </w:pPr>
    </w:p>
    <w:p w14:paraId="751FF9A0">
      <w:p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投诉事项2</w:t>
      </w:r>
    </w:p>
    <w:p w14:paraId="0D98D697">
      <w:pPr>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w:t>
      </w:r>
    </w:p>
    <w:p w14:paraId="2BDAB409">
      <w:p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五、与投诉事项相关的投诉请求</w:t>
      </w:r>
    </w:p>
    <w:p w14:paraId="76D0FBED">
      <w:p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请求：</w:t>
      </w:r>
    </w:p>
    <w:p w14:paraId="2A20A5C0">
      <w:pPr>
        <w:spacing w:line="360" w:lineRule="auto"/>
        <w:rPr>
          <w:rFonts w:ascii="仿宋_GB2312" w:hAnsi="仿宋" w:eastAsia="仿宋_GB2312" w:cs="仿宋"/>
          <w:sz w:val="24"/>
          <w:highlight w:val="none"/>
          <w:u w:val="single"/>
        </w:rPr>
      </w:pPr>
    </w:p>
    <w:p w14:paraId="285010B9">
      <w:p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 xml:space="preserve">签字(签章)：                   公章：                      </w:t>
      </w:r>
    </w:p>
    <w:p w14:paraId="426D8FC2">
      <w:p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 xml:space="preserve">日期：    </w:t>
      </w:r>
    </w:p>
    <w:p w14:paraId="7744C8C3">
      <w:pPr>
        <w:spacing w:line="360" w:lineRule="auto"/>
        <w:rPr>
          <w:rFonts w:ascii="仿宋_GB2312" w:hAnsi="仿宋" w:eastAsia="仿宋_GB2312" w:cs="仿宋"/>
          <w:b/>
          <w:sz w:val="24"/>
          <w:highlight w:val="none"/>
        </w:rPr>
      </w:pPr>
    </w:p>
    <w:p w14:paraId="18557BD9">
      <w:pPr>
        <w:spacing w:line="360" w:lineRule="auto"/>
        <w:rPr>
          <w:rFonts w:ascii="仿宋_GB2312" w:hAnsi="仿宋" w:eastAsia="仿宋_GB2312" w:cs="仿宋"/>
          <w:b/>
          <w:sz w:val="24"/>
          <w:highlight w:val="none"/>
        </w:rPr>
      </w:pPr>
    </w:p>
    <w:p w14:paraId="5E956B49">
      <w:pPr>
        <w:spacing w:line="360" w:lineRule="auto"/>
        <w:rPr>
          <w:rFonts w:ascii="仿宋_GB2312" w:hAnsi="仿宋" w:eastAsia="仿宋_GB2312" w:cs="仿宋"/>
          <w:b/>
          <w:sz w:val="24"/>
          <w:highlight w:val="none"/>
        </w:rPr>
      </w:pPr>
      <w:r>
        <w:rPr>
          <w:rFonts w:hint="eastAsia" w:ascii="仿宋_GB2312" w:hAnsi="仿宋" w:eastAsia="仿宋_GB2312" w:cs="仿宋"/>
          <w:b/>
          <w:sz w:val="24"/>
          <w:highlight w:val="none"/>
        </w:rPr>
        <w:t>投诉书制作说明：</w:t>
      </w:r>
    </w:p>
    <w:p w14:paraId="446BE90B">
      <w:pPr>
        <w:widowControl/>
        <w:spacing w:line="360" w:lineRule="auto"/>
        <w:ind w:firstLine="480" w:firstLineChars="200"/>
        <w:rPr>
          <w:rFonts w:ascii="仿宋_GB2312" w:hAnsi="仿宋" w:eastAsia="仿宋_GB2312" w:cs="仿宋"/>
          <w:kern w:val="0"/>
          <w:sz w:val="24"/>
          <w:highlight w:val="none"/>
        </w:rPr>
      </w:pPr>
      <w:r>
        <w:rPr>
          <w:rFonts w:hint="eastAsia" w:ascii="仿宋_GB2312" w:hAnsi="仿宋" w:eastAsia="仿宋_GB2312" w:cs="仿宋"/>
          <w:sz w:val="24"/>
          <w:highlight w:val="none"/>
        </w:rPr>
        <w:t>1.投诉人提起投诉时，应当提交投诉书和必要的证明材料，并按照被投诉人和与投诉事项有关的供应商数量提供投诉书副本。</w:t>
      </w:r>
    </w:p>
    <w:p w14:paraId="6055DDBB">
      <w:pPr>
        <w:widowControl/>
        <w:spacing w:line="360" w:lineRule="auto"/>
        <w:ind w:firstLine="480" w:firstLineChars="200"/>
        <w:jc w:val="left"/>
        <w:rPr>
          <w:rFonts w:ascii="仿宋_GB2312" w:hAnsi="仿宋" w:eastAsia="仿宋_GB2312" w:cs="仿宋"/>
          <w:kern w:val="0"/>
          <w:sz w:val="24"/>
          <w:highlight w:val="none"/>
        </w:rPr>
      </w:pPr>
      <w:r>
        <w:rPr>
          <w:rFonts w:hint="eastAsia" w:ascii="仿宋_GB2312" w:hAnsi="仿宋" w:eastAsia="仿宋_GB2312" w:cs="仿宋"/>
          <w:sz w:val="24"/>
          <w:highlight w:val="none"/>
        </w:rPr>
        <w:t>2.投诉人若委托代理人进行投诉的，投诉书应按照要求列明“授权代表”的有关内容，并在附件中提交由</w:t>
      </w:r>
      <w:r>
        <w:rPr>
          <w:rFonts w:hint="eastAsia" w:ascii="仿宋_GB2312" w:hAnsi="仿宋" w:eastAsia="仿宋_GB2312" w:cs="仿宋"/>
          <w:kern w:val="0"/>
          <w:sz w:val="24"/>
          <w:highlight w:val="none"/>
        </w:rPr>
        <w:t>投诉人签署的授权委托书。授权委托书应当载明代理人的姓名或者名称、代理事项、具体权限、期限和相关事项。</w:t>
      </w:r>
    </w:p>
    <w:p w14:paraId="5D29C159">
      <w:pPr>
        <w:widowControl/>
        <w:spacing w:line="360" w:lineRule="auto"/>
        <w:ind w:firstLine="480" w:firstLineChars="200"/>
        <w:jc w:val="left"/>
        <w:rPr>
          <w:rFonts w:ascii="仿宋_GB2312" w:hAnsi="仿宋" w:eastAsia="仿宋_GB2312" w:cs="仿宋"/>
          <w:sz w:val="24"/>
          <w:highlight w:val="none"/>
        </w:rPr>
      </w:pPr>
      <w:r>
        <w:rPr>
          <w:rFonts w:hint="eastAsia" w:ascii="仿宋_GB2312" w:hAnsi="仿宋" w:eastAsia="仿宋_GB2312" w:cs="仿宋"/>
          <w:sz w:val="24"/>
          <w:highlight w:val="none"/>
        </w:rPr>
        <w:t>3.投诉人若对项目的某一分包进行投诉，投诉书应列明具体分包号。</w:t>
      </w:r>
    </w:p>
    <w:p w14:paraId="7B2C16D9">
      <w:pPr>
        <w:widowControl/>
        <w:spacing w:line="360" w:lineRule="auto"/>
        <w:ind w:firstLine="480" w:firstLineChars="200"/>
        <w:jc w:val="left"/>
        <w:rPr>
          <w:rFonts w:ascii="仿宋_GB2312" w:hAnsi="仿宋" w:eastAsia="仿宋_GB2312" w:cs="仿宋"/>
          <w:sz w:val="24"/>
          <w:highlight w:val="none"/>
        </w:rPr>
      </w:pPr>
      <w:r>
        <w:rPr>
          <w:rFonts w:hint="eastAsia" w:ascii="仿宋_GB2312" w:hAnsi="仿宋" w:eastAsia="仿宋_GB2312" w:cs="仿宋"/>
          <w:sz w:val="24"/>
          <w:highlight w:val="none"/>
        </w:rPr>
        <w:t>4.投诉书应简要列明质疑事项，质疑函、质疑答复等作为附件材料提供。</w:t>
      </w:r>
    </w:p>
    <w:p w14:paraId="30A38223">
      <w:pPr>
        <w:widowControl/>
        <w:spacing w:line="360" w:lineRule="auto"/>
        <w:ind w:firstLine="480" w:firstLineChars="200"/>
        <w:jc w:val="left"/>
        <w:rPr>
          <w:rFonts w:ascii="仿宋_GB2312" w:hAnsi="仿宋" w:eastAsia="仿宋_GB2312" w:cs="仿宋"/>
          <w:sz w:val="24"/>
          <w:highlight w:val="none"/>
        </w:rPr>
      </w:pPr>
      <w:r>
        <w:rPr>
          <w:rFonts w:hint="eastAsia" w:ascii="仿宋_GB2312" w:hAnsi="仿宋" w:eastAsia="仿宋_GB2312" w:cs="仿宋"/>
          <w:sz w:val="24"/>
          <w:highlight w:val="none"/>
        </w:rPr>
        <w:t>5.投诉书的投诉事项应具体、明确，并有必要的事实依据和法律依据。</w:t>
      </w:r>
    </w:p>
    <w:p w14:paraId="5962ED20">
      <w:pPr>
        <w:widowControl/>
        <w:spacing w:line="360" w:lineRule="auto"/>
        <w:ind w:firstLine="480" w:firstLineChars="200"/>
        <w:jc w:val="left"/>
        <w:rPr>
          <w:rFonts w:ascii="仿宋_GB2312" w:hAnsi="仿宋" w:eastAsia="仿宋_GB2312" w:cs="仿宋"/>
          <w:sz w:val="24"/>
          <w:highlight w:val="none"/>
        </w:rPr>
      </w:pPr>
      <w:r>
        <w:rPr>
          <w:rFonts w:hint="eastAsia" w:ascii="仿宋_GB2312" w:hAnsi="仿宋" w:eastAsia="仿宋_GB2312" w:cs="仿宋"/>
          <w:sz w:val="24"/>
          <w:highlight w:val="none"/>
        </w:rPr>
        <w:t>6.投诉书的投诉请求应与投诉事项相关。</w:t>
      </w:r>
    </w:p>
    <w:p w14:paraId="16ED10AE">
      <w:pPr>
        <w:widowControl/>
        <w:spacing w:line="360" w:lineRule="auto"/>
        <w:ind w:firstLine="480" w:firstLineChars="200"/>
        <w:jc w:val="left"/>
        <w:rPr>
          <w:rFonts w:ascii="仿宋_GB2312" w:hAnsi="仿宋" w:eastAsia="仿宋_GB2312" w:cs="仿宋"/>
          <w:kern w:val="0"/>
          <w:sz w:val="24"/>
          <w:highlight w:val="none"/>
        </w:rPr>
      </w:pPr>
      <w:r>
        <w:rPr>
          <w:rFonts w:hint="eastAsia" w:ascii="仿宋_GB2312" w:hAnsi="仿宋" w:eastAsia="仿宋_GB2312" w:cs="仿宋"/>
          <w:sz w:val="24"/>
          <w:highlight w:val="none"/>
        </w:rPr>
        <w:t>7.投诉人为自然人的，投诉书应当由本人签字；投诉人为法人或者其他组织的，投诉书应当由法定代表人、主要负责人，或者其授权代表签字或者盖章，并加盖公章。</w:t>
      </w:r>
    </w:p>
    <w:p w14:paraId="71985898">
      <w:pPr>
        <w:spacing w:line="360" w:lineRule="auto"/>
        <w:rPr>
          <w:rFonts w:ascii="仿宋_GB2312" w:hAnsi="仿宋" w:eastAsia="仿宋_GB2312" w:cs="仿宋"/>
          <w:b/>
          <w:sz w:val="24"/>
          <w:highlight w:val="none"/>
        </w:rPr>
      </w:pPr>
    </w:p>
    <w:p w14:paraId="48E89D11">
      <w:pPr>
        <w:autoSpaceDE w:val="0"/>
        <w:autoSpaceDN w:val="0"/>
        <w:jc w:val="center"/>
        <w:rPr>
          <w:rFonts w:ascii="仿宋_GB2312" w:hAnsi="仿宋" w:eastAsia="仿宋_GB2312" w:cs="仿宋"/>
          <w:b/>
          <w:spacing w:val="6"/>
          <w:sz w:val="32"/>
          <w:szCs w:val="32"/>
          <w:highlight w:val="none"/>
        </w:rPr>
      </w:pPr>
    </w:p>
    <w:p w14:paraId="7AD8825A">
      <w:pPr>
        <w:autoSpaceDE w:val="0"/>
        <w:autoSpaceDN w:val="0"/>
        <w:jc w:val="center"/>
        <w:rPr>
          <w:rFonts w:ascii="仿宋_GB2312" w:hAnsi="仿宋" w:eastAsia="仿宋_GB2312" w:cs="仿宋"/>
          <w:b/>
          <w:spacing w:val="6"/>
          <w:sz w:val="32"/>
          <w:szCs w:val="32"/>
          <w:highlight w:val="none"/>
        </w:rPr>
      </w:pPr>
    </w:p>
    <w:p w14:paraId="78E167F4">
      <w:pPr>
        <w:autoSpaceDE w:val="0"/>
        <w:autoSpaceDN w:val="0"/>
        <w:jc w:val="center"/>
        <w:rPr>
          <w:rFonts w:ascii="仿宋_GB2312" w:hAnsi="仿宋" w:eastAsia="仿宋_GB2312" w:cs="仿宋"/>
          <w:b/>
          <w:bCs/>
          <w:sz w:val="32"/>
          <w:szCs w:val="32"/>
          <w:highlight w:val="none"/>
        </w:rPr>
      </w:pPr>
      <w:r>
        <w:rPr>
          <w:rFonts w:hint="eastAsia" w:ascii="仿宋_GB2312" w:hAnsi="仿宋" w:eastAsia="仿宋_GB2312" w:cs="仿宋"/>
          <w:b/>
          <w:spacing w:val="6"/>
          <w:sz w:val="32"/>
          <w:szCs w:val="32"/>
          <w:highlight w:val="none"/>
        </w:rPr>
        <w:t>附件4：</w:t>
      </w:r>
      <w:r>
        <w:rPr>
          <w:rFonts w:hint="eastAsia" w:ascii="仿宋_GB2312" w:hAnsi="仿宋" w:eastAsia="仿宋_GB2312" w:cs="仿宋"/>
          <w:b/>
          <w:bCs/>
          <w:sz w:val="32"/>
          <w:szCs w:val="32"/>
          <w:highlight w:val="none"/>
        </w:rPr>
        <w:t>业务专用章使用说明函</w:t>
      </w:r>
    </w:p>
    <w:p w14:paraId="0513976C">
      <w:p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u w:val="single"/>
        </w:rPr>
        <w:t>（采购人）、（采购代理机构）</w:t>
      </w:r>
    </w:p>
    <w:p w14:paraId="5ADCFA2F">
      <w:pPr>
        <w:spacing w:line="360" w:lineRule="auto"/>
        <w:ind w:firstLine="480" w:firstLineChars="200"/>
        <w:rPr>
          <w:rFonts w:ascii="仿宋_GB2312" w:hAnsi="仿宋" w:eastAsia="仿宋_GB2312" w:cs="仿宋"/>
          <w:sz w:val="24"/>
          <w:highlight w:val="none"/>
        </w:rPr>
      </w:pPr>
      <w:r>
        <w:rPr>
          <w:rFonts w:hint="eastAsia" w:ascii="仿宋_GB2312" w:hAnsi="仿宋" w:eastAsia="仿宋_GB2312" w:cs="仿宋"/>
          <w:kern w:val="0"/>
          <w:sz w:val="24"/>
          <w:highlight w:val="none"/>
          <w:lang w:val="zh-CN"/>
        </w:rPr>
        <w:t>我方</w:t>
      </w:r>
      <w:r>
        <w:rPr>
          <w:rFonts w:hint="eastAsia" w:ascii="仿宋_GB2312" w:hAnsi="仿宋" w:eastAsia="仿宋_GB2312" w:cs="仿宋"/>
          <w:sz w:val="24"/>
          <w:highlight w:val="none"/>
        </w:rPr>
        <w:t>(投标人全称)是中华人民共和国依法登记注册的合法企业，</w:t>
      </w:r>
      <w:r>
        <w:rPr>
          <w:rFonts w:hint="eastAsia" w:ascii="仿宋_GB2312" w:hAnsi="仿宋" w:eastAsia="仿宋_GB2312" w:cs="仿宋"/>
          <w:bCs/>
          <w:sz w:val="24"/>
          <w:highlight w:val="none"/>
        </w:rPr>
        <w:t>在参加</w:t>
      </w:r>
      <w:r>
        <w:rPr>
          <w:rFonts w:hint="eastAsia" w:ascii="仿宋_GB2312" w:hAnsi="仿宋" w:eastAsia="仿宋_GB2312" w:cs="仿宋"/>
          <w:sz w:val="24"/>
          <w:highlight w:val="none"/>
        </w:rPr>
        <w:t>你方组织的（项目名称）项目【招标编号：（采购编号）】</w:t>
      </w:r>
      <w:r>
        <w:rPr>
          <w:rFonts w:hint="eastAsia" w:ascii="仿宋_GB2312" w:hAnsi="仿宋" w:eastAsia="仿宋_GB2312" w:cs="仿宋"/>
          <w:bCs/>
          <w:sz w:val="24"/>
          <w:highlight w:val="none"/>
        </w:rPr>
        <w:t>投标活动中作如下说明：</w:t>
      </w:r>
      <w:r>
        <w:rPr>
          <w:rFonts w:hint="eastAsia" w:ascii="仿宋_GB2312" w:hAnsi="仿宋" w:eastAsia="仿宋_GB2312" w:cs="仿宋"/>
          <w:sz w:val="24"/>
          <w:highlight w:val="none"/>
        </w:rPr>
        <w:t xml:space="preserve">我方所使用的“XX专用章”与法定名称章具有同等的法律效力，对使用“XX专用章”的行为予以完全承认，并愿意承担相应责任。   </w:t>
      </w:r>
    </w:p>
    <w:p w14:paraId="170B690D">
      <w:pPr>
        <w:spacing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特此说明。</w:t>
      </w:r>
    </w:p>
    <w:p w14:paraId="14BAE1EE">
      <w:pPr>
        <w:spacing w:line="360" w:lineRule="auto"/>
        <w:ind w:firstLine="494"/>
        <w:rPr>
          <w:rFonts w:ascii="仿宋_GB2312" w:hAnsi="仿宋" w:eastAsia="仿宋_GB2312" w:cs="仿宋"/>
          <w:sz w:val="24"/>
          <w:highlight w:val="none"/>
        </w:rPr>
      </w:pPr>
    </w:p>
    <w:p w14:paraId="5E8A39B5">
      <w:pPr>
        <w:spacing w:line="360" w:lineRule="auto"/>
        <w:ind w:firstLine="494"/>
        <w:rPr>
          <w:rFonts w:ascii="仿宋_GB2312" w:hAnsi="仿宋" w:eastAsia="仿宋_GB2312" w:cs="仿宋"/>
          <w:sz w:val="24"/>
          <w:highlight w:val="none"/>
        </w:rPr>
      </w:pPr>
    </w:p>
    <w:p w14:paraId="59EB3C68">
      <w:pPr>
        <w:spacing w:line="360" w:lineRule="auto"/>
        <w:ind w:firstLine="494"/>
        <w:rPr>
          <w:rFonts w:ascii="仿宋_GB2312" w:hAnsi="仿宋" w:eastAsia="仿宋_GB2312" w:cs="仿宋"/>
          <w:sz w:val="24"/>
          <w:highlight w:val="none"/>
        </w:rPr>
      </w:pPr>
    </w:p>
    <w:p w14:paraId="47CFEF08">
      <w:pPr>
        <w:spacing w:line="360" w:lineRule="auto"/>
        <w:ind w:firstLine="494"/>
        <w:rPr>
          <w:rFonts w:ascii="仿宋_GB2312" w:hAnsi="仿宋" w:eastAsia="仿宋_GB2312" w:cs="仿宋"/>
          <w:sz w:val="24"/>
          <w:highlight w:val="none"/>
        </w:rPr>
      </w:pPr>
    </w:p>
    <w:p w14:paraId="55CC5C6B">
      <w:pPr>
        <w:spacing w:line="360" w:lineRule="auto"/>
        <w:ind w:right="480" w:firstLine="4080" w:firstLineChars="1700"/>
        <w:rPr>
          <w:rFonts w:ascii="仿宋_GB2312" w:hAnsi="仿宋" w:eastAsia="仿宋_GB2312" w:cs="仿宋"/>
          <w:sz w:val="24"/>
          <w:highlight w:val="none"/>
        </w:rPr>
      </w:pPr>
      <w:r>
        <w:rPr>
          <w:rFonts w:hint="eastAsia" w:ascii="仿宋_GB2312" w:hAnsi="仿宋" w:eastAsia="仿宋_GB2312" w:cs="仿宋"/>
          <w:sz w:val="24"/>
          <w:highlight w:val="none"/>
        </w:rPr>
        <w:t>投标单位（法定名称章）：</w:t>
      </w:r>
    </w:p>
    <w:p w14:paraId="62251611">
      <w:pPr>
        <w:ind w:right="1440" w:firstLine="494"/>
        <w:jc w:val="center"/>
        <w:rPr>
          <w:rFonts w:ascii="仿宋_GB2312" w:hAnsi="仿宋" w:eastAsia="仿宋_GB2312" w:cs="仿宋"/>
          <w:sz w:val="24"/>
          <w:highlight w:val="none"/>
        </w:rPr>
      </w:pPr>
      <w:r>
        <w:rPr>
          <w:rFonts w:hint="eastAsia" w:ascii="仿宋_GB2312" w:hAnsi="仿宋" w:eastAsia="仿宋_GB2312" w:cs="仿宋"/>
          <w:sz w:val="24"/>
          <w:highlight w:val="none"/>
        </w:rPr>
        <w:t xml:space="preserve">                            日期：       年     月     日</w:t>
      </w:r>
    </w:p>
    <w:p w14:paraId="44C0120B">
      <w:pPr>
        <w:rPr>
          <w:rFonts w:ascii="仿宋_GB2312" w:hAnsi="仿宋" w:eastAsia="仿宋_GB2312" w:cs="仿宋"/>
          <w:sz w:val="24"/>
          <w:highlight w:val="none"/>
        </w:rPr>
      </w:pPr>
      <w:r>
        <w:rPr>
          <w:rFonts w:hint="eastAsia" w:ascii="仿宋_GB2312" w:hAnsi="仿宋" w:eastAsia="仿宋_GB2312" w:cs="仿宋"/>
          <w:b/>
          <w:bCs/>
          <w:sz w:val="24"/>
          <w:highlight w:val="none"/>
        </w:rPr>
        <w:t>附：</w:t>
      </w:r>
    </w:p>
    <w:p w14:paraId="68FDA713">
      <w:pPr>
        <w:spacing w:line="360" w:lineRule="auto"/>
        <w:rPr>
          <w:rFonts w:ascii="仿宋_GB2312" w:hAnsi="仿宋" w:eastAsia="仿宋_GB2312" w:cs="仿宋"/>
          <w:bCs/>
          <w:sz w:val="24"/>
          <w:highlight w:val="none"/>
        </w:rPr>
      </w:pPr>
      <w:r>
        <w:rPr>
          <w:rFonts w:hint="eastAsia" w:ascii="仿宋_GB2312" w:hAnsi="仿宋" w:eastAsia="仿宋_GB2312" w:cs="仿宋"/>
          <w:b/>
          <w:bCs/>
          <w:sz w:val="24"/>
          <w:highlight w:val="none"/>
        </w:rPr>
        <mc:AlternateContent>
          <mc:Choice Requires="wps">
            <w:drawing>
              <wp:anchor distT="0" distB="0" distL="114300" distR="11430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_GB2312" w:hAnsi="仿宋" w:eastAsia="仿宋_GB2312" w:cs="仿宋"/>
          <w:b/>
          <w:bCs/>
          <w:sz w:val="24"/>
          <w:highlight w:val="none"/>
        </w:rPr>
        <mc:AlternateContent>
          <mc:Choice Requires="wps">
            <w:drawing>
              <wp:anchor distT="0" distB="0" distL="114300" distR="11430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209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_GB2312" w:hAnsi="仿宋" w:eastAsia="仿宋_GB2312" w:cs="仿宋"/>
          <w:sz w:val="24"/>
          <w:highlight w:val="none"/>
        </w:rPr>
        <w:t>投标单位法定名称章（印模）                投标单位“XX专用章”（印模）</w:t>
      </w:r>
    </w:p>
    <w:p w14:paraId="4D5114F6">
      <w:pPr>
        <w:autoSpaceDE w:val="0"/>
        <w:autoSpaceDN w:val="0"/>
        <w:jc w:val="center"/>
        <w:rPr>
          <w:rFonts w:ascii="仿宋_GB2312" w:hAnsi="仿宋" w:eastAsia="仿宋_GB2312" w:cs="仿宋"/>
          <w:b/>
          <w:spacing w:val="6"/>
          <w:sz w:val="32"/>
          <w:szCs w:val="32"/>
          <w:highlight w:val="none"/>
        </w:rPr>
      </w:pPr>
    </w:p>
    <w:p w14:paraId="43AF3BC6">
      <w:pPr>
        <w:autoSpaceDE w:val="0"/>
        <w:autoSpaceDN w:val="0"/>
        <w:jc w:val="center"/>
        <w:rPr>
          <w:rFonts w:ascii="仿宋_GB2312" w:hAnsi="仿宋" w:eastAsia="仿宋_GB2312" w:cs="仿宋"/>
          <w:b/>
          <w:spacing w:val="6"/>
          <w:sz w:val="32"/>
          <w:szCs w:val="32"/>
          <w:highlight w:val="none"/>
        </w:rPr>
      </w:pPr>
    </w:p>
    <w:p w14:paraId="1BB91AF7">
      <w:pPr>
        <w:autoSpaceDE w:val="0"/>
        <w:autoSpaceDN w:val="0"/>
        <w:jc w:val="center"/>
        <w:rPr>
          <w:rFonts w:ascii="仿宋_GB2312" w:hAnsi="仿宋" w:eastAsia="仿宋_GB2312" w:cs="仿宋"/>
          <w:b/>
          <w:spacing w:val="6"/>
          <w:sz w:val="32"/>
          <w:szCs w:val="32"/>
          <w:highlight w:val="none"/>
        </w:rPr>
      </w:pPr>
    </w:p>
    <w:p w14:paraId="78E34192">
      <w:pPr>
        <w:autoSpaceDE w:val="0"/>
        <w:autoSpaceDN w:val="0"/>
        <w:jc w:val="center"/>
        <w:rPr>
          <w:rFonts w:ascii="仿宋_GB2312" w:hAnsi="仿宋" w:eastAsia="仿宋_GB2312" w:cs="仿宋"/>
          <w:b/>
          <w:spacing w:val="6"/>
          <w:sz w:val="32"/>
          <w:szCs w:val="32"/>
          <w:highlight w:val="none"/>
        </w:rPr>
      </w:pPr>
    </w:p>
    <w:p w14:paraId="658EA83B">
      <w:pPr>
        <w:autoSpaceDE w:val="0"/>
        <w:autoSpaceDN w:val="0"/>
        <w:jc w:val="center"/>
        <w:rPr>
          <w:rFonts w:ascii="仿宋_GB2312" w:hAnsi="仿宋" w:eastAsia="仿宋_GB2312" w:cs="仿宋"/>
          <w:b/>
          <w:spacing w:val="6"/>
          <w:sz w:val="32"/>
          <w:szCs w:val="32"/>
          <w:highlight w:val="none"/>
        </w:rPr>
      </w:pPr>
    </w:p>
    <w:p w14:paraId="4DDB92FF">
      <w:pPr>
        <w:autoSpaceDE w:val="0"/>
        <w:autoSpaceDN w:val="0"/>
        <w:jc w:val="center"/>
        <w:rPr>
          <w:rFonts w:ascii="仿宋_GB2312" w:hAnsi="仿宋" w:eastAsia="仿宋_GB2312" w:cs="仿宋"/>
          <w:b/>
          <w:spacing w:val="6"/>
          <w:sz w:val="32"/>
          <w:szCs w:val="32"/>
          <w:highlight w:val="none"/>
        </w:rPr>
      </w:pPr>
    </w:p>
    <w:p w14:paraId="1E314821">
      <w:pPr>
        <w:autoSpaceDE w:val="0"/>
        <w:autoSpaceDN w:val="0"/>
        <w:jc w:val="center"/>
        <w:rPr>
          <w:rFonts w:ascii="仿宋_GB2312" w:hAnsi="仿宋" w:eastAsia="仿宋_GB2312" w:cs="仿宋"/>
          <w:b/>
          <w:spacing w:val="6"/>
          <w:sz w:val="32"/>
          <w:szCs w:val="32"/>
          <w:highlight w:val="none"/>
        </w:rPr>
      </w:pPr>
    </w:p>
    <w:p w14:paraId="28037944">
      <w:pPr>
        <w:autoSpaceDE w:val="0"/>
        <w:autoSpaceDN w:val="0"/>
        <w:jc w:val="center"/>
        <w:rPr>
          <w:rFonts w:ascii="仿宋_GB2312" w:hAnsi="仿宋" w:eastAsia="仿宋_GB2312" w:cs="仿宋"/>
          <w:b/>
          <w:spacing w:val="6"/>
          <w:sz w:val="32"/>
          <w:szCs w:val="32"/>
          <w:highlight w:val="none"/>
        </w:rPr>
      </w:pPr>
    </w:p>
    <w:p w14:paraId="6058ED57">
      <w:pPr>
        <w:autoSpaceDE w:val="0"/>
        <w:autoSpaceDN w:val="0"/>
        <w:jc w:val="center"/>
        <w:rPr>
          <w:rFonts w:ascii="仿宋_GB2312" w:hAnsi="仿宋" w:eastAsia="仿宋_GB2312" w:cs="仿宋"/>
          <w:b/>
          <w:spacing w:val="6"/>
          <w:sz w:val="32"/>
          <w:szCs w:val="32"/>
          <w:highlight w:val="none"/>
        </w:rPr>
      </w:pPr>
    </w:p>
    <w:p w14:paraId="6FD80E63">
      <w:pPr>
        <w:autoSpaceDE w:val="0"/>
        <w:autoSpaceDN w:val="0"/>
        <w:jc w:val="center"/>
        <w:rPr>
          <w:rFonts w:ascii="仿宋_GB2312" w:hAnsi="仿宋" w:eastAsia="仿宋_GB2312" w:cs="仿宋"/>
          <w:b/>
          <w:spacing w:val="6"/>
          <w:sz w:val="32"/>
          <w:szCs w:val="32"/>
          <w:highlight w:val="none"/>
        </w:rPr>
      </w:pPr>
    </w:p>
    <w:p w14:paraId="63D7A4AC">
      <w:pPr>
        <w:autoSpaceDE w:val="0"/>
        <w:autoSpaceDN w:val="0"/>
        <w:jc w:val="center"/>
        <w:rPr>
          <w:rFonts w:ascii="仿宋_GB2312" w:hAnsi="仿宋" w:eastAsia="仿宋_GB2312" w:cs="仿宋"/>
          <w:b/>
          <w:spacing w:val="6"/>
          <w:sz w:val="32"/>
          <w:szCs w:val="32"/>
          <w:highlight w:val="none"/>
        </w:rPr>
      </w:pPr>
    </w:p>
    <w:p w14:paraId="06A29420">
      <w:pPr>
        <w:autoSpaceDE w:val="0"/>
        <w:autoSpaceDN w:val="0"/>
        <w:jc w:val="center"/>
        <w:rPr>
          <w:rFonts w:ascii="仿宋_GB2312" w:hAnsi="仿宋" w:eastAsia="仿宋_GB2312" w:cs="仿宋"/>
          <w:b/>
          <w:spacing w:val="6"/>
          <w:sz w:val="32"/>
          <w:szCs w:val="32"/>
          <w:highlight w:val="none"/>
        </w:rPr>
      </w:pPr>
    </w:p>
    <w:p w14:paraId="29B29F49">
      <w:pPr>
        <w:autoSpaceDE w:val="0"/>
        <w:autoSpaceDN w:val="0"/>
        <w:jc w:val="center"/>
        <w:rPr>
          <w:rFonts w:ascii="仿宋_GB2312" w:hAnsi="仿宋" w:eastAsia="仿宋_GB2312" w:cs="仿宋"/>
          <w:b/>
          <w:spacing w:val="6"/>
          <w:sz w:val="32"/>
          <w:szCs w:val="32"/>
          <w:highlight w:val="none"/>
        </w:rPr>
      </w:pPr>
    </w:p>
    <w:p w14:paraId="3ABF6735">
      <w:pPr>
        <w:rPr>
          <w:rFonts w:ascii="仿宋_GB2312" w:hAnsi="仿宋" w:eastAsia="仿宋_GB2312" w:cs="仿宋"/>
          <w:b/>
          <w:spacing w:val="6"/>
          <w:sz w:val="32"/>
          <w:szCs w:val="32"/>
          <w:highlight w:val="none"/>
        </w:rPr>
      </w:pPr>
      <w:r>
        <w:rPr>
          <w:rFonts w:hint="eastAsia" w:ascii="仿宋_GB2312" w:hAnsi="仿宋" w:eastAsia="仿宋_GB2312" w:cs="仿宋"/>
          <w:b/>
          <w:spacing w:val="6"/>
          <w:sz w:val="32"/>
          <w:szCs w:val="32"/>
          <w:highlight w:val="none"/>
        </w:rPr>
        <w:br w:type="page"/>
      </w:r>
    </w:p>
    <w:p w14:paraId="46239909">
      <w:pPr>
        <w:autoSpaceDE w:val="0"/>
        <w:autoSpaceDN w:val="0"/>
        <w:jc w:val="center"/>
        <w:rPr>
          <w:rFonts w:ascii="仿宋_GB2312" w:hAnsi="仿宋" w:eastAsia="仿宋_GB2312" w:cs="仿宋"/>
          <w:b/>
          <w:kern w:val="0"/>
          <w:sz w:val="32"/>
          <w:szCs w:val="32"/>
          <w:highlight w:val="none"/>
          <w:lang w:val="zh-CN"/>
        </w:rPr>
      </w:pPr>
      <w:r>
        <w:rPr>
          <w:rFonts w:hint="eastAsia" w:ascii="仿宋_GB2312" w:hAnsi="仿宋" w:eastAsia="仿宋_GB2312" w:cs="仿宋"/>
          <w:b/>
          <w:bCs/>
          <w:sz w:val="32"/>
          <w:szCs w:val="32"/>
          <w:highlight w:val="none"/>
        </w:rPr>
        <w:t>附件5：</w:t>
      </w:r>
      <w:r>
        <w:rPr>
          <w:rFonts w:hint="eastAsia" w:ascii="仿宋_GB2312" w:hAnsi="仿宋" w:eastAsia="仿宋_GB2312" w:cs="仿宋"/>
          <w:b/>
          <w:bCs/>
          <w:sz w:val="32"/>
          <w:szCs w:val="32"/>
          <w:highlight w:val="none"/>
          <w:lang w:val="zh-CN"/>
        </w:rPr>
        <w:t>联合协议</w:t>
      </w:r>
    </w:p>
    <w:p w14:paraId="5E94C0ED">
      <w:pPr>
        <w:widowControl/>
        <w:spacing w:line="360" w:lineRule="auto"/>
        <w:ind w:firstLine="482" w:firstLineChars="200"/>
        <w:jc w:val="left"/>
        <w:rPr>
          <w:rFonts w:ascii="仿宋_GB2312" w:hAnsi="仿宋" w:eastAsia="仿宋_GB2312" w:cs="仿宋"/>
          <w:b/>
          <w:sz w:val="24"/>
          <w:highlight w:val="none"/>
        </w:rPr>
      </w:pPr>
    </w:p>
    <w:p w14:paraId="67370E08">
      <w:pPr>
        <w:widowControl/>
        <w:spacing w:line="360" w:lineRule="auto"/>
        <w:ind w:firstLine="482" w:firstLineChars="200"/>
        <w:jc w:val="left"/>
        <w:rPr>
          <w:rFonts w:ascii="仿宋_GB2312" w:hAnsi="仿宋" w:eastAsia="仿宋_GB2312" w:cs="仿宋"/>
          <w:b/>
          <w:sz w:val="24"/>
          <w:highlight w:val="none"/>
        </w:rPr>
      </w:pPr>
      <w:r>
        <w:rPr>
          <w:rFonts w:hint="eastAsia" w:ascii="仿宋_GB2312" w:hAnsi="仿宋" w:eastAsia="仿宋_GB2312" w:cs="仿宋"/>
          <w:b/>
          <w:sz w:val="24"/>
          <w:highlight w:val="none"/>
        </w:rPr>
        <w:t>（以联合体形式投标的，提供联合协议；本项目不接受联合体投标或者投标人不以联合体形式投标的，则不需要提供）</w:t>
      </w:r>
    </w:p>
    <w:p w14:paraId="337BFF8C">
      <w:pPr>
        <w:snapToGrid w:val="0"/>
        <w:spacing w:line="360" w:lineRule="auto"/>
        <w:ind w:firstLine="576"/>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u w:val="single"/>
        </w:rPr>
        <w:t>（联合体所有成员名称）</w:t>
      </w:r>
      <w:r>
        <w:rPr>
          <w:rFonts w:hint="eastAsia" w:ascii="仿宋_GB2312" w:hAnsi="仿宋" w:eastAsia="仿宋_GB2312" w:cs="仿宋"/>
          <w:kern w:val="0"/>
          <w:sz w:val="24"/>
          <w:highlight w:val="none"/>
        </w:rPr>
        <w:t>自愿</w:t>
      </w:r>
      <w:r>
        <w:rPr>
          <w:rFonts w:hint="eastAsia" w:ascii="仿宋_GB2312" w:hAnsi="仿宋" w:eastAsia="仿宋_GB2312" w:cs="仿宋"/>
          <w:kern w:val="0"/>
          <w:sz w:val="24"/>
          <w:highlight w:val="none"/>
          <w:lang w:val="zh-CN"/>
        </w:rPr>
        <w:t>组成一个联合体，以一个投标人的身份</w:t>
      </w:r>
      <w:r>
        <w:rPr>
          <w:rFonts w:hint="eastAsia" w:ascii="仿宋_GB2312" w:hAnsi="仿宋" w:eastAsia="仿宋_GB2312" w:cs="仿宋"/>
          <w:kern w:val="0"/>
          <w:sz w:val="24"/>
          <w:highlight w:val="none"/>
        </w:rPr>
        <w:t>参加</w:t>
      </w:r>
      <w:r>
        <w:rPr>
          <w:rFonts w:hint="eastAsia" w:ascii="仿宋_GB2312" w:hAnsi="仿宋" w:eastAsia="仿宋_GB2312" w:cs="仿宋"/>
          <w:sz w:val="24"/>
          <w:highlight w:val="none"/>
        </w:rPr>
        <w:t>（项目名称）【招标编号：（采购编号）】</w:t>
      </w:r>
      <w:r>
        <w:rPr>
          <w:rFonts w:hint="eastAsia" w:ascii="仿宋_GB2312" w:hAnsi="仿宋" w:eastAsia="仿宋_GB2312" w:cs="仿宋"/>
          <w:kern w:val="0"/>
          <w:sz w:val="24"/>
          <w:highlight w:val="none"/>
          <w:lang w:val="zh-CN"/>
        </w:rPr>
        <w:t xml:space="preserve">投标。 </w:t>
      </w:r>
    </w:p>
    <w:p w14:paraId="1E62F4B1">
      <w:pPr>
        <w:snapToGrid w:val="0"/>
        <w:spacing w:line="360" w:lineRule="auto"/>
        <w:ind w:firstLine="576"/>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一、各方一致决定，</w:t>
      </w:r>
      <w:r>
        <w:rPr>
          <w:rFonts w:hint="eastAsia" w:ascii="仿宋_GB2312" w:hAnsi="仿宋" w:eastAsia="仿宋_GB2312" w:cs="仿宋"/>
          <w:kern w:val="0"/>
          <w:sz w:val="24"/>
          <w:highlight w:val="none"/>
          <w:u w:val="single"/>
        </w:rPr>
        <w:t>（某联合体成员名称）</w:t>
      </w:r>
      <w:r>
        <w:rPr>
          <w:rFonts w:hint="eastAsia" w:ascii="仿宋_GB2312" w:hAnsi="仿宋" w:eastAsia="仿宋_GB2312" w:cs="仿宋"/>
          <w:kern w:val="0"/>
          <w:sz w:val="24"/>
          <w:highlight w:val="none"/>
        </w:rPr>
        <w:t>为联合体</w:t>
      </w:r>
      <w:r>
        <w:rPr>
          <w:rFonts w:hint="eastAsia" w:ascii="仿宋_GB2312" w:hAnsi="仿宋" w:eastAsia="仿宋_GB2312" w:cs="仿宋"/>
          <w:kern w:val="0"/>
          <w:sz w:val="24"/>
          <w:highlight w:val="none"/>
          <w:lang w:val="zh-CN"/>
        </w:rPr>
        <w:t>牵头人</w:t>
      </w:r>
      <w:r>
        <w:rPr>
          <w:rFonts w:hint="eastAsia" w:ascii="仿宋_GB2312" w:hAnsi="仿宋" w:eastAsia="仿宋_GB2312" w:cs="仿宋"/>
          <w:sz w:val="24"/>
          <w:highlight w:val="none"/>
        </w:rPr>
        <w:t>，代表所有联合体成员负责投标和合同实施阶段的主办、协调工作</w:t>
      </w:r>
      <w:r>
        <w:rPr>
          <w:rFonts w:hint="eastAsia" w:ascii="仿宋_GB2312" w:hAnsi="仿宋" w:eastAsia="仿宋_GB2312" w:cs="仿宋"/>
          <w:kern w:val="0"/>
          <w:sz w:val="24"/>
          <w:highlight w:val="none"/>
          <w:lang w:val="zh-CN"/>
        </w:rPr>
        <w:t>。</w:t>
      </w:r>
    </w:p>
    <w:p w14:paraId="7CDB7BD1">
      <w:pPr>
        <w:snapToGrid w:val="0"/>
        <w:spacing w:line="360" w:lineRule="auto"/>
        <w:ind w:firstLine="576"/>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二、</w:t>
      </w:r>
      <w:r>
        <w:rPr>
          <w:rFonts w:hint="eastAsia" w:ascii="仿宋_GB2312" w:hAnsi="仿宋" w:eastAsia="仿宋_GB2312" w:cs="仿宋"/>
          <w:sz w:val="24"/>
          <w:highlight w:val="none"/>
        </w:rPr>
        <w:t>所有联合体成员各方签署授权书，授权书载明的</w:t>
      </w:r>
      <w:r>
        <w:rPr>
          <w:rFonts w:hint="eastAsia" w:ascii="仿宋_GB2312" w:hAnsi="仿宋" w:eastAsia="仿宋_GB2312" w:cs="仿宋"/>
          <w:kern w:val="0"/>
          <w:sz w:val="24"/>
          <w:highlight w:val="none"/>
          <w:lang w:val="zh-CN"/>
        </w:rPr>
        <w:t>授权代表根据招标文件规定及投标内容而对采购人、采购代理机构所作的任何合法承诺，包括书面澄清及响应等均对联合投标各方产生约束力。</w:t>
      </w:r>
    </w:p>
    <w:p w14:paraId="5A8180F2">
      <w:pPr>
        <w:snapToGrid w:val="0"/>
        <w:spacing w:line="360" w:lineRule="auto"/>
        <w:ind w:firstLine="576"/>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三、本次联合投标中，分工如下：</w:t>
      </w:r>
    </w:p>
    <w:p w14:paraId="24247615">
      <w:pPr>
        <w:snapToGrid w:val="0"/>
        <w:spacing w:line="360" w:lineRule="auto"/>
        <w:ind w:firstLine="576"/>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u w:val="single"/>
        </w:rPr>
        <w:t>（联合体成员1）</w:t>
      </w:r>
      <w:r>
        <w:rPr>
          <w:rFonts w:hint="eastAsia" w:ascii="仿宋_GB2312" w:hAnsi="仿宋" w:eastAsia="仿宋_GB2312" w:cs="仿宋"/>
          <w:kern w:val="0"/>
          <w:sz w:val="24"/>
          <w:highlight w:val="none"/>
          <w:lang w:val="zh-CN"/>
        </w:rPr>
        <w:t>承担的工作和义务为：</w:t>
      </w:r>
      <w:r>
        <w:rPr>
          <w:rFonts w:hint="eastAsia" w:ascii="仿宋_GB2312" w:hAnsi="仿宋" w:eastAsia="仿宋_GB2312" w:cs="仿宋"/>
          <w:highlight w:val="none"/>
          <w:u w:val="single"/>
        </w:rPr>
        <w:t xml:space="preserve">             </w:t>
      </w:r>
      <w:r>
        <w:rPr>
          <w:rFonts w:hint="eastAsia" w:ascii="仿宋_GB2312" w:hAnsi="仿宋" w:eastAsia="仿宋_GB2312" w:cs="仿宋"/>
          <w:kern w:val="0"/>
          <w:sz w:val="24"/>
          <w:highlight w:val="none"/>
          <w:lang w:val="zh-CN"/>
        </w:rPr>
        <w:t>；</w:t>
      </w:r>
    </w:p>
    <w:p w14:paraId="4238AF8E">
      <w:pPr>
        <w:snapToGrid w:val="0"/>
        <w:spacing w:line="360" w:lineRule="auto"/>
        <w:ind w:firstLine="576"/>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u w:val="single"/>
        </w:rPr>
        <w:t>（联合体成员2）</w:t>
      </w:r>
      <w:r>
        <w:rPr>
          <w:rFonts w:hint="eastAsia" w:ascii="仿宋_GB2312" w:hAnsi="仿宋" w:eastAsia="仿宋_GB2312" w:cs="仿宋"/>
          <w:kern w:val="0"/>
          <w:sz w:val="24"/>
          <w:highlight w:val="none"/>
          <w:lang w:val="zh-CN"/>
        </w:rPr>
        <w:t>承担的工作和义务为：</w:t>
      </w:r>
      <w:r>
        <w:rPr>
          <w:rFonts w:hint="eastAsia" w:ascii="仿宋_GB2312" w:hAnsi="仿宋" w:eastAsia="仿宋_GB2312" w:cs="仿宋"/>
          <w:highlight w:val="none"/>
          <w:u w:val="single"/>
        </w:rPr>
        <w:t xml:space="preserve">             </w:t>
      </w:r>
      <w:r>
        <w:rPr>
          <w:rFonts w:hint="eastAsia" w:ascii="仿宋_GB2312" w:hAnsi="仿宋" w:eastAsia="仿宋_GB2312" w:cs="仿宋"/>
          <w:kern w:val="0"/>
          <w:sz w:val="24"/>
          <w:highlight w:val="none"/>
          <w:lang w:val="zh-CN"/>
        </w:rPr>
        <w:t>；</w:t>
      </w:r>
    </w:p>
    <w:p w14:paraId="6A56FF4D">
      <w:pPr>
        <w:snapToGrid w:val="0"/>
        <w:spacing w:line="360" w:lineRule="auto"/>
        <w:ind w:firstLine="576"/>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w:t>
      </w:r>
    </w:p>
    <w:p w14:paraId="5A348BAE">
      <w:pPr>
        <w:snapToGrid w:val="0"/>
        <w:spacing w:line="360" w:lineRule="auto"/>
        <w:ind w:firstLine="576"/>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四、联合体成员中小企业合同份额。</w:t>
      </w:r>
    </w:p>
    <w:p w14:paraId="78CBA200">
      <w:pPr>
        <w:snapToGrid w:val="0"/>
        <w:spacing w:line="360" w:lineRule="auto"/>
        <w:ind w:firstLine="576"/>
        <w:rPr>
          <w:rFonts w:ascii="仿宋_GB2312" w:hAnsi="仿宋" w:eastAsia="仿宋_GB2312" w:cs="仿宋"/>
          <w:b/>
          <w:kern w:val="0"/>
          <w:sz w:val="24"/>
          <w:highlight w:val="none"/>
          <w:lang w:val="zh-CN"/>
        </w:rPr>
      </w:pPr>
      <w:r>
        <w:rPr>
          <w:rFonts w:hint="eastAsia" w:ascii="仿宋_GB2312" w:hAnsi="仿宋" w:eastAsia="仿宋_GB2312" w:cs="仿宋"/>
          <w:kern w:val="0"/>
          <w:sz w:val="24"/>
          <w:highlight w:val="none"/>
          <w:lang w:val="zh-CN"/>
        </w:rPr>
        <w:t>1、</w:t>
      </w:r>
      <w:r>
        <w:rPr>
          <w:rFonts w:hint="eastAsia" w:ascii="仿宋_GB2312" w:hAnsi="仿宋" w:eastAsia="仿宋_GB2312" w:cs="仿宋"/>
          <w:kern w:val="0"/>
          <w:sz w:val="24"/>
          <w:highlight w:val="none"/>
          <w:u w:val="single"/>
        </w:rPr>
        <w:t>（</w:t>
      </w:r>
      <w:bookmarkStart w:id="151" w:name="_Hlk101131882"/>
      <w:r>
        <w:rPr>
          <w:rFonts w:hint="eastAsia" w:ascii="仿宋_GB2312" w:hAnsi="仿宋" w:eastAsia="仿宋_GB2312" w:cs="仿宋"/>
          <w:kern w:val="0"/>
          <w:sz w:val="24"/>
          <w:highlight w:val="none"/>
          <w:u w:val="single"/>
        </w:rPr>
        <w:t>联合体成员X,……</w:t>
      </w:r>
      <w:bookmarkEnd w:id="151"/>
      <w:r>
        <w:rPr>
          <w:rFonts w:hint="eastAsia" w:ascii="仿宋_GB2312" w:hAnsi="仿宋" w:eastAsia="仿宋_GB2312" w:cs="仿宋"/>
          <w:kern w:val="0"/>
          <w:sz w:val="24"/>
          <w:highlight w:val="none"/>
          <w:u w:val="single"/>
        </w:rPr>
        <w:t>）</w:t>
      </w:r>
      <w:r>
        <w:rPr>
          <w:rFonts w:hint="eastAsia" w:ascii="仿宋_GB2312" w:hAnsi="仿宋" w:eastAsia="仿宋_GB2312" w:cs="仿宋"/>
          <w:kern w:val="0"/>
          <w:sz w:val="24"/>
          <w:highlight w:val="none"/>
        </w:rPr>
        <w:t>提供的服务由小微企业承接，其合同份额占到合同总金额</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rPr>
        <w:t>%以上</w:t>
      </w:r>
      <w:r>
        <w:rPr>
          <w:rFonts w:hint="eastAsia" w:ascii="仿宋_GB2312" w:hAnsi="仿宋" w:eastAsia="仿宋_GB2312" w:cs="仿宋"/>
          <w:kern w:val="0"/>
          <w:sz w:val="24"/>
          <w:highlight w:val="none"/>
          <w:lang w:val="zh-CN"/>
        </w:rPr>
        <w:t>。</w:t>
      </w:r>
      <w:r>
        <w:rPr>
          <w:rFonts w:hint="eastAsia" w:ascii="仿宋_GB2312" w:hAnsi="仿宋" w:eastAsia="仿宋_GB2312" w:cs="仿宋"/>
          <w:b/>
          <w:kern w:val="0"/>
          <w:sz w:val="24"/>
          <w:highlight w:val="none"/>
          <w:lang w:val="zh-CN"/>
        </w:rPr>
        <w:t>（</w:t>
      </w:r>
      <w:bookmarkStart w:id="152" w:name="_Hlk101133598"/>
      <w:r>
        <w:rPr>
          <w:rFonts w:hint="eastAsia" w:ascii="仿宋_GB2312" w:hAnsi="仿宋" w:eastAsia="仿宋_GB2312" w:cs="仿宋"/>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_GB2312" w:hAnsi="仿宋" w:eastAsia="仿宋_GB2312" w:cs="仿宋"/>
          <w:b/>
          <w:sz w:val="24"/>
          <w:highlight w:val="none"/>
        </w:rPr>
        <w:t>拟享受以上价格扣除政策的，填写有关内容</w:t>
      </w:r>
      <w:bookmarkEnd w:id="152"/>
      <w:r>
        <w:rPr>
          <w:rFonts w:hint="eastAsia" w:ascii="仿宋_GB2312" w:hAnsi="仿宋" w:eastAsia="仿宋_GB2312" w:cs="仿宋"/>
          <w:b/>
          <w:kern w:val="0"/>
          <w:sz w:val="24"/>
          <w:highlight w:val="none"/>
          <w:lang w:val="zh-CN"/>
        </w:rPr>
        <w:t>）</w:t>
      </w:r>
    </w:p>
    <w:p w14:paraId="74A723E0">
      <w:pPr>
        <w:spacing w:line="360" w:lineRule="auto"/>
        <w:ind w:firstLine="480" w:firstLineChars="200"/>
        <w:rPr>
          <w:rFonts w:ascii="仿宋_GB2312" w:hAnsi="仿宋" w:eastAsia="仿宋_GB2312" w:cs="仿宋"/>
          <w:b/>
          <w:bCs/>
          <w:kern w:val="0"/>
          <w:sz w:val="24"/>
          <w:highlight w:val="none"/>
          <w:lang w:val="zh-CN"/>
        </w:rPr>
      </w:pPr>
      <w:r>
        <w:rPr>
          <w:rFonts w:hint="eastAsia" w:ascii="仿宋_GB2312" w:hAnsi="仿宋" w:eastAsia="仿宋_GB2312" w:cs="仿宋"/>
          <w:sz w:val="24"/>
          <w:highlight w:val="none"/>
        </w:rPr>
        <w:t>2、</w:t>
      </w:r>
      <w:bookmarkStart w:id="153" w:name="_Hlk101133173"/>
      <w:r>
        <w:rPr>
          <w:rFonts w:hint="eastAsia" w:ascii="仿宋_GB2312" w:hAnsi="仿宋" w:eastAsia="仿宋_GB2312" w:cs="仿宋"/>
          <w:sz w:val="24"/>
          <w:highlight w:val="none"/>
        </w:rPr>
        <w:t>中小企业合同金额达到</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rPr>
        <w:t>%，小微企业合同金额达到</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rPr>
        <w:t>%</w:t>
      </w:r>
      <w:r>
        <w:rPr>
          <w:rFonts w:hint="eastAsia" w:ascii="仿宋_GB2312" w:hAnsi="仿宋" w:eastAsia="仿宋_GB2312" w:cs="仿宋"/>
          <w:kern w:val="0"/>
          <w:sz w:val="24"/>
          <w:highlight w:val="none"/>
          <w:lang w:val="zh-CN"/>
        </w:rPr>
        <w:t>。</w:t>
      </w:r>
      <w:r>
        <w:rPr>
          <w:rFonts w:hint="eastAsia" w:ascii="仿宋_GB2312" w:hAnsi="仿宋" w:eastAsia="仿宋_GB2312" w:cs="仿宋"/>
          <w:b/>
          <w:bCs/>
          <w:kern w:val="0"/>
          <w:sz w:val="24"/>
          <w:highlight w:val="none"/>
          <w:lang w:val="zh-CN"/>
        </w:rPr>
        <w:t>（</w:t>
      </w:r>
      <w:r>
        <w:rPr>
          <w:rFonts w:hint="eastAsia" w:ascii="仿宋_GB2312" w:hAnsi="仿宋" w:eastAsia="仿宋_GB2312" w:cs="仿宋"/>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_GB2312" w:hAnsi="仿宋" w:eastAsia="仿宋_GB2312" w:cs="仿宋"/>
          <w:b/>
          <w:bCs/>
          <w:kern w:val="0"/>
          <w:sz w:val="24"/>
          <w:highlight w:val="none"/>
          <w:lang w:val="zh-CN"/>
        </w:rPr>
        <w:t>）</w:t>
      </w:r>
      <w:bookmarkEnd w:id="153"/>
    </w:p>
    <w:p w14:paraId="59BAE160">
      <w:pPr>
        <w:snapToGrid w:val="0"/>
        <w:spacing w:line="360" w:lineRule="auto"/>
        <w:ind w:firstLine="576"/>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五、如果中标，</w:t>
      </w:r>
      <w:r>
        <w:rPr>
          <w:rFonts w:hint="eastAsia" w:ascii="仿宋_GB2312" w:hAnsi="仿宋" w:eastAsia="仿宋_GB2312" w:cs="仿宋"/>
          <w:sz w:val="24"/>
          <w:highlight w:val="none"/>
        </w:rPr>
        <w:t>联合体各成员方共同与采购人签订合同，并就采购合同约定的事项对采购人承担连带责任。</w:t>
      </w:r>
    </w:p>
    <w:p w14:paraId="58F66A99">
      <w:pPr>
        <w:snapToGrid w:val="0"/>
        <w:spacing w:line="360" w:lineRule="auto"/>
        <w:ind w:firstLine="576"/>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六、有关本次联合投标的其他事宜：</w:t>
      </w:r>
    </w:p>
    <w:p w14:paraId="3313EEFD">
      <w:pPr>
        <w:snapToGrid w:val="0"/>
        <w:spacing w:line="360" w:lineRule="auto"/>
        <w:ind w:firstLine="576"/>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1、联合体各方不再单独参加或者与其他供应商另外组成联合体参加同一合同项下的政府采购活动。</w:t>
      </w:r>
    </w:p>
    <w:p w14:paraId="4CC1C887">
      <w:pPr>
        <w:snapToGrid w:val="0"/>
        <w:spacing w:line="360" w:lineRule="auto"/>
        <w:ind w:firstLine="576"/>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2、联合体中有同类资质的各方按照联合体分工承担相同工作的，按照资质等级较低的供应商确定资质等级。</w:t>
      </w:r>
    </w:p>
    <w:p w14:paraId="0EB4D624">
      <w:pPr>
        <w:snapToGrid w:val="0"/>
        <w:spacing w:line="360" w:lineRule="auto"/>
        <w:ind w:firstLine="576"/>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3、本协议提交采购人、采购代理机构后，联合体各方不得以任何形式对上述内容进行修改或撤销。</w:t>
      </w:r>
    </w:p>
    <w:p w14:paraId="315DFBD1">
      <w:pPr>
        <w:snapToGrid w:val="0"/>
        <w:spacing w:line="360" w:lineRule="auto"/>
        <w:ind w:firstLine="5040" w:firstLineChars="2100"/>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联合体成员名称(电子签名/公章)：</w:t>
      </w:r>
    </w:p>
    <w:p w14:paraId="48359154">
      <w:pPr>
        <w:snapToGrid w:val="0"/>
        <w:spacing w:line="360" w:lineRule="auto"/>
        <w:ind w:firstLine="5040" w:firstLineChars="2100"/>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联合体成员名称(电子签名/公章)：</w:t>
      </w:r>
    </w:p>
    <w:p w14:paraId="034D6988">
      <w:pPr>
        <w:snapToGrid w:val="0"/>
        <w:spacing w:line="360" w:lineRule="auto"/>
        <w:ind w:right="960"/>
        <w:jc w:val="center"/>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 xml:space="preserve">                   ……</w:t>
      </w:r>
    </w:p>
    <w:p w14:paraId="22A8E633">
      <w:pPr>
        <w:snapToGrid w:val="0"/>
        <w:spacing w:line="360" w:lineRule="auto"/>
        <w:jc w:val="right"/>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日期：  年  月   日</w:t>
      </w:r>
    </w:p>
    <w:p w14:paraId="5E293841">
      <w:pPr>
        <w:spacing w:line="360" w:lineRule="auto"/>
        <w:ind w:right="420"/>
        <w:rPr>
          <w:rFonts w:ascii="仿宋_GB2312" w:hAnsi="仿宋" w:eastAsia="仿宋_GB2312" w:cs="仿宋"/>
          <w:sz w:val="24"/>
          <w:highlight w:val="none"/>
        </w:rPr>
      </w:pPr>
      <w:r>
        <w:rPr>
          <w:rFonts w:hint="eastAsia" w:ascii="仿宋_GB2312" w:hAnsi="仿宋" w:eastAsia="仿宋_GB2312" w:cs="仿宋"/>
          <w:sz w:val="24"/>
          <w:highlight w:val="none"/>
        </w:rPr>
        <w:t>注：按本格式和要求提供。</w:t>
      </w:r>
    </w:p>
    <w:p w14:paraId="4F3E996A">
      <w:pPr>
        <w:autoSpaceDE w:val="0"/>
        <w:autoSpaceDN w:val="0"/>
        <w:jc w:val="center"/>
        <w:rPr>
          <w:rFonts w:ascii="仿宋_GB2312" w:hAnsi="仿宋" w:eastAsia="仿宋_GB2312" w:cs="仿宋"/>
          <w:b/>
          <w:spacing w:val="6"/>
          <w:sz w:val="32"/>
          <w:szCs w:val="32"/>
          <w:highlight w:val="none"/>
        </w:rPr>
      </w:pPr>
    </w:p>
    <w:p w14:paraId="6E3A6AD9">
      <w:pPr>
        <w:autoSpaceDE w:val="0"/>
        <w:autoSpaceDN w:val="0"/>
        <w:jc w:val="center"/>
        <w:rPr>
          <w:rFonts w:ascii="仿宋_GB2312" w:hAnsi="仿宋" w:eastAsia="仿宋_GB2312" w:cs="仿宋"/>
          <w:b/>
          <w:spacing w:val="6"/>
          <w:sz w:val="32"/>
          <w:szCs w:val="32"/>
          <w:highlight w:val="none"/>
        </w:rPr>
      </w:pPr>
    </w:p>
    <w:p w14:paraId="2E37D7A0">
      <w:pPr>
        <w:widowControl/>
        <w:jc w:val="left"/>
        <w:rPr>
          <w:rFonts w:ascii="仿宋_GB2312" w:hAnsi="仿宋" w:eastAsia="仿宋_GB2312" w:cs="仿宋"/>
          <w:b/>
          <w:spacing w:val="6"/>
          <w:sz w:val="32"/>
          <w:szCs w:val="32"/>
          <w:highlight w:val="none"/>
        </w:rPr>
      </w:pPr>
    </w:p>
    <w:p w14:paraId="08A3326E">
      <w:pPr>
        <w:rPr>
          <w:rFonts w:ascii="仿宋_GB2312" w:hAnsi="仿宋" w:eastAsia="仿宋_GB2312" w:cs="仿宋"/>
          <w:b/>
          <w:spacing w:val="6"/>
          <w:sz w:val="32"/>
          <w:szCs w:val="32"/>
          <w:highlight w:val="none"/>
        </w:rPr>
      </w:pPr>
      <w:r>
        <w:rPr>
          <w:rFonts w:hint="eastAsia" w:ascii="仿宋_GB2312" w:hAnsi="仿宋" w:eastAsia="仿宋_GB2312" w:cs="仿宋"/>
          <w:b/>
          <w:spacing w:val="6"/>
          <w:sz w:val="32"/>
          <w:szCs w:val="32"/>
          <w:highlight w:val="none"/>
        </w:rPr>
        <w:br w:type="page"/>
      </w:r>
    </w:p>
    <w:p w14:paraId="457A440E">
      <w:pPr>
        <w:snapToGrid w:val="0"/>
        <w:spacing w:line="360" w:lineRule="auto"/>
        <w:jc w:val="center"/>
        <w:rPr>
          <w:rFonts w:ascii="仿宋_GB2312" w:hAnsi="仿宋" w:eastAsia="仿宋_GB2312" w:cs="仿宋"/>
          <w:b/>
          <w:kern w:val="0"/>
          <w:sz w:val="32"/>
          <w:szCs w:val="32"/>
          <w:highlight w:val="none"/>
        </w:rPr>
      </w:pPr>
      <w:r>
        <w:rPr>
          <w:rFonts w:hint="eastAsia" w:ascii="仿宋_GB2312" w:hAnsi="仿宋" w:eastAsia="仿宋_GB2312" w:cs="仿宋"/>
          <w:b/>
          <w:spacing w:val="6"/>
          <w:sz w:val="32"/>
          <w:szCs w:val="32"/>
          <w:highlight w:val="none"/>
        </w:rPr>
        <w:t>附件6：</w:t>
      </w:r>
      <w:r>
        <w:rPr>
          <w:rFonts w:hint="eastAsia" w:ascii="仿宋_GB2312" w:hAnsi="仿宋" w:eastAsia="仿宋_GB2312" w:cs="仿宋"/>
          <w:b/>
          <w:kern w:val="0"/>
          <w:sz w:val="32"/>
          <w:szCs w:val="32"/>
          <w:highlight w:val="none"/>
        </w:rPr>
        <w:t>分包意向协议</w:t>
      </w:r>
    </w:p>
    <w:p w14:paraId="14D51C2A">
      <w:pPr>
        <w:widowControl/>
        <w:spacing w:line="360" w:lineRule="auto"/>
        <w:ind w:firstLine="120" w:firstLineChars="50"/>
        <w:jc w:val="left"/>
        <w:rPr>
          <w:rFonts w:ascii="仿宋_GB2312" w:hAnsi="仿宋" w:eastAsia="仿宋_GB2312" w:cs="仿宋"/>
          <w:sz w:val="24"/>
          <w:highlight w:val="none"/>
        </w:rPr>
      </w:pPr>
      <w:r>
        <w:rPr>
          <w:rFonts w:hint="eastAsia" w:ascii="仿宋_GB2312" w:hAnsi="仿宋" w:eastAsia="仿宋_GB2312" w:cs="仿宋"/>
          <w:sz w:val="24"/>
          <w:highlight w:val="none"/>
        </w:rPr>
        <w:t>（</w:t>
      </w:r>
      <w:r>
        <w:rPr>
          <w:rFonts w:hint="eastAsia" w:ascii="仿宋_GB2312" w:hAnsi="仿宋" w:eastAsia="仿宋_GB2312" w:cs="仿宋"/>
          <w:b/>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
          <w:sz w:val="24"/>
          <w:highlight w:val="none"/>
        </w:rPr>
        <w:t>）</w:t>
      </w:r>
    </w:p>
    <w:p w14:paraId="2EB06587">
      <w:pPr>
        <w:tabs>
          <w:tab w:val="left" w:pos="432"/>
        </w:tabs>
        <w:rPr>
          <w:rFonts w:ascii="仿宋_GB2312" w:hAnsi="仿宋" w:eastAsia="仿宋_GB2312" w:cs="仿宋"/>
          <w:highlight w:val="none"/>
        </w:rPr>
      </w:pPr>
    </w:p>
    <w:p w14:paraId="54C22E2B">
      <w:pPr>
        <w:snapToGrid w:val="0"/>
        <w:spacing w:line="360" w:lineRule="auto"/>
        <w:ind w:firstLine="576"/>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u w:val="single"/>
        </w:rPr>
        <w:t>（投标人名称）</w:t>
      </w:r>
      <w:r>
        <w:rPr>
          <w:rFonts w:hint="eastAsia" w:ascii="仿宋_GB2312" w:hAnsi="仿宋" w:eastAsia="仿宋_GB2312" w:cs="仿宋"/>
          <w:kern w:val="0"/>
          <w:sz w:val="24"/>
          <w:highlight w:val="none"/>
          <w:lang w:val="zh-CN"/>
        </w:rPr>
        <w:t>若成为</w:t>
      </w:r>
      <w:r>
        <w:rPr>
          <w:rFonts w:hint="eastAsia" w:ascii="仿宋_GB2312" w:hAnsi="仿宋" w:eastAsia="仿宋_GB2312" w:cs="仿宋"/>
          <w:sz w:val="24"/>
          <w:highlight w:val="none"/>
        </w:rPr>
        <w:t>（项目名称）【招标编号：（采购编号）】</w:t>
      </w:r>
      <w:r>
        <w:rPr>
          <w:rFonts w:hint="eastAsia" w:ascii="仿宋_GB2312" w:hAnsi="仿宋" w:eastAsia="仿宋_GB2312" w:cs="仿宋"/>
          <w:kern w:val="0"/>
          <w:sz w:val="24"/>
          <w:highlight w:val="none"/>
          <w:lang w:val="zh-CN"/>
        </w:rPr>
        <w:t>的中标供应商，将依法采取分包方式履行合同。</w:t>
      </w:r>
      <w:r>
        <w:rPr>
          <w:rFonts w:hint="eastAsia" w:ascii="仿宋_GB2312" w:hAnsi="仿宋" w:eastAsia="仿宋_GB2312" w:cs="仿宋"/>
          <w:kern w:val="0"/>
          <w:sz w:val="24"/>
          <w:highlight w:val="none"/>
          <w:u w:val="single"/>
        </w:rPr>
        <w:t>（投标人名称）</w:t>
      </w:r>
      <w:r>
        <w:rPr>
          <w:rFonts w:hint="eastAsia" w:ascii="仿宋_GB2312" w:hAnsi="仿宋" w:eastAsia="仿宋_GB2312" w:cs="仿宋"/>
          <w:kern w:val="0"/>
          <w:sz w:val="24"/>
          <w:highlight w:val="none"/>
        </w:rPr>
        <w:t>与</w:t>
      </w:r>
      <w:r>
        <w:rPr>
          <w:rFonts w:hint="eastAsia" w:ascii="仿宋_GB2312" w:hAnsi="仿宋" w:eastAsia="仿宋_GB2312" w:cs="仿宋"/>
          <w:kern w:val="0"/>
          <w:sz w:val="24"/>
          <w:highlight w:val="none"/>
          <w:u w:val="single"/>
        </w:rPr>
        <w:t>（所有分包供应商名称）</w:t>
      </w:r>
      <w:r>
        <w:rPr>
          <w:rFonts w:hint="eastAsia" w:ascii="仿宋_GB2312" w:hAnsi="仿宋" w:eastAsia="仿宋_GB2312" w:cs="仿宋"/>
          <w:kern w:val="0"/>
          <w:sz w:val="24"/>
          <w:highlight w:val="none"/>
        </w:rPr>
        <w:t>达成分包意向协议</w:t>
      </w:r>
      <w:r>
        <w:rPr>
          <w:rFonts w:hint="eastAsia" w:ascii="仿宋_GB2312" w:hAnsi="仿宋" w:eastAsia="仿宋_GB2312" w:cs="仿宋"/>
          <w:kern w:val="0"/>
          <w:sz w:val="24"/>
          <w:highlight w:val="none"/>
          <w:lang w:val="zh-CN"/>
        </w:rPr>
        <w:t xml:space="preserve">。 </w:t>
      </w:r>
    </w:p>
    <w:p w14:paraId="1F2E0362">
      <w:pPr>
        <w:snapToGrid w:val="0"/>
        <w:spacing w:line="360" w:lineRule="auto"/>
        <w:ind w:firstLine="576"/>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一、分包标的及数量</w:t>
      </w:r>
    </w:p>
    <w:p w14:paraId="59EF739B">
      <w:pPr>
        <w:snapToGrid w:val="0"/>
        <w:spacing w:line="360" w:lineRule="auto"/>
        <w:ind w:firstLine="576"/>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u w:val="single"/>
        </w:rPr>
        <w:t>（投标人名称）</w:t>
      </w:r>
      <w:r>
        <w:rPr>
          <w:rFonts w:hint="eastAsia" w:ascii="仿宋_GB2312" w:hAnsi="仿宋" w:eastAsia="仿宋_GB2312" w:cs="仿宋"/>
          <w:kern w:val="0"/>
          <w:sz w:val="24"/>
          <w:highlight w:val="none"/>
          <w:lang w:val="zh-CN"/>
        </w:rPr>
        <w:t>将</w:t>
      </w:r>
      <w:r>
        <w:rPr>
          <w:rFonts w:hint="eastAsia" w:ascii="仿宋_GB2312" w:hAnsi="仿宋" w:eastAsia="仿宋_GB2312" w:cs="仿宋"/>
          <w:highlight w:val="none"/>
          <w:u w:val="single"/>
        </w:rPr>
        <w:t xml:space="preserve">  </w:t>
      </w:r>
      <w:r>
        <w:rPr>
          <w:rFonts w:hint="eastAsia" w:ascii="仿宋_GB2312" w:hAnsi="仿宋" w:eastAsia="仿宋_GB2312" w:cs="仿宋"/>
          <w:kern w:val="0"/>
          <w:sz w:val="24"/>
          <w:highlight w:val="none"/>
          <w:u w:val="single"/>
        </w:rPr>
        <w:t xml:space="preserve"> XX工作内容   </w:t>
      </w:r>
      <w:r>
        <w:rPr>
          <w:rFonts w:hint="eastAsia" w:ascii="仿宋_GB2312" w:hAnsi="仿宋" w:eastAsia="仿宋_GB2312" w:cs="仿宋"/>
          <w:sz w:val="24"/>
          <w:highlight w:val="none"/>
        </w:rPr>
        <w:t>分包给</w:t>
      </w:r>
      <w:r>
        <w:rPr>
          <w:rFonts w:hint="eastAsia" w:ascii="仿宋_GB2312" w:hAnsi="仿宋" w:eastAsia="仿宋_GB2312" w:cs="仿宋"/>
          <w:kern w:val="0"/>
          <w:sz w:val="24"/>
          <w:highlight w:val="none"/>
          <w:u w:val="single"/>
        </w:rPr>
        <w:t>（分包供应商1名称）</w:t>
      </w:r>
      <w:r>
        <w:rPr>
          <w:rFonts w:hint="eastAsia" w:ascii="仿宋_GB2312" w:hAnsi="仿宋" w:eastAsia="仿宋_GB2312" w:cs="仿宋"/>
          <w:kern w:val="0"/>
          <w:sz w:val="24"/>
          <w:highlight w:val="none"/>
          <w:lang w:val="zh-CN"/>
        </w:rPr>
        <w:t>，</w:t>
      </w:r>
      <w:r>
        <w:rPr>
          <w:rFonts w:hint="eastAsia" w:ascii="仿宋_GB2312" w:hAnsi="仿宋" w:eastAsia="仿宋_GB2312" w:cs="仿宋"/>
          <w:kern w:val="0"/>
          <w:sz w:val="24"/>
          <w:highlight w:val="none"/>
          <w:u w:val="single"/>
        </w:rPr>
        <w:t>（分包供应商2名称），</w:t>
      </w:r>
      <w:r>
        <w:rPr>
          <w:rFonts w:hint="eastAsia" w:ascii="仿宋_GB2312" w:hAnsi="仿宋" w:eastAsia="仿宋_GB2312" w:cs="仿宋"/>
          <w:kern w:val="0"/>
          <w:sz w:val="24"/>
          <w:highlight w:val="none"/>
          <w:lang w:val="zh-CN"/>
        </w:rPr>
        <w:t>具备承</w:t>
      </w:r>
      <w:r>
        <w:rPr>
          <w:rFonts w:hint="eastAsia" w:ascii="仿宋_GB2312" w:hAnsi="仿宋" w:eastAsia="仿宋_GB2312" w:cs="仿宋"/>
          <w:kern w:val="0"/>
          <w:sz w:val="24"/>
          <w:highlight w:val="none"/>
        </w:rPr>
        <w:t>担</w:t>
      </w:r>
      <w:r>
        <w:rPr>
          <w:rFonts w:hint="eastAsia" w:ascii="仿宋_GB2312" w:hAnsi="仿宋" w:eastAsia="仿宋_GB2312" w:cs="仿宋"/>
          <w:kern w:val="0"/>
          <w:sz w:val="24"/>
          <w:highlight w:val="none"/>
          <w:u w:val="single"/>
          <w:lang w:val="zh-CN"/>
        </w:rPr>
        <w:t>XX工作内容</w:t>
      </w:r>
      <w:r>
        <w:rPr>
          <w:rFonts w:hint="eastAsia" w:ascii="仿宋_GB2312" w:hAnsi="仿宋" w:eastAsia="仿宋_GB2312" w:cs="仿宋"/>
          <w:kern w:val="0"/>
          <w:sz w:val="24"/>
          <w:highlight w:val="none"/>
          <w:lang w:val="zh-CN"/>
        </w:rPr>
        <w:t>相应资质条件且不得再次分包；</w:t>
      </w:r>
    </w:p>
    <w:p w14:paraId="58D62BCF">
      <w:pPr>
        <w:tabs>
          <w:tab w:val="left" w:pos="432"/>
        </w:tabs>
        <w:ind w:left="664" w:leftChars="316" w:firstLine="228" w:firstLineChars="95"/>
        <w:rPr>
          <w:rFonts w:ascii="仿宋_GB2312" w:hAnsi="仿宋" w:eastAsia="仿宋_GB2312" w:cs="仿宋"/>
          <w:kern w:val="0"/>
          <w:sz w:val="24"/>
          <w:highlight w:val="none"/>
        </w:rPr>
      </w:pPr>
      <w:r>
        <w:rPr>
          <w:rFonts w:hint="eastAsia" w:ascii="仿宋_GB2312" w:hAnsi="仿宋" w:eastAsia="仿宋_GB2312" w:cs="仿宋"/>
          <w:kern w:val="0"/>
          <w:sz w:val="24"/>
          <w:highlight w:val="none"/>
        </w:rPr>
        <w:t>……</w:t>
      </w:r>
    </w:p>
    <w:p w14:paraId="5E98906E">
      <w:pPr>
        <w:rPr>
          <w:rFonts w:ascii="仿宋_GB2312" w:hAnsi="仿宋" w:eastAsia="仿宋_GB2312" w:cs="仿宋"/>
          <w:highlight w:val="none"/>
        </w:rPr>
      </w:pPr>
      <w:r>
        <w:rPr>
          <w:rFonts w:hint="eastAsia" w:ascii="仿宋_GB2312" w:hAnsi="仿宋" w:eastAsia="仿宋_GB2312" w:cs="仿宋"/>
          <w:highlight w:val="none"/>
          <w:lang w:val="zh-CN"/>
        </w:rPr>
        <w:t xml:space="preserve"> </w:t>
      </w:r>
    </w:p>
    <w:p w14:paraId="258B63F9">
      <w:pPr>
        <w:snapToGrid w:val="0"/>
        <w:spacing w:line="360" w:lineRule="auto"/>
        <w:ind w:firstLine="576"/>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二、分包供应商中小企业合同份额</w:t>
      </w:r>
    </w:p>
    <w:p w14:paraId="6548E2CB">
      <w:pPr>
        <w:snapToGrid w:val="0"/>
        <w:spacing w:line="360" w:lineRule="auto"/>
        <w:ind w:firstLine="576"/>
        <w:rPr>
          <w:rFonts w:ascii="仿宋_GB2312" w:hAnsi="仿宋" w:eastAsia="仿宋_GB2312" w:cs="仿宋"/>
          <w:b/>
          <w:kern w:val="0"/>
          <w:sz w:val="24"/>
          <w:highlight w:val="none"/>
          <w:lang w:val="zh-CN"/>
        </w:rPr>
      </w:pPr>
      <w:r>
        <w:rPr>
          <w:rFonts w:hint="eastAsia" w:ascii="仿宋_GB2312" w:hAnsi="仿宋" w:eastAsia="仿宋_GB2312" w:cs="仿宋"/>
          <w:kern w:val="0"/>
          <w:sz w:val="24"/>
          <w:highlight w:val="none"/>
        </w:rPr>
        <w:t>1、</w:t>
      </w:r>
      <w:r>
        <w:rPr>
          <w:rFonts w:hint="eastAsia" w:ascii="仿宋_GB2312" w:hAnsi="仿宋" w:eastAsia="仿宋_GB2312" w:cs="仿宋"/>
          <w:kern w:val="0"/>
          <w:sz w:val="24"/>
          <w:highlight w:val="none"/>
          <w:u w:val="single"/>
        </w:rPr>
        <w:t>（分包供应商X,……）提供的服务全部由小微企业承接，</w:t>
      </w:r>
      <w:r>
        <w:rPr>
          <w:rFonts w:hint="eastAsia" w:ascii="仿宋_GB2312" w:hAnsi="仿宋" w:eastAsia="仿宋_GB2312" w:cs="仿宋"/>
          <w:kern w:val="0"/>
          <w:sz w:val="24"/>
          <w:highlight w:val="none"/>
        </w:rPr>
        <w:t>其合同份额占到合同总金额</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rPr>
        <w:t>%以上</w:t>
      </w:r>
      <w:r>
        <w:rPr>
          <w:rFonts w:hint="eastAsia" w:ascii="仿宋_GB2312" w:hAnsi="仿宋" w:eastAsia="仿宋_GB2312" w:cs="仿宋"/>
          <w:highlight w:val="none"/>
        </w:rPr>
        <w:t>。</w:t>
      </w:r>
      <w:r>
        <w:rPr>
          <w:rFonts w:hint="eastAsia" w:ascii="仿宋_GB2312" w:hAnsi="仿宋" w:eastAsia="仿宋_GB2312" w:cs="仿宋"/>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_GB2312" w:hAnsi="仿宋" w:eastAsia="仿宋_GB2312" w:cs="仿宋"/>
          <w:b/>
          <w:sz w:val="24"/>
          <w:highlight w:val="none"/>
        </w:rPr>
        <w:t>拟享受以上价格扣除政策的，填写有关内容</w:t>
      </w:r>
      <w:r>
        <w:rPr>
          <w:rFonts w:hint="eastAsia" w:ascii="仿宋_GB2312" w:hAnsi="仿宋" w:eastAsia="仿宋_GB2312" w:cs="仿宋"/>
          <w:b/>
          <w:kern w:val="0"/>
          <w:sz w:val="24"/>
          <w:highlight w:val="none"/>
          <w:lang w:val="zh-CN"/>
        </w:rPr>
        <w:t>）</w:t>
      </w:r>
    </w:p>
    <w:p w14:paraId="3FA07CC4">
      <w:pPr>
        <w:spacing w:line="360" w:lineRule="auto"/>
        <w:ind w:firstLine="480" w:firstLineChars="200"/>
        <w:rPr>
          <w:rFonts w:ascii="仿宋_GB2312" w:hAnsi="仿宋" w:eastAsia="仿宋_GB2312" w:cs="仿宋"/>
          <w:b/>
          <w:bCs/>
          <w:kern w:val="0"/>
          <w:sz w:val="24"/>
          <w:highlight w:val="none"/>
          <w:lang w:val="zh-CN"/>
        </w:rPr>
      </w:pPr>
      <w:r>
        <w:rPr>
          <w:rFonts w:hint="eastAsia" w:ascii="仿宋_GB2312" w:hAnsi="仿宋" w:eastAsia="仿宋_GB2312" w:cs="仿宋"/>
          <w:sz w:val="24"/>
          <w:highlight w:val="none"/>
        </w:rPr>
        <w:t>2、中小企业合同金额达到</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rPr>
        <w:t>%，小微企业合同金额达到</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rPr>
        <w:t>%</w:t>
      </w:r>
      <w:r>
        <w:rPr>
          <w:rFonts w:hint="eastAsia" w:ascii="仿宋_GB2312" w:hAnsi="仿宋" w:eastAsia="仿宋_GB2312" w:cs="仿宋"/>
          <w:kern w:val="0"/>
          <w:sz w:val="24"/>
          <w:highlight w:val="none"/>
          <w:lang w:val="zh-CN"/>
        </w:rPr>
        <w:t>。</w:t>
      </w:r>
      <w:r>
        <w:rPr>
          <w:rFonts w:hint="eastAsia" w:ascii="仿宋_GB2312" w:hAnsi="仿宋" w:eastAsia="仿宋_GB2312" w:cs="仿宋"/>
          <w:b/>
          <w:bCs/>
          <w:kern w:val="0"/>
          <w:sz w:val="24"/>
          <w:highlight w:val="none"/>
          <w:lang w:val="zh-CN"/>
        </w:rPr>
        <w:t>（</w:t>
      </w:r>
      <w:r>
        <w:rPr>
          <w:rFonts w:hint="eastAsia" w:ascii="仿宋_GB2312" w:hAnsi="仿宋" w:eastAsia="仿宋_GB2312" w:cs="仿宋"/>
          <w:b/>
          <w:bCs/>
          <w:sz w:val="24"/>
          <w:highlight w:val="none"/>
        </w:rPr>
        <w:t>要求合同分包形式参加的项目或采购包，供应商按招标文件第一部分招标公告申请人的资格要求中规定的</w:t>
      </w:r>
      <w:r>
        <w:rPr>
          <w:rFonts w:hint="eastAsia" w:ascii="仿宋_GB2312" w:hAnsi="仿宋" w:eastAsia="仿宋_GB2312" w:cs="仿宋"/>
          <w:b/>
          <w:kern w:val="0"/>
          <w:sz w:val="24"/>
          <w:highlight w:val="none"/>
          <w:lang w:val="zh-CN"/>
        </w:rPr>
        <w:t>分包意向协议</w:t>
      </w:r>
      <w:r>
        <w:rPr>
          <w:rFonts w:hint="eastAsia" w:ascii="仿宋_GB2312" w:hAnsi="仿宋" w:eastAsia="仿宋_GB2312" w:cs="仿宋"/>
          <w:b/>
          <w:bCs/>
          <w:sz w:val="24"/>
          <w:highlight w:val="none"/>
        </w:rPr>
        <w:t>中中小企业、小微企业合同金额应当达到的比例要求填写</w:t>
      </w:r>
      <w:r>
        <w:rPr>
          <w:rFonts w:hint="eastAsia" w:ascii="仿宋_GB2312" w:hAnsi="仿宋" w:eastAsia="仿宋_GB2312" w:cs="仿宋"/>
          <w:b/>
          <w:bCs/>
          <w:kern w:val="0"/>
          <w:sz w:val="24"/>
          <w:highlight w:val="none"/>
          <w:lang w:val="zh-CN"/>
        </w:rPr>
        <w:t>）</w:t>
      </w:r>
    </w:p>
    <w:p w14:paraId="2C5A0F62">
      <w:pPr>
        <w:snapToGrid w:val="0"/>
        <w:spacing w:line="360" w:lineRule="auto"/>
        <w:ind w:firstLine="576"/>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三、分包工作履行期限、地点、方式</w:t>
      </w:r>
    </w:p>
    <w:p w14:paraId="0050ADB2">
      <w:pPr>
        <w:snapToGrid w:val="0"/>
        <w:spacing w:line="360" w:lineRule="auto"/>
        <w:ind w:firstLine="576"/>
        <w:rPr>
          <w:rFonts w:ascii="仿宋_GB2312" w:hAnsi="仿宋" w:eastAsia="仿宋_GB2312" w:cs="仿宋"/>
          <w:highlight w:val="none"/>
          <w:u w:val="single"/>
        </w:rPr>
      </w:pPr>
      <w:r>
        <w:rPr>
          <w:rFonts w:hint="eastAsia" w:ascii="仿宋_GB2312" w:hAnsi="仿宋" w:eastAsia="仿宋_GB2312" w:cs="仿宋"/>
          <w:highlight w:val="none"/>
          <w:u w:val="single"/>
        </w:rPr>
        <w:t xml:space="preserve">                                                                                  </w:t>
      </w:r>
    </w:p>
    <w:p w14:paraId="591D1FC8">
      <w:pPr>
        <w:snapToGrid w:val="0"/>
        <w:spacing w:line="360" w:lineRule="auto"/>
        <w:ind w:firstLine="576"/>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四、质量</w:t>
      </w:r>
    </w:p>
    <w:p w14:paraId="0D20F408">
      <w:pPr>
        <w:snapToGrid w:val="0"/>
        <w:spacing w:line="360" w:lineRule="auto"/>
        <w:ind w:firstLine="576"/>
        <w:rPr>
          <w:rFonts w:ascii="仿宋_GB2312" w:hAnsi="仿宋" w:eastAsia="仿宋_GB2312" w:cs="仿宋"/>
          <w:kern w:val="0"/>
          <w:sz w:val="24"/>
          <w:highlight w:val="none"/>
          <w:lang w:val="zh-CN"/>
        </w:rPr>
      </w:pPr>
      <w:r>
        <w:rPr>
          <w:rFonts w:hint="eastAsia" w:ascii="仿宋_GB2312" w:hAnsi="仿宋" w:eastAsia="仿宋_GB2312" w:cs="仿宋"/>
          <w:highlight w:val="none"/>
          <w:u w:val="single"/>
        </w:rPr>
        <w:t xml:space="preserve">                                                                                       </w:t>
      </w:r>
    </w:p>
    <w:p w14:paraId="76CDD5CF">
      <w:pPr>
        <w:snapToGrid w:val="0"/>
        <w:spacing w:line="360" w:lineRule="auto"/>
        <w:ind w:firstLine="576"/>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五、价款或者报酬</w:t>
      </w:r>
    </w:p>
    <w:p w14:paraId="3CFD58D2">
      <w:pPr>
        <w:snapToGrid w:val="0"/>
        <w:spacing w:line="360" w:lineRule="auto"/>
        <w:ind w:left="573" w:leftChars="273"/>
        <w:rPr>
          <w:rFonts w:ascii="仿宋_GB2312" w:hAnsi="仿宋" w:eastAsia="仿宋_GB2312" w:cs="仿宋"/>
          <w:kern w:val="0"/>
          <w:sz w:val="24"/>
          <w:highlight w:val="none"/>
          <w:lang w:val="zh-CN"/>
        </w:rPr>
      </w:pPr>
      <w:r>
        <w:rPr>
          <w:rFonts w:hint="eastAsia" w:ascii="仿宋_GB2312" w:hAnsi="仿宋" w:eastAsia="仿宋_GB2312" w:cs="仿宋"/>
          <w:highlight w:val="none"/>
          <w:u w:val="single"/>
        </w:rPr>
        <w:t xml:space="preserve">                                                                                     </w:t>
      </w:r>
    </w:p>
    <w:p w14:paraId="7E237329">
      <w:pPr>
        <w:snapToGrid w:val="0"/>
        <w:spacing w:line="360" w:lineRule="auto"/>
        <w:ind w:left="573" w:leftChars="273"/>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六、违约责任</w:t>
      </w:r>
    </w:p>
    <w:p w14:paraId="6AC48643">
      <w:pPr>
        <w:snapToGrid w:val="0"/>
        <w:spacing w:line="360" w:lineRule="auto"/>
        <w:ind w:firstLine="576"/>
        <w:rPr>
          <w:rFonts w:ascii="仿宋_GB2312" w:hAnsi="仿宋" w:eastAsia="仿宋_GB2312" w:cs="仿宋"/>
          <w:kern w:val="0"/>
          <w:sz w:val="24"/>
          <w:highlight w:val="none"/>
          <w:lang w:val="zh-CN"/>
        </w:rPr>
      </w:pPr>
      <w:r>
        <w:rPr>
          <w:rFonts w:hint="eastAsia" w:ascii="仿宋_GB2312" w:hAnsi="仿宋" w:eastAsia="仿宋_GB2312" w:cs="仿宋"/>
          <w:highlight w:val="none"/>
          <w:u w:val="single"/>
        </w:rPr>
        <w:t xml:space="preserve">                                                                                     </w:t>
      </w:r>
    </w:p>
    <w:p w14:paraId="31809F82">
      <w:pPr>
        <w:snapToGrid w:val="0"/>
        <w:spacing w:line="360" w:lineRule="auto"/>
        <w:ind w:firstLine="576"/>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七、争议解决的办法</w:t>
      </w:r>
    </w:p>
    <w:p w14:paraId="1B00ED96">
      <w:pPr>
        <w:snapToGrid w:val="0"/>
        <w:spacing w:line="360" w:lineRule="auto"/>
        <w:ind w:firstLine="576"/>
        <w:rPr>
          <w:rFonts w:ascii="仿宋_GB2312" w:hAnsi="仿宋" w:eastAsia="仿宋_GB2312" w:cs="仿宋"/>
          <w:kern w:val="0"/>
          <w:sz w:val="24"/>
          <w:highlight w:val="none"/>
          <w:lang w:val="zh-CN"/>
        </w:rPr>
      </w:pPr>
      <w:r>
        <w:rPr>
          <w:rFonts w:hint="eastAsia" w:ascii="仿宋_GB2312" w:hAnsi="仿宋" w:eastAsia="仿宋_GB2312" w:cs="仿宋"/>
          <w:highlight w:val="none"/>
          <w:u w:val="single"/>
        </w:rPr>
        <w:t xml:space="preserve">                                                                                  </w:t>
      </w:r>
    </w:p>
    <w:p w14:paraId="5012B010">
      <w:pPr>
        <w:snapToGrid w:val="0"/>
        <w:spacing w:line="360" w:lineRule="auto"/>
        <w:ind w:firstLine="576"/>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八、其他</w:t>
      </w:r>
    </w:p>
    <w:p w14:paraId="487EE4AF">
      <w:pPr>
        <w:snapToGrid w:val="0"/>
        <w:spacing w:line="360" w:lineRule="auto"/>
        <w:ind w:left="5758" w:leftChars="342" w:hanging="5040" w:hangingChars="2100"/>
        <w:rPr>
          <w:rFonts w:ascii="仿宋_GB2312" w:hAnsi="仿宋" w:eastAsia="仿宋_GB2312" w:cs="仿宋"/>
          <w:kern w:val="0"/>
          <w:sz w:val="24"/>
          <w:highlight w:val="none"/>
          <w:lang w:val="zh-CN"/>
        </w:rPr>
      </w:pPr>
      <w:r>
        <w:rPr>
          <w:rFonts w:hint="eastAsia" w:ascii="仿宋_GB2312" w:hAnsi="仿宋" w:eastAsia="仿宋_GB2312" w:cs="仿宋"/>
          <w:sz w:val="24"/>
          <w:highlight w:val="none"/>
        </w:rPr>
        <w:t>中小企业合同金额达到</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rPr>
        <w:t>%，小微企业合同金额达到</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rPr>
        <w:t>%</w:t>
      </w:r>
      <w:r>
        <w:rPr>
          <w:rFonts w:hint="eastAsia" w:ascii="仿宋_GB2312" w:hAnsi="仿宋" w:eastAsia="仿宋_GB2312" w:cs="仿宋"/>
          <w:kern w:val="0"/>
          <w:sz w:val="24"/>
          <w:highlight w:val="none"/>
          <w:lang w:val="zh-CN"/>
        </w:rPr>
        <w:t xml:space="preserve">  。                                           投标人名称(电子签名)：</w:t>
      </w:r>
    </w:p>
    <w:p w14:paraId="71B040B0">
      <w:pPr>
        <w:snapToGrid w:val="0"/>
        <w:spacing w:line="360" w:lineRule="auto"/>
        <w:jc w:val="right"/>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分包供应商名称(电子签名/公章)：</w:t>
      </w:r>
    </w:p>
    <w:p w14:paraId="232009D1">
      <w:pPr>
        <w:snapToGrid w:val="0"/>
        <w:spacing w:line="360" w:lineRule="auto"/>
        <w:ind w:firstLine="5760" w:firstLineChars="2400"/>
        <w:rPr>
          <w:rFonts w:ascii="仿宋_GB2312" w:hAnsi="仿宋" w:eastAsia="仿宋_GB2312" w:cs="仿宋"/>
          <w:highlight w:val="none"/>
        </w:rPr>
      </w:pPr>
      <w:r>
        <w:rPr>
          <w:rFonts w:hint="eastAsia" w:ascii="仿宋_GB2312" w:hAnsi="仿宋" w:eastAsia="仿宋_GB2312" w:cs="仿宋"/>
          <w:kern w:val="0"/>
          <w:sz w:val="24"/>
          <w:highlight w:val="none"/>
          <w:lang w:val="zh-CN"/>
        </w:rPr>
        <w:t>……</w:t>
      </w:r>
    </w:p>
    <w:p w14:paraId="7E7AE97F">
      <w:pPr>
        <w:snapToGrid w:val="0"/>
        <w:spacing w:line="360" w:lineRule="auto"/>
        <w:ind w:left="5758" w:leftChars="342" w:hanging="5040" w:hangingChars="2100"/>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 xml:space="preserve">                                        日期：  年  月   日</w:t>
      </w:r>
    </w:p>
    <w:p w14:paraId="08183D67">
      <w:pPr>
        <w:spacing w:line="360" w:lineRule="auto"/>
        <w:ind w:right="420"/>
        <w:rPr>
          <w:rFonts w:ascii="仿宋_GB2312" w:hAnsi="仿宋" w:eastAsia="仿宋_GB2312" w:cs="仿宋"/>
          <w:sz w:val="24"/>
          <w:highlight w:val="none"/>
        </w:rPr>
      </w:pPr>
      <w:r>
        <w:rPr>
          <w:rFonts w:hint="eastAsia" w:ascii="仿宋_GB2312" w:hAnsi="仿宋" w:eastAsia="仿宋_GB2312" w:cs="仿宋"/>
          <w:sz w:val="24"/>
          <w:highlight w:val="none"/>
        </w:rPr>
        <w:t>注：按本格式和要求提供。</w:t>
      </w:r>
    </w:p>
    <w:p w14:paraId="52B52142">
      <w:pPr>
        <w:rPr>
          <w:rFonts w:ascii="仿宋_GB2312" w:hAnsi="仿宋" w:eastAsia="仿宋_GB2312" w:cs="仿宋"/>
          <w:b/>
          <w:spacing w:val="6"/>
          <w:sz w:val="32"/>
          <w:szCs w:val="32"/>
          <w:highlight w:val="none"/>
        </w:rPr>
      </w:pPr>
    </w:p>
    <w:p w14:paraId="0A743057">
      <w:pPr>
        <w:rPr>
          <w:rFonts w:ascii="仿宋_GB2312" w:hAnsi="仿宋" w:eastAsia="仿宋_GB2312" w:cs="仿宋"/>
          <w:b/>
          <w:spacing w:val="6"/>
          <w:sz w:val="32"/>
          <w:szCs w:val="32"/>
          <w:highlight w:val="none"/>
        </w:rPr>
      </w:pPr>
      <w:r>
        <w:rPr>
          <w:rFonts w:hint="eastAsia" w:ascii="仿宋_GB2312" w:hAnsi="仿宋" w:eastAsia="仿宋_GB2312" w:cs="仿宋"/>
          <w:b/>
          <w:spacing w:val="6"/>
          <w:sz w:val="32"/>
          <w:szCs w:val="32"/>
          <w:highlight w:val="none"/>
        </w:rPr>
        <w:br w:type="page"/>
      </w:r>
    </w:p>
    <w:p w14:paraId="45CAADB3">
      <w:pPr>
        <w:autoSpaceDE w:val="0"/>
        <w:autoSpaceDN w:val="0"/>
        <w:jc w:val="center"/>
        <w:rPr>
          <w:rFonts w:ascii="仿宋_GB2312" w:hAnsi="仿宋" w:eastAsia="仿宋_GB2312" w:cs="仿宋"/>
          <w:b/>
          <w:bCs/>
          <w:sz w:val="32"/>
          <w:szCs w:val="32"/>
          <w:highlight w:val="none"/>
        </w:rPr>
      </w:pPr>
      <w:r>
        <w:rPr>
          <w:rFonts w:hint="eastAsia" w:ascii="仿宋_GB2312" w:hAnsi="仿宋" w:eastAsia="仿宋_GB2312" w:cs="仿宋"/>
          <w:b/>
          <w:spacing w:val="6"/>
          <w:sz w:val="32"/>
          <w:szCs w:val="32"/>
          <w:highlight w:val="none"/>
        </w:rPr>
        <w:t>附件7：</w:t>
      </w:r>
      <w:r>
        <w:rPr>
          <w:rFonts w:hint="eastAsia" w:ascii="仿宋_GB2312" w:hAnsi="仿宋" w:eastAsia="仿宋_GB2312" w:cs="仿宋"/>
          <w:b/>
          <w:sz w:val="32"/>
          <w:szCs w:val="32"/>
          <w:highlight w:val="none"/>
        </w:rPr>
        <w:t>中小企业声明函</w:t>
      </w:r>
    </w:p>
    <w:p w14:paraId="0D67F235">
      <w:pPr>
        <w:spacing w:line="360" w:lineRule="auto"/>
        <w:jc w:val="center"/>
        <w:rPr>
          <w:rFonts w:ascii="仿宋_GB2312" w:hAnsi="仿宋" w:eastAsia="仿宋_GB2312" w:cs="仿宋"/>
          <w:sz w:val="24"/>
          <w:highlight w:val="none"/>
          <w:u w:val="single"/>
        </w:rPr>
      </w:pPr>
    </w:p>
    <w:p w14:paraId="758E61A2">
      <w:pPr>
        <w:rPr>
          <w:rFonts w:ascii="仿宋_GB2312" w:hAnsi="仿宋" w:eastAsia="仿宋_GB2312" w:cs="仿宋"/>
          <w:bCs/>
          <w:sz w:val="24"/>
          <w:highlight w:val="none"/>
        </w:rPr>
      </w:pPr>
      <w:r>
        <w:rPr>
          <w:rFonts w:hint="eastAsia" w:ascii="仿宋_GB2312" w:hAnsi="仿宋" w:eastAsia="仿宋_GB2312" w:cs="仿宋"/>
          <w:bCs/>
          <w:sz w:val="24"/>
          <w:highlight w:val="none"/>
        </w:rPr>
        <w:t>（资格文件部分有示范格式）</w:t>
      </w:r>
    </w:p>
    <w:p w14:paraId="49E8B9C1">
      <w:pPr>
        <w:spacing w:line="360" w:lineRule="auto"/>
        <w:jc w:val="center"/>
        <w:rPr>
          <w:rFonts w:ascii="仿宋_GB2312" w:hAnsi="仿宋" w:eastAsia="仿宋_GB2312" w:cs="仿宋"/>
          <w:b/>
          <w:sz w:val="32"/>
          <w:szCs w:val="32"/>
          <w:highlight w:val="none"/>
        </w:rPr>
      </w:pPr>
      <w:r>
        <w:rPr>
          <w:rFonts w:hint="eastAsia" w:ascii="仿宋_GB2312" w:hAnsi="仿宋" w:eastAsia="仿宋_GB2312" w:cs="仿宋"/>
          <w:b/>
          <w:sz w:val="32"/>
          <w:szCs w:val="32"/>
          <w:highlight w:val="none"/>
        </w:rPr>
        <w:t>中小企业声明函（服务）</w:t>
      </w:r>
    </w:p>
    <w:p w14:paraId="41BE3719">
      <w:pPr>
        <w:spacing w:line="360" w:lineRule="auto"/>
        <w:rPr>
          <w:rFonts w:ascii="仿宋_GB2312" w:hAnsi="仿宋" w:eastAsia="仿宋_GB2312" w:cs="仿宋"/>
          <w:highlight w:val="none"/>
        </w:rPr>
      </w:pPr>
    </w:p>
    <w:p w14:paraId="3B99083C">
      <w:pPr>
        <w:spacing w:line="360" w:lineRule="auto"/>
        <w:ind w:firstLine="360" w:firstLineChars="150"/>
        <w:jc w:val="left"/>
        <w:rPr>
          <w:rFonts w:ascii="仿宋_GB2312" w:hAnsi="仿宋" w:eastAsia="仿宋_GB2312" w:cs="仿宋"/>
          <w:sz w:val="24"/>
          <w:highlight w:val="none"/>
        </w:rPr>
      </w:pPr>
      <w:r>
        <w:rPr>
          <w:rFonts w:hint="eastAsia" w:ascii="仿宋_GB2312" w:hAnsi="仿宋" w:eastAsia="仿宋_GB2312" w:cs="仿宋"/>
          <w:sz w:val="24"/>
          <w:highlight w:val="none"/>
        </w:rPr>
        <w:t>本公司（联合体）郑重声明，根据《政府采购促进中小企业发展管理办法》（财库</w:t>
      </w:r>
      <w:r>
        <w:rPr>
          <w:rFonts w:hint="eastAsia" w:ascii="宋体" w:hAnsi="宋体" w:cs="宋体"/>
          <w:sz w:val="24"/>
          <w:highlight w:val="none"/>
        </w:rPr>
        <w:t>﹝</w:t>
      </w:r>
      <w:r>
        <w:rPr>
          <w:rFonts w:hint="eastAsia" w:ascii="仿宋_GB2312" w:hAnsi="仿宋" w:eastAsia="仿宋_GB2312" w:cs="仿宋"/>
          <w:sz w:val="24"/>
          <w:highlight w:val="none"/>
        </w:rPr>
        <w:t>2020</w:t>
      </w:r>
      <w:r>
        <w:rPr>
          <w:rFonts w:hint="eastAsia" w:ascii="宋体" w:hAnsi="宋体" w:cs="宋体"/>
          <w:sz w:val="24"/>
          <w:highlight w:val="none"/>
        </w:rPr>
        <w:t>﹞</w:t>
      </w:r>
      <w:r>
        <w:rPr>
          <w:rFonts w:hint="eastAsia" w:ascii="仿宋_GB2312" w:hAnsi="仿宋" w:eastAsia="仿宋_GB2312" w:cs="仿宋"/>
          <w:sz w:val="24"/>
          <w:highlight w:val="none"/>
        </w:rPr>
        <w:t xml:space="preserve">46 号）的规定，本公司（联合体）参加 </w:t>
      </w:r>
      <w:r>
        <w:rPr>
          <w:rFonts w:hint="eastAsia" w:ascii="仿宋_GB2312" w:hAnsi="仿宋" w:eastAsia="仿宋_GB2312" w:cs="仿宋"/>
          <w:sz w:val="24"/>
          <w:highlight w:val="none"/>
          <w:u w:val="single"/>
        </w:rPr>
        <w:t xml:space="preserve">      （采购人） </w:t>
      </w:r>
      <w:r>
        <w:rPr>
          <w:rFonts w:hint="eastAsia" w:ascii="仿宋_GB2312" w:hAnsi="仿宋" w:eastAsia="仿宋_GB2312" w:cs="仿宋"/>
          <w:sz w:val="24"/>
          <w:highlight w:val="none"/>
        </w:rPr>
        <w:t xml:space="preserve">的 </w:t>
      </w:r>
      <w:r>
        <w:rPr>
          <w:rFonts w:hint="eastAsia" w:ascii="仿宋_GB2312" w:hAnsi="仿宋" w:eastAsia="仿宋_GB2312" w:cs="仿宋"/>
          <w:sz w:val="24"/>
          <w:highlight w:val="none"/>
          <w:u w:val="single"/>
        </w:rPr>
        <w:t xml:space="preserve">   （项目名称） </w:t>
      </w:r>
      <w:r>
        <w:rPr>
          <w:rFonts w:hint="eastAsia" w:ascii="仿宋_GB2312" w:hAnsi="仿宋" w:eastAsia="仿宋_GB2312" w:cs="仿宋"/>
          <w:sz w:val="24"/>
          <w:highlight w:val="none"/>
        </w:rPr>
        <w:t>采购活动，服务全部由符合政策要求的中小企业承接。相关企业（含联合体中的中小企业、签订分包意向协议的中小企业）的具体情况如下：</w:t>
      </w:r>
    </w:p>
    <w:p w14:paraId="2B05795D">
      <w:pPr>
        <w:numPr>
          <w:ilvl w:val="0"/>
          <w:numId w:val="11"/>
        </w:numPr>
        <w:spacing w:line="360" w:lineRule="auto"/>
        <w:ind w:firstLine="480" w:firstLineChars="200"/>
        <w:jc w:val="left"/>
        <w:rPr>
          <w:rFonts w:ascii="仿宋_GB2312" w:hAnsi="仿宋" w:eastAsia="仿宋_GB2312" w:cs="仿宋"/>
          <w:sz w:val="24"/>
          <w:highlight w:val="none"/>
        </w:rPr>
      </w:pPr>
      <w:r>
        <w:rPr>
          <w:rFonts w:hint="eastAsia" w:ascii="仿宋_GB2312" w:hAnsi="仿宋" w:eastAsia="仿宋_GB2312" w:cs="仿宋"/>
          <w:sz w:val="24"/>
          <w:highlight w:val="none"/>
        </w:rPr>
        <w:t xml:space="preserve"> </w:t>
      </w:r>
      <w:r>
        <w:rPr>
          <w:rFonts w:hint="eastAsia" w:ascii="仿宋_GB2312" w:hAnsi="仿宋" w:eastAsia="仿宋_GB2312" w:cs="仿宋"/>
          <w:sz w:val="24"/>
          <w:highlight w:val="none"/>
          <w:u w:val="single"/>
        </w:rPr>
        <w:t xml:space="preserve">          （标的）</w:t>
      </w:r>
      <w:r>
        <w:rPr>
          <w:rFonts w:hint="eastAsia" w:ascii="仿宋_GB2312" w:hAnsi="仿宋" w:eastAsia="仿宋_GB2312" w:cs="仿宋"/>
          <w:sz w:val="24"/>
          <w:highlight w:val="none"/>
        </w:rPr>
        <w:t xml:space="preserve">，属于 </w:t>
      </w:r>
      <w:r>
        <w:rPr>
          <w:rFonts w:hint="eastAsia" w:ascii="仿宋_GB2312" w:hAnsi="仿宋" w:eastAsia="仿宋_GB2312" w:cs="仿宋"/>
          <w:kern w:val="0"/>
          <w:sz w:val="24"/>
          <w:highlight w:val="none"/>
          <w:u w:val="single"/>
        </w:rPr>
        <w:t xml:space="preserve">    （行业）</w:t>
      </w:r>
      <w:r>
        <w:rPr>
          <w:rFonts w:hint="eastAsia" w:ascii="仿宋_GB2312" w:hAnsi="仿宋" w:eastAsia="仿宋_GB2312" w:cs="仿宋"/>
          <w:sz w:val="24"/>
          <w:highlight w:val="none"/>
        </w:rPr>
        <w:t xml:space="preserve"> ；承接企业为 </w:t>
      </w:r>
      <w:r>
        <w:rPr>
          <w:rFonts w:hint="eastAsia" w:ascii="仿宋_GB2312" w:hAnsi="仿宋" w:eastAsia="仿宋_GB2312" w:cs="仿宋"/>
          <w:sz w:val="24"/>
          <w:highlight w:val="none"/>
          <w:u w:val="single"/>
        </w:rPr>
        <w:t xml:space="preserve">           （企业名称）</w:t>
      </w:r>
      <w:r>
        <w:rPr>
          <w:rFonts w:hint="eastAsia" w:ascii="仿宋_GB2312" w:hAnsi="仿宋" w:eastAsia="仿宋_GB2312" w:cs="仿宋"/>
          <w:sz w:val="24"/>
          <w:highlight w:val="none"/>
        </w:rPr>
        <w:t xml:space="preserve"> ，从业人员</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rPr>
        <w:t>人，营业收入为</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rPr>
        <w:t>万元，资产总额为</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rPr>
        <w:t>万元，属于</w:t>
      </w:r>
      <w:r>
        <w:rPr>
          <w:rFonts w:hint="eastAsia" w:ascii="仿宋_GB2312" w:hAnsi="仿宋" w:eastAsia="仿宋_GB2312" w:cs="仿宋"/>
          <w:sz w:val="24"/>
          <w:highlight w:val="none"/>
          <w:u w:val="single"/>
        </w:rPr>
        <w:t xml:space="preserve">       （填写中型企业、或者小型企业、或者微型企业的一种） </w:t>
      </w:r>
    </w:p>
    <w:p w14:paraId="7AA8EDB2">
      <w:pPr>
        <w:numPr>
          <w:ilvl w:val="0"/>
          <w:numId w:val="11"/>
        </w:numPr>
        <w:spacing w:line="360" w:lineRule="auto"/>
        <w:ind w:firstLine="480" w:firstLineChars="200"/>
        <w:jc w:val="left"/>
        <w:rPr>
          <w:rFonts w:ascii="仿宋_GB2312" w:hAnsi="仿宋" w:eastAsia="仿宋_GB2312" w:cs="仿宋"/>
          <w:sz w:val="24"/>
          <w:highlight w:val="none"/>
        </w:rPr>
      </w:pPr>
      <w:r>
        <w:rPr>
          <w:rFonts w:hint="eastAsia" w:ascii="仿宋_GB2312" w:hAnsi="仿宋" w:eastAsia="仿宋_GB2312" w:cs="仿宋"/>
          <w:sz w:val="24"/>
          <w:highlight w:val="none"/>
          <w:u w:val="single"/>
        </w:rPr>
        <w:t xml:space="preserve">           （标的）</w:t>
      </w:r>
      <w:r>
        <w:rPr>
          <w:rFonts w:hint="eastAsia" w:ascii="仿宋_GB2312" w:hAnsi="仿宋" w:eastAsia="仿宋_GB2312" w:cs="仿宋"/>
          <w:sz w:val="24"/>
          <w:highlight w:val="none"/>
        </w:rPr>
        <w:t xml:space="preserve">，属于 </w:t>
      </w:r>
      <w:r>
        <w:rPr>
          <w:rFonts w:hint="eastAsia" w:ascii="仿宋_GB2312" w:hAnsi="仿宋" w:eastAsia="仿宋_GB2312" w:cs="仿宋"/>
          <w:kern w:val="0"/>
          <w:sz w:val="24"/>
          <w:highlight w:val="none"/>
          <w:u w:val="single"/>
        </w:rPr>
        <w:t xml:space="preserve">    （行业）</w:t>
      </w:r>
      <w:r>
        <w:rPr>
          <w:rFonts w:hint="eastAsia" w:ascii="仿宋_GB2312" w:hAnsi="仿宋" w:eastAsia="仿宋_GB2312" w:cs="仿宋"/>
          <w:sz w:val="24"/>
          <w:highlight w:val="none"/>
        </w:rPr>
        <w:t xml:space="preserve"> ；承接企业为 </w:t>
      </w:r>
      <w:r>
        <w:rPr>
          <w:rFonts w:hint="eastAsia" w:ascii="仿宋_GB2312" w:hAnsi="仿宋" w:eastAsia="仿宋_GB2312" w:cs="仿宋"/>
          <w:sz w:val="24"/>
          <w:highlight w:val="none"/>
          <w:u w:val="single"/>
        </w:rPr>
        <w:t xml:space="preserve">           （企业名称）</w:t>
      </w:r>
      <w:r>
        <w:rPr>
          <w:rFonts w:hint="eastAsia" w:ascii="仿宋_GB2312" w:hAnsi="仿宋" w:eastAsia="仿宋_GB2312" w:cs="仿宋"/>
          <w:sz w:val="24"/>
          <w:highlight w:val="none"/>
        </w:rPr>
        <w:t xml:space="preserve"> ，从业人员</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rPr>
        <w:t>人，营业收入为</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rPr>
        <w:t>万元，资产总额为</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rPr>
        <w:t>万元，属于</w:t>
      </w:r>
      <w:r>
        <w:rPr>
          <w:rFonts w:hint="eastAsia" w:ascii="仿宋_GB2312" w:hAnsi="仿宋" w:eastAsia="仿宋_GB2312" w:cs="仿宋"/>
          <w:sz w:val="24"/>
          <w:highlight w:val="none"/>
          <w:u w:val="single"/>
        </w:rPr>
        <w:t xml:space="preserve">       （填写中型企业、或者小型企业、或者微型企业的一种） </w:t>
      </w:r>
    </w:p>
    <w:p w14:paraId="25244399">
      <w:pPr>
        <w:spacing w:line="360" w:lineRule="auto"/>
        <w:ind w:firstLine="480" w:firstLineChars="200"/>
        <w:jc w:val="left"/>
        <w:rPr>
          <w:rFonts w:ascii="仿宋_GB2312" w:hAnsi="仿宋" w:eastAsia="仿宋_GB2312" w:cs="仿宋"/>
          <w:sz w:val="24"/>
          <w:highlight w:val="none"/>
        </w:rPr>
      </w:pPr>
      <w:r>
        <w:rPr>
          <w:rFonts w:hint="eastAsia" w:ascii="仿宋_GB2312" w:hAnsi="仿宋" w:eastAsia="仿宋_GB2312" w:cs="仿宋"/>
          <w:sz w:val="24"/>
          <w:highlight w:val="none"/>
        </w:rPr>
        <w:t>……</w:t>
      </w:r>
    </w:p>
    <w:p w14:paraId="6E4B6628">
      <w:pPr>
        <w:spacing w:line="360" w:lineRule="auto"/>
        <w:ind w:firstLine="480" w:firstLineChars="200"/>
        <w:jc w:val="left"/>
        <w:rPr>
          <w:rFonts w:ascii="仿宋_GB2312" w:hAnsi="仿宋" w:eastAsia="仿宋_GB2312" w:cs="仿宋"/>
          <w:sz w:val="24"/>
          <w:highlight w:val="none"/>
        </w:rPr>
      </w:pPr>
      <w:r>
        <w:rPr>
          <w:rFonts w:hint="eastAsia" w:ascii="仿宋_GB2312" w:hAnsi="仿宋" w:eastAsia="仿宋_GB2312" w:cs="仿宋"/>
          <w:sz w:val="24"/>
          <w:highlight w:val="none"/>
        </w:rPr>
        <w:t>以上企业，不属于大企业的分支机构，不存在控股股东为大企业的情形，也不存在与大企业的负责人为同一人的情形。</w:t>
      </w:r>
    </w:p>
    <w:p w14:paraId="4E7B91C2">
      <w:pPr>
        <w:spacing w:line="360" w:lineRule="auto"/>
        <w:ind w:firstLine="480" w:firstLineChars="200"/>
        <w:jc w:val="left"/>
        <w:rPr>
          <w:rFonts w:ascii="仿宋_GB2312" w:hAnsi="仿宋" w:eastAsia="仿宋_GB2312" w:cs="仿宋"/>
          <w:sz w:val="24"/>
          <w:highlight w:val="none"/>
        </w:rPr>
      </w:pPr>
      <w:r>
        <w:rPr>
          <w:rFonts w:hint="eastAsia" w:ascii="仿宋_GB2312" w:hAnsi="仿宋" w:eastAsia="仿宋_GB2312" w:cs="仿宋"/>
          <w:sz w:val="24"/>
          <w:highlight w:val="none"/>
        </w:rPr>
        <w:t>本企业对上述声明内容的真实性负责。如有虚假，将依法承担相应责任。</w:t>
      </w:r>
    </w:p>
    <w:p w14:paraId="2C7448B1">
      <w:pPr>
        <w:spacing w:line="360" w:lineRule="auto"/>
        <w:ind w:right="1760"/>
        <w:jc w:val="right"/>
        <w:rPr>
          <w:rFonts w:ascii="仿宋_GB2312" w:hAnsi="仿宋" w:eastAsia="仿宋_GB2312" w:cs="仿宋"/>
          <w:sz w:val="24"/>
          <w:highlight w:val="none"/>
        </w:rPr>
      </w:pPr>
      <w:r>
        <w:rPr>
          <w:rFonts w:hint="eastAsia" w:ascii="仿宋_GB2312" w:hAnsi="仿宋" w:eastAsia="仿宋_GB2312" w:cs="仿宋"/>
          <w:sz w:val="24"/>
          <w:highlight w:val="none"/>
        </w:rPr>
        <w:t>投标人名称（电子签名）：</w:t>
      </w:r>
    </w:p>
    <w:p w14:paraId="7C4082FA">
      <w:pPr>
        <w:spacing w:line="360" w:lineRule="auto"/>
        <w:ind w:right="1120" w:firstLine="4680" w:firstLineChars="1950"/>
        <w:rPr>
          <w:rFonts w:ascii="仿宋_GB2312" w:hAnsi="仿宋" w:eastAsia="仿宋_GB2312" w:cs="仿宋"/>
          <w:sz w:val="24"/>
          <w:highlight w:val="none"/>
        </w:rPr>
      </w:pPr>
      <w:r>
        <w:rPr>
          <w:rFonts w:hint="eastAsia" w:ascii="仿宋_GB2312" w:hAnsi="仿宋" w:eastAsia="仿宋_GB2312" w:cs="仿宋"/>
          <w:sz w:val="24"/>
          <w:highlight w:val="none"/>
        </w:rPr>
        <w:t>日 期：</w:t>
      </w:r>
    </w:p>
    <w:p w14:paraId="7DE9B936">
      <w:pPr>
        <w:spacing w:line="360" w:lineRule="auto"/>
        <w:ind w:firstLine="310" w:firstLineChars="147"/>
        <w:jc w:val="left"/>
        <w:rPr>
          <w:rFonts w:ascii="仿宋_GB2312" w:hAnsi="仿宋" w:eastAsia="仿宋_GB2312" w:cs="仿宋"/>
          <w:b/>
          <w:szCs w:val="21"/>
          <w:highlight w:val="none"/>
        </w:rPr>
      </w:pPr>
    </w:p>
    <w:p w14:paraId="13C9876D">
      <w:pPr>
        <w:spacing w:line="360" w:lineRule="auto"/>
        <w:ind w:right="420"/>
        <w:rPr>
          <w:rFonts w:ascii="仿宋_GB2312" w:hAnsi="仿宋" w:eastAsia="仿宋_GB2312" w:cs="仿宋"/>
          <w:sz w:val="24"/>
          <w:highlight w:val="none"/>
        </w:rPr>
      </w:pPr>
    </w:p>
    <w:p w14:paraId="581EB249">
      <w:pPr>
        <w:spacing w:line="360" w:lineRule="auto"/>
        <w:ind w:right="420"/>
        <w:rPr>
          <w:rFonts w:ascii="仿宋_GB2312" w:hAnsi="仿宋" w:eastAsia="仿宋_GB2312" w:cs="仿宋"/>
          <w:highlight w:val="none"/>
        </w:rPr>
      </w:pPr>
      <w:r>
        <w:rPr>
          <w:rFonts w:hint="eastAsia" w:ascii="仿宋_GB2312" w:hAnsi="仿宋" w:eastAsia="仿宋_GB2312" w:cs="仿宋"/>
          <w:sz w:val="24"/>
          <w:highlight w:val="none"/>
        </w:rPr>
        <w:t xml:space="preserve">   </w:t>
      </w:r>
      <w:r>
        <w:rPr>
          <w:rFonts w:hint="eastAsia" w:ascii="仿宋_GB2312" w:hAnsi="仿宋" w:eastAsia="仿宋_GB2312" w:cs="仿宋"/>
          <w:color w:val="000000" w:themeColor="text1"/>
          <w:szCs w:val="21"/>
          <w:highlight w:val="none"/>
          <w:lang w:val="zh-CN"/>
          <w14:textFill>
            <w14:solidFill>
              <w14:schemeClr w14:val="tx1"/>
            </w14:solidFill>
          </w14:textFill>
        </w:rPr>
        <w:t>注</w:t>
      </w:r>
      <w:r>
        <w:rPr>
          <w:rFonts w:hint="eastAsia" w:ascii="仿宋_GB2312" w:hAnsi="仿宋" w:eastAsia="仿宋_GB2312" w:cs="仿宋"/>
          <w:color w:val="000000" w:themeColor="text1"/>
          <w:szCs w:val="21"/>
          <w:highlight w:val="none"/>
          <w:lang w:val="zh-CN" w:eastAsia="zh-CN"/>
          <w14:textFill>
            <w14:solidFill>
              <w14:schemeClr w14:val="tx1"/>
            </w14:solidFill>
          </w14:textFill>
        </w:rPr>
        <w:t>：①</w:t>
      </w:r>
      <w:r>
        <w:rPr>
          <w:rFonts w:hint="eastAsia" w:ascii="仿宋_GB2312" w:hAnsi="仿宋" w:eastAsia="仿宋_GB2312" w:cs="仿宋"/>
          <w:color w:val="000000" w:themeColor="text1"/>
          <w:szCs w:val="21"/>
          <w:highlight w:val="none"/>
          <w:lang w:val="zh-CN"/>
          <w14:textFill>
            <w14:solidFill>
              <w14:schemeClr w14:val="tx1"/>
            </w14:solidFill>
          </w14:textFill>
        </w:rPr>
        <w:t>从业人员、营业收入、资产总额填报上一年度数据，无上一年度数据的新成立企业可不填报</w:t>
      </w:r>
      <w:r>
        <w:rPr>
          <w:rFonts w:hint="eastAsia" w:ascii="仿宋_GB2312" w:hAnsi="仿宋" w:eastAsia="仿宋_GB2312" w:cs="仿宋"/>
          <w:color w:val="000000" w:themeColor="text1"/>
          <w:szCs w:val="21"/>
          <w:highlight w:val="none"/>
          <w:lang w:val="zh-CN" w:eastAsia="zh-CN"/>
          <w14:textFill>
            <w14:solidFill>
              <w14:schemeClr w14:val="tx1"/>
            </w14:solidFill>
          </w14:textFill>
        </w:rPr>
        <w:t>。②</w:t>
      </w:r>
      <w:r>
        <w:rPr>
          <w:rFonts w:hint="eastAsia" w:ascii="仿宋_GB2312" w:hAnsi="仿宋" w:eastAsia="仿宋_GB2312" w:cs="仿宋"/>
          <w:color w:val="000000" w:themeColor="text1"/>
          <w:szCs w:val="21"/>
          <w:highlight w:val="none"/>
          <w:lang w:val="zh-CN"/>
          <w14:textFill>
            <w14:solidFill>
              <w14:schemeClr w14:val="tx1"/>
            </w14:solidFill>
          </w14:textFill>
        </w:rPr>
        <w:t>《中小企业声明函》中“标的名称”、“采购文件中明确的所属行业”依据招标文件第二部分投标人须知前附表中“采购标的及其对应的中小企业划分标准所属行业”的指引，逐一填写，不得缺漏。</w:t>
      </w:r>
    </w:p>
    <w:p w14:paraId="2725EEB1">
      <w:pPr>
        <w:spacing w:line="360" w:lineRule="auto"/>
        <w:ind w:right="420"/>
        <w:rPr>
          <w:rFonts w:ascii="仿宋_GB2312" w:hAnsi="仿宋" w:eastAsia="仿宋_GB2312" w:cs="仿宋"/>
          <w:highlight w:val="none"/>
        </w:rPr>
      </w:pPr>
    </w:p>
    <w:p w14:paraId="19AE9055">
      <w:pPr>
        <w:pStyle w:val="186"/>
        <w:widowControl w:val="0"/>
        <w:adjustRightInd w:val="0"/>
        <w:snapToGrid w:val="0"/>
        <w:spacing w:line="360" w:lineRule="auto"/>
        <w:jc w:val="both"/>
        <w:rPr>
          <w:rFonts w:hint="default" w:ascii="仿宋_GB2312" w:hAnsi="仿宋" w:eastAsia="仿宋_GB2312" w:cs="仿宋"/>
          <w:b/>
          <w:sz w:val="30"/>
          <w:szCs w:val="30"/>
          <w:highlight w:val="none"/>
        </w:rPr>
        <w:sectPr>
          <w:headerReference r:id="rId11" w:type="default"/>
          <w:footerReference r:id="rId12" w:type="default"/>
          <w:pgSz w:w="11906" w:h="16838"/>
          <w:pgMar w:top="1247" w:right="1588" w:bottom="1089" w:left="1588" w:header="851" w:footer="992" w:gutter="0"/>
          <w:cols w:space="720" w:num="1"/>
          <w:docGrid w:linePitch="312" w:charSpace="0"/>
        </w:sectPr>
      </w:pPr>
    </w:p>
    <w:p w14:paraId="09D83020">
      <w:pPr>
        <w:autoSpaceDE w:val="0"/>
        <w:autoSpaceDN w:val="0"/>
        <w:jc w:val="center"/>
        <w:rPr>
          <w:rFonts w:ascii="仿宋_GB2312" w:hAnsi="仿宋" w:eastAsia="仿宋_GB2312" w:cs="仿宋"/>
          <w:b/>
          <w:spacing w:val="6"/>
          <w:sz w:val="32"/>
          <w:szCs w:val="32"/>
          <w:highlight w:val="none"/>
        </w:rPr>
      </w:pPr>
      <w:r>
        <w:rPr>
          <w:rFonts w:hint="eastAsia" w:ascii="仿宋_GB2312" w:hAnsi="仿宋" w:eastAsia="仿宋_GB2312" w:cs="仿宋"/>
          <w:b/>
          <w:spacing w:val="6"/>
          <w:sz w:val="32"/>
          <w:szCs w:val="32"/>
          <w:highlight w:val="none"/>
        </w:rPr>
        <w:t>其他</w:t>
      </w:r>
    </w:p>
    <w:p w14:paraId="6F94C22B">
      <w:pPr>
        <w:spacing w:line="360" w:lineRule="auto"/>
        <w:jc w:val="center"/>
        <w:rPr>
          <w:rFonts w:ascii="仿宋_GB2312" w:hAnsi="仿宋" w:eastAsia="仿宋_GB2312" w:cs="仿宋"/>
          <w:b/>
          <w:sz w:val="32"/>
          <w:szCs w:val="32"/>
          <w:highlight w:val="none"/>
        </w:rPr>
      </w:pPr>
      <w:r>
        <w:rPr>
          <w:rFonts w:hint="eastAsia" w:ascii="仿宋_GB2312" w:hAnsi="仿宋" w:eastAsia="仿宋_GB2312" w:cs="仿宋"/>
          <w:b/>
          <w:sz w:val="32"/>
          <w:szCs w:val="32"/>
          <w:highlight w:val="none"/>
        </w:rPr>
        <w:t>关于钱塘区政府采购支持中小企业信用融资相关事项通知</w:t>
      </w:r>
    </w:p>
    <w:p w14:paraId="4DAB4442">
      <w:pPr>
        <w:spacing w:line="360" w:lineRule="auto"/>
        <w:jc w:val="center"/>
        <w:rPr>
          <w:rFonts w:ascii="仿宋_GB2312" w:hAnsi="仿宋" w:eastAsia="仿宋_GB2312" w:cs="仿宋"/>
          <w:b/>
          <w:sz w:val="10"/>
          <w:szCs w:val="10"/>
          <w:highlight w:val="none"/>
        </w:rPr>
      </w:pPr>
    </w:p>
    <w:p w14:paraId="7179F04F">
      <w:pPr>
        <w:spacing w:line="360" w:lineRule="auto"/>
        <w:ind w:firstLine="420" w:firstLineChars="200"/>
        <w:rPr>
          <w:rFonts w:ascii="仿宋_GB2312" w:hAnsi="仿宋" w:eastAsia="仿宋_GB2312" w:cs="仿宋"/>
          <w:szCs w:val="21"/>
          <w:highlight w:val="none"/>
        </w:rPr>
      </w:pPr>
      <w:r>
        <w:rPr>
          <w:rFonts w:hint="eastAsia" w:ascii="仿宋_GB2312" w:hAnsi="仿宋" w:eastAsia="仿宋_GB2312" w:cs="仿宋"/>
          <w:szCs w:val="21"/>
          <w:highlight w:val="none"/>
        </w:rPr>
        <w:t>为支持和促进中小企业发展，进一步发挥政府采购政策功能，根据《杭州市政府采购支持中小企业信用融资管理办法》《关于钱塘区政府采购支持中小企业信用融资有关事项的通知》，现将相关事项通知如下：</w:t>
      </w:r>
    </w:p>
    <w:p w14:paraId="10DF15F7">
      <w:pPr>
        <w:spacing w:line="360" w:lineRule="auto"/>
        <w:ind w:firstLine="422" w:firstLineChars="200"/>
        <w:rPr>
          <w:rFonts w:ascii="仿宋_GB2312" w:hAnsi="仿宋" w:eastAsia="仿宋_GB2312" w:cs="仿宋"/>
          <w:b/>
          <w:szCs w:val="21"/>
          <w:highlight w:val="none"/>
        </w:rPr>
      </w:pPr>
      <w:r>
        <w:rPr>
          <w:rFonts w:hint="eastAsia" w:ascii="仿宋_GB2312" w:hAnsi="仿宋" w:eastAsia="仿宋_GB2312" w:cs="仿宋"/>
          <w:b/>
          <w:szCs w:val="21"/>
          <w:highlight w:val="none"/>
        </w:rPr>
        <w:t>一、适用对象</w:t>
      </w:r>
    </w:p>
    <w:p w14:paraId="26780F7B">
      <w:pPr>
        <w:spacing w:line="360" w:lineRule="auto"/>
        <w:ind w:firstLine="420" w:firstLineChars="200"/>
        <w:rPr>
          <w:rFonts w:ascii="仿宋_GB2312" w:hAnsi="仿宋" w:eastAsia="仿宋_GB2312" w:cs="仿宋"/>
          <w:szCs w:val="21"/>
          <w:highlight w:val="none"/>
        </w:rPr>
      </w:pPr>
      <w:r>
        <w:rPr>
          <w:rFonts w:hint="eastAsia" w:ascii="仿宋_GB2312" w:hAnsi="仿宋" w:eastAsia="仿宋_GB2312" w:cs="仿宋"/>
          <w:szCs w:val="21"/>
          <w:highlight w:val="none"/>
        </w:rPr>
        <w:t>在浙江“政采云”平台注册入库，并取得钱塘区政府采购合同的中小企业供应商。</w:t>
      </w:r>
    </w:p>
    <w:p w14:paraId="1D321E5B">
      <w:pPr>
        <w:spacing w:line="360" w:lineRule="auto"/>
        <w:ind w:firstLine="422" w:firstLineChars="200"/>
        <w:rPr>
          <w:rFonts w:ascii="仿宋_GB2312" w:hAnsi="仿宋" w:eastAsia="仿宋_GB2312" w:cs="仿宋"/>
          <w:b/>
          <w:szCs w:val="21"/>
          <w:highlight w:val="none"/>
        </w:rPr>
      </w:pPr>
      <w:r>
        <w:rPr>
          <w:rFonts w:hint="eastAsia" w:ascii="仿宋_GB2312" w:hAnsi="仿宋" w:eastAsia="仿宋_GB2312" w:cs="仿宋"/>
          <w:b/>
          <w:szCs w:val="21"/>
          <w:highlight w:val="none"/>
        </w:rPr>
        <w:t>二、相关信息获取方式</w:t>
      </w:r>
    </w:p>
    <w:p w14:paraId="4A5A6058">
      <w:pPr>
        <w:spacing w:line="360" w:lineRule="auto"/>
        <w:ind w:firstLine="420" w:firstLineChars="200"/>
        <w:rPr>
          <w:rFonts w:ascii="仿宋_GB2312" w:hAnsi="仿宋" w:eastAsia="仿宋_GB2312" w:cs="仿宋"/>
          <w:szCs w:val="21"/>
          <w:highlight w:val="none"/>
        </w:rPr>
      </w:pPr>
      <w:r>
        <w:rPr>
          <w:rFonts w:hint="eastAsia" w:ascii="仿宋_GB2312" w:hAnsi="仿宋" w:eastAsia="仿宋_GB2312" w:cs="仿宋"/>
          <w:szCs w:val="21"/>
          <w:highlight w:val="none"/>
        </w:rPr>
        <w:t>请登陆杭州钱塘区管理委员会官网（http://qt.hangzhou.gov.cn） “公告公示”专栏，查看信用融资政策文件及各相关银行服务方案。</w:t>
      </w:r>
    </w:p>
    <w:p w14:paraId="0E0967A4">
      <w:pPr>
        <w:spacing w:line="360" w:lineRule="auto"/>
        <w:ind w:firstLine="422" w:firstLineChars="200"/>
        <w:rPr>
          <w:rFonts w:ascii="仿宋_GB2312" w:hAnsi="仿宋" w:eastAsia="仿宋_GB2312" w:cs="仿宋"/>
          <w:b/>
          <w:szCs w:val="21"/>
          <w:highlight w:val="none"/>
        </w:rPr>
      </w:pPr>
      <w:r>
        <w:rPr>
          <w:rFonts w:hint="eastAsia" w:ascii="仿宋_GB2312" w:hAnsi="仿宋" w:eastAsia="仿宋_GB2312" w:cs="仿宋"/>
          <w:b/>
          <w:szCs w:val="21"/>
          <w:highlight w:val="none"/>
        </w:rPr>
        <w:t>三、申请方式和步骤</w:t>
      </w:r>
    </w:p>
    <w:p w14:paraId="1E770C37">
      <w:pPr>
        <w:spacing w:line="360" w:lineRule="auto"/>
        <w:ind w:firstLine="420" w:firstLineChars="200"/>
        <w:rPr>
          <w:rFonts w:ascii="仿宋_GB2312" w:hAnsi="仿宋" w:eastAsia="仿宋_GB2312" w:cs="仿宋"/>
          <w:szCs w:val="21"/>
          <w:highlight w:val="none"/>
        </w:rPr>
      </w:pPr>
      <w:r>
        <w:rPr>
          <w:rFonts w:hint="eastAsia" w:ascii="仿宋_GB2312" w:hAnsi="仿宋" w:eastAsia="仿宋_GB2312" w:cs="仿宋"/>
          <w:szCs w:val="21"/>
          <w:highlight w:val="none"/>
        </w:rPr>
        <w:t>1、供应商若有融资意向，需先与钱塘区财政金融局合作的银行对接，办理相关融资前期手续；</w:t>
      </w:r>
    </w:p>
    <w:p w14:paraId="3F19DAD7">
      <w:pPr>
        <w:spacing w:line="360" w:lineRule="auto"/>
        <w:ind w:firstLine="420" w:firstLineChars="200"/>
        <w:rPr>
          <w:rFonts w:ascii="仿宋_GB2312" w:hAnsi="仿宋" w:eastAsia="仿宋_GB2312" w:cs="仿宋"/>
          <w:szCs w:val="21"/>
          <w:highlight w:val="none"/>
        </w:rPr>
      </w:pPr>
      <w:r>
        <w:rPr>
          <w:rFonts w:hint="eastAsia" w:ascii="仿宋_GB2312" w:hAnsi="仿宋" w:eastAsia="仿宋_GB2312" w:cs="仿宋"/>
          <w:szCs w:val="21"/>
          <w:highlight w:val="none"/>
        </w:rPr>
        <w:t>2、中标后，供应商应与采购单位或者采购代理机构及时联系，告知融资需求；</w:t>
      </w:r>
    </w:p>
    <w:p w14:paraId="7FBE83AD">
      <w:pPr>
        <w:spacing w:line="360" w:lineRule="auto"/>
        <w:ind w:firstLine="420" w:firstLineChars="200"/>
        <w:rPr>
          <w:rFonts w:ascii="仿宋_GB2312" w:hAnsi="仿宋" w:eastAsia="仿宋_GB2312" w:cs="仿宋"/>
          <w:szCs w:val="21"/>
          <w:highlight w:val="none"/>
        </w:rPr>
      </w:pPr>
      <w:r>
        <w:rPr>
          <w:rFonts w:hint="eastAsia" w:ascii="仿宋_GB2312" w:hAnsi="仿宋" w:eastAsia="仿宋_GB2312" w:cs="仿宋"/>
          <w:szCs w:val="21"/>
          <w:highlight w:val="none"/>
        </w:rPr>
        <w:t>3、相关合作银行联系并审核供应商及相关中标信息，办理相关融资事宜；</w:t>
      </w:r>
    </w:p>
    <w:p w14:paraId="3C782E45">
      <w:pPr>
        <w:spacing w:line="360" w:lineRule="auto"/>
        <w:ind w:firstLine="420" w:firstLineChars="200"/>
        <w:rPr>
          <w:rFonts w:ascii="仿宋_GB2312" w:hAnsi="仿宋" w:eastAsia="仿宋_GB2312" w:cs="仿宋"/>
          <w:szCs w:val="21"/>
          <w:highlight w:val="none"/>
        </w:rPr>
      </w:pPr>
      <w:r>
        <w:rPr>
          <w:rFonts w:hint="eastAsia" w:ascii="仿宋_GB2312" w:hAnsi="仿宋" w:eastAsia="仿宋_GB2312" w:cs="仿宋"/>
          <w:szCs w:val="21"/>
          <w:highlight w:val="none"/>
        </w:rPr>
        <w:t>4、采购单位或者采购代理机构在政府采购信息系统录入中标合同信息时，须标注合同为信用融资合同，并选择相应的信用融资合作银行，录入账号信息；</w:t>
      </w:r>
    </w:p>
    <w:p w14:paraId="1FA405E1">
      <w:pPr>
        <w:spacing w:line="360" w:lineRule="auto"/>
        <w:ind w:firstLine="420" w:firstLineChars="200"/>
        <w:rPr>
          <w:rFonts w:ascii="仿宋_GB2312" w:hAnsi="仿宋" w:eastAsia="仿宋_GB2312" w:cs="仿宋"/>
          <w:szCs w:val="21"/>
          <w:highlight w:val="none"/>
        </w:rPr>
      </w:pPr>
      <w:r>
        <w:rPr>
          <w:rFonts w:hint="eastAsia" w:ascii="仿宋_GB2312" w:hAnsi="仿宋" w:eastAsia="仿宋_GB2312" w:cs="仿宋"/>
          <w:szCs w:val="21"/>
          <w:highlight w:val="none"/>
        </w:rPr>
        <w:t>5、采购人应及时将信用融资合同提交财政金融局备案。</w:t>
      </w:r>
    </w:p>
    <w:p w14:paraId="22FB2B73">
      <w:pPr>
        <w:spacing w:line="360" w:lineRule="auto"/>
        <w:ind w:firstLine="422" w:firstLineChars="200"/>
        <w:rPr>
          <w:rFonts w:ascii="仿宋_GB2312" w:hAnsi="仿宋" w:eastAsia="仿宋_GB2312" w:cs="仿宋"/>
          <w:b/>
          <w:szCs w:val="21"/>
          <w:highlight w:val="none"/>
        </w:rPr>
      </w:pPr>
      <w:r>
        <w:rPr>
          <w:rFonts w:hint="eastAsia" w:ascii="仿宋_GB2312" w:hAnsi="仿宋" w:eastAsia="仿宋_GB2312" w:cs="仿宋"/>
          <w:b/>
          <w:szCs w:val="21"/>
          <w:highlight w:val="none"/>
        </w:rPr>
        <w:t>四、注意事项</w:t>
      </w:r>
    </w:p>
    <w:p w14:paraId="4D3D268B">
      <w:pPr>
        <w:spacing w:line="360" w:lineRule="auto"/>
        <w:ind w:firstLine="420" w:firstLineChars="200"/>
        <w:rPr>
          <w:rFonts w:ascii="仿宋_GB2312" w:hAnsi="仿宋" w:eastAsia="仿宋_GB2312" w:cs="仿宋"/>
          <w:szCs w:val="21"/>
          <w:highlight w:val="none"/>
        </w:rPr>
      </w:pPr>
      <w:r>
        <w:rPr>
          <w:rFonts w:hint="eastAsia" w:ascii="仿宋_GB2312" w:hAnsi="仿宋" w:eastAsia="仿宋_GB2312" w:cs="仿宋"/>
          <w:szCs w:val="21"/>
          <w:highlight w:val="none"/>
        </w:rPr>
        <w:t>请各采购单位和采购代理机构积极支持和配合政府采购信用融资工作，在合同备案环节务必请仔细核对收款银行、账号信息等内容，一旦录入将无法修改。</w:t>
      </w:r>
    </w:p>
    <w:p w14:paraId="6B39849E">
      <w:pPr>
        <w:spacing w:line="360" w:lineRule="auto"/>
        <w:ind w:firstLine="422" w:firstLineChars="200"/>
        <w:rPr>
          <w:rFonts w:ascii="仿宋_GB2312" w:hAnsi="仿宋" w:eastAsia="仿宋_GB2312" w:cs="仿宋"/>
          <w:b/>
          <w:szCs w:val="21"/>
          <w:highlight w:val="none"/>
        </w:rPr>
      </w:pPr>
      <w:r>
        <w:rPr>
          <w:rFonts w:hint="eastAsia" w:ascii="仿宋_GB2312" w:hAnsi="仿宋" w:eastAsia="仿宋_GB2312" w:cs="仿宋"/>
          <w:b/>
          <w:szCs w:val="21"/>
          <w:highlight w:val="none"/>
        </w:rPr>
        <w:t>五、合作银行及联系方式</w:t>
      </w:r>
    </w:p>
    <w:tbl>
      <w:tblPr>
        <w:tblStyle w:val="45"/>
        <w:tblW w:w="8740" w:type="dxa"/>
        <w:tblInd w:w="95" w:type="dxa"/>
        <w:tblLayout w:type="fixed"/>
        <w:tblCellMar>
          <w:top w:w="0" w:type="dxa"/>
          <w:left w:w="108" w:type="dxa"/>
          <w:bottom w:w="0" w:type="dxa"/>
          <w:right w:w="108" w:type="dxa"/>
        </w:tblCellMar>
      </w:tblPr>
      <w:tblGrid>
        <w:gridCol w:w="1080"/>
        <w:gridCol w:w="3020"/>
        <w:gridCol w:w="1420"/>
        <w:gridCol w:w="3220"/>
      </w:tblGrid>
      <w:tr w14:paraId="10EF40D7">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58FD3EF0">
            <w:pPr>
              <w:widowControl/>
              <w:jc w:val="center"/>
              <w:rPr>
                <w:rFonts w:ascii="仿宋_GB2312" w:hAnsi="仿宋" w:eastAsia="仿宋_GB2312" w:cs="仿宋"/>
                <w:b/>
                <w:bCs/>
                <w:kern w:val="0"/>
                <w:szCs w:val="21"/>
                <w:highlight w:val="none"/>
              </w:rPr>
            </w:pPr>
            <w:r>
              <w:rPr>
                <w:rFonts w:hint="eastAsia" w:ascii="仿宋_GB2312" w:hAnsi="仿宋" w:eastAsia="仿宋_GB2312" w:cs="仿宋"/>
                <w:b/>
                <w:bCs/>
                <w:kern w:val="0"/>
                <w:szCs w:val="21"/>
                <w:highlight w:val="none"/>
              </w:rPr>
              <w:t>序号</w:t>
            </w:r>
          </w:p>
        </w:tc>
        <w:tc>
          <w:tcPr>
            <w:tcW w:w="3020" w:type="dxa"/>
            <w:tcBorders>
              <w:top w:val="single" w:color="auto" w:sz="4" w:space="0"/>
              <w:left w:val="nil"/>
              <w:bottom w:val="single" w:color="auto" w:sz="4" w:space="0"/>
              <w:right w:val="single" w:color="auto" w:sz="4" w:space="0"/>
            </w:tcBorders>
            <w:noWrap/>
            <w:vAlign w:val="center"/>
          </w:tcPr>
          <w:p w14:paraId="545B0726">
            <w:pPr>
              <w:widowControl/>
              <w:jc w:val="center"/>
              <w:rPr>
                <w:rFonts w:ascii="仿宋_GB2312" w:hAnsi="仿宋" w:eastAsia="仿宋_GB2312" w:cs="仿宋"/>
                <w:b/>
                <w:bCs/>
                <w:kern w:val="0"/>
                <w:szCs w:val="21"/>
                <w:highlight w:val="none"/>
              </w:rPr>
            </w:pPr>
            <w:r>
              <w:rPr>
                <w:rFonts w:hint="eastAsia" w:ascii="仿宋_GB2312" w:hAnsi="仿宋" w:eastAsia="仿宋_GB2312" w:cs="仿宋"/>
                <w:b/>
                <w:bCs/>
                <w:kern w:val="0"/>
                <w:szCs w:val="21"/>
                <w:highlight w:val="none"/>
              </w:rPr>
              <w:t>银行</w:t>
            </w:r>
          </w:p>
        </w:tc>
        <w:tc>
          <w:tcPr>
            <w:tcW w:w="1420" w:type="dxa"/>
            <w:tcBorders>
              <w:top w:val="single" w:color="auto" w:sz="4" w:space="0"/>
              <w:left w:val="nil"/>
              <w:bottom w:val="single" w:color="auto" w:sz="4" w:space="0"/>
              <w:right w:val="single" w:color="auto" w:sz="4" w:space="0"/>
            </w:tcBorders>
            <w:noWrap/>
            <w:vAlign w:val="center"/>
          </w:tcPr>
          <w:p w14:paraId="2E7B6825">
            <w:pPr>
              <w:widowControl/>
              <w:jc w:val="center"/>
              <w:rPr>
                <w:rFonts w:ascii="仿宋_GB2312" w:hAnsi="仿宋" w:eastAsia="仿宋_GB2312" w:cs="仿宋"/>
                <w:b/>
                <w:bCs/>
                <w:kern w:val="0"/>
                <w:szCs w:val="21"/>
                <w:highlight w:val="none"/>
              </w:rPr>
            </w:pPr>
            <w:r>
              <w:rPr>
                <w:rFonts w:hint="eastAsia" w:ascii="仿宋_GB2312" w:hAnsi="仿宋" w:eastAsia="仿宋_GB2312" w:cs="仿宋"/>
                <w:b/>
                <w:bCs/>
                <w:kern w:val="0"/>
                <w:szCs w:val="21"/>
                <w:highlight w:val="none"/>
              </w:rPr>
              <w:t>联系人</w:t>
            </w:r>
          </w:p>
        </w:tc>
        <w:tc>
          <w:tcPr>
            <w:tcW w:w="3220" w:type="dxa"/>
            <w:tcBorders>
              <w:top w:val="single" w:color="auto" w:sz="4" w:space="0"/>
              <w:left w:val="nil"/>
              <w:bottom w:val="single" w:color="auto" w:sz="4" w:space="0"/>
              <w:right w:val="single" w:color="auto" w:sz="4" w:space="0"/>
            </w:tcBorders>
            <w:noWrap/>
            <w:vAlign w:val="center"/>
          </w:tcPr>
          <w:p w14:paraId="31DEF52E">
            <w:pPr>
              <w:widowControl/>
              <w:jc w:val="center"/>
              <w:rPr>
                <w:rFonts w:ascii="仿宋_GB2312" w:hAnsi="仿宋" w:eastAsia="仿宋_GB2312" w:cs="仿宋"/>
                <w:b/>
                <w:bCs/>
                <w:kern w:val="0"/>
                <w:szCs w:val="21"/>
                <w:highlight w:val="none"/>
              </w:rPr>
            </w:pPr>
            <w:r>
              <w:rPr>
                <w:rFonts w:hint="eastAsia" w:ascii="仿宋_GB2312" w:hAnsi="仿宋" w:eastAsia="仿宋_GB2312" w:cs="仿宋"/>
                <w:b/>
                <w:bCs/>
                <w:kern w:val="0"/>
                <w:szCs w:val="21"/>
                <w:highlight w:val="none"/>
              </w:rPr>
              <w:t>电话</w:t>
            </w:r>
          </w:p>
        </w:tc>
      </w:tr>
      <w:tr w14:paraId="2293961A">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150E46FE">
            <w:pPr>
              <w:widowControl/>
              <w:jc w:val="center"/>
              <w:rPr>
                <w:rFonts w:ascii="仿宋_GB2312" w:hAnsi="仿宋" w:eastAsia="仿宋_GB2312" w:cs="仿宋"/>
                <w:b/>
                <w:bCs/>
                <w:kern w:val="0"/>
                <w:szCs w:val="21"/>
                <w:highlight w:val="none"/>
              </w:rPr>
            </w:pPr>
            <w:r>
              <w:rPr>
                <w:rFonts w:hint="eastAsia" w:ascii="仿宋_GB2312" w:hAnsi="仿宋" w:eastAsia="仿宋_GB2312" w:cs="仿宋"/>
                <w:b/>
                <w:bCs/>
                <w:kern w:val="0"/>
                <w:szCs w:val="21"/>
                <w:highlight w:val="none"/>
              </w:rPr>
              <w:t>1</w:t>
            </w:r>
          </w:p>
        </w:tc>
        <w:tc>
          <w:tcPr>
            <w:tcW w:w="3020" w:type="dxa"/>
            <w:tcBorders>
              <w:top w:val="nil"/>
              <w:left w:val="nil"/>
              <w:bottom w:val="single" w:color="auto" w:sz="4" w:space="0"/>
              <w:right w:val="single" w:color="auto" w:sz="4" w:space="0"/>
            </w:tcBorders>
            <w:noWrap/>
            <w:vAlign w:val="center"/>
          </w:tcPr>
          <w:p w14:paraId="343224DA">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建行开发区支行</w:t>
            </w:r>
          </w:p>
        </w:tc>
        <w:tc>
          <w:tcPr>
            <w:tcW w:w="1420" w:type="dxa"/>
            <w:tcBorders>
              <w:top w:val="nil"/>
              <w:left w:val="nil"/>
              <w:bottom w:val="single" w:color="auto" w:sz="4" w:space="0"/>
              <w:right w:val="single" w:color="auto" w:sz="4" w:space="0"/>
            </w:tcBorders>
            <w:noWrap/>
            <w:vAlign w:val="center"/>
          </w:tcPr>
          <w:p w14:paraId="0AB84C27">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罗兴、王强</w:t>
            </w:r>
          </w:p>
        </w:tc>
        <w:tc>
          <w:tcPr>
            <w:tcW w:w="3220" w:type="dxa"/>
            <w:tcBorders>
              <w:top w:val="nil"/>
              <w:left w:val="nil"/>
              <w:bottom w:val="single" w:color="auto" w:sz="4" w:space="0"/>
              <w:right w:val="single" w:color="auto" w:sz="4" w:space="0"/>
            </w:tcBorders>
            <w:noWrap/>
            <w:vAlign w:val="center"/>
          </w:tcPr>
          <w:p w14:paraId="592D9FE1">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86910319，13588718187</w:t>
            </w:r>
          </w:p>
        </w:tc>
      </w:tr>
      <w:tr w14:paraId="1A4BCB76">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5F52A021">
            <w:pPr>
              <w:widowControl/>
              <w:jc w:val="center"/>
              <w:rPr>
                <w:rFonts w:ascii="仿宋_GB2312" w:hAnsi="仿宋" w:eastAsia="仿宋_GB2312" w:cs="仿宋"/>
                <w:b/>
                <w:bCs/>
                <w:kern w:val="0"/>
                <w:szCs w:val="21"/>
                <w:highlight w:val="none"/>
              </w:rPr>
            </w:pPr>
            <w:r>
              <w:rPr>
                <w:rFonts w:hint="eastAsia" w:ascii="仿宋_GB2312" w:hAnsi="仿宋" w:eastAsia="仿宋_GB2312" w:cs="仿宋"/>
                <w:b/>
                <w:bCs/>
                <w:kern w:val="0"/>
                <w:szCs w:val="21"/>
                <w:highlight w:val="none"/>
              </w:rPr>
              <w:t>2</w:t>
            </w:r>
          </w:p>
        </w:tc>
        <w:tc>
          <w:tcPr>
            <w:tcW w:w="3020" w:type="dxa"/>
            <w:tcBorders>
              <w:top w:val="nil"/>
              <w:left w:val="nil"/>
              <w:bottom w:val="single" w:color="auto" w:sz="4" w:space="0"/>
              <w:right w:val="single" w:color="auto" w:sz="4" w:space="0"/>
            </w:tcBorders>
            <w:noWrap/>
            <w:vAlign w:val="center"/>
          </w:tcPr>
          <w:p w14:paraId="1CF4A289">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中信银行开发支行</w:t>
            </w:r>
          </w:p>
        </w:tc>
        <w:tc>
          <w:tcPr>
            <w:tcW w:w="1420" w:type="dxa"/>
            <w:tcBorders>
              <w:top w:val="nil"/>
              <w:left w:val="nil"/>
              <w:bottom w:val="single" w:color="auto" w:sz="4" w:space="0"/>
              <w:right w:val="single" w:color="auto" w:sz="4" w:space="0"/>
            </w:tcBorders>
            <w:noWrap/>
            <w:vAlign w:val="center"/>
          </w:tcPr>
          <w:p w14:paraId="328B0CB6">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左</w:t>
            </w:r>
            <w:r>
              <w:rPr>
                <w:rFonts w:hint="eastAsia" w:ascii="宋体" w:hAnsi="宋体" w:cs="宋体"/>
                <w:kern w:val="0"/>
                <w:szCs w:val="21"/>
                <w:highlight w:val="none"/>
              </w:rPr>
              <w:t>劼</w:t>
            </w:r>
          </w:p>
        </w:tc>
        <w:tc>
          <w:tcPr>
            <w:tcW w:w="3220" w:type="dxa"/>
            <w:tcBorders>
              <w:top w:val="nil"/>
              <w:left w:val="nil"/>
              <w:bottom w:val="single" w:color="auto" w:sz="4" w:space="0"/>
              <w:right w:val="single" w:color="auto" w:sz="4" w:space="0"/>
            </w:tcBorders>
            <w:noWrap/>
            <w:vAlign w:val="center"/>
          </w:tcPr>
          <w:p w14:paraId="63167763">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13777889798</w:t>
            </w:r>
          </w:p>
        </w:tc>
      </w:tr>
      <w:tr w14:paraId="2D7BFC68">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6C5B11E6">
            <w:pPr>
              <w:widowControl/>
              <w:jc w:val="center"/>
              <w:rPr>
                <w:rFonts w:ascii="仿宋_GB2312" w:hAnsi="仿宋" w:eastAsia="仿宋_GB2312" w:cs="仿宋"/>
                <w:b/>
                <w:bCs/>
                <w:kern w:val="0"/>
                <w:szCs w:val="21"/>
                <w:highlight w:val="none"/>
              </w:rPr>
            </w:pPr>
            <w:r>
              <w:rPr>
                <w:rFonts w:hint="eastAsia" w:ascii="仿宋_GB2312" w:hAnsi="仿宋" w:eastAsia="仿宋_GB2312" w:cs="仿宋"/>
                <w:b/>
                <w:bCs/>
                <w:kern w:val="0"/>
                <w:szCs w:val="21"/>
                <w:highlight w:val="none"/>
              </w:rPr>
              <w:t>3</w:t>
            </w:r>
          </w:p>
        </w:tc>
        <w:tc>
          <w:tcPr>
            <w:tcW w:w="3020" w:type="dxa"/>
            <w:tcBorders>
              <w:top w:val="nil"/>
              <w:left w:val="nil"/>
              <w:bottom w:val="single" w:color="auto" w:sz="4" w:space="0"/>
              <w:right w:val="single" w:color="auto" w:sz="4" w:space="0"/>
            </w:tcBorders>
            <w:noWrap/>
            <w:vAlign w:val="center"/>
          </w:tcPr>
          <w:p w14:paraId="639E42B5">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民生银行下沙支行</w:t>
            </w:r>
          </w:p>
        </w:tc>
        <w:tc>
          <w:tcPr>
            <w:tcW w:w="1420" w:type="dxa"/>
            <w:tcBorders>
              <w:top w:val="nil"/>
              <w:left w:val="nil"/>
              <w:bottom w:val="single" w:color="auto" w:sz="4" w:space="0"/>
              <w:right w:val="single" w:color="auto" w:sz="4" w:space="0"/>
            </w:tcBorders>
            <w:noWrap/>
            <w:vAlign w:val="center"/>
          </w:tcPr>
          <w:p w14:paraId="07C3C909">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吕刚</w:t>
            </w:r>
          </w:p>
        </w:tc>
        <w:tc>
          <w:tcPr>
            <w:tcW w:w="3220" w:type="dxa"/>
            <w:tcBorders>
              <w:top w:val="nil"/>
              <w:left w:val="nil"/>
              <w:bottom w:val="single" w:color="auto" w:sz="4" w:space="0"/>
              <w:right w:val="single" w:color="auto" w:sz="4" w:space="0"/>
            </w:tcBorders>
            <w:noWrap/>
            <w:vAlign w:val="center"/>
          </w:tcPr>
          <w:p w14:paraId="2D04941A">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13906811832</w:t>
            </w:r>
          </w:p>
        </w:tc>
      </w:tr>
      <w:tr w14:paraId="08521C59">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27234FED">
            <w:pPr>
              <w:widowControl/>
              <w:jc w:val="center"/>
              <w:rPr>
                <w:rFonts w:ascii="仿宋_GB2312" w:hAnsi="仿宋" w:eastAsia="仿宋_GB2312" w:cs="仿宋"/>
                <w:b/>
                <w:bCs/>
                <w:kern w:val="0"/>
                <w:szCs w:val="21"/>
                <w:highlight w:val="none"/>
              </w:rPr>
            </w:pPr>
            <w:r>
              <w:rPr>
                <w:rFonts w:hint="eastAsia" w:ascii="仿宋_GB2312" w:hAnsi="仿宋" w:eastAsia="仿宋_GB2312" w:cs="仿宋"/>
                <w:b/>
                <w:bCs/>
                <w:kern w:val="0"/>
                <w:szCs w:val="21"/>
                <w:highlight w:val="none"/>
              </w:rPr>
              <w:t>4</w:t>
            </w:r>
          </w:p>
        </w:tc>
        <w:tc>
          <w:tcPr>
            <w:tcW w:w="3020" w:type="dxa"/>
            <w:tcBorders>
              <w:top w:val="nil"/>
              <w:left w:val="nil"/>
              <w:bottom w:val="single" w:color="auto" w:sz="4" w:space="0"/>
              <w:right w:val="single" w:color="auto" w:sz="4" w:space="0"/>
            </w:tcBorders>
            <w:noWrap/>
            <w:vAlign w:val="center"/>
          </w:tcPr>
          <w:p w14:paraId="5AF3CE3F">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杭州银行下沙开发区支行</w:t>
            </w:r>
          </w:p>
        </w:tc>
        <w:tc>
          <w:tcPr>
            <w:tcW w:w="1420" w:type="dxa"/>
            <w:tcBorders>
              <w:top w:val="nil"/>
              <w:left w:val="nil"/>
              <w:bottom w:val="single" w:color="auto" w:sz="4" w:space="0"/>
              <w:right w:val="single" w:color="auto" w:sz="4" w:space="0"/>
            </w:tcBorders>
            <w:noWrap/>
            <w:vAlign w:val="center"/>
          </w:tcPr>
          <w:p w14:paraId="3F3501C4">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费莎</w:t>
            </w:r>
          </w:p>
        </w:tc>
        <w:tc>
          <w:tcPr>
            <w:tcW w:w="3220" w:type="dxa"/>
            <w:tcBorders>
              <w:top w:val="nil"/>
              <w:left w:val="nil"/>
              <w:bottom w:val="single" w:color="auto" w:sz="4" w:space="0"/>
              <w:right w:val="single" w:color="auto" w:sz="4" w:space="0"/>
            </w:tcBorders>
            <w:noWrap/>
            <w:vAlign w:val="center"/>
          </w:tcPr>
          <w:p w14:paraId="04C2CAD3">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13388617781</w:t>
            </w:r>
          </w:p>
        </w:tc>
      </w:tr>
      <w:tr w14:paraId="5F1A8374">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5D2244B9">
            <w:pPr>
              <w:widowControl/>
              <w:jc w:val="center"/>
              <w:rPr>
                <w:rFonts w:ascii="仿宋_GB2312" w:hAnsi="仿宋" w:eastAsia="仿宋_GB2312" w:cs="仿宋"/>
                <w:b/>
                <w:bCs/>
                <w:kern w:val="0"/>
                <w:szCs w:val="21"/>
                <w:highlight w:val="none"/>
              </w:rPr>
            </w:pPr>
            <w:r>
              <w:rPr>
                <w:rFonts w:hint="eastAsia" w:ascii="仿宋_GB2312" w:hAnsi="仿宋" w:eastAsia="仿宋_GB2312" w:cs="仿宋"/>
                <w:b/>
                <w:bCs/>
                <w:kern w:val="0"/>
                <w:szCs w:val="21"/>
                <w:highlight w:val="none"/>
              </w:rPr>
              <w:t>5</w:t>
            </w:r>
          </w:p>
        </w:tc>
        <w:tc>
          <w:tcPr>
            <w:tcW w:w="3020" w:type="dxa"/>
            <w:tcBorders>
              <w:top w:val="nil"/>
              <w:left w:val="nil"/>
              <w:bottom w:val="single" w:color="auto" w:sz="4" w:space="0"/>
              <w:right w:val="single" w:color="auto" w:sz="4" w:space="0"/>
            </w:tcBorders>
            <w:noWrap/>
            <w:vAlign w:val="center"/>
          </w:tcPr>
          <w:p w14:paraId="1CA03739">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兴业银行开发区支行</w:t>
            </w:r>
          </w:p>
        </w:tc>
        <w:tc>
          <w:tcPr>
            <w:tcW w:w="1420" w:type="dxa"/>
            <w:tcBorders>
              <w:top w:val="nil"/>
              <w:left w:val="nil"/>
              <w:bottom w:val="single" w:color="auto" w:sz="4" w:space="0"/>
              <w:right w:val="single" w:color="auto" w:sz="4" w:space="0"/>
            </w:tcBorders>
            <w:noWrap/>
            <w:vAlign w:val="center"/>
          </w:tcPr>
          <w:p w14:paraId="0D05980A">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丁萍</w:t>
            </w:r>
          </w:p>
        </w:tc>
        <w:tc>
          <w:tcPr>
            <w:tcW w:w="3220" w:type="dxa"/>
            <w:tcBorders>
              <w:top w:val="nil"/>
              <w:left w:val="nil"/>
              <w:bottom w:val="single" w:color="auto" w:sz="4" w:space="0"/>
              <w:right w:val="single" w:color="auto" w:sz="4" w:space="0"/>
            </w:tcBorders>
            <w:noWrap/>
            <w:vAlign w:val="center"/>
          </w:tcPr>
          <w:p w14:paraId="2D221780">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13777421564</w:t>
            </w:r>
          </w:p>
        </w:tc>
      </w:tr>
      <w:tr w14:paraId="204D9FE1">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20099900">
            <w:pPr>
              <w:widowControl/>
              <w:jc w:val="center"/>
              <w:rPr>
                <w:rFonts w:ascii="仿宋_GB2312" w:hAnsi="仿宋" w:eastAsia="仿宋_GB2312" w:cs="仿宋"/>
                <w:b/>
                <w:bCs/>
                <w:kern w:val="0"/>
                <w:szCs w:val="21"/>
                <w:highlight w:val="none"/>
              </w:rPr>
            </w:pPr>
            <w:r>
              <w:rPr>
                <w:rFonts w:hint="eastAsia" w:ascii="仿宋_GB2312" w:hAnsi="仿宋" w:eastAsia="仿宋_GB2312" w:cs="仿宋"/>
                <w:b/>
                <w:bCs/>
                <w:kern w:val="0"/>
                <w:szCs w:val="21"/>
                <w:highlight w:val="none"/>
              </w:rPr>
              <w:t>6</w:t>
            </w:r>
          </w:p>
        </w:tc>
        <w:tc>
          <w:tcPr>
            <w:tcW w:w="3020" w:type="dxa"/>
            <w:tcBorders>
              <w:top w:val="nil"/>
              <w:left w:val="nil"/>
              <w:bottom w:val="single" w:color="auto" w:sz="4" w:space="0"/>
              <w:right w:val="single" w:color="auto" w:sz="4" w:space="0"/>
            </w:tcBorders>
            <w:noWrap/>
            <w:vAlign w:val="center"/>
          </w:tcPr>
          <w:p w14:paraId="78867EFF">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中国银行钱塘支行</w:t>
            </w:r>
          </w:p>
        </w:tc>
        <w:tc>
          <w:tcPr>
            <w:tcW w:w="1420" w:type="dxa"/>
            <w:tcBorders>
              <w:top w:val="nil"/>
              <w:left w:val="nil"/>
              <w:bottom w:val="single" w:color="auto" w:sz="4" w:space="0"/>
              <w:right w:val="single" w:color="auto" w:sz="4" w:space="0"/>
            </w:tcBorders>
            <w:noWrap/>
            <w:vAlign w:val="center"/>
          </w:tcPr>
          <w:p w14:paraId="66B98FB1">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高飞</w:t>
            </w:r>
          </w:p>
        </w:tc>
        <w:tc>
          <w:tcPr>
            <w:tcW w:w="3220" w:type="dxa"/>
            <w:tcBorders>
              <w:top w:val="nil"/>
              <w:left w:val="nil"/>
              <w:bottom w:val="single" w:color="auto" w:sz="4" w:space="0"/>
              <w:right w:val="single" w:color="auto" w:sz="4" w:space="0"/>
            </w:tcBorders>
            <w:noWrap/>
            <w:vAlign w:val="center"/>
          </w:tcPr>
          <w:p w14:paraId="718531F1">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86722499</w:t>
            </w:r>
          </w:p>
        </w:tc>
      </w:tr>
      <w:tr w14:paraId="61FD68FC">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07C1EA41">
            <w:pPr>
              <w:widowControl/>
              <w:jc w:val="center"/>
              <w:rPr>
                <w:rFonts w:ascii="仿宋_GB2312" w:hAnsi="仿宋" w:eastAsia="仿宋_GB2312" w:cs="仿宋"/>
                <w:b/>
                <w:bCs/>
                <w:kern w:val="0"/>
                <w:szCs w:val="21"/>
                <w:highlight w:val="none"/>
              </w:rPr>
            </w:pPr>
            <w:r>
              <w:rPr>
                <w:rFonts w:hint="eastAsia" w:ascii="仿宋_GB2312" w:hAnsi="仿宋" w:eastAsia="仿宋_GB2312" w:cs="仿宋"/>
                <w:b/>
                <w:bCs/>
                <w:kern w:val="0"/>
                <w:szCs w:val="21"/>
                <w:highlight w:val="none"/>
              </w:rPr>
              <w:t>7</w:t>
            </w:r>
          </w:p>
        </w:tc>
        <w:tc>
          <w:tcPr>
            <w:tcW w:w="3020" w:type="dxa"/>
            <w:tcBorders>
              <w:top w:val="nil"/>
              <w:left w:val="nil"/>
              <w:bottom w:val="single" w:color="auto" w:sz="4" w:space="0"/>
              <w:right w:val="single" w:color="auto" w:sz="4" w:space="0"/>
            </w:tcBorders>
            <w:noWrap/>
            <w:vAlign w:val="center"/>
          </w:tcPr>
          <w:p w14:paraId="61E1ADB4">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工行开发区支行</w:t>
            </w:r>
          </w:p>
        </w:tc>
        <w:tc>
          <w:tcPr>
            <w:tcW w:w="1420" w:type="dxa"/>
            <w:tcBorders>
              <w:top w:val="nil"/>
              <w:left w:val="nil"/>
              <w:bottom w:val="single" w:color="auto" w:sz="4" w:space="0"/>
              <w:right w:val="single" w:color="auto" w:sz="4" w:space="0"/>
            </w:tcBorders>
            <w:noWrap/>
            <w:vAlign w:val="center"/>
          </w:tcPr>
          <w:p w14:paraId="3C977A0C">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吴建恩</w:t>
            </w:r>
          </w:p>
        </w:tc>
        <w:tc>
          <w:tcPr>
            <w:tcW w:w="3220" w:type="dxa"/>
            <w:tcBorders>
              <w:top w:val="nil"/>
              <w:left w:val="nil"/>
              <w:bottom w:val="single" w:color="auto" w:sz="4" w:space="0"/>
              <w:right w:val="single" w:color="auto" w:sz="4" w:space="0"/>
            </w:tcBorders>
            <w:noWrap/>
            <w:vAlign w:val="center"/>
          </w:tcPr>
          <w:p w14:paraId="2DB2E73C">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13646861493</w:t>
            </w:r>
          </w:p>
        </w:tc>
      </w:tr>
      <w:tr w14:paraId="727F3BBF">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14:paraId="5B968997">
            <w:pPr>
              <w:widowControl/>
              <w:jc w:val="center"/>
              <w:rPr>
                <w:rFonts w:ascii="仿宋_GB2312" w:hAnsi="仿宋" w:eastAsia="仿宋_GB2312" w:cs="仿宋"/>
                <w:b/>
                <w:bCs/>
                <w:kern w:val="0"/>
                <w:szCs w:val="21"/>
                <w:highlight w:val="none"/>
              </w:rPr>
            </w:pPr>
            <w:r>
              <w:rPr>
                <w:rFonts w:hint="eastAsia" w:ascii="仿宋_GB2312" w:hAnsi="仿宋" w:eastAsia="仿宋_GB2312" w:cs="仿宋"/>
                <w:b/>
                <w:bCs/>
                <w:kern w:val="0"/>
                <w:szCs w:val="21"/>
                <w:highlight w:val="none"/>
              </w:rPr>
              <w:t>8</w:t>
            </w:r>
          </w:p>
        </w:tc>
        <w:tc>
          <w:tcPr>
            <w:tcW w:w="3020" w:type="dxa"/>
            <w:tcBorders>
              <w:top w:val="nil"/>
              <w:left w:val="nil"/>
              <w:bottom w:val="single" w:color="auto" w:sz="4" w:space="0"/>
              <w:right w:val="single" w:color="auto" w:sz="4" w:space="0"/>
            </w:tcBorders>
            <w:noWrap/>
            <w:vAlign w:val="center"/>
          </w:tcPr>
          <w:p w14:paraId="66866EE3">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宁波银行开发区支行</w:t>
            </w:r>
          </w:p>
        </w:tc>
        <w:tc>
          <w:tcPr>
            <w:tcW w:w="1420" w:type="dxa"/>
            <w:tcBorders>
              <w:top w:val="nil"/>
              <w:left w:val="nil"/>
              <w:bottom w:val="single" w:color="auto" w:sz="4" w:space="0"/>
              <w:right w:val="single" w:color="auto" w:sz="4" w:space="0"/>
            </w:tcBorders>
            <w:noWrap/>
            <w:vAlign w:val="center"/>
          </w:tcPr>
          <w:p w14:paraId="75B9B1AF">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贾磊</w:t>
            </w:r>
          </w:p>
        </w:tc>
        <w:tc>
          <w:tcPr>
            <w:tcW w:w="3220" w:type="dxa"/>
            <w:tcBorders>
              <w:top w:val="nil"/>
              <w:left w:val="nil"/>
              <w:bottom w:val="single" w:color="auto" w:sz="4" w:space="0"/>
              <w:right w:val="single" w:color="auto" w:sz="4" w:space="0"/>
            </w:tcBorders>
            <w:noWrap/>
            <w:vAlign w:val="center"/>
          </w:tcPr>
          <w:p w14:paraId="0A12DEA2">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13575745232</w:t>
            </w:r>
          </w:p>
        </w:tc>
      </w:tr>
      <w:tr w14:paraId="382CB1C4">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14:paraId="3EB592F2">
            <w:pPr>
              <w:widowControl/>
              <w:jc w:val="center"/>
              <w:rPr>
                <w:rFonts w:ascii="仿宋_GB2312" w:hAnsi="仿宋" w:eastAsia="仿宋_GB2312" w:cs="仿宋"/>
                <w:b/>
                <w:bCs/>
                <w:kern w:val="0"/>
                <w:szCs w:val="21"/>
                <w:highlight w:val="none"/>
              </w:rPr>
            </w:pPr>
            <w:r>
              <w:rPr>
                <w:rFonts w:hint="eastAsia" w:ascii="仿宋_GB2312" w:hAnsi="仿宋" w:eastAsia="仿宋_GB2312" w:cs="仿宋"/>
                <w:b/>
                <w:bCs/>
                <w:kern w:val="0"/>
                <w:szCs w:val="21"/>
                <w:highlight w:val="none"/>
              </w:rPr>
              <w:t>9</w:t>
            </w:r>
          </w:p>
        </w:tc>
        <w:tc>
          <w:tcPr>
            <w:tcW w:w="3020" w:type="dxa"/>
            <w:tcBorders>
              <w:top w:val="nil"/>
              <w:left w:val="nil"/>
              <w:bottom w:val="single" w:color="auto" w:sz="4" w:space="0"/>
              <w:right w:val="single" w:color="auto" w:sz="4" w:space="0"/>
            </w:tcBorders>
            <w:noWrap/>
            <w:vAlign w:val="center"/>
          </w:tcPr>
          <w:p w14:paraId="0A67FFCC">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杭州联合银行下沙支行</w:t>
            </w:r>
          </w:p>
        </w:tc>
        <w:tc>
          <w:tcPr>
            <w:tcW w:w="1420" w:type="dxa"/>
            <w:tcBorders>
              <w:top w:val="nil"/>
              <w:left w:val="nil"/>
              <w:bottom w:val="single" w:color="auto" w:sz="4" w:space="0"/>
              <w:right w:val="single" w:color="auto" w:sz="4" w:space="0"/>
            </w:tcBorders>
            <w:noWrap/>
            <w:vAlign w:val="center"/>
          </w:tcPr>
          <w:p w14:paraId="163588D8">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王宁</w:t>
            </w:r>
          </w:p>
        </w:tc>
        <w:tc>
          <w:tcPr>
            <w:tcW w:w="3220" w:type="dxa"/>
            <w:tcBorders>
              <w:top w:val="nil"/>
              <w:left w:val="nil"/>
              <w:bottom w:val="single" w:color="auto" w:sz="4" w:space="0"/>
              <w:right w:val="single" w:color="auto" w:sz="4" w:space="0"/>
            </w:tcBorders>
            <w:noWrap/>
            <w:vAlign w:val="center"/>
          </w:tcPr>
          <w:p w14:paraId="4BAE6BD0">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18906520030</w:t>
            </w:r>
          </w:p>
        </w:tc>
      </w:tr>
      <w:tr w14:paraId="14D6F1A0">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14:paraId="3844FC18">
            <w:pPr>
              <w:widowControl/>
              <w:jc w:val="center"/>
              <w:rPr>
                <w:rFonts w:ascii="仿宋_GB2312" w:hAnsi="仿宋" w:eastAsia="仿宋_GB2312" w:cs="仿宋"/>
                <w:b/>
                <w:bCs/>
                <w:kern w:val="0"/>
                <w:szCs w:val="21"/>
                <w:highlight w:val="none"/>
              </w:rPr>
            </w:pPr>
            <w:r>
              <w:rPr>
                <w:rFonts w:hint="eastAsia" w:ascii="仿宋_GB2312" w:hAnsi="仿宋" w:eastAsia="仿宋_GB2312" w:cs="仿宋"/>
                <w:b/>
                <w:bCs/>
                <w:kern w:val="0"/>
                <w:szCs w:val="21"/>
                <w:highlight w:val="none"/>
              </w:rPr>
              <w:t>10</w:t>
            </w:r>
          </w:p>
        </w:tc>
        <w:tc>
          <w:tcPr>
            <w:tcW w:w="3020" w:type="dxa"/>
            <w:tcBorders>
              <w:top w:val="nil"/>
              <w:left w:val="nil"/>
              <w:bottom w:val="single" w:color="auto" w:sz="4" w:space="0"/>
              <w:right w:val="single" w:color="auto" w:sz="4" w:space="0"/>
            </w:tcBorders>
            <w:noWrap/>
            <w:vAlign w:val="center"/>
          </w:tcPr>
          <w:p w14:paraId="625D8204">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农业银行杭州下沙支行</w:t>
            </w:r>
          </w:p>
        </w:tc>
        <w:tc>
          <w:tcPr>
            <w:tcW w:w="1420" w:type="dxa"/>
            <w:tcBorders>
              <w:top w:val="nil"/>
              <w:left w:val="nil"/>
              <w:bottom w:val="single" w:color="auto" w:sz="4" w:space="0"/>
              <w:right w:val="single" w:color="auto" w:sz="4" w:space="0"/>
            </w:tcBorders>
            <w:noWrap/>
            <w:vAlign w:val="center"/>
          </w:tcPr>
          <w:p w14:paraId="0F26D583">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施伟东</w:t>
            </w:r>
          </w:p>
        </w:tc>
        <w:tc>
          <w:tcPr>
            <w:tcW w:w="3220" w:type="dxa"/>
            <w:tcBorders>
              <w:top w:val="nil"/>
              <w:left w:val="nil"/>
              <w:bottom w:val="single" w:color="auto" w:sz="4" w:space="0"/>
              <w:right w:val="single" w:color="auto" w:sz="4" w:space="0"/>
            </w:tcBorders>
            <w:noWrap/>
            <w:vAlign w:val="center"/>
          </w:tcPr>
          <w:p w14:paraId="5613E92A">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86912948,15988106601</w:t>
            </w:r>
          </w:p>
        </w:tc>
      </w:tr>
      <w:tr w14:paraId="1BC388CF">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14:paraId="2A458F89">
            <w:pPr>
              <w:widowControl/>
              <w:jc w:val="center"/>
              <w:rPr>
                <w:rFonts w:ascii="仿宋_GB2312" w:hAnsi="仿宋" w:eastAsia="仿宋_GB2312" w:cs="仿宋"/>
                <w:b/>
                <w:bCs/>
                <w:kern w:val="0"/>
                <w:szCs w:val="21"/>
                <w:highlight w:val="none"/>
              </w:rPr>
            </w:pPr>
            <w:r>
              <w:rPr>
                <w:rFonts w:hint="eastAsia" w:ascii="仿宋_GB2312" w:hAnsi="仿宋" w:eastAsia="仿宋_GB2312" w:cs="仿宋"/>
                <w:b/>
                <w:bCs/>
                <w:kern w:val="0"/>
                <w:szCs w:val="21"/>
                <w:highlight w:val="none"/>
              </w:rPr>
              <w:t>11</w:t>
            </w:r>
          </w:p>
        </w:tc>
        <w:tc>
          <w:tcPr>
            <w:tcW w:w="3020" w:type="dxa"/>
            <w:tcBorders>
              <w:top w:val="nil"/>
              <w:left w:val="nil"/>
              <w:bottom w:val="single" w:color="auto" w:sz="4" w:space="0"/>
              <w:right w:val="single" w:color="auto" w:sz="4" w:space="0"/>
            </w:tcBorders>
            <w:noWrap/>
            <w:vAlign w:val="center"/>
          </w:tcPr>
          <w:p w14:paraId="7A60119D">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建行杭州大江东支行</w:t>
            </w:r>
          </w:p>
        </w:tc>
        <w:tc>
          <w:tcPr>
            <w:tcW w:w="1420" w:type="dxa"/>
            <w:tcBorders>
              <w:top w:val="nil"/>
              <w:left w:val="nil"/>
              <w:bottom w:val="single" w:color="auto" w:sz="4" w:space="0"/>
              <w:right w:val="single" w:color="auto" w:sz="4" w:space="0"/>
            </w:tcBorders>
            <w:noWrap/>
            <w:vAlign w:val="center"/>
          </w:tcPr>
          <w:p w14:paraId="31F22CF5">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朱丽丹</w:t>
            </w:r>
          </w:p>
        </w:tc>
        <w:tc>
          <w:tcPr>
            <w:tcW w:w="3220" w:type="dxa"/>
            <w:tcBorders>
              <w:top w:val="nil"/>
              <w:left w:val="nil"/>
              <w:bottom w:val="single" w:color="auto" w:sz="4" w:space="0"/>
              <w:right w:val="single" w:color="auto" w:sz="4" w:space="0"/>
            </w:tcBorders>
            <w:noWrap/>
            <w:vAlign w:val="center"/>
          </w:tcPr>
          <w:p w14:paraId="600A84B6">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13732249271</w:t>
            </w:r>
          </w:p>
        </w:tc>
      </w:tr>
      <w:tr w14:paraId="2E86298F">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14:paraId="44C6E4D8">
            <w:pPr>
              <w:widowControl/>
              <w:jc w:val="center"/>
              <w:rPr>
                <w:rFonts w:ascii="仿宋_GB2312" w:hAnsi="仿宋" w:eastAsia="仿宋_GB2312" w:cs="仿宋"/>
                <w:b/>
                <w:bCs/>
                <w:kern w:val="0"/>
                <w:szCs w:val="21"/>
                <w:highlight w:val="none"/>
              </w:rPr>
            </w:pPr>
            <w:r>
              <w:rPr>
                <w:rFonts w:hint="eastAsia" w:ascii="仿宋_GB2312" w:hAnsi="仿宋" w:eastAsia="仿宋_GB2312" w:cs="仿宋"/>
                <w:b/>
                <w:bCs/>
                <w:kern w:val="0"/>
                <w:szCs w:val="21"/>
                <w:highlight w:val="none"/>
              </w:rPr>
              <w:t>12</w:t>
            </w:r>
          </w:p>
        </w:tc>
        <w:tc>
          <w:tcPr>
            <w:tcW w:w="3020" w:type="dxa"/>
            <w:tcBorders>
              <w:top w:val="nil"/>
              <w:left w:val="nil"/>
              <w:bottom w:val="single" w:color="auto" w:sz="4" w:space="0"/>
              <w:right w:val="single" w:color="auto" w:sz="4" w:space="0"/>
            </w:tcBorders>
            <w:noWrap/>
            <w:vAlign w:val="center"/>
          </w:tcPr>
          <w:p w14:paraId="6EC66460">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农业银行临江支行</w:t>
            </w:r>
          </w:p>
        </w:tc>
        <w:tc>
          <w:tcPr>
            <w:tcW w:w="1420" w:type="dxa"/>
            <w:tcBorders>
              <w:top w:val="nil"/>
              <w:left w:val="nil"/>
              <w:bottom w:val="single" w:color="auto" w:sz="4" w:space="0"/>
              <w:right w:val="single" w:color="auto" w:sz="4" w:space="0"/>
            </w:tcBorders>
            <w:noWrap/>
            <w:vAlign w:val="center"/>
          </w:tcPr>
          <w:p w14:paraId="59B73D30">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张学民</w:t>
            </w:r>
          </w:p>
        </w:tc>
        <w:tc>
          <w:tcPr>
            <w:tcW w:w="3220" w:type="dxa"/>
            <w:tcBorders>
              <w:top w:val="nil"/>
              <w:left w:val="nil"/>
              <w:bottom w:val="single" w:color="auto" w:sz="4" w:space="0"/>
              <w:right w:val="single" w:color="auto" w:sz="4" w:space="0"/>
            </w:tcBorders>
            <w:noWrap/>
            <w:vAlign w:val="center"/>
          </w:tcPr>
          <w:p w14:paraId="265F537B">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82198699，13867197838</w:t>
            </w:r>
          </w:p>
        </w:tc>
      </w:tr>
    </w:tbl>
    <w:p w14:paraId="0FCF3518">
      <w:pPr>
        <w:pStyle w:val="186"/>
        <w:widowControl w:val="0"/>
        <w:adjustRightInd w:val="0"/>
        <w:snapToGrid w:val="0"/>
        <w:spacing w:line="360" w:lineRule="auto"/>
        <w:jc w:val="both"/>
        <w:rPr>
          <w:rFonts w:hint="default" w:ascii="仿宋_GB2312" w:hAnsi="仿宋" w:eastAsia="仿宋_GB2312" w:cs="仿宋"/>
          <w:b/>
          <w:sz w:val="30"/>
          <w:szCs w:val="30"/>
          <w:highlight w:val="none"/>
        </w:rPr>
        <w:sectPr>
          <w:pgSz w:w="11906" w:h="16838"/>
          <w:pgMar w:top="1247" w:right="1588" w:bottom="1089" w:left="1588" w:header="851" w:footer="992" w:gutter="0"/>
          <w:cols w:space="720" w:num="1"/>
          <w:docGrid w:linePitch="312" w:charSpace="0"/>
        </w:sectPr>
      </w:pPr>
    </w:p>
    <w:p w14:paraId="3345C012">
      <w:pPr>
        <w:pStyle w:val="186"/>
        <w:widowControl w:val="0"/>
        <w:snapToGrid w:val="0"/>
        <w:spacing w:line="500" w:lineRule="exact"/>
        <w:ind w:left="0" w:leftChars="0" w:firstLine="0" w:firstLineChars="0"/>
        <w:rPr>
          <w:rFonts w:hint="default" w:ascii="仿宋_GB2312" w:hAnsi="仿宋" w:eastAsia="仿宋_GB2312" w:cs="仿宋"/>
          <w:b/>
          <w:i w:val="0"/>
          <w:iCs w:val="0"/>
          <w:sz w:val="28"/>
          <w:szCs w:val="28"/>
          <w:highlight w:val="none"/>
        </w:rPr>
      </w:pPr>
      <w:r>
        <w:rPr>
          <w:rFonts w:ascii="仿宋_GB2312" w:hAnsi="仿宋" w:eastAsia="仿宋_GB2312" w:cs="仿宋"/>
          <w:i w:val="0"/>
          <w:iCs w:val="0"/>
          <w:kern w:val="0"/>
          <w:szCs w:val="21"/>
          <w:highlight w:val="none"/>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091B7B13">
      <w:pPr>
        <w:pStyle w:val="186"/>
        <w:widowControl w:val="0"/>
        <w:snapToGrid w:val="0"/>
        <w:spacing w:line="500" w:lineRule="exact"/>
        <w:jc w:val="center"/>
        <w:rPr>
          <w:rFonts w:hint="default" w:ascii="仿宋_GB2312" w:hAnsi="仿宋" w:eastAsia="仿宋_GB2312" w:cs="仿宋"/>
          <w:b/>
          <w:i w:val="0"/>
          <w:iCs w:val="0"/>
          <w:sz w:val="28"/>
          <w:szCs w:val="28"/>
          <w:highlight w:val="none"/>
        </w:rPr>
      </w:pPr>
      <w:r>
        <w:rPr>
          <w:rFonts w:ascii="仿宋_GB2312" w:hAnsi="仿宋" w:eastAsia="仿宋_GB2312" w:cs="仿宋"/>
          <w:b/>
          <w:i w:val="0"/>
          <w:iCs w:val="0"/>
          <w:sz w:val="28"/>
          <w:szCs w:val="28"/>
          <w:highlight w:val="none"/>
        </w:rPr>
        <w:t>中小企业划型标准规定</w:t>
      </w:r>
    </w:p>
    <w:p w14:paraId="04728C86">
      <w:pPr>
        <w:pStyle w:val="186"/>
        <w:widowControl w:val="0"/>
        <w:adjustRightInd w:val="0"/>
        <w:snapToGrid w:val="0"/>
        <w:spacing w:line="360" w:lineRule="auto"/>
        <w:ind w:firstLine="444" w:firstLineChars="200"/>
        <w:jc w:val="both"/>
        <w:rPr>
          <w:rFonts w:hint="default" w:ascii="仿宋_GB2312" w:hAnsi="仿宋" w:eastAsia="仿宋_GB2312" w:cs="仿宋"/>
          <w:i w:val="0"/>
          <w:iCs w:val="0"/>
          <w:spacing w:val="6"/>
          <w:szCs w:val="21"/>
          <w:highlight w:val="none"/>
        </w:rPr>
      </w:pPr>
    </w:p>
    <w:p w14:paraId="2B1C280E">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default" w:ascii="仿宋_GB2312" w:hAnsi="仿宋" w:eastAsia="仿宋_GB2312" w:cs="仿宋"/>
          <w:i w:val="0"/>
          <w:iCs w:val="0"/>
          <w:spacing w:val="6"/>
          <w:szCs w:val="21"/>
          <w:highlight w:val="none"/>
        </w:rPr>
      </w:pPr>
      <w:r>
        <w:rPr>
          <w:rFonts w:ascii="仿宋_GB2312" w:hAnsi="仿宋" w:eastAsia="仿宋_GB2312" w:cs="仿宋"/>
          <w:i w:val="0"/>
          <w:iCs w:val="0"/>
          <w:spacing w:val="6"/>
          <w:szCs w:val="21"/>
          <w:highlight w:val="none"/>
        </w:rPr>
        <w:t>一、根据《中华人民共和国中小企业促进法》和《</w:t>
      </w:r>
      <w:r>
        <w:rPr>
          <w:i w:val="0"/>
          <w:iCs w:val="0"/>
          <w:highlight w:val="none"/>
        </w:rPr>
        <w:fldChar w:fldCharType="begin"/>
      </w:r>
      <w:r>
        <w:rPr>
          <w:i w:val="0"/>
          <w:iCs w:val="0"/>
          <w:highlight w:val="none"/>
        </w:rPr>
        <w:instrText xml:space="preserve"> HYPERLINK "https://www.shui5.cn/article/47/26142.html" </w:instrText>
      </w:r>
      <w:r>
        <w:rPr>
          <w:i w:val="0"/>
          <w:iCs w:val="0"/>
          <w:highlight w:val="none"/>
        </w:rPr>
        <w:fldChar w:fldCharType="separate"/>
      </w:r>
      <w:r>
        <w:rPr>
          <w:rFonts w:ascii="仿宋_GB2312" w:hAnsi="仿宋" w:eastAsia="仿宋_GB2312" w:cs="仿宋"/>
          <w:i w:val="0"/>
          <w:iCs w:val="0"/>
          <w:spacing w:val="6"/>
          <w:szCs w:val="21"/>
          <w:highlight w:val="none"/>
        </w:rPr>
        <w:t>国务院关于进一步促进中小企业发展的若干意见</w:t>
      </w:r>
      <w:r>
        <w:rPr>
          <w:rFonts w:ascii="仿宋_GB2312" w:hAnsi="仿宋" w:eastAsia="仿宋_GB2312" w:cs="仿宋"/>
          <w:i w:val="0"/>
          <w:iCs w:val="0"/>
          <w:spacing w:val="6"/>
          <w:szCs w:val="21"/>
          <w:highlight w:val="none"/>
        </w:rPr>
        <w:fldChar w:fldCharType="end"/>
      </w:r>
      <w:r>
        <w:rPr>
          <w:rFonts w:ascii="仿宋_GB2312" w:hAnsi="仿宋" w:eastAsia="仿宋_GB2312" w:cs="仿宋"/>
          <w:i w:val="0"/>
          <w:iCs w:val="0"/>
          <w:spacing w:val="6"/>
          <w:szCs w:val="21"/>
          <w:highlight w:val="none"/>
        </w:rPr>
        <w:t>》（</w:t>
      </w:r>
      <w:r>
        <w:rPr>
          <w:i w:val="0"/>
          <w:iCs w:val="0"/>
          <w:highlight w:val="none"/>
        </w:rPr>
        <w:fldChar w:fldCharType="begin"/>
      </w:r>
      <w:r>
        <w:rPr>
          <w:i w:val="0"/>
          <w:iCs w:val="0"/>
          <w:highlight w:val="none"/>
        </w:rPr>
        <w:instrText xml:space="preserve"> HYPERLINK "https://www.shui5.cn/article/47/26142.html" </w:instrText>
      </w:r>
      <w:r>
        <w:rPr>
          <w:i w:val="0"/>
          <w:iCs w:val="0"/>
          <w:highlight w:val="none"/>
        </w:rPr>
        <w:fldChar w:fldCharType="separate"/>
      </w:r>
      <w:r>
        <w:rPr>
          <w:rFonts w:ascii="仿宋_GB2312" w:hAnsi="仿宋" w:eastAsia="仿宋_GB2312" w:cs="仿宋"/>
          <w:i w:val="0"/>
          <w:iCs w:val="0"/>
          <w:spacing w:val="6"/>
          <w:szCs w:val="21"/>
          <w:highlight w:val="none"/>
        </w:rPr>
        <w:t>国发〔2009〕36号</w:t>
      </w:r>
      <w:r>
        <w:rPr>
          <w:rFonts w:ascii="仿宋_GB2312" w:hAnsi="仿宋" w:eastAsia="仿宋_GB2312" w:cs="仿宋"/>
          <w:i w:val="0"/>
          <w:iCs w:val="0"/>
          <w:spacing w:val="6"/>
          <w:szCs w:val="21"/>
          <w:highlight w:val="none"/>
        </w:rPr>
        <w:fldChar w:fldCharType="end"/>
      </w:r>
      <w:r>
        <w:rPr>
          <w:rFonts w:ascii="仿宋_GB2312" w:hAnsi="仿宋" w:eastAsia="仿宋_GB2312" w:cs="仿宋"/>
          <w:i w:val="0"/>
          <w:iCs w:val="0"/>
          <w:spacing w:val="6"/>
          <w:szCs w:val="21"/>
          <w:highlight w:val="none"/>
        </w:rPr>
        <w:t>)，制定本规定。</w:t>
      </w:r>
    </w:p>
    <w:p w14:paraId="181778AD">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default" w:ascii="仿宋_GB2312" w:hAnsi="仿宋" w:eastAsia="仿宋_GB2312" w:cs="仿宋"/>
          <w:i w:val="0"/>
          <w:iCs w:val="0"/>
          <w:spacing w:val="6"/>
          <w:szCs w:val="21"/>
          <w:highlight w:val="none"/>
        </w:rPr>
      </w:pPr>
      <w:r>
        <w:rPr>
          <w:rFonts w:ascii="仿宋_GB2312" w:hAnsi="仿宋" w:eastAsia="仿宋_GB2312" w:cs="仿宋"/>
          <w:i w:val="0"/>
          <w:iCs w:val="0"/>
          <w:spacing w:val="6"/>
          <w:szCs w:val="21"/>
          <w:highlight w:val="none"/>
        </w:rPr>
        <w:t>二、中小企业划分为中型、小型、微型三种类型，具体标准根据企业从业人员、营业收入、资产总额等指标，结合行业特点制定。</w:t>
      </w:r>
    </w:p>
    <w:p w14:paraId="541309AD">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default" w:ascii="仿宋_GB2312" w:hAnsi="仿宋" w:eastAsia="仿宋_GB2312" w:cs="仿宋"/>
          <w:i w:val="0"/>
          <w:iCs w:val="0"/>
          <w:spacing w:val="6"/>
          <w:szCs w:val="21"/>
          <w:highlight w:val="none"/>
        </w:rPr>
      </w:pPr>
      <w:r>
        <w:rPr>
          <w:rFonts w:ascii="仿宋_GB2312" w:hAnsi="仿宋" w:eastAsia="仿宋_GB2312" w:cs="仿宋"/>
          <w:i w:val="0"/>
          <w:iCs w:val="0"/>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C9B825B">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default" w:ascii="仿宋_GB2312" w:hAnsi="仿宋" w:eastAsia="仿宋_GB2312" w:cs="仿宋"/>
          <w:i w:val="0"/>
          <w:iCs w:val="0"/>
          <w:spacing w:val="6"/>
          <w:szCs w:val="21"/>
          <w:highlight w:val="none"/>
        </w:rPr>
      </w:pPr>
      <w:r>
        <w:rPr>
          <w:rFonts w:ascii="仿宋_GB2312" w:hAnsi="仿宋" w:eastAsia="仿宋_GB2312" w:cs="仿宋"/>
          <w:i w:val="0"/>
          <w:iCs w:val="0"/>
          <w:spacing w:val="6"/>
          <w:szCs w:val="21"/>
          <w:highlight w:val="none"/>
        </w:rPr>
        <w:t>四、各行业划型标准为：</w:t>
      </w:r>
    </w:p>
    <w:p w14:paraId="53D79288">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default" w:ascii="仿宋_GB2312" w:hAnsi="仿宋" w:eastAsia="仿宋_GB2312" w:cs="仿宋"/>
          <w:i w:val="0"/>
          <w:iCs w:val="0"/>
          <w:spacing w:val="6"/>
          <w:szCs w:val="21"/>
          <w:highlight w:val="none"/>
        </w:rPr>
      </w:pPr>
      <w:r>
        <w:rPr>
          <w:rFonts w:ascii="仿宋_GB2312" w:hAnsi="仿宋" w:eastAsia="仿宋_GB2312" w:cs="仿宋"/>
          <w:i w:val="0"/>
          <w:iCs w:val="0"/>
          <w:spacing w:val="6"/>
          <w:szCs w:val="21"/>
          <w:highlight w:val="none"/>
        </w:rPr>
        <w:t>（一）农、林、牧、渔业。营业收入20000万元以下的为中小微型企业。其中，营业收入500万元及以上的为中型企业，营业收入50万元及以上的为小型企业，营业收入50万元以下的为微型企业。</w:t>
      </w:r>
    </w:p>
    <w:p w14:paraId="68494E19">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default" w:ascii="仿宋_GB2312" w:hAnsi="仿宋" w:eastAsia="仿宋_GB2312" w:cs="仿宋"/>
          <w:i w:val="0"/>
          <w:iCs w:val="0"/>
          <w:spacing w:val="6"/>
          <w:szCs w:val="21"/>
          <w:highlight w:val="none"/>
        </w:rPr>
      </w:pPr>
      <w:r>
        <w:rPr>
          <w:rFonts w:ascii="仿宋_GB2312" w:hAnsi="仿宋" w:eastAsia="仿宋_GB2312" w:cs="仿宋"/>
          <w:i w:val="0"/>
          <w:iCs w:val="0"/>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CD4C556">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default" w:ascii="仿宋_GB2312" w:hAnsi="仿宋" w:eastAsia="仿宋_GB2312" w:cs="仿宋"/>
          <w:i w:val="0"/>
          <w:iCs w:val="0"/>
          <w:spacing w:val="6"/>
          <w:szCs w:val="21"/>
          <w:highlight w:val="none"/>
        </w:rPr>
      </w:pPr>
      <w:r>
        <w:rPr>
          <w:rFonts w:ascii="仿宋_GB2312" w:hAnsi="仿宋" w:eastAsia="仿宋_GB2312" w:cs="仿宋"/>
          <w:i w:val="0"/>
          <w:iCs w:val="0"/>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6336277">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default" w:ascii="仿宋_GB2312" w:hAnsi="仿宋" w:eastAsia="仿宋_GB2312" w:cs="仿宋"/>
          <w:i w:val="0"/>
          <w:iCs w:val="0"/>
          <w:spacing w:val="6"/>
          <w:szCs w:val="21"/>
          <w:highlight w:val="none"/>
        </w:rPr>
      </w:pPr>
      <w:r>
        <w:rPr>
          <w:rFonts w:ascii="仿宋_GB2312" w:hAnsi="仿宋" w:eastAsia="仿宋_GB2312" w:cs="仿宋"/>
          <w:i w:val="0"/>
          <w:iCs w:val="0"/>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F016BE8">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default" w:ascii="仿宋_GB2312" w:hAnsi="仿宋" w:eastAsia="仿宋_GB2312" w:cs="仿宋"/>
          <w:i w:val="0"/>
          <w:iCs w:val="0"/>
          <w:spacing w:val="6"/>
          <w:szCs w:val="21"/>
          <w:highlight w:val="none"/>
        </w:rPr>
      </w:pPr>
      <w:r>
        <w:rPr>
          <w:rFonts w:ascii="仿宋_GB2312" w:hAnsi="仿宋" w:eastAsia="仿宋_GB2312" w:cs="仿宋"/>
          <w:i w:val="0"/>
          <w:iCs w:val="0"/>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2C54E86">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default" w:ascii="仿宋_GB2312" w:hAnsi="仿宋" w:eastAsia="仿宋_GB2312" w:cs="仿宋"/>
          <w:i w:val="0"/>
          <w:iCs w:val="0"/>
          <w:spacing w:val="6"/>
          <w:szCs w:val="21"/>
          <w:highlight w:val="none"/>
        </w:rPr>
      </w:pPr>
      <w:r>
        <w:rPr>
          <w:rFonts w:ascii="仿宋_GB2312" w:hAnsi="仿宋" w:eastAsia="仿宋_GB2312" w:cs="仿宋"/>
          <w:i w:val="0"/>
          <w:iCs w:val="0"/>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D12BB3D">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default" w:ascii="仿宋_GB2312" w:hAnsi="仿宋" w:eastAsia="仿宋_GB2312" w:cs="仿宋"/>
          <w:i w:val="0"/>
          <w:iCs w:val="0"/>
          <w:spacing w:val="6"/>
          <w:szCs w:val="21"/>
          <w:highlight w:val="none"/>
        </w:rPr>
      </w:pPr>
      <w:r>
        <w:rPr>
          <w:rFonts w:ascii="仿宋_GB2312" w:hAnsi="仿宋" w:eastAsia="仿宋_GB2312" w:cs="仿宋"/>
          <w:i w:val="0"/>
          <w:iCs w:val="0"/>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EC7A9A0">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default" w:ascii="仿宋_GB2312" w:hAnsi="仿宋" w:eastAsia="仿宋_GB2312" w:cs="仿宋"/>
          <w:i w:val="0"/>
          <w:iCs w:val="0"/>
          <w:spacing w:val="6"/>
          <w:szCs w:val="21"/>
          <w:highlight w:val="none"/>
        </w:rPr>
      </w:pPr>
      <w:r>
        <w:rPr>
          <w:rFonts w:ascii="仿宋_GB2312" w:hAnsi="仿宋" w:eastAsia="仿宋_GB2312" w:cs="仿宋"/>
          <w:i w:val="0"/>
          <w:iCs w:val="0"/>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AFF7028">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default" w:ascii="仿宋_GB2312" w:hAnsi="仿宋" w:eastAsia="仿宋_GB2312" w:cs="仿宋"/>
          <w:i w:val="0"/>
          <w:iCs w:val="0"/>
          <w:spacing w:val="6"/>
          <w:szCs w:val="21"/>
          <w:highlight w:val="none"/>
        </w:rPr>
      </w:pPr>
      <w:r>
        <w:rPr>
          <w:rFonts w:ascii="仿宋_GB2312" w:hAnsi="仿宋" w:eastAsia="仿宋_GB2312" w:cs="仿宋"/>
          <w:i w:val="0"/>
          <w:iCs w:val="0"/>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493617C">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default" w:ascii="仿宋_GB2312" w:hAnsi="仿宋" w:eastAsia="仿宋_GB2312" w:cs="仿宋"/>
          <w:i w:val="0"/>
          <w:iCs w:val="0"/>
          <w:spacing w:val="6"/>
          <w:szCs w:val="21"/>
          <w:highlight w:val="none"/>
        </w:rPr>
      </w:pPr>
      <w:r>
        <w:rPr>
          <w:rFonts w:ascii="仿宋_GB2312" w:hAnsi="仿宋" w:eastAsia="仿宋_GB2312" w:cs="仿宋"/>
          <w:i w:val="0"/>
          <w:iCs w:val="0"/>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2B5A430">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default" w:ascii="仿宋_GB2312" w:hAnsi="仿宋" w:eastAsia="仿宋_GB2312" w:cs="仿宋"/>
          <w:i w:val="0"/>
          <w:iCs w:val="0"/>
          <w:spacing w:val="6"/>
          <w:szCs w:val="21"/>
          <w:highlight w:val="none"/>
        </w:rPr>
      </w:pPr>
      <w:r>
        <w:rPr>
          <w:rFonts w:ascii="仿宋_GB2312" w:hAnsi="仿宋" w:eastAsia="仿宋_GB2312" w:cs="仿宋"/>
          <w:i w:val="0"/>
          <w:iCs w:val="0"/>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D7FF1B1">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default" w:ascii="仿宋_GB2312" w:hAnsi="仿宋" w:eastAsia="仿宋_GB2312" w:cs="仿宋"/>
          <w:i w:val="0"/>
          <w:iCs w:val="0"/>
          <w:spacing w:val="6"/>
          <w:szCs w:val="21"/>
          <w:highlight w:val="none"/>
        </w:rPr>
      </w:pPr>
      <w:r>
        <w:rPr>
          <w:rFonts w:ascii="仿宋_GB2312" w:hAnsi="仿宋" w:eastAsia="仿宋_GB2312" w:cs="仿宋"/>
          <w:i w:val="0"/>
          <w:iCs w:val="0"/>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A921ABA">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default" w:ascii="仿宋_GB2312" w:hAnsi="仿宋" w:eastAsia="仿宋_GB2312" w:cs="仿宋"/>
          <w:i w:val="0"/>
          <w:iCs w:val="0"/>
          <w:spacing w:val="6"/>
          <w:szCs w:val="21"/>
          <w:highlight w:val="none"/>
        </w:rPr>
      </w:pPr>
      <w:r>
        <w:rPr>
          <w:rFonts w:ascii="仿宋_GB2312" w:hAnsi="仿宋" w:eastAsia="仿宋_GB2312" w:cs="仿宋"/>
          <w:i w:val="0"/>
          <w:iCs w:val="0"/>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BAB212B">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default" w:ascii="仿宋_GB2312" w:hAnsi="仿宋" w:eastAsia="仿宋_GB2312" w:cs="仿宋"/>
          <w:i w:val="0"/>
          <w:iCs w:val="0"/>
          <w:spacing w:val="6"/>
          <w:szCs w:val="21"/>
          <w:highlight w:val="none"/>
        </w:rPr>
      </w:pPr>
      <w:r>
        <w:rPr>
          <w:rFonts w:ascii="仿宋_GB2312" w:hAnsi="仿宋" w:eastAsia="仿宋_GB2312" w:cs="仿宋"/>
          <w:i w:val="0"/>
          <w:iCs w:val="0"/>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C938CC6">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default" w:ascii="仿宋_GB2312" w:hAnsi="仿宋" w:eastAsia="仿宋_GB2312" w:cs="仿宋"/>
          <w:i w:val="0"/>
          <w:iCs w:val="0"/>
          <w:spacing w:val="6"/>
          <w:szCs w:val="21"/>
          <w:highlight w:val="none"/>
        </w:rPr>
      </w:pPr>
      <w:r>
        <w:rPr>
          <w:rFonts w:ascii="仿宋_GB2312" w:hAnsi="仿宋" w:eastAsia="仿宋_GB2312" w:cs="仿宋"/>
          <w:i w:val="0"/>
          <w:iCs w:val="0"/>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7BB08E6">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default" w:ascii="仿宋_GB2312" w:hAnsi="仿宋" w:eastAsia="仿宋_GB2312" w:cs="仿宋"/>
          <w:i w:val="0"/>
          <w:iCs w:val="0"/>
          <w:spacing w:val="6"/>
          <w:szCs w:val="21"/>
          <w:highlight w:val="none"/>
        </w:rPr>
      </w:pPr>
      <w:r>
        <w:rPr>
          <w:rFonts w:ascii="仿宋_GB2312" w:hAnsi="仿宋" w:eastAsia="仿宋_GB2312" w:cs="仿宋"/>
          <w:i w:val="0"/>
          <w:iCs w:val="0"/>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2B941A57">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default" w:ascii="仿宋_GB2312" w:hAnsi="仿宋" w:eastAsia="仿宋_GB2312" w:cs="仿宋"/>
          <w:i w:val="0"/>
          <w:iCs w:val="0"/>
          <w:spacing w:val="6"/>
          <w:szCs w:val="21"/>
          <w:highlight w:val="none"/>
        </w:rPr>
      </w:pPr>
      <w:r>
        <w:rPr>
          <w:rFonts w:ascii="仿宋_GB2312" w:hAnsi="仿宋" w:eastAsia="仿宋_GB2312" w:cs="仿宋"/>
          <w:i w:val="0"/>
          <w:iCs w:val="0"/>
          <w:spacing w:val="6"/>
          <w:szCs w:val="21"/>
          <w:highlight w:val="none"/>
        </w:rPr>
        <w:t>五、企业类型的划分以统计部门的统计数据为依据。</w:t>
      </w:r>
    </w:p>
    <w:p w14:paraId="0338A29A">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default" w:ascii="仿宋_GB2312" w:hAnsi="仿宋" w:eastAsia="仿宋_GB2312" w:cs="仿宋"/>
          <w:i w:val="0"/>
          <w:iCs w:val="0"/>
          <w:spacing w:val="6"/>
          <w:szCs w:val="21"/>
          <w:highlight w:val="none"/>
        </w:rPr>
      </w:pPr>
      <w:r>
        <w:rPr>
          <w:rFonts w:ascii="仿宋_GB2312" w:hAnsi="仿宋" w:eastAsia="仿宋_GB2312" w:cs="仿宋"/>
          <w:i w:val="0"/>
          <w:iCs w:val="0"/>
          <w:spacing w:val="6"/>
          <w:szCs w:val="21"/>
          <w:highlight w:val="none"/>
        </w:rPr>
        <w:t>六、本规定适用于在中华人民共和国境内依法设立的各类所有制和各种组织形式的企业。个体工商户和本规定以外的行业，参照本规定进行划型。</w:t>
      </w:r>
    </w:p>
    <w:p w14:paraId="12343888">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default" w:ascii="仿宋_GB2312" w:hAnsi="仿宋" w:eastAsia="仿宋_GB2312" w:cs="仿宋"/>
          <w:i w:val="0"/>
          <w:iCs w:val="0"/>
          <w:spacing w:val="6"/>
          <w:szCs w:val="21"/>
          <w:highlight w:val="none"/>
        </w:rPr>
      </w:pPr>
      <w:r>
        <w:rPr>
          <w:rFonts w:ascii="仿宋_GB2312" w:hAnsi="仿宋" w:eastAsia="仿宋_GB2312" w:cs="仿宋"/>
          <w:i w:val="0"/>
          <w:iCs w:val="0"/>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1A9DBD66">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default" w:ascii="仿宋_GB2312" w:hAnsi="仿宋" w:eastAsia="仿宋_GB2312" w:cs="仿宋"/>
          <w:i w:val="0"/>
          <w:iCs w:val="0"/>
          <w:spacing w:val="6"/>
          <w:szCs w:val="21"/>
          <w:highlight w:val="none"/>
        </w:rPr>
      </w:pPr>
      <w:r>
        <w:rPr>
          <w:rFonts w:ascii="仿宋_GB2312" w:hAnsi="仿宋" w:eastAsia="仿宋_GB2312" w:cs="仿宋"/>
          <w:i w:val="0"/>
          <w:iCs w:val="0"/>
          <w:spacing w:val="6"/>
          <w:szCs w:val="21"/>
          <w:highlight w:val="none"/>
        </w:rPr>
        <w:t>八、本规定由工业和信息化部、国家统计局会同有关部门根据《国民经济行业分类》修订情况和企业发展变化情况适时修订。</w:t>
      </w:r>
    </w:p>
    <w:p w14:paraId="1A75F290">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default" w:ascii="仿宋_GB2312" w:hAnsi="仿宋" w:eastAsia="仿宋_GB2312" w:cs="仿宋"/>
          <w:i w:val="0"/>
          <w:iCs w:val="0"/>
          <w:spacing w:val="6"/>
          <w:szCs w:val="21"/>
          <w:highlight w:val="none"/>
        </w:rPr>
      </w:pPr>
      <w:r>
        <w:rPr>
          <w:rFonts w:ascii="仿宋_GB2312" w:hAnsi="仿宋" w:eastAsia="仿宋_GB2312" w:cs="仿宋"/>
          <w:i w:val="0"/>
          <w:iCs w:val="0"/>
          <w:spacing w:val="6"/>
          <w:szCs w:val="21"/>
          <w:highlight w:val="none"/>
        </w:rPr>
        <w:t>九、本规定由工业和信息化部、国家统计局会同有关部门负责解释。</w:t>
      </w:r>
    </w:p>
    <w:p w14:paraId="5B1969BD">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ascii="仿宋_GB2312" w:hAnsi="仿宋" w:eastAsia="仿宋_GB2312" w:cs="仿宋"/>
          <w:i w:val="0"/>
          <w:iCs w:val="0"/>
          <w:highlight w:val="none"/>
        </w:rPr>
      </w:pPr>
      <w:r>
        <w:rPr>
          <w:rFonts w:ascii="仿宋_GB2312" w:hAnsi="仿宋" w:eastAsia="仿宋_GB2312" w:cs="仿宋"/>
          <w:i w:val="0"/>
          <w:iCs w:val="0"/>
          <w:spacing w:val="6"/>
          <w:szCs w:val="21"/>
          <w:highlight w:val="none"/>
        </w:rPr>
        <w:t>十、本规定自发布之日起执行，原国家经贸委、原国家计委、财政部和国家统计局2003年颁布的《</w:t>
      </w:r>
      <w:r>
        <w:rPr>
          <w:i w:val="0"/>
          <w:iCs w:val="0"/>
          <w:highlight w:val="none"/>
        </w:rPr>
        <w:fldChar w:fldCharType="begin"/>
      </w:r>
      <w:r>
        <w:rPr>
          <w:i w:val="0"/>
          <w:iCs w:val="0"/>
          <w:highlight w:val="none"/>
        </w:rPr>
        <w:instrText xml:space="preserve"> HYPERLINK "https://www.shui5.cn/article/df/24263.html" </w:instrText>
      </w:r>
      <w:r>
        <w:rPr>
          <w:i w:val="0"/>
          <w:iCs w:val="0"/>
          <w:highlight w:val="none"/>
        </w:rPr>
        <w:fldChar w:fldCharType="separate"/>
      </w:r>
      <w:r>
        <w:rPr>
          <w:rFonts w:ascii="仿宋_GB2312" w:hAnsi="仿宋" w:eastAsia="仿宋_GB2312" w:cs="仿宋"/>
          <w:i w:val="0"/>
          <w:iCs w:val="0"/>
          <w:spacing w:val="6"/>
          <w:szCs w:val="21"/>
          <w:highlight w:val="none"/>
        </w:rPr>
        <w:t>中小企业标准暂行规定</w:t>
      </w:r>
      <w:r>
        <w:rPr>
          <w:rFonts w:ascii="仿宋_GB2312" w:hAnsi="仿宋" w:eastAsia="仿宋_GB2312" w:cs="仿宋"/>
          <w:i w:val="0"/>
          <w:iCs w:val="0"/>
          <w:spacing w:val="6"/>
          <w:szCs w:val="21"/>
          <w:highlight w:val="none"/>
        </w:rPr>
        <w:fldChar w:fldCharType="end"/>
      </w:r>
      <w:r>
        <w:rPr>
          <w:rFonts w:ascii="仿宋_GB2312" w:hAnsi="仿宋" w:eastAsia="仿宋_GB2312" w:cs="仿宋"/>
          <w:i w:val="0"/>
          <w:iCs w:val="0"/>
          <w:spacing w:val="6"/>
          <w:szCs w:val="21"/>
          <w:highlight w:val="none"/>
        </w:rPr>
        <w:t>》</w:t>
      </w:r>
      <w:r>
        <w:rPr>
          <w:i w:val="0"/>
          <w:iCs w:val="0"/>
          <w:highlight w:val="none"/>
        </w:rPr>
        <w:fldChar w:fldCharType="begin"/>
      </w:r>
      <w:r>
        <w:rPr>
          <w:i w:val="0"/>
          <w:iCs w:val="0"/>
          <w:highlight w:val="none"/>
        </w:rPr>
        <w:instrText xml:space="preserve"> HYPERLINK "https://www.shui5.cn/article/df/24263.html" </w:instrText>
      </w:r>
      <w:r>
        <w:rPr>
          <w:i w:val="0"/>
          <w:iCs w:val="0"/>
          <w:highlight w:val="none"/>
        </w:rPr>
        <w:fldChar w:fldCharType="separate"/>
      </w:r>
      <w:r>
        <w:rPr>
          <w:rFonts w:ascii="仿宋_GB2312" w:hAnsi="仿宋" w:eastAsia="仿宋_GB2312" w:cs="仿宋"/>
          <w:i w:val="0"/>
          <w:iCs w:val="0"/>
          <w:spacing w:val="6"/>
          <w:szCs w:val="21"/>
          <w:highlight w:val="none"/>
        </w:rPr>
        <w:t>国经贸中小企〔2003〕143号</w:t>
      </w:r>
      <w:r>
        <w:rPr>
          <w:rFonts w:ascii="仿宋_GB2312" w:hAnsi="仿宋" w:eastAsia="仿宋_GB2312" w:cs="仿宋"/>
          <w:i w:val="0"/>
          <w:iCs w:val="0"/>
          <w:spacing w:val="6"/>
          <w:szCs w:val="21"/>
          <w:highlight w:val="none"/>
        </w:rPr>
        <w:fldChar w:fldCharType="end"/>
      </w:r>
      <w:r>
        <w:rPr>
          <w:rFonts w:ascii="仿宋_GB2312" w:hAnsi="仿宋" w:eastAsia="仿宋_GB2312" w:cs="仿宋"/>
          <w:i w:val="0"/>
          <w:iCs w:val="0"/>
          <w:spacing w:val="6"/>
          <w:szCs w:val="21"/>
          <w:highlight w:val="none"/>
        </w:rPr>
        <w:t>同时废止。</w:t>
      </w:r>
    </w:p>
    <w:sectPr>
      <w:pgSz w:w="11906" w:h="16838"/>
      <w:pgMar w:top="1247" w:right="1588" w:bottom="1089"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modern"/>
    <w:pitch w:val="default"/>
    <w:sig w:usb0="800002BF" w:usb1="38CF7CFA" w:usb2="00000016" w:usb3="00000000" w:csb0="00040001" w:csb1="0000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_x000B__x000C_">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Arial Narrow">
    <w:altName w:val="Arial"/>
    <w:panose1 w:val="020B0606020202030204"/>
    <w:charset w:val="00"/>
    <w:family w:val="swiss"/>
    <w:pitch w:val="default"/>
    <w:sig w:usb0="00000000" w:usb1="00000000" w:usb2="00000000" w:usb3="00000000" w:csb0="2000009F" w:csb1="DFD70000"/>
  </w:font>
  <w:font w:name="Helvetica">
    <w:panose1 w:val="020B0604020202020204"/>
    <w:charset w:val="00"/>
    <w:family w:val="swiss"/>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
    <w:altName w:val="DejaVu Math TeX Gyre"/>
    <w:panose1 w:val="00000000000000000000"/>
    <w:charset w:val="00"/>
    <w:family w:val="auto"/>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DokChampa">
    <w:altName w:val="Microsoft Sans Serif"/>
    <w:panose1 w:val="020B0604020202020204"/>
    <w:charset w:val="DE"/>
    <w:family w:val="swiss"/>
    <w:pitch w:val="default"/>
    <w:sig w:usb0="00000000" w:usb1="00000000" w:usb2="00000000" w:usb3="00000000" w:csb0="40010001" w:csb1="00000000"/>
  </w:font>
  <w:font w:name="Microsoft Sans Serif">
    <w:panose1 w:val="020B0604020202020204"/>
    <w:charset w:val="00"/>
    <w:family w:val="auto"/>
    <w:pitch w:val="default"/>
    <w:sig w:usb0="E5002EFF" w:usb1="C000605B" w:usb2="00000029" w:usb3="00000000" w:csb0="200101FF" w:csb1="2028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E8CEA">
    <w:pPr>
      <w:pStyle w:val="2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7E61AE6">
                          <w:pPr>
                            <w:pStyle w:val="29"/>
                            <w:rPr>
                              <w:rFonts w:eastAsia="宋体"/>
                            </w:rPr>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PLkK7vQAQAApQMAAA4AAAAAAAAAAQAgAAAAIgEA&#10;AGRycy9lMm9Eb2MueG1sUEsFBgAAAAAGAAYAWQEAAGQFAAAAAA==&#10;">
              <v:fill on="f" focussize="0,0"/>
              <v:stroke on="f" weight="1.25pt"/>
              <v:imagedata o:title=""/>
              <o:lock v:ext="edit" aspectratio="f"/>
              <v:textbox inset="0mm,0mm,0mm,0mm" style="mso-fit-shape-to-text:t;">
                <w:txbxContent>
                  <w:p w14:paraId="07E61AE6">
                    <w:pPr>
                      <w:pStyle w:val="29"/>
                      <w:rPr>
                        <w:rFonts w:eastAsia="宋体"/>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6BBA5">
    <w:pPr>
      <w:pStyle w:val="29"/>
      <w:tabs>
        <w:tab w:val="left" w:pos="900"/>
        <w:tab w:val="clear" w:pos="4153"/>
        <w:tab w:val="clear" w:pos="8306"/>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9BF5B3E">
                          <w:pPr>
                            <w:pStyle w:val="29"/>
                            <w:rPr>
                              <w:rFonts w:eastAsia="宋体"/>
                            </w:rPr>
                          </w:pPr>
                          <w:r>
                            <w:fldChar w:fldCharType="begin"/>
                          </w:r>
                          <w:r>
                            <w:instrText xml:space="preserve"> PAGE  \* MERGEFORMAT </w:instrText>
                          </w:r>
                          <w:r>
                            <w:fldChar w:fldCharType="separate"/>
                          </w:r>
                          <w:r>
                            <w:t>38</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glGAjQAQAApQMAAA4AAAAAAAAAAQAgAAAAIgEA&#10;AGRycy9lMm9Eb2MueG1sUEsFBgAAAAAGAAYAWQEAAGQFAAAAAA==&#10;">
              <v:fill on="f" focussize="0,0"/>
              <v:stroke on="f" weight="1.25pt"/>
              <v:imagedata o:title=""/>
              <o:lock v:ext="edit" aspectratio="f"/>
              <v:textbox inset="0mm,0mm,0mm,0mm" style="mso-fit-shape-to-text:t;">
                <w:txbxContent>
                  <w:p w14:paraId="49BF5B3E">
                    <w:pPr>
                      <w:pStyle w:val="29"/>
                      <w:rPr>
                        <w:rFonts w:eastAsia="宋体"/>
                      </w:rPr>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CD698">
    <w:pPr>
      <w:pStyle w:val="29"/>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3DB8D03">
                          <w:pPr>
                            <w:pStyle w:val="29"/>
                            <w:rPr>
                              <w:rFonts w:eastAsia="宋体"/>
                            </w:rPr>
                          </w:pPr>
                          <w:r>
                            <w:fldChar w:fldCharType="begin"/>
                          </w:r>
                          <w:r>
                            <w:instrText xml:space="preserve"> PAGE  \* MERGEFORMAT </w:instrText>
                          </w:r>
                          <w:r>
                            <w:fldChar w:fldCharType="separate"/>
                          </w:r>
                          <w:r>
                            <w:t>68</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&#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gso80QEAAKUDAAAOAAAAAAAAAAEAIAAAACIB&#10;AABkcnMvZTJvRG9jLnhtbFBLBQYAAAAABgAGAFkBAABlBQAAAAA=&#10;">
              <v:fill on="f" focussize="0,0"/>
              <v:stroke on="f" weight="1.25pt"/>
              <v:imagedata o:title=""/>
              <o:lock v:ext="edit" aspectratio="f"/>
              <v:textbox inset="0mm,0mm,0mm,0mm" style="mso-fit-shape-to-text:t;">
                <w:txbxContent>
                  <w:p w14:paraId="53DB8D03">
                    <w:pPr>
                      <w:pStyle w:val="29"/>
                      <w:rPr>
                        <w:rFonts w:eastAsia="宋体"/>
                      </w:rPr>
                    </w:pPr>
                    <w:r>
                      <w:fldChar w:fldCharType="begin"/>
                    </w:r>
                    <w:r>
                      <w:instrText xml:space="preserve"> PAGE  \* MERGEFORMAT </w:instrText>
                    </w:r>
                    <w:r>
                      <w:fldChar w:fldCharType="separate"/>
                    </w:r>
                    <w:r>
                      <w:t>68</w:t>
                    </w:r>
                    <w:r>
                      <w:fldChar w:fldCharType="end"/>
                    </w:r>
                  </w:p>
                </w:txbxContent>
              </v:textbox>
            </v:shape>
          </w:pict>
        </mc:Fallback>
      </mc:AlternateContent>
    </w:r>
  </w:p>
  <w:p w14:paraId="045597D5">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33CC2">
    <w:pPr>
      <w:pStyle w:val="29"/>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9F1817D">
                          <w:pPr>
                            <w:pStyle w:val="29"/>
                            <w:rPr>
                              <w:rFonts w:eastAsia="宋体"/>
                            </w:rPr>
                          </w:pPr>
                          <w:r>
                            <w:fldChar w:fldCharType="begin"/>
                          </w:r>
                          <w:r>
                            <w:instrText xml:space="preserve"> PAGE  \* MERGEFORMAT </w:instrText>
                          </w:r>
                          <w:r>
                            <w:fldChar w:fldCharType="separate"/>
                          </w:r>
                          <w:r>
                            <w:t>70</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&#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UWwW90QEAAKUDAAAOAAAAAAAAAAEAIAAAACIB&#10;AABkcnMvZTJvRG9jLnhtbFBLBQYAAAAABgAGAFkBAABlBQAAAAA=&#10;">
              <v:fill on="f" focussize="0,0"/>
              <v:stroke on="f" weight="1.25pt"/>
              <v:imagedata o:title=""/>
              <o:lock v:ext="edit" aspectratio="f"/>
              <v:textbox inset="0mm,0mm,0mm,0mm" style="mso-fit-shape-to-text:t;">
                <w:txbxContent>
                  <w:p w14:paraId="69F1817D">
                    <w:pPr>
                      <w:pStyle w:val="29"/>
                      <w:rPr>
                        <w:rFonts w:eastAsia="宋体"/>
                      </w:rPr>
                    </w:pPr>
                    <w:r>
                      <w:fldChar w:fldCharType="begin"/>
                    </w:r>
                    <w:r>
                      <w:instrText xml:space="preserve"> PAGE  \* MERGEFORMAT </w:instrText>
                    </w:r>
                    <w:r>
                      <w:fldChar w:fldCharType="separate"/>
                    </w:r>
                    <w:r>
                      <w:t>70</w:t>
                    </w:r>
                    <w:r>
                      <w:fldChar w:fldCharType="end"/>
                    </w:r>
                  </w:p>
                </w:txbxContent>
              </v:textbox>
            </v:shape>
          </w:pict>
        </mc:Fallback>
      </mc:AlternateContent>
    </w:r>
  </w:p>
  <w:p w14:paraId="4BA220A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3D81B">
    <w:pPr>
      <w:pStyle w:val="29"/>
      <w:ind w:right="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3D2C856">
                          <w:pPr>
                            <w:pStyle w:val="29"/>
                            <w:rPr>
                              <w:rFonts w:eastAsia="宋体"/>
                            </w:rPr>
                          </w:pPr>
                          <w:r>
                            <w:fldChar w:fldCharType="begin"/>
                          </w:r>
                          <w:r>
                            <w:instrText xml:space="preserve"> PAGE  \* MERGEFORMAT </w:instrText>
                          </w:r>
                          <w:r>
                            <w:fldChar w:fldCharType="separate"/>
                          </w:r>
                          <w:r>
                            <w:t>88</w:t>
                          </w:r>
                          <w: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EoH3IHQAQAApQMAAA4AAAAAAAAAAQAgAAAAIgEA&#10;AGRycy9lMm9Eb2MueG1sUEsFBgAAAAAGAAYAWQEAAGQFAAAAAA==&#10;">
              <v:fill on="f" focussize="0,0"/>
              <v:stroke on="f" weight="1.25pt"/>
              <v:imagedata o:title=""/>
              <o:lock v:ext="edit" aspectratio="f"/>
              <v:textbox inset="0mm,0mm,0mm,0mm" style="mso-fit-shape-to-text:t;">
                <w:txbxContent>
                  <w:p w14:paraId="33D2C856">
                    <w:pPr>
                      <w:pStyle w:val="29"/>
                      <w:rPr>
                        <w:rFonts w:eastAsia="宋体"/>
                      </w:rPr>
                    </w:pPr>
                    <w:r>
                      <w:fldChar w:fldCharType="begin"/>
                    </w:r>
                    <w:r>
                      <w:instrText xml:space="preserve"> PAGE  \* MERGEFORMAT </w:instrText>
                    </w:r>
                    <w:r>
                      <w:fldChar w:fldCharType="separate"/>
                    </w:r>
                    <w:r>
                      <w:t>88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5754B">
    <w:pPr>
      <w:pStyle w:val="3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094F6">
    <w:pPr>
      <w:pStyle w:val="30"/>
      <w:pBdr>
        <w:bottom w:val="none" w:color="auto" w:sz="0" w:space="1"/>
      </w:pBdr>
    </w:pPr>
  </w:p>
  <w:p w14:paraId="06E3B966">
    <w:pPr>
      <w:pStyle w:val="41"/>
      <w:tabs>
        <w:tab w:val="center" w:pos="4535"/>
        <w:tab w:val="right" w:pos="9070"/>
        <w:tab w:val="clear" w:pos="1200"/>
      </w:tabs>
      <w:spacing w:after="480"/>
      <w:ind w:left="1441" w:leftChars="686" w:firstLine="300" w:firstLineChars="100"/>
      <w:jc w:val="both"/>
      <w:rPr>
        <w:rFonts w:ascii="仿宋_GB2312" w:eastAsia="仿宋_GB2312"/>
        <w:b w:val="0"/>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4A979">
    <w:pPr>
      <w:pStyle w:val="30"/>
      <w:pBdr>
        <w:bottom w:val="none" w:color="auto" w:sz="0" w:space="1"/>
      </w:pBdr>
      <w:jc w:val="right"/>
      <w:rPr>
        <w:rFonts w:ascii="仿宋_GB2312" w:eastAsia="仿宋_GB2312"/>
        <w:b/>
        <w:i/>
        <w:u w:val="single"/>
      </w:rPr>
    </w:pPr>
  </w:p>
  <w:p w14:paraId="2A39D3D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084B2">
    <w:pPr>
      <w:pStyle w:val="30"/>
      <w:pBdr>
        <w:bottom w:val="none" w:color="auto" w:sz="0" w:space="1"/>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02D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0D6315F5"/>
    <w:multiLevelType w:val="singleLevel"/>
    <w:tmpl w:val="0D6315F5"/>
    <w:lvl w:ilvl="0" w:tentative="0">
      <w:start w:val="1"/>
      <w:numFmt w:val="decimal"/>
      <w:suff w:val="space"/>
      <w:lvlText w:val="%1."/>
      <w:lvlJc w:val="left"/>
    </w:lvl>
  </w:abstractNum>
  <w:abstractNum w:abstractNumId="6">
    <w:nsid w:val="1818B8E5"/>
    <w:multiLevelType w:val="multilevel"/>
    <w:tmpl w:val="1818B8E5"/>
    <w:lvl w:ilvl="0" w:tentative="0">
      <w:start w:val="1"/>
      <w:numFmt w:val="decimal"/>
      <w:lvlText w:val="%1."/>
      <w:lvlJc w:val="left"/>
      <w:pPr>
        <w:tabs>
          <w:tab w:val="left" w:pos="399"/>
        </w:tabs>
        <w:ind w:left="405" w:hanging="405"/>
      </w:pPr>
      <w:rPr>
        <w:rFonts w:hint="default"/>
        <w:b/>
        <w:sz w:val="24"/>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513F8985"/>
    <w:multiLevelType w:val="singleLevel"/>
    <w:tmpl w:val="513F8985"/>
    <w:lvl w:ilvl="0" w:tentative="0">
      <w:start w:val="1"/>
      <w:numFmt w:val="decimal"/>
      <w:lvlText w:val="(%1)"/>
      <w:lvlJc w:val="left"/>
      <w:pPr>
        <w:ind w:left="425" w:hanging="425"/>
      </w:pPr>
      <w:rPr>
        <w:rFonts w:hint="default"/>
      </w:rPr>
    </w:lvl>
  </w:abstractNum>
  <w:abstractNum w:abstractNumId="9">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6BCB5E2A"/>
    <w:multiLevelType w:val="singleLevel"/>
    <w:tmpl w:val="6BCB5E2A"/>
    <w:lvl w:ilvl="0" w:tentative="0">
      <w:start w:val="1"/>
      <w:numFmt w:val="decimal"/>
      <w:suff w:val="space"/>
      <w:lvlText w:val="%1."/>
      <w:lvlJc w:val="left"/>
    </w:lvl>
  </w:abstractNum>
  <w:num w:numId="1">
    <w:abstractNumId w:val="1"/>
  </w:num>
  <w:num w:numId="2">
    <w:abstractNumId w:val="2"/>
  </w:num>
  <w:num w:numId="3">
    <w:abstractNumId w:val="7"/>
  </w:num>
  <w:num w:numId="4">
    <w:abstractNumId w:val="0"/>
  </w:num>
  <w:num w:numId="5">
    <w:abstractNumId w:val="6"/>
  </w:num>
  <w:num w:numId="6">
    <w:abstractNumId w:val="9"/>
  </w:num>
  <w:num w:numId="7">
    <w:abstractNumId w:val="3"/>
  </w:num>
  <w:num w:numId="8">
    <w:abstractNumId w:val="4"/>
  </w:num>
  <w:num w:numId="9">
    <w:abstractNumId w:val="1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MGExYzQ5NDk2OTJiODgzOWVmMWVlZmFhNWQ2ODcifQ=="/>
    <w:docVar w:name="KSO_WPS_MARK_KEY" w:val="15fc9457-032d-4820-a755-71fbbbcd9d9f"/>
  </w:docVars>
  <w:rsids>
    <w:rsidRoot w:val="00172A27"/>
    <w:rsid w:val="00000693"/>
    <w:rsid w:val="00000CB0"/>
    <w:rsid w:val="00001E56"/>
    <w:rsid w:val="0000396E"/>
    <w:rsid w:val="000041FD"/>
    <w:rsid w:val="00004478"/>
    <w:rsid w:val="00006FBB"/>
    <w:rsid w:val="00011AE8"/>
    <w:rsid w:val="000128E2"/>
    <w:rsid w:val="000151EB"/>
    <w:rsid w:val="00015A40"/>
    <w:rsid w:val="000173D9"/>
    <w:rsid w:val="00020EBC"/>
    <w:rsid w:val="00023C95"/>
    <w:rsid w:val="00024054"/>
    <w:rsid w:val="00026AFD"/>
    <w:rsid w:val="00033168"/>
    <w:rsid w:val="00033EE6"/>
    <w:rsid w:val="000364DE"/>
    <w:rsid w:val="00036535"/>
    <w:rsid w:val="000371E8"/>
    <w:rsid w:val="000445EB"/>
    <w:rsid w:val="00044C38"/>
    <w:rsid w:val="00045960"/>
    <w:rsid w:val="00046A23"/>
    <w:rsid w:val="00050BD9"/>
    <w:rsid w:val="00053E49"/>
    <w:rsid w:val="00054AB6"/>
    <w:rsid w:val="0005711D"/>
    <w:rsid w:val="00062E5D"/>
    <w:rsid w:val="00063A1A"/>
    <w:rsid w:val="00063C10"/>
    <w:rsid w:val="00065EDE"/>
    <w:rsid w:val="0006711B"/>
    <w:rsid w:val="0006742A"/>
    <w:rsid w:val="00067A80"/>
    <w:rsid w:val="00067D63"/>
    <w:rsid w:val="000740E5"/>
    <w:rsid w:val="000744B7"/>
    <w:rsid w:val="00074D21"/>
    <w:rsid w:val="0007753E"/>
    <w:rsid w:val="000776B6"/>
    <w:rsid w:val="00080EDD"/>
    <w:rsid w:val="0008108E"/>
    <w:rsid w:val="00082EC3"/>
    <w:rsid w:val="00084499"/>
    <w:rsid w:val="00086D73"/>
    <w:rsid w:val="00091E58"/>
    <w:rsid w:val="00093619"/>
    <w:rsid w:val="000960A4"/>
    <w:rsid w:val="000961B6"/>
    <w:rsid w:val="00096A49"/>
    <w:rsid w:val="000A26A0"/>
    <w:rsid w:val="000A7899"/>
    <w:rsid w:val="000B0696"/>
    <w:rsid w:val="000B5D16"/>
    <w:rsid w:val="000B7C98"/>
    <w:rsid w:val="000C24E2"/>
    <w:rsid w:val="000C296B"/>
    <w:rsid w:val="000C2F65"/>
    <w:rsid w:val="000C314E"/>
    <w:rsid w:val="000C7C36"/>
    <w:rsid w:val="000D021A"/>
    <w:rsid w:val="000D17E7"/>
    <w:rsid w:val="000D45A6"/>
    <w:rsid w:val="000D6467"/>
    <w:rsid w:val="000E5537"/>
    <w:rsid w:val="000F7411"/>
    <w:rsid w:val="00100AB6"/>
    <w:rsid w:val="0011022C"/>
    <w:rsid w:val="0011283B"/>
    <w:rsid w:val="00112CD4"/>
    <w:rsid w:val="00114CF3"/>
    <w:rsid w:val="00116F1F"/>
    <w:rsid w:val="001202AA"/>
    <w:rsid w:val="00120DB1"/>
    <w:rsid w:val="001236DA"/>
    <w:rsid w:val="001307EB"/>
    <w:rsid w:val="00132794"/>
    <w:rsid w:val="00132FF2"/>
    <w:rsid w:val="00137837"/>
    <w:rsid w:val="0014060C"/>
    <w:rsid w:val="00140949"/>
    <w:rsid w:val="0014692D"/>
    <w:rsid w:val="001474A4"/>
    <w:rsid w:val="001503C2"/>
    <w:rsid w:val="001505B8"/>
    <w:rsid w:val="0015619F"/>
    <w:rsid w:val="0015799C"/>
    <w:rsid w:val="00161128"/>
    <w:rsid w:val="00163236"/>
    <w:rsid w:val="00163F29"/>
    <w:rsid w:val="00164FC3"/>
    <w:rsid w:val="0016537A"/>
    <w:rsid w:val="001662B9"/>
    <w:rsid w:val="00167D55"/>
    <w:rsid w:val="00172A27"/>
    <w:rsid w:val="00177349"/>
    <w:rsid w:val="00196AB7"/>
    <w:rsid w:val="001A1B64"/>
    <w:rsid w:val="001A2705"/>
    <w:rsid w:val="001A2D89"/>
    <w:rsid w:val="001A3C11"/>
    <w:rsid w:val="001A42DB"/>
    <w:rsid w:val="001A74D9"/>
    <w:rsid w:val="001B3D36"/>
    <w:rsid w:val="001B666B"/>
    <w:rsid w:val="001B7A47"/>
    <w:rsid w:val="001C1815"/>
    <w:rsid w:val="001C3846"/>
    <w:rsid w:val="001C3E5B"/>
    <w:rsid w:val="001C45D1"/>
    <w:rsid w:val="001C5282"/>
    <w:rsid w:val="001D028B"/>
    <w:rsid w:val="001D0DE0"/>
    <w:rsid w:val="001D2F82"/>
    <w:rsid w:val="001E035C"/>
    <w:rsid w:val="001E07E0"/>
    <w:rsid w:val="001F08E9"/>
    <w:rsid w:val="001F136F"/>
    <w:rsid w:val="001F4AAA"/>
    <w:rsid w:val="001F5FDA"/>
    <w:rsid w:val="002011AD"/>
    <w:rsid w:val="0020144A"/>
    <w:rsid w:val="00202D63"/>
    <w:rsid w:val="00202E28"/>
    <w:rsid w:val="00203BFE"/>
    <w:rsid w:val="00205FDC"/>
    <w:rsid w:val="00207AE5"/>
    <w:rsid w:val="00212A5F"/>
    <w:rsid w:val="00213954"/>
    <w:rsid w:val="00215C15"/>
    <w:rsid w:val="002161CA"/>
    <w:rsid w:val="00216329"/>
    <w:rsid w:val="00216906"/>
    <w:rsid w:val="00222740"/>
    <w:rsid w:val="00222F7A"/>
    <w:rsid w:val="00223F62"/>
    <w:rsid w:val="002261A8"/>
    <w:rsid w:val="0022730E"/>
    <w:rsid w:val="00231B07"/>
    <w:rsid w:val="00240555"/>
    <w:rsid w:val="00240D7E"/>
    <w:rsid w:val="002433D2"/>
    <w:rsid w:val="00244BE9"/>
    <w:rsid w:val="00252D74"/>
    <w:rsid w:val="00254D31"/>
    <w:rsid w:val="00255979"/>
    <w:rsid w:val="00255D75"/>
    <w:rsid w:val="002561BF"/>
    <w:rsid w:val="00260A47"/>
    <w:rsid w:val="00261C5B"/>
    <w:rsid w:val="00270D92"/>
    <w:rsid w:val="00271A3C"/>
    <w:rsid w:val="00273D40"/>
    <w:rsid w:val="00275D45"/>
    <w:rsid w:val="00276FA1"/>
    <w:rsid w:val="0027757B"/>
    <w:rsid w:val="00280335"/>
    <w:rsid w:val="002851C3"/>
    <w:rsid w:val="002868A7"/>
    <w:rsid w:val="002925D3"/>
    <w:rsid w:val="00297F15"/>
    <w:rsid w:val="002A0A4C"/>
    <w:rsid w:val="002A1790"/>
    <w:rsid w:val="002A4342"/>
    <w:rsid w:val="002A6597"/>
    <w:rsid w:val="002B35FC"/>
    <w:rsid w:val="002B5CC9"/>
    <w:rsid w:val="002B5F03"/>
    <w:rsid w:val="002B7F8B"/>
    <w:rsid w:val="002C0D02"/>
    <w:rsid w:val="002C2B43"/>
    <w:rsid w:val="002C3E6B"/>
    <w:rsid w:val="002C413D"/>
    <w:rsid w:val="002C4630"/>
    <w:rsid w:val="002D3FEA"/>
    <w:rsid w:val="002D6BB8"/>
    <w:rsid w:val="002D780C"/>
    <w:rsid w:val="002E1B20"/>
    <w:rsid w:val="002E4523"/>
    <w:rsid w:val="002E5354"/>
    <w:rsid w:val="002E6548"/>
    <w:rsid w:val="002E7540"/>
    <w:rsid w:val="002E78C0"/>
    <w:rsid w:val="002F1BCB"/>
    <w:rsid w:val="002F27F9"/>
    <w:rsid w:val="002F5751"/>
    <w:rsid w:val="002F716B"/>
    <w:rsid w:val="0030170F"/>
    <w:rsid w:val="00301A3B"/>
    <w:rsid w:val="0030358B"/>
    <w:rsid w:val="00310A86"/>
    <w:rsid w:val="00311BFC"/>
    <w:rsid w:val="00312338"/>
    <w:rsid w:val="003167FF"/>
    <w:rsid w:val="003217B8"/>
    <w:rsid w:val="003237D9"/>
    <w:rsid w:val="003309B8"/>
    <w:rsid w:val="0033361A"/>
    <w:rsid w:val="00337214"/>
    <w:rsid w:val="0033728A"/>
    <w:rsid w:val="00340FBD"/>
    <w:rsid w:val="00343EC5"/>
    <w:rsid w:val="00344E97"/>
    <w:rsid w:val="003458DD"/>
    <w:rsid w:val="00346FD6"/>
    <w:rsid w:val="003472F5"/>
    <w:rsid w:val="003510EC"/>
    <w:rsid w:val="003515A8"/>
    <w:rsid w:val="0035269E"/>
    <w:rsid w:val="003543BC"/>
    <w:rsid w:val="00355298"/>
    <w:rsid w:val="00356AB6"/>
    <w:rsid w:val="00356B73"/>
    <w:rsid w:val="003577F6"/>
    <w:rsid w:val="00361C53"/>
    <w:rsid w:val="00362447"/>
    <w:rsid w:val="00371116"/>
    <w:rsid w:val="0037302D"/>
    <w:rsid w:val="00373515"/>
    <w:rsid w:val="00373E7F"/>
    <w:rsid w:val="00375001"/>
    <w:rsid w:val="00376577"/>
    <w:rsid w:val="00377D84"/>
    <w:rsid w:val="00380738"/>
    <w:rsid w:val="00383306"/>
    <w:rsid w:val="00384482"/>
    <w:rsid w:val="003846B2"/>
    <w:rsid w:val="00385E52"/>
    <w:rsid w:val="00387970"/>
    <w:rsid w:val="00391928"/>
    <w:rsid w:val="003919E1"/>
    <w:rsid w:val="00392692"/>
    <w:rsid w:val="00395172"/>
    <w:rsid w:val="003A0651"/>
    <w:rsid w:val="003A34DC"/>
    <w:rsid w:val="003A360E"/>
    <w:rsid w:val="003A48E1"/>
    <w:rsid w:val="003A7211"/>
    <w:rsid w:val="003B0B64"/>
    <w:rsid w:val="003B3663"/>
    <w:rsid w:val="003C1FBD"/>
    <w:rsid w:val="003C2091"/>
    <w:rsid w:val="003C2474"/>
    <w:rsid w:val="003C34D8"/>
    <w:rsid w:val="003C7DB6"/>
    <w:rsid w:val="003D0F5F"/>
    <w:rsid w:val="003D4FE5"/>
    <w:rsid w:val="003D62AA"/>
    <w:rsid w:val="003E078E"/>
    <w:rsid w:val="003E1944"/>
    <w:rsid w:val="003E3B36"/>
    <w:rsid w:val="003E445D"/>
    <w:rsid w:val="003E4D6D"/>
    <w:rsid w:val="003E76A2"/>
    <w:rsid w:val="003F03B2"/>
    <w:rsid w:val="003F19B5"/>
    <w:rsid w:val="003F1CA1"/>
    <w:rsid w:val="003F298D"/>
    <w:rsid w:val="003F58B4"/>
    <w:rsid w:val="003F710E"/>
    <w:rsid w:val="00401289"/>
    <w:rsid w:val="0040513D"/>
    <w:rsid w:val="004074F3"/>
    <w:rsid w:val="00410BB9"/>
    <w:rsid w:val="004137FD"/>
    <w:rsid w:val="00413EFB"/>
    <w:rsid w:val="00416D63"/>
    <w:rsid w:val="0041740B"/>
    <w:rsid w:val="00421230"/>
    <w:rsid w:val="004241E3"/>
    <w:rsid w:val="00424FA0"/>
    <w:rsid w:val="004278F1"/>
    <w:rsid w:val="004279A4"/>
    <w:rsid w:val="0043095A"/>
    <w:rsid w:val="00431055"/>
    <w:rsid w:val="00433B4B"/>
    <w:rsid w:val="0043486C"/>
    <w:rsid w:val="00436CA8"/>
    <w:rsid w:val="00437005"/>
    <w:rsid w:val="00452379"/>
    <w:rsid w:val="004535C1"/>
    <w:rsid w:val="00455128"/>
    <w:rsid w:val="0046017A"/>
    <w:rsid w:val="0046312D"/>
    <w:rsid w:val="004652D2"/>
    <w:rsid w:val="004663CB"/>
    <w:rsid w:val="0047157C"/>
    <w:rsid w:val="00471CFD"/>
    <w:rsid w:val="00474574"/>
    <w:rsid w:val="004814E7"/>
    <w:rsid w:val="0048307C"/>
    <w:rsid w:val="004921BB"/>
    <w:rsid w:val="004943B1"/>
    <w:rsid w:val="004A1324"/>
    <w:rsid w:val="004A14C9"/>
    <w:rsid w:val="004A2A96"/>
    <w:rsid w:val="004A3F59"/>
    <w:rsid w:val="004A51F3"/>
    <w:rsid w:val="004B212A"/>
    <w:rsid w:val="004B2422"/>
    <w:rsid w:val="004C0F6C"/>
    <w:rsid w:val="004C3143"/>
    <w:rsid w:val="004C3774"/>
    <w:rsid w:val="004C4A58"/>
    <w:rsid w:val="004C636A"/>
    <w:rsid w:val="004D09F0"/>
    <w:rsid w:val="004D1FE1"/>
    <w:rsid w:val="004D4D0B"/>
    <w:rsid w:val="004E0204"/>
    <w:rsid w:val="004E0815"/>
    <w:rsid w:val="004E2CF8"/>
    <w:rsid w:val="004F010A"/>
    <w:rsid w:val="004F220B"/>
    <w:rsid w:val="004F29EC"/>
    <w:rsid w:val="004F2FE1"/>
    <w:rsid w:val="004F3A58"/>
    <w:rsid w:val="004F54AA"/>
    <w:rsid w:val="004F550E"/>
    <w:rsid w:val="004F653D"/>
    <w:rsid w:val="00500F82"/>
    <w:rsid w:val="00505E44"/>
    <w:rsid w:val="005100A3"/>
    <w:rsid w:val="00524564"/>
    <w:rsid w:val="0052516E"/>
    <w:rsid w:val="00527334"/>
    <w:rsid w:val="00527F3E"/>
    <w:rsid w:val="00542801"/>
    <w:rsid w:val="0054542F"/>
    <w:rsid w:val="005465D1"/>
    <w:rsid w:val="00550C9D"/>
    <w:rsid w:val="0055186A"/>
    <w:rsid w:val="00553E42"/>
    <w:rsid w:val="00554D43"/>
    <w:rsid w:val="00556628"/>
    <w:rsid w:val="00565B42"/>
    <w:rsid w:val="00566AEF"/>
    <w:rsid w:val="005671D0"/>
    <w:rsid w:val="00572057"/>
    <w:rsid w:val="005730A2"/>
    <w:rsid w:val="00575415"/>
    <w:rsid w:val="005777CB"/>
    <w:rsid w:val="00577D97"/>
    <w:rsid w:val="00585068"/>
    <w:rsid w:val="005873D7"/>
    <w:rsid w:val="005923FB"/>
    <w:rsid w:val="0059694F"/>
    <w:rsid w:val="005A1025"/>
    <w:rsid w:val="005A19B1"/>
    <w:rsid w:val="005A325F"/>
    <w:rsid w:val="005A4A6C"/>
    <w:rsid w:val="005A5089"/>
    <w:rsid w:val="005B5322"/>
    <w:rsid w:val="005C1A23"/>
    <w:rsid w:val="005C1AB3"/>
    <w:rsid w:val="005C57E0"/>
    <w:rsid w:val="005C5869"/>
    <w:rsid w:val="005D3123"/>
    <w:rsid w:val="005D5AA2"/>
    <w:rsid w:val="005D7F80"/>
    <w:rsid w:val="005E0958"/>
    <w:rsid w:val="005E181F"/>
    <w:rsid w:val="005E6149"/>
    <w:rsid w:val="005F4032"/>
    <w:rsid w:val="00600A3F"/>
    <w:rsid w:val="00602112"/>
    <w:rsid w:val="00602465"/>
    <w:rsid w:val="00603844"/>
    <w:rsid w:val="00612BAB"/>
    <w:rsid w:val="00612C94"/>
    <w:rsid w:val="00613CC5"/>
    <w:rsid w:val="00614865"/>
    <w:rsid w:val="00616459"/>
    <w:rsid w:val="006169F8"/>
    <w:rsid w:val="00620666"/>
    <w:rsid w:val="006237B1"/>
    <w:rsid w:val="00623EAF"/>
    <w:rsid w:val="0062725D"/>
    <w:rsid w:val="0063089E"/>
    <w:rsid w:val="00631685"/>
    <w:rsid w:val="00633363"/>
    <w:rsid w:val="00633EE9"/>
    <w:rsid w:val="006357EE"/>
    <w:rsid w:val="006358C5"/>
    <w:rsid w:val="0064230B"/>
    <w:rsid w:val="006430A0"/>
    <w:rsid w:val="0064529F"/>
    <w:rsid w:val="00646EED"/>
    <w:rsid w:val="00652C80"/>
    <w:rsid w:val="00652C89"/>
    <w:rsid w:val="006636FB"/>
    <w:rsid w:val="0066425D"/>
    <w:rsid w:val="00670568"/>
    <w:rsid w:val="00675EBC"/>
    <w:rsid w:val="00677BE4"/>
    <w:rsid w:val="006802A2"/>
    <w:rsid w:val="006907C1"/>
    <w:rsid w:val="0069218D"/>
    <w:rsid w:val="006939FC"/>
    <w:rsid w:val="006948D7"/>
    <w:rsid w:val="00697C01"/>
    <w:rsid w:val="006A1BBD"/>
    <w:rsid w:val="006A232A"/>
    <w:rsid w:val="006A31F3"/>
    <w:rsid w:val="006A5767"/>
    <w:rsid w:val="006B43BE"/>
    <w:rsid w:val="006B55CD"/>
    <w:rsid w:val="006B7043"/>
    <w:rsid w:val="006C1236"/>
    <w:rsid w:val="006C5936"/>
    <w:rsid w:val="006C6366"/>
    <w:rsid w:val="006D1682"/>
    <w:rsid w:val="006D1F6D"/>
    <w:rsid w:val="006D3A10"/>
    <w:rsid w:val="006D753A"/>
    <w:rsid w:val="006E1167"/>
    <w:rsid w:val="006E284A"/>
    <w:rsid w:val="006E2A6C"/>
    <w:rsid w:val="006E3886"/>
    <w:rsid w:val="006E4B6B"/>
    <w:rsid w:val="006F15FC"/>
    <w:rsid w:val="006F27C9"/>
    <w:rsid w:val="006F3E6E"/>
    <w:rsid w:val="006F4AC7"/>
    <w:rsid w:val="006F6A39"/>
    <w:rsid w:val="006F6D41"/>
    <w:rsid w:val="00700BC8"/>
    <w:rsid w:val="0070194D"/>
    <w:rsid w:val="007031BD"/>
    <w:rsid w:val="007060EC"/>
    <w:rsid w:val="007112C6"/>
    <w:rsid w:val="0071174F"/>
    <w:rsid w:val="00714842"/>
    <w:rsid w:val="0071519C"/>
    <w:rsid w:val="007206D2"/>
    <w:rsid w:val="00720826"/>
    <w:rsid w:val="00722C13"/>
    <w:rsid w:val="00722E58"/>
    <w:rsid w:val="007239AA"/>
    <w:rsid w:val="00723BA4"/>
    <w:rsid w:val="007347A8"/>
    <w:rsid w:val="00734FB0"/>
    <w:rsid w:val="00736912"/>
    <w:rsid w:val="007477CE"/>
    <w:rsid w:val="00750320"/>
    <w:rsid w:val="007524E0"/>
    <w:rsid w:val="00753344"/>
    <w:rsid w:val="007536BE"/>
    <w:rsid w:val="007539DE"/>
    <w:rsid w:val="00754522"/>
    <w:rsid w:val="00755513"/>
    <w:rsid w:val="007606DF"/>
    <w:rsid w:val="00760BAB"/>
    <w:rsid w:val="00764575"/>
    <w:rsid w:val="007704B1"/>
    <w:rsid w:val="007704D8"/>
    <w:rsid w:val="00772D82"/>
    <w:rsid w:val="00775D40"/>
    <w:rsid w:val="0077691E"/>
    <w:rsid w:val="00781837"/>
    <w:rsid w:val="00782352"/>
    <w:rsid w:val="007823CF"/>
    <w:rsid w:val="00785412"/>
    <w:rsid w:val="00792D0A"/>
    <w:rsid w:val="0079652A"/>
    <w:rsid w:val="007A13A6"/>
    <w:rsid w:val="007A5DE1"/>
    <w:rsid w:val="007B2FD0"/>
    <w:rsid w:val="007B3A50"/>
    <w:rsid w:val="007C552C"/>
    <w:rsid w:val="007C69C5"/>
    <w:rsid w:val="007D22C7"/>
    <w:rsid w:val="007D3403"/>
    <w:rsid w:val="007D5983"/>
    <w:rsid w:val="007D5F7A"/>
    <w:rsid w:val="007E0BF9"/>
    <w:rsid w:val="007E1963"/>
    <w:rsid w:val="007E380E"/>
    <w:rsid w:val="007E4E1F"/>
    <w:rsid w:val="007F0641"/>
    <w:rsid w:val="007F2E55"/>
    <w:rsid w:val="007F5CA2"/>
    <w:rsid w:val="0080136F"/>
    <w:rsid w:val="0080168E"/>
    <w:rsid w:val="008049C7"/>
    <w:rsid w:val="00806699"/>
    <w:rsid w:val="00807C1C"/>
    <w:rsid w:val="00811AE1"/>
    <w:rsid w:val="00813D33"/>
    <w:rsid w:val="00817233"/>
    <w:rsid w:val="00823BDB"/>
    <w:rsid w:val="008249DC"/>
    <w:rsid w:val="008249DD"/>
    <w:rsid w:val="0082579B"/>
    <w:rsid w:val="00827882"/>
    <w:rsid w:val="00831073"/>
    <w:rsid w:val="00831871"/>
    <w:rsid w:val="00831C85"/>
    <w:rsid w:val="008340DA"/>
    <w:rsid w:val="00834AEB"/>
    <w:rsid w:val="00835279"/>
    <w:rsid w:val="00843933"/>
    <w:rsid w:val="008523D4"/>
    <w:rsid w:val="008561C8"/>
    <w:rsid w:val="00863B15"/>
    <w:rsid w:val="0086431F"/>
    <w:rsid w:val="00866FE0"/>
    <w:rsid w:val="00873832"/>
    <w:rsid w:val="00882251"/>
    <w:rsid w:val="0088474D"/>
    <w:rsid w:val="00886E7D"/>
    <w:rsid w:val="00886E83"/>
    <w:rsid w:val="008877CA"/>
    <w:rsid w:val="00890235"/>
    <w:rsid w:val="008928ED"/>
    <w:rsid w:val="00893C95"/>
    <w:rsid w:val="0089426F"/>
    <w:rsid w:val="008957F8"/>
    <w:rsid w:val="00896DBE"/>
    <w:rsid w:val="00897B38"/>
    <w:rsid w:val="008A0D51"/>
    <w:rsid w:val="008A27A6"/>
    <w:rsid w:val="008A2DFE"/>
    <w:rsid w:val="008A58C0"/>
    <w:rsid w:val="008B2B43"/>
    <w:rsid w:val="008B365F"/>
    <w:rsid w:val="008B5440"/>
    <w:rsid w:val="008B6EF3"/>
    <w:rsid w:val="008C194F"/>
    <w:rsid w:val="008C3443"/>
    <w:rsid w:val="008C4537"/>
    <w:rsid w:val="008C4BC7"/>
    <w:rsid w:val="008C597D"/>
    <w:rsid w:val="008C6342"/>
    <w:rsid w:val="008C7B40"/>
    <w:rsid w:val="008D0582"/>
    <w:rsid w:val="008D38ED"/>
    <w:rsid w:val="008D3C24"/>
    <w:rsid w:val="008D43D1"/>
    <w:rsid w:val="008E1482"/>
    <w:rsid w:val="008E1AD7"/>
    <w:rsid w:val="008E2546"/>
    <w:rsid w:val="008E3E0C"/>
    <w:rsid w:val="008E637C"/>
    <w:rsid w:val="008E63ED"/>
    <w:rsid w:val="008F38D9"/>
    <w:rsid w:val="008F7D01"/>
    <w:rsid w:val="00902DA8"/>
    <w:rsid w:val="00904A11"/>
    <w:rsid w:val="009072E5"/>
    <w:rsid w:val="00910F4C"/>
    <w:rsid w:val="00917251"/>
    <w:rsid w:val="00917B9E"/>
    <w:rsid w:val="00917D8D"/>
    <w:rsid w:val="00921D9A"/>
    <w:rsid w:val="009221B0"/>
    <w:rsid w:val="00924071"/>
    <w:rsid w:val="00930024"/>
    <w:rsid w:val="00932140"/>
    <w:rsid w:val="00932BD4"/>
    <w:rsid w:val="0093363C"/>
    <w:rsid w:val="0093430C"/>
    <w:rsid w:val="00934CB3"/>
    <w:rsid w:val="009353C6"/>
    <w:rsid w:val="0093710F"/>
    <w:rsid w:val="00937E5F"/>
    <w:rsid w:val="00941770"/>
    <w:rsid w:val="009432AF"/>
    <w:rsid w:val="009506F2"/>
    <w:rsid w:val="00950B8B"/>
    <w:rsid w:val="00953BD5"/>
    <w:rsid w:val="00955C4D"/>
    <w:rsid w:val="0095633B"/>
    <w:rsid w:val="00956499"/>
    <w:rsid w:val="00957596"/>
    <w:rsid w:val="009677C0"/>
    <w:rsid w:val="00970C02"/>
    <w:rsid w:val="00971B09"/>
    <w:rsid w:val="00972F0D"/>
    <w:rsid w:val="00973D4B"/>
    <w:rsid w:val="00975676"/>
    <w:rsid w:val="00981962"/>
    <w:rsid w:val="00990003"/>
    <w:rsid w:val="00990C17"/>
    <w:rsid w:val="00991B32"/>
    <w:rsid w:val="009937E4"/>
    <w:rsid w:val="0099473A"/>
    <w:rsid w:val="00997B4B"/>
    <w:rsid w:val="009A0651"/>
    <w:rsid w:val="009A2BF5"/>
    <w:rsid w:val="009A5E7E"/>
    <w:rsid w:val="009A5F06"/>
    <w:rsid w:val="009B2A91"/>
    <w:rsid w:val="009B2C10"/>
    <w:rsid w:val="009B3BC2"/>
    <w:rsid w:val="009B589E"/>
    <w:rsid w:val="009B59D2"/>
    <w:rsid w:val="009C0591"/>
    <w:rsid w:val="009C090E"/>
    <w:rsid w:val="009C0E6D"/>
    <w:rsid w:val="009C1567"/>
    <w:rsid w:val="009C33D5"/>
    <w:rsid w:val="009C56CE"/>
    <w:rsid w:val="009C5B37"/>
    <w:rsid w:val="009C67E9"/>
    <w:rsid w:val="009C797E"/>
    <w:rsid w:val="009D0543"/>
    <w:rsid w:val="009D0DDC"/>
    <w:rsid w:val="009D1220"/>
    <w:rsid w:val="009D25EA"/>
    <w:rsid w:val="009D7429"/>
    <w:rsid w:val="009D7EFB"/>
    <w:rsid w:val="009E060E"/>
    <w:rsid w:val="009E20C5"/>
    <w:rsid w:val="009E281B"/>
    <w:rsid w:val="009E29F7"/>
    <w:rsid w:val="009E4950"/>
    <w:rsid w:val="009F206D"/>
    <w:rsid w:val="009F2627"/>
    <w:rsid w:val="009F3DCA"/>
    <w:rsid w:val="009F4908"/>
    <w:rsid w:val="009F557F"/>
    <w:rsid w:val="009F7369"/>
    <w:rsid w:val="009F78C8"/>
    <w:rsid w:val="00A00775"/>
    <w:rsid w:val="00A02ABC"/>
    <w:rsid w:val="00A03707"/>
    <w:rsid w:val="00A047AA"/>
    <w:rsid w:val="00A04A75"/>
    <w:rsid w:val="00A04F8F"/>
    <w:rsid w:val="00A10C7D"/>
    <w:rsid w:val="00A1343F"/>
    <w:rsid w:val="00A21BFB"/>
    <w:rsid w:val="00A23CA2"/>
    <w:rsid w:val="00A24A90"/>
    <w:rsid w:val="00A2501C"/>
    <w:rsid w:val="00A33282"/>
    <w:rsid w:val="00A33491"/>
    <w:rsid w:val="00A34D63"/>
    <w:rsid w:val="00A34F2B"/>
    <w:rsid w:val="00A36443"/>
    <w:rsid w:val="00A412F8"/>
    <w:rsid w:val="00A44745"/>
    <w:rsid w:val="00A50C08"/>
    <w:rsid w:val="00A57527"/>
    <w:rsid w:val="00A64A15"/>
    <w:rsid w:val="00A702A9"/>
    <w:rsid w:val="00A70D13"/>
    <w:rsid w:val="00A73497"/>
    <w:rsid w:val="00A75327"/>
    <w:rsid w:val="00A8066B"/>
    <w:rsid w:val="00A80F56"/>
    <w:rsid w:val="00A92FFB"/>
    <w:rsid w:val="00A93FC0"/>
    <w:rsid w:val="00A94D98"/>
    <w:rsid w:val="00A94F6C"/>
    <w:rsid w:val="00A97D06"/>
    <w:rsid w:val="00AA190E"/>
    <w:rsid w:val="00AA410D"/>
    <w:rsid w:val="00AA6793"/>
    <w:rsid w:val="00AA7912"/>
    <w:rsid w:val="00AB1869"/>
    <w:rsid w:val="00AB1E3E"/>
    <w:rsid w:val="00AC0163"/>
    <w:rsid w:val="00AC0256"/>
    <w:rsid w:val="00AC2B0D"/>
    <w:rsid w:val="00AC5D27"/>
    <w:rsid w:val="00AC5E3E"/>
    <w:rsid w:val="00AD1B07"/>
    <w:rsid w:val="00AD4DAB"/>
    <w:rsid w:val="00AD5656"/>
    <w:rsid w:val="00AD77EE"/>
    <w:rsid w:val="00AE0282"/>
    <w:rsid w:val="00AE1009"/>
    <w:rsid w:val="00AE1A20"/>
    <w:rsid w:val="00AE4E6E"/>
    <w:rsid w:val="00AE5958"/>
    <w:rsid w:val="00AF341D"/>
    <w:rsid w:val="00B00363"/>
    <w:rsid w:val="00B012CD"/>
    <w:rsid w:val="00B01301"/>
    <w:rsid w:val="00B01644"/>
    <w:rsid w:val="00B04046"/>
    <w:rsid w:val="00B0444C"/>
    <w:rsid w:val="00B057FD"/>
    <w:rsid w:val="00B06D74"/>
    <w:rsid w:val="00B12E13"/>
    <w:rsid w:val="00B14E38"/>
    <w:rsid w:val="00B1695A"/>
    <w:rsid w:val="00B234C2"/>
    <w:rsid w:val="00B23F78"/>
    <w:rsid w:val="00B27DD7"/>
    <w:rsid w:val="00B330B3"/>
    <w:rsid w:val="00B345BB"/>
    <w:rsid w:val="00B35E3D"/>
    <w:rsid w:val="00B37663"/>
    <w:rsid w:val="00B46A67"/>
    <w:rsid w:val="00B46D44"/>
    <w:rsid w:val="00B5153E"/>
    <w:rsid w:val="00B51E27"/>
    <w:rsid w:val="00B53656"/>
    <w:rsid w:val="00B63DF2"/>
    <w:rsid w:val="00B65DFA"/>
    <w:rsid w:val="00B700E2"/>
    <w:rsid w:val="00B71FCC"/>
    <w:rsid w:val="00B7334B"/>
    <w:rsid w:val="00B750BD"/>
    <w:rsid w:val="00B8058F"/>
    <w:rsid w:val="00B8103A"/>
    <w:rsid w:val="00B83E0D"/>
    <w:rsid w:val="00B85CD0"/>
    <w:rsid w:val="00B878F6"/>
    <w:rsid w:val="00B92CBD"/>
    <w:rsid w:val="00B92F23"/>
    <w:rsid w:val="00B95DA7"/>
    <w:rsid w:val="00B96E56"/>
    <w:rsid w:val="00BA10CB"/>
    <w:rsid w:val="00BA1E0D"/>
    <w:rsid w:val="00BA30BC"/>
    <w:rsid w:val="00BA577A"/>
    <w:rsid w:val="00BA64EB"/>
    <w:rsid w:val="00BA78D7"/>
    <w:rsid w:val="00BB2521"/>
    <w:rsid w:val="00BB4518"/>
    <w:rsid w:val="00BB6771"/>
    <w:rsid w:val="00BC170D"/>
    <w:rsid w:val="00BC46F3"/>
    <w:rsid w:val="00BC518A"/>
    <w:rsid w:val="00BD10F2"/>
    <w:rsid w:val="00BD2331"/>
    <w:rsid w:val="00BD2D21"/>
    <w:rsid w:val="00BE4640"/>
    <w:rsid w:val="00BE4F5F"/>
    <w:rsid w:val="00BF40B3"/>
    <w:rsid w:val="00BF5027"/>
    <w:rsid w:val="00C022FB"/>
    <w:rsid w:val="00C056B3"/>
    <w:rsid w:val="00C06B0F"/>
    <w:rsid w:val="00C105E7"/>
    <w:rsid w:val="00C12F00"/>
    <w:rsid w:val="00C1372F"/>
    <w:rsid w:val="00C13CF4"/>
    <w:rsid w:val="00C146B3"/>
    <w:rsid w:val="00C14E03"/>
    <w:rsid w:val="00C15D7E"/>
    <w:rsid w:val="00C17F0A"/>
    <w:rsid w:val="00C239C7"/>
    <w:rsid w:val="00C33DC5"/>
    <w:rsid w:val="00C346E8"/>
    <w:rsid w:val="00C36642"/>
    <w:rsid w:val="00C366EA"/>
    <w:rsid w:val="00C3672B"/>
    <w:rsid w:val="00C36CB6"/>
    <w:rsid w:val="00C379B8"/>
    <w:rsid w:val="00C37ACA"/>
    <w:rsid w:val="00C40DE5"/>
    <w:rsid w:val="00C43D33"/>
    <w:rsid w:val="00C43E3F"/>
    <w:rsid w:val="00C45A11"/>
    <w:rsid w:val="00C4636D"/>
    <w:rsid w:val="00C5391A"/>
    <w:rsid w:val="00C54003"/>
    <w:rsid w:val="00C568C3"/>
    <w:rsid w:val="00C623D9"/>
    <w:rsid w:val="00C708E4"/>
    <w:rsid w:val="00C747A1"/>
    <w:rsid w:val="00C76B54"/>
    <w:rsid w:val="00C76F02"/>
    <w:rsid w:val="00C77444"/>
    <w:rsid w:val="00C80386"/>
    <w:rsid w:val="00C81CE0"/>
    <w:rsid w:val="00C83733"/>
    <w:rsid w:val="00C85117"/>
    <w:rsid w:val="00C85FC2"/>
    <w:rsid w:val="00C9094B"/>
    <w:rsid w:val="00C90DED"/>
    <w:rsid w:val="00C91CF0"/>
    <w:rsid w:val="00C95402"/>
    <w:rsid w:val="00CA4188"/>
    <w:rsid w:val="00CA4F76"/>
    <w:rsid w:val="00CA5C47"/>
    <w:rsid w:val="00CA64AB"/>
    <w:rsid w:val="00CB1099"/>
    <w:rsid w:val="00CB22AE"/>
    <w:rsid w:val="00CB5D2B"/>
    <w:rsid w:val="00CB6394"/>
    <w:rsid w:val="00CB705B"/>
    <w:rsid w:val="00CB7A0A"/>
    <w:rsid w:val="00CC089A"/>
    <w:rsid w:val="00CC09DA"/>
    <w:rsid w:val="00CC1307"/>
    <w:rsid w:val="00CC1AE6"/>
    <w:rsid w:val="00CC1D10"/>
    <w:rsid w:val="00CC6586"/>
    <w:rsid w:val="00CC7090"/>
    <w:rsid w:val="00CD00BB"/>
    <w:rsid w:val="00CD0199"/>
    <w:rsid w:val="00CD4ED5"/>
    <w:rsid w:val="00CD6124"/>
    <w:rsid w:val="00CE3A8D"/>
    <w:rsid w:val="00CE70F7"/>
    <w:rsid w:val="00CE78DD"/>
    <w:rsid w:val="00CF365B"/>
    <w:rsid w:val="00CF4CC8"/>
    <w:rsid w:val="00CF77A8"/>
    <w:rsid w:val="00D027DA"/>
    <w:rsid w:val="00D0540A"/>
    <w:rsid w:val="00D05FAF"/>
    <w:rsid w:val="00D11F79"/>
    <w:rsid w:val="00D1761F"/>
    <w:rsid w:val="00D20019"/>
    <w:rsid w:val="00D20B54"/>
    <w:rsid w:val="00D2195C"/>
    <w:rsid w:val="00D227EA"/>
    <w:rsid w:val="00D2534B"/>
    <w:rsid w:val="00D26CA6"/>
    <w:rsid w:val="00D3126C"/>
    <w:rsid w:val="00D31DA9"/>
    <w:rsid w:val="00D3350D"/>
    <w:rsid w:val="00D34B9F"/>
    <w:rsid w:val="00D35A66"/>
    <w:rsid w:val="00D35E8E"/>
    <w:rsid w:val="00D36681"/>
    <w:rsid w:val="00D42BD4"/>
    <w:rsid w:val="00D439A9"/>
    <w:rsid w:val="00D457B6"/>
    <w:rsid w:val="00D515D2"/>
    <w:rsid w:val="00D60E52"/>
    <w:rsid w:val="00D61159"/>
    <w:rsid w:val="00D61F52"/>
    <w:rsid w:val="00D62ED8"/>
    <w:rsid w:val="00D65057"/>
    <w:rsid w:val="00D70C12"/>
    <w:rsid w:val="00D71BDF"/>
    <w:rsid w:val="00D71F9C"/>
    <w:rsid w:val="00D755AB"/>
    <w:rsid w:val="00D75C8A"/>
    <w:rsid w:val="00D85686"/>
    <w:rsid w:val="00D92A03"/>
    <w:rsid w:val="00D95431"/>
    <w:rsid w:val="00D97C70"/>
    <w:rsid w:val="00DA0114"/>
    <w:rsid w:val="00DA2635"/>
    <w:rsid w:val="00DA289C"/>
    <w:rsid w:val="00DA692B"/>
    <w:rsid w:val="00DA7011"/>
    <w:rsid w:val="00DB1250"/>
    <w:rsid w:val="00DB3BE4"/>
    <w:rsid w:val="00DC2D9B"/>
    <w:rsid w:val="00DC3E7C"/>
    <w:rsid w:val="00DC518F"/>
    <w:rsid w:val="00DC7119"/>
    <w:rsid w:val="00DC71BF"/>
    <w:rsid w:val="00DD12E1"/>
    <w:rsid w:val="00DD1A81"/>
    <w:rsid w:val="00DD699C"/>
    <w:rsid w:val="00DE01F1"/>
    <w:rsid w:val="00DE7222"/>
    <w:rsid w:val="00DF070C"/>
    <w:rsid w:val="00DF2E31"/>
    <w:rsid w:val="00DF4AA0"/>
    <w:rsid w:val="00DF56AD"/>
    <w:rsid w:val="00DF5723"/>
    <w:rsid w:val="00E00A58"/>
    <w:rsid w:val="00E01F08"/>
    <w:rsid w:val="00E03397"/>
    <w:rsid w:val="00E03B78"/>
    <w:rsid w:val="00E04E07"/>
    <w:rsid w:val="00E05071"/>
    <w:rsid w:val="00E0708F"/>
    <w:rsid w:val="00E131F7"/>
    <w:rsid w:val="00E15D29"/>
    <w:rsid w:val="00E16921"/>
    <w:rsid w:val="00E169CF"/>
    <w:rsid w:val="00E16BA3"/>
    <w:rsid w:val="00E20818"/>
    <w:rsid w:val="00E23444"/>
    <w:rsid w:val="00E25909"/>
    <w:rsid w:val="00E260E6"/>
    <w:rsid w:val="00E27795"/>
    <w:rsid w:val="00E30990"/>
    <w:rsid w:val="00E309C7"/>
    <w:rsid w:val="00E32D71"/>
    <w:rsid w:val="00E3691C"/>
    <w:rsid w:val="00E41D4E"/>
    <w:rsid w:val="00E41F23"/>
    <w:rsid w:val="00E42E5E"/>
    <w:rsid w:val="00E42F2B"/>
    <w:rsid w:val="00E43723"/>
    <w:rsid w:val="00E438FF"/>
    <w:rsid w:val="00E43DC1"/>
    <w:rsid w:val="00E465CF"/>
    <w:rsid w:val="00E50A45"/>
    <w:rsid w:val="00E50AC6"/>
    <w:rsid w:val="00E53716"/>
    <w:rsid w:val="00E56245"/>
    <w:rsid w:val="00E568CF"/>
    <w:rsid w:val="00E61F24"/>
    <w:rsid w:val="00E631AC"/>
    <w:rsid w:val="00E63BF1"/>
    <w:rsid w:val="00E63DB4"/>
    <w:rsid w:val="00E63FAF"/>
    <w:rsid w:val="00E716A6"/>
    <w:rsid w:val="00E7367E"/>
    <w:rsid w:val="00E76F26"/>
    <w:rsid w:val="00E81D48"/>
    <w:rsid w:val="00E83604"/>
    <w:rsid w:val="00E901C8"/>
    <w:rsid w:val="00E90AD7"/>
    <w:rsid w:val="00E90F53"/>
    <w:rsid w:val="00E93E0F"/>
    <w:rsid w:val="00E94094"/>
    <w:rsid w:val="00E941BD"/>
    <w:rsid w:val="00EA55DA"/>
    <w:rsid w:val="00EA717C"/>
    <w:rsid w:val="00EB1799"/>
    <w:rsid w:val="00EB17DC"/>
    <w:rsid w:val="00EC359A"/>
    <w:rsid w:val="00EC4FF2"/>
    <w:rsid w:val="00ED0811"/>
    <w:rsid w:val="00ED23D6"/>
    <w:rsid w:val="00ED2A0D"/>
    <w:rsid w:val="00ED581F"/>
    <w:rsid w:val="00ED7E04"/>
    <w:rsid w:val="00EE2187"/>
    <w:rsid w:val="00EE5966"/>
    <w:rsid w:val="00EF1462"/>
    <w:rsid w:val="00EF222F"/>
    <w:rsid w:val="00EF231F"/>
    <w:rsid w:val="00EF2A1A"/>
    <w:rsid w:val="00EF502F"/>
    <w:rsid w:val="00F04998"/>
    <w:rsid w:val="00F057E6"/>
    <w:rsid w:val="00F05FFE"/>
    <w:rsid w:val="00F11557"/>
    <w:rsid w:val="00F1486C"/>
    <w:rsid w:val="00F16532"/>
    <w:rsid w:val="00F173C6"/>
    <w:rsid w:val="00F17641"/>
    <w:rsid w:val="00F20DC4"/>
    <w:rsid w:val="00F251D9"/>
    <w:rsid w:val="00F263DC"/>
    <w:rsid w:val="00F27055"/>
    <w:rsid w:val="00F32409"/>
    <w:rsid w:val="00F3248B"/>
    <w:rsid w:val="00F3307C"/>
    <w:rsid w:val="00F33F05"/>
    <w:rsid w:val="00F36DFF"/>
    <w:rsid w:val="00F3767D"/>
    <w:rsid w:val="00F37FDF"/>
    <w:rsid w:val="00F42052"/>
    <w:rsid w:val="00F46ECA"/>
    <w:rsid w:val="00F52B2E"/>
    <w:rsid w:val="00F53CE7"/>
    <w:rsid w:val="00F548C4"/>
    <w:rsid w:val="00F5592B"/>
    <w:rsid w:val="00F61D7D"/>
    <w:rsid w:val="00F6312D"/>
    <w:rsid w:val="00F64AA5"/>
    <w:rsid w:val="00F6671F"/>
    <w:rsid w:val="00F67079"/>
    <w:rsid w:val="00F723A9"/>
    <w:rsid w:val="00F7301D"/>
    <w:rsid w:val="00F75EB6"/>
    <w:rsid w:val="00F804AD"/>
    <w:rsid w:val="00F8405C"/>
    <w:rsid w:val="00F8490D"/>
    <w:rsid w:val="00F84D4B"/>
    <w:rsid w:val="00F86D16"/>
    <w:rsid w:val="00F93265"/>
    <w:rsid w:val="00F93EFE"/>
    <w:rsid w:val="00F96135"/>
    <w:rsid w:val="00FA18E4"/>
    <w:rsid w:val="00FA1C44"/>
    <w:rsid w:val="00FA348E"/>
    <w:rsid w:val="00FA3B25"/>
    <w:rsid w:val="00FB2B49"/>
    <w:rsid w:val="00FB352D"/>
    <w:rsid w:val="00FB4431"/>
    <w:rsid w:val="00FB6DBC"/>
    <w:rsid w:val="00FC1946"/>
    <w:rsid w:val="00FC38CF"/>
    <w:rsid w:val="00FC43EC"/>
    <w:rsid w:val="00FC6360"/>
    <w:rsid w:val="00FD09D1"/>
    <w:rsid w:val="00FD5426"/>
    <w:rsid w:val="00FE00BE"/>
    <w:rsid w:val="00FE2BA1"/>
    <w:rsid w:val="00FE431D"/>
    <w:rsid w:val="00FE56AD"/>
    <w:rsid w:val="00FE5CC3"/>
    <w:rsid w:val="00FE61FC"/>
    <w:rsid w:val="00FE6D09"/>
    <w:rsid w:val="00FF0D46"/>
    <w:rsid w:val="00FF26E4"/>
    <w:rsid w:val="00FF3F0D"/>
    <w:rsid w:val="00FF466A"/>
    <w:rsid w:val="00FF4774"/>
    <w:rsid w:val="00FF5203"/>
    <w:rsid w:val="00FF5B62"/>
    <w:rsid w:val="011C7C7F"/>
    <w:rsid w:val="01242C13"/>
    <w:rsid w:val="0126127D"/>
    <w:rsid w:val="012F6D31"/>
    <w:rsid w:val="013F0BAE"/>
    <w:rsid w:val="01426CB7"/>
    <w:rsid w:val="014C15F0"/>
    <w:rsid w:val="016A18BB"/>
    <w:rsid w:val="01746760"/>
    <w:rsid w:val="01767F39"/>
    <w:rsid w:val="0178774A"/>
    <w:rsid w:val="01837032"/>
    <w:rsid w:val="01891C53"/>
    <w:rsid w:val="018F3568"/>
    <w:rsid w:val="01A026F0"/>
    <w:rsid w:val="01AF1DEF"/>
    <w:rsid w:val="01B5447A"/>
    <w:rsid w:val="01C045F9"/>
    <w:rsid w:val="01C23D30"/>
    <w:rsid w:val="01D85D7E"/>
    <w:rsid w:val="01DD653E"/>
    <w:rsid w:val="01F03100"/>
    <w:rsid w:val="01F91FE9"/>
    <w:rsid w:val="01FC6168"/>
    <w:rsid w:val="02205968"/>
    <w:rsid w:val="022E0EC5"/>
    <w:rsid w:val="023C6877"/>
    <w:rsid w:val="023D593B"/>
    <w:rsid w:val="02490BDF"/>
    <w:rsid w:val="024A4B3B"/>
    <w:rsid w:val="02546DDA"/>
    <w:rsid w:val="025E069A"/>
    <w:rsid w:val="02647ECA"/>
    <w:rsid w:val="02676E1B"/>
    <w:rsid w:val="02731095"/>
    <w:rsid w:val="02772BD8"/>
    <w:rsid w:val="027F4191"/>
    <w:rsid w:val="028539D0"/>
    <w:rsid w:val="02952E03"/>
    <w:rsid w:val="029F7028"/>
    <w:rsid w:val="02A77100"/>
    <w:rsid w:val="02C00B3F"/>
    <w:rsid w:val="02EF0CFB"/>
    <w:rsid w:val="02EF19D6"/>
    <w:rsid w:val="02F77757"/>
    <w:rsid w:val="02FA23A8"/>
    <w:rsid w:val="031F446C"/>
    <w:rsid w:val="032062CB"/>
    <w:rsid w:val="032F0848"/>
    <w:rsid w:val="03310592"/>
    <w:rsid w:val="033A0E9D"/>
    <w:rsid w:val="033F29FA"/>
    <w:rsid w:val="034641C3"/>
    <w:rsid w:val="03485A0F"/>
    <w:rsid w:val="0351799C"/>
    <w:rsid w:val="035B47DA"/>
    <w:rsid w:val="036D3BCF"/>
    <w:rsid w:val="036D5065"/>
    <w:rsid w:val="037557A7"/>
    <w:rsid w:val="03756445"/>
    <w:rsid w:val="0379245F"/>
    <w:rsid w:val="037E4B04"/>
    <w:rsid w:val="03851606"/>
    <w:rsid w:val="038652C6"/>
    <w:rsid w:val="03936BB9"/>
    <w:rsid w:val="03A9328A"/>
    <w:rsid w:val="03B234AE"/>
    <w:rsid w:val="03C17E5B"/>
    <w:rsid w:val="03DB2543"/>
    <w:rsid w:val="03E5647E"/>
    <w:rsid w:val="03FC0994"/>
    <w:rsid w:val="042451DA"/>
    <w:rsid w:val="04266BBA"/>
    <w:rsid w:val="04281C40"/>
    <w:rsid w:val="042E4DD9"/>
    <w:rsid w:val="04325931"/>
    <w:rsid w:val="04513859"/>
    <w:rsid w:val="045F036E"/>
    <w:rsid w:val="046532AA"/>
    <w:rsid w:val="04735F53"/>
    <w:rsid w:val="04757F77"/>
    <w:rsid w:val="04813F74"/>
    <w:rsid w:val="04950609"/>
    <w:rsid w:val="049B4ADB"/>
    <w:rsid w:val="04A21EFD"/>
    <w:rsid w:val="04A76479"/>
    <w:rsid w:val="04B63BFF"/>
    <w:rsid w:val="04BB391E"/>
    <w:rsid w:val="04CE1F73"/>
    <w:rsid w:val="04D57147"/>
    <w:rsid w:val="04EA35AB"/>
    <w:rsid w:val="04F11AB8"/>
    <w:rsid w:val="04F82F7C"/>
    <w:rsid w:val="04FA4853"/>
    <w:rsid w:val="04FC5702"/>
    <w:rsid w:val="04FE5BD1"/>
    <w:rsid w:val="050A784F"/>
    <w:rsid w:val="050B0CD7"/>
    <w:rsid w:val="050E113B"/>
    <w:rsid w:val="052203F1"/>
    <w:rsid w:val="052841DE"/>
    <w:rsid w:val="053179BA"/>
    <w:rsid w:val="053921E2"/>
    <w:rsid w:val="053E62FD"/>
    <w:rsid w:val="05407769"/>
    <w:rsid w:val="0549386E"/>
    <w:rsid w:val="054E5ED7"/>
    <w:rsid w:val="056151C5"/>
    <w:rsid w:val="056B4BA9"/>
    <w:rsid w:val="05757C7C"/>
    <w:rsid w:val="059557B1"/>
    <w:rsid w:val="059F0331"/>
    <w:rsid w:val="05A0616A"/>
    <w:rsid w:val="05A133AA"/>
    <w:rsid w:val="05C45420"/>
    <w:rsid w:val="05D62E8D"/>
    <w:rsid w:val="05EB7976"/>
    <w:rsid w:val="05F077D4"/>
    <w:rsid w:val="06091935"/>
    <w:rsid w:val="060D4D85"/>
    <w:rsid w:val="060F45F1"/>
    <w:rsid w:val="06136FCC"/>
    <w:rsid w:val="061834A6"/>
    <w:rsid w:val="063F1073"/>
    <w:rsid w:val="06477A15"/>
    <w:rsid w:val="064C7D14"/>
    <w:rsid w:val="065426BE"/>
    <w:rsid w:val="06545B13"/>
    <w:rsid w:val="06565F89"/>
    <w:rsid w:val="065E3C59"/>
    <w:rsid w:val="06711361"/>
    <w:rsid w:val="0676065B"/>
    <w:rsid w:val="069A1931"/>
    <w:rsid w:val="069B792B"/>
    <w:rsid w:val="069E7501"/>
    <w:rsid w:val="06A11AE7"/>
    <w:rsid w:val="06AD2B3B"/>
    <w:rsid w:val="06B4101E"/>
    <w:rsid w:val="06D74D2C"/>
    <w:rsid w:val="06D87FE9"/>
    <w:rsid w:val="06D956E3"/>
    <w:rsid w:val="06DD48E9"/>
    <w:rsid w:val="06E40402"/>
    <w:rsid w:val="06F14E7D"/>
    <w:rsid w:val="06F15F3E"/>
    <w:rsid w:val="06F53A22"/>
    <w:rsid w:val="070736C4"/>
    <w:rsid w:val="070B300A"/>
    <w:rsid w:val="0717197A"/>
    <w:rsid w:val="07272FEF"/>
    <w:rsid w:val="072A05F0"/>
    <w:rsid w:val="07387D99"/>
    <w:rsid w:val="074618E0"/>
    <w:rsid w:val="0756170A"/>
    <w:rsid w:val="075848D7"/>
    <w:rsid w:val="07611FC2"/>
    <w:rsid w:val="07701844"/>
    <w:rsid w:val="07810992"/>
    <w:rsid w:val="078656CD"/>
    <w:rsid w:val="07881B83"/>
    <w:rsid w:val="079F1279"/>
    <w:rsid w:val="07A267CB"/>
    <w:rsid w:val="07A85F84"/>
    <w:rsid w:val="07B572E3"/>
    <w:rsid w:val="07C766EF"/>
    <w:rsid w:val="07CE3CE7"/>
    <w:rsid w:val="07D37E8D"/>
    <w:rsid w:val="07DB1942"/>
    <w:rsid w:val="07DB6632"/>
    <w:rsid w:val="07E6588F"/>
    <w:rsid w:val="07E67990"/>
    <w:rsid w:val="07EB52FC"/>
    <w:rsid w:val="07F6398C"/>
    <w:rsid w:val="08007C66"/>
    <w:rsid w:val="08066D92"/>
    <w:rsid w:val="080F5EFD"/>
    <w:rsid w:val="08163E4D"/>
    <w:rsid w:val="081E7C8D"/>
    <w:rsid w:val="08444D3B"/>
    <w:rsid w:val="084F6F27"/>
    <w:rsid w:val="085B2896"/>
    <w:rsid w:val="085B47AE"/>
    <w:rsid w:val="085E00A1"/>
    <w:rsid w:val="08752AC1"/>
    <w:rsid w:val="08757F68"/>
    <w:rsid w:val="08895C65"/>
    <w:rsid w:val="088D5E8C"/>
    <w:rsid w:val="08904B46"/>
    <w:rsid w:val="089153C7"/>
    <w:rsid w:val="08936E11"/>
    <w:rsid w:val="08A344C0"/>
    <w:rsid w:val="08AD7D17"/>
    <w:rsid w:val="08B7057E"/>
    <w:rsid w:val="08BD56F0"/>
    <w:rsid w:val="08BF66FF"/>
    <w:rsid w:val="08D351BE"/>
    <w:rsid w:val="08D86664"/>
    <w:rsid w:val="08DD1D65"/>
    <w:rsid w:val="08DD2846"/>
    <w:rsid w:val="08E13796"/>
    <w:rsid w:val="08E21174"/>
    <w:rsid w:val="08E32E74"/>
    <w:rsid w:val="08F740E9"/>
    <w:rsid w:val="08F84BFB"/>
    <w:rsid w:val="09000221"/>
    <w:rsid w:val="09023E0B"/>
    <w:rsid w:val="090E5904"/>
    <w:rsid w:val="091D5275"/>
    <w:rsid w:val="092422D4"/>
    <w:rsid w:val="092E0CF2"/>
    <w:rsid w:val="0941147D"/>
    <w:rsid w:val="0948744F"/>
    <w:rsid w:val="094E5EB9"/>
    <w:rsid w:val="09503F28"/>
    <w:rsid w:val="09647A9E"/>
    <w:rsid w:val="0967778B"/>
    <w:rsid w:val="0972141D"/>
    <w:rsid w:val="098B5CEE"/>
    <w:rsid w:val="09927DA2"/>
    <w:rsid w:val="09B0689E"/>
    <w:rsid w:val="09B213D0"/>
    <w:rsid w:val="09E0485F"/>
    <w:rsid w:val="09E55B4E"/>
    <w:rsid w:val="09EF6144"/>
    <w:rsid w:val="09FB16A7"/>
    <w:rsid w:val="09FD39CA"/>
    <w:rsid w:val="0A030A5B"/>
    <w:rsid w:val="0A110ED0"/>
    <w:rsid w:val="0A2A682C"/>
    <w:rsid w:val="0A2C7D49"/>
    <w:rsid w:val="0A4707FD"/>
    <w:rsid w:val="0A4D6348"/>
    <w:rsid w:val="0A690634"/>
    <w:rsid w:val="0A6E1C10"/>
    <w:rsid w:val="0AA350C7"/>
    <w:rsid w:val="0AA867C8"/>
    <w:rsid w:val="0AB16EAD"/>
    <w:rsid w:val="0AB77E64"/>
    <w:rsid w:val="0AC92E5A"/>
    <w:rsid w:val="0AE67C59"/>
    <w:rsid w:val="0AEB64A8"/>
    <w:rsid w:val="0AED3445"/>
    <w:rsid w:val="0AEF60E1"/>
    <w:rsid w:val="0AF315E8"/>
    <w:rsid w:val="0AF344E1"/>
    <w:rsid w:val="0AFE6184"/>
    <w:rsid w:val="0B1449F6"/>
    <w:rsid w:val="0B1A1E43"/>
    <w:rsid w:val="0B2912D0"/>
    <w:rsid w:val="0B361B49"/>
    <w:rsid w:val="0B476BBC"/>
    <w:rsid w:val="0B48684A"/>
    <w:rsid w:val="0B4D48A4"/>
    <w:rsid w:val="0B507925"/>
    <w:rsid w:val="0B533B29"/>
    <w:rsid w:val="0B631A54"/>
    <w:rsid w:val="0B7E7850"/>
    <w:rsid w:val="0B823FD1"/>
    <w:rsid w:val="0B871E95"/>
    <w:rsid w:val="0B9630C2"/>
    <w:rsid w:val="0B975356"/>
    <w:rsid w:val="0B9B7B36"/>
    <w:rsid w:val="0BA7004E"/>
    <w:rsid w:val="0BA8144D"/>
    <w:rsid w:val="0BAD7ADF"/>
    <w:rsid w:val="0BB4611C"/>
    <w:rsid w:val="0BBD4675"/>
    <w:rsid w:val="0BDC640E"/>
    <w:rsid w:val="0BE0144B"/>
    <w:rsid w:val="0BE10566"/>
    <w:rsid w:val="0BEB5940"/>
    <w:rsid w:val="0C013897"/>
    <w:rsid w:val="0C176CBC"/>
    <w:rsid w:val="0C3236E7"/>
    <w:rsid w:val="0C352A19"/>
    <w:rsid w:val="0C494A35"/>
    <w:rsid w:val="0C49575D"/>
    <w:rsid w:val="0C545B8D"/>
    <w:rsid w:val="0C6A2581"/>
    <w:rsid w:val="0C6D71DA"/>
    <w:rsid w:val="0C6F619B"/>
    <w:rsid w:val="0C756558"/>
    <w:rsid w:val="0C7905D8"/>
    <w:rsid w:val="0C952C04"/>
    <w:rsid w:val="0C95435A"/>
    <w:rsid w:val="0C9D3858"/>
    <w:rsid w:val="0C9F748A"/>
    <w:rsid w:val="0CA87625"/>
    <w:rsid w:val="0CAD6CD5"/>
    <w:rsid w:val="0CAF4411"/>
    <w:rsid w:val="0CB02F58"/>
    <w:rsid w:val="0CB71182"/>
    <w:rsid w:val="0CC7607D"/>
    <w:rsid w:val="0CD31EEE"/>
    <w:rsid w:val="0D14741D"/>
    <w:rsid w:val="0D181D78"/>
    <w:rsid w:val="0D2546FA"/>
    <w:rsid w:val="0D2B6157"/>
    <w:rsid w:val="0D3244DD"/>
    <w:rsid w:val="0D5864B2"/>
    <w:rsid w:val="0D6A1AC0"/>
    <w:rsid w:val="0D6B0852"/>
    <w:rsid w:val="0D6D3302"/>
    <w:rsid w:val="0D7F3975"/>
    <w:rsid w:val="0D8C26CD"/>
    <w:rsid w:val="0D9A0057"/>
    <w:rsid w:val="0DA27718"/>
    <w:rsid w:val="0DB1010B"/>
    <w:rsid w:val="0DBB55AD"/>
    <w:rsid w:val="0DCF7FD6"/>
    <w:rsid w:val="0DE57D7F"/>
    <w:rsid w:val="0E096E39"/>
    <w:rsid w:val="0E1C1EC9"/>
    <w:rsid w:val="0E206931"/>
    <w:rsid w:val="0E442EAE"/>
    <w:rsid w:val="0E4C3071"/>
    <w:rsid w:val="0E60507D"/>
    <w:rsid w:val="0E971A66"/>
    <w:rsid w:val="0EA72BA6"/>
    <w:rsid w:val="0EAA475B"/>
    <w:rsid w:val="0EAC11AD"/>
    <w:rsid w:val="0EC74501"/>
    <w:rsid w:val="0EC915D0"/>
    <w:rsid w:val="0EDA0876"/>
    <w:rsid w:val="0EEB4C90"/>
    <w:rsid w:val="0EF162BD"/>
    <w:rsid w:val="0F032F2D"/>
    <w:rsid w:val="0F14495A"/>
    <w:rsid w:val="0F2E3D57"/>
    <w:rsid w:val="0F305AAD"/>
    <w:rsid w:val="0F321605"/>
    <w:rsid w:val="0F3353B7"/>
    <w:rsid w:val="0F48505B"/>
    <w:rsid w:val="0F5342DC"/>
    <w:rsid w:val="0F566845"/>
    <w:rsid w:val="0F684F69"/>
    <w:rsid w:val="0F68565B"/>
    <w:rsid w:val="0F687084"/>
    <w:rsid w:val="0F6C18F7"/>
    <w:rsid w:val="0F6D581C"/>
    <w:rsid w:val="0F757FCC"/>
    <w:rsid w:val="0F7B6A00"/>
    <w:rsid w:val="0F814668"/>
    <w:rsid w:val="0F8A27DB"/>
    <w:rsid w:val="0F90063F"/>
    <w:rsid w:val="0F96006E"/>
    <w:rsid w:val="0F9F1B67"/>
    <w:rsid w:val="0FA56B5C"/>
    <w:rsid w:val="0FBD56FA"/>
    <w:rsid w:val="0FBF5BD9"/>
    <w:rsid w:val="0FC05753"/>
    <w:rsid w:val="0FC05E5A"/>
    <w:rsid w:val="0FC30C2E"/>
    <w:rsid w:val="0FC929CF"/>
    <w:rsid w:val="0FD41F31"/>
    <w:rsid w:val="0FDB7383"/>
    <w:rsid w:val="0FDD6D95"/>
    <w:rsid w:val="0FE81479"/>
    <w:rsid w:val="0FFE1577"/>
    <w:rsid w:val="100737A9"/>
    <w:rsid w:val="101A342B"/>
    <w:rsid w:val="101F7C33"/>
    <w:rsid w:val="103C541A"/>
    <w:rsid w:val="1042335F"/>
    <w:rsid w:val="104735C4"/>
    <w:rsid w:val="104C1B16"/>
    <w:rsid w:val="1051038C"/>
    <w:rsid w:val="10804688"/>
    <w:rsid w:val="1082485A"/>
    <w:rsid w:val="10884916"/>
    <w:rsid w:val="109673A7"/>
    <w:rsid w:val="109C580E"/>
    <w:rsid w:val="10A55503"/>
    <w:rsid w:val="10A82ECB"/>
    <w:rsid w:val="10A906A7"/>
    <w:rsid w:val="10AA2A25"/>
    <w:rsid w:val="10AD7AF8"/>
    <w:rsid w:val="10B15399"/>
    <w:rsid w:val="10DA0204"/>
    <w:rsid w:val="10E87676"/>
    <w:rsid w:val="10F378F4"/>
    <w:rsid w:val="10F55783"/>
    <w:rsid w:val="110765F0"/>
    <w:rsid w:val="111649EF"/>
    <w:rsid w:val="111C76BD"/>
    <w:rsid w:val="111F3BCF"/>
    <w:rsid w:val="112A66B2"/>
    <w:rsid w:val="11382462"/>
    <w:rsid w:val="113B37D8"/>
    <w:rsid w:val="114306D4"/>
    <w:rsid w:val="11506166"/>
    <w:rsid w:val="11567833"/>
    <w:rsid w:val="115A0E16"/>
    <w:rsid w:val="116228F0"/>
    <w:rsid w:val="1163689E"/>
    <w:rsid w:val="117F37A7"/>
    <w:rsid w:val="118514D5"/>
    <w:rsid w:val="11896F02"/>
    <w:rsid w:val="118D0A84"/>
    <w:rsid w:val="118E3A37"/>
    <w:rsid w:val="1194645C"/>
    <w:rsid w:val="11967803"/>
    <w:rsid w:val="11A163D0"/>
    <w:rsid w:val="11B23EB0"/>
    <w:rsid w:val="11B562D3"/>
    <w:rsid w:val="11D37A4F"/>
    <w:rsid w:val="11D83EE0"/>
    <w:rsid w:val="11DB1F31"/>
    <w:rsid w:val="11DC0428"/>
    <w:rsid w:val="11E7187D"/>
    <w:rsid w:val="11F65457"/>
    <w:rsid w:val="1203249B"/>
    <w:rsid w:val="1207675D"/>
    <w:rsid w:val="12264A1C"/>
    <w:rsid w:val="122E4B3D"/>
    <w:rsid w:val="12361FE3"/>
    <w:rsid w:val="1238092A"/>
    <w:rsid w:val="12491D3D"/>
    <w:rsid w:val="124C0824"/>
    <w:rsid w:val="124F70F5"/>
    <w:rsid w:val="125011C5"/>
    <w:rsid w:val="12665CAA"/>
    <w:rsid w:val="126A3793"/>
    <w:rsid w:val="1273400A"/>
    <w:rsid w:val="127759F8"/>
    <w:rsid w:val="1288457B"/>
    <w:rsid w:val="128B45A0"/>
    <w:rsid w:val="12A30010"/>
    <w:rsid w:val="12A400B1"/>
    <w:rsid w:val="12B94748"/>
    <w:rsid w:val="12CE6A83"/>
    <w:rsid w:val="12E60856"/>
    <w:rsid w:val="12EB69CE"/>
    <w:rsid w:val="12ED3A80"/>
    <w:rsid w:val="12F2222C"/>
    <w:rsid w:val="12F2530F"/>
    <w:rsid w:val="13021A2C"/>
    <w:rsid w:val="13152DB4"/>
    <w:rsid w:val="132A3E1B"/>
    <w:rsid w:val="133632F5"/>
    <w:rsid w:val="133828A6"/>
    <w:rsid w:val="134224E3"/>
    <w:rsid w:val="13465BC3"/>
    <w:rsid w:val="1347361C"/>
    <w:rsid w:val="13500091"/>
    <w:rsid w:val="13560D8B"/>
    <w:rsid w:val="136620F4"/>
    <w:rsid w:val="1366701C"/>
    <w:rsid w:val="1379231B"/>
    <w:rsid w:val="139713B3"/>
    <w:rsid w:val="139E5A9A"/>
    <w:rsid w:val="13A4359A"/>
    <w:rsid w:val="13B445A5"/>
    <w:rsid w:val="13BB084D"/>
    <w:rsid w:val="13BC32D0"/>
    <w:rsid w:val="13CA1266"/>
    <w:rsid w:val="13D72474"/>
    <w:rsid w:val="13D971D2"/>
    <w:rsid w:val="13E94203"/>
    <w:rsid w:val="13F15346"/>
    <w:rsid w:val="140E0CD1"/>
    <w:rsid w:val="140E3FB5"/>
    <w:rsid w:val="14120CA8"/>
    <w:rsid w:val="141D6D49"/>
    <w:rsid w:val="142B1664"/>
    <w:rsid w:val="144654D8"/>
    <w:rsid w:val="144759A8"/>
    <w:rsid w:val="14587641"/>
    <w:rsid w:val="145B492E"/>
    <w:rsid w:val="146769B7"/>
    <w:rsid w:val="14791424"/>
    <w:rsid w:val="147B2758"/>
    <w:rsid w:val="148C5ED1"/>
    <w:rsid w:val="14961447"/>
    <w:rsid w:val="149B3737"/>
    <w:rsid w:val="149D6626"/>
    <w:rsid w:val="149F2901"/>
    <w:rsid w:val="14A44639"/>
    <w:rsid w:val="14A7200E"/>
    <w:rsid w:val="14AF0F09"/>
    <w:rsid w:val="14AF52CE"/>
    <w:rsid w:val="14B34ACE"/>
    <w:rsid w:val="14B8155B"/>
    <w:rsid w:val="14C678DA"/>
    <w:rsid w:val="14CB4D1A"/>
    <w:rsid w:val="14D64FA0"/>
    <w:rsid w:val="14DE22A2"/>
    <w:rsid w:val="14F54092"/>
    <w:rsid w:val="14F64B17"/>
    <w:rsid w:val="1525553B"/>
    <w:rsid w:val="15296903"/>
    <w:rsid w:val="152B75D2"/>
    <w:rsid w:val="153C5776"/>
    <w:rsid w:val="154755A3"/>
    <w:rsid w:val="154C573A"/>
    <w:rsid w:val="155265F4"/>
    <w:rsid w:val="15604361"/>
    <w:rsid w:val="157B0A32"/>
    <w:rsid w:val="15847260"/>
    <w:rsid w:val="15896493"/>
    <w:rsid w:val="15B51DDE"/>
    <w:rsid w:val="15B55363"/>
    <w:rsid w:val="15B61275"/>
    <w:rsid w:val="15C169AC"/>
    <w:rsid w:val="15EE0A89"/>
    <w:rsid w:val="15F00A00"/>
    <w:rsid w:val="15F65082"/>
    <w:rsid w:val="160024AA"/>
    <w:rsid w:val="160B2645"/>
    <w:rsid w:val="160F1942"/>
    <w:rsid w:val="161578BF"/>
    <w:rsid w:val="16162EF0"/>
    <w:rsid w:val="16261317"/>
    <w:rsid w:val="16337E88"/>
    <w:rsid w:val="163927D2"/>
    <w:rsid w:val="1640771C"/>
    <w:rsid w:val="164E4741"/>
    <w:rsid w:val="164E668F"/>
    <w:rsid w:val="165635D9"/>
    <w:rsid w:val="1658525F"/>
    <w:rsid w:val="16611327"/>
    <w:rsid w:val="169D25F5"/>
    <w:rsid w:val="16A1133A"/>
    <w:rsid w:val="16B001AD"/>
    <w:rsid w:val="16CD690B"/>
    <w:rsid w:val="16F5338F"/>
    <w:rsid w:val="16F83846"/>
    <w:rsid w:val="16FF7F43"/>
    <w:rsid w:val="1700661C"/>
    <w:rsid w:val="17136D2B"/>
    <w:rsid w:val="17193A6D"/>
    <w:rsid w:val="171D2783"/>
    <w:rsid w:val="171F52F1"/>
    <w:rsid w:val="172C3D13"/>
    <w:rsid w:val="175207E1"/>
    <w:rsid w:val="175A32D2"/>
    <w:rsid w:val="176424DC"/>
    <w:rsid w:val="1767731A"/>
    <w:rsid w:val="176C179B"/>
    <w:rsid w:val="176F6360"/>
    <w:rsid w:val="17790994"/>
    <w:rsid w:val="1783643C"/>
    <w:rsid w:val="178B7F80"/>
    <w:rsid w:val="178C1D45"/>
    <w:rsid w:val="17A54A43"/>
    <w:rsid w:val="17E57F7D"/>
    <w:rsid w:val="17E97420"/>
    <w:rsid w:val="17E979B2"/>
    <w:rsid w:val="17F36885"/>
    <w:rsid w:val="17F36B48"/>
    <w:rsid w:val="18004438"/>
    <w:rsid w:val="1809236A"/>
    <w:rsid w:val="180E3449"/>
    <w:rsid w:val="18105287"/>
    <w:rsid w:val="18110CF1"/>
    <w:rsid w:val="181D0DEF"/>
    <w:rsid w:val="182527C9"/>
    <w:rsid w:val="182C2AE2"/>
    <w:rsid w:val="183E5722"/>
    <w:rsid w:val="18423C4B"/>
    <w:rsid w:val="18670C19"/>
    <w:rsid w:val="187637AB"/>
    <w:rsid w:val="187D6A8B"/>
    <w:rsid w:val="18866D16"/>
    <w:rsid w:val="188B0AC6"/>
    <w:rsid w:val="18902376"/>
    <w:rsid w:val="18AB3B04"/>
    <w:rsid w:val="18AB7E54"/>
    <w:rsid w:val="18E17C22"/>
    <w:rsid w:val="18ED7DF7"/>
    <w:rsid w:val="18FC0A05"/>
    <w:rsid w:val="190A3949"/>
    <w:rsid w:val="190D3E7D"/>
    <w:rsid w:val="19221422"/>
    <w:rsid w:val="19250B27"/>
    <w:rsid w:val="19264BDF"/>
    <w:rsid w:val="19346A4B"/>
    <w:rsid w:val="19371F32"/>
    <w:rsid w:val="193B3A99"/>
    <w:rsid w:val="1940592C"/>
    <w:rsid w:val="195722CB"/>
    <w:rsid w:val="195C5947"/>
    <w:rsid w:val="19671C74"/>
    <w:rsid w:val="196A76A5"/>
    <w:rsid w:val="19776586"/>
    <w:rsid w:val="199146A9"/>
    <w:rsid w:val="19930F16"/>
    <w:rsid w:val="19A60451"/>
    <w:rsid w:val="19A74E14"/>
    <w:rsid w:val="19AB7B63"/>
    <w:rsid w:val="19AC7816"/>
    <w:rsid w:val="19C31A2B"/>
    <w:rsid w:val="19D27DA3"/>
    <w:rsid w:val="19D34CDE"/>
    <w:rsid w:val="19D4436D"/>
    <w:rsid w:val="19DC7A10"/>
    <w:rsid w:val="19E26DAC"/>
    <w:rsid w:val="19ED3CEA"/>
    <w:rsid w:val="19F02457"/>
    <w:rsid w:val="19F93831"/>
    <w:rsid w:val="1A052686"/>
    <w:rsid w:val="1A0770C2"/>
    <w:rsid w:val="1A2A5F83"/>
    <w:rsid w:val="1A343559"/>
    <w:rsid w:val="1A3437B8"/>
    <w:rsid w:val="1A3641C6"/>
    <w:rsid w:val="1A4F04C3"/>
    <w:rsid w:val="1A4F1C7C"/>
    <w:rsid w:val="1A5176FD"/>
    <w:rsid w:val="1A617DCC"/>
    <w:rsid w:val="1A6C2697"/>
    <w:rsid w:val="1A6D1B43"/>
    <w:rsid w:val="1A7E3CBC"/>
    <w:rsid w:val="1A831294"/>
    <w:rsid w:val="1A8D1997"/>
    <w:rsid w:val="1A8D3F8F"/>
    <w:rsid w:val="1A9100C3"/>
    <w:rsid w:val="1A941D72"/>
    <w:rsid w:val="1A9D75F4"/>
    <w:rsid w:val="1ABB3DE0"/>
    <w:rsid w:val="1AC62341"/>
    <w:rsid w:val="1AC6675E"/>
    <w:rsid w:val="1AD556E9"/>
    <w:rsid w:val="1AEA7E63"/>
    <w:rsid w:val="1AEE0B2F"/>
    <w:rsid w:val="1AEE1B94"/>
    <w:rsid w:val="1AFD065A"/>
    <w:rsid w:val="1B03409D"/>
    <w:rsid w:val="1B111517"/>
    <w:rsid w:val="1B152B4D"/>
    <w:rsid w:val="1B2A45D6"/>
    <w:rsid w:val="1B372915"/>
    <w:rsid w:val="1B516834"/>
    <w:rsid w:val="1B55025B"/>
    <w:rsid w:val="1B5A2E9D"/>
    <w:rsid w:val="1B9A3B85"/>
    <w:rsid w:val="1B9E46F5"/>
    <w:rsid w:val="1BA12479"/>
    <w:rsid w:val="1BA454FB"/>
    <w:rsid w:val="1BAF5235"/>
    <w:rsid w:val="1BB3174C"/>
    <w:rsid w:val="1BBF6440"/>
    <w:rsid w:val="1BC06EA2"/>
    <w:rsid w:val="1BC21757"/>
    <w:rsid w:val="1BC34195"/>
    <w:rsid w:val="1BC34FCD"/>
    <w:rsid w:val="1BC50628"/>
    <w:rsid w:val="1BC50972"/>
    <w:rsid w:val="1BC55301"/>
    <w:rsid w:val="1BC57B47"/>
    <w:rsid w:val="1BC82618"/>
    <w:rsid w:val="1BD74EFE"/>
    <w:rsid w:val="1BDE3B4C"/>
    <w:rsid w:val="1C0E3977"/>
    <w:rsid w:val="1C1A6FEC"/>
    <w:rsid w:val="1C1C7659"/>
    <w:rsid w:val="1C1E2754"/>
    <w:rsid w:val="1C225C02"/>
    <w:rsid w:val="1C254629"/>
    <w:rsid w:val="1C2D471C"/>
    <w:rsid w:val="1C3768C3"/>
    <w:rsid w:val="1C393D1E"/>
    <w:rsid w:val="1C3C55D4"/>
    <w:rsid w:val="1C4943A4"/>
    <w:rsid w:val="1C4A6789"/>
    <w:rsid w:val="1C577B84"/>
    <w:rsid w:val="1C5C3956"/>
    <w:rsid w:val="1C654987"/>
    <w:rsid w:val="1C6D3780"/>
    <w:rsid w:val="1C723F66"/>
    <w:rsid w:val="1C746750"/>
    <w:rsid w:val="1C8054A9"/>
    <w:rsid w:val="1C825C78"/>
    <w:rsid w:val="1C8E121B"/>
    <w:rsid w:val="1C8F233B"/>
    <w:rsid w:val="1CA86307"/>
    <w:rsid w:val="1CBA6E7B"/>
    <w:rsid w:val="1CBE2B3D"/>
    <w:rsid w:val="1CD90366"/>
    <w:rsid w:val="1CDE1582"/>
    <w:rsid w:val="1CEE2D5A"/>
    <w:rsid w:val="1D03191B"/>
    <w:rsid w:val="1D0B7C6D"/>
    <w:rsid w:val="1D0D5C23"/>
    <w:rsid w:val="1D0F7823"/>
    <w:rsid w:val="1D1207F7"/>
    <w:rsid w:val="1D1252E8"/>
    <w:rsid w:val="1D185B98"/>
    <w:rsid w:val="1D1F3740"/>
    <w:rsid w:val="1D28001A"/>
    <w:rsid w:val="1D2E4533"/>
    <w:rsid w:val="1D361885"/>
    <w:rsid w:val="1D45790F"/>
    <w:rsid w:val="1D542175"/>
    <w:rsid w:val="1D556879"/>
    <w:rsid w:val="1D625BC2"/>
    <w:rsid w:val="1D763161"/>
    <w:rsid w:val="1D767C76"/>
    <w:rsid w:val="1D7F6A99"/>
    <w:rsid w:val="1D8E03FA"/>
    <w:rsid w:val="1D8F2F1D"/>
    <w:rsid w:val="1D944D0C"/>
    <w:rsid w:val="1D982ACF"/>
    <w:rsid w:val="1DB14064"/>
    <w:rsid w:val="1DC23D0F"/>
    <w:rsid w:val="1DD261D8"/>
    <w:rsid w:val="1DD71650"/>
    <w:rsid w:val="1DE43A17"/>
    <w:rsid w:val="1DEE1EFA"/>
    <w:rsid w:val="1E12611C"/>
    <w:rsid w:val="1E157A3A"/>
    <w:rsid w:val="1E171E3D"/>
    <w:rsid w:val="1E181905"/>
    <w:rsid w:val="1E240A4E"/>
    <w:rsid w:val="1E3078D5"/>
    <w:rsid w:val="1E4644CC"/>
    <w:rsid w:val="1E61167C"/>
    <w:rsid w:val="1E7077F5"/>
    <w:rsid w:val="1E873F99"/>
    <w:rsid w:val="1E8B73A7"/>
    <w:rsid w:val="1E970166"/>
    <w:rsid w:val="1E9811D0"/>
    <w:rsid w:val="1EAA335B"/>
    <w:rsid w:val="1EAE6ECC"/>
    <w:rsid w:val="1EBB2DC6"/>
    <w:rsid w:val="1EBE7E01"/>
    <w:rsid w:val="1ED0548E"/>
    <w:rsid w:val="1F161228"/>
    <w:rsid w:val="1F1906B6"/>
    <w:rsid w:val="1F1D3032"/>
    <w:rsid w:val="1F2B32BE"/>
    <w:rsid w:val="1F390D89"/>
    <w:rsid w:val="1F3E7F5B"/>
    <w:rsid w:val="1F4A124B"/>
    <w:rsid w:val="1F513ECC"/>
    <w:rsid w:val="1F583E13"/>
    <w:rsid w:val="1F686EA8"/>
    <w:rsid w:val="1F6A3BAE"/>
    <w:rsid w:val="1F6F027D"/>
    <w:rsid w:val="1F7B7564"/>
    <w:rsid w:val="1F885F5F"/>
    <w:rsid w:val="1F8B0D13"/>
    <w:rsid w:val="1FB3007D"/>
    <w:rsid w:val="1FC86FB2"/>
    <w:rsid w:val="1FE039FF"/>
    <w:rsid w:val="1FEA5730"/>
    <w:rsid w:val="1FFD682A"/>
    <w:rsid w:val="20017C8D"/>
    <w:rsid w:val="200E563D"/>
    <w:rsid w:val="2022167F"/>
    <w:rsid w:val="203C1C0C"/>
    <w:rsid w:val="20412465"/>
    <w:rsid w:val="20570026"/>
    <w:rsid w:val="20583861"/>
    <w:rsid w:val="206E7E55"/>
    <w:rsid w:val="2071673B"/>
    <w:rsid w:val="207724C8"/>
    <w:rsid w:val="20831771"/>
    <w:rsid w:val="208D5545"/>
    <w:rsid w:val="2097311F"/>
    <w:rsid w:val="20A7230E"/>
    <w:rsid w:val="20A77D62"/>
    <w:rsid w:val="20A84CA6"/>
    <w:rsid w:val="20BA620C"/>
    <w:rsid w:val="20BD50EA"/>
    <w:rsid w:val="20C22280"/>
    <w:rsid w:val="20C51FFF"/>
    <w:rsid w:val="20C90FE1"/>
    <w:rsid w:val="20CB1F1C"/>
    <w:rsid w:val="20CE35DC"/>
    <w:rsid w:val="20D91FEB"/>
    <w:rsid w:val="20E07EB6"/>
    <w:rsid w:val="20EB4450"/>
    <w:rsid w:val="20EC236D"/>
    <w:rsid w:val="20F85BCF"/>
    <w:rsid w:val="20F862CA"/>
    <w:rsid w:val="20FA4D71"/>
    <w:rsid w:val="20FB633F"/>
    <w:rsid w:val="20FF4C3E"/>
    <w:rsid w:val="210260CC"/>
    <w:rsid w:val="210F1461"/>
    <w:rsid w:val="211E07C8"/>
    <w:rsid w:val="211E47B1"/>
    <w:rsid w:val="213B0E23"/>
    <w:rsid w:val="21410A8D"/>
    <w:rsid w:val="214915A6"/>
    <w:rsid w:val="214F3C0C"/>
    <w:rsid w:val="21535276"/>
    <w:rsid w:val="21812056"/>
    <w:rsid w:val="21902632"/>
    <w:rsid w:val="219C4CA5"/>
    <w:rsid w:val="21A56EDA"/>
    <w:rsid w:val="21AF01FD"/>
    <w:rsid w:val="21B002AA"/>
    <w:rsid w:val="21B5199E"/>
    <w:rsid w:val="21BF6859"/>
    <w:rsid w:val="21C32279"/>
    <w:rsid w:val="21D4762E"/>
    <w:rsid w:val="21D867B6"/>
    <w:rsid w:val="21DB0BBB"/>
    <w:rsid w:val="21DF79B5"/>
    <w:rsid w:val="21E156B9"/>
    <w:rsid w:val="21F029E2"/>
    <w:rsid w:val="21F5181A"/>
    <w:rsid w:val="22054352"/>
    <w:rsid w:val="22147AF1"/>
    <w:rsid w:val="221701F3"/>
    <w:rsid w:val="223751DC"/>
    <w:rsid w:val="2244378B"/>
    <w:rsid w:val="224C7E9B"/>
    <w:rsid w:val="2254079F"/>
    <w:rsid w:val="22795451"/>
    <w:rsid w:val="228372A6"/>
    <w:rsid w:val="22855412"/>
    <w:rsid w:val="228B768D"/>
    <w:rsid w:val="22A74B6A"/>
    <w:rsid w:val="22AC4FD3"/>
    <w:rsid w:val="22B1623E"/>
    <w:rsid w:val="22B22C63"/>
    <w:rsid w:val="22B318BC"/>
    <w:rsid w:val="22B83C0A"/>
    <w:rsid w:val="22B85552"/>
    <w:rsid w:val="22C71DA9"/>
    <w:rsid w:val="22DA316B"/>
    <w:rsid w:val="22E80A9D"/>
    <w:rsid w:val="22EC0514"/>
    <w:rsid w:val="22F70D69"/>
    <w:rsid w:val="23061CAF"/>
    <w:rsid w:val="230963C7"/>
    <w:rsid w:val="230B64DF"/>
    <w:rsid w:val="23151973"/>
    <w:rsid w:val="231A52F5"/>
    <w:rsid w:val="231A6657"/>
    <w:rsid w:val="231F64C9"/>
    <w:rsid w:val="232E7024"/>
    <w:rsid w:val="233429F7"/>
    <w:rsid w:val="233A4131"/>
    <w:rsid w:val="233A4278"/>
    <w:rsid w:val="233E4A36"/>
    <w:rsid w:val="23607F20"/>
    <w:rsid w:val="23664E71"/>
    <w:rsid w:val="23846FD7"/>
    <w:rsid w:val="2386717E"/>
    <w:rsid w:val="23B25529"/>
    <w:rsid w:val="23B420F8"/>
    <w:rsid w:val="23BC0851"/>
    <w:rsid w:val="23C1595F"/>
    <w:rsid w:val="23CD6B0E"/>
    <w:rsid w:val="23ED1676"/>
    <w:rsid w:val="23FE2357"/>
    <w:rsid w:val="24624308"/>
    <w:rsid w:val="2466664F"/>
    <w:rsid w:val="246F5780"/>
    <w:rsid w:val="247C28FF"/>
    <w:rsid w:val="2499166B"/>
    <w:rsid w:val="24A905E3"/>
    <w:rsid w:val="24AA7332"/>
    <w:rsid w:val="24AC37E9"/>
    <w:rsid w:val="24AF4AB0"/>
    <w:rsid w:val="24B81E16"/>
    <w:rsid w:val="24C63A20"/>
    <w:rsid w:val="24D562C0"/>
    <w:rsid w:val="24DE0E5E"/>
    <w:rsid w:val="24FB111E"/>
    <w:rsid w:val="251878D7"/>
    <w:rsid w:val="251F3280"/>
    <w:rsid w:val="25203277"/>
    <w:rsid w:val="252C2FED"/>
    <w:rsid w:val="253E3EBC"/>
    <w:rsid w:val="25401C79"/>
    <w:rsid w:val="25404CD9"/>
    <w:rsid w:val="25416241"/>
    <w:rsid w:val="254B1650"/>
    <w:rsid w:val="2553463D"/>
    <w:rsid w:val="255B0BA0"/>
    <w:rsid w:val="2575341F"/>
    <w:rsid w:val="25763B01"/>
    <w:rsid w:val="257858B7"/>
    <w:rsid w:val="257D1B5A"/>
    <w:rsid w:val="25853324"/>
    <w:rsid w:val="25931026"/>
    <w:rsid w:val="25BC5CB5"/>
    <w:rsid w:val="25BE7846"/>
    <w:rsid w:val="25C757F6"/>
    <w:rsid w:val="25CA0C55"/>
    <w:rsid w:val="25D0543A"/>
    <w:rsid w:val="25DB00D2"/>
    <w:rsid w:val="25E70335"/>
    <w:rsid w:val="25EB0B51"/>
    <w:rsid w:val="25ED2BD0"/>
    <w:rsid w:val="25EE39A1"/>
    <w:rsid w:val="26020D1E"/>
    <w:rsid w:val="260A5655"/>
    <w:rsid w:val="260B3108"/>
    <w:rsid w:val="260C5E52"/>
    <w:rsid w:val="261301D0"/>
    <w:rsid w:val="26140373"/>
    <w:rsid w:val="26195456"/>
    <w:rsid w:val="26280C7C"/>
    <w:rsid w:val="26460C0D"/>
    <w:rsid w:val="26517D5A"/>
    <w:rsid w:val="265A1637"/>
    <w:rsid w:val="265D4D90"/>
    <w:rsid w:val="266427D3"/>
    <w:rsid w:val="266A5519"/>
    <w:rsid w:val="266A6683"/>
    <w:rsid w:val="2670658E"/>
    <w:rsid w:val="2675674A"/>
    <w:rsid w:val="26843375"/>
    <w:rsid w:val="26846979"/>
    <w:rsid w:val="26851904"/>
    <w:rsid w:val="268B606C"/>
    <w:rsid w:val="269359D8"/>
    <w:rsid w:val="269F54AF"/>
    <w:rsid w:val="26A4798B"/>
    <w:rsid w:val="26B20DF7"/>
    <w:rsid w:val="26B2210E"/>
    <w:rsid w:val="26D1232B"/>
    <w:rsid w:val="26EE0FB2"/>
    <w:rsid w:val="27000709"/>
    <w:rsid w:val="273A03D9"/>
    <w:rsid w:val="27512D73"/>
    <w:rsid w:val="27515A3B"/>
    <w:rsid w:val="27540081"/>
    <w:rsid w:val="275A1503"/>
    <w:rsid w:val="275C2488"/>
    <w:rsid w:val="27707D9F"/>
    <w:rsid w:val="27710808"/>
    <w:rsid w:val="277736B5"/>
    <w:rsid w:val="2777522A"/>
    <w:rsid w:val="27A256BD"/>
    <w:rsid w:val="27A9643E"/>
    <w:rsid w:val="27AE05E7"/>
    <w:rsid w:val="27B0758A"/>
    <w:rsid w:val="27BA2806"/>
    <w:rsid w:val="27BC244A"/>
    <w:rsid w:val="27C93226"/>
    <w:rsid w:val="27E04F87"/>
    <w:rsid w:val="27E3520A"/>
    <w:rsid w:val="27F14AEF"/>
    <w:rsid w:val="27F76560"/>
    <w:rsid w:val="280C2F29"/>
    <w:rsid w:val="280E3E73"/>
    <w:rsid w:val="281A5069"/>
    <w:rsid w:val="2838132E"/>
    <w:rsid w:val="283C47A1"/>
    <w:rsid w:val="28447CD2"/>
    <w:rsid w:val="284F6DA3"/>
    <w:rsid w:val="28621296"/>
    <w:rsid w:val="286B3E9F"/>
    <w:rsid w:val="286D568F"/>
    <w:rsid w:val="28771649"/>
    <w:rsid w:val="287A5694"/>
    <w:rsid w:val="28907A65"/>
    <w:rsid w:val="28926C90"/>
    <w:rsid w:val="2895355D"/>
    <w:rsid w:val="289F2FF8"/>
    <w:rsid w:val="28A74874"/>
    <w:rsid w:val="28AC48F5"/>
    <w:rsid w:val="28AF48FE"/>
    <w:rsid w:val="28B30360"/>
    <w:rsid w:val="28B700D8"/>
    <w:rsid w:val="28B81A59"/>
    <w:rsid w:val="28BC0025"/>
    <w:rsid w:val="28BD749A"/>
    <w:rsid w:val="28BF5BE1"/>
    <w:rsid w:val="28C838C3"/>
    <w:rsid w:val="28DE736F"/>
    <w:rsid w:val="28E215E7"/>
    <w:rsid w:val="28E75C23"/>
    <w:rsid w:val="28F66F27"/>
    <w:rsid w:val="28F74D45"/>
    <w:rsid w:val="28FE3091"/>
    <w:rsid w:val="28FF44FC"/>
    <w:rsid w:val="29004CA4"/>
    <w:rsid w:val="29060DC1"/>
    <w:rsid w:val="29077127"/>
    <w:rsid w:val="2908154A"/>
    <w:rsid w:val="29122857"/>
    <w:rsid w:val="293B2E83"/>
    <w:rsid w:val="293E708B"/>
    <w:rsid w:val="29594737"/>
    <w:rsid w:val="295E4802"/>
    <w:rsid w:val="2967522D"/>
    <w:rsid w:val="296E63D4"/>
    <w:rsid w:val="29764B01"/>
    <w:rsid w:val="297D2E22"/>
    <w:rsid w:val="29931A80"/>
    <w:rsid w:val="299E45D3"/>
    <w:rsid w:val="299F2675"/>
    <w:rsid w:val="29A12A77"/>
    <w:rsid w:val="29A671D2"/>
    <w:rsid w:val="29AC6EB1"/>
    <w:rsid w:val="29AD6F45"/>
    <w:rsid w:val="29B444FC"/>
    <w:rsid w:val="29BD120F"/>
    <w:rsid w:val="29C769C8"/>
    <w:rsid w:val="29D74EB6"/>
    <w:rsid w:val="29E2264F"/>
    <w:rsid w:val="29E4464B"/>
    <w:rsid w:val="29F36D30"/>
    <w:rsid w:val="29F84CE2"/>
    <w:rsid w:val="2A0343F7"/>
    <w:rsid w:val="2A277F19"/>
    <w:rsid w:val="2A4B31B4"/>
    <w:rsid w:val="2A516722"/>
    <w:rsid w:val="2A5961D6"/>
    <w:rsid w:val="2A676A61"/>
    <w:rsid w:val="2A77544F"/>
    <w:rsid w:val="2A7C4B41"/>
    <w:rsid w:val="2A8C5942"/>
    <w:rsid w:val="2AA059B0"/>
    <w:rsid w:val="2AA2170A"/>
    <w:rsid w:val="2AAC3BC6"/>
    <w:rsid w:val="2AC15811"/>
    <w:rsid w:val="2ACE3624"/>
    <w:rsid w:val="2ACF5A8C"/>
    <w:rsid w:val="2AD40EF4"/>
    <w:rsid w:val="2ADF4AAE"/>
    <w:rsid w:val="2AED28A3"/>
    <w:rsid w:val="2AF51552"/>
    <w:rsid w:val="2AFE28F4"/>
    <w:rsid w:val="2B0C00B5"/>
    <w:rsid w:val="2B0F60E3"/>
    <w:rsid w:val="2B1534EE"/>
    <w:rsid w:val="2B171B79"/>
    <w:rsid w:val="2B2621F1"/>
    <w:rsid w:val="2B2E661F"/>
    <w:rsid w:val="2B3561CA"/>
    <w:rsid w:val="2B3E61BC"/>
    <w:rsid w:val="2B4A673E"/>
    <w:rsid w:val="2B646A04"/>
    <w:rsid w:val="2B833DCF"/>
    <w:rsid w:val="2B9C72A6"/>
    <w:rsid w:val="2BA867E1"/>
    <w:rsid w:val="2BAA72ED"/>
    <w:rsid w:val="2BAD5346"/>
    <w:rsid w:val="2BB03333"/>
    <w:rsid w:val="2BB32876"/>
    <w:rsid w:val="2BC10759"/>
    <w:rsid w:val="2BC67E03"/>
    <w:rsid w:val="2BCC0AF7"/>
    <w:rsid w:val="2BDA19F5"/>
    <w:rsid w:val="2BDC54EB"/>
    <w:rsid w:val="2BE9306B"/>
    <w:rsid w:val="2BF93228"/>
    <w:rsid w:val="2BFC41C0"/>
    <w:rsid w:val="2BFF6824"/>
    <w:rsid w:val="2C002162"/>
    <w:rsid w:val="2C0E1ED5"/>
    <w:rsid w:val="2C225F8B"/>
    <w:rsid w:val="2C37329E"/>
    <w:rsid w:val="2C3A254F"/>
    <w:rsid w:val="2C4D331F"/>
    <w:rsid w:val="2C710E04"/>
    <w:rsid w:val="2C7E0919"/>
    <w:rsid w:val="2C8F010A"/>
    <w:rsid w:val="2CA05BB5"/>
    <w:rsid w:val="2CA820AE"/>
    <w:rsid w:val="2CB949F3"/>
    <w:rsid w:val="2CC17B44"/>
    <w:rsid w:val="2CCA2003"/>
    <w:rsid w:val="2CD10B96"/>
    <w:rsid w:val="2CD52350"/>
    <w:rsid w:val="2CFA7B94"/>
    <w:rsid w:val="2D076456"/>
    <w:rsid w:val="2D0A3C12"/>
    <w:rsid w:val="2D1947D7"/>
    <w:rsid w:val="2D200AE1"/>
    <w:rsid w:val="2D2D366D"/>
    <w:rsid w:val="2D43121A"/>
    <w:rsid w:val="2D485824"/>
    <w:rsid w:val="2D6B7AAF"/>
    <w:rsid w:val="2D71509A"/>
    <w:rsid w:val="2D734381"/>
    <w:rsid w:val="2D7979A9"/>
    <w:rsid w:val="2D90359F"/>
    <w:rsid w:val="2D962D8D"/>
    <w:rsid w:val="2DA210D2"/>
    <w:rsid w:val="2DA65AC5"/>
    <w:rsid w:val="2DAD5937"/>
    <w:rsid w:val="2DCD664C"/>
    <w:rsid w:val="2DD11D00"/>
    <w:rsid w:val="2DDA12DB"/>
    <w:rsid w:val="2DDC0D17"/>
    <w:rsid w:val="2DDD3AA0"/>
    <w:rsid w:val="2DE0049D"/>
    <w:rsid w:val="2DE07B9D"/>
    <w:rsid w:val="2DE87C4A"/>
    <w:rsid w:val="2DE90351"/>
    <w:rsid w:val="2DFD7CA4"/>
    <w:rsid w:val="2DFE4473"/>
    <w:rsid w:val="2E0C18B0"/>
    <w:rsid w:val="2E0C73C5"/>
    <w:rsid w:val="2E0D3FF0"/>
    <w:rsid w:val="2E187A37"/>
    <w:rsid w:val="2E273777"/>
    <w:rsid w:val="2E3E1438"/>
    <w:rsid w:val="2E4B657B"/>
    <w:rsid w:val="2E6469A0"/>
    <w:rsid w:val="2E685700"/>
    <w:rsid w:val="2E7656FD"/>
    <w:rsid w:val="2E7F2143"/>
    <w:rsid w:val="2E822F30"/>
    <w:rsid w:val="2E857D2F"/>
    <w:rsid w:val="2E8E5CB9"/>
    <w:rsid w:val="2E9417EC"/>
    <w:rsid w:val="2E9C1C84"/>
    <w:rsid w:val="2EAD0874"/>
    <w:rsid w:val="2EB53575"/>
    <w:rsid w:val="2EE45EB9"/>
    <w:rsid w:val="2EE72AF7"/>
    <w:rsid w:val="2EE87514"/>
    <w:rsid w:val="2EF36922"/>
    <w:rsid w:val="2EF62E8D"/>
    <w:rsid w:val="2EFF15EE"/>
    <w:rsid w:val="2F000DF7"/>
    <w:rsid w:val="2F10450B"/>
    <w:rsid w:val="2F130058"/>
    <w:rsid w:val="2F1468C2"/>
    <w:rsid w:val="2F277E48"/>
    <w:rsid w:val="2F562176"/>
    <w:rsid w:val="2F5F5B1B"/>
    <w:rsid w:val="2F6971AB"/>
    <w:rsid w:val="2F6C5CA5"/>
    <w:rsid w:val="2F6C7A55"/>
    <w:rsid w:val="2F6D3FB3"/>
    <w:rsid w:val="2F957CAF"/>
    <w:rsid w:val="2F9D34D5"/>
    <w:rsid w:val="2FC836E2"/>
    <w:rsid w:val="2FCF2A28"/>
    <w:rsid w:val="2FD97E44"/>
    <w:rsid w:val="2FE23FCB"/>
    <w:rsid w:val="2FE51CE3"/>
    <w:rsid w:val="2FE5465A"/>
    <w:rsid w:val="2FEA3641"/>
    <w:rsid w:val="2FF454EA"/>
    <w:rsid w:val="2FFB9F57"/>
    <w:rsid w:val="300264A9"/>
    <w:rsid w:val="30042D9F"/>
    <w:rsid w:val="300F506A"/>
    <w:rsid w:val="30194492"/>
    <w:rsid w:val="302152AE"/>
    <w:rsid w:val="30235E16"/>
    <w:rsid w:val="30387810"/>
    <w:rsid w:val="303956AD"/>
    <w:rsid w:val="30424923"/>
    <w:rsid w:val="30442EDE"/>
    <w:rsid w:val="304864B8"/>
    <w:rsid w:val="30527FC5"/>
    <w:rsid w:val="3053398E"/>
    <w:rsid w:val="30542F6B"/>
    <w:rsid w:val="305B2034"/>
    <w:rsid w:val="30652C14"/>
    <w:rsid w:val="306D31AB"/>
    <w:rsid w:val="307427C9"/>
    <w:rsid w:val="309950F4"/>
    <w:rsid w:val="30AE7BC9"/>
    <w:rsid w:val="30B14C74"/>
    <w:rsid w:val="30B73992"/>
    <w:rsid w:val="30B94808"/>
    <w:rsid w:val="30BD6ACE"/>
    <w:rsid w:val="30BF415F"/>
    <w:rsid w:val="30C72B81"/>
    <w:rsid w:val="30C82D31"/>
    <w:rsid w:val="30CB5389"/>
    <w:rsid w:val="30E62F57"/>
    <w:rsid w:val="30ED06E7"/>
    <w:rsid w:val="3106371A"/>
    <w:rsid w:val="310900FE"/>
    <w:rsid w:val="310D28FD"/>
    <w:rsid w:val="310F3B05"/>
    <w:rsid w:val="31132938"/>
    <w:rsid w:val="312622CD"/>
    <w:rsid w:val="31282B8E"/>
    <w:rsid w:val="312C75A1"/>
    <w:rsid w:val="313A3CC4"/>
    <w:rsid w:val="313A706C"/>
    <w:rsid w:val="31411253"/>
    <w:rsid w:val="3156310C"/>
    <w:rsid w:val="315A1862"/>
    <w:rsid w:val="316049FB"/>
    <w:rsid w:val="31680A34"/>
    <w:rsid w:val="3172154C"/>
    <w:rsid w:val="317A2589"/>
    <w:rsid w:val="3188610E"/>
    <w:rsid w:val="318A4E74"/>
    <w:rsid w:val="318D5CFE"/>
    <w:rsid w:val="319627F6"/>
    <w:rsid w:val="319F3C19"/>
    <w:rsid w:val="31C132B8"/>
    <w:rsid w:val="31C632CA"/>
    <w:rsid w:val="31D16BBF"/>
    <w:rsid w:val="31F65A58"/>
    <w:rsid w:val="320B1A06"/>
    <w:rsid w:val="3210733A"/>
    <w:rsid w:val="32263C46"/>
    <w:rsid w:val="32267886"/>
    <w:rsid w:val="322B2A37"/>
    <w:rsid w:val="322B6746"/>
    <w:rsid w:val="3237213F"/>
    <w:rsid w:val="323A36BC"/>
    <w:rsid w:val="323B186D"/>
    <w:rsid w:val="323E147B"/>
    <w:rsid w:val="3240048E"/>
    <w:rsid w:val="32435C17"/>
    <w:rsid w:val="325724E4"/>
    <w:rsid w:val="326738A9"/>
    <w:rsid w:val="327A0086"/>
    <w:rsid w:val="327B7538"/>
    <w:rsid w:val="32816F96"/>
    <w:rsid w:val="328B3D6E"/>
    <w:rsid w:val="32903F19"/>
    <w:rsid w:val="32A457A0"/>
    <w:rsid w:val="32A503EC"/>
    <w:rsid w:val="32AD4FBB"/>
    <w:rsid w:val="32AE10A0"/>
    <w:rsid w:val="32B54566"/>
    <w:rsid w:val="32B76E6E"/>
    <w:rsid w:val="32B84446"/>
    <w:rsid w:val="32C67C77"/>
    <w:rsid w:val="32D3412D"/>
    <w:rsid w:val="32E7022E"/>
    <w:rsid w:val="330271CA"/>
    <w:rsid w:val="330320F8"/>
    <w:rsid w:val="330E5872"/>
    <w:rsid w:val="330E7FD6"/>
    <w:rsid w:val="33161561"/>
    <w:rsid w:val="331E7F08"/>
    <w:rsid w:val="331F6A4D"/>
    <w:rsid w:val="334603F1"/>
    <w:rsid w:val="3353338A"/>
    <w:rsid w:val="33701A05"/>
    <w:rsid w:val="33702795"/>
    <w:rsid w:val="337C00DB"/>
    <w:rsid w:val="338A5133"/>
    <w:rsid w:val="33C62D00"/>
    <w:rsid w:val="33CE4A55"/>
    <w:rsid w:val="33D90570"/>
    <w:rsid w:val="33DE50CB"/>
    <w:rsid w:val="33E123CD"/>
    <w:rsid w:val="33E23E40"/>
    <w:rsid w:val="33EC1514"/>
    <w:rsid w:val="33F71155"/>
    <w:rsid w:val="33FF0C21"/>
    <w:rsid w:val="34104BC5"/>
    <w:rsid w:val="341A06B8"/>
    <w:rsid w:val="342C7F98"/>
    <w:rsid w:val="342D0BB1"/>
    <w:rsid w:val="343A3672"/>
    <w:rsid w:val="34416C0A"/>
    <w:rsid w:val="34460B76"/>
    <w:rsid w:val="344D5388"/>
    <w:rsid w:val="346E46B7"/>
    <w:rsid w:val="3471177D"/>
    <w:rsid w:val="34726277"/>
    <w:rsid w:val="34795411"/>
    <w:rsid w:val="347B23B3"/>
    <w:rsid w:val="34821BE3"/>
    <w:rsid w:val="34832720"/>
    <w:rsid w:val="34871985"/>
    <w:rsid w:val="348F6779"/>
    <w:rsid w:val="34915EA2"/>
    <w:rsid w:val="34940253"/>
    <w:rsid w:val="34983684"/>
    <w:rsid w:val="34A04BD9"/>
    <w:rsid w:val="34A57D6A"/>
    <w:rsid w:val="34A913BC"/>
    <w:rsid w:val="34BC2226"/>
    <w:rsid w:val="34C03AF1"/>
    <w:rsid w:val="34D5003A"/>
    <w:rsid w:val="34E87B0F"/>
    <w:rsid w:val="34F26658"/>
    <w:rsid w:val="34FA62E8"/>
    <w:rsid w:val="34FB7282"/>
    <w:rsid w:val="34FC4642"/>
    <w:rsid w:val="3507000B"/>
    <w:rsid w:val="351B0D3E"/>
    <w:rsid w:val="3520042F"/>
    <w:rsid w:val="3521031A"/>
    <w:rsid w:val="35210A8D"/>
    <w:rsid w:val="35216B3A"/>
    <w:rsid w:val="35354DFA"/>
    <w:rsid w:val="35393D99"/>
    <w:rsid w:val="35485A54"/>
    <w:rsid w:val="354E3B51"/>
    <w:rsid w:val="35522C36"/>
    <w:rsid w:val="355B4C65"/>
    <w:rsid w:val="355D0FE5"/>
    <w:rsid w:val="356C52F9"/>
    <w:rsid w:val="35852EE6"/>
    <w:rsid w:val="35936C62"/>
    <w:rsid w:val="35945057"/>
    <w:rsid w:val="359B56A3"/>
    <w:rsid w:val="35A270E4"/>
    <w:rsid w:val="35C8653B"/>
    <w:rsid w:val="35D30C65"/>
    <w:rsid w:val="35D61456"/>
    <w:rsid w:val="35D65B34"/>
    <w:rsid w:val="35DA5022"/>
    <w:rsid w:val="35DF52F8"/>
    <w:rsid w:val="35E644CB"/>
    <w:rsid w:val="35E81A7F"/>
    <w:rsid w:val="35F24C09"/>
    <w:rsid w:val="35F3004D"/>
    <w:rsid w:val="360139B8"/>
    <w:rsid w:val="360311CD"/>
    <w:rsid w:val="36070CBD"/>
    <w:rsid w:val="36127207"/>
    <w:rsid w:val="36200754"/>
    <w:rsid w:val="36256DC5"/>
    <w:rsid w:val="36290C2F"/>
    <w:rsid w:val="36301CAE"/>
    <w:rsid w:val="3637718E"/>
    <w:rsid w:val="36384921"/>
    <w:rsid w:val="36435665"/>
    <w:rsid w:val="366B14B6"/>
    <w:rsid w:val="368045CB"/>
    <w:rsid w:val="36900EB9"/>
    <w:rsid w:val="36A24CBE"/>
    <w:rsid w:val="36A85C45"/>
    <w:rsid w:val="36AF6AB1"/>
    <w:rsid w:val="36B36BA8"/>
    <w:rsid w:val="36BC7D30"/>
    <w:rsid w:val="36C515C6"/>
    <w:rsid w:val="36C7685E"/>
    <w:rsid w:val="36C8518D"/>
    <w:rsid w:val="36D70F63"/>
    <w:rsid w:val="36D911EF"/>
    <w:rsid w:val="36DF7544"/>
    <w:rsid w:val="36E93F55"/>
    <w:rsid w:val="36EE3F4B"/>
    <w:rsid w:val="36F1357C"/>
    <w:rsid w:val="36F679D7"/>
    <w:rsid w:val="36FE1C40"/>
    <w:rsid w:val="37035E09"/>
    <w:rsid w:val="37096C73"/>
    <w:rsid w:val="37110A52"/>
    <w:rsid w:val="371C79AA"/>
    <w:rsid w:val="371F3DE4"/>
    <w:rsid w:val="372248E3"/>
    <w:rsid w:val="37230362"/>
    <w:rsid w:val="37283FBD"/>
    <w:rsid w:val="37310A0F"/>
    <w:rsid w:val="373A41EA"/>
    <w:rsid w:val="37465029"/>
    <w:rsid w:val="37543839"/>
    <w:rsid w:val="37585C03"/>
    <w:rsid w:val="376B44C4"/>
    <w:rsid w:val="376D0E2E"/>
    <w:rsid w:val="37802D3A"/>
    <w:rsid w:val="37850091"/>
    <w:rsid w:val="379116A8"/>
    <w:rsid w:val="379E11AD"/>
    <w:rsid w:val="37A60983"/>
    <w:rsid w:val="37A93BCE"/>
    <w:rsid w:val="37B704C1"/>
    <w:rsid w:val="37B71B23"/>
    <w:rsid w:val="37BB194B"/>
    <w:rsid w:val="37BF843D"/>
    <w:rsid w:val="37CF5451"/>
    <w:rsid w:val="37DA2CF5"/>
    <w:rsid w:val="37DF0D06"/>
    <w:rsid w:val="37E64902"/>
    <w:rsid w:val="37EF25FC"/>
    <w:rsid w:val="37F7120E"/>
    <w:rsid w:val="37FE5FF1"/>
    <w:rsid w:val="38035DBC"/>
    <w:rsid w:val="38082ACA"/>
    <w:rsid w:val="380D2520"/>
    <w:rsid w:val="380F56A1"/>
    <w:rsid w:val="38134DDD"/>
    <w:rsid w:val="381B6DB3"/>
    <w:rsid w:val="38305B7D"/>
    <w:rsid w:val="383B13D4"/>
    <w:rsid w:val="384A501C"/>
    <w:rsid w:val="38546D78"/>
    <w:rsid w:val="385566B6"/>
    <w:rsid w:val="386144A9"/>
    <w:rsid w:val="386D3BA5"/>
    <w:rsid w:val="38785F5F"/>
    <w:rsid w:val="387F1C72"/>
    <w:rsid w:val="388B52AB"/>
    <w:rsid w:val="389D1465"/>
    <w:rsid w:val="389D5144"/>
    <w:rsid w:val="38A34CC6"/>
    <w:rsid w:val="38A66177"/>
    <w:rsid w:val="38A74DA6"/>
    <w:rsid w:val="38AB6509"/>
    <w:rsid w:val="38BA7231"/>
    <w:rsid w:val="38BC45D1"/>
    <w:rsid w:val="38C67BAB"/>
    <w:rsid w:val="38D47011"/>
    <w:rsid w:val="38E9013C"/>
    <w:rsid w:val="38F65019"/>
    <w:rsid w:val="38FD5AC6"/>
    <w:rsid w:val="38FF2F74"/>
    <w:rsid w:val="38FF4EFB"/>
    <w:rsid w:val="390B3713"/>
    <w:rsid w:val="391928A0"/>
    <w:rsid w:val="391C5320"/>
    <w:rsid w:val="39243F17"/>
    <w:rsid w:val="392B7BAB"/>
    <w:rsid w:val="392C18C2"/>
    <w:rsid w:val="39481B04"/>
    <w:rsid w:val="394C66DD"/>
    <w:rsid w:val="396122B0"/>
    <w:rsid w:val="396A3375"/>
    <w:rsid w:val="39730461"/>
    <w:rsid w:val="397440DA"/>
    <w:rsid w:val="39764D37"/>
    <w:rsid w:val="397D3525"/>
    <w:rsid w:val="399D5052"/>
    <w:rsid w:val="39AD78D2"/>
    <w:rsid w:val="39AE5A5B"/>
    <w:rsid w:val="39B72078"/>
    <w:rsid w:val="39B96310"/>
    <w:rsid w:val="39BB0FB8"/>
    <w:rsid w:val="39C830C2"/>
    <w:rsid w:val="39EC7D3C"/>
    <w:rsid w:val="39ED1A22"/>
    <w:rsid w:val="3A10410D"/>
    <w:rsid w:val="3A2053A6"/>
    <w:rsid w:val="3A26050E"/>
    <w:rsid w:val="3A265CF7"/>
    <w:rsid w:val="3A271F33"/>
    <w:rsid w:val="3A446E54"/>
    <w:rsid w:val="3A5244D1"/>
    <w:rsid w:val="3A602052"/>
    <w:rsid w:val="3A6B361F"/>
    <w:rsid w:val="3A714511"/>
    <w:rsid w:val="3A7FA0D8"/>
    <w:rsid w:val="3A894E1A"/>
    <w:rsid w:val="3A985B80"/>
    <w:rsid w:val="3AA51A0D"/>
    <w:rsid w:val="3ABD00AF"/>
    <w:rsid w:val="3AC76E36"/>
    <w:rsid w:val="3ACB56B9"/>
    <w:rsid w:val="3AD8035A"/>
    <w:rsid w:val="3ADF037E"/>
    <w:rsid w:val="3AE22C48"/>
    <w:rsid w:val="3AEF41B2"/>
    <w:rsid w:val="3AF07D51"/>
    <w:rsid w:val="3AFD60FD"/>
    <w:rsid w:val="3B040FE4"/>
    <w:rsid w:val="3B0D0484"/>
    <w:rsid w:val="3B111703"/>
    <w:rsid w:val="3B1744D9"/>
    <w:rsid w:val="3B2B14C0"/>
    <w:rsid w:val="3B3D0765"/>
    <w:rsid w:val="3B510961"/>
    <w:rsid w:val="3B641997"/>
    <w:rsid w:val="3B6762C9"/>
    <w:rsid w:val="3B723AD4"/>
    <w:rsid w:val="3B7B4897"/>
    <w:rsid w:val="3B7B4EF3"/>
    <w:rsid w:val="3B802375"/>
    <w:rsid w:val="3B8D4FDE"/>
    <w:rsid w:val="3B90605D"/>
    <w:rsid w:val="3B9C425A"/>
    <w:rsid w:val="3BA53444"/>
    <w:rsid w:val="3BA81601"/>
    <w:rsid w:val="3BAC507F"/>
    <w:rsid w:val="3BB13E90"/>
    <w:rsid w:val="3BC05C20"/>
    <w:rsid w:val="3BC242CB"/>
    <w:rsid w:val="3BC255BB"/>
    <w:rsid w:val="3BCA6B4D"/>
    <w:rsid w:val="3BD70D98"/>
    <w:rsid w:val="3BDD43F0"/>
    <w:rsid w:val="3BE922D2"/>
    <w:rsid w:val="3BEA2018"/>
    <w:rsid w:val="3C1C68FB"/>
    <w:rsid w:val="3C266052"/>
    <w:rsid w:val="3C28373B"/>
    <w:rsid w:val="3C322630"/>
    <w:rsid w:val="3C390C19"/>
    <w:rsid w:val="3C3B092C"/>
    <w:rsid w:val="3C544530"/>
    <w:rsid w:val="3C5D3905"/>
    <w:rsid w:val="3C5E7B6B"/>
    <w:rsid w:val="3C720A34"/>
    <w:rsid w:val="3C731522"/>
    <w:rsid w:val="3C7438DB"/>
    <w:rsid w:val="3C7B26C4"/>
    <w:rsid w:val="3C8D6778"/>
    <w:rsid w:val="3C935899"/>
    <w:rsid w:val="3C9E74DC"/>
    <w:rsid w:val="3CA40291"/>
    <w:rsid w:val="3CAE3FCB"/>
    <w:rsid w:val="3CB35C1A"/>
    <w:rsid w:val="3CB46D18"/>
    <w:rsid w:val="3CCA127C"/>
    <w:rsid w:val="3D066D21"/>
    <w:rsid w:val="3D0E1D7A"/>
    <w:rsid w:val="3D146378"/>
    <w:rsid w:val="3D155535"/>
    <w:rsid w:val="3D1A551E"/>
    <w:rsid w:val="3D1D0DC6"/>
    <w:rsid w:val="3D2364DC"/>
    <w:rsid w:val="3D3313E5"/>
    <w:rsid w:val="3D3B13BE"/>
    <w:rsid w:val="3D414A19"/>
    <w:rsid w:val="3D4566E6"/>
    <w:rsid w:val="3D617252"/>
    <w:rsid w:val="3D636911"/>
    <w:rsid w:val="3D690E22"/>
    <w:rsid w:val="3D7A59EA"/>
    <w:rsid w:val="3D8865AD"/>
    <w:rsid w:val="3D9D0729"/>
    <w:rsid w:val="3DA9101D"/>
    <w:rsid w:val="3DA917B8"/>
    <w:rsid w:val="3DAC39CF"/>
    <w:rsid w:val="3DAE434A"/>
    <w:rsid w:val="3DB377D0"/>
    <w:rsid w:val="3DC44B1D"/>
    <w:rsid w:val="3DCB1B13"/>
    <w:rsid w:val="3DCD4D10"/>
    <w:rsid w:val="3DD223B2"/>
    <w:rsid w:val="3DEA0E7D"/>
    <w:rsid w:val="3DEA4188"/>
    <w:rsid w:val="3DFD3C46"/>
    <w:rsid w:val="3E047890"/>
    <w:rsid w:val="3E0D2BA2"/>
    <w:rsid w:val="3E234D34"/>
    <w:rsid w:val="3E28157C"/>
    <w:rsid w:val="3E313576"/>
    <w:rsid w:val="3E36697B"/>
    <w:rsid w:val="3E493FE3"/>
    <w:rsid w:val="3E4B6981"/>
    <w:rsid w:val="3E672EB4"/>
    <w:rsid w:val="3E695273"/>
    <w:rsid w:val="3E6D11EF"/>
    <w:rsid w:val="3E777477"/>
    <w:rsid w:val="3E89310E"/>
    <w:rsid w:val="3E8D5C11"/>
    <w:rsid w:val="3EA22D08"/>
    <w:rsid w:val="3EA610B6"/>
    <w:rsid w:val="3EA6508A"/>
    <w:rsid w:val="3EB04CAF"/>
    <w:rsid w:val="3EB70181"/>
    <w:rsid w:val="3EBB151E"/>
    <w:rsid w:val="3EBC352D"/>
    <w:rsid w:val="3EBD7904"/>
    <w:rsid w:val="3EBE084F"/>
    <w:rsid w:val="3EC076B5"/>
    <w:rsid w:val="3EC32B74"/>
    <w:rsid w:val="3ED715C1"/>
    <w:rsid w:val="3ED71712"/>
    <w:rsid w:val="3ED92825"/>
    <w:rsid w:val="3EDB7087"/>
    <w:rsid w:val="3EF7CD57"/>
    <w:rsid w:val="3F040999"/>
    <w:rsid w:val="3F062266"/>
    <w:rsid w:val="3F2179D0"/>
    <w:rsid w:val="3F265678"/>
    <w:rsid w:val="3F28434E"/>
    <w:rsid w:val="3F326DBB"/>
    <w:rsid w:val="3F360EA4"/>
    <w:rsid w:val="3F3A7F44"/>
    <w:rsid w:val="3F3E3276"/>
    <w:rsid w:val="3F4D6969"/>
    <w:rsid w:val="3F4E4B32"/>
    <w:rsid w:val="3F59010B"/>
    <w:rsid w:val="3F5E56C6"/>
    <w:rsid w:val="3F6C4251"/>
    <w:rsid w:val="3F9135C0"/>
    <w:rsid w:val="3F955FB9"/>
    <w:rsid w:val="3F9A3294"/>
    <w:rsid w:val="3FA834DC"/>
    <w:rsid w:val="3FAE7BFF"/>
    <w:rsid w:val="3FAEC77E"/>
    <w:rsid w:val="3FB079D9"/>
    <w:rsid w:val="3FB44390"/>
    <w:rsid w:val="3FBE48F8"/>
    <w:rsid w:val="3FBF4D3F"/>
    <w:rsid w:val="3FD010CB"/>
    <w:rsid w:val="3FD049EC"/>
    <w:rsid w:val="3FDA1D33"/>
    <w:rsid w:val="3FE261F2"/>
    <w:rsid w:val="3FE815EE"/>
    <w:rsid w:val="3FEA6BFC"/>
    <w:rsid w:val="3FF76861"/>
    <w:rsid w:val="40023C70"/>
    <w:rsid w:val="40086A92"/>
    <w:rsid w:val="402158C5"/>
    <w:rsid w:val="402F7539"/>
    <w:rsid w:val="40400646"/>
    <w:rsid w:val="404264F9"/>
    <w:rsid w:val="405F542D"/>
    <w:rsid w:val="406518C8"/>
    <w:rsid w:val="40736AAC"/>
    <w:rsid w:val="40774C91"/>
    <w:rsid w:val="40872663"/>
    <w:rsid w:val="408847A8"/>
    <w:rsid w:val="40A36975"/>
    <w:rsid w:val="40A92D7E"/>
    <w:rsid w:val="40B26929"/>
    <w:rsid w:val="40DC05C4"/>
    <w:rsid w:val="40EC294D"/>
    <w:rsid w:val="41112814"/>
    <w:rsid w:val="41220DC3"/>
    <w:rsid w:val="41336AA7"/>
    <w:rsid w:val="413A078C"/>
    <w:rsid w:val="413C022C"/>
    <w:rsid w:val="414508EB"/>
    <w:rsid w:val="41465A7C"/>
    <w:rsid w:val="414A27E7"/>
    <w:rsid w:val="41567FFC"/>
    <w:rsid w:val="415A2C36"/>
    <w:rsid w:val="41655BFF"/>
    <w:rsid w:val="416C6812"/>
    <w:rsid w:val="417A2E1B"/>
    <w:rsid w:val="419A3818"/>
    <w:rsid w:val="419C55D6"/>
    <w:rsid w:val="419F3437"/>
    <w:rsid w:val="41CC0CFB"/>
    <w:rsid w:val="41CE1449"/>
    <w:rsid w:val="41DC7A85"/>
    <w:rsid w:val="41DE664A"/>
    <w:rsid w:val="41E31636"/>
    <w:rsid w:val="41E6684E"/>
    <w:rsid w:val="41EB00BA"/>
    <w:rsid w:val="42007BC3"/>
    <w:rsid w:val="420C1A57"/>
    <w:rsid w:val="42187677"/>
    <w:rsid w:val="421D399E"/>
    <w:rsid w:val="422657F0"/>
    <w:rsid w:val="422723C1"/>
    <w:rsid w:val="422E7705"/>
    <w:rsid w:val="42347BEE"/>
    <w:rsid w:val="4239502A"/>
    <w:rsid w:val="42397651"/>
    <w:rsid w:val="423D7BE4"/>
    <w:rsid w:val="423F278B"/>
    <w:rsid w:val="42902FAB"/>
    <w:rsid w:val="42931A06"/>
    <w:rsid w:val="42954F65"/>
    <w:rsid w:val="42974896"/>
    <w:rsid w:val="429F402B"/>
    <w:rsid w:val="42AB6297"/>
    <w:rsid w:val="42AC1AFD"/>
    <w:rsid w:val="42BD5589"/>
    <w:rsid w:val="42C13E24"/>
    <w:rsid w:val="42C260BF"/>
    <w:rsid w:val="42C304D8"/>
    <w:rsid w:val="42C80099"/>
    <w:rsid w:val="42D03DF9"/>
    <w:rsid w:val="42DA2207"/>
    <w:rsid w:val="42DC4996"/>
    <w:rsid w:val="42DF438F"/>
    <w:rsid w:val="42E04ECD"/>
    <w:rsid w:val="42EE5C1F"/>
    <w:rsid w:val="42F052B7"/>
    <w:rsid w:val="42F80A8C"/>
    <w:rsid w:val="430E697C"/>
    <w:rsid w:val="431E6379"/>
    <w:rsid w:val="431E7646"/>
    <w:rsid w:val="432039E0"/>
    <w:rsid w:val="432675D2"/>
    <w:rsid w:val="432A1D61"/>
    <w:rsid w:val="43315D2E"/>
    <w:rsid w:val="433208D1"/>
    <w:rsid w:val="4338529B"/>
    <w:rsid w:val="433F7EB7"/>
    <w:rsid w:val="43463727"/>
    <w:rsid w:val="43470476"/>
    <w:rsid w:val="4348702B"/>
    <w:rsid w:val="4351111A"/>
    <w:rsid w:val="43804A43"/>
    <w:rsid w:val="438324EF"/>
    <w:rsid w:val="43891467"/>
    <w:rsid w:val="43963B42"/>
    <w:rsid w:val="43994D0F"/>
    <w:rsid w:val="43A05748"/>
    <w:rsid w:val="43B07F6C"/>
    <w:rsid w:val="43BA09D8"/>
    <w:rsid w:val="43BE2A16"/>
    <w:rsid w:val="43C9547E"/>
    <w:rsid w:val="43DC17D0"/>
    <w:rsid w:val="43DF4ED4"/>
    <w:rsid w:val="43F84BB0"/>
    <w:rsid w:val="441060A4"/>
    <w:rsid w:val="441C6B00"/>
    <w:rsid w:val="441F3CEF"/>
    <w:rsid w:val="442C445F"/>
    <w:rsid w:val="44304E5A"/>
    <w:rsid w:val="443B5510"/>
    <w:rsid w:val="44564556"/>
    <w:rsid w:val="445B5D66"/>
    <w:rsid w:val="445C25FF"/>
    <w:rsid w:val="4462582D"/>
    <w:rsid w:val="446272E5"/>
    <w:rsid w:val="446374FE"/>
    <w:rsid w:val="44643E47"/>
    <w:rsid w:val="44836571"/>
    <w:rsid w:val="44897E3F"/>
    <w:rsid w:val="448C6DF0"/>
    <w:rsid w:val="449A179A"/>
    <w:rsid w:val="449A71A0"/>
    <w:rsid w:val="44A92E36"/>
    <w:rsid w:val="44C25CAA"/>
    <w:rsid w:val="44C9538F"/>
    <w:rsid w:val="44D85483"/>
    <w:rsid w:val="44DF52E6"/>
    <w:rsid w:val="44F17CAA"/>
    <w:rsid w:val="44FB3D04"/>
    <w:rsid w:val="44FE4D41"/>
    <w:rsid w:val="450A1954"/>
    <w:rsid w:val="45184507"/>
    <w:rsid w:val="451A1E03"/>
    <w:rsid w:val="451F4451"/>
    <w:rsid w:val="45201CD0"/>
    <w:rsid w:val="45261C17"/>
    <w:rsid w:val="45297843"/>
    <w:rsid w:val="452A22D2"/>
    <w:rsid w:val="4533463C"/>
    <w:rsid w:val="453426AB"/>
    <w:rsid w:val="45360362"/>
    <w:rsid w:val="453B4135"/>
    <w:rsid w:val="453B4205"/>
    <w:rsid w:val="453F19E0"/>
    <w:rsid w:val="454049A0"/>
    <w:rsid w:val="454436DE"/>
    <w:rsid w:val="45521467"/>
    <w:rsid w:val="455A7EC7"/>
    <w:rsid w:val="45705E8D"/>
    <w:rsid w:val="45766896"/>
    <w:rsid w:val="458B08FC"/>
    <w:rsid w:val="458B1BBC"/>
    <w:rsid w:val="45956E7E"/>
    <w:rsid w:val="45A95584"/>
    <w:rsid w:val="45AE4A0E"/>
    <w:rsid w:val="45B60FB3"/>
    <w:rsid w:val="45C378EF"/>
    <w:rsid w:val="45C412DE"/>
    <w:rsid w:val="45C42B72"/>
    <w:rsid w:val="45C65B0E"/>
    <w:rsid w:val="45C70A4F"/>
    <w:rsid w:val="45C94C5D"/>
    <w:rsid w:val="45D16D59"/>
    <w:rsid w:val="45E10B02"/>
    <w:rsid w:val="45E56CA3"/>
    <w:rsid w:val="45EB06EF"/>
    <w:rsid w:val="45F17488"/>
    <w:rsid w:val="45FD6F20"/>
    <w:rsid w:val="460F492E"/>
    <w:rsid w:val="46186197"/>
    <w:rsid w:val="461934A2"/>
    <w:rsid w:val="461A4C1A"/>
    <w:rsid w:val="46332BF8"/>
    <w:rsid w:val="46362EF9"/>
    <w:rsid w:val="463E476D"/>
    <w:rsid w:val="46445707"/>
    <w:rsid w:val="464610B0"/>
    <w:rsid w:val="465638A4"/>
    <w:rsid w:val="4662784A"/>
    <w:rsid w:val="4675215E"/>
    <w:rsid w:val="467B0514"/>
    <w:rsid w:val="467B30A8"/>
    <w:rsid w:val="467B4EE0"/>
    <w:rsid w:val="4691113B"/>
    <w:rsid w:val="469C3D47"/>
    <w:rsid w:val="46A85E78"/>
    <w:rsid w:val="46B04AE1"/>
    <w:rsid w:val="46B21EA4"/>
    <w:rsid w:val="46B40B6B"/>
    <w:rsid w:val="46BA47C2"/>
    <w:rsid w:val="46BB765E"/>
    <w:rsid w:val="46D64DD7"/>
    <w:rsid w:val="46D7495C"/>
    <w:rsid w:val="46DA02D9"/>
    <w:rsid w:val="46F427C7"/>
    <w:rsid w:val="46F438F7"/>
    <w:rsid w:val="46F43BD9"/>
    <w:rsid w:val="46F95916"/>
    <w:rsid w:val="46FE5DB8"/>
    <w:rsid w:val="470D2F62"/>
    <w:rsid w:val="4710374A"/>
    <w:rsid w:val="4718603E"/>
    <w:rsid w:val="471D4CB0"/>
    <w:rsid w:val="4723541D"/>
    <w:rsid w:val="47256588"/>
    <w:rsid w:val="472C3214"/>
    <w:rsid w:val="473050C1"/>
    <w:rsid w:val="47326D4E"/>
    <w:rsid w:val="475B786F"/>
    <w:rsid w:val="475FADFC"/>
    <w:rsid w:val="4765206C"/>
    <w:rsid w:val="477B2B8E"/>
    <w:rsid w:val="47814304"/>
    <w:rsid w:val="47843F76"/>
    <w:rsid w:val="478B7614"/>
    <w:rsid w:val="479F6D48"/>
    <w:rsid w:val="47A345BE"/>
    <w:rsid w:val="47A74A6E"/>
    <w:rsid w:val="47B2140D"/>
    <w:rsid w:val="47B279FC"/>
    <w:rsid w:val="47B70B10"/>
    <w:rsid w:val="47C76806"/>
    <w:rsid w:val="47E328E4"/>
    <w:rsid w:val="47E76DB5"/>
    <w:rsid w:val="47F241AB"/>
    <w:rsid w:val="47F44E19"/>
    <w:rsid w:val="47FF773A"/>
    <w:rsid w:val="47FFF4BB"/>
    <w:rsid w:val="48025E63"/>
    <w:rsid w:val="48096E61"/>
    <w:rsid w:val="48164085"/>
    <w:rsid w:val="48282106"/>
    <w:rsid w:val="484323CF"/>
    <w:rsid w:val="484564C5"/>
    <w:rsid w:val="4854681C"/>
    <w:rsid w:val="485D351D"/>
    <w:rsid w:val="485E64DF"/>
    <w:rsid w:val="48797688"/>
    <w:rsid w:val="487F180D"/>
    <w:rsid w:val="488327FF"/>
    <w:rsid w:val="48874608"/>
    <w:rsid w:val="489E2F22"/>
    <w:rsid w:val="48A279E5"/>
    <w:rsid w:val="48AE07FB"/>
    <w:rsid w:val="48CA5BDD"/>
    <w:rsid w:val="48D70F23"/>
    <w:rsid w:val="48D7347B"/>
    <w:rsid w:val="48D91E9A"/>
    <w:rsid w:val="48E1229C"/>
    <w:rsid w:val="48FD3F53"/>
    <w:rsid w:val="48FE483B"/>
    <w:rsid w:val="490A31EA"/>
    <w:rsid w:val="49204394"/>
    <w:rsid w:val="49273E0A"/>
    <w:rsid w:val="492809FC"/>
    <w:rsid w:val="49295B00"/>
    <w:rsid w:val="493605C1"/>
    <w:rsid w:val="49371193"/>
    <w:rsid w:val="49383978"/>
    <w:rsid w:val="49422109"/>
    <w:rsid w:val="4944592C"/>
    <w:rsid w:val="494758DD"/>
    <w:rsid w:val="494F77BB"/>
    <w:rsid w:val="495163FD"/>
    <w:rsid w:val="498F6B83"/>
    <w:rsid w:val="4990050C"/>
    <w:rsid w:val="49905F6E"/>
    <w:rsid w:val="49926105"/>
    <w:rsid w:val="49984919"/>
    <w:rsid w:val="499968D8"/>
    <w:rsid w:val="49A202BD"/>
    <w:rsid w:val="49B7467B"/>
    <w:rsid w:val="49BB4DFF"/>
    <w:rsid w:val="49DA6140"/>
    <w:rsid w:val="49ED5CD0"/>
    <w:rsid w:val="49F6782D"/>
    <w:rsid w:val="4A006538"/>
    <w:rsid w:val="4A060E41"/>
    <w:rsid w:val="4A13062D"/>
    <w:rsid w:val="4A247656"/>
    <w:rsid w:val="4A27484B"/>
    <w:rsid w:val="4A295BD9"/>
    <w:rsid w:val="4A2E3588"/>
    <w:rsid w:val="4A35554B"/>
    <w:rsid w:val="4A4A7727"/>
    <w:rsid w:val="4A4D4AF3"/>
    <w:rsid w:val="4A530072"/>
    <w:rsid w:val="4A551DC2"/>
    <w:rsid w:val="4A5C4BFA"/>
    <w:rsid w:val="4A637FA2"/>
    <w:rsid w:val="4A683F6B"/>
    <w:rsid w:val="4A7578C9"/>
    <w:rsid w:val="4A7D7891"/>
    <w:rsid w:val="4A7E4254"/>
    <w:rsid w:val="4A922B5E"/>
    <w:rsid w:val="4AA3106B"/>
    <w:rsid w:val="4AAA2A7D"/>
    <w:rsid w:val="4AAB7AF7"/>
    <w:rsid w:val="4AAF78C3"/>
    <w:rsid w:val="4AB2178A"/>
    <w:rsid w:val="4ABA6312"/>
    <w:rsid w:val="4ACF6D04"/>
    <w:rsid w:val="4ADB0F88"/>
    <w:rsid w:val="4AE9143A"/>
    <w:rsid w:val="4AE9280F"/>
    <w:rsid w:val="4AF20E05"/>
    <w:rsid w:val="4AF67242"/>
    <w:rsid w:val="4AFA0424"/>
    <w:rsid w:val="4B054CFE"/>
    <w:rsid w:val="4B117368"/>
    <w:rsid w:val="4B2268F4"/>
    <w:rsid w:val="4B23088F"/>
    <w:rsid w:val="4B257BC2"/>
    <w:rsid w:val="4B336442"/>
    <w:rsid w:val="4B3B31C8"/>
    <w:rsid w:val="4B3D4D2C"/>
    <w:rsid w:val="4B432B93"/>
    <w:rsid w:val="4B4817B5"/>
    <w:rsid w:val="4B660844"/>
    <w:rsid w:val="4B6B3337"/>
    <w:rsid w:val="4B7C3D8C"/>
    <w:rsid w:val="4B975535"/>
    <w:rsid w:val="4BA14F47"/>
    <w:rsid w:val="4BA44B18"/>
    <w:rsid w:val="4BB12A34"/>
    <w:rsid w:val="4BB15C21"/>
    <w:rsid w:val="4BCD4D56"/>
    <w:rsid w:val="4BCD5AFB"/>
    <w:rsid w:val="4BDB6776"/>
    <w:rsid w:val="4BE06EB7"/>
    <w:rsid w:val="4BE33950"/>
    <w:rsid w:val="4BEB7DF9"/>
    <w:rsid w:val="4BF13E9C"/>
    <w:rsid w:val="4BF63E77"/>
    <w:rsid w:val="4C171611"/>
    <w:rsid w:val="4C3103F7"/>
    <w:rsid w:val="4C3C127F"/>
    <w:rsid w:val="4C427B95"/>
    <w:rsid w:val="4C4669D2"/>
    <w:rsid w:val="4C740A29"/>
    <w:rsid w:val="4C871830"/>
    <w:rsid w:val="4C8B0174"/>
    <w:rsid w:val="4C9926CC"/>
    <w:rsid w:val="4CA62D4C"/>
    <w:rsid w:val="4CA75A70"/>
    <w:rsid w:val="4CAA3342"/>
    <w:rsid w:val="4CAA7011"/>
    <w:rsid w:val="4CB656F2"/>
    <w:rsid w:val="4CC3103C"/>
    <w:rsid w:val="4CCB42C5"/>
    <w:rsid w:val="4CCF0711"/>
    <w:rsid w:val="4CCF17BD"/>
    <w:rsid w:val="4CD55BEB"/>
    <w:rsid w:val="4CE81FC6"/>
    <w:rsid w:val="4CF520EB"/>
    <w:rsid w:val="4D020122"/>
    <w:rsid w:val="4D026969"/>
    <w:rsid w:val="4D0C2C77"/>
    <w:rsid w:val="4D137130"/>
    <w:rsid w:val="4D1A1400"/>
    <w:rsid w:val="4D1E4578"/>
    <w:rsid w:val="4D335236"/>
    <w:rsid w:val="4D447064"/>
    <w:rsid w:val="4D4F3090"/>
    <w:rsid w:val="4D6B1C74"/>
    <w:rsid w:val="4D722A68"/>
    <w:rsid w:val="4D7C0D00"/>
    <w:rsid w:val="4D87352F"/>
    <w:rsid w:val="4D931243"/>
    <w:rsid w:val="4DB51809"/>
    <w:rsid w:val="4DBC6539"/>
    <w:rsid w:val="4DC50EEF"/>
    <w:rsid w:val="4DD475D1"/>
    <w:rsid w:val="4DD776AB"/>
    <w:rsid w:val="4DDB5EB1"/>
    <w:rsid w:val="4DF831B6"/>
    <w:rsid w:val="4E08517B"/>
    <w:rsid w:val="4E347D1E"/>
    <w:rsid w:val="4E3653FD"/>
    <w:rsid w:val="4E37755B"/>
    <w:rsid w:val="4E3E4076"/>
    <w:rsid w:val="4E473566"/>
    <w:rsid w:val="4E503CDF"/>
    <w:rsid w:val="4E5972CA"/>
    <w:rsid w:val="4E647908"/>
    <w:rsid w:val="4E681FAD"/>
    <w:rsid w:val="4E784D81"/>
    <w:rsid w:val="4E790CD6"/>
    <w:rsid w:val="4E825454"/>
    <w:rsid w:val="4E837F79"/>
    <w:rsid w:val="4E8B47DA"/>
    <w:rsid w:val="4E971287"/>
    <w:rsid w:val="4E9D0C5E"/>
    <w:rsid w:val="4EA5389D"/>
    <w:rsid w:val="4EA82125"/>
    <w:rsid w:val="4EA968C2"/>
    <w:rsid w:val="4EB173C6"/>
    <w:rsid w:val="4EB733D6"/>
    <w:rsid w:val="4EE17B83"/>
    <w:rsid w:val="4EE6611F"/>
    <w:rsid w:val="4F0AE590"/>
    <w:rsid w:val="4F321DBF"/>
    <w:rsid w:val="4F452886"/>
    <w:rsid w:val="4F4D1362"/>
    <w:rsid w:val="4F510335"/>
    <w:rsid w:val="4F5C39D0"/>
    <w:rsid w:val="4F5E4B10"/>
    <w:rsid w:val="4F701229"/>
    <w:rsid w:val="4F7864E2"/>
    <w:rsid w:val="4F972442"/>
    <w:rsid w:val="4FA25A31"/>
    <w:rsid w:val="4FB91209"/>
    <w:rsid w:val="4FBD1A1F"/>
    <w:rsid w:val="4FBE1DF5"/>
    <w:rsid w:val="4FBF6F62"/>
    <w:rsid w:val="4FC24E8A"/>
    <w:rsid w:val="4FF10B69"/>
    <w:rsid w:val="4FF721D3"/>
    <w:rsid w:val="4FFD57A5"/>
    <w:rsid w:val="500D5DB3"/>
    <w:rsid w:val="5010374D"/>
    <w:rsid w:val="501613EA"/>
    <w:rsid w:val="5033292A"/>
    <w:rsid w:val="503E0ED2"/>
    <w:rsid w:val="504A4CDB"/>
    <w:rsid w:val="505356F4"/>
    <w:rsid w:val="5067527D"/>
    <w:rsid w:val="506816E0"/>
    <w:rsid w:val="50744D60"/>
    <w:rsid w:val="50803083"/>
    <w:rsid w:val="50886413"/>
    <w:rsid w:val="508865A2"/>
    <w:rsid w:val="508D27A6"/>
    <w:rsid w:val="50937803"/>
    <w:rsid w:val="50A34C80"/>
    <w:rsid w:val="50AD68A1"/>
    <w:rsid w:val="50B22361"/>
    <w:rsid w:val="50B65562"/>
    <w:rsid w:val="50C3153F"/>
    <w:rsid w:val="50C833CB"/>
    <w:rsid w:val="50D51337"/>
    <w:rsid w:val="50EC10D6"/>
    <w:rsid w:val="50EE3A87"/>
    <w:rsid w:val="510224A3"/>
    <w:rsid w:val="51096FBC"/>
    <w:rsid w:val="510C0E2E"/>
    <w:rsid w:val="511023D2"/>
    <w:rsid w:val="513833F4"/>
    <w:rsid w:val="513B4C0C"/>
    <w:rsid w:val="51431745"/>
    <w:rsid w:val="5150081D"/>
    <w:rsid w:val="516171A0"/>
    <w:rsid w:val="5162232C"/>
    <w:rsid w:val="51636DAE"/>
    <w:rsid w:val="5167665C"/>
    <w:rsid w:val="51722F47"/>
    <w:rsid w:val="51767FF0"/>
    <w:rsid w:val="517B6EE9"/>
    <w:rsid w:val="51955D74"/>
    <w:rsid w:val="51A551DA"/>
    <w:rsid w:val="51AE6FCB"/>
    <w:rsid w:val="51B63DF6"/>
    <w:rsid w:val="51E23F34"/>
    <w:rsid w:val="51E473ED"/>
    <w:rsid w:val="51ED0FAB"/>
    <w:rsid w:val="51F9411A"/>
    <w:rsid w:val="51FD1A5C"/>
    <w:rsid w:val="52211C80"/>
    <w:rsid w:val="5226155A"/>
    <w:rsid w:val="522639F0"/>
    <w:rsid w:val="522919DD"/>
    <w:rsid w:val="522B3864"/>
    <w:rsid w:val="523C2CD5"/>
    <w:rsid w:val="5241072B"/>
    <w:rsid w:val="524C3FFD"/>
    <w:rsid w:val="52523205"/>
    <w:rsid w:val="5254050B"/>
    <w:rsid w:val="52634BD2"/>
    <w:rsid w:val="52682C3F"/>
    <w:rsid w:val="52760D63"/>
    <w:rsid w:val="527F6CB5"/>
    <w:rsid w:val="528668E2"/>
    <w:rsid w:val="528D53C6"/>
    <w:rsid w:val="52A36D3A"/>
    <w:rsid w:val="52B61074"/>
    <w:rsid w:val="52C76A06"/>
    <w:rsid w:val="52CC22C8"/>
    <w:rsid w:val="52D37065"/>
    <w:rsid w:val="52F3427A"/>
    <w:rsid w:val="52F5267F"/>
    <w:rsid w:val="52FA0223"/>
    <w:rsid w:val="530144F2"/>
    <w:rsid w:val="53074D0E"/>
    <w:rsid w:val="530F5654"/>
    <w:rsid w:val="53132F1F"/>
    <w:rsid w:val="531C6B04"/>
    <w:rsid w:val="53346DCF"/>
    <w:rsid w:val="53365130"/>
    <w:rsid w:val="533EC6B1"/>
    <w:rsid w:val="534E3116"/>
    <w:rsid w:val="535F4C6A"/>
    <w:rsid w:val="53615D77"/>
    <w:rsid w:val="536754D3"/>
    <w:rsid w:val="537428F6"/>
    <w:rsid w:val="537A110E"/>
    <w:rsid w:val="538A3FFC"/>
    <w:rsid w:val="539908EE"/>
    <w:rsid w:val="53BA3A2B"/>
    <w:rsid w:val="53BF452D"/>
    <w:rsid w:val="53C3637A"/>
    <w:rsid w:val="53C7425F"/>
    <w:rsid w:val="53F47C07"/>
    <w:rsid w:val="53FA7012"/>
    <w:rsid w:val="54017C77"/>
    <w:rsid w:val="5405643C"/>
    <w:rsid w:val="54154D59"/>
    <w:rsid w:val="54282813"/>
    <w:rsid w:val="543D474F"/>
    <w:rsid w:val="544A47D3"/>
    <w:rsid w:val="545753FB"/>
    <w:rsid w:val="545B53C8"/>
    <w:rsid w:val="54730839"/>
    <w:rsid w:val="547D2F9E"/>
    <w:rsid w:val="547D731B"/>
    <w:rsid w:val="54895F6F"/>
    <w:rsid w:val="548F6CA3"/>
    <w:rsid w:val="5496345A"/>
    <w:rsid w:val="54B30C5E"/>
    <w:rsid w:val="54B8031D"/>
    <w:rsid w:val="54BC4F94"/>
    <w:rsid w:val="54BD088F"/>
    <w:rsid w:val="54DB1C81"/>
    <w:rsid w:val="54DD0277"/>
    <w:rsid w:val="54E04D01"/>
    <w:rsid w:val="54E04D60"/>
    <w:rsid w:val="54E36374"/>
    <w:rsid w:val="54E535D3"/>
    <w:rsid w:val="54EF288B"/>
    <w:rsid w:val="54F070DE"/>
    <w:rsid w:val="550B5058"/>
    <w:rsid w:val="550E21DD"/>
    <w:rsid w:val="55105FF9"/>
    <w:rsid w:val="5515023E"/>
    <w:rsid w:val="551D5901"/>
    <w:rsid w:val="552176E2"/>
    <w:rsid w:val="5535086A"/>
    <w:rsid w:val="553B15EC"/>
    <w:rsid w:val="554076AF"/>
    <w:rsid w:val="554100C8"/>
    <w:rsid w:val="555D3FFE"/>
    <w:rsid w:val="55647267"/>
    <w:rsid w:val="55692886"/>
    <w:rsid w:val="55781630"/>
    <w:rsid w:val="55787787"/>
    <w:rsid w:val="5588360C"/>
    <w:rsid w:val="558C23AE"/>
    <w:rsid w:val="558C4235"/>
    <w:rsid w:val="55B70915"/>
    <w:rsid w:val="55BF392A"/>
    <w:rsid w:val="55C33186"/>
    <w:rsid w:val="55C335FF"/>
    <w:rsid w:val="55D24AB8"/>
    <w:rsid w:val="55D70A42"/>
    <w:rsid w:val="55D903ED"/>
    <w:rsid w:val="55FF46FF"/>
    <w:rsid w:val="56102E1E"/>
    <w:rsid w:val="56124F67"/>
    <w:rsid w:val="56253E24"/>
    <w:rsid w:val="562770B6"/>
    <w:rsid w:val="562F0650"/>
    <w:rsid w:val="56325048"/>
    <w:rsid w:val="564D1EEA"/>
    <w:rsid w:val="564E5475"/>
    <w:rsid w:val="565270C9"/>
    <w:rsid w:val="56556039"/>
    <w:rsid w:val="565D713B"/>
    <w:rsid w:val="566E43CB"/>
    <w:rsid w:val="567134D1"/>
    <w:rsid w:val="567601AC"/>
    <w:rsid w:val="56817115"/>
    <w:rsid w:val="568D1ECF"/>
    <w:rsid w:val="56A032C5"/>
    <w:rsid w:val="56A81C1A"/>
    <w:rsid w:val="56B778AE"/>
    <w:rsid w:val="56C4326C"/>
    <w:rsid w:val="56CB1868"/>
    <w:rsid w:val="56CC25C8"/>
    <w:rsid w:val="56CC4CE7"/>
    <w:rsid w:val="56E056D4"/>
    <w:rsid w:val="56EC3B91"/>
    <w:rsid w:val="56EE30C2"/>
    <w:rsid w:val="56F813A0"/>
    <w:rsid w:val="57003F7A"/>
    <w:rsid w:val="5701658C"/>
    <w:rsid w:val="57032046"/>
    <w:rsid w:val="57096108"/>
    <w:rsid w:val="571662CD"/>
    <w:rsid w:val="57455942"/>
    <w:rsid w:val="574B0213"/>
    <w:rsid w:val="574F2990"/>
    <w:rsid w:val="575647A8"/>
    <w:rsid w:val="575D4053"/>
    <w:rsid w:val="57672B61"/>
    <w:rsid w:val="57810778"/>
    <w:rsid w:val="578515EA"/>
    <w:rsid w:val="57A83EF8"/>
    <w:rsid w:val="57B45537"/>
    <w:rsid w:val="57CA30B6"/>
    <w:rsid w:val="57D17F4B"/>
    <w:rsid w:val="57F934C0"/>
    <w:rsid w:val="57F93FED"/>
    <w:rsid w:val="58013D55"/>
    <w:rsid w:val="58233E6B"/>
    <w:rsid w:val="583F6838"/>
    <w:rsid w:val="58404354"/>
    <w:rsid w:val="58422934"/>
    <w:rsid w:val="585B5805"/>
    <w:rsid w:val="58634DD0"/>
    <w:rsid w:val="586844B6"/>
    <w:rsid w:val="58786C58"/>
    <w:rsid w:val="58951C97"/>
    <w:rsid w:val="58AF735F"/>
    <w:rsid w:val="58B0410D"/>
    <w:rsid w:val="58B6797B"/>
    <w:rsid w:val="58BB21A4"/>
    <w:rsid w:val="58C62C27"/>
    <w:rsid w:val="58C963C2"/>
    <w:rsid w:val="58CA4549"/>
    <w:rsid w:val="58CC2A45"/>
    <w:rsid w:val="58D222ED"/>
    <w:rsid w:val="58E86451"/>
    <w:rsid w:val="58FC5AEF"/>
    <w:rsid w:val="59035AFA"/>
    <w:rsid w:val="5904247D"/>
    <w:rsid w:val="59147540"/>
    <w:rsid w:val="591E45BB"/>
    <w:rsid w:val="59201ECA"/>
    <w:rsid w:val="592F1BA0"/>
    <w:rsid w:val="5938285B"/>
    <w:rsid w:val="593E64CA"/>
    <w:rsid w:val="594556FD"/>
    <w:rsid w:val="59534CCC"/>
    <w:rsid w:val="595A2183"/>
    <w:rsid w:val="596379A9"/>
    <w:rsid w:val="597115A7"/>
    <w:rsid w:val="59772EB0"/>
    <w:rsid w:val="59787FEA"/>
    <w:rsid w:val="597D0736"/>
    <w:rsid w:val="59834524"/>
    <w:rsid w:val="598B6C60"/>
    <w:rsid w:val="5991071A"/>
    <w:rsid w:val="59934B4F"/>
    <w:rsid w:val="599B2EE3"/>
    <w:rsid w:val="599D1E62"/>
    <w:rsid w:val="59AA1CA3"/>
    <w:rsid w:val="59AC3E0E"/>
    <w:rsid w:val="59B30318"/>
    <w:rsid w:val="59C02604"/>
    <w:rsid w:val="59C5588A"/>
    <w:rsid w:val="59CF1ADD"/>
    <w:rsid w:val="59D17D75"/>
    <w:rsid w:val="59D471D7"/>
    <w:rsid w:val="59E37B16"/>
    <w:rsid w:val="59E61693"/>
    <w:rsid w:val="5A030835"/>
    <w:rsid w:val="5A1317F0"/>
    <w:rsid w:val="5A2646DB"/>
    <w:rsid w:val="5A2B57AE"/>
    <w:rsid w:val="5A321BEA"/>
    <w:rsid w:val="5A366F84"/>
    <w:rsid w:val="5A3F0176"/>
    <w:rsid w:val="5A442FFB"/>
    <w:rsid w:val="5A6D2DB1"/>
    <w:rsid w:val="5A6E407A"/>
    <w:rsid w:val="5A7E74F9"/>
    <w:rsid w:val="5A8E165E"/>
    <w:rsid w:val="5AA72176"/>
    <w:rsid w:val="5AAE0441"/>
    <w:rsid w:val="5AAE5BEC"/>
    <w:rsid w:val="5AD1351F"/>
    <w:rsid w:val="5AD339D9"/>
    <w:rsid w:val="5AD85B99"/>
    <w:rsid w:val="5AE8322E"/>
    <w:rsid w:val="5AEC73A3"/>
    <w:rsid w:val="5AEF1185"/>
    <w:rsid w:val="5AF11C14"/>
    <w:rsid w:val="5AFA3298"/>
    <w:rsid w:val="5B016D34"/>
    <w:rsid w:val="5B0B39F4"/>
    <w:rsid w:val="5B0D7295"/>
    <w:rsid w:val="5B206399"/>
    <w:rsid w:val="5B224853"/>
    <w:rsid w:val="5B456E93"/>
    <w:rsid w:val="5B4C2ADE"/>
    <w:rsid w:val="5B5137E3"/>
    <w:rsid w:val="5B51735D"/>
    <w:rsid w:val="5B673616"/>
    <w:rsid w:val="5B681B2C"/>
    <w:rsid w:val="5B694FAE"/>
    <w:rsid w:val="5B83792C"/>
    <w:rsid w:val="5B902EC7"/>
    <w:rsid w:val="5B9E223B"/>
    <w:rsid w:val="5BA14F87"/>
    <w:rsid w:val="5BAD3BAD"/>
    <w:rsid w:val="5BAD73DC"/>
    <w:rsid w:val="5BBB4917"/>
    <w:rsid w:val="5BD133DF"/>
    <w:rsid w:val="5BD366A4"/>
    <w:rsid w:val="5BE3130E"/>
    <w:rsid w:val="5BED3C29"/>
    <w:rsid w:val="5BF51E6A"/>
    <w:rsid w:val="5C093177"/>
    <w:rsid w:val="5C0D0073"/>
    <w:rsid w:val="5C144FCE"/>
    <w:rsid w:val="5C3E78DA"/>
    <w:rsid w:val="5C5342DE"/>
    <w:rsid w:val="5C5E1DE9"/>
    <w:rsid w:val="5C611C30"/>
    <w:rsid w:val="5C640E34"/>
    <w:rsid w:val="5C654CF3"/>
    <w:rsid w:val="5C692CEC"/>
    <w:rsid w:val="5C6D3417"/>
    <w:rsid w:val="5C8D2EAA"/>
    <w:rsid w:val="5C9256E7"/>
    <w:rsid w:val="5CA531D1"/>
    <w:rsid w:val="5CAD5B70"/>
    <w:rsid w:val="5CB75213"/>
    <w:rsid w:val="5CBA1507"/>
    <w:rsid w:val="5CBC5D91"/>
    <w:rsid w:val="5CC20563"/>
    <w:rsid w:val="5CCA12C8"/>
    <w:rsid w:val="5CD374BB"/>
    <w:rsid w:val="5CF1327E"/>
    <w:rsid w:val="5CFB164F"/>
    <w:rsid w:val="5D160E63"/>
    <w:rsid w:val="5D170048"/>
    <w:rsid w:val="5D17051D"/>
    <w:rsid w:val="5D2E727E"/>
    <w:rsid w:val="5D40035D"/>
    <w:rsid w:val="5D49706D"/>
    <w:rsid w:val="5D5F77DD"/>
    <w:rsid w:val="5D717B18"/>
    <w:rsid w:val="5D7E5B54"/>
    <w:rsid w:val="5D840C43"/>
    <w:rsid w:val="5D9B10BC"/>
    <w:rsid w:val="5DAA3645"/>
    <w:rsid w:val="5DAE77A4"/>
    <w:rsid w:val="5DAF73C1"/>
    <w:rsid w:val="5DB57EF0"/>
    <w:rsid w:val="5DB6074F"/>
    <w:rsid w:val="5DD45079"/>
    <w:rsid w:val="5DE8676B"/>
    <w:rsid w:val="5DE96D9A"/>
    <w:rsid w:val="5DF47894"/>
    <w:rsid w:val="5E0C65C1"/>
    <w:rsid w:val="5E1044A2"/>
    <w:rsid w:val="5E162F9C"/>
    <w:rsid w:val="5E192361"/>
    <w:rsid w:val="5E1F592C"/>
    <w:rsid w:val="5E2B3F08"/>
    <w:rsid w:val="5E366F27"/>
    <w:rsid w:val="5E386453"/>
    <w:rsid w:val="5E3A712D"/>
    <w:rsid w:val="5E415746"/>
    <w:rsid w:val="5E6551AC"/>
    <w:rsid w:val="5E67210D"/>
    <w:rsid w:val="5E7D126D"/>
    <w:rsid w:val="5E8001BD"/>
    <w:rsid w:val="5E8A7599"/>
    <w:rsid w:val="5E915FF6"/>
    <w:rsid w:val="5E9206AE"/>
    <w:rsid w:val="5EB455C5"/>
    <w:rsid w:val="5EBE29B5"/>
    <w:rsid w:val="5ED351EB"/>
    <w:rsid w:val="5EE335F7"/>
    <w:rsid w:val="5EFC45A8"/>
    <w:rsid w:val="5EFD4006"/>
    <w:rsid w:val="5EFF0ED2"/>
    <w:rsid w:val="5F126D05"/>
    <w:rsid w:val="5F204F1D"/>
    <w:rsid w:val="5F2832B2"/>
    <w:rsid w:val="5F2B1DCB"/>
    <w:rsid w:val="5F401BE4"/>
    <w:rsid w:val="5F4A1EBB"/>
    <w:rsid w:val="5F4B5E88"/>
    <w:rsid w:val="5F5305C9"/>
    <w:rsid w:val="5F533C7C"/>
    <w:rsid w:val="5F595662"/>
    <w:rsid w:val="5F597B7C"/>
    <w:rsid w:val="5F5B7782"/>
    <w:rsid w:val="5F5E1936"/>
    <w:rsid w:val="5F675B22"/>
    <w:rsid w:val="5F6C4C79"/>
    <w:rsid w:val="5F732EBB"/>
    <w:rsid w:val="5F7D448F"/>
    <w:rsid w:val="5F8250FF"/>
    <w:rsid w:val="5F906917"/>
    <w:rsid w:val="5F912ACF"/>
    <w:rsid w:val="5F9173F4"/>
    <w:rsid w:val="5F954394"/>
    <w:rsid w:val="5FA20BE3"/>
    <w:rsid w:val="5FBE282E"/>
    <w:rsid w:val="5FD15BC7"/>
    <w:rsid w:val="5FD367A6"/>
    <w:rsid w:val="5FD73AA6"/>
    <w:rsid w:val="5FD85EAF"/>
    <w:rsid w:val="5FF41C37"/>
    <w:rsid w:val="60104EE3"/>
    <w:rsid w:val="602533C0"/>
    <w:rsid w:val="6027337A"/>
    <w:rsid w:val="6028470C"/>
    <w:rsid w:val="604C1BAD"/>
    <w:rsid w:val="605B4538"/>
    <w:rsid w:val="60765321"/>
    <w:rsid w:val="60896264"/>
    <w:rsid w:val="608F1BD3"/>
    <w:rsid w:val="60A13248"/>
    <w:rsid w:val="60C5330A"/>
    <w:rsid w:val="60D11BBA"/>
    <w:rsid w:val="60D43683"/>
    <w:rsid w:val="60EB7AA8"/>
    <w:rsid w:val="60EF15B2"/>
    <w:rsid w:val="61001229"/>
    <w:rsid w:val="6121322E"/>
    <w:rsid w:val="61243429"/>
    <w:rsid w:val="61296ACD"/>
    <w:rsid w:val="612C2A9A"/>
    <w:rsid w:val="613D24A2"/>
    <w:rsid w:val="613D3287"/>
    <w:rsid w:val="614149F3"/>
    <w:rsid w:val="61476428"/>
    <w:rsid w:val="61612231"/>
    <w:rsid w:val="616638A2"/>
    <w:rsid w:val="616E30DB"/>
    <w:rsid w:val="6180258F"/>
    <w:rsid w:val="61862C2F"/>
    <w:rsid w:val="618C70A4"/>
    <w:rsid w:val="61A23F59"/>
    <w:rsid w:val="61B90BF2"/>
    <w:rsid w:val="61BC1E65"/>
    <w:rsid w:val="61E8288B"/>
    <w:rsid w:val="61F93300"/>
    <w:rsid w:val="62033646"/>
    <w:rsid w:val="6203710A"/>
    <w:rsid w:val="621F3FC7"/>
    <w:rsid w:val="62320ECD"/>
    <w:rsid w:val="62321792"/>
    <w:rsid w:val="623873CB"/>
    <w:rsid w:val="62420D5E"/>
    <w:rsid w:val="624256F1"/>
    <w:rsid w:val="62461BBC"/>
    <w:rsid w:val="62480825"/>
    <w:rsid w:val="62540C44"/>
    <w:rsid w:val="625A4E9B"/>
    <w:rsid w:val="62635350"/>
    <w:rsid w:val="626A7DDF"/>
    <w:rsid w:val="62871B8B"/>
    <w:rsid w:val="628B5453"/>
    <w:rsid w:val="62983D63"/>
    <w:rsid w:val="62AB33F4"/>
    <w:rsid w:val="62AB4430"/>
    <w:rsid w:val="62C671FE"/>
    <w:rsid w:val="62CC09DC"/>
    <w:rsid w:val="62CD11E8"/>
    <w:rsid w:val="62DF39AC"/>
    <w:rsid w:val="62F7131A"/>
    <w:rsid w:val="63111189"/>
    <w:rsid w:val="63252E32"/>
    <w:rsid w:val="63277B43"/>
    <w:rsid w:val="6337309B"/>
    <w:rsid w:val="633A09A7"/>
    <w:rsid w:val="633C776F"/>
    <w:rsid w:val="63471651"/>
    <w:rsid w:val="636176F3"/>
    <w:rsid w:val="636F572B"/>
    <w:rsid w:val="6374316D"/>
    <w:rsid w:val="63877230"/>
    <w:rsid w:val="638C249A"/>
    <w:rsid w:val="63A8579E"/>
    <w:rsid w:val="63AF2E7A"/>
    <w:rsid w:val="63B1353D"/>
    <w:rsid w:val="63B425DD"/>
    <w:rsid w:val="63B558BF"/>
    <w:rsid w:val="63BE7084"/>
    <w:rsid w:val="63CD3460"/>
    <w:rsid w:val="63DF1582"/>
    <w:rsid w:val="63E646FF"/>
    <w:rsid w:val="63EF3DEF"/>
    <w:rsid w:val="63FE569C"/>
    <w:rsid w:val="6412191B"/>
    <w:rsid w:val="641240B1"/>
    <w:rsid w:val="64161F52"/>
    <w:rsid w:val="64171D73"/>
    <w:rsid w:val="642B3479"/>
    <w:rsid w:val="642F70DC"/>
    <w:rsid w:val="64425440"/>
    <w:rsid w:val="644E2285"/>
    <w:rsid w:val="647F7413"/>
    <w:rsid w:val="648D414A"/>
    <w:rsid w:val="64A14C54"/>
    <w:rsid w:val="64A357A5"/>
    <w:rsid w:val="64A55457"/>
    <w:rsid w:val="64AF0893"/>
    <w:rsid w:val="64B0068F"/>
    <w:rsid w:val="64B0634B"/>
    <w:rsid w:val="64B7DBF3"/>
    <w:rsid w:val="64BC5A53"/>
    <w:rsid w:val="64BD61FD"/>
    <w:rsid w:val="64C60289"/>
    <w:rsid w:val="64CD7386"/>
    <w:rsid w:val="64D03662"/>
    <w:rsid w:val="64E35BA2"/>
    <w:rsid w:val="64E71808"/>
    <w:rsid w:val="64F302E2"/>
    <w:rsid w:val="64F44A85"/>
    <w:rsid w:val="64FC3B23"/>
    <w:rsid w:val="65043CB2"/>
    <w:rsid w:val="650F4BE9"/>
    <w:rsid w:val="651E0B7C"/>
    <w:rsid w:val="65301037"/>
    <w:rsid w:val="653D4887"/>
    <w:rsid w:val="655D27A0"/>
    <w:rsid w:val="65655D8C"/>
    <w:rsid w:val="65691302"/>
    <w:rsid w:val="656B45D6"/>
    <w:rsid w:val="6577186E"/>
    <w:rsid w:val="6583118B"/>
    <w:rsid w:val="6583791F"/>
    <w:rsid w:val="658F1D57"/>
    <w:rsid w:val="658F6146"/>
    <w:rsid w:val="658F6F58"/>
    <w:rsid w:val="65995DFE"/>
    <w:rsid w:val="659A3745"/>
    <w:rsid w:val="65A05841"/>
    <w:rsid w:val="65A62B21"/>
    <w:rsid w:val="65AD379D"/>
    <w:rsid w:val="65B31A18"/>
    <w:rsid w:val="65BB7BCB"/>
    <w:rsid w:val="65C36687"/>
    <w:rsid w:val="65CE14C4"/>
    <w:rsid w:val="65D17C8C"/>
    <w:rsid w:val="65D63B34"/>
    <w:rsid w:val="65DB4320"/>
    <w:rsid w:val="65DD0D4C"/>
    <w:rsid w:val="65E6167B"/>
    <w:rsid w:val="65E842FE"/>
    <w:rsid w:val="65F21C27"/>
    <w:rsid w:val="65F63A27"/>
    <w:rsid w:val="660A6E49"/>
    <w:rsid w:val="661360BB"/>
    <w:rsid w:val="66253C88"/>
    <w:rsid w:val="66292964"/>
    <w:rsid w:val="6629362D"/>
    <w:rsid w:val="663C2578"/>
    <w:rsid w:val="663D2E15"/>
    <w:rsid w:val="663F36BF"/>
    <w:rsid w:val="66482D7B"/>
    <w:rsid w:val="66497400"/>
    <w:rsid w:val="664D3C1B"/>
    <w:rsid w:val="66517729"/>
    <w:rsid w:val="666F5074"/>
    <w:rsid w:val="667558EB"/>
    <w:rsid w:val="667D4EF2"/>
    <w:rsid w:val="66866840"/>
    <w:rsid w:val="66950E06"/>
    <w:rsid w:val="66A12504"/>
    <w:rsid w:val="66A46015"/>
    <w:rsid w:val="66BB34F8"/>
    <w:rsid w:val="66CF4C55"/>
    <w:rsid w:val="66D11DEE"/>
    <w:rsid w:val="66D63CEA"/>
    <w:rsid w:val="66DD70A5"/>
    <w:rsid w:val="66E40448"/>
    <w:rsid w:val="66F47B37"/>
    <w:rsid w:val="6703542F"/>
    <w:rsid w:val="670871A8"/>
    <w:rsid w:val="672D3127"/>
    <w:rsid w:val="67420658"/>
    <w:rsid w:val="67451124"/>
    <w:rsid w:val="674533A1"/>
    <w:rsid w:val="675178A4"/>
    <w:rsid w:val="67782CEF"/>
    <w:rsid w:val="677835B0"/>
    <w:rsid w:val="677F7F0C"/>
    <w:rsid w:val="67802496"/>
    <w:rsid w:val="678540B5"/>
    <w:rsid w:val="6788348E"/>
    <w:rsid w:val="678B2A98"/>
    <w:rsid w:val="679735E0"/>
    <w:rsid w:val="6797CC6D"/>
    <w:rsid w:val="67A400CA"/>
    <w:rsid w:val="67A50830"/>
    <w:rsid w:val="67A538BA"/>
    <w:rsid w:val="67A73955"/>
    <w:rsid w:val="67A90441"/>
    <w:rsid w:val="67C20C79"/>
    <w:rsid w:val="67C57F48"/>
    <w:rsid w:val="67D4457A"/>
    <w:rsid w:val="67D60266"/>
    <w:rsid w:val="67DE4EEE"/>
    <w:rsid w:val="67E46554"/>
    <w:rsid w:val="67ED5955"/>
    <w:rsid w:val="68022E63"/>
    <w:rsid w:val="68052F36"/>
    <w:rsid w:val="6808141A"/>
    <w:rsid w:val="68150768"/>
    <w:rsid w:val="681A272F"/>
    <w:rsid w:val="68366331"/>
    <w:rsid w:val="68400AB2"/>
    <w:rsid w:val="6841737C"/>
    <w:rsid w:val="68455B1A"/>
    <w:rsid w:val="684D63BA"/>
    <w:rsid w:val="68536D0C"/>
    <w:rsid w:val="686B3644"/>
    <w:rsid w:val="687122A5"/>
    <w:rsid w:val="68806747"/>
    <w:rsid w:val="68827E4E"/>
    <w:rsid w:val="68866D0B"/>
    <w:rsid w:val="688C2726"/>
    <w:rsid w:val="689474C6"/>
    <w:rsid w:val="689A44D2"/>
    <w:rsid w:val="68AD5620"/>
    <w:rsid w:val="68BA7E2F"/>
    <w:rsid w:val="68CE48DE"/>
    <w:rsid w:val="68D044F1"/>
    <w:rsid w:val="68E47A64"/>
    <w:rsid w:val="68E94352"/>
    <w:rsid w:val="68EC7D6D"/>
    <w:rsid w:val="68F058E5"/>
    <w:rsid w:val="68F20AA9"/>
    <w:rsid w:val="6902255E"/>
    <w:rsid w:val="69081F0D"/>
    <w:rsid w:val="69120C40"/>
    <w:rsid w:val="69185E16"/>
    <w:rsid w:val="691B0000"/>
    <w:rsid w:val="6922628D"/>
    <w:rsid w:val="69243CCB"/>
    <w:rsid w:val="692D10A8"/>
    <w:rsid w:val="69463D24"/>
    <w:rsid w:val="694E1343"/>
    <w:rsid w:val="696778E1"/>
    <w:rsid w:val="6976628D"/>
    <w:rsid w:val="69781887"/>
    <w:rsid w:val="6979522C"/>
    <w:rsid w:val="69911493"/>
    <w:rsid w:val="69945F1A"/>
    <w:rsid w:val="69A264FB"/>
    <w:rsid w:val="69A463E4"/>
    <w:rsid w:val="69C159B6"/>
    <w:rsid w:val="69C356D6"/>
    <w:rsid w:val="69D152E0"/>
    <w:rsid w:val="69D54C7F"/>
    <w:rsid w:val="69DA7E3E"/>
    <w:rsid w:val="69E00A4D"/>
    <w:rsid w:val="69EB2D32"/>
    <w:rsid w:val="69FB5FAE"/>
    <w:rsid w:val="69FD50EC"/>
    <w:rsid w:val="6A0D33A8"/>
    <w:rsid w:val="6A1C386D"/>
    <w:rsid w:val="6A276531"/>
    <w:rsid w:val="6A2E5337"/>
    <w:rsid w:val="6A345BC3"/>
    <w:rsid w:val="6A3B1068"/>
    <w:rsid w:val="6A4E57F6"/>
    <w:rsid w:val="6A4F412A"/>
    <w:rsid w:val="6A5F7EB4"/>
    <w:rsid w:val="6A7202D9"/>
    <w:rsid w:val="6A856090"/>
    <w:rsid w:val="6A8E7D3F"/>
    <w:rsid w:val="6A9B7BF1"/>
    <w:rsid w:val="6A9F3D8E"/>
    <w:rsid w:val="6AA04EB0"/>
    <w:rsid w:val="6ABD3F83"/>
    <w:rsid w:val="6AC86960"/>
    <w:rsid w:val="6ACB1AF0"/>
    <w:rsid w:val="6ACD4F83"/>
    <w:rsid w:val="6ADB2C10"/>
    <w:rsid w:val="6ADFB8F3"/>
    <w:rsid w:val="6AF14EA4"/>
    <w:rsid w:val="6B004DE3"/>
    <w:rsid w:val="6B0933D8"/>
    <w:rsid w:val="6B1E06AB"/>
    <w:rsid w:val="6B2347F8"/>
    <w:rsid w:val="6B2D2415"/>
    <w:rsid w:val="6B316BBE"/>
    <w:rsid w:val="6B353BDC"/>
    <w:rsid w:val="6B554422"/>
    <w:rsid w:val="6B57260F"/>
    <w:rsid w:val="6B810BED"/>
    <w:rsid w:val="6B8428B4"/>
    <w:rsid w:val="6B851189"/>
    <w:rsid w:val="6B91457B"/>
    <w:rsid w:val="6B930274"/>
    <w:rsid w:val="6BA47A68"/>
    <w:rsid w:val="6BBFA03B"/>
    <w:rsid w:val="6BCF2AB2"/>
    <w:rsid w:val="6BDB04B7"/>
    <w:rsid w:val="6BF61AFE"/>
    <w:rsid w:val="6C005156"/>
    <w:rsid w:val="6C0D7E8A"/>
    <w:rsid w:val="6C1D7BEB"/>
    <w:rsid w:val="6C261FA5"/>
    <w:rsid w:val="6C267CEF"/>
    <w:rsid w:val="6C271424"/>
    <w:rsid w:val="6C4F3C53"/>
    <w:rsid w:val="6C4F4761"/>
    <w:rsid w:val="6C5B7F78"/>
    <w:rsid w:val="6C63308B"/>
    <w:rsid w:val="6C736123"/>
    <w:rsid w:val="6C7A1C7C"/>
    <w:rsid w:val="6C915824"/>
    <w:rsid w:val="6C98717A"/>
    <w:rsid w:val="6C9A696F"/>
    <w:rsid w:val="6C9E3F84"/>
    <w:rsid w:val="6C9F2ED4"/>
    <w:rsid w:val="6CA45DFE"/>
    <w:rsid w:val="6CB26586"/>
    <w:rsid w:val="6CB77895"/>
    <w:rsid w:val="6CC32DC1"/>
    <w:rsid w:val="6CCB2A5C"/>
    <w:rsid w:val="6CCB57A9"/>
    <w:rsid w:val="6CCE109B"/>
    <w:rsid w:val="6CD7164F"/>
    <w:rsid w:val="6CDBD50C"/>
    <w:rsid w:val="6CE47F86"/>
    <w:rsid w:val="6CEB4C3D"/>
    <w:rsid w:val="6CEF474A"/>
    <w:rsid w:val="6D0E6DEA"/>
    <w:rsid w:val="6D2C27DC"/>
    <w:rsid w:val="6D3A60CF"/>
    <w:rsid w:val="6D3E2220"/>
    <w:rsid w:val="6D3F63B2"/>
    <w:rsid w:val="6D4548B0"/>
    <w:rsid w:val="6D552A99"/>
    <w:rsid w:val="6D626FF2"/>
    <w:rsid w:val="6D652811"/>
    <w:rsid w:val="6D7573C9"/>
    <w:rsid w:val="6D9C0D39"/>
    <w:rsid w:val="6D9D3448"/>
    <w:rsid w:val="6DA45E1A"/>
    <w:rsid w:val="6DB02E03"/>
    <w:rsid w:val="6DB3306B"/>
    <w:rsid w:val="6DC00159"/>
    <w:rsid w:val="6DD72E6A"/>
    <w:rsid w:val="6DED76D5"/>
    <w:rsid w:val="6DEF3963"/>
    <w:rsid w:val="6DF1261C"/>
    <w:rsid w:val="6DF633D0"/>
    <w:rsid w:val="6E090707"/>
    <w:rsid w:val="6E0D2F31"/>
    <w:rsid w:val="6E196277"/>
    <w:rsid w:val="6E35541C"/>
    <w:rsid w:val="6E451788"/>
    <w:rsid w:val="6E4C1361"/>
    <w:rsid w:val="6E541B46"/>
    <w:rsid w:val="6E641F84"/>
    <w:rsid w:val="6E6C3A9A"/>
    <w:rsid w:val="6E726FC5"/>
    <w:rsid w:val="6E7D66A2"/>
    <w:rsid w:val="6E8C7D79"/>
    <w:rsid w:val="6E957A3F"/>
    <w:rsid w:val="6EA77046"/>
    <w:rsid w:val="6EB83E57"/>
    <w:rsid w:val="6EC553D5"/>
    <w:rsid w:val="6EE7018C"/>
    <w:rsid w:val="6EF5C34B"/>
    <w:rsid w:val="6EF76DEC"/>
    <w:rsid w:val="6F074349"/>
    <w:rsid w:val="6F0B05C6"/>
    <w:rsid w:val="6F130C23"/>
    <w:rsid w:val="6F150B51"/>
    <w:rsid w:val="6F155D42"/>
    <w:rsid w:val="6F193BD1"/>
    <w:rsid w:val="6F270A73"/>
    <w:rsid w:val="6F364C63"/>
    <w:rsid w:val="6F572727"/>
    <w:rsid w:val="6F5C26F0"/>
    <w:rsid w:val="6F68212E"/>
    <w:rsid w:val="6F757176"/>
    <w:rsid w:val="6F792725"/>
    <w:rsid w:val="6F88611E"/>
    <w:rsid w:val="6F8D2902"/>
    <w:rsid w:val="6F9E3156"/>
    <w:rsid w:val="6FA303AB"/>
    <w:rsid w:val="6FA6D380"/>
    <w:rsid w:val="6FAA58A9"/>
    <w:rsid w:val="6FB6420C"/>
    <w:rsid w:val="6FB81081"/>
    <w:rsid w:val="6FBC0361"/>
    <w:rsid w:val="6FC844B0"/>
    <w:rsid w:val="6FC91D09"/>
    <w:rsid w:val="6FCF744E"/>
    <w:rsid w:val="6FDB250C"/>
    <w:rsid w:val="6FDBACE9"/>
    <w:rsid w:val="6FE03DA0"/>
    <w:rsid w:val="6FE27002"/>
    <w:rsid w:val="6FEA3F10"/>
    <w:rsid w:val="6FEA761E"/>
    <w:rsid w:val="6FEC76E2"/>
    <w:rsid w:val="6FF6867F"/>
    <w:rsid w:val="6FF925B2"/>
    <w:rsid w:val="6FFFB0FE"/>
    <w:rsid w:val="70004270"/>
    <w:rsid w:val="70062004"/>
    <w:rsid w:val="700F02F2"/>
    <w:rsid w:val="701D4C6D"/>
    <w:rsid w:val="702211B8"/>
    <w:rsid w:val="70285C83"/>
    <w:rsid w:val="70313C65"/>
    <w:rsid w:val="70360700"/>
    <w:rsid w:val="7049745E"/>
    <w:rsid w:val="704B6227"/>
    <w:rsid w:val="704D743B"/>
    <w:rsid w:val="704F480E"/>
    <w:rsid w:val="70531176"/>
    <w:rsid w:val="70553DF8"/>
    <w:rsid w:val="705B1D46"/>
    <w:rsid w:val="706C295C"/>
    <w:rsid w:val="7073427E"/>
    <w:rsid w:val="70753CEA"/>
    <w:rsid w:val="70CB1949"/>
    <w:rsid w:val="70CE3CD6"/>
    <w:rsid w:val="70D5200B"/>
    <w:rsid w:val="70D77435"/>
    <w:rsid w:val="70D86A93"/>
    <w:rsid w:val="70E72C7C"/>
    <w:rsid w:val="70F30CAD"/>
    <w:rsid w:val="70F33611"/>
    <w:rsid w:val="70FC164A"/>
    <w:rsid w:val="70FE3E55"/>
    <w:rsid w:val="71105C72"/>
    <w:rsid w:val="711F5147"/>
    <w:rsid w:val="71333A0D"/>
    <w:rsid w:val="713664A7"/>
    <w:rsid w:val="713E00F5"/>
    <w:rsid w:val="713F2452"/>
    <w:rsid w:val="714F7DC5"/>
    <w:rsid w:val="71606F55"/>
    <w:rsid w:val="7164280C"/>
    <w:rsid w:val="716763F1"/>
    <w:rsid w:val="716B28F4"/>
    <w:rsid w:val="717568BB"/>
    <w:rsid w:val="7176061E"/>
    <w:rsid w:val="719368F2"/>
    <w:rsid w:val="719426FE"/>
    <w:rsid w:val="719460D6"/>
    <w:rsid w:val="71A71FCA"/>
    <w:rsid w:val="71AE1825"/>
    <w:rsid w:val="71B23F18"/>
    <w:rsid w:val="71BF7712"/>
    <w:rsid w:val="71CF510A"/>
    <w:rsid w:val="71D11979"/>
    <w:rsid w:val="71D23CA4"/>
    <w:rsid w:val="71D821BD"/>
    <w:rsid w:val="71E40978"/>
    <w:rsid w:val="71E54C93"/>
    <w:rsid w:val="71FB2A90"/>
    <w:rsid w:val="720B2724"/>
    <w:rsid w:val="72264CCC"/>
    <w:rsid w:val="722A0E8A"/>
    <w:rsid w:val="722C78DA"/>
    <w:rsid w:val="72361EFD"/>
    <w:rsid w:val="72391B27"/>
    <w:rsid w:val="723F6347"/>
    <w:rsid w:val="724D0CB0"/>
    <w:rsid w:val="725E5BA2"/>
    <w:rsid w:val="726B261E"/>
    <w:rsid w:val="72787113"/>
    <w:rsid w:val="728D3332"/>
    <w:rsid w:val="729B26AC"/>
    <w:rsid w:val="72B56CCB"/>
    <w:rsid w:val="72D1040D"/>
    <w:rsid w:val="72DE24DB"/>
    <w:rsid w:val="72EA0498"/>
    <w:rsid w:val="72EA3482"/>
    <w:rsid w:val="72F40F30"/>
    <w:rsid w:val="72F56855"/>
    <w:rsid w:val="72FC651D"/>
    <w:rsid w:val="7304299B"/>
    <w:rsid w:val="730A2B08"/>
    <w:rsid w:val="730A558D"/>
    <w:rsid w:val="730E1865"/>
    <w:rsid w:val="731A35C3"/>
    <w:rsid w:val="731A6169"/>
    <w:rsid w:val="73223DF1"/>
    <w:rsid w:val="733116B7"/>
    <w:rsid w:val="73330D90"/>
    <w:rsid w:val="733A737E"/>
    <w:rsid w:val="7351635F"/>
    <w:rsid w:val="73582E26"/>
    <w:rsid w:val="735F45EB"/>
    <w:rsid w:val="736572B2"/>
    <w:rsid w:val="73877A4C"/>
    <w:rsid w:val="738A46F3"/>
    <w:rsid w:val="739F7602"/>
    <w:rsid w:val="73A40733"/>
    <w:rsid w:val="73B9469D"/>
    <w:rsid w:val="73D3764A"/>
    <w:rsid w:val="73D9089C"/>
    <w:rsid w:val="73DB32B4"/>
    <w:rsid w:val="73EA000A"/>
    <w:rsid w:val="73F67F63"/>
    <w:rsid w:val="73F723FE"/>
    <w:rsid w:val="73FE361A"/>
    <w:rsid w:val="740800C7"/>
    <w:rsid w:val="74187158"/>
    <w:rsid w:val="74225CAE"/>
    <w:rsid w:val="74232A0F"/>
    <w:rsid w:val="74356168"/>
    <w:rsid w:val="7438012B"/>
    <w:rsid w:val="74394754"/>
    <w:rsid w:val="744276DF"/>
    <w:rsid w:val="74450836"/>
    <w:rsid w:val="744566B3"/>
    <w:rsid w:val="744C3BB8"/>
    <w:rsid w:val="744E15D3"/>
    <w:rsid w:val="744F5D6A"/>
    <w:rsid w:val="745500FA"/>
    <w:rsid w:val="74587119"/>
    <w:rsid w:val="74591A28"/>
    <w:rsid w:val="74633D61"/>
    <w:rsid w:val="74682B38"/>
    <w:rsid w:val="74897BA8"/>
    <w:rsid w:val="74921949"/>
    <w:rsid w:val="74981804"/>
    <w:rsid w:val="74A62A32"/>
    <w:rsid w:val="74AF7E07"/>
    <w:rsid w:val="74C11A94"/>
    <w:rsid w:val="74C303AA"/>
    <w:rsid w:val="74D53759"/>
    <w:rsid w:val="74DA01CE"/>
    <w:rsid w:val="74E11CE7"/>
    <w:rsid w:val="74EA0887"/>
    <w:rsid w:val="74F2528E"/>
    <w:rsid w:val="74F54377"/>
    <w:rsid w:val="75070B5E"/>
    <w:rsid w:val="751B69AC"/>
    <w:rsid w:val="75227415"/>
    <w:rsid w:val="75285984"/>
    <w:rsid w:val="752B18E8"/>
    <w:rsid w:val="752B58CD"/>
    <w:rsid w:val="75550DBA"/>
    <w:rsid w:val="75562889"/>
    <w:rsid w:val="756225D4"/>
    <w:rsid w:val="75646065"/>
    <w:rsid w:val="756677F3"/>
    <w:rsid w:val="7571709E"/>
    <w:rsid w:val="757172FE"/>
    <w:rsid w:val="757A24EA"/>
    <w:rsid w:val="758868F7"/>
    <w:rsid w:val="75913442"/>
    <w:rsid w:val="759D41D5"/>
    <w:rsid w:val="759F6E47"/>
    <w:rsid w:val="75AE3429"/>
    <w:rsid w:val="75BD26ED"/>
    <w:rsid w:val="75D32087"/>
    <w:rsid w:val="75DF28CE"/>
    <w:rsid w:val="75E53387"/>
    <w:rsid w:val="75E874E8"/>
    <w:rsid w:val="75FD4BCD"/>
    <w:rsid w:val="760602D2"/>
    <w:rsid w:val="760729A8"/>
    <w:rsid w:val="76164029"/>
    <w:rsid w:val="761C63DD"/>
    <w:rsid w:val="76204870"/>
    <w:rsid w:val="762215B7"/>
    <w:rsid w:val="76342A16"/>
    <w:rsid w:val="76521AC3"/>
    <w:rsid w:val="76674DB7"/>
    <w:rsid w:val="7673773D"/>
    <w:rsid w:val="7679161C"/>
    <w:rsid w:val="76873085"/>
    <w:rsid w:val="76944D75"/>
    <w:rsid w:val="76976535"/>
    <w:rsid w:val="769774FD"/>
    <w:rsid w:val="769B0408"/>
    <w:rsid w:val="76A7418D"/>
    <w:rsid w:val="76B157DF"/>
    <w:rsid w:val="76B51266"/>
    <w:rsid w:val="76BA1A53"/>
    <w:rsid w:val="76BB6653"/>
    <w:rsid w:val="76C54672"/>
    <w:rsid w:val="76CC193D"/>
    <w:rsid w:val="76D65D10"/>
    <w:rsid w:val="76F26294"/>
    <w:rsid w:val="76F62C91"/>
    <w:rsid w:val="77052BDB"/>
    <w:rsid w:val="770E458F"/>
    <w:rsid w:val="772623E4"/>
    <w:rsid w:val="773A2AD5"/>
    <w:rsid w:val="77517517"/>
    <w:rsid w:val="775D7B56"/>
    <w:rsid w:val="77645A0B"/>
    <w:rsid w:val="777B41E0"/>
    <w:rsid w:val="77816B5E"/>
    <w:rsid w:val="778234EF"/>
    <w:rsid w:val="778612B4"/>
    <w:rsid w:val="77861DAE"/>
    <w:rsid w:val="779A3B25"/>
    <w:rsid w:val="77A16F59"/>
    <w:rsid w:val="77A61A19"/>
    <w:rsid w:val="77A8713B"/>
    <w:rsid w:val="77B024F4"/>
    <w:rsid w:val="77BB27AB"/>
    <w:rsid w:val="77C7030D"/>
    <w:rsid w:val="77CA262C"/>
    <w:rsid w:val="77D12E2D"/>
    <w:rsid w:val="77D17AF4"/>
    <w:rsid w:val="77D40517"/>
    <w:rsid w:val="77D73344"/>
    <w:rsid w:val="77DB1D1B"/>
    <w:rsid w:val="77E63610"/>
    <w:rsid w:val="77E804AB"/>
    <w:rsid w:val="77E85E69"/>
    <w:rsid w:val="77ED1164"/>
    <w:rsid w:val="77EE1A98"/>
    <w:rsid w:val="780D018B"/>
    <w:rsid w:val="781A0DB5"/>
    <w:rsid w:val="78256ACF"/>
    <w:rsid w:val="782D7B09"/>
    <w:rsid w:val="78346968"/>
    <w:rsid w:val="783D7C3D"/>
    <w:rsid w:val="784C03CB"/>
    <w:rsid w:val="784D2006"/>
    <w:rsid w:val="7855282E"/>
    <w:rsid w:val="78606362"/>
    <w:rsid w:val="787A665F"/>
    <w:rsid w:val="7884180F"/>
    <w:rsid w:val="78915BE9"/>
    <w:rsid w:val="78957992"/>
    <w:rsid w:val="78B3587F"/>
    <w:rsid w:val="78B37D44"/>
    <w:rsid w:val="78B86EC2"/>
    <w:rsid w:val="78C141FE"/>
    <w:rsid w:val="78C20890"/>
    <w:rsid w:val="78D665EA"/>
    <w:rsid w:val="78D66912"/>
    <w:rsid w:val="78D8401B"/>
    <w:rsid w:val="78E05ACF"/>
    <w:rsid w:val="78E9231B"/>
    <w:rsid w:val="78ED13FE"/>
    <w:rsid w:val="78EE54C1"/>
    <w:rsid w:val="78F27200"/>
    <w:rsid w:val="78F82D58"/>
    <w:rsid w:val="78F856CB"/>
    <w:rsid w:val="7903679E"/>
    <w:rsid w:val="7903780E"/>
    <w:rsid w:val="790C6E07"/>
    <w:rsid w:val="791A21AC"/>
    <w:rsid w:val="791F2A74"/>
    <w:rsid w:val="792030F5"/>
    <w:rsid w:val="792D7407"/>
    <w:rsid w:val="79425135"/>
    <w:rsid w:val="79456370"/>
    <w:rsid w:val="794701C8"/>
    <w:rsid w:val="794A14B1"/>
    <w:rsid w:val="7953089D"/>
    <w:rsid w:val="795403AF"/>
    <w:rsid w:val="795A247F"/>
    <w:rsid w:val="795F670E"/>
    <w:rsid w:val="79647BD1"/>
    <w:rsid w:val="796513FD"/>
    <w:rsid w:val="7965523F"/>
    <w:rsid w:val="79660E3F"/>
    <w:rsid w:val="79683E73"/>
    <w:rsid w:val="797236C0"/>
    <w:rsid w:val="797876C3"/>
    <w:rsid w:val="797A12D2"/>
    <w:rsid w:val="797E3AEE"/>
    <w:rsid w:val="79821501"/>
    <w:rsid w:val="798F5BB2"/>
    <w:rsid w:val="79A57893"/>
    <w:rsid w:val="79A64908"/>
    <w:rsid w:val="79BA5C30"/>
    <w:rsid w:val="79C721B0"/>
    <w:rsid w:val="79CC3B9C"/>
    <w:rsid w:val="79CF4756"/>
    <w:rsid w:val="79D17055"/>
    <w:rsid w:val="79D81A97"/>
    <w:rsid w:val="79DB0FFE"/>
    <w:rsid w:val="79E93CD4"/>
    <w:rsid w:val="79EA3EAF"/>
    <w:rsid w:val="79F15391"/>
    <w:rsid w:val="7A122883"/>
    <w:rsid w:val="7A1F19C3"/>
    <w:rsid w:val="7A2B4030"/>
    <w:rsid w:val="7A37269B"/>
    <w:rsid w:val="7A3F46A8"/>
    <w:rsid w:val="7A3F6A69"/>
    <w:rsid w:val="7A4260F2"/>
    <w:rsid w:val="7A492248"/>
    <w:rsid w:val="7A511CEA"/>
    <w:rsid w:val="7A514314"/>
    <w:rsid w:val="7A5B6BF1"/>
    <w:rsid w:val="7A745689"/>
    <w:rsid w:val="7A74617C"/>
    <w:rsid w:val="7A882AAB"/>
    <w:rsid w:val="7A8935AA"/>
    <w:rsid w:val="7A8C5A62"/>
    <w:rsid w:val="7A9B02A0"/>
    <w:rsid w:val="7AA7242D"/>
    <w:rsid w:val="7AAC493D"/>
    <w:rsid w:val="7AB70A93"/>
    <w:rsid w:val="7AC7367E"/>
    <w:rsid w:val="7AC77AD7"/>
    <w:rsid w:val="7AE4433A"/>
    <w:rsid w:val="7AE56790"/>
    <w:rsid w:val="7AFF5BCE"/>
    <w:rsid w:val="7B10013E"/>
    <w:rsid w:val="7B326C07"/>
    <w:rsid w:val="7B3330E5"/>
    <w:rsid w:val="7B362E62"/>
    <w:rsid w:val="7B556837"/>
    <w:rsid w:val="7B676012"/>
    <w:rsid w:val="7B6A7511"/>
    <w:rsid w:val="7B711CC9"/>
    <w:rsid w:val="7B7A78B6"/>
    <w:rsid w:val="7B890DF9"/>
    <w:rsid w:val="7B9C2817"/>
    <w:rsid w:val="7BA311A3"/>
    <w:rsid w:val="7BA46460"/>
    <w:rsid w:val="7BAF7F22"/>
    <w:rsid w:val="7BB045D8"/>
    <w:rsid w:val="7BBA247E"/>
    <w:rsid w:val="7BBA2AA5"/>
    <w:rsid w:val="7BBB6AF8"/>
    <w:rsid w:val="7BBF2239"/>
    <w:rsid w:val="7BC81986"/>
    <w:rsid w:val="7BD84BDB"/>
    <w:rsid w:val="7BE72A58"/>
    <w:rsid w:val="7BEA1821"/>
    <w:rsid w:val="7BEF2D8B"/>
    <w:rsid w:val="7C1773FB"/>
    <w:rsid w:val="7C1E7985"/>
    <w:rsid w:val="7C277F03"/>
    <w:rsid w:val="7C2F634D"/>
    <w:rsid w:val="7C304464"/>
    <w:rsid w:val="7C357268"/>
    <w:rsid w:val="7C394685"/>
    <w:rsid w:val="7C3946D8"/>
    <w:rsid w:val="7C3B7202"/>
    <w:rsid w:val="7C3C1819"/>
    <w:rsid w:val="7C41114A"/>
    <w:rsid w:val="7C470595"/>
    <w:rsid w:val="7C4E19B5"/>
    <w:rsid w:val="7C5442D6"/>
    <w:rsid w:val="7C5A528B"/>
    <w:rsid w:val="7C620617"/>
    <w:rsid w:val="7C7878E3"/>
    <w:rsid w:val="7C8047D0"/>
    <w:rsid w:val="7C826ECF"/>
    <w:rsid w:val="7C8C0A8D"/>
    <w:rsid w:val="7C8E3BC1"/>
    <w:rsid w:val="7C927AF3"/>
    <w:rsid w:val="7C97014B"/>
    <w:rsid w:val="7CA273D9"/>
    <w:rsid w:val="7CA874EC"/>
    <w:rsid w:val="7CB114CF"/>
    <w:rsid w:val="7CB14A8A"/>
    <w:rsid w:val="7CBC0EDA"/>
    <w:rsid w:val="7CBE6E05"/>
    <w:rsid w:val="7CC01527"/>
    <w:rsid w:val="7CC318EA"/>
    <w:rsid w:val="7CCE5944"/>
    <w:rsid w:val="7CE4315C"/>
    <w:rsid w:val="7CF242BC"/>
    <w:rsid w:val="7CFE6AE4"/>
    <w:rsid w:val="7CFF2B54"/>
    <w:rsid w:val="7D001143"/>
    <w:rsid w:val="7D0905C7"/>
    <w:rsid w:val="7D180251"/>
    <w:rsid w:val="7D2E5F39"/>
    <w:rsid w:val="7D345D3C"/>
    <w:rsid w:val="7D3A23FC"/>
    <w:rsid w:val="7D3D4510"/>
    <w:rsid w:val="7D512219"/>
    <w:rsid w:val="7D596CDC"/>
    <w:rsid w:val="7D6A7CF0"/>
    <w:rsid w:val="7D7BAA86"/>
    <w:rsid w:val="7D7DEBB7"/>
    <w:rsid w:val="7DA024D6"/>
    <w:rsid w:val="7DA77B7C"/>
    <w:rsid w:val="7DAB26E8"/>
    <w:rsid w:val="7DAC3778"/>
    <w:rsid w:val="7DAF3D55"/>
    <w:rsid w:val="7DAF5F30"/>
    <w:rsid w:val="7DB41313"/>
    <w:rsid w:val="7DB8125E"/>
    <w:rsid w:val="7DBC38D5"/>
    <w:rsid w:val="7DC927EE"/>
    <w:rsid w:val="7DCD34A9"/>
    <w:rsid w:val="7DD1602F"/>
    <w:rsid w:val="7DDD79F9"/>
    <w:rsid w:val="7DDE2123"/>
    <w:rsid w:val="7DE37724"/>
    <w:rsid w:val="7DE7410A"/>
    <w:rsid w:val="7DED0007"/>
    <w:rsid w:val="7DEE0D61"/>
    <w:rsid w:val="7DFB187B"/>
    <w:rsid w:val="7DFE4EC7"/>
    <w:rsid w:val="7DFFCB28"/>
    <w:rsid w:val="7E081C83"/>
    <w:rsid w:val="7E0B4B47"/>
    <w:rsid w:val="7E0D2D37"/>
    <w:rsid w:val="7E1150D6"/>
    <w:rsid w:val="7E2447D7"/>
    <w:rsid w:val="7E3201EE"/>
    <w:rsid w:val="7E3A3239"/>
    <w:rsid w:val="7E3B60E6"/>
    <w:rsid w:val="7E5656C0"/>
    <w:rsid w:val="7E5A3003"/>
    <w:rsid w:val="7E694EB9"/>
    <w:rsid w:val="7E702D4F"/>
    <w:rsid w:val="7E73447D"/>
    <w:rsid w:val="7E746479"/>
    <w:rsid w:val="7E8412AD"/>
    <w:rsid w:val="7E8D6A07"/>
    <w:rsid w:val="7E936085"/>
    <w:rsid w:val="7E955A58"/>
    <w:rsid w:val="7E962A62"/>
    <w:rsid w:val="7EBE700C"/>
    <w:rsid w:val="7EC2393B"/>
    <w:rsid w:val="7ECA5B6E"/>
    <w:rsid w:val="7ED20926"/>
    <w:rsid w:val="7ED95003"/>
    <w:rsid w:val="7EDC604B"/>
    <w:rsid w:val="7EE1028D"/>
    <w:rsid w:val="7EEE78CB"/>
    <w:rsid w:val="7EFE7DEF"/>
    <w:rsid w:val="7F093C4D"/>
    <w:rsid w:val="7F0D5DAE"/>
    <w:rsid w:val="7F0F6AEE"/>
    <w:rsid w:val="7F0F6E3F"/>
    <w:rsid w:val="7F176427"/>
    <w:rsid w:val="7F181840"/>
    <w:rsid w:val="7F2B63DB"/>
    <w:rsid w:val="7F2F0A58"/>
    <w:rsid w:val="7F396F3C"/>
    <w:rsid w:val="7F434859"/>
    <w:rsid w:val="7F4514DB"/>
    <w:rsid w:val="7F505FC9"/>
    <w:rsid w:val="7F556937"/>
    <w:rsid w:val="7F6A4DD4"/>
    <w:rsid w:val="7F77465A"/>
    <w:rsid w:val="7F7B9674"/>
    <w:rsid w:val="7F8830F2"/>
    <w:rsid w:val="7F8D64E6"/>
    <w:rsid w:val="7F930B43"/>
    <w:rsid w:val="7F942DB0"/>
    <w:rsid w:val="7F9BDCC8"/>
    <w:rsid w:val="7F9C24B0"/>
    <w:rsid w:val="7FB73304"/>
    <w:rsid w:val="7FC03CB9"/>
    <w:rsid w:val="7FDE487A"/>
    <w:rsid w:val="7FDFFF44"/>
    <w:rsid w:val="7FECF6BD"/>
    <w:rsid w:val="7FED3ED0"/>
    <w:rsid w:val="7FF11F9E"/>
    <w:rsid w:val="7FF30FA0"/>
    <w:rsid w:val="7FF332A8"/>
    <w:rsid w:val="7FF5C7F9"/>
    <w:rsid w:val="7FFB1D68"/>
    <w:rsid w:val="7FFFE5CE"/>
    <w:rsid w:val="9F7BBE3B"/>
    <w:rsid w:val="A5FF920B"/>
    <w:rsid w:val="A7FF6531"/>
    <w:rsid w:val="AE2FD64D"/>
    <w:rsid w:val="AFF7847B"/>
    <w:rsid w:val="B56A2165"/>
    <w:rsid w:val="B7F4557A"/>
    <w:rsid w:val="B98AB133"/>
    <w:rsid w:val="BBFF417C"/>
    <w:rsid w:val="BF5E733C"/>
    <w:rsid w:val="BF7D0E26"/>
    <w:rsid w:val="BFB78EF0"/>
    <w:rsid w:val="BFBF7B8E"/>
    <w:rsid w:val="C39ACA65"/>
    <w:rsid w:val="CCBF4163"/>
    <w:rsid w:val="CF7E8EF9"/>
    <w:rsid w:val="D4BF86C9"/>
    <w:rsid w:val="D7FF16CF"/>
    <w:rsid w:val="DB2DDDA8"/>
    <w:rsid w:val="DCBFF3A0"/>
    <w:rsid w:val="DCFFD526"/>
    <w:rsid w:val="DDF7DAF1"/>
    <w:rsid w:val="DEFF1B55"/>
    <w:rsid w:val="E7C71E2C"/>
    <w:rsid w:val="E7F5CFAD"/>
    <w:rsid w:val="E9F92EFF"/>
    <w:rsid w:val="EA5481EC"/>
    <w:rsid w:val="EE7FBE7D"/>
    <w:rsid w:val="EFBFC07B"/>
    <w:rsid w:val="EFD9372C"/>
    <w:rsid w:val="EFDF81C4"/>
    <w:rsid w:val="EFFE9AA7"/>
    <w:rsid w:val="F2FF462E"/>
    <w:rsid w:val="F3D53566"/>
    <w:rsid w:val="F5DFAABC"/>
    <w:rsid w:val="F7D393A2"/>
    <w:rsid w:val="F9D7F67F"/>
    <w:rsid w:val="FB6F6285"/>
    <w:rsid w:val="FDBDDA66"/>
    <w:rsid w:val="FDD82E6C"/>
    <w:rsid w:val="FDF315CB"/>
    <w:rsid w:val="FE3FA395"/>
    <w:rsid w:val="FE5B8028"/>
    <w:rsid w:val="FE7F1E31"/>
    <w:rsid w:val="FEDB3E6A"/>
    <w:rsid w:val="FF419BBE"/>
    <w:rsid w:val="FF75CE6E"/>
    <w:rsid w:val="FF9EA0AC"/>
    <w:rsid w:val="FF9FBD61"/>
    <w:rsid w:val="FFAFF89C"/>
    <w:rsid w:val="FFE6C866"/>
    <w:rsid w:val="FFFF8FA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name="Balloon Text"/>
    <w:lsdException w:qFormat="1"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68"/>
    <w:qFormat/>
    <w:uiPriority w:val="0"/>
    <w:pPr>
      <w:keepNext/>
      <w:keepLines/>
      <w:spacing w:line="578" w:lineRule="auto"/>
      <w:outlineLvl w:val="0"/>
    </w:pPr>
    <w:rPr>
      <w:rFonts w:ascii="Times New Roman" w:hAnsi="Times New Roman" w:eastAsia="Century Gothic"/>
      <w:b/>
      <w:bCs/>
      <w:kern w:val="44"/>
      <w:sz w:val="44"/>
      <w:szCs w:val="44"/>
    </w:rPr>
  </w:style>
  <w:style w:type="paragraph" w:styleId="3">
    <w:name w:val="heading 2"/>
    <w:basedOn w:val="1"/>
    <w:next w:val="1"/>
    <w:qFormat/>
    <w:uiPriority w:val="0"/>
    <w:pPr>
      <w:keepNext/>
      <w:keepLines/>
      <w:adjustRightInd w:val="0"/>
      <w:spacing w:line="415" w:lineRule="auto"/>
      <w:jc w:val="left"/>
      <w:outlineLvl w:val="1"/>
    </w:pPr>
    <w:rPr>
      <w:rFonts w:ascii="黑体" w:hAnsi="黑体" w:eastAsia="楷体"/>
      <w:b/>
      <w:bCs/>
      <w:sz w:val="32"/>
      <w:szCs w:val="32"/>
    </w:rPr>
  </w:style>
  <w:style w:type="paragraph" w:styleId="4">
    <w:name w:val="heading 3"/>
    <w:basedOn w:val="1"/>
    <w:next w:val="1"/>
    <w:qFormat/>
    <w:uiPriority w:val="0"/>
    <w:pPr>
      <w:keepNext/>
      <w:keepLines/>
      <w:spacing w:line="416" w:lineRule="auto"/>
      <w:outlineLvl w:val="2"/>
    </w:pPr>
    <w:rPr>
      <w:b/>
      <w:bCs/>
      <w:sz w:val="32"/>
      <w:szCs w:val="32"/>
    </w:rPr>
  </w:style>
  <w:style w:type="paragraph" w:styleId="5">
    <w:name w:val="heading 4"/>
    <w:basedOn w:val="1"/>
    <w:next w:val="1"/>
    <w:qFormat/>
    <w:uiPriority w:val="0"/>
    <w:pPr>
      <w:keepNext/>
      <w:widowControl/>
      <w:jc w:val="center"/>
      <w:outlineLvl w:val="3"/>
    </w:pPr>
    <w:rPr>
      <w:rFonts w:ascii="MS Sans Serif" w:hAnsi="仿宋_GB2312" w:eastAsia="MS Sans Serif"/>
      <w:snapToGrid w:val="0"/>
      <w:kern w:val="0"/>
      <w:sz w:val="24"/>
      <w:szCs w:val="20"/>
    </w:rPr>
  </w:style>
  <w:style w:type="paragraph" w:styleId="6">
    <w:name w:val="heading 5"/>
    <w:basedOn w:val="1"/>
    <w:next w:val="1"/>
    <w:qFormat/>
    <w:uiPriority w:val="0"/>
    <w:pPr>
      <w:widowControl/>
      <w:jc w:val="left"/>
      <w:outlineLvl w:val="4"/>
    </w:pPr>
    <w:rPr>
      <w:rFonts w:ascii="MS Sans Serif" w:eastAsia="MS Sans Serif"/>
      <w:kern w:val="0"/>
      <w:sz w:val="24"/>
      <w:szCs w:val="20"/>
    </w:rPr>
  </w:style>
  <w:style w:type="paragraph" w:styleId="7">
    <w:name w:val="heading 6"/>
    <w:basedOn w:val="1"/>
    <w:next w:val="1"/>
    <w:qFormat/>
    <w:uiPriority w:val="0"/>
    <w:pPr>
      <w:keepNext/>
      <w:keepLines/>
      <w:spacing w:line="320" w:lineRule="auto"/>
      <w:outlineLvl w:val="5"/>
    </w:pPr>
    <w:rPr>
      <w:rFonts w:ascii="黑体" w:hAnsi="黑体" w:eastAsia="楷体"/>
      <w:b/>
      <w:sz w:val="24"/>
      <w:szCs w:val="20"/>
    </w:rPr>
  </w:style>
  <w:style w:type="paragraph" w:styleId="8">
    <w:name w:val="heading 7"/>
    <w:basedOn w:val="1"/>
    <w:next w:val="1"/>
    <w:qFormat/>
    <w:uiPriority w:val="0"/>
    <w:pPr>
      <w:keepNext/>
      <w:keepLines/>
      <w:spacing w:line="320" w:lineRule="auto"/>
      <w:outlineLvl w:val="6"/>
    </w:pPr>
    <w:rPr>
      <w:b/>
      <w:sz w:val="24"/>
      <w:szCs w:val="20"/>
    </w:rPr>
  </w:style>
  <w:style w:type="paragraph" w:styleId="9">
    <w:name w:val="heading 8"/>
    <w:basedOn w:val="1"/>
    <w:next w:val="10"/>
    <w:qFormat/>
    <w:uiPriority w:val="0"/>
    <w:pPr>
      <w:keepNext/>
      <w:keepLines/>
      <w:spacing w:line="320" w:lineRule="auto"/>
      <w:outlineLvl w:val="7"/>
    </w:pPr>
    <w:rPr>
      <w:rFonts w:ascii="黑体" w:hAnsi="黑体" w:eastAsia="楷体"/>
      <w:sz w:val="24"/>
      <w:szCs w:val="20"/>
    </w:rPr>
  </w:style>
  <w:style w:type="paragraph" w:styleId="11">
    <w:name w:val="heading 9"/>
    <w:basedOn w:val="1"/>
    <w:next w:val="10"/>
    <w:qFormat/>
    <w:uiPriority w:val="0"/>
    <w:pPr>
      <w:keepNext/>
      <w:keepLines/>
      <w:spacing w:line="320" w:lineRule="auto"/>
      <w:outlineLvl w:val="8"/>
    </w:pPr>
    <w:rPr>
      <w:rFonts w:ascii="黑体" w:hAnsi="黑体" w:eastAsia="楷体"/>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0">
    <w:name w:val="Normal Indent"/>
    <w:basedOn w:val="1"/>
    <w:next w:val="1"/>
    <w:link w:val="69"/>
    <w:qFormat/>
    <w:uiPriority w:val="0"/>
    <w:pPr>
      <w:widowControl/>
      <w:ind w:firstLine="420"/>
      <w:jc w:val="left"/>
    </w:pPr>
    <w:rPr>
      <w:rFonts w:ascii="Arial" w:hAnsi="Arial" w:cs="Arial"/>
      <w:kern w:val="0"/>
      <w:sz w:val="20"/>
      <w:szCs w:val="20"/>
    </w:rPr>
  </w:style>
  <w:style w:type="paragraph" w:styleId="12">
    <w:name w:val="toc 7"/>
    <w:basedOn w:val="1"/>
    <w:next w:val="1"/>
    <w:semiHidden/>
    <w:qFormat/>
    <w:uiPriority w:val="0"/>
    <w:pPr>
      <w:ind w:left="1260"/>
      <w:jc w:val="left"/>
    </w:pPr>
    <w:rPr>
      <w:sz w:val="18"/>
      <w:szCs w:val="18"/>
    </w:rPr>
  </w:style>
  <w:style w:type="paragraph" w:styleId="13">
    <w:name w:val="List Number"/>
    <w:basedOn w:val="1"/>
    <w:qFormat/>
    <w:uiPriority w:val="0"/>
    <w:pPr>
      <w:widowControl/>
      <w:tabs>
        <w:tab w:val="left" w:pos="420"/>
        <w:tab w:val="left" w:pos="454"/>
      </w:tabs>
      <w:spacing w:afterLines="50"/>
      <w:ind w:left="454" w:hanging="284"/>
      <w:jc w:val="left"/>
    </w:pPr>
    <w:rPr>
      <w:kern w:val="0"/>
      <w:sz w:val="24"/>
      <w:szCs w:val="20"/>
    </w:rPr>
  </w:style>
  <w:style w:type="paragraph" w:styleId="14">
    <w:name w:val="caption"/>
    <w:basedOn w:val="1"/>
    <w:next w:val="1"/>
    <w:qFormat/>
    <w:uiPriority w:val="0"/>
    <w:rPr>
      <w:rFonts w:ascii="黑体" w:hAnsi="黑体" w:eastAsia="楷体" w:cs="黑体"/>
      <w:sz w:val="20"/>
      <w:szCs w:val="20"/>
    </w:rPr>
  </w:style>
  <w:style w:type="paragraph" w:styleId="15">
    <w:name w:val="Document Map"/>
    <w:basedOn w:val="1"/>
    <w:semiHidden/>
    <w:qFormat/>
    <w:uiPriority w:val="0"/>
    <w:pPr>
      <w:shd w:val="clear" w:color="auto" w:fill="000080"/>
    </w:pPr>
  </w:style>
  <w:style w:type="paragraph" w:styleId="16">
    <w:name w:val="annotation text"/>
    <w:basedOn w:val="1"/>
    <w:semiHidden/>
    <w:qFormat/>
    <w:uiPriority w:val="0"/>
    <w:pPr>
      <w:jc w:val="left"/>
    </w:pPr>
  </w:style>
  <w:style w:type="paragraph" w:styleId="17">
    <w:name w:val="Body Text"/>
    <w:basedOn w:val="1"/>
    <w:qFormat/>
    <w:uiPriority w:val="0"/>
  </w:style>
  <w:style w:type="paragraph" w:styleId="18">
    <w:name w:val="Body Text Indent"/>
    <w:basedOn w:val="1"/>
    <w:next w:val="19"/>
    <w:link w:val="70"/>
    <w:qFormat/>
    <w:uiPriority w:val="0"/>
    <w:pPr>
      <w:adjustRightInd w:val="0"/>
      <w:spacing w:line="360" w:lineRule="auto"/>
      <w:ind w:firstLine="490"/>
      <w:jc w:val="left"/>
    </w:pPr>
    <w:rPr>
      <w:rFonts w:ascii="Century Gothic" w:hAnsi="Century Gothic" w:eastAsia="Century Gothic"/>
      <w:sz w:val="24"/>
      <w:szCs w:val="20"/>
    </w:rPr>
  </w:style>
  <w:style w:type="paragraph" w:styleId="19">
    <w:name w:val="envelope return"/>
    <w:basedOn w:val="1"/>
    <w:qFormat/>
    <w:uiPriority w:val="0"/>
    <w:pPr>
      <w:snapToGrid w:val="0"/>
    </w:pPr>
    <w:rPr>
      <w:rFonts w:ascii="Arial" w:hAnsi="Arial"/>
    </w:rPr>
  </w:style>
  <w:style w:type="paragraph" w:styleId="20">
    <w:name w:val="List Number 3"/>
    <w:basedOn w:val="1"/>
    <w:qFormat/>
    <w:uiPriority w:val="0"/>
    <w:pPr>
      <w:widowControl/>
      <w:tabs>
        <w:tab w:val="left" w:pos="482"/>
        <w:tab w:val="left" w:pos="1157"/>
      </w:tabs>
      <w:spacing w:afterLines="50"/>
      <w:ind w:left="482" w:hanging="340"/>
      <w:jc w:val="left"/>
    </w:pPr>
    <w:rPr>
      <w:kern w:val="0"/>
      <w:sz w:val="24"/>
      <w:szCs w:val="20"/>
    </w:rPr>
  </w:style>
  <w:style w:type="paragraph" w:styleId="21">
    <w:name w:val="Block Text"/>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styleId="22">
    <w:name w:val="toc 5"/>
    <w:basedOn w:val="1"/>
    <w:next w:val="1"/>
    <w:semiHidden/>
    <w:qFormat/>
    <w:uiPriority w:val="0"/>
    <w:pPr>
      <w:ind w:left="840"/>
      <w:jc w:val="left"/>
    </w:pPr>
    <w:rPr>
      <w:sz w:val="18"/>
      <w:szCs w:val="18"/>
    </w:rPr>
  </w:style>
  <w:style w:type="paragraph" w:styleId="23">
    <w:name w:val="toc 3"/>
    <w:basedOn w:val="1"/>
    <w:next w:val="1"/>
    <w:semiHidden/>
    <w:qFormat/>
    <w:uiPriority w:val="0"/>
    <w:pPr>
      <w:ind w:left="420"/>
      <w:jc w:val="left"/>
    </w:pPr>
    <w:rPr>
      <w:i/>
      <w:iCs/>
      <w:sz w:val="20"/>
      <w:szCs w:val="20"/>
    </w:rPr>
  </w:style>
  <w:style w:type="paragraph" w:styleId="24">
    <w:name w:val="Plain Text"/>
    <w:basedOn w:val="1"/>
    <w:next w:val="1"/>
    <w:link w:val="71"/>
    <w:qFormat/>
    <w:uiPriority w:val="0"/>
    <w:rPr>
      <w:rFonts w:ascii="Century Gothic" w:hAnsi="楷体_GB2312" w:eastAsia="Century Gothic" w:cs="楷体_GB2312"/>
      <w:szCs w:val="21"/>
    </w:rPr>
  </w:style>
  <w:style w:type="paragraph" w:styleId="25">
    <w:name w:val="toc 8"/>
    <w:basedOn w:val="1"/>
    <w:next w:val="1"/>
    <w:semiHidden/>
    <w:qFormat/>
    <w:uiPriority w:val="0"/>
    <w:pPr>
      <w:ind w:left="1470"/>
      <w:jc w:val="left"/>
    </w:pPr>
    <w:rPr>
      <w:sz w:val="18"/>
      <w:szCs w:val="18"/>
    </w:rPr>
  </w:style>
  <w:style w:type="paragraph" w:styleId="26">
    <w:name w:val="Date"/>
    <w:basedOn w:val="1"/>
    <w:next w:val="1"/>
    <w:qFormat/>
    <w:uiPriority w:val="0"/>
    <w:pPr>
      <w:ind w:left="100" w:leftChars="2500"/>
    </w:pPr>
  </w:style>
  <w:style w:type="paragraph" w:styleId="27">
    <w:name w:val="Body Text Indent 2"/>
    <w:basedOn w:val="1"/>
    <w:qFormat/>
    <w:uiPriority w:val="0"/>
    <w:pPr>
      <w:adjustRightInd w:val="0"/>
      <w:spacing w:line="360" w:lineRule="auto"/>
      <w:ind w:firstLine="504" w:firstLineChars="210"/>
      <w:jc w:val="left"/>
    </w:pPr>
    <w:rPr>
      <w:rFonts w:hint="eastAsia" w:ascii="Century Gothic" w:hAnsi="Century Gothic"/>
      <w:sz w:val="24"/>
      <w:szCs w:val="20"/>
    </w:rPr>
  </w:style>
  <w:style w:type="paragraph" w:styleId="28">
    <w:name w:val="Balloon Text"/>
    <w:basedOn w:val="1"/>
    <w:semiHidden/>
    <w:qFormat/>
    <w:uiPriority w:val="0"/>
    <w:rPr>
      <w:sz w:val="18"/>
      <w:szCs w:val="18"/>
    </w:rPr>
  </w:style>
  <w:style w:type="paragraph" w:styleId="29">
    <w:name w:val="footer"/>
    <w:basedOn w:val="1"/>
    <w:link w:val="72"/>
    <w:qFormat/>
    <w:uiPriority w:val="0"/>
    <w:pPr>
      <w:tabs>
        <w:tab w:val="center" w:pos="4153"/>
        <w:tab w:val="right" w:pos="8306"/>
      </w:tabs>
      <w:adjustRightInd w:val="0"/>
      <w:jc w:val="left"/>
    </w:pPr>
    <w:rPr>
      <w:rFonts w:ascii="Times New Roman" w:hAnsi="Times New Roman" w:eastAsia="Century Gothic"/>
      <w:sz w:val="18"/>
      <w:szCs w:val="20"/>
    </w:rPr>
  </w:style>
  <w:style w:type="paragraph" w:styleId="30">
    <w:name w:val="header"/>
    <w:basedOn w:val="1"/>
    <w:qFormat/>
    <w:uiPriority w:val="0"/>
    <w:pPr>
      <w:pBdr>
        <w:bottom w:val="single" w:color="auto" w:sz="6" w:space="1"/>
      </w:pBdr>
      <w:tabs>
        <w:tab w:val="center" w:pos="4153"/>
        <w:tab w:val="right" w:pos="8306"/>
      </w:tabs>
      <w:adjustRightInd w:val="0"/>
      <w:jc w:val="center"/>
    </w:pPr>
    <w:rPr>
      <w:sz w:val="18"/>
      <w:szCs w:val="20"/>
    </w:rPr>
  </w:style>
  <w:style w:type="paragraph" w:styleId="31">
    <w:name w:val="toc 1"/>
    <w:basedOn w:val="1"/>
    <w:next w:val="1"/>
    <w:qFormat/>
    <w:uiPriority w:val="39"/>
    <w:pPr>
      <w:tabs>
        <w:tab w:val="right" w:leader="dot" w:pos="8720"/>
      </w:tabs>
      <w:jc w:val="left"/>
    </w:pPr>
    <w:rPr>
      <w:rFonts w:ascii="Century Gothic" w:hAnsi="Century Gothic"/>
      <w:bCs/>
      <w:caps/>
      <w:sz w:val="20"/>
      <w:szCs w:val="20"/>
    </w:rPr>
  </w:style>
  <w:style w:type="paragraph" w:styleId="32">
    <w:name w:val="toc 4"/>
    <w:basedOn w:val="1"/>
    <w:next w:val="1"/>
    <w:semiHidden/>
    <w:qFormat/>
    <w:uiPriority w:val="0"/>
    <w:pPr>
      <w:ind w:left="630"/>
      <w:jc w:val="left"/>
    </w:pPr>
    <w:rPr>
      <w:sz w:val="18"/>
      <w:szCs w:val="18"/>
    </w:rPr>
  </w:style>
  <w:style w:type="paragraph" w:styleId="33">
    <w:name w:val="toc 6"/>
    <w:basedOn w:val="1"/>
    <w:next w:val="1"/>
    <w:semiHidden/>
    <w:qFormat/>
    <w:uiPriority w:val="0"/>
    <w:pPr>
      <w:ind w:left="1050"/>
      <w:jc w:val="left"/>
    </w:pPr>
    <w:rPr>
      <w:sz w:val="18"/>
      <w:szCs w:val="18"/>
    </w:rPr>
  </w:style>
  <w:style w:type="paragraph" w:styleId="34">
    <w:name w:val="List 5"/>
    <w:basedOn w:val="1"/>
    <w:qFormat/>
    <w:uiPriority w:val="0"/>
    <w:pPr>
      <w:ind w:left="100" w:leftChars="800" w:hanging="200" w:hangingChars="200"/>
    </w:pPr>
    <w:rPr>
      <w:szCs w:val="20"/>
    </w:rPr>
  </w:style>
  <w:style w:type="paragraph" w:styleId="35">
    <w:name w:val="Body Text Indent 3"/>
    <w:basedOn w:val="1"/>
    <w:qFormat/>
    <w:uiPriority w:val="0"/>
    <w:pPr>
      <w:ind w:left="420" w:leftChars="200"/>
    </w:pPr>
    <w:rPr>
      <w:sz w:val="16"/>
      <w:szCs w:val="16"/>
    </w:rPr>
  </w:style>
  <w:style w:type="paragraph" w:styleId="36">
    <w:name w:val="toc 2"/>
    <w:basedOn w:val="1"/>
    <w:next w:val="1"/>
    <w:qFormat/>
    <w:uiPriority w:val="39"/>
    <w:pPr>
      <w:tabs>
        <w:tab w:val="right" w:leader="dot" w:pos="8720"/>
      </w:tabs>
      <w:adjustRightInd w:val="0"/>
      <w:snapToGrid w:val="0"/>
      <w:jc w:val="left"/>
    </w:pPr>
    <w:rPr>
      <w:smallCaps/>
      <w:sz w:val="20"/>
      <w:szCs w:val="20"/>
    </w:rPr>
  </w:style>
  <w:style w:type="paragraph" w:styleId="37">
    <w:name w:val="toc 9"/>
    <w:basedOn w:val="1"/>
    <w:next w:val="1"/>
    <w:semiHidden/>
    <w:qFormat/>
    <w:uiPriority w:val="0"/>
    <w:pPr>
      <w:ind w:left="1680"/>
      <w:jc w:val="left"/>
    </w:pPr>
    <w:rPr>
      <w:sz w:val="18"/>
      <w:szCs w:val="18"/>
    </w:rPr>
  </w:style>
  <w:style w:type="paragraph" w:styleId="38">
    <w:name w:val="Body Text 2"/>
    <w:basedOn w:val="1"/>
    <w:qFormat/>
    <w:uiPriority w:val="0"/>
    <w:rPr>
      <w:sz w:val="24"/>
    </w:rPr>
  </w:style>
  <w:style w:type="paragraph" w:styleId="3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0">
    <w:name w:val="Normal (Web)"/>
    <w:basedOn w:val="1"/>
    <w:qFormat/>
    <w:uiPriority w:val="0"/>
    <w:pPr>
      <w:widowControl/>
      <w:shd w:val="clear" w:color="auto" w:fill="FFFFFF"/>
      <w:spacing w:beforeAutospacing="1" w:afterAutospacing="1"/>
      <w:jc w:val="left"/>
    </w:pPr>
    <w:rPr>
      <w:rFonts w:ascii="Century Gothic" w:hAnsi="Century Gothic"/>
      <w:kern w:val="0"/>
      <w:sz w:val="18"/>
      <w:szCs w:val="18"/>
    </w:rPr>
  </w:style>
  <w:style w:type="paragraph" w:styleId="41">
    <w:name w:val="Title"/>
    <w:basedOn w:val="1"/>
    <w:next w:val="1"/>
    <w:qFormat/>
    <w:uiPriority w:val="0"/>
    <w:pPr>
      <w:tabs>
        <w:tab w:val="left" w:pos="1200"/>
      </w:tabs>
      <w:spacing w:afterLines="200"/>
      <w:ind w:left="1440" w:hanging="720"/>
      <w:jc w:val="center"/>
    </w:pPr>
    <w:rPr>
      <w:b/>
      <w:bCs/>
      <w:spacing w:val="60"/>
      <w:sz w:val="32"/>
    </w:rPr>
  </w:style>
  <w:style w:type="paragraph" w:styleId="42">
    <w:name w:val="annotation subject"/>
    <w:basedOn w:val="16"/>
    <w:next w:val="16"/>
    <w:semiHidden/>
    <w:qFormat/>
    <w:uiPriority w:val="0"/>
    <w:rPr>
      <w:b/>
      <w:bCs/>
    </w:rPr>
  </w:style>
  <w:style w:type="paragraph" w:styleId="43">
    <w:name w:val="Body Text First Indent"/>
    <w:basedOn w:val="17"/>
    <w:next w:val="33"/>
    <w:qFormat/>
    <w:uiPriority w:val="0"/>
    <w:pPr>
      <w:ind w:firstLine="420"/>
    </w:pPr>
  </w:style>
  <w:style w:type="paragraph" w:styleId="44">
    <w:name w:val="Body Text First Indent 2"/>
    <w:basedOn w:val="18"/>
    <w:qFormat/>
    <w:uiPriority w:val="0"/>
    <w:pPr>
      <w:ind w:firstLine="420" w:firstLineChars="200"/>
    </w:pPr>
  </w:style>
  <w:style w:type="table" w:styleId="46">
    <w:name w:val="Table Grid"/>
    <w:basedOn w:val="4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rPr>
  </w:style>
  <w:style w:type="character" w:styleId="49">
    <w:name w:val="page number"/>
    <w:qFormat/>
    <w:uiPriority w:val="0"/>
  </w:style>
  <w:style w:type="character" w:styleId="50">
    <w:name w:val="FollowedHyperlink"/>
    <w:qFormat/>
    <w:uiPriority w:val="0"/>
    <w:rPr>
      <w:color w:val="3177FD"/>
      <w:sz w:val="21"/>
      <w:szCs w:val="21"/>
      <w:u w:val="none"/>
    </w:rPr>
  </w:style>
  <w:style w:type="character" w:styleId="51">
    <w:name w:val="Emphasis"/>
    <w:basedOn w:val="47"/>
    <w:qFormat/>
    <w:uiPriority w:val="0"/>
    <w:rPr>
      <w:color w:val="F73131"/>
    </w:rPr>
  </w:style>
  <w:style w:type="character" w:styleId="52">
    <w:name w:val="HTML Definition"/>
    <w:qFormat/>
    <w:uiPriority w:val="0"/>
    <w:rPr>
      <w:i/>
      <w:color w:val="FFFFFF"/>
      <w:u w:val="none"/>
    </w:rPr>
  </w:style>
  <w:style w:type="character" w:styleId="53">
    <w:name w:val="Hyperlink"/>
    <w:qFormat/>
    <w:uiPriority w:val="0"/>
    <w:rPr>
      <w:color w:val="3177FD"/>
      <w:u w:val="none"/>
    </w:rPr>
  </w:style>
  <w:style w:type="character" w:styleId="54">
    <w:name w:val="HTML Code"/>
    <w:qFormat/>
    <w:uiPriority w:val="0"/>
    <w:rPr>
      <w:rFonts w:hint="default" w:ascii="Consolas" w:hAnsi="Consolas" w:eastAsia="Consolas" w:cs="Consolas"/>
      <w:sz w:val="21"/>
      <w:szCs w:val="21"/>
    </w:rPr>
  </w:style>
  <w:style w:type="character" w:styleId="55">
    <w:name w:val="annotation reference"/>
    <w:semiHidden/>
    <w:qFormat/>
    <w:uiPriority w:val="0"/>
    <w:rPr>
      <w:sz w:val="21"/>
      <w:szCs w:val="21"/>
    </w:rPr>
  </w:style>
  <w:style w:type="character" w:styleId="56">
    <w:name w:val="HTML Cite"/>
    <w:basedOn w:val="47"/>
    <w:qFormat/>
    <w:uiPriority w:val="0"/>
    <w:rPr>
      <w:color w:val="008000"/>
    </w:rPr>
  </w:style>
  <w:style w:type="character" w:styleId="57">
    <w:name w:val="HTML Keyboard"/>
    <w:qFormat/>
    <w:uiPriority w:val="0"/>
    <w:rPr>
      <w:rFonts w:ascii="Consolas" w:hAnsi="Consolas" w:eastAsia="Consolas" w:cs="Consolas"/>
      <w:sz w:val="21"/>
      <w:szCs w:val="21"/>
    </w:rPr>
  </w:style>
  <w:style w:type="character" w:styleId="58">
    <w:name w:val="HTML Sample"/>
    <w:qFormat/>
    <w:uiPriority w:val="0"/>
    <w:rPr>
      <w:rFonts w:hint="default" w:ascii="Consolas" w:hAnsi="Consolas" w:eastAsia="Consolas" w:cs="Consolas"/>
      <w:sz w:val="21"/>
      <w:szCs w:val="21"/>
    </w:rPr>
  </w:style>
  <w:style w:type="paragraph" w:customStyle="1" w:styleId="59">
    <w:name w:val="正文缩进1"/>
    <w:basedOn w:val="60"/>
    <w:next w:val="18"/>
    <w:qFormat/>
    <w:uiPriority w:val="0"/>
    <w:pPr>
      <w:autoSpaceDE w:val="0"/>
      <w:autoSpaceDN w:val="0"/>
      <w:snapToGrid w:val="0"/>
      <w:spacing w:after="120" w:line="360" w:lineRule="auto"/>
      <w:ind w:left="200" w:leftChars="200" w:firstLine="480" w:firstLineChars="200"/>
    </w:pPr>
    <w:rPr>
      <w:sz w:val="24"/>
      <w:szCs w:val="21"/>
    </w:rPr>
  </w:style>
  <w:style w:type="paragraph" w:customStyle="1" w:styleId="60">
    <w:name w:val="正文1"/>
    <w:basedOn w:val="23"/>
    <w:next w:val="1"/>
    <w:qFormat/>
    <w:uiPriority w:val="0"/>
    <w:pPr>
      <w:jc w:val="both"/>
    </w:pPr>
    <w:rPr>
      <w:rFonts w:hint="eastAsia" w:ascii="Times New Roman" w:hAnsi="Times New Roman"/>
      <w:sz w:val="21"/>
    </w:rPr>
  </w:style>
  <w:style w:type="paragraph" w:customStyle="1" w:styleId="61">
    <w:name w:val="[Normal]"/>
    <w:qFormat/>
    <w:uiPriority w:val="0"/>
    <w:rPr>
      <w:rFonts w:ascii="宋体" w:hAnsi="宋体" w:eastAsia="宋体" w:cs="Arial"/>
      <w:sz w:val="24"/>
      <w:szCs w:val="22"/>
      <w:lang w:val="zh-CN" w:eastAsia="zh-CN" w:bidi="ar-SA"/>
    </w:rPr>
  </w:style>
  <w:style w:type="paragraph" w:customStyle="1" w:styleId="6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63">
    <w:name w:val="正文文本首行缩进 21"/>
    <w:basedOn w:val="59"/>
    <w:qFormat/>
    <w:uiPriority w:val="99"/>
    <w:pPr>
      <w:tabs>
        <w:tab w:val="right" w:leader="dot" w:pos="8268"/>
      </w:tabs>
      <w:spacing w:line="200" w:lineRule="atLeast"/>
      <w:ind w:firstLine="420"/>
    </w:pPr>
    <w:rPr>
      <w:spacing w:val="-4"/>
      <w:sz w:val="18"/>
    </w:rPr>
  </w:style>
  <w:style w:type="paragraph" w:styleId="64">
    <w:name w:val="List Paragraph"/>
    <w:basedOn w:val="1"/>
    <w:link w:val="98"/>
    <w:qFormat/>
    <w:uiPriority w:val="34"/>
    <w:pPr>
      <w:ind w:firstLine="420" w:firstLineChars="200"/>
    </w:pPr>
    <w:rPr>
      <w:rFonts w:ascii="Times New Roman" w:hAnsi="Times New Roman"/>
    </w:rPr>
  </w:style>
  <w:style w:type="paragraph" w:customStyle="1" w:styleId="65">
    <w:name w:val="正文文字"/>
    <w:basedOn w:val="1"/>
    <w:qFormat/>
    <w:uiPriority w:val="0"/>
    <w:pPr>
      <w:widowControl/>
      <w:spacing w:line="952" w:lineRule="atLeast"/>
      <w:ind w:firstLine="419"/>
    </w:pPr>
    <w:rPr>
      <w:b/>
      <w:color w:val="000000"/>
      <w:sz w:val="44"/>
      <w:szCs w:val="20"/>
    </w:rPr>
  </w:style>
  <w:style w:type="paragraph" w:customStyle="1" w:styleId="66">
    <w:name w:val="_Style 2"/>
    <w:basedOn w:val="1"/>
    <w:qFormat/>
    <w:uiPriority w:val="0"/>
    <w:pPr>
      <w:ind w:firstLine="200" w:firstLineChars="200"/>
    </w:pPr>
    <w:rPr>
      <w:sz w:val="28"/>
      <w:szCs w:val="22"/>
    </w:rPr>
  </w:style>
  <w:style w:type="paragraph" w:customStyle="1" w:styleId="67">
    <w:name w:val="_Style 1"/>
    <w:qFormat/>
    <w:uiPriority w:val="0"/>
    <w:rPr>
      <w:rFonts w:ascii="Calibri" w:hAnsi="Calibri" w:eastAsia="宋体" w:cs="Times New Roman"/>
      <w:kern w:val="2"/>
      <w:sz w:val="28"/>
      <w:szCs w:val="22"/>
      <w:lang w:val="en-US" w:eastAsia="zh-CN" w:bidi="ar-SA"/>
    </w:rPr>
  </w:style>
  <w:style w:type="character" w:customStyle="1" w:styleId="68">
    <w:name w:val="标题 1 Char"/>
    <w:link w:val="2"/>
    <w:qFormat/>
    <w:uiPriority w:val="0"/>
    <w:rPr>
      <w:rFonts w:eastAsia="Century Gothic"/>
      <w:b/>
      <w:bCs/>
      <w:kern w:val="44"/>
      <w:sz w:val="44"/>
      <w:szCs w:val="44"/>
      <w:lang w:val="en-US" w:eastAsia="zh-CN" w:bidi="ar-SA"/>
    </w:rPr>
  </w:style>
  <w:style w:type="character" w:customStyle="1" w:styleId="69">
    <w:name w:val="正文缩进 Char"/>
    <w:link w:val="10"/>
    <w:qFormat/>
    <w:uiPriority w:val="0"/>
    <w:rPr>
      <w:rFonts w:ascii="Arial" w:hAnsi="Arial" w:eastAsia="宋体" w:cs="Arial"/>
      <w:lang w:val="en-US" w:eastAsia="zh-CN" w:bidi="ar-SA"/>
    </w:rPr>
  </w:style>
  <w:style w:type="character" w:customStyle="1" w:styleId="70">
    <w:name w:val="正文文本缩进 Char"/>
    <w:link w:val="18"/>
    <w:semiHidden/>
    <w:qFormat/>
    <w:uiPriority w:val="0"/>
    <w:rPr>
      <w:rFonts w:ascii="Century Gothic" w:hAnsi="Century Gothic" w:eastAsia="Century Gothic"/>
      <w:kern w:val="2"/>
      <w:sz w:val="24"/>
      <w:lang w:val="en-US" w:eastAsia="zh-CN" w:bidi="ar-SA"/>
    </w:rPr>
  </w:style>
  <w:style w:type="character" w:customStyle="1" w:styleId="71">
    <w:name w:val="纯文本 Char"/>
    <w:link w:val="24"/>
    <w:qFormat/>
    <w:uiPriority w:val="0"/>
    <w:rPr>
      <w:rFonts w:ascii="Century Gothic" w:hAnsi="楷体_GB2312" w:eastAsia="Century Gothic" w:cs="楷体_GB2312"/>
      <w:kern w:val="2"/>
      <w:sz w:val="21"/>
      <w:szCs w:val="21"/>
      <w:lang w:val="en-US" w:eastAsia="zh-CN" w:bidi="ar-SA"/>
    </w:rPr>
  </w:style>
  <w:style w:type="character" w:customStyle="1" w:styleId="72">
    <w:name w:val="页脚 Char"/>
    <w:link w:val="29"/>
    <w:qFormat/>
    <w:uiPriority w:val="0"/>
    <w:rPr>
      <w:rFonts w:eastAsia="Century Gothic"/>
      <w:kern w:val="2"/>
      <w:sz w:val="18"/>
      <w:lang w:val="en-US" w:eastAsia="zh-CN" w:bidi="ar-SA"/>
    </w:rPr>
  </w:style>
  <w:style w:type="character" w:customStyle="1" w:styleId="73">
    <w:name w:val="zbggmain style9"/>
    <w:qFormat/>
    <w:uiPriority w:val="0"/>
    <w:rPr>
      <w:rFonts w:ascii="Courier New" w:eastAsia="Courier New"/>
      <w:b/>
      <w:kern w:val="2"/>
      <w:sz w:val="32"/>
      <w:szCs w:val="32"/>
      <w:lang w:val="en-US" w:eastAsia="zh-CN" w:bidi="ar-SA"/>
    </w:rPr>
  </w:style>
  <w:style w:type="character" w:customStyle="1" w:styleId="74">
    <w:name w:val="temp1"/>
    <w:qFormat/>
    <w:uiPriority w:val="0"/>
  </w:style>
  <w:style w:type="character" w:customStyle="1" w:styleId="75">
    <w:name w:val="Char Char21"/>
    <w:qFormat/>
    <w:uiPriority w:val="0"/>
    <w:rPr>
      <w:rFonts w:eastAsia="Century Gothic"/>
      <w:b/>
      <w:bCs/>
      <w:kern w:val="44"/>
      <w:sz w:val="32"/>
      <w:szCs w:val="44"/>
      <w:lang w:val="en-US" w:eastAsia="zh-CN" w:bidi="ar-SA"/>
    </w:rPr>
  </w:style>
  <w:style w:type="character" w:customStyle="1" w:styleId="76">
    <w:name w:val="Char Char12"/>
    <w:qFormat/>
    <w:uiPriority w:val="0"/>
    <w:rPr>
      <w:rFonts w:ascii="Century Gothic" w:hAnsi="楷体_GB2312" w:eastAsia="Century Gothic" w:cs="楷体_GB2312"/>
      <w:kern w:val="2"/>
      <w:sz w:val="21"/>
      <w:szCs w:val="21"/>
      <w:lang w:val="en-US" w:eastAsia="zh-CN" w:bidi="ar-SA"/>
    </w:rPr>
  </w:style>
  <w:style w:type="character" w:customStyle="1" w:styleId="77">
    <w:name w:val="first-child7"/>
    <w:qFormat/>
    <w:uiPriority w:val="0"/>
  </w:style>
  <w:style w:type="character" w:customStyle="1" w:styleId="78">
    <w:name w:val="ant-select-tree-checkbox"/>
    <w:qFormat/>
    <w:uiPriority w:val="0"/>
  </w:style>
  <w:style w:type="character" w:customStyle="1" w:styleId="79">
    <w:name w:val="tag-type"/>
    <w:qFormat/>
    <w:uiPriority w:val="0"/>
    <w:rPr>
      <w:color w:val="FFFFFF"/>
      <w:sz w:val="18"/>
      <w:szCs w:val="18"/>
      <w:shd w:val="clear" w:color="auto" w:fill="317FFD"/>
    </w:rPr>
  </w:style>
  <w:style w:type="character" w:customStyle="1" w:styleId="80">
    <w:name w:val="ant-select-tree-switcher"/>
    <w:qFormat/>
    <w:uiPriority w:val="0"/>
  </w:style>
  <w:style w:type="character" w:customStyle="1" w:styleId="81">
    <w:name w:val="Default Char"/>
    <w:link w:val="82"/>
    <w:qFormat/>
    <w:uiPriority w:val="0"/>
    <w:rPr>
      <w:rFonts w:ascii="楷体" w:eastAsia="楷体"/>
      <w:color w:val="000000"/>
      <w:sz w:val="24"/>
      <w:szCs w:val="24"/>
      <w:lang w:val="en-US" w:eastAsia="zh-CN" w:bidi="ar-SA"/>
    </w:rPr>
  </w:style>
  <w:style w:type="paragraph" w:customStyle="1" w:styleId="82">
    <w:name w:val="Default"/>
    <w:next w:val="83"/>
    <w:link w:val="81"/>
    <w:qFormat/>
    <w:uiPriority w:val="0"/>
    <w:pPr>
      <w:widowControl w:val="0"/>
      <w:autoSpaceDE w:val="0"/>
      <w:autoSpaceDN w:val="0"/>
      <w:adjustRightInd w:val="0"/>
    </w:pPr>
    <w:rPr>
      <w:rFonts w:ascii="楷体" w:hAnsi="Times New Roman" w:eastAsia="楷体" w:cs="Times New Roman"/>
      <w:color w:val="000000"/>
      <w:sz w:val="24"/>
      <w:szCs w:val="24"/>
      <w:lang w:val="en-US" w:eastAsia="zh-CN" w:bidi="ar-SA"/>
    </w:rPr>
  </w:style>
  <w:style w:type="paragraph" w:customStyle="1" w:styleId="8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5">
    <w:name w:val="普通文字 Char Char1"/>
    <w:qFormat/>
    <w:uiPriority w:val="0"/>
    <w:rPr>
      <w:rFonts w:ascii="Century Gothic" w:hAnsi="楷体_GB2312" w:eastAsia="Century Gothic" w:cs="楷体_GB2312"/>
      <w:kern w:val="2"/>
      <w:sz w:val="21"/>
      <w:szCs w:val="21"/>
      <w:lang w:val="en-US" w:eastAsia="zh-CN" w:bidi="ar-SA"/>
    </w:rPr>
  </w:style>
  <w:style w:type="character" w:customStyle="1" w:styleId="86">
    <w:name w:val="font71"/>
    <w:qFormat/>
    <w:uiPriority w:val="0"/>
    <w:rPr>
      <w:rFonts w:hint="eastAsia" w:ascii="宋体" w:hAnsi="宋体" w:eastAsia="宋体" w:cs="宋体"/>
      <w:color w:val="000000"/>
      <w:sz w:val="20"/>
      <w:szCs w:val="20"/>
      <w:u w:val="none"/>
    </w:rPr>
  </w:style>
  <w:style w:type="character" w:customStyle="1" w:styleId="87">
    <w:name w:val="current"/>
    <w:qFormat/>
    <w:uiPriority w:val="0"/>
    <w:rPr>
      <w:color w:val="00C1DE"/>
    </w:rPr>
  </w:style>
  <w:style w:type="character" w:customStyle="1" w:styleId="88">
    <w:name w:val="last-of-type"/>
    <w:qFormat/>
    <w:uiPriority w:val="0"/>
    <w:rPr>
      <w:color w:val="FF4A44"/>
      <w:sz w:val="27"/>
      <w:szCs w:val="27"/>
    </w:rPr>
  </w:style>
  <w:style w:type="character" w:customStyle="1" w:styleId="89">
    <w:name w:val="font121"/>
    <w:qFormat/>
    <w:uiPriority w:val="0"/>
    <w:rPr>
      <w:rFonts w:hint="eastAsia" w:ascii="宋体" w:hAnsi="宋体" w:eastAsia="宋体" w:cs="宋体"/>
      <w:b/>
      <w:color w:val="000000"/>
      <w:sz w:val="20"/>
      <w:szCs w:val="20"/>
      <w:u w:val="none"/>
    </w:rPr>
  </w:style>
  <w:style w:type="character" w:customStyle="1" w:styleId="90">
    <w:name w:val="font01"/>
    <w:basedOn w:val="47"/>
    <w:qFormat/>
    <w:uiPriority w:val="0"/>
    <w:rPr>
      <w:rFonts w:hint="eastAsia" w:ascii="宋体" w:hAnsi="宋体" w:eastAsia="宋体" w:cs="宋体"/>
      <w:color w:val="000000"/>
      <w:sz w:val="20"/>
      <w:szCs w:val="20"/>
      <w:u w:val="none"/>
      <w:vertAlign w:val="superscript"/>
    </w:rPr>
  </w:style>
  <w:style w:type="character" w:customStyle="1" w:styleId="91">
    <w:name w:val="first-child"/>
    <w:qFormat/>
    <w:uiPriority w:val="0"/>
  </w:style>
  <w:style w:type="character" w:customStyle="1" w:styleId="92">
    <w:name w:val="current1"/>
    <w:qFormat/>
    <w:uiPriority w:val="0"/>
    <w:rPr>
      <w:color w:val="00C1DE"/>
    </w:rPr>
  </w:style>
  <w:style w:type="character" w:customStyle="1" w:styleId="93">
    <w:name w:val="zbggtop11 style5"/>
    <w:qFormat/>
    <w:uiPriority w:val="0"/>
  </w:style>
  <w:style w:type="character" w:customStyle="1" w:styleId="94">
    <w:name w:val="style1"/>
    <w:qFormat/>
    <w:uiPriority w:val="0"/>
  </w:style>
  <w:style w:type="character" w:customStyle="1" w:styleId="95">
    <w:name w:val="ant-tree-iconele"/>
    <w:qFormat/>
    <w:uiPriority w:val="0"/>
  </w:style>
  <w:style w:type="character" w:customStyle="1" w:styleId="96">
    <w:name w:val="content"/>
    <w:qFormat/>
    <w:uiPriority w:val="0"/>
  </w:style>
  <w:style w:type="character" w:customStyle="1" w:styleId="97">
    <w:name w:val="font51"/>
    <w:qFormat/>
    <w:uiPriority w:val="0"/>
    <w:rPr>
      <w:rFonts w:hint="eastAsia" w:ascii="宋体" w:hAnsi="宋体" w:eastAsia="宋体" w:cs="宋体"/>
      <w:color w:val="000000"/>
      <w:sz w:val="20"/>
      <w:szCs w:val="20"/>
      <w:u w:val="none"/>
    </w:rPr>
  </w:style>
  <w:style w:type="character" w:customStyle="1" w:styleId="98">
    <w:name w:val="列出段落 Char"/>
    <w:link w:val="64"/>
    <w:qFormat/>
    <w:uiPriority w:val="34"/>
    <w:rPr>
      <w:kern w:val="2"/>
      <w:sz w:val="21"/>
      <w:szCs w:val="24"/>
    </w:rPr>
  </w:style>
  <w:style w:type="character" w:customStyle="1" w:styleId="99">
    <w:name w:val="ant-select-tree-iconele"/>
    <w:qFormat/>
    <w:uiPriority w:val="0"/>
  </w:style>
  <w:style w:type="character" w:customStyle="1" w:styleId="100">
    <w:name w:val="bookmark-item uuid-1588129097073 code-23007 addword single-line-text-input-box-cls readonly"/>
    <w:qFormat/>
    <w:uiPriority w:val="0"/>
  </w:style>
  <w:style w:type="character" w:customStyle="1" w:styleId="101">
    <w:name w:val="ant-badge-status-dot2"/>
    <w:qFormat/>
    <w:uiPriority w:val="0"/>
    <w:rPr>
      <w:shd w:val="clear" w:color="auto" w:fill="FFFFFF"/>
    </w:rPr>
  </w:style>
  <w:style w:type="character" w:customStyle="1" w:styleId="102">
    <w:name w:val="change-camera-place"/>
    <w:qFormat/>
    <w:uiPriority w:val="0"/>
    <w:rPr>
      <w:color w:val="3177FD"/>
    </w:rPr>
  </w:style>
  <w:style w:type="character" w:customStyle="1" w:styleId="103">
    <w:name w:val="last-child1"/>
    <w:qFormat/>
    <w:uiPriority w:val="0"/>
  </w:style>
  <w:style w:type="character" w:customStyle="1" w:styleId="104">
    <w:name w:val="first-child9"/>
    <w:qFormat/>
    <w:uiPriority w:val="0"/>
  </w:style>
  <w:style w:type="character" w:customStyle="1" w:styleId="105">
    <w:name w:val="all-fit-info2"/>
    <w:qFormat/>
    <w:uiPriority w:val="0"/>
    <w:rPr>
      <w:color w:val="939393"/>
    </w:rPr>
  </w:style>
  <w:style w:type="character" w:customStyle="1" w:styleId="106">
    <w:name w:val="ant-tree-switcher"/>
    <w:qFormat/>
    <w:uiPriority w:val="0"/>
  </w:style>
  <w:style w:type="character" w:customStyle="1" w:styleId="107">
    <w:name w:val="temp2"/>
    <w:qFormat/>
    <w:uiPriority w:val="0"/>
  </w:style>
  <w:style w:type="character" w:customStyle="1" w:styleId="108">
    <w:name w:val="tpc_content1"/>
    <w:qFormat/>
    <w:uiPriority w:val="0"/>
    <w:rPr>
      <w:sz w:val="20"/>
      <w:szCs w:val="20"/>
    </w:rPr>
  </w:style>
  <w:style w:type="character" w:customStyle="1" w:styleId="109">
    <w:name w:val="font81"/>
    <w:basedOn w:val="47"/>
    <w:qFormat/>
    <w:uiPriority w:val="0"/>
    <w:rPr>
      <w:rFonts w:hint="eastAsia" w:ascii="宋体" w:hAnsi="宋体" w:eastAsia="宋体" w:cs="宋体"/>
      <w:color w:val="FF0000"/>
      <w:sz w:val="24"/>
      <w:szCs w:val="24"/>
      <w:u w:val="none"/>
    </w:rPr>
  </w:style>
  <w:style w:type="character" w:customStyle="1" w:styleId="110">
    <w:name w:val="tag-type1"/>
    <w:qFormat/>
    <w:uiPriority w:val="0"/>
    <w:rPr>
      <w:color w:val="FFFFFF"/>
      <w:sz w:val="18"/>
      <w:szCs w:val="18"/>
      <w:shd w:val="clear" w:color="auto" w:fill="317FFD"/>
    </w:rPr>
  </w:style>
  <w:style w:type="character" w:customStyle="1" w:styleId="111">
    <w:name w:val="font21"/>
    <w:basedOn w:val="47"/>
    <w:qFormat/>
    <w:uiPriority w:val="0"/>
    <w:rPr>
      <w:rFonts w:hint="default" w:ascii="Arial" w:hAnsi="Arial" w:cs="Arial"/>
      <w:color w:val="000000"/>
      <w:sz w:val="21"/>
      <w:szCs w:val="21"/>
      <w:u w:val="none"/>
    </w:rPr>
  </w:style>
  <w:style w:type="character" w:customStyle="1" w:styleId="112">
    <w:name w:val="last-child2"/>
    <w:qFormat/>
    <w:uiPriority w:val="0"/>
  </w:style>
  <w:style w:type="character" w:customStyle="1" w:styleId="113">
    <w:name w:val="info-content"/>
    <w:qFormat/>
    <w:uiPriority w:val="0"/>
    <w:rPr>
      <w:color w:val="808080"/>
    </w:rPr>
  </w:style>
  <w:style w:type="character" w:customStyle="1" w:styleId="114">
    <w:name w:val="Char Char"/>
    <w:qFormat/>
    <w:uiPriority w:val="0"/>
    <w:rPr>
      <w:rFonts w:ascii="Courier New" w:eastAsia="Courier New"/>
      <w:color w:val="FF0000"/>
      <w:kern w:val="2"/>
      <w:sz w:val="24"/>
      <w:szCs w:val="24"/>
      <w:u w:val="single"/>
      <w:lang w:val="en-US" w:eastAsia="zh-CN" w:bidi="ar-SA"/>
    </w:rPr>
  </w:style>
  <w:style w:type="character" w:customStyle="1" w:styleId="115">
    <w:name w:val="ant-tree-checkbox2"/>
    <w:qFormat/>
    <w:uiPriority w:val="0"/>
  </w:style>
  <w:style w:type="character" w:customStyle="1" w:styleId="116">
    <w:name w:val="label2"/>
    <w:qFormat/>
    <w:uiPriority w:val="0"/>
  </w:style>
  <w:style w:type="character" w:customStyle="1" w:styleId="117">
    <w:name w:val="标准文本 Char"/>
    <w:link w:val="118"/>
    <w:qFormat/>
    <w:uiPriority w:val="0"/>
    <w:rPr>
      <w:rFonts w:eastAsia="宋体" w:cs="宋体"/>
      <w:kern w:val="2"/>
      <w:sz w:val="24"/>
      <w:lang w:val="en-US" w:eastAsia="zh-CN" w:bidi="ar-SA"/>
    </w:rPr>
  </w:style>
  <w:style w:type="paragraph" w:customStyle="1" w:styleId="118">
    <w:name w:val="标准文本"/>
    <w:basedOn w:val="1"/>
    <w:link w:val="117"/>
    <w:qFormat/>
    <w:uiPriority w:val="0"/>
    <w:pPr>
      <w:spacing w:line="360" w:lineRule="auto"/>
      <w:ind w:firstLine="480" w:firstLineChars="200"/>
    </w:pPr>
    <w:rPr>
      <w:rFonts w:ascii="Times New Roman" w:hAnsi="Times New Roman" w:cs="宋体"/>
      <w:sz w:val="24"/>
      <w:szCs w:val="20"/>
    </w:rPr>
  </w:style>
  <w:style w:type="character" w:customStyle="1" w:styleId="119">
    <w:name w:val="正文2 Char"/>
    <w:link w:val="120"/>
    <w:qFormat/>
    <w:uiPriority w:val="0"/>
    <w:rPr>
      <w:rFonts w:eastAsia="宋体"/>
      <w:kern w:val="2"/>
      <w:sz w:val="24"/>
      <w:lang w:val="en-US" w:eastAsia="zh-CN" w:bidi="ar-SA"/>
    </w:rPr>
  </w:style>
  <w:style w:type="paragraph" w:customStyle="1" w:styleId="120">
    <w:name w:val="正文2"/>
    <w:basedOn w:val="1"/>
    <w:link w:val="119"/>
    <w:qFormat/>
    <w:uiPriority w:val="0"/>
    <w:pPr>
      <w:spacing w:line="360" w:lineRule="auto"/>
      <w:ind w:firstLine="510" w:firstLineChars="200"/>
    </w:pPr>
    <w:rPr>
      <w:rFonts w:ascii="Times New Roman" w:hAnsi="Times New Roman"/>
      <w:sz w:val="24"/>
      <w:szCs w:val="20"/>
    </w:rPr>
  </w:style>
  <w:style w:type="character" w:customStyle="1" w:styleId="121">
    <w:name w:val="bulletintext1"/>
    <w:qFormat/>
    <w:uiPriority w:val="0"/>
    <w:rPr>
      <w:color w:val="000000"/>
      <w:sz w:val="18"/>
    </w:rPr>
  </w:style>
  <w:style w:type="character" w:customStyle="1" w:styleId="122">
    <w:name w:val="last-child"/>
    <w:qFormat/>
    <w:uiPriority w:val="0"/>
  </w:style>
  <w:style w:type="character" w:customStyle="1" w:styleId="123">
    <w:name w:val="font101"/>
    <w:qFormat/>
    <w:uiPriority w:val="0"/>
    <w:rPr>
      <w:rFonts w:ascii="Calibri" w:hAnsi="Calibri" w:cs="Calibri"/>
      <w:color w:val="000000"/>
      <w:sz w:val="20"/>
      <w:szCs w:val="20"/>
      <w:u w:val="none"/>
    </w:rPr>
  </w:style>
  <w:style w:type="character" w:customStyle="1" w:styleId="124">
    <w:name w:val="font61"/>
    <w:basedOn w:val="47"/>
    <w:qFormat/>
    <w:uiPriority w:val="0"/>
    <w:rPr>
      <w:rFonts w:hint="eastAsia" w:ascii="宋体" w:hAnsi="宋体" w:eastAsia="宋体" w:cs="宋体"/>
      <w:color w:val="161616"/>
      <w:sz w:val="20"/>
      <w:szCs w:val="20"/>
      <w:u w:val="none"/>
    </w:rPr>
  </w:style>
  <w:style w:type="character" w:customStyle="1" w:styleId="125">
    <w:name w:val="all-fit-info"/>
    <w:qFormat/>
    <w:uiPriority w:val="0"/>
    <w:rPr>
      <w:color w:val="939393"/>
    </w:rPr>
  </w:style>
  <w:style w:type="character" w:customStyle="1" w:styleId="126">
    <w:name w:val="ant-tree-checkbox"/>
    <w:qFormat/>
    <w:uiPriority w:val="0"/>
  </w:style>
  <w:style w:type="character" w:customStyle="1" w:styleId="127">
    <w:name w:val="ant-badge-status-dot"/>
    <w:qFormat/>
    <w:uiPriority w:val="0"/>
    <w:rPr>
      <w:shd w:val="clear" w:color="auto" w:fill="FFFFFF"/>
    </w:rPr>
  </w:style>
  <w:style w:type="character" w:customStyle="1" w:styleId="128">
    <w:name w:val="bookmark-item uuid-1591619842642 code-23011 addword date-time-selection-cls"/>
    <w:qFormat/>
    <w:uiPriority w:val="0"/>
  </w:style>
  <w:style w:type="character" w:customStyle="1" w:styleId="129">
    <w:name w:val="content8"/>
    <w:qFormat/>
    <w:uiPriority w:val="0"/>
  </w:style>
  <w:style w:type="character" w:customStyle="1" w:styleId="130">
    <w:name w:val="info-label"/>
    <w:qFormat/>
    <w:uiPriority w:val="0"/>
    <w:rPr>
      <w:b/>
    </w:rPr>
  </w:style>
  <w:style w:type="character" w:customStyle="1" w:styleId="131">
    <w:name w:val="ant-select-tree-checkbox2"/>
    <w:qFormat/>
    <w:uiPriority w:val="0"/>
  </w:style>
  <w:style w:type="character" w:customStyle="1" w:styleId="132">
    <w:name w:val="temp"/>
    <w:qFormat/>
    <w:uiPriority w:val="0"/>
  </w:style>
  <w:style w:type="character" w:customStyle="1" w:styleId="133">
    <w:name w:val="label"/>
    <w:qFormat/>
    <w:uiPriority w:val="0"/>
  </w:style>
  <w:style w:type="character" w:customStyle="1" w:styleId="134">
    <w:name w:val="ant-tree-icon_loading"/>
    <w:qFormat/>
    <w:uiPriority w:val="0"/>
    <w:rPr>
      <w:shd w:val="clear" w:color="auto" w:fill="FFFFFF"/>
    </w:rPr>
  </w:style>
  <w:style w:type="character" w:customStyle="1" w:styleId="135">
    <w:name w:val="last-child3"/>
    <w:qFormat/>
    <w:uiPriority w:val="0"/>
  </w:style>
  <w:style w:type="character" w:customStyle="1" w:styleId="136">
    <w:name w:val="font11"/>
    <w:basedOn w:val="47"/>
    <w:qFormat/>
    <w:uiPriority w:val="0"/>
    <w:rPr>
      <w:rFonts w:hint="eastAsia" w:ascii="宋体" w:hAnsi="宋体" w:eastAsia="宋体" w:cs="宋体"/>
      <w:color w:val="000000"/>
      <w:sz w:val="21"/>
      <w:szCs w:val="21"/>
      <w:u w:val="none"/>
    </w:rPr>
  </w:style>
  <w:style w:type="character" w:customStyle="1" w:styleId="137">
    <w:name w:val="all-fit-info1"/>
    <w:qFormat/>
    <w:uiPriority w:val="0"/>
    <w:rPr>
      <w:color w:val="939393"/>
    </w:rPr>
  </w:style>
  <w:style w:type="paragraph" w:customStyle="1" w:styleId="138">
    <w:name w:val="font5"/>
    <w:basedOn w:val="1"/>
    <w:qFormat/>
    <w:uiPriority w:val="0"/>
    <w:pPr>
      <w:widowControl/>
      <w:spacing w:beforeAutospacing="1" w:afterAutospacing="1"/>
      <w:jc w:val="left"/>
    </w:pPr>
    <w:rPr>
      <w:rFonts w:ascii="Century Gothic" w:hAnsi="Century Gothic" w:cs="Century Gothic"/>
      <w:kern w:val="0"/>
      <w:sz w:val="18"/>
      <w:szCs w:val="18"/>
    </w:rPr>
  </w:style>
  <w:style w:type="paragraph" w:customStyle="1" w:styleId="139">
    <w:name w:val="样式5"/>
    <w:basedOn w:val="5"/>
    <w:qFormat/>
    <w:uiPriority w:val="0"/>
    <w:pPr>
      <w:keepLines/>
      <w:widowControl w:val="0"/>
      <w:spacing w:line="376" w:lineRule="auto"/>
    </w:pPr>
    <w:rPr>
      <w:rFonts w:ascii="Century Gothic" w:hAnsi="Century Gothic" w:eastAsia="Century Gothic"/>
      <w:b/>
      <w:bCs/>
      <w:snapToGrid/>
      <w:kern w:val="2"/>
      <w:sz w:val="32"/>
      <w:szCs w:val="32"/>
    </w:rPr>
  </w:style>
  <w:style w:type="paragraph" w:customStyle="1" w:styleId="140">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41">
    <w:name w:val="标书标题4"/>
    <w:basedOn w:val="5"/>
    <w:qFormat/>
    <w:uiPriority w:val="0"/>
    <w:pPr>
      <w:widowControl w:val="0"/>
      <w:adjustRightInd w:val="0"/>
      <w:snapToGrid w:val="0"/>
      <w:spacing w:line="300" w:lineRule="auto"/>
      <w:jc w:val="both"/>
    </w:pPr>
    <w:rPr>
      <w:rFonts w:ascii="_x000B__x000C_" w:hAnsi="_x000B__x000C_" w:eastAsia="Courier New"/>
      <w:b/>
      <w:snapToGrid/>
      <w:color w:val="000000"/>
      <w:sz w:val="28"/>
      <w:szCs w:val="32"/>
    </w:rPr>
  </w:style>
  <w:style w:type="paragraph" w:customStyle="1" w:styleId="142">
    <w:name w:val="xl34"/>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43">
    <w:name w:val="章正文"/>
    <w:basedOn w:val="1"/>
    <w:qFormat/>
    <w:uiPriority w:val="0"/>
    <w:pPr>
      <w:spacing w:beforeLines="50" w:after="120" w:line="300" w:lineRule="auto"/>
      <w:ind w:firstLine="480" w:firstLineChars="200"/>
    </w:pPr>
    <w:rPr>
      <w:rFonts w:ascii="Helvetica" w:hAnsi="Helvetica"/>
      <w:kern w:val="0"/>
      <w:sz w:val="24"/>
    </w:rPr>
  </w:style>
  <w:style w:type="paragraph" w:customStyle="1" w:styleId="144">
    <w:name w:val="xl36"/>
    <w:basedOn w:val="1"/>
    <w:qFormat/>
    <w:uiPriority w:val="0"/>
    <w:pPr>
      <w:widowControl/>
      <w:pBdr>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45">
    <w:name w:val="xl29"/>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4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font6"/>
    <w:basedOn w:val="1"/>
    <w:qFormat/>
    <w:uiPriority w:val="0"/>
    <w:pPr>
      <w:widowControl/>
      <w:spacing w:beforeAutospacing="1" w:afterAutospacing="1"/>
      <w:jc w:val="left"/>
    </w:pPr>
    <w:rPr>
      <w:kern w:val="0"/>
      <w:sz w:val="18"/>
      <w:szCs w:val="18"/>
    </w:rPr>
  </w:style>
  <w:style w:type="paragraph" w:customStyle="1" w:styleId="14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szCs w:val="20"/>
    </w:rPr>
  </w:style>
  <w:style w:type="paragraph" w:customStyle="1" w:styleId="149">
    <w:name w:val="列出段落1"/>
    <w:basedOn w:val="1"/>
    <w:qFormat/>
    <w:uiPriority w:val="0"/>
    <w:pPr>
      <w:ind w:firstLine="420" w:firstLineChars="200"/>
    </w:pPr>
    <w:rPr>
      <w:rFonts w:ascii="等线" w:hAnsi="等线"/>
      <w:szCs w:val="21"/>
    </w:rPr>
  </w:style>
  <w:style w:type="paragraph" w:customStyle="1" w:styleId="150">
    <w:name w:val="xl27"/>
    <w:basedOn w:val="1"/>
    <w:qFormat/>
    <w:uiPriority w:val="0"/>
    <w:pPr>
      <w:widowControl/>
      <w:pBdr>
        <w:bottom w:val="single" w:color="auto" w:sz="4" w:space="0"/>
      </w:pBdr>
      <w:spacing w:beforeAutospacing="1" w:afterAutospacing="1"/>
      <w:jc w:val="center"/>
      <w:textAlignment w:val="center"/>
    </w:pPr>
    <w:rPr>
      <w:rFonts w:ascii="Arial Narrow" w:hAnsi="Century Gothic" w:eastAsia="Arial Narrow" w:cs="Century Gothic"/>
      <w:kern w:val="0"/>
      <w:sz w:val="36"/>
      <w:szCs w:val="36"/>
    </w:rPr>
  </w:style>
  <w:style w:type="paragraph" w:customStyle="1" w:styleId="151">
    <w:name w:val="BodyText1I"/>
    <w:basedOn w:val="152"/>
    <w:qFormat/>
    <w:uiPriority w:val="0"/>
    <w:pPr>
      <w:spacing w:after="120"/>
      <w:ind w:firstLine="420" w:firstLineChars="100"/>
    </w:pPr>
  </w:style>
  <w:style w:type="paragraph" w:customStyle="1" w:styleId="152">
    <w:name w:val="BodyText"/>
    <w:basedOn w:val="1"/>
    <w:next w:val="151"/>
    <w:qFormat/>
    <w:uiPriority w:val="0"/>
    <w:rPr>
      <w:sz w:val="20"/>
    </w:rPr>
  </w:style>
  <w:style w:type="paragraph" w:customStyle="1" w:styleId="153">
    <w:name w:val="索引 11"/>
    <w:basedOn w:val="1"/>
    <w:next w:val="1"/>
    <w:qFormat/>
    <w:uiPriority w:val="99"/>
    <w:pPr>
      <w:spacing w:line="360" w:lineRule="auto"/>
    </w:pPr>
    <w:rPr>
      <w:rFonts w:ascii="仿宋_GB2312" w:eastAsia="仿宋_GB2312"/>
      <w:sz w:val="24"/>
      <w:szCs w:val="20"/>
    </w:rPr>
  </w:style>
  <w:style w:type="paragraph" w:customStyle="1" w:styleId="154">
    <w:name w:val="Char Char Char Char Char"/>
    <w:basedOn w:val="1"/>
    <w:qFormat/>
    <w:uiPriority w:val="0"/>
    <w:pPr>
      <w:widowControl/>
      <w:spacing w:line="240" w:lineRule="exact"/>
      <w:jc w:val="left"/>
    </w:pPr>
    <w:rPr>
      <w:rFonts w:ascii="Verdana" w:hAnsi="Verdana" w:eastAsia="华文细黑"/>
    </w:rPr>
  </w:style>
  <w:style w:type="paragraph" w:customStyle="1" w:styleId="155">
    <w:name w:val="无间距1"/>
    <w:qFormat/>
    <w:uiPriority w:val="0"/>
    <w:rPr>
      <w:rFonts w:ascii="Times New Roman" w:hAnsi="Times New Roman" w:eastAsia="??" w:cs="宋体"/>
      <w:sz w:val="22"/>
      <w:szCs w:val="22"/>
      <w:lang w:val="en-US" w:eastAsia="en-US" w:bidi="ar-SA"/>
    </w:rPr>
  </w:style>
  <w:style w:type="paragraph" w:customStyle="1" w:styleId="156">
    <w:name w:val="x正文"/>
    <w:basedOn w:val="1"/>
    <w:qFormat/>
    <w:uiPriority w:val="0"/>
    <w:pPr>
      <w:spacing w:line="360" w:lineRule="auto"/>
      <w:ind w:left="482" w:firstLine="480" w:firstLineChars="200"/>
    </w:pPr>
    <w:rPr>
      <w:rFonts w:ascii="宋体" w:hAnsi="宋体"/>
      <w:color w:val="000000"/>
      <w:sz w:val="24"/>
      <w:szCs w:val="22"/>
    </w:rPr>
  </w:style>
  <w:style w:type="paragraph" w:customStyle="1" w:styleId="157">
    <w:name w:val="xl2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58">
    <w:name w:val="方案三级标题"/>
    <w:basedOn w:val="3"/>
    <w:qFormat/>
    <w:uiPriority w:val="0"/>
    <w:pPr>
      <w:spacing w:before="120" w:after="120" w:line="300" w:lineRule="auto"/>
    </w:pPr>
    <w:rPr>
      <w:rFonts w:ascii="宋体" w:hAnsi="宋体" w:eastAsia="宋体"/>
      <w:sz w:val="30"/>
    </w:rPr>
  </w:style>
  <w:style w:type="paragraph" w:customStyle="1" w:styleId="159">
    <w:name w:val="标书标题2"/>
    <w:basedOn w:val="3"/>
    <w:qFormat/>
    <w:uiPriority w:val="0"/>
    <w:pPr>
      <w:keepLines w:val="0"/>
      <w:widowControl/>
      <w:tabs>
        <w:tab w:val="left" w:pos="1320"/>
      </w:tabs>
      <w:snapToGrid w:val="0"/>
      <w:spacing w:beforeLines="50" w:line="300" w:lineRule="auto"/>
      <w:ind w:left="1320" w:hanging="420"/>
      <w:jc w:val="both"/>
    </w:pPr>
    <w:rPr>
      <w:rFonts w:ascii="_x000B__x000C_" w:hAnsi="_x000B__x000C_" w:eastAsia="Courier New"/>
      <w:color w:val="000000"/>
      <w:kern w:val="0"/>
      <w:sz w:val="28"/>
      <w:szCs w:val="20"/>
    </w:rPr>
  </w:style>
  <w:style w:type="paragraph" w:customStyle="1" w:styleId="160">
    <w:name w:val="xl22"/>
    <w:basedOn w:val="1"/>
    <w:qFormat/>
    <w:uiPriority w:val="0"/>
    <w:pPr>
      <w:widowControl/>
      <w:pBdr>
        <w:left w:val="single" w:color="auto" w:sz="4" w:space="0"/>
        <w:bottom w:val="single" w:color="auto" w:sz="4" w:space="0"/>
        <w:right w:val="single" w:color="auto" w:sz="4" w:space="0"/>
      </w:pBdr>
      <w:spacing w:beforeAutospacing="1" w:afterAutospacing="1"/>
      <w:jc w:val="center"/>
    </w:pPr>
    <w:rPr>
      <w:rFonts w:hint="eastAsia" w:ascii="Arial Unicode MS" w:hAnsi="Arial Unicode MS" w:eastAsia="Arial Unicode MS"/>
      <w:kern w:val="0"/>
      <w:sz w:val="24"/>
      <w:szCs w:val="20"/>
    </w:rPr>
  </w:style>
  <w:style w:type="paragraph" w:customStyle="1" w:styleId="161">
    <w:name w:val="正文（缩进）"/>
    <w:basedOn w:val="1"/>
    <w:qFormat/>
    <w:uiPriority w:val="0"/>
    <w:pPr>
      <w:spacing w:before="156" w:after="156"/>
      <w:ind w:firstLine="480"/>
    </w:pPr>
    <w:rPr>
      <w:rFonts w:ascii="Times New Roman" w:hAnsi="Times New Roman"/>
    </w:rPr>
  </w:style>
  <w:style w:type="paragraph" w:customStyle="1" w:styleId="162">
    <w:name w:val="Body Text Indent1"/>
    <w:basedOn w:val="1"/>
    <w:qFormat/>
    <w:uiPriority w:val="0"/>
    <w:pPr>
      <w:spacing w:line="200" w:lineRule="exact"/>
      <w:ind w:firstLine="301"/>
    </w:pPr>
    <w:rPr>
      <w:rFonts w:ascii="宋体" w:hAnsi="Courier New"/>
      <w:spacing w:val="-4"/>
      <w:sz w:val="18"/>
    </w:rPr>
  </w:style>
  <w:style w:type="paragraph" w:customStyle="1" w:styleId="163">
    <w:name w:val="title11"/>
    <w:basedOn w:val="1"/>
    <w:qFormat/>
    <w:uiPriority w:val="0"/>
    <w:pPr>
      <w:spacing w:before="150"/>
      <w:jc w:val="left"/>
    </w:pPr>
    <w:rPr>
      <w:b/>
      <w:kern w:val="0"/>
    </w:rPr>
  </w:style>
  <w:style w:type="paragraph" w:customStyle="1" w:styleId="164">
    <w:name w:val="Char Char Char Char"/>
    <w:basedOn w:val="1"/>
    <w:qFormat/>
    <w:uiPriority w:val="0"/>
    <w:rPr>
      <w:szCs w:val="20"/>
    </w:rPr>
  </w:style>
  <w:style w:type="paragraph" w:customStyle="1" w:styleId="165">
    <w:name w:val="_Style 158"/>
    <w:unhideWhenUsed/>
    <w:qFormat/>
    <w:uiPriority w:val="99"/>
    <w:rPr>
      <w:rFonts w:ascii="Times New Roman" w:hAnsi="Times New Roman" w:eastAsia="宋体" w:cs="Times New Roman"/>
      <w:kern w:val="2"/>
      <w:sz w:val="21"/>
      <w:szCs w:val="24"/>
      <w:lang w:val="en-US" w:eastAsia="zh-CN" w:bidi="ar-SA"/>
    </w:rPr>
  </w:style>
  <w:style w:type="paragraph" w:customStyle="1" w:styleId="166">
    <w:name w:val="纯文本1"/>
    <w:basedOn w:val="1"/>
    <w:qFormat/>
    <w:uiPriority w:val="0"/>
    <w:rPr>
      <w:rFonts w:ascii="宋体" w:hAnsi="Courier New"/>
      <w:kern w:val="0"/>
      <w:sz w:val="20"/>
      <w:szCs w:val="20"/>
    </w:rPr>
  </w:style>
  <w:style w:type="paragraph" w:customStyle="1" w:styleId="167">
    <w:name w:val="xl38"/>
    <w:basedOn w:val="1"/>
    <w:qFormat/>
    <w:uiPriority w:val="0"/>
    <w:pPr>
      <w:widowControl/>
      <w:spacing w:beforeAutospacing="1" w:afterAutospacing="1"/>
      <w:jc w:val="left"/>
    </w:pPr>
    <w:rPr>
      <w:rFonts w:ascii="Century Gothic" w:hAnsi="Century Gothic" w:cs="Century Gothic"/>
      <w:kern w:val="0"/>
      <w:sz w:val="18"/>
      <w:szCs w:val="18"/>
    </w:rPr>
  </w:style>
  <w:style w:type="paragraph" w:customStyle="1" w:styleId="168">
    <w:name w:val="Table Paragraph"/>
    <w:basedOn w:val="1"/>
    <w:qFormat/>
    <w:uiPriority w:val="1"/>
    <w:pPr>
      <w:autoSpaceDE w:val="0"/>
      <w:autoSpaceDN w:val="0"/>
      <w:adjustRightInd w:val="0"/>
      <w:jc w:val="left"/>
    </w:pPr>
    <w:rPr>
      <w:rFonts w:ascii="宋体" w:hAnsi="Times New Roman" w:cs="宋体"/>
      <w:kern w:val="0"/>
      <w:sz w:val="24"/>
    </w:rPr>
  </w:style>
  <w:style w:type="paragraph" w:customStyle="1" w:styleId="169">
    <w:name w:val="标书标题3"/>
    <w:basedOn w:val="4"/>
    <w:qFormat/>
    <w:uiPriority w:val="0"/>
    <w:pPr>
      <w:keepLines w:val="0"/>
      <w:widowControl/>
      <w:adjustRightInd w:val="0"/>
      <w:snapToGrid w:val="0"/>
      <w:spacing w:line="300" w:lineRule="auto"/>
      <w:jc w:val="left"/>
    </w:pPr>
    <w:rPr>
      <w:rFonts w:ascii="_x000B__x000C_" w:hAnsi="_x000B__x000C_" w:eastAsia="Courier New"/>
      <w:b w:val="0"/>
      <w:bCs w:val="0"/>
      <w:color w:val="000000"/>
      <w:kern w:val="0"/>
      <w:sz w:val="28"/>
    </w:rPr>
  </w:style>
  <w:style w:type="paragraph" w:customStyle="1" w:styleId="170">
    <w:name w:val="xl33"/>
    <w:basedOn w:val="1"/>
    <w:qFormat/>
    <w:uiPriority w:val="0"/>
    <w:pPr>
      <w:widowControl/>
      <w:pBdr>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71">
    <w:name w:val="p0"/>
    <w:basedOn w:val="1"/>
    <w:unhideWhenUsed/>
    <w:qFormat/>
    <w:uiPriority w:val="0"/>
    <w:pPr>
      <w:widowControl/>
    </w:pPr>
    <w:rPr>
      <w:rFonts w:hint="eastAsia"/>
    </w:rPr>
  </w:style>
  <w:style w:type="paragraph" w:customStyle="1" w:styleId="172">
    <w:name w:val="正文段"/>
    <w:basedOn w:val="1"/>
    <w:qFormat/>
    <w:uiPriority w:val="0"/>
    <w:pPr>
      <w:widowControl/>
      <w:snapToGrid w:val="0"/>
      <w:spacing w:afterLines="50"/>
      <w:ind w:firstLine="200" w:firstLineChars="200"/>
    </w:pPr>
    <w:rPr>
      <w:kern w:val="0"/>
      <w:sz w:val="24"/>
      <w:szCs w:val="20"/>
    </w:rPr>
  </w:style>
  <w:style w:type="paragraph" w:customStyle="1" w:styleId="173">
    <w:name w:val="节"/>
    <w:basedOn w:val="3"/>
    <w:qFormat/>
    <w:uiPriority w:val="0"/>
    <w:pPr>
      <w:adjustRightInd/>
      <w:spacing w:line="720" w:lineRule="exact"/>
      <w:jc w:val="center"/>
    </w:pPr>
    <w:rPr>
      <w:rFonts w:ascii="Arial" w:hAnsi="Arial"/>
      <w:b w:val="0"/>
      <w:color w:val="000000"/>
      <w:spacing w:val="14"/>
      <w:kern w:val="24"/>
      <w:sz w:val="28"/>
      <w:szCs w:val="20"/>
    </w:rPr>
  </w:style>
  <w:style w:type="paragraph" w:customStyle="1" w:styleId="174">
    <w:name w:val="表头"/>
    <w:basedOn w:val="1"/>
    <w:qFormat/>
    <w:uiPriority w:val="0"/>
    <w:pPr>
      <w:adjustRightInd w:val="0"/>
      <w:spacing w:before="60" w:after="60" w:line="420" w:lineRule="atLeast"/>
      <w:jc w:val="left"/>
      <w:textAlignment w:val="baseline"/>
    </w:pPr>
    <w:rPr>
      <w:rFonts w:ascii="黑体" w:hAnsi="Times New Roman" w:eastAsia="黑体"/>
      <w:b/>
      <w:kern w:val="0"/>
      <w:szCs w:val="20"/>
    </w:rPr>
  </w:style>
  <w:style w:type="paragraph" w:customStyle="1" w:styleId="175">
    <w:name w:val="Char3 Char Char Char"/>
    <w:basedOn w:val="1"/>
    <w:qFormat/>
    <w:uiPriority w:val="0"/>
    <w:pPr>
      <w:widowControl/>
      <w:spacing w:line="240" w:lineRule="exact"/>
      <w:jc w:val="left"/>
    </w:pPr>
    <w:rPr>
      <w:szCs w:val="20"/>
    </w:rPr>
  </w:style>
  <w:style w:type="paragraph" w:customStyle="1" w:styleId="1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77">
    <w:name w:val="xl2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kern w:val="0"/>
      <w:sz w:val="24"/>
    </w:rPr>
  </w:style>
  <w:style w:type="paragraph" w:customStyle="1" w:styleId="178">
    <w:name w:val="小节"/>
    <w:basedOn w:val="4"/>
    <w:qFormat/>
    <w:uiPriority w:val="0"/>
    <w:pPr>
      <w:spacing w:line="560" w:lineRule="exact"/>
      <w:jc w:val="left"/>
    </w:pPr>
    <w:rPr>
      <w:rFonts w:ascii="Century Gothic" w:hAnsi="Century Gothic"/>
      <w:bCs w:val="0"/>
      <w:color w:val="000000"/>
      <w:spacing w:val="10"/>
      <w:kern w:val="24"/>
      <w:sz w:val="28"/>
    </w:rPr>
  </w:style>
  <w:style w:type="paragraph" w:customStyle="1" w:styleId="179">
    <w:name w:val="Heading1"/>
    <w:basedOn w:val="1"/>
    <w:next w:val="1"/>
    <w:qFormat/>
    <w:uiPriority w:val="0"/>
    <w:pPr>
      <w:keepNext/>
      <w:widowControl/>
      <w:spacing w:line="360" w:lineRule="auto"/>
      <w:jc w:val="center"/>
      <w:textAlignment w:val="baseline"/>
    </w:pPr>
    <w:rPr>
      <w:rFonts w:ascii="??" w:hAnsi="??" w:eastAsia="??"/>
      <w:b/>
      <w:kern w:val="36"/>
      <w:sz w:val="32"/>
      <w:szCs w:val="28"/>
    </w:rPr>
  </w:style>
  <w:style w:type="paragraph" w:customStyle="1" w:styleId="180">
    <w:name w:val="1正文"/>
    <w:basedOn w:val="1"/>
    <w:qFormat/>
    <w:uiPriority w:val="0"/>
    <w:rPr>
      <w:rFonts w:ascii="仿宋_GB2312" w:hAnsi="仿宋_GB2312"/>
      <w:szCs w:val="28"/>
    </w:rPr>
  </w:style>
  <w:style w:type="paragraph" w:customStyle="1" w:styleId="181">
    <w:name w:val="xl37"/>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82">
    <w:name w:val="Char1"/>
    <w:basedOn w:val="1"/>
    <w:qFormat/>
    <w:uiPriority w:val="0"/>
    <w:pPr>
      <w:widowControl/>
      <w:spacing w:line="240" w:lineRule="exact"/>
      <w:jc w:val="left"/>
    </w:pPr>
    <w:rPr>
      <w:szCs w:val="20"/>
    </w:rPr>
  </w:style>
  <w:style w:type="paragraph" w:customStyle="1" w:styleId="183">
    <w:name w:val="Char"/>
    <w:basedOn w:val="1"/>
    <w:qFormat/>
    <w:uiPriority w:val="0"/>
  </w:style>
  <w:style w:type="paragraph" w:customStyle="1" w:styleId="184">
    <w:name w:val="正文文字格式"/>
    <w:basedOn w:val="1"/>
    <w:qFormat/>
    <w:uiPriority w:val="0"/>
    <w:pPr>
      <w:spacing w:line="460" w:lineRule="exact"/>
      <w:ind w:firstLine="505"/>
      <w:jc w:val="left"/>
    </w:pPr>
    <w:rPr>
      <w:rFonts w:ascii="Century Gothic"/>
      <w:kern w:val="24"/>
      <w:sz w:val="24"/>
      <w:szCs w:val="20"/>
    </w:rPr>
  </w:style>
  <w:style w:type="paragraph" w:customStyle="1" w:styleId="185">
    <w:name w:val="Char Char11 Char Char Char Char Char Char Char Char Char Char Char"/>
    <w:basedOn w:val="1"/>
    <w:qFormat/>
    <w:uiPriority w:val="0"/>
    <w:pPr>
      <w:spacing w:line="360" w:lineRule="auto"/>
    </w:pPr>
    <w:rPr>
      <w:rFonts w:eastAsia="黑体"/>
      <w:snapToGrid w:val="0"/>
      <w:kern w:val="0"/>
      <w:szCs w:val="21"/>
    </w:rPr>
  </w:style>
  <w:style w:type="paragraph" w:customStyle="1" w:styleId="186">
    <w:name w:val="纯文本2"/>
    <w:basedOn w:val="60"/>
    <w:qFormat/>
    <w:uiPriority w:val="0"/>
    <w:pPr>
      <w:widowControl/>
      <w:jc w:val="left"/>
    </w:pPr>
    <w:rPr>
      <w:rFonts w:ascii="宋体" w:hAnsi="Courier New"/>
    </w:rPr>
  </w:style>
  <w:style w:type="paragraph" w:customStyle="1" w:styleId="187">
    <w:name w:val="Heading2"/>
    <w:basedOn w:val="179"/>
    <w:next w:val="1"/>
    <w:qFormat/>
    <w:uiPriority w:val="0"/>
    <w:pPr>
      <w:keepLines/>
      <w:tabs>
        <w:tab w:val="left" w:pos="706"/>
        <w:tab w:val="left" w:pos="1110"/>
      </w:tabs>
      <w:ind w:left="106" w:firstLine="454"/>
    </w:pPr>
    <w:rPr>
      <w:rFonts w:ascii="Arial" w:hAnsi="Arial" w:cs="Arial"/>
      <w:bCs/>
      <w:szCs w:val="32"/>
    </w:rPr>
  </w:style>
  <w:style w:type="paragraph" w:customStyle="1" w:styleId="188">
    <w:name w:val="样式 标题 1 + 四号 加粗"/>
    <w:basedOn w:val="2"/>
    <w:qFormat/>
    <w:uiPriority w:val="0"/>
    <w:rPr>
      <w:rFonts w:eastAsia="黑体"/>
    </w:rPr>
  </w:style>
  <w:style w:type="paragraph" w:customStyle="1" w:styleId="189">
    <w:name w:val="xl30"/>
    <w:basedOn w:val="1"/>
    <w:qFormat/>
    <w:uiPriority w:val="0"/>
    <w:pPr>
      <w:widowControl/>
      <w:pBdr>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90">
    <w:name w:val="DAS正文"/>
    <w:basedOn w:val="1"/>
    <w:qFormat/>
    <w:uiPriority w:val="0"/>
    <w:pPr>
      <w:spacing w:line="360" w:lineRule="auto"/>
      <w:ind w:right="181" w:firstLine="480" w:firstLineChars="200"/>
    </w:pPr>
    <w:rPr>
      <w:rFonts w:ascii="Verdana" w:hAnsi="Verdana"/>
      <w:sz w:val="24"/>
      <w:szCs w:val="20"/>
    </w:rPr>
  </w:style>
  <w:style w:type="paragraph" w:customStyle="1" w:styleId="19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92">
    <w:name w:val="xl2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93">
    <w:name w:val="xl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9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List Paragraph1"/>
    <w:basedOn w:val="1"/>
    <w:qFormat/>
    <w:uiPriority w:val="0"/>
    <w:pPr>
      <w:ind w:firstLine="420" w:firstLineChars="200"/>
    </w:pPr>
  </w:style>
  <w:style w:type="paragraph" w:customStyle="1" w:styleId="196">
    <w:name w:val="纯文本_0_0"/>
    <w:basedOn w:val="146"/>
    <w:qFormat/>
    <w:uiPriority w:val="0"/>
    <w:rPr>
      <w:rFonts w:ascii="宋体" w:hAnsi="Courier New"/>
      <w:szCs w:val="21"/>
    </w:rPr>
  </w:style>
  <w:style w:type="paragraph" w:customStyle="1" w:styleId="197">
    <w:name w:val="p15"/>
    <w:basedOn w:val="1"/>
    <w:qFormat/>
    <w:uiPriority w:val="0"/>
    <w:pPr>
      <w:widowControl/>
      <w:ind w:firstLine="420"/>
    </w:pPr>
    <w:rPr>
      <w:rFonts w:cs="宋体"/>
      <w:kern w:val="0"/>
      <w:szCs w:val="21"/>
    </w:rPr>
  </w:style>
  <w:style w:type="paragraph" w:customStyle="1" w:styleId="198">
    <w:name w:val="xl35"/>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99">
    <w:name w:val="Blockquote"/>
    <w:basedOn w:val="1"/>
    <w:qFormat/>
    <w:uiPriority w:val="0"/>
    <w:pPr>
      <w:autoSpaceDE w:val="0"/>
      <w:autoSpaceDN w:val="0"/>
      <w:adjustRightInd w:val="0"/>
      <w:ind w:left="360" w:right="360"/>
      <w:jc w:val="left"/>
    </w:pPr>
    <w:rPr>
      <w:kern w:val="0"/>
      <w:sz w:val="24"/>
      <w:szCs w:val="20"/>
    </w:rPr>
  </w:style>
  <w:style w:type="paragraph" w:customStyle="1" w:styleId="200">
    <w:name w:val="正文文本 21"/>
    <w:basedOn w:val="1"/>
    <w:qFormat/>
    <w:uiPriority w:val="0"/>
    <w:pPr>
      <w:adjustRightInd w:val="0"/>
      <w:spacing w:line="300" w:lineRule="auto"/>
      <w:jc w:val="center"/>
    </w:pPr>
    <w:rPr>
      <w:rFonts w:hint="eastAsia" w:ascii="Century Gothic" w:hAnsi="Century Gothic"/>
      <w:sz w:val="24"/>
      <w:szCs w:val="20"/>
    </w:rPr>
  </w:style>
  <w:style w:type="paragraph" w:customStyle="1" w:styleId="201">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202">
    <w:name w:val="【正文】"/>
    <w:basedOn w:val="1"/>
    <w:qFormat/>
    <w:uiPriority w:val="0"/>
    <w:pPr>
      <w:ind w:firstLine="480"/>
    </w:pPr>
    <w:rPr>
      <w:rFonts w:cs="DokChampa"/>
      <w:szCs w:val="22"/>
    </w:rPr>
  </w:style>
  <w:style w:type="paragraph" w:customStyle="1" w:styleId="203">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4">
    <w:name w:val="font1"/>
    <w:basedOn w:val="1"/>
    <w:qFormat/>
    <w:uiPriority w:val="0"/>
    <w:pPr>
      <w:widowControl/>
      <w:spacing w:beforeAutospacing="1" w:afterAutospacing="1"/>
      <w:jc w:val="left"/>
    </w:pPr>
    <w:rPr>
      <w:rFonts w:ascii="Century Gothic" w:hAnsi="Century Gothic"/>
      <w:kern w:val="0"/>
      <w:sz w:val="24"/>
      <w:szCs w:val="20"/>
    </w:rPr>
  </w:style>
  <w:style w:type="paragraph" w:customStyle="1" w:styleId="205">
    <w:name w:val="xl32"/>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206">
    <w:name w:val="无间隔1"/>
    <w:qFormat/>
    <w:uiPriority w:val="0"/>
    <w:rPr>
      <w:rFonts w:ascii="Times New Roman" w:hAnsi="Times New Roman" w:eastAsia="宋体" w:cs="Times New Roman"/>
      <w:sz w:val="22"/>
      <w:szCs w:val="22"/>
      <w:lang w:val="en-US" w:eastAsia="en-US" w:bidi="ar-SA"/>
    </w:rPr>
  </w:style>
  <w:style w:type="paragraph" w:customStyle="1" w:styleId="207">
    <w:name w:val="正文不缩进"/>
    <w:basedOn w:val="1"/>
    <w:qFormat/>
    <w:uiPriority w:val="0"/>
    <w:pPr>
      <w:spacing w:before="240" w:after="240" w:line="360" w:lineRule="auto"/>
      <w:jc w:val="left"/>
    </w:pPr>
  </w:style>
  <w:style w:type="paragraph" w:customStyle="1" w:styleId="208">
    <w:name w:val="Body Text First Indent 21"/>
    <w:basedOn w:val="162"/>
    <w:qFormat/>
    <w:uiPriority w:val="0"/>
    <w:pPr>
      <w:spacing w:after="120" w:line="240" w:lineRule="auto"/>
      <w:ind w:left="420" w:leftChars="200" w:firstLine="420" w:firstLineChars="200"/>
    </w:pPr>
    <w:rPr>
      <w:sz w:val="21"/>
    </w:rPr>
  </w:style>
  <w:style w:type="paragraph" w:customStyle="1" w:styleId="209">
    <w:name w:val="样式1"/>
    <w:basedOn w:val="1"/>
    <w:qFormat/>
    <w:uiPriority w:val="0"/>
    <w:pPr>
      <w:spacing w:line="360" w:lineRule="exact"/>
      <w:ind w:firstLine="200" w:firstLineChars="200"/>
    </w:pPr>
    <w:rPr>
      <w:rFonts w:ascii="Arial" w:hAnsi="Arial"/>
    </w:rPr>
  </w:style>
  <w:style w:type="paragraph" w:customStyle="1" w:styleId="210">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1">
    <w:name w:val="Char Char Char Char Char Char Char Char"/>
    <w:basedOn w:val="1"/>
    <w:qFormat/>
    <w:uiPriority w:val="0"/>
    <w:pPr>
      <w:tabs>
        <w:tab w:val="left" w:pos="360"/>
      </w:tabs>
    </w:pPr>
    <w:rPr>
      <w:szCs w:val="20"/>
    </w:rPr>
  </w:style>
  <w:style w:type="paragraph" w:customStyle="1" w:styleId="212">
    <w:name w:val="xl31"/>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213">
    <w:name w:val="Char2"/>
    <w:basedOn w:val="1"/>
    <w:qFormat/>
    <w:uiPriority w:val="0"/>
    <w:rPr>
      <w:rFonts w:ascii="Courier New" w:eastAsia="Courier New"/>
      <w:b/>
      <w:sz w:val="32"/>
      <w:szCs w:val="32"/>
    </w:rPr>
  </w:style>
  <w:style w:type="paragraph" w:customStyle="1" w:styleId="214">
    <w:name w:val="首行缩进"/>
    <w:basedOn w:val="1"/>
    <w:next w:val="17"/>
    <w:qFormat/>
    <w:uiPriority w:val="0"/>
    <w:pPr>
      <w:spacing w:line="360" w:lineRule="auto"/>
      <w:ind w:firstLine="480" w:firstLineChars="200"/>
    </w:pPr>
    <w:rPr>
      <w:rFonts w:ascii="宋体"/>
      <w:sz w:val="24"/>
      <w:szCs w:val="20"/>
    </w:rPr>
  </w:style>
  <w:style w:type="character" w:customStyle="1" w:styleId="215">
    <w:name w:val="font31"/>
    <w:basedOn w:val="47"/>
    <w:qFormat/>
    <w:uiPriority w:val="0"/>
    <w:rPr>
      <w:rFonts w:hint="default" w:ascii="仿宋_GB2312" w:eastAsia="仿宋_GB2312" w:cs="仿宋_GB2312"/>
      <w:color w:val="000000"/>
      <w:sz w:val="22"/>
      <w:szCs w:val="22"/>
      <w:u w:val="none"/>
    </w:rPr>
  </w:style>
  <w:style w:type="character" w:customStyle="1" w:styleId="216">
    <w:name w:val="font131"/>
    <w:basedOn w:val="47"/>
    <w:qFormat/>
    <w:uiPriority w:val="0"/>
    <w:rPr>
      <w:rFonts w:hint="eastAsia" w:ascii="宋体" w:hAnsi="宋体" w:eastAsia="宋体" w:cs="宋体"/>
      <w:color w:val="000000"/>
      <w:sz w:val="22"/>
      <w:szCs w:val="22"/>
      <w:u w:val="none"/>
    </w:rPr>
  </w:style>
  <w:style w:type="character" w:customStyle="1" w:styleId="217">
    <w:name w:val="NormalCharacter"/>
    <w:link w:val="218"/>
    <w:qFormat/>
    <w:uiPriority w:val="0"/>
    <w:rPr>
      <w:rFonts w:ascii="Calibri"/>
      <w:szCs w:val="22"/>
    </w:rPr>
  </w:style>
  <w:style w:type="paragraph" w:customStyle="1" w:styleId="218">
    <w:name w:val="UserStyle_127"/>
    <w:basedOn w:val="1"/>
    <w:link w:val="217"/>
    <w:qFormat/>
    <w:uiPriority w:val="0"/>
    <w:pPr>
      <w:spacing w:after="160" w:line="240" w:lineRule="exact"/>
      <w:jc w:val="left"/>
    </w:pPr>
    <w:rPr>
      <w:szCs w:val="22"/>
    </w:rPr>
  </w:style>
  <w:style w:type="character" w:customStyle="1" w:styleId="219">
    <w:name w:val="hover29"/>
    <w:basedOn w:val="47"/>
    <w:qFormat/>
    <w:uiPriority w:val="0"/>
    <w:rPr>
      <w:color w:val="315EFB"/>
    </w:rPr>
  </w:style>
  <w:style w:type="character" w:customStyle="1" w:styleId="220">
    <w:name w:val="hover30"/>
    <w:basedOn w:val="47"/>
    <w:qFormat/>
    <w:uiPriority w:val="0"/>
    <w:rPr>
      <w:color w:val="315EFB"/>
      <w:shd w:val="clear" w:color="auto" w:fill="F0F3FD"/>
    </w:rPr>
  </w:style>
  <w:style w:type="character" w:customStyle="1" w:styleId="221">
    <w:name w:val="hover31"/>
    <w:basedOn w:val="47"/>
    <w:qFormat/>
    <w:uiPriority w:val="0"/>
  </w:style>
  <w:style w:type="character" w:customStyle="1" w:styleId="222">
    <w:name w:val="hover32"/>
    <w:basedOn w:val="47"/>
    <w:qFormat/>
    <w:uiPriority w:val="0"/>
    <w:rPr>
      <w:color w:val="315EFB"/>
    </w:rPr>
  </w:style>
  <w:style w:type="character" w:customStyle="1" w:styleId="223">
    <w:name w:val="c-icon32"/>
    <w:basedOn w:val="47"/>
    <w:qFormat/>
    <w:uiPriority w:val="0"/>
  </w:style>
  <w:style w:type="character" w:customStyle="1" w:styleId="224">
    <w:name w:val="ec_d20_recomm_link1"/>
    <w:basedOn w:val="47"/>
    <w:qFormat/>
    <w:uiPriority w:val="0"/>
    <w:rPr>
      <w:shd w:val="clear" w:color="auto" w:fill="F5F5F6"/>
    </w:rPr>
  </w:style>
  <w:style w:type="paragraph" w:customStyle="1" w:styleId="225">
    <w:name w:val="中等深浅网格 2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26">
    <w:name w:val="fontstyle01"/>
    <w:basedOn w:val="47"/>
    <w:qFormat/>
    <w:uiPriority w:val="0"/>
    <w:rPr>
      <w:rFonts w:ascii="MicrosoftYaHei" w:hAnsi="MicrosoftYaHei" w:eastAsia="MicrosoftYaHei" w:cs="MicrosoftYaHei"/>
      <w:color w:val="000000"/>
      <w:sz w:val="48"/>
      <w:szCs w:val="48"/>
    </w:rPr>
  </w:style>
  <w:style w:type="paragraph" w:customStyle="1" w:styleId="22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89</Pages>
  <Words>19381</Words>
  <Characters>20076</Characters>
  <Lines>360</Lines>
  <Paragraphs>101</Paragraphs>
  <TotalTime>4</TotalTime>
  <ScaleCrop>false</ScaleCrop>
  <LinksUpToDate>false</LinksUpToDate>
  <CharactersWithSpaces>20526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2022-10-02T12:37:00Z</dcterms:created>
  <dc:creator>微软用户</dc:creator>
  <cp:lastModifiedBy>唐稳</cp:lastModifiedBy>
  <cp:lastPrinted>2025-01-03T23:02:00Z</cp:lastPrinted>
  <dcterms:modified xsi:type="dcterms:W3CDTF">2025-07-21T09:15:38Z</dcterms:modified>
  <dc:title>杭州下沙服务外包人才培训基地</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34285EEA62824604B3ECC862FD473891_13</vt:lpwstr>
  </property>
  <property fmtid="{D5CDD505-2E9C-101B-9397-08002B2CF9AE}" pid="4" name="KSOTemplateDocerSaveRecord">
    <vt:lpwstr>eyJoZGlkIjoiNTQzMGExYzQ5NDk2OTJiODgzOWVmMWVlZmFhNWQ2ODciLCJ1c2VySWQiOiI1ODI1MDg5NzUifQ==</vt:lpwstr>
  </property>
</Properties>
</file>