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26D6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珠海市金湾区红旗镇卫生院</w:t>
      </w:r>
      <w:r>
        <w:rPr>
          <w:rFonts w:hint="eastAsia" w:ascii="方正小标宋_GBK" w:hAnsi="方正小标宋_GBK" w:eastAsia="方正小标宋_GBK" w:cs="方正小标宋_GBK"/>
          <w:b w:val="0"/>
          <w:bCs w:val="0"/>
          <w:sz w:val="44"/>
          <w:szCs w:val="44"/>
          <w:lang w:val="en-US" w:eastAsia="zh-CN"/>
        </w:rPr>
        <w:t>传染病防控蚊虫消杀服务采购项目</w:t>
      </w:r>
      <w:r>
        <w:rPr>
          <w:rFonts w:hint="eastAsia" w:ascii="方正小标宋_GBK" w:hAnsi="方正小标宋_GBK" w:eastAsia="方正小标宋_GBK" w:cs="方正小标宋_GBK"/>
          <w:b w:val="0"/>
          <w:bCs w:val="0"/>
          <w:sz w:val="44"/>
          <w:szCs w:val="44"/>
        </w:rPr>
        <w:t>需求书</w:t>
      </w:r>
    </w:p>
    <w:p w14:paraId="2C3D434B">
      <w:pPr>
        <w:pStyle w:val="2"/>
        <w:rPr>
          <w:rFonts w:hint="eastAsia"/>
        </w:rPr>
      </w:pPr>
    </w:p>
    <w:p w14:paraId="5892852B">
      <w:pPr>
        <w:keepNext w:val="0"/>
        <w:keepLines w:val="0"/>
        <w:pageBreakBefore w:val="0"/>
        <w:widowControl w:val="0"/>
        <w:numPr>
          <w:ilvl w:val="0"/>
          <w:numId w:val="0"/>
        </w:numPr>
        <w:tabs>
          <w:tab w:val="left" w:pos="540"/>
        </w:tabs>
        <w:kinsoku/>
        <w:wordWrap/>
        <w:overflowPunct/>
        <w:topLinePunct w:val="0"/>
        <w:bidi w:val="0"/>
        <w:adjustRightInd/>
        <w:snapToGrid w:val="0"/>
        <w:spacing w:line="240" w:lineRule="auto"/>
        <w:ind w:leftChars="0" w:firstLine="640" w:firstLineChars="200"/>
        <w:jc w:val="both"/>
        <w:textAlignment w:val="auto"/>
        <w:outlineLvl w:val="1"/>
        <w:rPr>
          <w:rFonts w:hint="eastAsia" w:ascii="方正黑体_GBK" w:hAnsi="方正黑体_GBK" w:eastAsia="方正黑体_GBK" w:cs="方正黑体_GBK"/>
          <w:b w:val="0"/>
          <w:bCs/>
          <w:kern w:val="2"/>
          <w:sz w:val="32"/>
          <w:szCs w:val="32"/>
        </w:rPr>
      </w:pPr>
      <w:r>
        <w:rPr>
          <w:rFonts w:hint="eastAsia" w:ascii="方正黑体_GBK" w:hAnsi="方正黑体_GBK" w:eastAsia="方正黑体_GBK" w:cs="方正黑体_GBK"/>
          <w:b w:val="0"/>
          <w:bCs/>
          <w:kern w:val="2"/>
          <w:sz w:val="32"/>
          <w:szCs w:val="32"/>
          <w:lang w:val="en-US" w:eastAsia="zh-CN"/>
        </w:rPr>
        <w:t>一、</w:t>
      </w:r>
      <w:r>
        <w:rPr>
          <w:rFonts w:hint="eastAsia" w:ascii="方正黑体_GBK" w:hAnsi="方正黑体_GBK" w:eastAsia="方正黑体_GBK" w:cs="方正黑体_GBK"/>
          <w:b w:val="0"/>
          <w:bCs/>
          <w:kern w:val="2"/>
          <w:sz w:val="32"/>
          <w:szCs w:val="32"/>
        </w:rPr>
        <w:t>有关说明</w:t>
      </w:r>
    </w:p>
    <w:p w14:paraId="2A281D8A">
      <w:pPr>
        <w:keepNext w:val="0"/>
        <w:keepLines w:val="0"/>
        <w:pageBreakBefore w:val="0"/>
        <w:widowControl w:val="0"/>
        <w:numPr>
          <w:ilvl w:val="0"/>
          <w:numId w:val="0"/>
        </w:numPr>
        <w:tabs>
          <w:tab w:val="left" w:pos="567"/>
        </w:tabs>
        <w:kinsoku/>
        <w:wordWrap/>
        <w:overflowPunct/>
        <w:topLinePunct w:val="0"/>
        <w:bidi w:val="0"/>
        <w:adjustRightInd/>
        <w:snapToGrid w:val="0"/>
        <w:spacing w:line="240" w:lineRule="auto"/>
        <w:ind w:leftChars="0"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一）</w:t>
      </w:r>
      <w:r>
        <w:rPr>
          <w:rFonts w:hint="eastAsia" w:ascii="方正仿宋_GBK" w:hAnsi="方正仿宋_GBK" w:eastAsia="方正仿宋_GBK" w:cs="方正仿宋_GBK"/>
          <w:bCs/>
          <w:sz w:val="32"/>
          <w:szCs w:val="32"/>
        </w:rPr>
        <w:t>响应供应商须对本项目的采购标的进行整体响应，任何只对本项目采购标的其中一部分内容、数量进行的响应都被视为无效响应。</w:t>
      </w:r>
    </w:p>
    <w:p w14:paraId="24D2CC59">
      <w:pPr>
        <w:keepNext w:val="0"/>
        <w:keepLines w:val="0"/>
        <w:pageBreakBefore w:val="0"/>
        <w:widowControl w:val="0"/>
        <w:numPr>
          <w:ilvl w:val="0"/>
          <w:numId w:val="0"/>
        </w:numPr>
        <w:tabs>
          <w:tab w:val="left" w:pos="567"/>
        </w:tabs>
        <w:kinsoku/>
        <w:wordWrap/>
        <w:overflowPunct/>
        <w:topLinePunct w:val="0"/>
        <w:bidi w:val="0"/>
        <w:adjustRightInd/>
        <w:snapToGrid w:val="0"/>
        <w:spacing w:line="240" w:lineRule="auto"/>
        <w:ind w:leftChars="0"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二）</w:t>
      </w:r>
      <w:r>
        <w:rPr>
          <w:rFonts w:hint="eastAsia" w:ascii="方正仿宋_GBK" w:hAnsi="方正仿宋_GBK" w:eastAsia="方正仿宋_GBK" w:cs="方正仿宋_GBK"/>
          <w:bCs/>
          <w:sz w:val="32"/>
          <w:szCs w:val="32"/>
        </w:rPr>
        <w:t>若投标人所投产品属于国家强制性认证产品的，则须提供该产品的国家强制性认证证书（3C认证证书）。</w:t>
      </w:r>
    </w:p>
    <w:p w14:paraId="3D4D6CCD">
      <w:pPr>
        <w:keepNext w:val="0"/>
        <w:keepLines w:val="0"/>
        <w:pageBreakBefore w:val="0"/>
        <w:widowControl w:val="0"/>
        <w:numPr>
          <w:ilvl w:val="0"/>
          <w:numId w:val="0"/>
        </w:numPr>
        <w:tabs>
          <w:tab w:val="left" w:pos="567"/>
        </w:tabs>
        <w:kinsoku/>
        <w:wordWrap/>
        <w:overflowPunct/>
        <w:topLinePunct w:val="0"/>
        <w:bidi w:val="0"/>
        <w:adjustRightInd/>
        <w:snapToGrid w:val="0"/>
        <w:spacing w:line="240" w:lineRule="auto"/>
        <w:ind w:leftChars="0"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三）</w:t>
      </w:r>
      <w:r>
        <w:rPr>
          <w:rFonts w:hint="eastAsia" w:ascii="方正仿宋_GBK" w:hAnsi="方正仿宋_GBK" w:eastAsia="方正仿宋_GBK" w:cs="方正仿宋_GBK"/>
          <w:bCs/>
          <w:sz w:val="32"/>
          <w:szCs w:val="32"/>
        </w:rPr>
        <w:t>采购需求成交注“★”号条款为实质性条款，必须逐条进行响应，有任何一条负偏离的，将导致响应无效。</w:t>
      </w:r>
    </w:p>
    <w:p w14:paraId="71184EDF">
      <w:pPr>
        <w:keepNext w:val="0"/>
        <w:keepLines w:val="0"/>
        <w:pageBreakBefore w:val="0"/>
        <w:widowControl w:val="0"/>
        <w:numPr>
          <w:ilvl w:val="0"/>
          <w:numId w:val="0"/>
        </w:numPr>
        <w:tabs>
          <w:tab w:val="left" w:pos="567"/>
        </w:tabs>
        <w:kinsoku/>
        <w:wordWrap/>
        <w:overflowPunct/>
        <w:topLinePunct w:val="0"/>
        <w:autoSpaceDE w:val="0"/>
        <w:autoSpaceDN w:val="0"/>
        <w:bidi w:val="0"/>
        <w:adjustRightInd/>
        <w:snapToGrid w:val="0"/>
        <w:spacing w:line="240" w:lineRule="auto"/>
        <w:ind w:lef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四）</w:t>
      </w:r>
      <w:r>
        <w:rPr>
          <w:rFonts w:hint="eastAsia" w:ascii="方正仿宋_GBK" w:hAnsi="方正仿宋_GBK" w:eastAsia="方正仿宋_GBK" w:cs="方正仿宋_GBK"/>
          <w:bCs/>
          <w:sz w:val="32"/>
          <w:szCs w:val="32"/>
        </w:rPr>
        <w:t>用户需求书中标注“▲”号条款为重要技术参数，但不作为无效投标条款。</w:t>
      </w:r>
    </w:p>
    <w:p w14:paraId="50AD282E">
      <w:pPr>
        <w:keepNext w:val="0"/>
        <w:keepLines w:val="0"/>
        <w:pageBreakBefore w:val="0"/>
        <w:widowControl w:val="0"/>
        <w:numPr>
          <w:ilvl w:val="0"/>
          <w:numId w:val="0"/>
        </w:numPr>
        <w:tabs>
          <w:tab w:val="left" w:pos="540"/>
          <w:tab w:val="left" w:pos="567"/>
        </w:tabs>
        <w:kinsoku/>
        <w:wordWrap/>
        <w:overflowPunct/>
        <w:topLinePunct w:val="0"/>
        <w:bidi w:val="0"/>
        <w:adjustRightInd/>
        <w:snapToGrid w:val="0"/>
        <w:spacing w:line="590" w:lineRule="exact"/>
        <w:ind w:leftChars="0" w:firstLine="640" w:firstLineChars="200"/>
        <w:jc w:val="both"/>
        <w:textAlignment w:val="auto"/>
        <w:outlineLvl w:val="1"/>
        <w:rPr>
          <w:rFonts w:hint="eastAsia" w:ascii="黑体" w:hAnsi="黑体" w:eastAsia="黑体" w:cs="黑体"/>
          <w:b w:val="0"/>
          <w:bCs/>
          <w:kern w:val="2"/>
          <w:sz w:val="32"/>
          <w:szCs w:val="32"/>
        </w:rPr>
      </w:pPr>
      <w:bookmarkStart w:id="0" w:name="_Toc27683"/>
      <w:r>
        <w:rPr>
          <w:rFonts w:hint="eastAsia" w:ascii="黑体" w:hAnsi="黑体" w:eastAsia="黑体" w:cs="黑体"/>
          <w:b w:val="0"/>
          <w:bCs/>
          <w:kern w:val="2"/>
          <w:sz w:val="32"/>
          <w:szCs w:val="32"/>
          <w:lang w:val="en-US" w:eastAsia="zh-CN"/>
        </w:rPr>
        <w:t>二、</w:t>
      </w:r>
      <w:r>
        <w:rPr>
          <w:rFonts w:hint="eastAsia" w:ascii="黑体" w:hAnsi="黑体" w:eastAsia="黑体" w:cs="黑体"/>
          <w:b w:val="0"/>
          <w:bCs/>
          <w:kern w:val="2"/>
          <w:sz w:val="32"/>
          <w:szCs w:val="32"/>
        </w:rPr>
        <w:t>项目基本概况</w:t>
      </w:r>
      <w:bookmarkEnd w:id="0"/>
    </w:p>
    <w:tbl>
      <w:tblPr>
        <w:tblStyle w:val="9"/>
        <w:tblW w:w="97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00"/>
        <w:gridCol w:w="1292"/>
        <w:gridCol w:w="3072"/>
        <w:gridCol w:w="1872"/>
      </w:tblGrid>
      <w:tr w14:paraId="0FF02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3500" w:type="dxa"/>
            <w:shd w:val="clear" w:color="auto" w:fill="EEECE1"/>
            <w:noWrap w:val="0"/>
            <w:vAlign w:val="center"/>
          </w:tcPr>
          <w:p w14:paraId="158A77FE">
            <w:pPr>
              <w:snapToGrid w:val="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采购内容</w:t>
            </w:r>
          </w:p>
        </w:tc>
        <w:tc>
          <w:tcPr>
            <w:tcW w:w="1292" w:type="dxa"/>
            <w:shd w:val="clear" w:color="auto" w:fill="EEECE1"/>
            <w:noWrap w:val="0"/>
            <w:vAlign w:val="center"/>
          </w:tcPr>
          <w:p w14:paraId="2845A2A2">
            <w:pPr>
              <w:snapToGrid w:val="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数量</w:t>
            </w:r>
          </w:p>
        </w:tc>
        <w:tc>
          <w:tcPr>
            <w:tcW w:w="3072" w:type="dxa"/>
            <w:shd w:val="clear" w:color="auto" w:fill="EEECE1"/>
            <w:noWrap w:val="0"/>
            <w:vAlign w:val="center"/>
          </w:tcPr>
          <w:p w14:paraId="3B6B3EE6">
            <w:pPr>
              <w:snapToGrid w:val="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最高限价</w:t>
            </w:r>
          </w:p>
          <w:p w14:paraId="7B749C64">
            <w:pPr>
              <w:snapToGrid w:val="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（人民币  元</w:t>
            </w:r>
            <w:r>
              <w:rPr>
                <w:rFonts w:hint="eastAsia" w:ascii="仿宋_GB2312" w:hAnsi="仿宋_GB2312" w:eastAsia="仿宋_GB2312" w:cs="仿宋_GB2312"/>
                <w:b/>
                <w:sz w:val="32"/>
                <w:szCs w:val="32"/>
                <w:lang w:val="en-US" w:eastAsia="zh-CN"/>
              </w:rPr>
              <w:t>/年</w:t>
            </w:r>
            <w:r>
              <w:rPr>
                <w:rFonts w:hint="eastAsia" w:ascii="仿宋_GB2312" w:hAnsi="仿宋_GB2312" w:eastAsia="仿宋_GB2312" w:cs="仿宋_GB2312"/>
                <w:b/>
                <w:sz w:val="32"/>
                <w:szCs w:val="32"/>
              </w:rPr>
              <w:t>）</w:t>
            </w:r>
          </w:p>
        </w:tc>
        <w:tc>
          <w:tcPr>
            <w:tcW w:w="1872" w:type="dxa"/>
            <w:shd w:val="clear" w:color="auto" w:fill="EEECE1"/>
            <w:noWrap w:val="0"/>
            <w:vAlign w:val="center"/>
          </w:tcPr>
          <w:p w14:paraId="7D943641">
            <w:pPr>
              <w:snapToGrid w:val="0"/>
              <w:jc w:val="center"/>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备注</w:t>
            </w:r>
          </w:p>
        </w:tc>
      </w:tr>
      <w:tr w14:paraId="2C5FD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3500" w:type="dxa"/>
            <w:noWrap w:val="0"/>
            <w:vAlign w:val="center"/>
          </w:tcPr>
          <w:p w14:paraId="76BFD4EE">
            <w:pPr>
              <w:snapToGrid w:val="0"/>
              <w:jc w:val="center"/>
              <w:rPr>
                <w:rFonts w:hint="eastAsia" w:ascii="仿宋_GB2312" w:hAnsi="仿宋_GB2312" w:eastAsia="仿宋_GB2312" w:cs="仿宋_GB2312"/>
                <w:b w:val="0"/>
                <w:bCs w:val="0"/>
                <w:sz w:val="32"/>
                <w:szCs w:val="32"/>
              </w:rPr>
            </w:pPr>
            <w:r>
              <w:rPr>
                <w:rFonts w:hint="eastAsia" w:ascii="方正黑体_GBK" w:hAnsi="方正黑体_GBK" w:eastAsia="方正黑体_GBK" w:cs="方正黑体_GBK"/>
                <w:kern w:val="2"/>
                <w:sz w:val="32"/>
                <w:szCs w:val="32"/>
                <w:lang w:val="en-US" w:eastAsia="zh-CN" w:bidi="ar-SA"/>
              </w:rPr>
              <w:t>配</w:t>
            </w:r>
            <w:r>
              <w:rPr>
                <w:rFonts w:hint="eastAsia" w:ascii="仿宋" w:hAnsi="仿宋" w:eastAsia="仿宋" w:cs="仿宋"/>
                <w:b/>
                <w:bCs/>
                <w:sz w:val="31"/>
                <w:szCs w:val="31"/>
                <w:lang w:val="en-US" w:eastAsia="zh-CN"/>
              </w:rPr>
              <w:t>蚊虫消杀服务采购项目</w:t>
            </w:r>
          </w:p>
        </w:tc>
        <w:tc>
          <w:tcPr>
            <w:tcW w:w="1292" w:type="dxa"/>
            <w:noWrap w:val="0"/>
            <w:vAlign w:val="center"/>
          </w:tcPr>
          <w:p w14:paraId="086A7B8B">
            <w:pPr>
              <w:snapToGrid w:val="0"/>
              <w:jc w:val="center"/>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Cs/>
                <w:color w:val="auto"/>
                <w:sz w:val="32"/>
                <w:szCs w:val="32"/>
                <w:highlight w:val="none"/>
                <w:lang w:bidi="ar"/>
              </w:rPr>
              <w:t>一项</w:t>
            </w:r>
          </w:p>
        </w:tc>
        <w:tc>
          <w:tcPr>
            <w:tcW w:w="3072" w:type="dxa"/>
            <w:noWrap w:val="0"/>
            <w:vAlign w:val="center"/>
          </w:tcPr>
          <w:p w14:paraId="01ECDC51">
            <w:pPr>
              <w:snapToGrid w:val="0"/>
              <w:jc w:val="center"/>
              <w:rPr>
                <w:rFonts w:hint="default"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color w:val="000000"/>
                <w:sz w:val="28"/>
                <w:szCs w:val="28"/>
                <w:lang w:val="en-US" w:eastAsia="zh-CN"/>
              </w:rPr>
              <w:t>30000</w:t>
            </w:r>
          </w:p>
        </w:tc>
        <w:tc>
          <w:tcPr>
            <w:tcW w:w="1872" w:type="dxa"/>
            <w:noWrap w:val="0"/>
            <w:vAlign w:val="center"/>
          </w:tcPr>
          <w:p w14:paraId="39602862">
            <w:pPr>
              <w:snapToGrid w:val="0"/>
              <w:jc w:val="center"/>
              <w:rPr>
                <w:rFonts w:hint="default" w:ascii="仿宋_GB2312" w:hAnsi="仿宋_GB2312" w:eastAsia="仿宋_GB2312" w:cs="仿宋_GB2312"/>
                <w:b w:val="0"/>
                <w:bCs w:val="0"/>
                <w:sz w:val="32"/>
                <w:szCs w:val="32"/>
                <w:lang w:val="en-US" w:eastAsia="zh-CN" w:bidi="ar"/>
              </w:rPr>
            </w:pPr>
          </w:p>
        </w:tc>
      </w:tr>
    </w:tbl>
    <w:p w14:paraId="79600621">
      <w:pPr>
        <w:widowControl w:val="0"/>
        <w:numPr>
          <w:ilvl w:val="0"/>
          <w:numId w:val="0"/>
        </w:numPr>
        <w:tabs>
          <w:tab w:val="left" w:pos="540"/>
          <w:tab w:val="left" w:pos="567"/>
        </w:tabs>
        <w:snapToGrid w:val="0"/>
        <w:spacing w:line="360" w:lineRule="auto"/>
        <w:ind w:firstLine="640" w:firstLineChars="200"/>
        <w:jc w:val="both"/>
        <w:outlineLvl w:val="1"/>
        <w:rPr>
          <w:rFonts w:hint="eastAsia" w:ascii="黑体" w:hAnsi="黑体" w:eastAsia="黑体" w:cs="黑体"/>
          <w:b w:val="0"/>
          <w:bCs/>
          <w:kern w:val="2"/>
          <w:sz w:val="32"/>
          <w:szCs w:val="32"/>
        </w:rPr>
      </w:pPr>
      <w:r>
        <w:rPr>
          <w:rFonts w:hint="eastAsia" w:ascii="黑体" w:hAnsi="黑体" w:eastAsia="黑体" w:cs="黑体"/>
          <w:b w:val="0"/>
          <w:bCs/>
          <w:kern w:val="2"/>
          <w:sz w:val="32"/>
          <w:szCs w:val="32"/>
          <w:lang w:val="en-US" w:eastAsia="zh-CN"/>
        </w:rPr>
        <w:t>三、</w:t>
      </w:r>
      <w:r>
        <w:rPr>
          <w:rFonts w:hint="eastAsia" w:ascii="黑体" w:hAnsi="黑体" w:eastAsia="黑体" w:cs="黑体"/>
          <w:b w:val="0"/>
          <w:bCs/>
          <w:kern w:val="2"/>
          <w:sz w:val="32"/>
          <w:szCs w:val="32"/>
        </w:rPr>
        <w:t>采购内容</w:t>
      </w:r>
    </w:p>
    <w:tbl>
      <w:tblPr>
        <w:tblStyle w:val="9"/>
        <w:tblW w:w="9647" w:type="dxa"/>
        <w:jc w:val="center"/>
        <w:tblLayout w:type="fixed"/>
        <w:tblCellMar>
          <w:top w:w="0" w:type="dxa"/>
          <w:left w:w="108" w:type="dxa"/>
          <w:bottom w:w="0" w:type="dxa"/>
          <w:right w:w="108" w:type="dxa"/>
        </w:tblCellMar>
      </w:tblPr>
      <w:tblGrid>
        <w:gridCol w:w="2497"/>
        <w:gridCol w:w="7150"/>
      </w:tblGrid>
      <w:tr w14:paraId="79BD6A39">
        <w:tblPrEx>
          <w:tblCellMar>
            <w:top w:w="0" w:type="dxa"/>
            <w:left w:w="108" w:type="dxa"/>
            <w:bottom w:w="0" w:type="dxa"/>
            <w:right w:w="108" w:type="dxa"/>
          </w:tblCellMar>
        </w:tblPrEx>
        <w:trPr>
          <w:trHeight w:val="516" w:hRule="atLeast"/>
          <w:jc w:val="center"/>
        </w:trPr>
        <w:tc>
          <w:tcPr>
            <w:tcW w:w="2497"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4F1B711B">
            <w:pPr>
              <w:spacing w:line="47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项目内容</w:t>
            </w:r>
          </w:p>
        </w:tc>
        <w:tc>
          <w:tcPr>
            <w:tcW w:w="7150" w:type="dxa"/>
            <w:tcBorders>
              <w:top w:val="single" w:color="auto" w:sz="4" w:space="0"/>
              <w:left w:val="nil"/>
              <w:bottom w:val="single" w:color="auto" w:sz="4" w:space="0"/>
              <w:right w:val="single" w:color="auto" w:sz="4" w:space="0"/>
            </w:tcBorders>
            <w:shd w:val="clear" w:color="auto" w:fill="FBD4B4"/>
            <w:noWrap w:val="0"/>
            <w:vAlign w:val="center"/>
          </w:tcPr>
          <w:p w14:paraId="032E2595">
            <w:pPr>
              <w:spacing w:line="47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说明</w:t>
            </w:r>
          </w:p>
        </w:tc>
      </w:tr>
      <w:tr w14:paraId="453C2E46">
        <w:tblPrEx>
          <w:tblCellMar>
            <w:top w:w="0" w:type="dxa"/>
            <w:left w:w="108" w:type="dxa"/>
            <w:bottom w:w="0" w:type="dxa"/>
            <w:right w:w="108" w:type="dxa"/>
          </w:tblCellMar>
        </w:tblPrEx>
        <w:trPr>
          <w:cantSplit/>
          <w:trHeight w:val="2355"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14:paraId="47DAB53D">
            <w:pPr>
              <w:spacing w:line="470" w:lineRule="exact"/>
              <w:jc w:val="center"/>
              <w:rPr>
                <w:rFonts w:hint="default" w:ascii="仿宋_GB2312" w:hAnsi="仿宋_GB2312" w:eastAsia="仿宋_GB2312" w:cs="仿宋_GB2312"/>
                <w:color w:val="000000"/>
                <w:sz w:val="32"/>
                <w:szCs w:val="32"/>
                <w:lang w:val="en-US"/>
              </w:rPr>
            </w:pPr>
            <w:r>
              <w:rPr>
                <w:rFonts w:hint="eastAsia" w:ascii="仿宋" w:hAnsi="仿宋" w:eastAsia="仿宋" w:cs="仿宋"/>
                <w:b/>
                <w:bCs/>
                <w:sz w:val="31"/>
                <w:szCs w:val="31"/>
                <w:lang w:val="en-US" w:eastAsia="zh-CN"/>
              </w:rPr>
              <w:t>蚊虫消杀服务采购项目</w:t>
            </w:r>
          </w:p>
        </w:tc>
        <w:tc>
          <w:tcPr>
            <w:tcW w:w="7150" w:type="dxa"/>
            <w:tcBorders>
              <w:top w:val="single" w:color="auto" w:sz="4" w:space="0"/>
              <w:left w:val="nil"/>
              <w:bottom w:val="single" w:color="auto" w:sz="4" w:space="0"/>
              <w:right w:val="single" w:color="auto" w:sz="4" w:space="0"/>
            </w:tcBorders>
            <w:noWrap w:val="0"/>
            <w:vAlign w:val="center"/>
          </w:tcPr>
          <w:p w14:paraId="7AA2FD24">
            <w:pPr>
              <w:spacing w:line="470" w:lineRule="exact"/>
              <w:jc w:val="center"/>
              <w:rPr>
                <w:rFonts w:hint="default" w:ascii="仿宋_GB2312" w:hAnsi="仿宋_GB2312" w:eastAsia="仿宋_GB2312" w:cs="仿宋_GB2312"/>
                <w:color w:val="000000"/>
                <w:sz w:val="32"/>
                <w:szCs w:val="32"/>
                <w:lang w:val="en-US"/>
              </w:rPr>
            </w:pPr>
            <w:r>
              <w:rPr>
                <w:rFonts w:hint="eastAsia" w:ascii="仿宋" w:hAnsi="仿宋" w:eastAsia="仿宋" w:cs="仿宋"/>
                <w:sz w:val="31"/>
                <w:szCs w:val="31"/>
                <w:lang w:val="en-US" w:eastAsia="zh-CN"/>
              </w:rPr>
              <w:t>消杀频次：每月3次，12个月，共36次，根据蚊虫及登革热疫情情况适当调整每月消杀频次。</w:t>
            </w:r>
          </w:p>
        </w:tc>
      </w:tr>
    </w:tbl>
    <w:p w14:paraId="605158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20" w:righ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kern w:val="2"/>
          <w:sz w:val="32"/>
          <w:szCs w:val="32"/>
          <w:lang w:val="en-US" w:eastAsia="zh-CN" w:bidi="ar-SA"/>
        </w:rPr>
        <w:t>四、</w:t>
      </w:r>
      <w:r>
        <w:rPr>
          <w:rFonts w:hint="eastAsia" w:ascii="黑体" w:hAnsi="黑体" w:eastAsia="黑体" w:cs="黑体"/>
          <w:b w:val="0"/>
          <w:bCs/>
          <w:sz w:val="32"/>
          <w:szCs w:val="32"/>
          <w:lang w:val="en-US" w:eastAsia="zh-CN"/>
        </w:rPr>
        <w:t xml:space="preserve">消杀标准 </w:t>
      </w:r>
    </w:p>
    <w:p w14:paraId="634B48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20" w:righ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按照全国爱卫会《灭鼠、蚊、蝇、蟑螂现场考核办法》（全爱卫发[1997]5号文）、全国爱卫会《灭鼠、蚊、蝇、蟑螂标准》（全爱卫发[1997]28号文）及广东省《广东省除四害标准及考核鉴定试行办法》（粤爱卫[1999]25号文），有害害虫验收标准以不足为害为准，采取随机抽查方式进行。</w:t>
      </w:r>
    </w:p>
    <w:p w14:paraId="697FDED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120" w:righ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服务</w:t>
      </w:r>
      <w:r>
        <w:rPr>
          <w:rFonts w:hint="eastAsia" w:ascii="黑体" w:hAnsi="黑体" w:eastAsia="黑体" w:cs="黑体"/>
          <w:b w:val="0"/>
          <w:bCs/>
          <w:sz w:val="32"/>
          <w:szCs w:val="32"/>
        </w:rPr>
        <w:t>要求</w:t>
      </w:r>
    </w:p>
    <w:p w14:paraId="51F986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20" w:rightChars="0" w:firstLine="620" w:firstLineChars="200"/>
        <w:textAlignment w:val="auto"/>
        <w:rPr>
          <w:rFonts w:hint="eastAsia" w:ascii="方正仿宋_GBK" w:hAnsi="方正仿宋_GBK" w:eastAsia="方正仿宋_GBK" w:cs="方正仿宋_GBK"/>
          <w:b w:val="0"/>
          <w:bCs w:val="0"/>
          <w:sz w:val="31"/>
          <w:szCs w:val="31"/>
        </w:rPr>
      </w:pPr>
      <w:r>
        <w:rPr>
          <w:rFonts w:hint="eastAsia" w:ascii="方正仿宋_GBK" w:hAnsi="方正仿宋_GBK" w:eastAsia="方正仿宋_GBK" w:cs="方正仿宋_GBK"/>
          <w:b w:val="0"/>
          <w:bCs w:val="0"/>
          <w:sz w:val="31"/>
          <w:szCs w:val="31"/>
          <w:lang w:val="en-US" w:eastAsia="zh-CN"/>
        </w:rPr>
        <w:t>消杀频次：每月3次，12个月，共36次，</w:t>
      </w:r>
      <w:r>
        <w:rPr>
          <w:rFonts w:hint="eastAsia" w:ascii="仿宋" w:hAnsi="仿宋" w:eastAsia="仿宋" w:cs="仿宋"/>
          <w:sz w:val="31"/>
          <w:szCs w:val="31"/>
          <w:lang w:val="en-US" w:eastAsia="zh-CN"/>
        </w:rPr>
        <w:t>根据蚊虫及登革热疫情情况适当调整每月消杀频次</w:t>
      </w:r>
      <w:r>
        <w:rPr>
          <w:rFonts w:hint="eastAsia" w:ascii="方正仿宋_GBK" w:hAnsi="方正仿宋_GBK" w:eastAsia="方正仿宋_GBK" w:cs="方正仿宋_GBK"/>
          <w:b w:val="0"/>
          <w:bCs w:val="0"/>
          <w:sz w:val="31"/>
          <w:szCs w:val="31"/>
          <w:lang w:val="en-US" w:eastAsia="zh-CN"/>
        </w:rPr>
        <w:t>。</w:t>
      </w:r>
    </w:p>
    <w:p w14:paraId="5126E4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TW"/>
        </w:rPr>
      </w:pPr>
      <w:r>
        <w:rPr>
          <w:rFonts w:hint="eastAsia" w:ascii="方正黑体_GBK" w:hAnsi="方正黑体_GBK" w:eastAsia="方正黑体_GBK" w:cs="方正黑体_GBK"/>
          <w:sz w:val="32"/>
          <w:szCs w:val="32"/>
          <w:lang w:val="en-US" w:eastAsia="zh-CN"/>
        </w:rPr>
        <w:t>六、采购项目实施的时间</w:t>
      </w:r>
    </w:p>
    <w:p w14:paraId="247E53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实施的时间：</w:t>
      </w:r>
      <w:r>
        <w:rPr>
          <w:rFonts w:hint="eastAsia" w:ascii="方正仿宋_GBK" w:hAnsi="方正仿宋_GBK" w:eastAsia="方正仿宋_GBK" w:cs="方正仿宋_GBK"/>
          <w:sz w:val="32"/>
          <w:szCs w:val="32"/>
        </w:rPr>
        <w:t>合同签订之日起</w:t>
      </w:r>
      <w:r>
        <w:rPr>
          <w:rFonts w:hint="eastAsia" w:ascii="方正仿宋_GBK" w:hAnsi="方正仿宋_GBK" w:eastAsia="方正仿宋_GBK" w:cs="方正仿宋_GBK"/>
          <w:sz w:val="32"/>
          <w:szCs w:val="32"/>
          <w:lang w:val="en-US" w:eastAsia="zh-CN"/>
        </w:rPr>
        <w:t>1年</w:t>
      </w:r>
      <w:r>
        <w:rPr>
          <w:rFonts w:hint="eastAsia" w:ascii="方正仿宋_GBK" w:hAnsi="方正仿宋_GBK" w:eastAsia="方正仿宋_GBK" w:cs="方正仿宋_GBK"/>
          <w:sz w:val="32"/>
          <w:szCs w:val="32"/>
        </w:rPr>
        <w:t>内</w:t>
      </w:r>
      <w:r>
        <w:rPr>
          <w:rFonts w:hint="eastAsia" w:ascii="方正仿宋_GBK" w:hAnsi="方正仿宋_GBK" w:eastAsia="方正仿宋_GBK" w:cs="方正仿宋_GBK"/>
          <w:sz w:val="32"/>
          <w:szCs w:val="32"/>
          <w:lang w:val="en-US" w:eastAsia="zh-CN"/>
        </w:rPr>
        <w:t>项目内的蚊虫消杀服务。</w:t>
      </w:r>
    </w:p>
    <w:p w14:paraId="3B4758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七、付款及结算方式</w:t>
      </w:r>
    </w:p>
    <w:p w14:paraId="559D1E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付款方法和条件：</w:t>
      </w:r>
      <w:r>
        <w:rPr>
          <w:rFonts w:hint="eastAsia" w:ascii="方正仿宋_GBK" w:hAnsi="方正仿宋_GBK" w:eastAsia="方正仿宋_GBK" w:cs="方正仿宋_GBK"/>
          <w:sz w:val="32"/>
          <w:szCs w:val="32"/>
          <w:lang w:val="en-US" w:eastAsia="zh-CN"/>
        </w:rPr>
        <w:t>一次性付款</w:t>
      </w:r>
      <w:r>
        <w:rPr>
          <w:rFonts w:hint="eastAsia" w:ascii="方正仿宋_GBK" w:hAnsi="方正仿宋_GBK" w:eastAsia="方正仿宋_GBK" w:cs="方正仿宋_GBK"/>
          <w:sz w:val="32"/>
          <w:szCs w:val="32"/>
          <w:lang w:eastAsia="zh-CN"/>
        </w:rPr>
        <w:t>。</w:t>
      </w:r>
    </w:p>
    <w:p w14:paraId="583DF8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成交人开具的正式发票</w:t>
      </w:r>
      <w:r>
        <w:rPr>
          <w:rFonts w:hint="eastAsia" w:ascii="方正仿宋_GBK" w:hAnsi="方正仿宋_GBK" w:eastAsia="方正仿宋_GBK" w:cs="方正仿宋_GBK"/>
          <w:sz w:val="32"/>
          <w:szCs w:val="32"/>
          <w:lang w:eastAsia="zh-CN"/>
        </w:rPr>
        <w:t>。</w:t>
      </w:r>
    </w:p>
    <w:p w14:paraId="557B79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方正黑体_GBK" w:hAnsi="方正黑体_GBK" w:eastAsia="方正黑体_GBK" w:cs="方正黑体_GBK"/>
          <w:b w:val="0"/>
          <w:bCs w:val="0"/>
          <w:sz w:val="32"/>
          <w:szCs w:val="32"/>
          <w:lang w:val="en-US" w:eastAsia="zh-CN"/>
        </w:rPr>
        <w:t>八、</w:t>
      </w:r>
      <w:r>
        <w:rPr>
          <w:rFonts w:hint="eastAsia" w:ascii="方正黑体_GBK" w:hAnsi="方正黑体_GBK" w:eastAsia="方正黑体_GBK" w:cs="方正黑体_GBK"/>
          <w:b w:val="0"/>
          <w:bCs w:val="0"/>
          <w:sz w:val="32"/>
          <w:szCs w:val="32"/>
        </w:rPr>
        <w:t>评分标准</w:t>
      </w:r>
    </w:p>
    <w:p w14:paraId="2B670A28">
      <w:pPr>
        <w:pStyle w:val="3"/>
        <w:spacing w:before="0" w:after="156" w:afterLines="50" w:line="360" w:lineRule="auto"/>
        <w:jc w:val="center"/>
        <w:rPr>
          <w:rFonts w:hint="eastAsia" w:ascii="宋体" w:hAnsi="宋体" w:eastAsia="宋体" w:cs="宋体"/>
        </w:rPr>
      </w:pPr>
      <w:r>
        <w:rPr>
          <w:rFonts w:hint="eastAsia" w:ascii="宋体" w:hAnsi="宋体" w:eastAsia="宋体" w:cs="宋体"/>
        </w:rPr>
        <w:t>综合评分表</w:t>
      </w:r>
    </w:p>
    <w:tbl>
      <w:tblPr>
        <w:tblStyle w:val="9"/>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693"/>
        <w:gridCol w:w="7663"/>
      </w:tblGrid>
      <w:tr w14:paraId="2CF2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60" w:type="dxa"/>
            <w:noWrap w:val="0"/>
            <w:vAlign w:val="center"/>
          </w:tcPr>
          <w:p w14:paraId="77123205">
            <w:pPr>
              <w:pStyle w:val="12"/>
              <w:spacing w:line="360" w:lineRule="auto"/>
              <w:jc w:val="center"/>
              <w:rPr>
                <w:rFonts w:hint="eastAsia" w:ascii="宋体" w:hAnsi="宋体" w:cs="宋体"/>
                <w:b/>
                <w:sz w:val="24"/>
              </w:rPr>
            </w:pPr>
            <w:r>
              <w:rPr>
                <w:rFonts w:hint="eastAsia" w:ascii="宋体" w:hAnsi="宋体" w:cs="宋体"/>
                <w:b/>
                <w:sz w:val="24"/>
              </w:rPr>
              <w:t>评审项目</w:t>
            </w:r>
          </w:p>
        </w:tc>
        <w:tc>
          <w:tcPr>
            <w:tcW w:w="693" w:type="dxa"/>
            <w:noWrap w:val="0"/>
            <w:vAlign w:val="center"/>
          </w:tcPr>
          <w:p w14:paraId="48C0231E">
            <w:pPr>
              <w:pStyle w:val="12"/>
              <w:spacing w:line="360" w:lineRule="auto"/>
              <w:jc w:val="center"/>
              <w:rPr>
                <w:rFonts w:hint="eastAsia" w:ascii="宋体" w:hAnsi="宋体" w:cs="宋体"/>
                <w:b/>
                <w:sz w:val="24"/>
              </w:rPr>
            </w:pPr>
            <w:r>
              <w:rPr>
                <w:rFonts w:hint="eastAsia" w:ascii="宋体" w:hAnsi="宋体" w:cs="宋体"/>
                <w:b/>
                <w:sz w:val="24"/>
              </w:rPr>
              <w:t>分值</w:t>
            </w:r>
          </w:p>
        </w:tc>
        <w:tc>
          <w:tcPr>
            <w:tcW w:w="7663" w:type="dxa"/>
            <w:noWrap w:val="0"/>
            <w:vAlign w:val="center"/>
          </w:tcPr>
          <w:p w14:paraId="553BFF47">
            <w:pPr>
              <w:pStyle w:val="12"/>
              <w:spacing w:line="360" w:lineRule="auto"/>
              <w:jc w:val="center"/>
              <w:rPr>
                <w:rFonts w:hint="eastAsia" w:ascii="宋体" w:hAnsi="宋体" w:cs="宋体"/>
                <w:b/>
                <w:sz w:val="24"/>
              </w:rPr>
            </w:pPr>
            <w:r>
              <w:rPr>
                <w:rFonts w:hint="eastAsia" w:ascii="宋体" w:hAnsi="宋体" w:cs="宋体"/>
                <w:b/>
                <w:sz w:val="24"/>
              </w:rPr>
              <w:t>评分标准说明</w:t>
            </w:r>
          </w:p>
        </w:tc>
      </w:tr>
      <w:tr w14:paraId="1E49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16" w:type="dxa"/>
            <w:gridSpan w:val="3"/>
            <w:noWrap w:val="0"/>
            <w:vAlign w:val="center"/>
          </w:tcPr>
          <w:p w14:paraId="6126BC9D">
            <w:pPr>
              <w:spacing w:line="360" w:lineRule="auto"/>
              <w:jc w:val="center"/>
              <w:rPr>
                <w:rFonts w:ascii="宋体" w:hAnsi="宋体" w:cs="宋体"/>
                <w:sz w:val="24"/>
              </w:rPr>
            </w:pPr>
            <w:r>
              <w:rPr>
                <w:rFonts w:hint="eastAsia" w:ascii="宋体" w:hAnsi="宋体" w:cs="宋体"/>
                <w:b/>
                <w:bCs/>
                <w:sz w:val="24"/>
              </w:rPr>
              <w:t>技术部分（</w:t>
            </w:r>
            <w:r>
              <w:rPr>
                <w:rFonts w:hint="eastAsia" w:ascii="宋体" w:hAnsi="宋体" w:cs="宋体"/>
                <w:b/>
                <w:bCs/>
                <w:sz w:val="24"/>
                <w:lang w:val="en-US" w:eastAsia="zh-CN"/>
              </w:rPr>
              <w:t>40</w:t>
            </w:r>
            <w:r>
              <w:rPr>
                <w:rFonts w:hint="eastAsia" w:ascii="宋体" w:hAnsi="宋体" w:cs="宋体"/>
                <w:b/>
                <w:bCs/>
                <w:sz w:val="24"/>
              </w:rPr>
              <w:t>分）</w:t>
            </w:r>
          </w:p>
        </w:tc>
      </w:tr>
      <w:tr w14:paraId="26F4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60" w:type="dxa"/>
            <w:noWrap w:val="0"/>
            <w:vAlign w:val="center"/>
          </w:tcPr>
          <w:p w14:paraId="4FECBF21">
            <w:pPr>
              <w:pStyle w:val="6"/>
              <w:tabs>
                <w:tab w:val="left" w:pos="420"/>
              </w:tabs>
              <w:snapToGrid/>
              <w:spacing w:line="360" w:lineRule="auto"/>
              <w:jc w:val="center"/>
              <w:rPr>
                <w:rFonts w:hint="eastAsia" w:ascii="宋体" w:hAnsi="宋体" w:cs="宋体"/>
                <w:sz w:val="24"/>
              </w:rPr>
            </w:pPr>
            <w:r>
              <w:rPr>
                <w:rFonts w:hint="eastAsia" w:ascii="宋体" w:hAnsi="宋体" w:cs="宋体"/>
                <w:kern w:val="2"/>
                <w:sz w:val="24"/>
                <w:szCs w:val="24"/>
              </w:rPr>
              <w:t>项目总体方案</w:t>
            </w:r>
          </w:p>
        </w:tc>
        <w:tc>
          <w:tcPr>
            <w:tcW w:w="693" w:type="dxa"/>
            <w:noWrap w:val="0"/>
            <w:vAlign w:val="center"/>
          </w:tcPr>
          <w:p w14:paraId="213FC565">
            <w:pPr>
              <w:spacing w:line="360" w:lineRule="auto"/>
              <w:jc w:val="center"/>
              <w:rPr>
                <w:rFonts w:hint="eastAsia" w:ascii="宋体" w:hAnsi="宋体" w:cs="宋体"/>
                <w:sz w:val="24"/>
              </w:rPr>
            </w:pPr>
            <w:r>
              <w:rPr>
                <w:rFonts w:hint="eastAsia" w:ascii="宋体" w:hAnsi="宋体" w:cs="宋体"/>
                <w:bCs/>
                <w:sz w:val="24"/>
                <w:lang w:val="en-US" w:eastAsia="zh-CN"/>
              </w:rPr>
              <w:t>20</w:t>
            </w:r>
            <w:r>
              <w:rPr>
                <w:rFonts w:hint="eastAsia" w:ascii="宋体" w:hAnsi="宋体" w:cs="宋体"/>
                <w:bCs/>
                <w:sz w:val="24"/>
              </w:rPr>
              <w:t>分</w:t>
            </w:r>
          </w:p>
        </w:tc>
        <w:tc>
          <w:tcPr>
            <w:tcW w:w="7663" w:type="dxa"/>
            <w:noWrap w:val="0"/>
            <w:vAlign w:val="center"/>
          </w:tcPr>
          <w:p w14:paraId="3D1F77DB">
            <w:pPr>
              <w:spacing w:line="360" w:lineRule="auto"/>
              <w:rPr>
                <w:rFonts w:hint="eastAsia" w:ascii="宋体" w:hAnsi="宋体" w:cs="宋体"/>
                <w:bCs/>
                <w:sz w:val="24"/>
              </w:rPr>
            </w:pPr>
            <w:r>
              <w:rPr>
                <w:rFonts w:hint="eastAsia" w:ascii="宋体" w:hAnsi="宋体" w:cs="宋体"/>
                <w:bCs/>
                <w:sz w:val="24"/>
              </w:rPr>
              <w:t>根据响应供应商对项目的总体理解情况而（包括对项目建设背景、建设目标、用户需求等的理解和把握准确程度、是否提出对项目有针对性的意见）进行评审：</w:t>
            </w:r>
          </w:p>
          <w:p w14:paraId="56AA94AE">
            <w:pPr>
              <w:spacing w:line="360" w:lineRule="auto"/>
              <w:rPr>
                <w:rFonts w:hint="eastAsia" w:ascii="宋体" w:hAnsi="宋体" w:cs="宋体"/>
                <w:bCs/>
                <w:sz w:val="24"/>
              </w:rPr>
            </w:pPr>
            <w:r>
              <w:rPr>
                <w:rFonts w:hint="eastAsia" w:ascii="宋体" w:hAnsi="宋体" w:cs="宋体"/>
                <w:bCs/>
                <w:sz w:val="24"/>
              </w:rPr>
              <w:t>1.</w:t>
            </w:r>
            <w:r>
              <w:rPr>
                <w:rFonts w:hint="eastAsia" w:ascii="宋体" w:hAnsi="宋体" w:cs="宋体"/>
                <w:kern w:val="2"/>
                <w:sz w:val="24"/>
                <w:szCs w:val="24"/>
              </w:rPr>
              <w:t>总体</w:t>
            </w:r>
            <w:r>
              <w:rPr>
                <w:rFonts w:hint="eastAsia" w:ascii="宋体" w:hAnsi="宋体" w:cs="宋体"/>
                <w:bCs/>
                <w:sz w:val="24"/>
              </w:rPr>
              <w:t>方案内容详细全面、工作进度明确，计划安排合理，针对本项目提出的各项实行措施切合实际的，得</w:t>
            </w:r>
            <w:r>
              <w:rPr>
                <w:rFonts w:hint="eastAsia" w:ascii="宋体" w:hAnsi="宋体" w:cs="宋体"/>
                <w:bCs/>
                <w:sz w:val="24"/>
                <w:lang w:val="en-US" w:eastAsia="zh-CN"/>
              </w:rPr>
              <w:t>20</w:t>
            </w:r>
            <w:r>
              <w:rPr>
                <w:rFonts w:hint="eastAsia" w:ascii="宋体" w:hAnsi="宋体" w:cs="宋体"/>
                <w:bCs/>
                <w:sz w:val="24"/>
              </w:rPr>
              <w:t xml:space="preserve"> 分；</w:t>
            </w:r>
          </w:p>
          <w:p w14:paraId="55CF908D">
            <w:pPr>
              <w:spacing w:line="360" w:lineRule="auto"/>
              <w:rPr>
                <w:rFonts w:hint="eastAsia" w:ascii="宋体" w:hAnsi="宋体" w:cs="宋体"/>
                <w:bCs/>
                <w:sz w:val="24"/>
              </w:rPr>
            </w:pPr>
            <w:r>
              <w:rPr>
                <w:rFonts w:hint="eastAsia" w:ascii="宋体" w:hAnsi="宋体" w:cs="宋体"/>
                <w:bCs/>
                <w:sz w:val="24"/>
              </w:rPr>
              <w:t>2.</w:t>
            </w:r>
            <w:r>
              <w:rPr>
                <w:rFonts w:hint="eastAsia" w:ascii="宋体" w:hAnsi="宋体" w:cs="宋体"/>
                <w:kern w:val="2"/>
                <w:sz w:val="24"/>
                <w:szCs w:val="24"/>
              </w:rPr>
              <w:t>总体</w:t>
            </w:r>
            <w:r>
              <w:rPr>
                <w:rFonts w:hint="eastAsia" w:ascii="宋体" w:hAnsi="宋体" w:cs="宋体"/>
                <w:bCs/>
                <w:sz w:val="24"/>
              </w:rPr>
              <w:t>方案内容简单，工作计划进度安排不明确，针对本项目提出的各项实行措施基本到位，有一定可操作性，得</w:t>
            </w:r>
            <w:r>
              <w:rPr>
                <w:rFonts w:hint="eastAsia" w:ascii="宋体" w:hAnsi="宋体" w:cs="宋体"/>
                <w:bCs/>
                <w:sz w:val="24"/>
                <w:lang w:val="en-US" w:eastAsia="zh-CN"/>
              </w:rPr>
              <w:t>15</w:t>
            </w:r>
            <w:r>
              <w:rPr>
                <w:rFonts w:hint="eastAsia" w:ascii="宋体" w:hAnsi="宋体" w:cs="宋体"/>
                <w:bCs/>
                <w:sz w:val="24"/>
              </w:rPr>
              <w:t xml:space="preserve"> 分；</w:t>
            </w:r>
          </w:p>
          <w:p w14:paraId="049DEEC1">
            <w:pPr>
              <w:spacing w:line="360" w:lineRule="auto"/>
              <w:rPr>
                <w:rFonts w:hint="eastAsia" w:ascii="宋体" w:hAnsi="宋体" w:cs="宋体"/>
                <w:bCs/>
                <w:sz w:val="24"/>
              </w:rPr>
            </w:pPr>
            <w:r>
              <w:rPr>
                <w:rFonts w:hint="eastAsia" w:ascii="宋体" w:hAnsi="宋体" w:cs="宋体"/>
                <w:bCs/>
                <w:sz w:val="24"/>
              </w:rPr>
              <w:t>3.</w:t>
            </w:r>
            <w:r>
              <w:rPr>
                <w:rFonts w:hint="eastAsia" w:ascii="宋体" w:hAnsi="宋体" w:cs="宋体"/>
                <w:kern w:val="2"/>
                <w:sz w:val="24"/>
                <w:szCs w:val="24"/>
              </w:rPr>
              <w:t>总体</w:t>
            </w:r>
            <w:r>
              <w:rPr>
                <w:rFonts w:hint="eastAsia" w:ascii="宋体" w:hAnsi="宋体" w:cs="宋体"/>
                <w:bCs/>
                <w:sz w:val="24"/>
              </w:rPr>
              <w:t>方案内容欠缺，工作内容安排及计划不全，各项实行措施不完整的，得</w:t>
            </w:r>
            <w:r>
              <w:rPr>
                <w:rFonts w:hint="eastAsia" w:ascii="宋体" w:hAnsi="宋体" w:cs="宋体"/>
                <w:bCs/>
                <w:sz w:val="24"/>
                <w:lang w:val="en-US" w:eastAsia="zh-CN"/>
              </w:rPr>
              <w:t>10</w:t>
            </w:r>
            <w:r>
              <w:rPr>
                <w:rFonts w:hint="eastAsia" w:ascii="宋体" w:hAnsi="宋体" w:cs="宋体"/>
                <w:bCs/>
                <w:sz w:val="24"/>
              </w:rPr>
              <w:t>分。</w:t>
            </w:r>
          </w:p>
          <w:p w14:paraId="2A15CAA6">
            <w:pPr>
              <w:spacing w:line="360" w:lineRule="auto"/>
              <w:rPr>
                <w:rFonts w:hint="eastAsia" w:ascii="宋体" w:hAnsi="宋体" w:cs="宋体"/>
                <w:sz w:val="24"/>
              </w:rPr>
            </w:pPr>
            <w:r>
              <w:rPr>
                <w:rFonts w:hint="eastAsia" w:ascii="宋体" w:hAnsi="宋体" w:cs="宋体"/>
                <w:sz w:val="24"/>
              </w:rPr>
              <w:t>其他或不提供方案不得分。</w:t>
            </w:r>
          </w:p>
        </w:tc>
      </w:tr>
      <w:tr w14:paraId="7D70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60" w:type="dxa"/>
            <w:noWrap w:val="0"/>
            <w:vAlign w:val="center"/>
          </w:tcPr>
          <w:p w14:paraId="1FA0BD8D">
            <w:pPr>
              <w:spacing w:line="360" w:lineRule="auto"/>
              <w:jc w:val="center"/>
              <w:rPr>
                <w:rFonts w:hint="eastAsia" w:ascii="宋体" w:hAnsi="宋体" w:cs="宋体"/>
                <w:bCs/>
                <w:sz w:val="24"/>
                <w:szCs w:val="24"/>
              </w:rPr>
            </w:pPr>
            <w:r>
              <w:rPr>
                <w:rFonts w:hint="eastAsia" w:ascii="宋体" w:hAnsi="宋体" w:cs="宋体"/>
                <w:bCs/>
                <w:sz w:val="24"/>
                <w:szCs w:val="24"/>
              </w:rPr>
              <w:t xml:space="preserve">                  </w:t>
            </w:r>
          </w:p>
          <w:p w14:paraId="5CD05ECF">
            <w:pPr>
              <w:spacing w:line="360" w:lineRule="auto"/>
              <w:jc w:val="center"/>
              <w:rPr>
                <w:rFonts w:hint="eastAsia" w:ascii="宋体" w:hAnsi="宋体" w:cs="宋体"/>
                <w:bCs/>
                <w:sz w:val="24"/>
                <w:szCs w:val="24"/>
              </w:rPr>
            </w:pPr>
            <w:r>
              <w:rPr>
                <w:rFonts w:hint="eastAsia" w:ascii="宋体" w:hAnsi="宋体" w:cs="宋体"/>
                <w:bCs/>
                <w:sz w:val="24"/>
                <w:szCs w:val="24"/>
              </w:rPr>
              <w:t>项目售后服务方案</w:t>
            </w:r>
          </w:p>
          <w:p w14:paraId="17A9E16E">
            <w:pPr>
              <w:spacing w:line="360" w:lineRule="auto"/>
              <w:jc w:val="center"/>
              <w:rPr>
                <w:rFonts w:hint="eastAsia" w:ascii="宋体" w:hAnsi="宋体" w:cs="宋体"/>
                <w:strike/>
                <w:sz w:val="24"/>
              </w:rPr>
            </w:pPr>
          </w:p>
        </w:tc>
        <w:tc>
          <w:tcPr>
            <w:tcW w:w="693" w:type="dxa"/>
            <w:noWrap w:val="0"/>
            <w:vAlign w:val="center"/>
          </w:tcPr>
          <w:p w14:paraId="315B2EF9">
            <w:pPr>
              <w:spacing w:line="360" w:lineRule="auto"/>
              <w:jc w:val="center"/>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分</w:t>
            </w:r>
          </w:p>
        </w:tc>
        <w:tc>
          <w:tcPr>
            <w:tcW w:w="7663" w:type="dxa"/>
            <w:noWrap w:val="0"/>
            <w:vAlign w:val="center"/>
          </w:tcPr>
          <w:p w14:paraId="74CF6505">
            <w:pPr>
              <w:spacing w:line="360" w:lineRule="auto"/>
              <w:rPr>
                <w:rFonts w:hint="eastAsia" w:ascii="宋体" w:hAnsi="宋体" w:cs="宋体"/>
                <w:bCs/>
                <w:sz w:val="24"/>
              </w:rPr>
            </w:pPr>
            <w:r>
              <w:rPr>
                <w:rFonts w:hint="eastAsia" w:ascii="宋体" w:hAnsi="宋体" w:cs="宋体"/>
                <w:bCs/>
                <w:sz w:val="24"/>
              </w:rPr>
              <w:t xml:space="preserve">1.售后服务方案有因应采购人机构的特殊性做出对应的措施，专业经验丰富、响应方式详细、且内容划分细致、全面、切实可操作，得 </w:t>
            </w:r>
            <w:r>
              <w:rPr>
                <w:rFonts w:hint="eastAsia" w:ascii="宋体" w:hAnsi="宋体" w:cs="宋体"/>
                <w:bCs/>
                <w:sz w:val="24"/>
                <w:lang w:val="en-US" w:eastAsia="zh-CN"/>
              </w:rPr>
              <w:t xml:space="preserve">10 </w:t>
            </w:r>
            <w:r>
              <w:rPr>
                <w:rFonts w:hint="eastAsia" w:ascii="宋体" w:hAnsi="宋体" w:cs="宋体"/>
                <w:bCs/>
                <w:sz w:val="24"/>
              </w:rPr>
              <w:t xml:space="preserve">分； </w:t>
            </w:r>
          </w:p>
          <w:p w14:paraId="0CD20611">
            <w:pPr>
              <w:spacing w:line="360" w:lineRule="auto"/>
              <w:rPr>
                <w:rFonts w:hint="eastAsia" w:ascii="宋体" w:hAnsi="宋体" w:cs="宋体"/>
                <w:bCs/>
                <w:sz w:val="24"/>
              </w:rPr>
            </w:pPr>
            <w:r>
              <w:rPr>
                <w:rFonts w:hint="eastAsia" w:ascii="宋体" w:hAnsi="宋体" w:cs="宋体"/>
                <w:bCs/>
                <w:sz w:val="24"/>
              </w:rPr>
              <w:t xml:space="preserve">2.售后服务方案有因应采购人机构的特殊性做出相对应的措施，且内容具有一定的操作性的，得 </w:t>
            </w:r>
            <w:r>
              <w:rPr>
                <w:rFonts w:hint="eastAsia" w:ascii="宋体" w:hAnsi="宋体" w:cs="宋体"/>
                <w:bCs/>
                <w:sz w:val="24"/>
                <w:lang w:val="en-US" w:eastAsia="zh-CN"/>
              </w:rPr>
              <w:t xml:space="preserve">7 </w:t>
            </w:r>
            <w:r>
              <w:rPr>
                <w:rFonts w:hint="eastAsia" w:ascii="宋体" w:hAnsi="宋体" w:cs="宋体"/>
                <w:bCs/>
                <w:sz w:val="24"/>
              </w:rPr>
              <w:t>分；</w:t>
            </w:r>
          </w:p>
          <w:p w14:paraId="0A006F13">
            <w:pPr>
              <w:spacing w:line="360" w:lineRule="auto"/>
              <w:rPr>
                <w:rFonts w:hint="eastAsia" w:ascii="宋体" w:hAnsi="宋体" w:cs="宋体"/>
                <w:bCs/>
                <w:sz w:val="24"/>
              </w:rPr>
            </w:pPr>
            <w:r>
              <w:rPr>
                <w:rFonts w:hint="eastAsia" w:ascii="宋体" w:hAnsi="宋体" w:cs="宋体"/>
                <w:bCs/>
                <w:sz w:val="24"/>
              </w:rPr>
              <w:t xml:space="preserve">3.售后服务方案简略，针对性差的，得 </w:t>
            </w:r>
            <w:r>
              <w:rPr>
                <w:rFonts w:hint="eastAsia" w:ascii="宋体" w:hAnsi="宋体" w:cs="宋体"/>
                <w:bCs/>
                <w:sz w:val="24"/>
                <w:lang w:val="en-US" w:eastAsia="zh-CN"/>
              </w:rPr>
              <w:t>4</w:t>
            </w:r>
            <w:r>
              <w:rPr>
                <w:rFonts w:hint="eastAsia" w:ascii="宋体" w:hAnsi="宋体" w:cs="宋体"/>
                <w:bCs/>
                <w:sz w:val="24"/>
              </w:rPr>
              <w:t xml:space="preserve"> 分； </w:t>
            </w:r>
          </w:p>
          <w:p w14:paraId="5870C873">
            <w:pPr>
              <w:spacing w:line="360" w:lineRule="auto"/>
              <w:ind w:left="-191" w:leftChars="-91" w:firstLine="240" w:firstLineChars="100"/>
              <w:rPr>
                <w:rFonts w:hint="eastAsia" w:ascii="宋体" w:hAnsi="宋体" w:cs="宋体"/>
                <w:strike/>
                <w:sz w:val="24"/>
              </w:rPr>
            </w:pPr>
            <w:r>
              <w:rPr>
                <w:rFonts w:hint="eastAsia" w:ascii="宋体" w:hAnsi="宋体" w:cs="宋体"/>
                <w:sz w:val="24"/>
              </w:rPr>
              <w:t>其他或不提供方案不得分。</w:t>
            </w:r>
          </w:p>
        </w:tc>
      </w:tr>
      <w:tr w14:paraId="04B2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60" w:type="dxa"/>
            <w:noWrap w:val="0"/>
            <w:vAlign w:val="center"/>
          </w:tcPr>
          <w:p w14:paraId="521DA40A">
            <w:pPr>
              <w:spacing w:line="360" w:lineRule="auto"/>
              <w:jc w:val="center"/>
              <w:rPr>
                <w:rFonts w:hint="eastAsia" w:ascii="宋体" w:hAnsi="宋体" w:cs="宋体"/>
                <w:sz w:val="24"/>
                <w:szCs w:val="24"/>
              </w:rPr>
            </w:pPr>
            <w:r>
              <w:rPr>
                <w:rFonts w:hint="eastAsia" w:ascii="宋体" w:hAnsi="宋体" w:cs="宋体"/>
                <w:sz w:val="24"/>
                <w:szCs w:val="24"/>
              </w:rPr>
              <w:t>应急</w:t>
            </w:r>
          </w:p>
          <w:p w14:paraId="74D55E88">
            <w:pPr>
              <w:spacing w:line="360" w:lineRule="auto"/>
              <w:jc w:val="center"/>
              <w:rPr>
                <w:rFonts w:hint="eastAsia" w:ascii="宋体" w:hAnsi="宋体" w:cs="宋体"/>
                <w:strike/>
                <w:sz w:val="24"/>
              </w:rPr>
            </w:pPr>
            <w:r>
              <w:rPr>
                <w:rFonts w:hint="eastAsia" w:ascii="宋体" w:hAnsi="宋体" w:cs="宋体"/>
                <w:sz w:val="24"/>
                <w:szCs w:val="24"/>
              </w:rPr>
              <w:t>预案</w:t>
            </w:r>
          </w:p>
        </w:tc>
        <w:tc>
          <w:tcPr>
            <w:tcW w:w="693" w:type="dxa"/>
            <w:noWrap w:val="0"/>
            <w:vAlign w:val="center"/>
          </w:tcPr>
          <w:p w14:paraId="6FF312C5">
            <w:pPr>
              <w:spacing w:line="360" w:lineRule="auto"/>
              <w:jc w:val="center"/>
              <w:rPr>
                <w:rFonts w:ascii="宋体" w:hAnsi="宋体" w:cs="宋体"/>
                <w:sz w:val="24"/>
              </w:rPr>
            </w:pPr>
            <w:r>
              <w:rPr>
                <w:rFonts w:hint="eastAsia" w:ascii="宋体" w:hAnsi="宋体" w:cs="宋体"/>
                <w:sz w:val="24"/>
                <w:lang w:val="en-US" w:eastAsia="zh-CN"/>
              </w:rPr>
              <w:t>10</w:t>
            </w:r>
            <w:r>
              <w:rPr>
                <w:rFonts w:hint="eastAsia" w:ascii="宋体" w:hAnsi="宋体" w:cs="宋体"/>
                <w:sz w:val="24"/>
              </w:rPr>
              <w:t>分</w:t>
            </w:r>
          </w:p>
        </w:tc>
        <w:tc>
          <w:tcPr>
            <w:tcW w:w="7663" w:type="dxa"/>
            <w:noWrap w:val="0"/>
            <w:vAlign w:val="center"/>
          </w:tcPr>
          <w:p w14:paraId="52B2DB2B">
            <w:pPr>
              <w:spacing w:line="360" w:lineRule="auto"/>
              <w:rPr>
                <w:rFonts w:hint="eastAsia" w:ascii="宋体" w:hAnsi="宋体" w:cs="宋体"/>
                <w:sz w:val="24"/>
              </w:rPr>
            </w:pPr>
            <w:r>
              <w:rPr>
                <w:rFonts w:hint="eastAsia" w:ascii="宋体" w:hAnsi="宋体" w:cs="宋体"/>
                <w:sz w:val="24"/>
              </w:rPr>
              <w:t>根据响应供应商针对本项目的</w:t>
            </w:r>
            <w:r>
              <w:rPr>
                <w:rFonts w:hint="eastAsia" w:ascii="宋体" w:hAnsi="宋体" w:cs="宋体"/>
                <w:sz w:val="24"/>
                <w:lang w:val="en-US" w:eastAsia="zh-CN"/>
              </w:rPr>
              <w:t>发生的潜在隐患</w:t>
            </w:r>
            <w:r>
              <w:rPr>
                <w:rFonts w:hint="eastAsia" w:ascii="宋体" w:hAnsi="宋体" w:cs="宋体"/>
                <w:sz w:val="24"/>
              </w:rPr>
              <w:t>等预防措施进行评审：</w:t>
            </w:r>
          </w:p>
          <w:p w14:paraId="02A86838">
            <w:pPr>
              <w:spacing w:line="360" w:lineRule="auto"/>
              <w:ind w:left="-191" w:leftChars="-91" w:firstLine="240" w:firstLineChars="100"/>
              <w:rPr>
                <w:rFonts w:hint="eastAsia" w:ascii="宋体" w:hAnsi="宋体" w:cs="宋体"/>
                <w:sz w:val="24"/>
              </w:rPr>
            </w:pPr>
            <w:r>
              <w:rPr>
                <w:rFonts w:hint="eastAsia" w:ascii="宋体" w:hAnsi="宋体" w:cs="宋体"/>
                <w:sz w:val="24"/>
              </w:rPr>
              <w:t>1.内容详细完整、科学合理，行之有效的，得</w:t>
            </w:r>
            <w:r>
              <w:rPr>
                <w:rFonts w:hint="eastAsia" w:ascii="宋体" w:hAnsi="宋体" w:cs="宋体"/>
                <w:sz w:val="24"/>
                <w:lang w:val="en-US" w:eastAsia="zh-CN"/>
              </w:rPr>
              <w:t xml:space="preserve">10 </w:t>
            </w:r>
            <w:r>
              <w:rPr>
                <w:rFonts w:hint="eastAsia" w:ascii="宋体" w:hAnsi="宋体" w:cs="宋体"/>
                <w:sz w:val="24"/>
              </w:rPr>
              <w:t>分；</w:t>
            </w:r>
          </w:p>
          <w:p w14:paraId="291599E7">
            <w:pPr>
              <w:spacing w:line="360" w:lineRule="auto"/>
              <w:ind w:left="-191" w:leftChars="-91" w:firstLine="240" w:firstLineChars="100"/>
              <w:rPr>
                <w:rFonts w:hint="eastAsia" w:ascii="宋体" w:hAnsi="宋体" w:cs="宋体"/>
                <w:sz w:val="24"/>
              </w:rPr>
            </w:pPr>
            <w:r>
              <w:rPr>
                <w:rFonts w:hint="eastAsia" w:ascii="宋体" w:hAnsi="宋体" w:cs="宋体"/>
                <w:sz w:val="24"/>
              </w:rPr>
              <w:t>2.内容完整、合理，符合实际的，得</w:t>
            </w:r>
            <w:r>
              <w:rPr>
                <w:rFonts w:hint="eastAsia" w:ascii="宋体" w:hAnsi="宋体" w:cs="宋体"/>
                <w:sz w:val="24"/>
                <w:lang w:val="en-US" w:eastAsia="zh-CN"/>
              </w:rPr>
              <w:t xml:space="preserve"> 7</w:t>
            </w:r>
            <w:r>
              <w:rPr>
                <w:rFonts w:hint="eastAsia" w:ascii="宋体" w:hAnsi="宋体" w:cs="宋体"/>
                <w:sz w:val="24"/>
              </w:rPr>
              <w:t>分；</w:t>
            </w:r>
          </w:p>
          <w:p w14:paraId="18DF232C">
            <w:pPr>
              <w:spacing w:line="360" w:lineRule="auto"/>
              <w:ind w:left="-191" w:leftChars="-91" w:firstLine="240" w:firstLineChars="100"/>
              <w:rPr>
                <w:rFonts w:hint="eastAsia" w:ascii="宋体" w:hAnsi="宋体" w:cs="宋体"/>
                <w:sz w:val="24"/>
              </w:rPr>
            </w:pPr>
            <w:r>
              <w:rPr>
                <w:rFonts w:hint="eastAsia" w:ascii="宋体" w:hAnsi="宋体" w:cs="宋体"/>
                <w:sz w:val="24"/>
              </w:rPr>
              <w:t>3.内容欠缺，不合理的，得</w:t>
            </w:r>
            <w:r>
              <w:rPr>
                <w:rFonts w:hint="eastAsia" w:ascii="宋体" w:hAnsi="宋体" w:cs="宋体"/>
                <w:sz w:val="24"/>
                <w:lang w:val="en-US" w:eastAsia="zh-CN"/>
              </w:rPr>
              <w:t xml:space="preserve"> 4</w:t>
            </w:r>
            <w:r>
              <w:rPr>
                <w:rFonts w:hint="eastAsia" w:ascii="宋体" w:hAnsi="宋体" w:cs="宋体"/>
                <w:sz w:val="24"/>
              </w:rPr>
              <w:t>分。</w:t>
            </w:r>
          </w:p>
          <w:p w14:paraId="6AF94C16">
            <w:pPr>
              <w:spacing w:line="360" w:lineRule="auto"/>
              <w:ind w:left="-191" w:leftChars="-91" w:firstLine="240" w:firstLineChars="100"/>
              <w:rPr>
                <w:rFonts w:hint="eastAsia" w:ascii="宋体" w:hAnsi="宋体" w:cs="宋体"/>
                <w:sz w:val="24"/>
              </w:rPr>
            </w:pPr>
            <w:r>
              <w:rPr>
                <w:rFonts w:hint="eastAsia" w:ascii="宋体" w:hAnsi="宋体" w:cs="宋体"/>
                <w:sz w:val="24"/>
              </w:rPr>
              <w:t>其他或不提供方案得 0 分。</w:t>
            </w:r>
          </w:p>
        </w:tc>
      </w:tr>
      <w:tr w14:paraId="6F48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6" w:type="dxa"/>
            <w:gridSpan w:val="3"/>
            <w:noWrap w:val="0"/>
            <w:vAlign w:val="center"/>
          </w:tcPr>
          <w:p w14:paraId="3842EE64">
            <w:pPr>
              <w:spacing w:line="360" w:lineRule="auto"/>
              <w:jc w:val="center"/>
              <w:rPr>
                <w:rFonts w:ascii="宋体" w:hAnsi="宋体" w:cs="宋体"/>
                <w:b/>
                <w:bCs/>
                <w:sz w:val="24"/>
                <w:szCs w:val="24"/>
              </w:rPr>
            </w:pPr>
            <w:r>
              <w:rPr>
                <w:rFonts w:hint="eastAsia" w:ascii="宋体" w:hAnsi="宋体" w:cs="宋体"/>
                <w:b/>
                <w:bCs/>
                <w:sz w:val="24"/>
                <w:szCs w:val="24"/>
              </w:rPr>
              <w:t>商务部分（</w:t>
            </w:r>
            <w:r>
              <w:rPr>
                <w:rFonts w:hint="eastAsia" w:ascii="宋体" w:hAnsi="宋体" w:cs="宋体"/>
                <w:b/>
                <w:bCs/>
                <w:sz w:val="24"/>
                <w:szCs w:val="24"/>
                <w:lang w:val="en-US" w:eastAsia="zh-CN"/>
              </w:rPr>
              <w:t>30</w:t>
            </w:r>
            <w:r>
              <w:rPr>
                <w:rFonts w:hint="eastAsia" w:ascii="宋体" w:hAnsi="宋体" w:cs="宋体"/>
                <w:b/>
                <w:bCs/>
                <w:sz w:val="24"/>
                <w:szCs w:val="24"/>
              </w:rPr>
              <w:t>）分</w:t>
            </w:r>
          </w:p>
        </w:tc>
      </w:tr>
      <w:tr w14:paraId="0CB2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1160" w:type="dxa"/>
            <w:noWrap w:val="0"/>
            <w:vAlign w:val="center"/>
          </w:tcPr>
          <w:p w14:paraId="394FBA14">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人员  实力</w:t>
            </w:r>
          </w:p>
        </w:tc>
        <w:tc>
          <w:tcPr>
            <w:tcW w:w="693" w:type="dxa"/>
            <w:noWrap w:val="0"/>
            <w:vAlign w:val="center"/>
          </w:tcPr>
          <w:p w14:paraId="5C5849AA">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15分</w:t>
            </w:r>
          </w:p>
        </w:tc>
        <w:tc>
          <w:tcPr>
            <w:tcW w:w="7663" w:type="dxa"/>
            <w:noWrap w:val="0"/>
            <w:vAlign w:val="center"/>
          </w:tcPr>
          <w:p w14:paraId="2B71A2DB">
            <w:pPr>
              <w:rPr>
                <w:rFonts w:hint="eastAsia" w:ascii="宋体" w:hAnsi="宋体" w:cs="宋体"/>
                <w:b/>
                <w:bCs/>
                <w:sz w:val="24"/>
                <w:szCs w:val="24"/>
              </w:rPr>
            </w:pPr>
            <w:r>
              <w:rPr>
                <w:rFonts w:hint="eastAsia" w:ascii="宋体" w:hAnsi="宋体" w:eastAsia="宋体" w:cs="宋体"/>
                <w:kern w:val="2"/>
                <w:sz w:val="24"/>
                <w:szCs w:val="24"/>
                <w:lang w:val="en-US" w:eastAsia="zh-CN" w:bidi="ar-SA"/>
              </w:rPr>
              <w:t>人员具有与本项目同类的</w:t>
            </w:r>
            <w:r>
              <w:rPr>
                <w:rFonts w:hint="eastAsia" w:ascii="宋体" w:hAnsi="宋体" w:cs="宋体"/>
                <w:kern w:val="2"/>
                <w:sz w:val="24"/>
                <w:szCs w:val="24"/>
                <w:lang w:val="en-US" w:eastAsia="zh-CN" w:bidi="ar-SA"/>
              </w:rPr>
              <w:t>相关培训证书，每个得5分，共15分</w:t>
            </w:r>
            <w:r>
              <w:rPr>
                <w:rFonts w:hint="eastAsia" w:ascii="宋体" w:hAnsi="宋体" w:eastAsia="宋体" w:cs="宋体"/>
                <w:kern w:val="2"/>
                <w:sz w:val="24"/>
                <w:szCs w:val="24"/>
                <w:lang w:val="en-US" w:eastAsia="zh-CN" w:bidi="ar-SA"/>
              </w:rPr>
              <w:t>。</w:t>
            </w:r>
            <w:r>
              <w:br w:type="textWrapping"/>
            </w:r>
            <w:r>
              <w:rPr>
                <w:rFonts w:hint="eastAsia" w:ascii="宋体" w:hAnsi="宋体" w:cs="宋体"/>
                <w:b/>
                <w:bCs/>
                <w:sz w:val="24"/>
                <w:szCs w:val="24"/>
              </w:rPr>
              <w:t>注：响应文件中须提供</w:t>
            </w:r>
            <w:r>
              <w:rPr>
                <w:rFonts w:hint="eastAsia" w:ascii="宋体" w:hAnsi="宋体" w:cs="宋体"/>
                <w:b/>
                <w:bCs/>
                <w:sz w:val="24"/>
                <w:szCs w:val="24"/>
                <w:lang w:val="en-US" w:eastAsia="zh-CN"/>
              </w:rPr>
              <w:t>相</w:t>
            </w:r>
            <w:r>
              <w:rPr>
                <w:rFonts w:hint="eastAsia" w:ascii="宋体" w:hAnsi="宋体" w:eastAsia="宋体" w:cs="宋体"/>
                <w:b/>
                <w:bCs/>
                <w:sz w:val="24"/>
                <w:szCs w:val="24"/>
                <w:lang w:val="en-US" w:eastAsia="zh-CN"/>
              </w:rPr>
              <w:t>关</w:t>
            </w:r>
            <w:r>
              <w:rPr>
                <w:rFonts w:hint="eastAsia" w:ascii="宋体" w:hAnsi="宋体" w:eastAsia="宋体" w:cs="宋体"/>
                <w:b/>
                <w:bCs/>
                <w:sz w:val="24"/>
                <w:szCs w:val="24"/>
              </w:rPr>
              <w:t>证书复印件加盖供应商公章，否则不得分。</w:t>
            </w:r>
          </w:p>
        </w:tc>
      </w:tr>
      <w:tr w14:paraId="7A14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0" w:type="dxa"/>
            <w:noWrap w:val="0"/>
            <w:vAlign w:val="center"/>
          </w:tcPr>
          <w:p w14:paraId="4BFB8143">
            <w:pPr>
              <w:spacing w:line="360" w:lineRule="auto"/>
              <w:jc w:val="center"/>
              <w:rPr>
                <w:rFonts w:hint="eastAsia" w:ascii="宋体" w:hAnsi="宋体" w:cs="宋体"/>
                <w:bCs/>
                <w:sz w:val="24"/>
                <w:szCs w:val="24"/>
              </w:rPr>
            </w:pPr>
            <w:r>
              <w:rPr>
                <w:rFonts w:hint="eastAsia" w:ascii="宋体" w:hAnsi="宋体" w:cs="宋体"/>
                <w:bCs/>
                <w:sz w:val="24"/>
                <w:szCs w:val="24"/>
              </w:rPr>
              <w:t>相关</w:t>
            </w:r>
          </w:p>
          <w:p w14:paraId="4B84B479">
            <w:pPr>
              <w:spacing w:line="360" w:lineRule="auto"/>
              <w:jc w:val="center"/>
              <w:rPr>
                <w:rFonts w:hint="eastAsia" w:ascii="宋体" w:hAnsi="宋体" w:cs="宋体"/>
                <w:bCs/>
                <w:sz w:val="24"/>
                <w:szCs w:val="24"/>
              </w:rPr>
            </w:pPr>
            <w:r>
              <w:rPr>
                <w:rFonts w:hint="eastAsia" w:ascii="宋体" w:hAnsi="宋体" w:cs="宋体"/>
                <w:bCs/>
                <w:sz w:val="24"/>
                <w:szCs w:val="24"/>
              </w:rPr>
              <w:t>业绩</w:t>
            </w:r>
          </w:p>
          <w:p w14:paraId="06F23C60">
            <w:pPr>
              <w:spacing w:line="360" w:lineRule="auto"/>
              <w:jc w:val="center"/>
              <w:rPr>
                <w:rFonts w:hint="eastAsia" w:ascii="宋体" w:hAnsi="宋体" w:cs="宋体"/>
                <w:sz w:val="24"/>
                <w:szCs w:val="24"/>
              </w:rPr>
            </w:pPr>
          </w:p>
        </w:tc>
        <w:tc>
          <w:tcPr>
            <w:tcW w:w="693" w:type="dxa"/>
            <w:noWrap w:val="0"/>
            <w:vAlign w:val="center"/>
          </w:tcPr>
          <w:p w14:paraId="77A796B5">
            <w:pPr>
              <w:spacing w:line="360" w:lineRule="auto"/>
              <w:jc w:val="center"/>
              <w:rPr>
                <w:rFonts w:hint="eastAsia" w:ascii="宋体" w:hAnsi="宋体" w:cs="宋体"/>
                <w:sz w:val="24"/>
                <w:szCs w:val="24"/>
              </w:rPr>
            </w:pPr>
            <w:r>
              <w:rPr>
                <w:rFonts w:hint="eastAsia" w:ascii="宋体" w:hAnsi="宋体" w:cs="宋体"/>
                <w:bCs/>
                <w:sz w:val="24"/>
                <w:szCs w:val="24"/>
                <w:lang w:val="en-US" w:eastAsia="zh-CN"/>
              </w:rPr>
              <w:t>15</w:t>
            </w:r>
            <w:r>
              <w:rPr>
                <w:rFonts w:hint="eastAsia" w:ascii="宋体" w:hAnsi="宋体" w:cs="宋体"/>
                <w:bCs/>
                <w:sz w:val="24"/>
                <w:szCs w:val="24"/>
              </w:rPr>
              <w:t>分</w:t>
            </w:r>
          </w:p>
        </w:tc>
        <w:tc>
          <w:tcPr>
            <w:tcW w:w="7663" w:type="dxa"/>
            <w:noWrap w:val="0"/>
            <w:vAlign w:val="center"/>
          </w:tcPr>
          <w:p w14:paraId="72A15B30">
            <w:pPr>
              <w:spacing w:line="360" w:lineRule="auto"/>
              <w:rPr>
                <w:rFonts w:hint="eastAsia" w:ascii="宋体" w:hAnsi="宋体" w:cs="宋体"/>
                <w:sz w:val="24"/>
                <w:szCs w:val="24"/>
              </w:rPr>
            </w:pPr>
            <w:r>
              <w:rPr>
                <w:rFonts w:hint="eastAsia" w:ascii="宋体" w:hAnsi="宋体" w:cs="宋体"/>
                <w:sz w:val="24"/>
                <w:szCs w:val="24"/>
              </w:rPr>
              <w:t>响应供应商202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月1日以来完成过类似项目，每个有效项目，得</w:t>
            </w:r>
            <w:r>
              <w:rPr>
                <w:rFonts w:hint="eastAsia" w:ascii="宋体" w:hAnsi="宋体" w:cs="宋体"/>
                <w:sz w:val="24"/>
                <w:szCs w:val="24"/>
                <w:lang w:val="en-US" w:eastAsia="zh-CN"/>
              </w:rPr>
              <w:t>5</w:t>
            </w:r>
            <w:r>
              <w:rPr>
                <w:rFonts w:hint="eastAsia" w:ascii="宋体" w:hAnsi="宋体" w:cs="宋体"/>
                <w:sz w:val="24"/>
                <w:szCs w:val="24"/>
              </w:rPr>
              <w:t>分，最高得分</w:t>
            </w:r>
            <w:r>
              <w:rPr>
                <w:rFonts w:hint="eastAsia" w:ascii="宋体" w:hAnsi="宋体" w:cs="宋体"/>
                <w:sz w:val="24"/>
                <w:szCs w:val="24"/>
                <w:lang w:val="en-US" w:eastAsia="zh-CN"/>
              </w:rPr>
              <w:t>15</w:t>
            </w:r>
            <w:r>
              <w:rPr>
                <w:rFonts w:hint="eastAsia" w:ascii="宋体" w:hAnsi="宋体" w:cs="宋体"/>
                <w:sz w:val="24"/>
                <w:szCs w:val="24"/>
              </w:rPr>
              <w:t>分。</w:t>
            </w:r>
          </w:p>
          <w:p w14:paraId="05AF4387">
            <w:pPr>
              <w:spacing w:line="360" w:lineRule="auto"/>
              <w:rPr>
                <w:rFonts w:hint="eastAsia" w:ascii="宋体" w:hAnsi="宋体" w:cs="宋体"/>
                <w:sz w:val="24"/>
                <w:szCs w:val="24"/>
              </w:rPr>
            </w:pPr>
            <w:r>
              <w:rPr>
                <w:rFonts w:hint="eastAsia" w:ascii="宋体" w:hAnsi="宋体" w:cs="宋体"/>
                <w:b/>
                <w:bCs/>
                <w:sz w:val="24"/>
                <w:szCs w:val="24"/>
              </w:rPr>
              <w:t>注：响应文件中须提供相应项目合同关键页（含签订合同双方的单位名称、合同项目名称、签订合同双方的落款盖章、签订日期的关键页）或中标（成交）通知书复印件加盖响应供应商公章，否则不得分。</w:t>
            </w:r>
          </w:p>
        </w:tc>
      </w:tr>
      <w:tr w14:paraId="4221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516" w:type="dxa"/>
            <w:gridSpan w:val="3"/>
            <w:noWrap w:val="0"/>
            <w:vAlign w:val="center"/>
          </w:tcPr>
          <w:p w14:paraId="0331C841">
            <w:pPr>
              <w:spacing w:line="360" w:lineRule="auto"/>
              <w:jc w:val="center"/>
              <w:rPr>
                <w:rFonts w:ascii="宋体" w:hAnsi="宋体" w:cs="宋体"/>
                <w:b/>
                <w:bCs/>
                <w:sz w:val="24"/>
                <w:szCs w:val="24"/>
              </w:rPr>
            </w:pPr>
            <w:r>
              <w:rPr>
                <w:rFonts w:hint="eastAsia" w:ascii="宋体" w:hAnsi="宋体" w:cs="宋体"/>
                <w:b/>
                <w:bCs/>
                <w:sz w:val="24"/>
                <w:szCs w:val="24"/>
              </w:rPr>
              <w:t>价格部分（</w:t>
            </w:r>
            <w:r>
              <w:rPr>
                <w:rFonts w:hint="eastAsia" w:ascii="宋体" w:hAnsi="宋体" w:cs="宋体"/>
                <w:b/>
                <w:bCs/>
                <w:sz w:val="24"/>
                <w:szCs w:val="24"/>
                <w:lang w:val="en-US" w:eastAsia="zh-CN"/>
              </w:rPr>
              <w:t>3</w:t>
            </w:r>
            <w:r>
              <w:rPr>
                <w:rFonts w:hint="eastAsia" w:ascii="宋体" w:hAnsi="宋体" w:cs="宋体"/>
                <w:b/>
                <w:bCs/>
                <w:sz w:val="24"/>
                <w:szCs w:val="24"/>
              </w:rPr>
              <w:t>0分）</w:t>
            </w:r>
          </w:p>
        </w:tc>
      </w:tr>
      <w:tr w14:paraId="12C4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60" w:type="dxa"/>
            <w:noWrap w:val="0"/>
            <w:vAlign w:val="center"/>
          </w:tcPr>
          <w:p w14:paraId="72925FB1">
            <w:pPr>
              <w:widowControl/>
              <w:spacing w:line="360" w:lineRule="auto"/>
              <w:jc w:val="center"/>
              <w:rPr>
                <w:rFonts w:hint="eastAsia" w:ascii="宋体" w:hAnsi="宋体" w:cs="宋体"/>
                <w:sz w:val="24"/>
              </w:rPr>
            </w:pPr>
            <w:r>
              <w:rPr>
                <w:rFonts w:hint="eastAsia" w:ascii="宋体" w:hAnsi="宋体" w:cs="宋体"/>
                <w:sz w:val="24"/>
              </w:rPr>
              <w:t>最后磋商报价</w:t>
            </w:r>
          </w:p>
        </w:tc>
        <w:tc>
          <w:tcPr>
            <w:tcW w:w="693" w:type="dxa"/>
            <w:noWrap w:val="0"/>
            <w:vAlign w:val="center"/>
          </w:tcPr>
          <w:p w14:paraId="3A662295">
            <w:pPr>
              <w:spacing w:line="360" w:lineRule="auto"/>
              <w:jc w:val="center"/>
              <w:rPr>
                <w:rFonts w:hint="eastAsia" w:ascii="宋体" w:hAnsi="宋体" w:cs="宋体"/>
                <w:bCs/>
                <w:sz w:val="24"/>
              </w:rPr>
            </w:pPr>
            <w:r>
              <w:rPr>
                <w:rFonts w:hint="eastAsia" w:ascii="宋体" w:hAnsi="宋体" w:cs="宋体"/>
                <w:bCs/>
                <w:sz w:val="24"/>
                <w:lang w:val="en-US" w:eastAsia="zh-CN"/>
              </w:rPr>
              <w:t>30</w:t>
            </w:r>
            <w:r>
              <w:rPr>
                <w:rFonts w:hint="eastAsia" w:ascii="宋体" w:hAnsi="宋体" w:cs="宋体"/>
                <w:bCs/>
                <w:sz w:val="24"/>
              </w:rPr>
              <w:t>分</w:t>
            </w:r>
          </w:p>
        </w:tc>
        <w:tc>
          <w:tcPr>
            <w:tcW w:w="7663" w:type="dxa"/>
            <w:noWrap w:val="0"/>
            <w:vAlign w:val="center"/>
          </w:tcPr>
          <w:p w14:paraId="6E90FEDD">
            <w:pPr>
              <w:snapToGrid w:val="0"/>
              <w:spacing w:line="360" w:lineRule="auto"/>
              <w:rPr>
                <w:rFonts w:hint="eastAsia" w:ascii="宋体" w:hAnsi="宋体" w:cs="宋体"/>
                <w:sz w:val="24"/>
                <w:szCs w:val="24"/>
              </w:rPr>
            </w:pPr>
            <w:r>
              <w:rPr>
                <w:rFonts w:hint="eastAsia" w:ascii="宋体" w:hAnsi="宋体" w:cs="宋体"/>
                <w:sz w:val="24"/>
                <w:szCs w:val="24"/>
              </w:rPr>
              <w:t>价格分统一采用低价优先法计算，即满足磋商文件要求且最后报价最低的磋商报价为磋商基准价，其价格分为满分。其他响应供应商的价格分统一按照下列公式计算：</w:t>
            </w:r>
          </w:p>
          <w:p w14:paraId="45CFFE8F">
            <w:pPr>
              <w:widowControl/>
              <w:spacing w:line="360" w:lineRule="auto"/>
              <w:rPr>
                <w:rFonts w:ascii="宋体" w:hAnsi="宋体" w:cs="宋体"/>
                <w:sz w:val="24"/>
                <w:szCs w:val="24"/>
              </w:rPr>
            </w:pPr>
            <w:r>
              <w:rPr>
                <w:rFonts w:hint="eastAsia" w:ascii="宋体" w:hAnsi="宋体" w:cs="宋体"/>
                <w:sz w:val="24"/>
                <w:szCs w:val="24"/>
              </w:rPr>
              <w:t>报价得分=(基准价／</w:t>
            </w:r>
            <w:r>
              <w:rPr>
                <w:rFonts w:hint="eastAsia" w:ascii="宋体" w:hAnsi="宋体" w:cs="宋体"/>
                <w:sz w:val="24"/>
              </w:rPr>
              <w:t>最后报价</w:t>
            </w:r>
            <w:r>
              <w:rPr>
                <w:rFonts w:hint="eastAsia" w:ascii="宋体" w:hAnsi="宋体" w:cs="宋体"/>
                <w:sz w:val="24"/>
                <w:szCs w:val="24"/>
              </w:rPr>
              <w:t>)×100%×</w:t>
            </w:r>
            <w:r>
              <w:rPr>
                <w:rFonts w:hint="eastAsia" w:ascii="宋体" w:hAnsi="宋体" w:cs="宋体"/>
                <w:sz w:val="24"/>
                <w:szCs w:val="24"/>
                <w:lang w:val="en-US" w:eastAsia="zh-CN"/>
              </w:rPr>
              <w:t>2</w:t>
            </w:r>
            <w:r>
              <w:rPr>
                <w:rFonts w:hint="eastAsia" w:ascii="宋体" w:hAnsi="宋体" w:cs="宋体"/>
                <w:sz w:val="24"/>
                <w:szCs w:val="24"/>
              </w:rPr>
              <w:t>0</w:t>
            </w:r>
          </w:p>
          <w:p w14:paraId="04D51D4A">
            <w:pPr>
              <w:widowControl/>
              <w:spacing w:line="360" w:lineRule="auto"/>
              <w:rPr>
                <w:rFonts w:hint="eastAsia" w:ascii="宋体" w:hAnsi="宋体" w:cs="宋体"/>
                <w:bCs/>
                <w:sz w:val="24"/>
                <w:szCs w:val="24"/>
              </w:rPr>
            </w:pPr>
            <w:r>
              <w:rPr>
                <w:rFonts w:hint="eastAsia" w:ascii="宋体" w:hAnsi="宋体" w:cs="宋体"/>
                <w:bCs/>
                <w:sz w:val="24"/>
                <w:szCs w:val="24"/>
              </w:rPr>
              <w:t>备注：</w:t>
            </w:r>
          </w:p>
          <w:p w14:paraId="29B49091">
            <w:pPr>
              <w:widowControl/>
              <w:numPr>
                <w:ilvl w:val="0"/>
                <w:numId w:val="2"/>
              </w:numPr>
              <w:snapToGrid w:val="0"/>
              <w:spacing w:line="360" w:lineRule="auto"/>
              <w:ind w:left="0" w:firstLine="0"/>
              <w:rPr>
                <w:rFonts w:hint="eastAsia" w:ascii="宋体" w:hAnsi="宋体" w:cs="宋体"/>
                <w:b/>
                <w:sz w:val="24"/>
                <w:szCs w:val="24"/>
              </w:rPr>
            </w:pPr>
            <w:r>
              <w:rPr>
                <w:rFonts w:hint="eastAsia" w:ascii="宋体" w:hAnsi="宋体" w:cs="宋体"/>
                <w:b/>
                <w:bCs/>
                <w:sz w:val="24"/>
                <w:szCs w:val="24"/>
              </w:rPr>
              <w:t>因落实政府采购政策进行价格调整的，以调整后的价格计算</w:t>
            </w:r>
            <w:r>
              <w:rPr>
                <w:rFonts w:hint="eastAsia" w:ascii="宋体" w:hAnsi="宋体" w:cs="宋体"/>
                <w:b/>
                <w:sz w:val="24"/>
                <w:szCs w:val="24"/>
              </w:rPr>
              <w:t>最后磋商</w:t>
            </w:r>
            <w:r>
              <w:rPr>
                <w:rFonts w:hint="eastAsia" w:ascii="宋体" w:hAnsi="宋体" w:cs="宋体"/>
                <w:b/>
                <w:bCs/>
                <w:sz w:val="24"/>
                <w:szCs w:val="24"/>
              </w:rPr>
              <w:t>报价得分</w:t>
            </w:r>
            <w:r>
              <w:rPr>
                <w:rFonts w:hint="eastAsia" w:ascii="宋体" w:hAnsi="宋体" w:cs="宋体"/>
                <w:b/>
                <w:sz w:val="24"/>
                <w:szCs w:val="24"/>
              </w:rPr>
              <w:t>,详见《政策功能（价格扣除）》；</w:t>
            </w:r>
          </w:p>
          <w:p w14:paraId="7FE38CF8">
            <w:pPr>
              <w:widowControl/>
              <w:numPr>
                <w:ilvl w:val="0"/>
                <w:numId w:val="2"/>
              </w:numPr>
              <w:snapToGrid w:val="0"/>
              <w:spacing w:line="360" w:lineRule="auto"/>
              <w:ind w:left="0" w:firstLine="0"/>
              <w:rPr>
                <w:rFonts w:hint="eastAsia" w:ascii="宋体" w:hAnsi="宋体" w:cs="宋体"/>
                <w:b/>
                <w:bCs/>
                <w:sz w:val="24"/>
                <w:szCs w:val="24"/>
              </w:rPr>
            </w:pPr>
            <w:r>
              <w:rPr>
                <w:rFonts w:hint="eastAsia" w:ascii="宋体" w:hAnsi="宋体" w:cs="宋体"/>
                <w:b/>
                <w:sz w:val="24"/>
                <w:szCs w:val="24"/>
              </w:rPr>
              <w:t>磋商</w:t>
            </w:r>
            <w:r>
              <w:rPr>
                <w:rFonts w:hint="eastAsia" w:ascii="宋体" w:hAnsi="宋体" w:cs="宋体"/>
                <w:b/>
                <w:bCs/>
                <w:sz w:val="24"/>
                <w:szCs w:val="24"/>
              </w:rPr>
              <w:t>报价得分四舍五入后，</w:t>
            </w:r>
            <w:r>
              <w:rPr>
                <w:rFonts w:hint="eastAsia" w:ascii="宋体" w:hAnsi="宋体" w:cs="宋体"/>
                <w:b/>
                <w:sz w:val="24"/>
                <w:szCs w:val="24"/>
              </w:rPr>
              <w:t>小数点后保留两位有效数</w:t>
            </w:r>
            <w:r>
              <w:rPr>
                <w:rFonts w:hint="eastAsia" w:ascii="宋体" w:hAnsi="宋体" w:cs="宋体"/>
                <w:b/>
                <w:bCs/>
                <w:sz w:val="24"/>
                <w:szCs w:val="24"/>
              </w:rPr>
              <w:t>；</w:t>
            </w:r>
          </w:p>
          <w:p w14:paraId="5601F7D3">
            <w:pPr>
              <w:pStyle w:val="12"/>
              <w:adjustRightInd w:val="0"/>
              <w:snapToGrid w:val="0"/>
              <w:spacing w:line="360" w:lineRule="auto"/>
              <w:rPr>
                <w:rFonts w:hint="eastAsia" w:ascii="宋体" w:hAnsi="宋体" w:cs="宋体"/>
                <w:kern w:val="0"/>
                <w:sz w:val="24"/>
              </w:rPr>
            </w:pPr>
            <w:r>
              <w:rPr>
                <w:rFonts w:hint="eastAsia" w:ascii="宋体" w:hAnsi="宋体" w:cs="宋体"/>
                <w:b/>
                <w:sz w:val="24"/>
              </w:rPr>
              <w:t>3.项目评审过程中，不得去掉最后报价中的最高报价和最低报价。</w:t>
            </w:r>
          </w:p>
        </w:tc>
      </w:tr>
    </w:tbl>
    <w:p w14:paraId="6C1D0456">
      <w:pPr>
        <w:pStyle w:val="8"/>
        <w:jc w:val="both"/>
        <w:rPr>
          <w:rFonts w:hint="eastAsia" w:ascii="黑体" w:hAnsi="黑体" w:eastAsia="黑体" w:cs="黑体"/>
          <w:b w:val="0"/>
          <w:bCs w:val="0"/>
          <w:color w:val="auto"/>
          <w:sz w:val="32"/>
          <w:szCs w:val="32"/>
          <w:highlight w:val="none"/>
          <w:lang w:val="en-US" w:eastAsia="zh-CN"/>
        </w:rPr>
      </w:pPr>
    </w:p>
    <w:p w14:paraId="2BBDC25B">
      <w:pPr>
        <w:pStyle w:val="8"/>
        <w:jc w:val="both"/>
        <w:rPr>
          <w:rFonts w:hint="eastAsia" w:ascii="黑体" w:hAnsi="黑体" w:eastAsia="黑体" w:cs="黑体"/>
          <w:b w:val="0"/>
          <w:bCs w:val="0"/>
          <w:color w:val="auto"/>
          <w:sz w:val="32"/>
          <w:szCs w:val="32"/>
          <w:highlight w:val="none"/>
          <w:lang w:val="en-US" w:eastAsia="zh-CN"/>
        </w:rPr>
      </w:pPr>
    </w:p>
    <w:p w14:paraId="10715F8F">
      <w:pPr>
        <w:pStyle w:val="8"/>
        <w:jc w:val="both"/>
        <w:rPr>
          <w:rFonts w:hint="eastAsia" w:ascii="黑体" w:hAnsi="黑体" w:eastAsia="黑体" w:cs="黑体"/>
          <w:b w:val="0"/>
          <w:bCs w:val="0"/>
          <w:color w:val="auto"/>
          <w:sz w:val="32"/>
          <w:szCs w:val="32"/>
          <w:highlight w:val="none"/>
          <w:lang w:val="en-US" w:eastAsia="zh-CN"/>
        </w:rPr>
      </w:pPr>
    </w:p>
    <w:p w14:paraId="6452592A">
      <w:pPr>
        <w:pStyle w:val="8"/>
        <w:ind w:firstLine="640" w:firstLineChars="200"/>
        <w:jc w:val="both"/>
        <w:rPr>
          <w:rFonts w:hint="eastAsia" w:ascii="黑体" w:hAnsi="黑体" w:eastAsia="黑体" w:cs="黑体"/>
          <w:b w:val="0"/>
          <w:bCs w:val="0"/>
          <w:color w:val="auto"/>
          <w:sz w:val="32"/>
          <w:szCs w:val="32"/>
          <w:highlight w:val="none"/>
          <w:lang w:val="en-US" w:eastAsia="zh-CN"/>
        </w:rPr>
      </w:pPr>
    </w:p>
    <w:p w14:paraId="6A93A126">
      <w:pPr>
        <w:pStyle w:val="8"/>
        <w:ind w:firstLine="640" w:firstLineChars="200"/>
        <w:jc w:val="both"/>
        <w:rPr>
          <w:rFonts w:hint="eastAsia" w:ascii="黑体" w:hAnsi="黑体" w:eastAsia="黑体" w:cs="黑体"/>
          <w:b w:val="0"/>
          <w:bCs w:val="0"/>
          <w:color w:val="auto"/>
          <w:sz w:val="32"/>
          <w:szCs w:val="32"/>
          <w:highlight w:val="none"/>
          <w:lang w:val="en-US" w:eastAsia="zh-CN"/>
        </w:rPr>
      </w:pPr>
    </w:p>
    <w:p w14:paraId="2F65E79C">
      <w:pPr>
        <w:pStyle w:val="8"/>
        <w:ind w:firstLine="640" w:firstLineChars="200"/>
        <w:jc w:val="both"/>
        <w:rPr>
          <w:rFonts w:hint="eastAsia" w:ascii="黑体" w:hAnsi="黑体" w:eastAsia="黑体" w:cs="黑体"/>
          <w:b w:val="0"/>
          <w:bCs w:val="0"/>
          <w:color w:val="auto"/>
          <w:sz w:val="32"/>
          <w:szCs w:val="32"/>
          <w:highlight w:val="none"/>
          <w:lang w:val="en-US" w:eastAsia="zh-CN"/>
        </w:rPr>
      </w:pPr>
    </w:p>
    <w:p w14:paraId="732CDAB7">
      <w:pPr>
        <w:pStyle w:val="8"/>
        <w:ind w:firstLine="640" w:firstLineChars="200"/>
        <w:jc w:val="both"/>
        <w:rPr>
          <w:rFonts w:hint="eastAsia" w:ascii="黑体" w:hAnsi="黑体" w:eastAsia="黑体" w:cs="黑体"/>
          <w:b w:val="0"/>
          <w:bCs w:val="0"/>
          <w:color w:val="auto"/>
          <w:sz w:val="32"/>
          <w:szCs w:val="32"/>
          <w:highlight w:val="none"/>
          <w:lang w:val="en-US" w:eastAsia="zh-CN"/>
        </w:rPr>
      </w:pPr>
    </w:p>
    <w:p w14:paraId="6BD545FA">
      <w:pPr>
        <w:pStyle w:val="8"/>
        <w:ind w:firstLine="640" w:firstLineChars="200"/>
        <w:jc w:val="both"/>
        <w:rPr>
          <w:rFonts w:hint="eastAsia" w:ascii="黑体" w:hAnsi="黑体" w:eastAsia="黑体" w:cs="黑体"/>
          <w:b w:val="0"/>
          <w:bCs w:val="0"/>
          <w:color w:val="auto"/>
          <w:sz w:val="32"/>
          <w:szCs w:val="32"/>
          <w:highlight w:val="none"/>
          <w:lang w:val="en-US" w:eastAsia="zh-CN"/>
        </w:rPr>
      </w:pPr>
    </w:p>
    <w:p w14:paraId="309B90F1">
      <w:pPr>
        <w:pStyle w:val="8"/>
        <w:ind w:firstLine="640" w:firstLineChars="200"/>
        <w:jc w:val="both"/>
        <w:rPr>
          <w:rFonts w:hint="eastAsia" w:ascii="黑体" w:hAnsi="黑体" w:eastAsia="黑体" w:cs="黑体"/>
          <w:b w:val="0"/>
          <w:bCs w:val="0"/>
          <w:color w:val="auto"/>
          <w:sz w:val="32"/>
          <w:szCs w:val="32"/>
          <w:highlight w:val="none"/>
          <w:lang w:val="en-US" w:eastAsia="zh-CN"/>
        </w:rPr>
      </w:pPr>
    </w:p>
    <w:p w14:paraId="5048D99B">
      <w:pPr>
        <w:pStyle w:val="8"/>
        <w:ind w:firstLine="640" w:firstLineChars="200"/>
        <w:jc w:val="both"/>
        <w:rPr>
          <w:rFonts w:hint="eastAsia" w:ascii="黑体" w:hAnsi="黑体" w:eastAsia="黑体" w:cs="黑体"/>
          <w:b w:val="0"/>
          <w:bCs w:val="0"/>
          <w:color w:val="auto"/>
          <w:sz w:val="32"/>
          <w:szCs w:val="32"/>
          <w:highlight w:val="none"/>
          <w:lang w:val="en-US" w:eastAsia="zh-CN"/>
        </w:rPr>
      </w:pPr>
    </w:p>
    <w:p w14:paraId="2EDA1902">
      <w:pPr>
        <w:pStyle w:val="8"/>
        <w:ind w:firstLine="640" w:firstLineChars="200"/>
        <w:jc w:val="both"/>
        <w:rPr>
          <w:rFonts w:hint="eastAsia" w:ascii="黑体" w:hAnsi="黑体" w:eastAsia="黑体" w:cs="黑体"/>
          <w:b w:val="0"/>
          <w:bCs w:val="0"/>
          <w:color w:val="auto"/>
          <w:sz w:val="32"/>
          <w:szCs w:val="32"/>
          <w:highlight w:val="none"/>
          <w:lang w:val="en-US" w:eastAsia="zh-CN"/>
        </w:rPr>
      </w:pPr>
    </w:p>
    <w:p w14:paraId="1E4D991C">
      <w:pPr>
        <w:pStyle w:val="8"/>
        <w:ind w:firstLine="640" w:firstLineChars="200"/>
        <w:jc w:val="both"/>
        <w:rPr>
          <w:rFonts w:hint="eastAsia" w:ascii="黑体" w:hAnsi="黑体" w:eastAsia="黑体" w:cs="黑体"/>
          <w:b w:val="0"/>
          <w:bCs w:val="0"/>
          <w:color w:val="auto"/>
          <w:sz w:val="32"/>
          <w:szCs w:val="32"/>
          <w:highlight w:val="none"/>
          <w:lang w:val="en-US" w:eastAsia="zh-CN"/>
        </w:rPr>
      </w:pPr>
    </w:p>
    <w:p w14:paraId="7AC14640">
      <w:pPr>
        <w:pStyle w:val="8"/>
        <w:ind w:firstLine="640" w:firstLineChars="200"/>
        <w:jc w:val="both"/>
        <w:rPr>
          <w:rFonts w:hint="eastAsia" w:ascii="黑体" w:hAnsi="黑体" w:eastAsia="黑体" w:cs="黑体"/>
          <w:b w:val="0"/>
          <w:bCs w:val="0"/>
          <w:color w:val="auto"/>
          <w:sz w:val="32"/>
          <w:szCs w:val="32"/>
          <w:highlight w:val="none"/>
          <w:lang w:val="en-US" w:eastAsia="zh-CN"/>
        </w:rPr>
      </w:pPr>
    </w:p>
    <w:p w14:paraId="58F39EC8">
      <w:pPr>
        <w:pStyle w:val="8"/>
        <w:ind w:firstLine="640" w:firstLineChars="200"/>
        <w:jc w:val="both"/>
        <w:rPr>
          <w:rFonts w:hint="eastAsia" w:ascii="黑体" w:hAnsi="黑体" w:eastAsia="黑体" w:cs="黑体"/>
          <w:b w:val="0"/>
          <w:bCs w:val="0"/>
          <w:color w:val="auto"/>
          <w:sz w:val="32"/>
          <w:szCs w:val="32"/>
          <w:highlight w:val="none"/>
          <w:lang w:val="en-US" w:eastAsia="zh-CN"/>
        </w:rPr>
      </w:pPr>
    </w:p>
    <w:p w14:paraId="1C314B49">
      <w:pPr>
        <w:pStyle w:val="8"/>
        <w:ind w:firstLine="640" w:firstLineChars="200"/>
        <w:jc w:val="both"/>
        <w:rPr>
          <w:rFonts w:hint="eastAsia" w:ascii="黑体" w:hAnsi="黑体" w:eastAsia="黑体" w:cs="黑体"/>
          <w:b w:val="0"/>
          <w:bCs w:val="0"/>
          <w:color w:val="auto"/>
          <w:sz w:val="32"/>
          <w:szCs w:val="32"/>
          <w:highlight w:val="none"/>
          <w:lang w:val="en-US" w:eastAsia="zh-CN"/>
        </w:rPr>
      </w:pPr>
    </w:p>
    <w:p w14:paraId="0FEF26FB">
      <w:pPr>
        <w:pStyle w:val="8"/>
        <w:ind w:firstLine="640" w:firstLineChars="200"/>
        <w:jc w:val="both"/>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十</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响应文件格式</w:t>
      </w:r>
      <w:bookmarkStart w:id="1" w:name="_Toc416771362"/>
      <w:bookmarkStart w:id="2" w:name="_Toc410736176"/>
      <w:bookmarkStart w:id="3" w:name="_Toc416770252"/>
      <w:bookmarkStart w:id="4" w:name="_Toc410738975"/>
    </w:p>
    <w:p w14:paraId="34DA4A99">
      <w:pPr>
        <w:spacing w:line="360" w:lineRule="auto"/>
        <w:jc w:val="center"/>
        <w:rPr>
          <w:rFonts w:hint="eastAsia" w:ascii="宋体" w:hAnsi="宋体" w:cs="宋体"/>
          <w:b/>
          <w:bCs/>
          <w:color w:val="auto"/>
          <w:sz w:val="72"/>
          <w:szCs w:val="72"/>
        </w:rPr>
      </w:pPr>
      <w:r>
        <w:rPr>
          <w:rFonts w:hint="eastAsia" w:ascii="宋体" w:hAnsi="宋体" w:cs="宋体"/>
          <w:b/>
          <w:bCs/>
          <w:color w:val="auto"/>
          <w:sz w:val="32"/>
          <w:szCs w:val="32"/>
          <w:highlight w:val="none"/>
        </w:rPr>
        <w:t>包装封面参考</w:t>
      </w:r>
      <w:bookmarkEnd w:id="1"/>
      <w:bookmarkEnd w:id="2"/>
      <w:bookmarkEnd w:id="3"/>
      <w:bookmarkEnd w:id="4"/>
    </w:p>
    <w:tbl>
      <w:tblPr>
        <w:tblStyle w:val="9"/>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1B1C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noWrap w:val="0"/>
            <w:vAlign w:val="top"/>
          </w:tcPr>
          <w:p w14:paraId="76E58A94">
            <w:pPr>
              <w:pStyle w:val="4"/>
              <w:spacing w:line="360" w:lineRule="auto"/>
              <w:ind w:firstLine="482" w:firstLineChars="150"/>
              <w:rPr>
                <w:rFonts w:hint="eastAsia" w:ascii="宋体" w:hAnsi="宋体" w:cs="宋体"/>
                <w:b/>
                <w:color w:val="auto"/>
                <w:sz w:val="32"/>
                <w:highlight w:val="none"/>
              </w:rPr>
            </w:pPr>
            <w:bookmarkStart w:id="5" w:name="_Toc275865604"/>
          </w:p>
          <w:p w14:paraId="07F36A81">
            <w:pPr>
              <w:pStyle w:val="4"/>
              <w:spacing w:line="360" w:lineRule="auto"/>
              <w:ind w:firstLine="482" w:firstLineChars="150"/>
              <w:rPr>
                <w:rFonts w:hint="eastAsia" w:ascii="宋体" w:hAnsi="宋体" w:cs="宋体"/>
                <w:b/>
                <w:color w:val="auto"/>
                <w:sz w:val="32"/>
                <w:highlight w:val="none"/>
              </w:rPr>
            </w:pPr>
          </w:p>
          <w:p w14:paraId="6494287C">
            <w:pPr>
              <w:pStyle w:val="4"/>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lang w:val="en-US" w:eastAsia="zh-CN"/>
              </w:rPr>
              <w:t>响</w:t>
            </w:r>
            <w:r>
              <w:rPr>
                <w:rFonts w:hint="eastAsia" w:ascii="宋体" w:hAnsi="宋体" w:cs="宋体"/>
                <w:b/>
                <w:color w:val="auto"/>
                <w:sz w:val="72"/>
                <w:szCs w:val="72"/>
                <w:highlight w:val="none"/>
              </w:rPr>
              <w:t xml:space="preserve"> 应 文 件</w:t>
            </w:r>
          </w:p>
          <w:p w14:paraId="654430EF">
            <w:pPr>
              <w:pStyle w:val="4"/>
              <w:spacing w:line="360" w:lineRule="auto"/>
              <w:jc w:val="center"/>
              <w:rPr>
                <w:rFonts w:hint="eastAsia" w:ascii="宋体" w:hAnsi="宋体" w:cs="宋体"/>
                <w:bCs/>
                <w:color w:val="auto"/>
                <w:sz w:val="32"/>
                <w:highlight w:val="none"/>
              </w:rPr>
            </w:pPr>
            <w:r>
              <w:rPr>
                <w:rFonts w:hint="eastAsia" w:ascii="宋体" w:hAnsi="宋体" w:cs="宋体"/>
                <w:bCs/>
                <w:color w:val="auto"/>
                <w:sz w:val="52"/>
                <w:szCs w:val="52"/>
                <w:highlight w:val="none"/>
              </w:rPr>
              <w:t xml:space="preserve">  口 </w:t>
            </w:r>
            <w:r>
              <w:rPr>
                <w:rFonts w:hint="eastAsia" w:ascii="宋体" w:hAnsi="宋体" w:cs="宋体"/>
                <w:bCs/>
                <w:color w:val="auto"/>
                <w:sz w:val="32"/>
                <w:highlight w:val="none"/>
              </w:rPr>
              <w:t>单独密封资料</w:t>
            </w:r>
          </w:p>
          <w:p w14:paraId="2169221C">
            <w:pPr>
              <w:pStyle w:val="4"/>
              <w:spacing w:line="360" w:lineRule="auto"/>
              <w:ind w:firstLine="3640" w:firstLineChars="700"/>
              <w:rPr>
                <w:rFonts w:hint="eastAsia" w:ascii="宋体" w:hAnsi="宋体" w:cs="宋体"/>
                <w:bCs/>
                <w:color w:val="auto"/>
                <w:sz w:val="32"/>
                <w:highlight w:val="none"/>
              </w:rPr>
            </w:pPr>
            <w:r>
              <w:rPr>
                <w:rFonts w:hint="eastAsia" w:ascii="宋体" w:hAnsi="宋体" w:cs="宋体"/>
                <w:bCs/>
                <w:color w:val="auto"/>
                <w:sz w:val="52"/>
                <w:szCs w:val="52"/>
                <w:highlight w:val="none"/>
              </w:rPr>
              <w:t xml:space="preserve">口 </w:t>
            </w:r>
            <w:r>
              <w:rPr>
                <w:rFonts w:hint="eastAsia" w:ascii="宋体" w:hAnsi="宋体" w:cs="宋体"/>
                <w:bCs/>
                <w:color w:val="auto"/>
                <w:sz w:val="32"/>
                <w:highlight w:val="none"/>
              </w:rPr>
              <w:t>正本</w:t>
            </w:r>
          </w:p>
          <w:p w14:paraId="5511B2AE">
            <w:pPr>
              <w:pStyle w:val="4"/>
              <w:spacing w:line="360" w:lineRule="auto"/>
              <w:ind w:firstLine="3640" w:firstLineChars="700"/>
              <w:rPr>
                <w:rFonts w:hint="eastAsia" w:ascii="宋体" w:hAnsi="宋体" w:cs="宋体"/>
                <w:bCs/>
                <w:color w:val="auto"/>
                <w:sz w:val="32"/>
                <w:highlight w:val="none"/>
              </w:rPr>
            </w:pPr>
            <w:r>
              <w:rPr>
                <w:rFonts w:hint="eastAsia" w:ascii="宋体" w:hAnsi="宋体" w:cs="宋体"/>
                <w:bCs/>
                <w:color w:val="auto"/>
                <w:sz w:val="52"/>
                <w:szCs w:val="52"/>
                <w:highlight w:val="none"/>
              </w:rPr>
              <w:t xml:space="preserve">口 </w:t>
            </w:r>
            <w:r>
              <w:rPr>
                <w:rFonts w:hint="eastAsia" w:ascii="宋体" w:hAnsi="宋体" w:cs="宋体"/>
                <w:bCs/>
                <w:color w:val="auto"/>
                <w:sz w:val="32"/>
                <w:highlight w:val="none"/>
              </w:rPr>
              <w:t>副本</w:t>
            </w:r>
          </w:p>
          <w:p w14:paraId="0319FBC4">
            <w:pPr>
              <w:pStyle w:val="4"/>
              <w:spacing w:line="360" w:lineRule="auto"/>
              <w:rPr>
                <w:rFonts w:hint="eastAsia" w:ascii="宋体" w:hAnsi="宋体" w:cs="宋体"/>
                <w:bCs/>
                <w:color w:val="auto"/>
                <w:sz w:val="32"/>
                <w:highlight w:val="none"/>
              </w:rPr>
            </w:pPr>
          </w:p>
          <w:p w14:paraId="00FB3890">
            <w:pPr>
              <w:pStyle w:val="4"/>
              <w:spacing w:line="360" w:lineRule="auto"/>
              <w:rPr>
                <w:rFonts w:hint="eastAsia" w:ascii="仿宋_GB2312" w:hAnsi="仿宋_GB2312" w:eastAsia="仿宋_GB2312" w:cs="仿宋_GB2312"/>
                <w:bCs/>
                <w:color w:val="auto"/>
                <w:sz w:val="32"/>
                <w:szCs w:val="32"/>
                <w:highlight w:val="none"/>
                <w:u w:val="single"/>
              </w:rPr>
            </w:pPr>
          </w:p>
          <w:p w14:paraId="781CF31F">
            <w:pPr>
              <w:pStyle w:val="4"/>
              <w:spacing w:line="400" w:lineRule="exact"/>
              <w:ind w:firstLine="1180" w:firstLineChars="369"/>
              <w:rPr>
                <w:rFonts w:hint="eastAsia" w:ascii="方正仿宋_GBK" w:hAnsi="方正仿宋_GBK" w:eastAsia="方正仿宋_GBK" w:cs="方正仿宋_GBK"/>
                <w:sz w:val="31"/>
                <w:szCs w:val="31"/>
                <w:lang w:val="en-US" w:eastAsia="zh-CN"/>
              </w:rPr>
            </w:pPr>
            <w:r>
              <w:rPr>
                <w:rFonts w:hint="eastAsia" w:ascii="宋体" w:hAnsi="宋体" w:eastAsia="宋体" w:cs="宋体"/>
                <w:bCs/>
                <w:color w:val="auto"/>
                <w:sz w:val="32"/>
                <w:szCs w:val="32"/>
                <w:highlight w:val="none"/>
                <w:u w:val="single"/>
              </w:rPr>
              <w:t>项目名称：</w:t>
            </w:r>
            <w:r>
              <w:rPr>
                <w:rFonts w:hint="eastAsia" w:ascii="方正仿宋_GBK" w:hAnsi="方正仿宋_GBK" w:eastAsia="方正仿宋_GBK" w:cs="方正仿宋_GBK"/>
                <w:sz w:val="31"/>
                <w:szCs w:val="31"/>
                <w:u w:val="single"/>
                <w:lang w:val="en-US" w:eastAsia="zh-CN"/>
              </w:rPr>
              <w:t>珠海市金湾区红旗镇卫生院传染病防控蚊虫消杀服务采购项目</w:t>
            </w:r>
          </w:p>
          <w:p w14:paraId="00090CE0">
            <w:pPr>
              <w:pStyle w:val="4"/>
              <w:spacing w:line="400" w:lineRule="exact"/>
              <w:ind w:firstLine="1180" w:firstLineChars="369"/>
              <w:rPr>
                <w:rFonts w:hint="eastAsia"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Cs/>
                <w:color w:val="auto"/>
                <w:sz w:val="32"/>
                <w:szCs w:val="32"/>
                <w:highlight w:val="none"/>
                <w:u w:val="single"/>
              </w:rPr>
              <w:t xml:space="preserve">响应供应商名称：                            </w:t>
            </w:r>
          </w:p>
          <w:p w14:paraId="2E4D7340">
            <w:pPr>
              <w:pStyle w:val="4"/>
              <w:spacing w:line="400" w:lineRule="exact"/>
              <w:ind w:firstLine="1180" w:firstLineChars="369"/>
              <w:rPr>
                <w:rFonts w:hint="eastAsia"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Cs/>
                <w:color w:val="auto"/>
                <w:sz w:val="32"/>
                <w:szCs w:val="32"/>
                <w:highlight w:val="none"/>
                <w:u w:val="single"/>
              </w:rPr>
              <w:t xml:space="preserve">响应供应商地址：                            </w:t>
            </w:r>
          </w:p>
          <w:p w14:paraId="63A11C9E">
            <w:pPr>
              <w:pStyle w:val="4"/>
              <w:spacing w:line="400" w:lineRule="exact"/>
              <w:ind w:firstLine="1033" w:firstLineChars="369"/>
              <w:rPr>
                <w:rFonts w:hint="eastAsia" w:ascii="宋体" w:hAnsi="宋体" w:cs="宋体"/>
                <w:b/>
                <w:color w:val="auto"/>
                <w:sz w:val="28"/>
                <w:szCs w:val="28"/>
                <w:highlight w:val="none"/>
              </w:rPr>
            </w:pPr>
            <w:r>
              <w:rPr>
                <w:rFonts w:hint="eastAsia" w:ascii="宋体" w:hAnsi="宋体" w:cs="宋体"/>
                <w:bCs/>
                <w:color w:val="auto"/>
                <w:sz w:val="28"/>
                <w:szCs w:val="28"/>
                <w:highlight w:val="none"/>
              </w:rPr>
              <w:t xml:space="preserve">  </w:t>
            </w:r>
            <w:r>
              <w:rPr>
                <w:rFonts w:hint="eastAsia" w:ascii="宋体" w:hAnsi="宋体" w:cs="宋体"/>
                <w:b/>
                <w:color w:val="auto"/>
                <w:sz w:val="28"/>
                <w:szCs w:val="28"/>
                <w:highlight w:val="none"/>
              </w:rPr>
              <w:t xml:space="preserve">             </w:t>
            </w:r>
          </w:p>
          <w:p w14:paraId="15D16A01">
            <w:pPr>
              <w:pStyle w:val="4"/>
              <w:spacing w:line="400" w:lineRule="exact"/>
              <w:ind w:firstLine="1185" w:firstLineChars="369"/>
              <w:rPr>
                <w:rFonts w:hint="eastAsia" w:ascii="宋体" w:hAnsi="宋体" w:cs="宋体"/>
                <w:b/>
                <w:color w:val="auto"/>
                <w:sz w:val="32"/>
                <w:highlight w:val="none"/>
              </w:rPr>
            </w:pPr>
          </w:p>
        </w:tc>
      </w:tr>
    </w:tbl>
    <w:p w14:paraId="115FAAF9">
      <w:pPr>
        <w:spacing w:before="156" w:beforeLines="50" w:after="312" w:afterLines="100"/>
        <w:jc w:val="center"/>
        <w:outlineLvl w:val="3"/>
        <w:rPr>
          <w:rFonts w:hint="eastAsia" w:ascii="宋体" w:hAnsi="宋体" w:cs="宋体"/>
          <w:b/>
          <w:bCs/>
          <w:color w:val="auto"/>
          <w:sz w:val="44"/>
          <w:szCs w:val="44"/>
          <w:highlight w:val="none"/>
        </w:rPr>
      </w:pPr>
      <w:bookmarkStart w:id="6" w:name="_Toc410736177"/>
      <w:bookmarkStart w:id="7" w:name="_Toc416771363"/>
      <w:bookmarkStart w:id="8" w:name="_Toc416770253"/>
      <w:bookmarkStart w:id="9" w:name="_Toc410738976"/>
      <w:r>
        <w:rPr>
          <w:rFonts w:hint="eastAsia" w:ascii="宋体" w:hAnsi="宋体" w:cs="宋体"/>
          <w:color w:val="auto"/>
          <w:sz w:val="32"/>
          <w:szCs w:val="32"/>
          <w:highlight w:val="none"/>
        </w:rPr>
        <w:br w:type="page"/>
      </w:r>
      <w:r>
        <w:rPr>
          <w:rFonts w:hint="eastAsia" w:ascii="宋体" w:hAnsi="宋体" w:cs="宋体"/>
          <w:b/>
          <w:bCs/>
          <w:color w:val="auto"/>
          <w:sz w:val="44"/>
          <w:szCs w:val="44"/>
          <w:highlight w:val="none"/>
        </w:rPr>
        <w:t>响应文件目录表</w:t>
      </w:r>
      <w:bookmarkEnd w:id="5"/>
      <w:bookmarkEnd w:id="6"/>
      <w:bookmarkEnd w:id="7"/>
      <w:bookmarkEnd w:id="8"/>
      <w:bookmarkEnd w:id="9"/>
    </w:p>
    <w:p w14:paraId="2D3F51A6">
      <w:pPr>
        <w:numPr>
          <w:ilvl w:val="0"/>
          <w:numId w:val="0"/>
        </w:numPr>
        <w:snapToGrid w:val="0"/>
        <w:spacing w:line="360" w:lineRule="auto"/>
        <w:ind w:leftChars="-200" w:firstLine="482" w:firstLineChars="200"/>
        <w:outlineLvl w:val="0"/>
        <w:rPr>
          <w:rFonts w:hint="eastAsia" w:ascii="宋体" w:hAnsi="宋体" w:cs="宋体"/>
          <w:b/>
          <w:color w:val="auto"/>
          <w:sz w:val="24"/>
          <w:highlight w:val="none"/>
        </w:rPr>
      </w:pPr>
      <w:bookmarkStart w:id="10" w:name="_Toc16490"/>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相关说明：</w:t>
      </w:r>
      <w:bookmarkEnd w:id="10"/>
    </w:p>
    <w:p w14:paraId="7CC2F4E4">
      <w:pPr>
        <w:numPr>
          <w:ilvl w:val="0"/>
          <w:numId w:val="3"/>
        </w:numPr>
        <w:tabs>
          <w:tab w:val="left" w:pos="284"/>
        </w:tabs>
        <w:snapToGrid w:val="0"/>
        <w:spacing w:line="360" w:lineRule="auto"/>
        <w:ind w:left="283" w:hanging="283" w:hangingChars="118"/>
        <w:rPr>
          <w:rFonts w:hint="eastAsia" w:ascii="宋体" w:hAnsi="宋体" w:cs="宋体"/>
          <w:color w:val="auto"/>
          <w:sz w:val="24"/>
          <w:highlight w:val="none"/>
        </w:rPr>
      </w:pPr>
      <w:r>
        <w:rPr>
          <w:rFonts w:hint="eastAsia" w:ascii="宋体" w:hAnsi="宋体" w:cs="宋体"/>
          <w:color w:val="auto"/>
          <w:sz w:val="24"/>
          <w:highlight w:val="none"/>
        </w:rPr>
        <w:t>响应文件包括但不限于以下组成内容，请按顺序制作。</w:t>
      </w:r>
    </w:p>
    <w:p w14:paraId="755AB0DC">
      <w:pPr>
        <w:numPr>
          <w:ilvl w:val="0"/>
          <w:numId w:val="3"/>
        </w:numPr>
        <w:tabs>
          <w:tab w:val="left" w:pos="284"/>
        </w:tabs>
        <w:snapToGrid w:val="0"/>
        <w:spacing w:line="360" w:lineRule="auto"/>
        <w:ind w:left="283" w:hanging="283" w:hangingChars="118"/>
        <w:rPr>
          <w:rFonts w:hint="eastAsia" w:ascii="宋体" w:hAnsi="宋体" w:cs="宋体"/>
          <w:color w:val="auto"/>
          <w:sz w:val="24"/>
          <w:highlight w:val="none"/>
        </w:rPr>
      </w:pPr>
      <w:r>
        <w:rPr>
          <w:rFonts w:hint="eastAsia" w:ascii="宋体" w:hAnsi="宋体" w:cs="宋体"/>
          <w:color w:val="auto"/>
          <w:sz w:val="24"/>
          <w:highlight w:val="none"/>
        </w:rPr>
        <w:t>响应供应商按照《资格、符合性审查表》的评审内容的要求如实提供材料</w:t>
      </w:r>
      <w:r>
        <w:rPr>
          <w:rFonts w:hint="eastAsia" w:ascii="宋体" w:hAnsi="宋体" w:cs="宋体"/>
          <w:bCs/>
          <w:color w:val="auto"/>
          <w:sz w:val="24"/>
          <w:highlight w:val="none"/>
        </w:rPr>
        <w:t>并应加盖响应供应商公章</w:t>
      </w:r>
      <w:r>
        <w:rPr>
          <w:rFonts w:hint="eastAsia" w:ascii="宋体" w:hAnsi="宋体" w:cs="宋体"/>
          <w:color w:val="auto"/>
          <w:sz w:val="24"/>
          <w:highlight w:val="none"/>
        </w:rPr>
        <w:t>。未通过资格、符合性审查的响应供应商，为无效响应，不进入详细评审。</w:t>
      </w:r>
    </w:p>
    <w:p w14:paraId="7640A822">
      <w:pPr>
        <w:numPr>
          <w:ilvl w:val="0"/>
          <w:numId w:val="3"/>
        </w:numPr>
        <w:tabs>
          <w:tab w:val="left" w:pos="284"/>
        </w:tabs>
        <w:snapToGrid w:val="0"/>
        <w:spacing w:line="360" w:lineRule="auto"/>
        <w:ind w:left="283" w:hanging="283" w:hangingChars="118"/>
        <w:rPr>
          <w:rFonts w:hint="eastAsia" w:ascii="宋体" w:hAnsi="宋体" w:cs="宋体"/>
          <w:color w:val="auto"/>
          <w:sz w:val="24"/>
          <w:highlight w:val="none"/>
        </w:rPr>
      </w:pPr>
      <w:r>
        <w:rPr>
          <w:rFonts w:hint="eastAsia" w:ascii="宋体" w:hAnsi="宋体" w:cs="宋体"/>
          <w:color w:val="auto"/>
          <w:sz w:val="24"/>
          <w:highlight w:val="none"/>
        </w:rPr>
        <w:t>响应供应商根据第三章评审方法与标准的《综合评分表》要求提交相关各类证明材料，并</w:t>
      </w:r>
      <w:r>
        <w:rPr>
          <w:rFonts w:hint="eastAsia" w:ascii="宋体" w:hAnsi="宋体" w:cs="宋体"/>
          <w:bCs/>
          <w:color w:val="auto"/>
          <w:sz w:val="24"/>
          <w:highlight w:val="none"/>
        </w:rPr>
        <w:t>加盖响应供应商公章。</w:t>
      </w:r>
    </w:p>
    <w:p w14:paraId="51A2394F">
      <w:pPr>
        <w:rPr>
          <w:rFonts w:hint="eastAsia" w:asciiTheme="minorEastAsia" w:hAnsiTheme="minorEastAsia" w:eastAsiaTheme="minorEastAsia" w:cstheme="minorEastAsia"/>
          <w:b/>
          <w:bCs/>
          <w:color w:val="auto"/>
          <w:sz w:val="24"/>
          <w:szCs w:val="24"/>
          <w:highlight w:val="none"/>
          <w:u w:val="single"/>
          <w:lang w:val="en-US" w:eastAsia="zh-CN"/>
        </w:rPr>
      </w:pPr>
      <w:r>
        <w:rPr>
          <w:rFonts w:hint="eastAsia" w:asciiTheme="minorEastAsia" w:hAnsiTheme="minorEastAsia" w:eastAsiaTheme="minorEastAsia" w:cstheme="minorEastAsia"/>
          <w:b/>
          <w:bCs/>
          <w:color w:val="auto"/>
          <w:sz w:val="24"/>
          <w:szCs w:val="24"/>
          <w:highlight w:val="none"/>
        </w:rPr>
        <w:t>项目名称：</w:t>
      </w:r>
      <w:r>
        <w:rPr>
          <w:rFonts w:hint="eastAsia" w:ascii="方正仿宋_GBK" w:hAnsi="方正仿宋_GBK" w:eastAsia="方正仿宋_GBK" w:cs="方正仿宋_GBK"/>
          <w:sz w:val="24"/>
          <w:szCs w:val="24"/>
          <w:lang w:val="en-US" w:eastAsia="zh-CN"/>
        </w:rPr>
        <w:t>珠海市金湾区红旗镇卫生院传染病防控蚊虫消杀服务采购项目</w:t>
      </w:r>
    </w:p>
    <w:tbl>
      <w:tblPr>
        <w:tblStyle w:val="9"/>
        <w:tblW w:w="92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4"/>
        <w:gridCol w:w="5210"/>
        <w:gridCol w:w="3330"/>
      </w:tblGrid>
      <w:tr w14:paraId="1084A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8" w:hRule="atLeast"/>
          <w:jc w:val="center"/>
        </w:trPr>
        <w:tc>
          <w:tcPr>
            <w:tcW w:w="9284" w:type="dxa"/>
            <w:gridSpan w:val="3"/>
            <w:shd w:val="clear" w:color="auto" w:fill="EEECE1"/>
            <w:noWrap w:val="0"/>
            <w:vAlign w:val="center"/>
          </w:tcPr>
          <w:p w14:paraId="1F83AF67">
            <w:pPr>
              <w:snapToGrid w:val="0"/>
              <w:spacing w:line="264" w:lineRule="auto"/>
              <w:jc w:val="center"/>
              <w:rPr>
                <w:rFonts w:hint="eastAsia" w:ascii="宋体" w:hAnsi="宋体" w:cs="宋体"/>
                <w:color w:val="auto"/>
                <w:sz w:val="28"/>
                <w:szCs w:val="28"/>
                <w:highlight w:val="none"/>
              </w:rPr>
            </w:pPr>
            <w:r>
              <w:rPr>
                <w:rFonts w:hint="eastAsia" w:ascii="宋体" w:hAnsi="宋体" w:cs="宋体"/>
                <w:b/>
                <w:color w:val="auto"/>
                <w:sz w:val="28"/>
                <w:szCs w:val="28"/>
                <w:highlight w:val="none"/>
              </w:rPr>
              <w:t>一、价格评审自查表</w:t>
            </w:r>
          </w:p>
        </w:tc>
      </w:tr>
      <w:tr w14:paraId="0F3E9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744" w:type="dxa"/>
            <w:shd w:val="clear" w:color="auto" w:fill="EEECE1"/>
            <w:noWrap w:val="0"/>
            <w:vAlign w:val="center"/>
          </w:tcPr>
          <w:p w14:paraId="54627B5B">
            <w:pPr>
              <w:snapToGrid w:val="0"/>
              <w:spacing w:line="264" w:lineRule="auto"/>
              <w:ind w:left="-88" w:leftChars="-42" w:right="-82" w:rightChars="-39"/>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5210" w:type="dxa"/>
            <w:shd w:val="clear" w:color="auto" w:fill="EEECE1"/>
            <w:noWrap w:val="0"/>
            <w:vAlign w:val="center"/>
          </w:tcPr>
          <w:p w14:paraId="32499BD2">
            <w:pPr>
              <w:snapToGrid w:val="0"/>
              <w:spacing w:line="264"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磋商文件要求</w:t>
            </w:r>
          </w:p>
        </w:tc>
        <w:tc>
          <w:tcPr>
            <w:tcW w:w="3330" w:type="dxa"/>
            <w:shd w:val="clear" w:color="auto" w:fill="EEECE1"/>
            <w:noWrap w:val="0"/>
            <w:vAlign w:val="center"/>
          </w:tcPr>
          <w:p w14:paraId="63E03CFA">
            <w:pPr>
              <w:snapToGrid w:val="0"/>
              <w:spacing w:line="264" w:lineRule="auto"/>
              <w:jc w:val="center"/>
              <w:rPr>
                <w:rFonts w:hint="eastAsia" w:ascii="宋体" w:hAnsi="宋体" w:cs="宋体"/>
                <w:b/>
                <w:color w:val="auto"/>
                <w:highlight w:val="none"/>
              </w:rPr>
            </w:pPr>
            <w:r>
              <w:rPr>
                <w:rFonts w:hint="eastAsia" w:ascii="宋体" w:hAnsi="宋体" w:cs="宋体"/>
                <w:b/>
                <w:color w:val="auto"/>
                <w:sz w:val="24"/>
                <w:highlight w:val="none"/>
              </w:rPr>
              <w:t>证明文件</w:t>
            </w:r>
          </w:p>
        </w:tc>
      </w:tr>
      <w:tr w14:paraId="5B796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744" w:type="dxa"/>
            <w:noWrap w:val="0"/>
            <w:vAlign w:val="center"/>
          </w:tcPr>
          <w:p w14:paraId="07FB6CC5">
            <w:pPr>
              <w:numPr>
                <w:ilvl w:val="0"/>
                <w:numId w:val="4"/>
              </w:numPr>
              <w:autoSpaceDE/>
              <w:autoSpaceDN/>
              <w:adjustRightInd/>
              <w:snapToGrid w:val="0"/>
              <w:spacing w:line="264" w:lineRule="auto"/>
              <w:jc w:val="center"/>
              <w:rPr>
                <w:rFonts w:hint="eastAsia" w:ascii="宋体" w:hAnsi="宋体" w:cs="宋体"/>
                <w:color w:val="auto"/>
                <w:sz w:val="24"/>
                <w:szCs w:val="24"/>
                <w:highlight w:val="none"/>
              </w:rPr>
            </w:pPr>
          </w:p>
        </w:tc>
        <w:tc>
          <w:tcPr>
            <w:tcW w:w="5210" w:type="dxa"/>
            <w:noWrap w:val="0"/>
            <w:vAlign w:val="center"/>
          </w:tcPr>
          <w:p w14:paraId="141D365F">
            <w:pPr>
              <w:snapToGrid w:val="0"/>
              <w:spacing w:line="264" w:lineRule="auto"/>
              <w:rPr>
                <w:rFonts w:hint="eastAsia" w:ascii="宋体" w:hAnsi="宋体" w:eastAsia="宋体" w:cs="宋体"/>
                <w:color w:val="auto"/>
                <w:highlight w:val="none"/>
                <w:lang w:eastAsia="zh-CN"/>
              </w:rPr>
            </w:pPr>
            <w:r>
              <w:rPr>
                <w:rFonts w:hint="eastAsia" w:ascii="宋体" w:hAnsi="宋体" w:cs="宋体"/>
                <w:color w:val="auto"/>
                <w:sz w:val="24"/>
                <w:highlight w:val="none"/>
                <w:lang w:val="en-US" w:eastAsia="zh-CN"/>
              </w:rPr>
              <w:t>报价表</w:t>
            </w:r>
          </w:p>
        </w:tc>
        <w:tc>
          <w:tcPr>
            <w:tcW w:w="3330" w:type="dxa"/>
            <w:noWrap w:val="0"/>
            <w:vAlign w:val="center"/>
          </w:tcPr>
          <w:p w14:paraId="179F6D11">
            <w:pPr>
              <w:snapToGrid w:val="0"/>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r w14:paraId="162B4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744" w:type="dxa"/>
            <w:noWrap w:val="0"/>
            <w:vAlign w:val="center"/>
          </w:tcPr>
          <w:p w14:paraId="57A07558">
            <w:pPr>
              <w:numPr>
                <w:ilvl w:val="0"/>
                <w:numId w:val="4"/>
              </w:numPr>
              <w:autoSpaceDE/>
              <w:autoSpaceDN/>
              <w:adjustRightInd/>
              <w:snapToGrid w:val="0"/>
              <w:spacing w:line="264" w:lineRule="auto"/>
              <w:jc w:val="center"/>
              <w:rPr>
                <w:rFonts w:hint="eastAsia" w:ascii="宋体" w:hAnsi="宋体" w:cs="宋体"/>
                <w:color w:val="auto"/>
                <w:sz w:val="24"/>
                <w:szCs w:val="24"/>
                <w:highlight w:val="none"/>
              </w:rPr>
            </w:pPr>
          </w:p>
        </w:tc>
        <w:tc>
          <w:tcPr>
            <w:tcW w:w="5210" w:type="dxa"/>
            <w:noWrap w:val="0"/>
            <w:vAlign w:val="center"/>
          </w:tcPr>
          <w:p w14:paraId="3D306695">
            <w:pPr>
              <w:snapToGrid w:val="0"/>
              <w:spacing w:line="264" w:lineRule="auto"/>
              <w:rPr>
                <w:rFonts w:hint="eastAsia" w:ascii="宋体" w:hAnsi="宋体" w:cs="宋体"/>
                <w:color w:val="auto"/>
                <w:highlight w:val="none"/>
              </w:rPr>
            </w:pPr>
            <w:r>
              <w:rPr>
                <w:rFonts w:hint="eastAsia" w:ascii="宋体" w:hAnsi="宋体" w:cs="宋体"/>
                <w:color w:val="auto"/>
                <w:sz w:val="24"/>
                <w:highlight w:val="none"/>
              </w:rPr>
              <w:t>中小企业声明函</w:t>
            </w:r>
          </w:p>
        </w:tc>
        <w:tc>
          <w:tcPr>
            <w:tcW w:w="3330" w:type="dxa"/>
            <w:noWrap w:val="0"/>
            <w:vAlign w:val="center"/>
          </w:tcPr>
          <w:p w14:paraId="399AFAA5">
            <w:pPr>
              <w:snapToGrid w:val="0"/>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r w14:paraId="59963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744" w:type="dxa"/>
            <w:noWrap w:val="0"/>
            <w:vAlign w:val="center"/>
          </w:tcPr>
          <w:p w14:paraId="5654278D">
            <w:pPr>
              <w:numPr>
                <w:ilvl w:val="0"/>
                <w:numId w:val="4"/>
              </w:numPr>
              <w:autoSpaceDE/>
              <w:autoSpaceDN/>
              <w:adjustRightInd/>
              <w:snapToGrid w:val="0"/>
              <w:spacing w:line="264" w:lineRule="auto"/>
              <w:jc w:val="center"/>
              <w:rPr>
                <w:rFonts w:hint="eastAsia" w:ascii="宋体" w:hAnsi="宋体" w:cs="宋体"/>
                <w:color w:val="auto"/>
                <w:sz w:val="24"/>
                <w:szCs w:val="24"/>
                <w:highlight w:val="none"/>
              </w:rPr>
            </w:pPr>
          </w:p>
        </w:tc>
        <w:tc>
          <w:tcPr>
            <w:tcW w:w="5210" w:type="dxa"/>
            <w:noWrap w:val="0"/>
            <w:vAlign w:val="center"/>
          </w:tcPr>
          <w:p w14:paraId="1DEE6294">
            <w:pPr>
              <w:snapToGrid w:val="0"/>
              <w:spacing w:line="264" w:lineRule="auto"/>
              <w:rPr>
                <w:rFonts w:hint="eastAsia" w:ascii="宋体" w:hAnsi="宋体" w:cs="宋体"/>
                <w:color w:val="auto"/>
                <w:highlight w:val="none"/>
              </w:rPr>
            </w:pPr>
            <w:r>
              <w:rPr>
                <w:rFonts w:hint="eastAsia" w:ascii="宋体" w:hAnsi="宋体" w:cs="宋体"/>
                <w:color w:val="auto"/>
                <w:sz w:val="24"/>
                <w:highlight w:val="none"/>
              </w:rPr>
              <w:t>监狱企业的证明文件（如有）</w:t>
            </w:r>
          </w:p>
        </w:tc>
        <w:tc>
          <w:tcPr>
            <w:tcW w:w="3330" w:type="dxa"/>
            <w:noWrap w:val="0"/>
            <w:vAlign w:val="center"/>
          </w:tcPr>
          <w:p w14:paraId="28D3EFF0">
            <w:pPr>
              <w:snapToGrid w:val="0"/>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r w14:paraId="64B22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744" w:type="dxa"/>
            <w:noWrap w:val="0"/>
            <w:vAlign w:val="center"/>
          </w:tcPr>
          <w:p w14:paraId="42683245">
            <w:pPr>
              <w:numPr>
                <w:ilvl w:val="0"/>
                <w:numId w:val="4"/>
              </w:numPr>
              <w:autoSpaceDE/>
              <w:autoSpaceDN/>
              <w:adjustRightInd/>
              <w:snapToGrid w:val="0"/>
              <w:spacing w:line="264" w:lineRule="auto"/>
              <w:jc w:val="center"/>
              <w:rPr>
                <w:rFonts w:hint="eastAsia" w:ascii="宋体" w:hAnsi="宋体" w:cs="宋体"/>
                <w:color w:val="auto"/>
                <w:sz w:val="24"/>
                <w:szCs w:val="24"/>
                <w:highlight w:val="none"/>
              </w:rPr>
            </w:pPr>
          </w:p>
        </w:tc>
        <w:tc>
          <w:tcPr>
            <w:tcW w:w="5210" w:type="dxa"/>
            <w:noWrap w:val="0"/>
            <w:vAlign w:val="center"/>
          </w:tcPr>
          <w:p w14:paraId="05BDE38F">
            <w:pPr>
              <w:snapToGrid w:val="0"/>
              <w:spacing w:line="264" w:lineRule="auto"/>
              <w:rPr>
                <w:rFonts w:hint="eastAsia" w:ascii="宋体" w:hAnsi="宋体" w:cs="宋体"/>
                <w:color w:val="auto"/>
                <w:highlight w:val="none"/>
              </w:rPr>
            </w:pPr>
            <w:r>
              <w:rPr>
                <w:rFonts w:hint="eastAsia" w:ascii="宋体" w:hAnsi="宋体" w:cs="宋体"/>
                <w:color w:val="auto"/>
                <w:sz w:val="24"/>
                <w:highlight w:val="none"/>
              </w:rPr>
              <w:t>残疾人福利性单位声明函（如有）</w:t>
            </w:r>
          </w:p>
        </w:tc>
        <w:tc>
          <w:tcPr>
            <w:tcW w:w="3330" w:type="dxa"/>
            <w:noWrap w:val="0"/>
            <w:vAlign w:val="center"/>
          </w:tcPr>
          <w:p w14:paraId="55969C2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r w14:paraId="5E56A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744" w:type="dxa"/>
            <w:noWrap w:val="0"/>
            <w:vAlign w:val="center"/>
          </w:tcPr>
          <w:p w14:paraId="052A9E23">
            <w:pPr>
              <w:numPr>
                <w:ilvl w:val="0"/>
                <w:numId w:val="4"/>
              </w:numPr>
              <w:autoSpaceDE/>
              <w:autoSpaceDN/>
              <w:adjustRightInd/>
              <w:snapToGrid w:val="0"/>
              <w:spacing w:line="264" w:lineRule="auto"/>
              <w:jc w:val="center"/>
              <w:rPr>
                <w:rFonts w:hint="eastAsia" w:ascii="宋体" w:hAnsi="宋体" w:cs="宋体"/>
                <w:color w:val="auto"/>
                <w:sz w:val="24"/>
                <w:szCs w:val="24"/>
                <w:highlight w:val="none"/>
              </w:rPr>
            </w:pPr>
          </w:p>
        </w:tc>
        <w:tc>
          <w:tcPr>
            <w:tcW w:w="5210" w:type="dxa"/>
            <w:noWrap w:val="0"/>
            <w:vAlign w:val="center"/>
          </w:tcPr>
          <w:p w14:paraId="5D05BF38">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政策功能情况（如有）</w:t>
            </w:r>
          </w:p>
        </w:tc>
        <w:tc>
          <w:tcPr>
            <w:tcW w:w="3330" w:type="dxa"/>
            <w:noWrap w:val="0"/>
            <w:vAlign w:val="center"/>
          </w:tcPr>
          <w:p w14:paraId="07065F75">
            <w:pPr>
              <w:snapToGrid w:val="0"/>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bl>
    <w:p w14:paraId="718B90FC">
      <w:pPr>
        <w:rPr>
          <w:rFonts w:hint="default" w:ascii="宋体" w:hAnsi="宋体" w:eastAsia="宋体" w:cs="宋体"/>
          <w:b/>
          <w:bCs/>
          <w:color w:val="auto"/>
          <w:sz w:val="24"/>
          <w:highlight w:val="none"/>
          <w:lang w:val="en-US" w:eastAsia="zh-CN"/>
        </w:rPr>
      </w:pPr>
      <w:r>
        <w:rPr>
          <w:rFonts w:hint="eastAsia" w:asciiTheme="minorEastAsia" w:hAnsiTheme="minorEastAsia" w:eastAsiaTheme="minorEastAsia" w:cstheme="minorEastAsia"/>
          <w:b/>
          <w:bCs/>
          <w:color w:val="auto"/>
          <w:sz w:val="24"/>
          <w:szCs w:val="24"/>
          <w:highlight w:val="none"/>
        </w:rPr>
        <w:t>项目名称：</w:t>
      </w:r>
      <w:r>
        <w:rPr>
          <w:rFonts w:hint="eastAsia" w:ascii="方正仿宋_GBK" w:hAnsi="方正仿宋_GBK" w:eastAsia="方正仿宋_GBK" w:cs="方正仿宋_GBK"/>
          <w:sz w:val="24"/>
          <w:szCs w:val="24"/>
          <w:lang w:val="en-US" w:eastAsia="zh-CN"/>
        </w:rPr>
        <w:t>珠海市金湾区红旗镇卫生院传染病防控蚊虫消杀服务采购项目</w:t>
      </w:r>
    </w:p>
    <w:tbl>
      <w:tblPr>
        <w:tblStyle w:val="9"/>
        <w:tblW w:w="94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6112"/>
        <w:gridCol w:w="1205"/>
        <w:gridCol w:w="1403"/>
      </w:tblGrid>
      <w:tr w14:paraId="083B6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458" w:type="dxa"/>
            <w:gridSpan w:val="4"/>
            <w:shd w:val="clear" w:color="auto" w:fill="EEECE1"/>
            <w:noWrap w:val="0"/>
            <w:vAlign w:val="center"/>
          </w:tcPr>
          <w:p w14:paraId="637B7DAB">
            <w:pPr>
              <w:snapToGrid w:val="0"/>
              <w:spacing w:line="264"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二、</w:t>
            </w:r>
            <w:r>
              <w:rPr>
                <w:rFonts w:hint="eastAsia" w:ascii="宋体" w:hAnsi="宋体" w:cs="宋体"/>
                <w:b/>
                <w:color w:val="auto"/>
                <w:sz w:val="28"/>
                <w:szCs w:val="28"/>
                <w:highlight w:val="none"/>
              </w:rPr>
              <w:t>资格、符合性自查表</w:t>
            </w:r>
          </w:p>
        </w:tc>
      </w:tr>
      <w:tr w14:paraId="466DB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38" w:type="dxa"/>
            <w:shd w:val="clear" w:color="auto" w:fill="EEECE1"/>
            <w:noWrap w:val="0"/>
            <w:vAlign w:val="center"/>
          </w:tcPr>
          <w:p w14:paraId="041A659A">
            <w:pPr>
              <w:snapToGrid w:val="0"/>
              <w:spacing w:line="264" w:lineRule="auto"/>
              <w:ind w:left="-88" w:leftChars="-42" w:right="-82" w:rightChars="-39"/>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6112" w:type="dxa"/>
            <w:shd w:val="clear" w:color="auto" w:fill="EEECE1"/>
            <w:noWrap w:val="0"/>
            <w:vAlign w:val="center"/>
          </w:tcPr>
          <w:p w14:paraId="71152717">
            <w:pPr>
              <w:snapToGrid w:val="0"/>
              <w:spacing w:line="264"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磋商文件要求</w:t>
            </w:r>
          </w:p>
        </w:tc>
        <w:tc>
          <w:tcPr>
            <w:tcW w:w="1205" w:type="dxa"/>
            <w:shd w:val="clear" w:color="auto" w:fill="EEECE1"/>
            <w:noWrap w:val="0"/>
            <w:vAlign w:val="center"/>
          </w:tcPr>
          <w:p w14:paraId="103E3FE8">
            <w:pPr>
              <w:snapToGrid w:val="0"/>
              <w:spacing w:line="264" w:lineRule="auto"/>
              <w:jc w:val="center"/>
              <w:rPr>
                <w:rFonts w:hint="eastAsia" w:ascii="宋体" w:hAnsi="宋体" w:cs="宋体"/>
                <w:color w:val="auto"/>
                <w:sz w:val="24"/>
                <w:highlight w:val="none"/>
              </w:rPr>
            </w:pPr>
            <w:r>
              <w:rPr>
                <w:rStyle w:val="11"/>
                <w:rFonts w:hint="eastAsia" w:ascii="宋体" w:hAnsi="宋体" w:cs="宋体"/>
                <w:color w:val="auto"/>
                <w:sz w:val="24"/>
                <w:highlight w:val="none"/>
              </w:rPr>
              <w:t>自查结论</w:t>
            </w:r>
          </w:p>
        </w:tc>
        <w:tc>
          <w:tcPr>
            <w:tcW w:w="1403" w:type="dxa"/>
            <w:shd w:val="clear" w:color="auto" w:fill="EEECE1"/>
            <w:noWrap w:val="0"/>
            <w:vAlign w:val="center"/>
          </w:tcPr>
          <w:p w14:paraId="016CBC53">
            <w:pPr>
              <w:snapToGrid w:val="0"/>
              <w:spacing w:line="264" w:lineRule="auto"/>
              <w:jc w:val="center"/>
              <w:rPr>
                <w:rFonts w:hint="eastAsia" w:ascii="宋体" w:hAnsi="宋体" w:cs="宋体"/>
                <w:color w:val="auto"/>
                <w:sz w:val="24"/>
                <w:highlight w:val="none"/>
              </w:rPr>
            </w:pPr>
            <w:r>
              <w:rPr>
                <w:rFonts w:hint="eastAsia" w:ascii="宋体" w:hAnsi="宋体" w:cs="宋体"/>
                <w:b/>
                <w:color w:val="auto"/>
                <w:sz w:val="24"/>
                <w:highlight w:val="none"/>
              </w:rPr>
              <w:t>证明文件</w:t>
            </w:r>
          </w:p>
        </w:tc>
      </w:tr>
      <w:tr w14:paraId="174AB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38" w:type="dxa"/>
            <w:noWrap w:val="0"/>
            <w:vAlign w:val="center"/>
          </w:tcPr>
          <w:p w14:paraId="18B391A0">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29660D0E">
            <w:pPr>
              <w:autoSpaceDE/>
              <w:autoSpaceDN/>
              <w:adjustRightInd/>
              <w:snapToGrid w:val="0"/>
              <w:spacing w:line="264" w:lineRule="auto"/>
              <w:jc w:val="both"/>
              <w:rPr>
                <w:rFonts w:hint="eastAsia" w:ascii="宋体" w:hAnsi="宋体" w:cs="宋体"/>
                <w:color w:val="auto"/>
                <w:sz w:val="24"/>
                <w:highlight w:val="none"/>
              </w:rPr>
            </w:pPr>
            <w:r>
              <w:rPr>
                <w:rFonts w:hint="eastAsia" w:ascii="宋体" w:hAnsi="宋体" w:cs="宋体"/>
                <w:color w:val="auto"/>
                <w:sz w:val="24"/>
                <w:highlight w:val="none"/>
              </w:rPr>
              <w:t>提供在中华人民共和国境内注册的法人或其他组织的营业执照复印件，如响应供应商为自然人的提供自然人身份证明复印件；如国家另有规定的，则从其规定；</w:t>
            </w:r>
          </w:p>
        </w:tc>
        <w:tc>
          <w:tcPr>
            <w:tcW w:w="1205" w:type="dxa"/>
            <w:noWrap w:val="0"/>
            <w:vAlign w:val="center"/>
          </w:tcPr>
          <w:p w14:paraId="0F87AE6F">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 xml:space="preserve">□通过 </w:t>
            </w:r>
          </w:p>
          <w:p w14:paraId="04610F5A">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□不通过</w:t>
            </w:r>
          </w:p>
        </w:tc>
        <w:tc>
          <w:tcPr>
            <w:tcW w:w="1403" w:type="dxa"/>
            <w:noWrap w:val="0"/>
            <w:vAlign w:val="center"/>
          </w:tcPr>
          <w:p w14:paraId="4D9AE742">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r w14:paraId="3C6F2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38" w:type="dxa"/>
            <w:noWrap w:val="0"/>
            <w:vAlign w:val="center"/>
          </w:tcPr>
          <w:p w14:paraId="55C2AF3A">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616C9A69">
            <w:pPr>
              <w:autoSpaceDE/>
              <w:autoSpaceDN/>
              <w:adjustRightInd/>
              <w:snapToGrid w:val="0"/>
              <w:spacing w:line="264" w:lineRule="auto"/>
              <w:jc w:val="both"/>
              <w:rPr>
                <w:rFonts w:hint="eastAsia" w:ascii="宋体" w:hAnsi="宋体" w:cs="宋体"/>
                <w:color w:val="auto"/>
                <w:sz w:val="24"/>
                <w:highlight w:val="none"/>
              </w:rPr>
            </w:pPr>
            <w:r>
              <w:rPr>
                <w:rFonts w:hint="eastAsia" w:ascii="宋体" w:hAnsi="宋体" w:cs="宋体"/>
                <w:color w:val="auto"/>
                <w:sz w:val="24"/>
                <w:highlight w:val="none"/>
              </w:rPr>
              <w:t>响应供应商如果有名称变更的，应提供由行政主管部门出具的变更证明文件；</w:t>
            </w:r>
          </w:p>
        </w:tc>
        <w:tc>
          <w:tcPr>
            <w:tcW w:w="1205" w:type="dxa"/>
            <w:noWrap w:val="0"/>
            <w:vAlign w:val="center"/>
          </w:tcPr>
          <w:p w14:paraId="6D219A7C">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□通过</w:t>
            </w:r>
          </w:p>
          <w:p w14:paraId="48DE8FEF">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□不通过</w:t>
            </w:r>
          </w:p>
          <w:p w14:paraId="451BBF2E">
            <w:pPr>
              <w:snapToGrid w:val="0"/>
              <w:spacing w:line="264" w:lineRule="auto"/>
              <w:rPr>
                <w:rFonts w:hint="eastAsia" w:ascii="宋体" w:hAnsi="宋体" w:cs="宋体"/>
                <w:color w:val="auto"/>
                <w:highlight w:val="none"/>
              </w:rPr>
            </w:pPr>
            <w:r>
              <w:rPr>
                <w:rFonts w:hint="eastAsia" w:ascii="宋体" w:hAnsi="宋体" w:cs="宋体"/>
                <w:color w:val="auto"/>
                <w:sz w:val="24"/>
                <w:highlight w:val="none"/>
              </w:rPr>
              <w:t>□不适用</w:t>
            </w:r>
          </w:p>
        </w:tc>
        <w:tc>
          <w:tcPr>
            <w:tcW w:w="1403" w:type="dxa"/>
            <w:noWrap w:val="0"/>
            <w:vAlign w:val="center"/>
          </w:tcPr>
          <w:p w14:paraId="0F452528">
            <w:pPr>
              <w:snapToGrid w:val="0"/>
              <w:spacing w:line="264" w:lineRule="auto"/>
              <w:jc w:val="center"/>
              <w:rPr>
                <w:rFonts w:hint="eastAsia" w:ascii="宋体" w:hAnsi="宋体" w:cs="宋体"/>
                <w:color w:val="auto"/>
                <w:highlight w:val="none"/>
              </w:rPr>
            </w:pPr>
            <w:r>
              <w:rPr>
                <w:rFonts w:hint="eastAsia" w:ascii="宋体" w:hAnsi="宋体" w:cs="宋体"/>
                <w:color w:val="auto"/>
                <w:sz w:val="24"/>
                <w:highlight w:val="none"/>
              </w:rPr>
              <w:t>第（ ）页</w:t>
            </w:r>
          </w:p>
        </w:tc>
      </w:tr>
      <w:tr w14:paraId="4667E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38" w:type="dxa"/>
            <w:noWrap w:val="0"/>
            <w:vAlign w:val="center"/>
          </w:tcPr>
          <w:p w14:paraId="44DEDAC2">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3BB8AE35">
            <w:pPr>
              <w:autoSpaceDE/>
              <w:autoSpaceDN/>
              <w:adjustRightInd/>
              <w:snapToGrid w:val="0"/>
              <w:spacing w:line="264" w:lineRule="auto"/>
              <w:jc w:val="both"/>
              <w:rPr>
                <w:rFonts w:hint="eastAsia" w:ascii="宋体" w:hAnsi="宋体" w:cs="宋体"/>
                <w:color w:val="auto"/>
                <w:sz w:val="24"/>
                <w:highlight w:val="none"/>
              </w:rPr>
            </w:pPr>
            <w:r>
              <w:rPr>
                <w:rFonts w:hint="eastAsia" w:ascii="宋体" w:hAnsi="宋体" w:cs="宋体"/>
                <w:color w:val="auto"/>
                <w:sz w:val="24"/>
                <w:highlight w:val="none"/>
              </w:rPr>
              <w:t>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205" w:type="dxa"/>
            <w:noWrap w:val="0"/>
            <w:vAlign w:val="center"/>
          </w:tcPr>
          <w:p w14:paraId="799CE176">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□通过</w:t>
            </w:r>
          </w:p>
          <w:p w14:paraId="13D00BDB">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□不通过</w:t>
            </w:r>
          </w:p>
          <w:p w14:paraId="26E81F2C">
            <w:pPr>
              <w:snapToGrid w:val="0"/>
              <w:spacing w:line="264" w:lineRule="auto"/>
              <w:rPr>
                <w:rFonts w:hint="eastAsia" w:ascii="宋体" w:hAnsi="宋体" w:cs="宋体"/>
                <w:color w:val="auto"/>
                <w:highlight w:val="none"/>
              </w:rPr>
            </w:pPr>
            <w:r>
              <w:rPr>
                <w:rFonts w:hint="eastAsia" w:ascii="宋体" w:hAnsi="宋体" w:cs="宋体"/>
                <w:color w:val="auto"/>
                <w:sz w:val="24"/>
                <w:highlight w:val="none"/>
              </w:rPr>
              <w:t>□不适用</w:t>
            </w:r>
          </w:p>
        </w:tc>
        <w:tc>
          <w:tcPr>
            <w:tcW w:w="1403" w:type="dxa"/>
            <w:noWrap w:val="0"/>
            <w:vAlign w:val="center"/>
          </w:tcPr>
          <w:p w14:paraId="058A032F">
            <w:pPr>
              <w:snapToGrid w:val="0"/>
              <w:spacing w:line="264" w:lineRule="auto"/>
              <w:jc w:val="center"/>
              <w:rPr>
                <w:rFonts w:hint="eastAsia" w:ascii="宋体" w:hAnsi="宋体" w:cs="宋体"/>
                <w:color w:val="auto"/>
                <w:highlight w:val="none"/>
              </w:rPr>
            </w:pPr>
            <w:r>
              <w:rPr>
                <w:rFonts w:hint="eastAsia" w:ascii="宋体" w:hAnsi="宋体" w:cs="宋体"/>
                <w:color w:val="auto"/>
                <w:sz w:val="24"/>
                <w:highlight w:val="none"/>
              </w:rPr>
              <w:t>第（ ）页</w:t>
            </w:r>
          </w:p>
        </w:tc>
      </w:tr>
      <w:tr w14:paraId="47FA0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38" w:type="dxa"/>
            <w:vMerge w:val="restart"/>
            <w:noWrap w:val="0"/>
            <w:vAlign w:val="center"/>
          </w:tcPr>
          <w:p w14:paraId="5A57B4D0">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32D02E50">
            <w:pPr>
              <w:autoSpaceDE/>
              <w:autoSpaceDN/>
              <w:adjustRightInd/>
              <w:snapToGrid w:val="0"/>
              <w:spacing w:line="264" w:lineRule="auto"/>
              <w:jc w:val="both"/>
              <w:rPr>
                <w:rFonts w:hint="eastAsia" w:ascii="宋体" w:hAnsi="宋体" w:cs="宋体"/>
                <w:bCs/>
                <w:color w:val="auto"/>
                <w:sz w:val="24"/>
                <w:highlight w:val="none"/>
              </w:rPr>
            </w:pPr>
            <w:r>
              <w:rPr>
                <w:rFonts w:hint="eastAsia" w:ascii="宋体" w:hAnsi="宋体" w:cs="宋体"/>
                <w:color w:val="auto"/>
                <w:sz w:val="24"/>
                <w:highlight w:val="none"/>
              </w:rPr>
              <w:t>《响应供应商资格声明函》已提交并符合磋商文件要求的：</w:t>
            </w:r>
          </w:p>
        </w:tc>
        <w:tc>
          <w:tcPr>
            <w:tcW w:w="1205" w:type="dxa"/>
            <w:vMerge w:val="restart"/>
            <w:noWrap w:val="0"/>
            <w:vAlign w:val="center"/>
          </w:tcPr>
          <w:p w14:paraId="14CFAD61">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□通过</w:t>
            </w:r>
          </w:p>
          <w:p w14:paraId="43ACAF3C">
            <w:pPr>
              <w:snapToGrid w:val="0"/>
              <w:spacing w:line="264" w:lineRule="auto"/>
              <w:rPr>
                <w:rFonts w:hint="eastAsia" w:ascii="宋体" w:hAnsi="宋体" w:cs="宋体"/>
                <w:color w:val="auto"/>
                <w:highlight w:val="none"/>
              </w:rPr>
            </w:pPr>
            <w:r>
              <w:rPr>
                <w:rFonts w:hint="eastAsia" w:ascii="宋体" w:hAnsi="宋体" w:cs="宋体"/>
                <w:color w:val="auto"/>
                <w:sz w:val="24"/>
                <w:highlight w:val="none"/>
              </w:rPr>
              <w:t>□不通过</w:t>
            </w:r>
          </w:p>
        </w:tc>
        <w:tc>
          <w:tcPr>
            <w:tcW w:w="1403" w:type="dxa"/>
            <w:vMerge w:val="restart"/>
            <w:noWrap w:val="0"/>
            <w:vAlign w:val="center"/>
          </w:tcPr>
          <w:p w14:paraId="69DDC565">
            <w:pPr>
              <w:snapToGrid w:val="0"/>
              <w:spacing w:line="264" w:lineRule="auto"/>
              <w:jc w:val="center"/>
              <w:rPr>
                <w:rFonts w:hint="eastAsia" w:ascii="宋体" w:hAnsi="宋体" w:cs="宋体"/>
                <w:color w:val="auto"/>
                <w:highlight w:val="none"/>
              </w:rPr>
            </w:pPr>
            <w:r>
              <w:rPr>
                <w:rFonts w:hint="eastAsia" w:ascii="宋体" w:hAnsi="宋体" w:cs="宋体"/>
                <w:color w:val="auto"/>
                <w:sz w:val="24"/>
                <w:highlight w:val="none"/>
              </w:rPr>
              <w:t>第（ ）页</w:t>
            </w:r>
          </w:p>
        </w:tc>
      </w:tr>
      <w:tr w14:paraId="6200A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38" w:type="dxa"/>
            <w:vMerge w:val="continue"/>
            <w:noWrap w:val="0"/>
            <w:vAlign w:val="center"/>
          </w:tcPr>
          <w:p w14:paraId="6C8D0E2A">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1A0537CE">
            <w:pPr>
              <w:numPr>
                <w:ilvl w:val="0"/>
                <w:numId w:val="6"/>
              </w:numPr>
              <w:tabs>
                <w:tab w:val="left" w:pos="602"/>
              </w:tabs>
              <w:autoSpaceDE/>
              <w:autoSpaceDN/>
              <w:adjustRightInd/>
              <w:snapToGrid w:val="0"/>
              <w:spacing w:line="264" w:lineRule="auto"/>
              <w:ind w:left="602" w:hanging="602"/>
              <w:jc w:val="both"/>
              <w:rPr>
                <w:rFonts w:hint="eastAsia" w:ascii="宋体" w:hAnsi="宋体" w:cs="宋体"/>
                <w:color w:val="auto"/>
                <w:sz w:val="24"/>
                <w:highlight w:val="none"/>
              </w:rPr>
            </w:pPr>
            <w:r>
              <w:rPr>
                <w:rFonts w:hint="eastAsia" w:ascii="宋体" w:hAnsi="宋体" w:cs="宋体"/>
                <w:bCs/>
                <w:color w:val="auto"/>
                <w:sz w:val="24"/>
                <w:highlight w:val="none"/>
              </w:rPr>
              <w:t>提供具有良好的商业信誉和健全的财务会计制度的书面声明；</w:t>
            </w:r>
          </w:p>
        </w:tc>
        <w:tc>
          <w:tcPr>
            <w:tcW w:w="1205" w:type="dxa"/>
            <w:vMerge w:val="continue"/>
            <w:noWrap w:val="0"/>
            <w:vAlign w:val="center"/>
          </w:tcPr>
          <w:p w14:paraId="3492BEA5">
            <w:pPr>
              <w:snapToGrid w:val="0"/>
              <w:spacing w:line="264" w:lineRule="auto"/>
              <w:rPr>
                <w:rFonts w:hint="eastAsia" w:ascii="宋体" w:hAnsi="宋体" w:cs="宋体"/>
                <w:color w:val="auto"/>
                <w:sz w:val="24"/>
                <w:highlight w:val="none"/>
              </w:rPr>
            </w:pPr>
          </w:p>
        </w:tc>
        <w:tc>
          <w:tcPr>
            <w:tcW w:w="1403" w:type="dxa"/>
            <w:vMerge w:val="continue"/>
            <w:noWrap w:val="0"/>
            <w:vAlign w:val="center"/>
          </w:tcPr>
          <w:p w14:paraId="17794385">
            <w:pPr>
              <w:snapToGrid w:val="0"/>
              <w:spacing w:line="264" w:lineRule="auto"/>
              <w:jc w:val="center"/>
              <w:rPr>
                <w:rFonts w:hint="eastAsia" w:ascii="宋体" w:hAnsi="宋体" w:cs="宋体"/>
                <w:color w:val="auto"/>
                <w:sz w:val="24"/>
                <w:highlight w:val="none"/>
              </w:rPr>
            </w:pPr>
          </w:p>
        </w:tc>
      </w:tr>
      <w:tr w14:paraId="15855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38" w:type="dxa"/>
            <w:vMerge w:val="continue"/>
            <w:noWrap w:val="0"/>
            <w:vAlign w:val="center"/>
          </w:tcPr>
          <w:p w14:paraId="3FBD1CDD">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591C631F">
            <w:pPr>
              <w:numPr>
                <w:ilvl w:val="0"/>
                <w:numId w:val="6"/>
              </w:numPr>
              <w:tabs>
                <w:tab w:val="left" w:pos="602"/>
              </w:tabs>
              <w:autoSpaceDE/>
              <w:autoSpaceDN/>
              <w:adjustRightInd/>
              <w:snapToGrid w:val="0"/>
              <w:spacing w:line="264" w:lineRule="auto"/>
              <w:ind w:left="602" w:hanging="602"/>
              <w:jc w:val="both"/>
              <w:rPr>
                <w:rFonts w:hint="eastAsia" w:ascii="宋体" w:hAnsi="宋体" w:cs="宋体"/>
                <w:color w:val="auto"/>
                <w:sz w:val="24"/>
                <w:highlight w:val="none"/>
              </w:rPr>
            </w:pPr>
            <w:r>
              <w:rPr>
                <w:rFonts w:hint="eastAsia" w:ascii="宋体" w:hAnsi="宋体" w:cs="宋体"/>
                <w:color w:val="auto"/>
                <w:sz w:val="24"/>
                <w:highlight w:val="none"/>
              </w:rPr>
              <w:t>提供具有依法缴纳税收和社会保障资金的良好记录的书面声明；</w:t>
            </w:r>
          </w:p>
        </w:tc>
        <w:tc>
          <w:tcPr>
            <w:tcW w:w="1205" w:type="dxa"/>
            <w:vMerge w:val="continue"/>
            <w:noWrap w:val="0"/>
            <w:vAlign w:val="center"/>
          </w:tcPr>
          <w:p w14:paraId="18445997">
            <w:pPr>
              <w:snapToGrid w:val="0"/>
              <w:spacing w:line="264" w:lineRule="auto"/>
              <w:rPr>
                <w:rFonts w:hint="eastAsia" w:ascii="宋体" w:hAnsi="宋体" w:cs="宋体"/>
                <w:color w:val="auto"/>
                <w:sz w:val="24"/>
                <w:highlight w:val="none"/>
              </w:rPr>
            </w:pPr>
          </w:p>
        </w:tc>
        <w:tc>
          <w:tcPr>
            <w:tcW w:w="1403" w:type="dxa"/>
            <w:vMerge w:val="continue"/>
            <w:noWrap w:val="0"/>
            <w:vAlign w:val="center"/>
          </w:tcPr>
          <w:p w14:paraId="1E3D448D">
            <w:pPr>
              <w:snapToGrid w:val="0"/>
              <w:spacing w:line="264" w:lineRule="auto"/>
              <w:jc w:val="center"/>
              <w:rPr>
                <w:rFonts w:hint="eastAsia" w:ascii="宋体" w:hAnsi="宋体" w:cs="宋体"/>
                <w:color w:val="auto"/>
                <w:sz w:val="24"/>
                <w:highlight w:val="none"/>
              </w:rPr>
            </w:pPr>
          </w:p>
        </w:tc>
      </w:tr>
      <w:tr w14:paraId="0D1EE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jc w:val="center"/>
        </w:trPr>
        <w:tc>
          <w:tcPr>
            <w:tcW w:w="738" w:type="dxa"/>
            <w:vMerge w:val="continue"/>
            <w:noWrap w:val="0"/>
            <w:vAlign w:val="center"/>
          </w:tcPr>
          <w:p w14:paraId="5B30C29F">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387F7161">
            <w:pPr>
              <w:numPr>
                <w:ilvl w:val="0"/>
                <w:numId w:val="6"/>
              </w:numPr>
              <w:tabs>
                <w:tab w:val="left" w:pos="602"/>
              </w:tabs>
              <w:autoSpaceDE/>
              <w:autoSpaceDN/>
              <w:adjustRightInd/>
              <w:snapToGrid w:val="0"/>
              <w:spacing w:line="264" w:lineRule="auto"/>
              <w:ind w:left="602" w:hanging="602"/>
              <w:jc w:val="both"/>
              <w:rPr>
                <w:rFonts w:hint="eastAsia" w:ascii="宋体" w:hAnsi="宋体" w:cs="宋体"/>
                <w:strike/>
                <w:color w:val="auto"/>
                <w:kern w:val="2"/>
                <w:highlight w:val="none"/>
              </w:rPr>
            </w:pPr>
            <w:r>
              <w:rPr>
                <w:rFonts w:hint="eastAsia" w:ascii="宋体" w:hAnsi="宋体" w:cs="宋体"/>
                <w:bCs/>
                <w:color w:val="auto"/>
                <w:sz w:val="24"/>
                <w:highlight w:val="none"/>
              </w:rPr>
              <w:t>提供具有履行合同所必需的设备和专业技术能力的书面声明；</w:t>
            </w:r>
          </w:p>
        </w:tc>
        <w:tc>
          <w:tcPr>
            <w:tcW w:w="1205" w:type="dxa"/>
            <w:vMerge w:val="continue"/>
            <w:noWrap w:val="0"/>
            <w:vAlign w:val="center"/>
          </w:tcPr>
          <w:p w14:paraId="5C93CC23">
            <w:pPr>
              <w:snapToGrid w:val="0"/>
              <w:spacing w:line="264" w:lineRule="auto"/>
              <w:jc w:val="center"/>
              <w:rPr>
                <w:rFonts w:hint="eastAsia" w:ascii="宋体" w:hAnsi="宋体" w:cs="宋体"/>
                <w:color w:val="auto"/>
                <w:highlight w:val="none"/>
              </w:rPr>
            </w:pPr>
          </w:p>
        </w:tc>
        <w:tc>
          <w:tcPr>
            <w:tcW w:w="1403" w:type="dxa"/>
            <w:vMerge w:val="continue"/>
            <w:noWrap w:val="0"/>
            <w:vAlign w:val="center"/>
          </w:tcPr>
          <w:p w14:paraId="67F44606">
            <w:pPr>
              <w:snapToGrid w:val="0"/>
              <w:spacing w:line="264" w:lineRule="auto"/>
              <w:jc w:val="center"/>
              <w:rPr>
                <w:rFonts w:hint="eastAsia" w:ascii="宋体" w:hAnsi="宋体" w:cs="宋体"/>
                <w:color w:val="auto"/>
                <w:highlight w:val="none"/>
              </w:rPr>
            </w:pPr>
          </w:p>
        </w:tc>
      </w:tr>
      <w:tr w14:paraId="2D78D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38" w:type="dxa"/>
            <w:vMerge w:val="continue"/>
            <w:noWrap w:val="0"/>
            <w:vAlign w:val="center"/>
          </w:tcPr>
          <w:p w14:paraId="3EC54063">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664C77F8">
            <w:pPr>
              <w:numPr>
                <w:ilvl w:val="0"/>
                <w:numId w:val="6"/>
              </w:numPr>
              <w:tabs>
                <w:tab w:val="left" w:pos="602"/>
              </w:tabs>
              <w:autoSpaceDE/>
              <w:autoSpaceDN/>
              <w:adjustRightInd/>
              <w:snapToGrid w:val="0"/>
              <w:spacing w:line="264" w:lineRule="auto"/>
              <w:ind w:left="602" w:hanging="602"/>
              <w:jc w:val="both"/>
              <w:rPr>
                <w:rFonts w:hint="eastAsia" w:ascii="宋体" w:hAnsi="宋体" w:cs="宋体"/>
                <w:strike/>
                <w:color w:val="auto"/>
                <w:kern w:val="2"/>
                <w:highlight w:val="none"/>
              </w:rPr>
            </w:pPr>
            <w:r>
              <w:rPr>
                <w:rFonts w:hint="eastAsia" w:ascii="宋体" w:hAnsi="宋体" w:cs="宋体"/>
                <w:bCs/>
                <w:color w:val="auto"/>
                <w:sz w:val="24"/>
                <w:highlight w:val="none"/>
              </w:rPr>
              <w:t>提供参加政府采购活动前3年内在经营活动中没有重大违法记录的书面声明；</w:t>
            </w:r>
          </w:p>
        </w:tc>
        <w:tc>
          <w:tcPr>
            <w:tcW w:w="1205" w:type="dxa"/>
            <w:vMerge w:val="continue"/>
            <w:noWrap w:val="0"/>
            <w:vAlign w:val="center"/>
          </w:tcPr>
          <w:p w14:paraId="3DD2879F">
            <w:pPr>
              <w:snapToGrid w:val="0"/>
              <w:spacing w:line="264" w:lineRule="auto"/>
              <w:jc w:val="center"/>
              <w:rPr>
                <w:rFonts w:hint="eastAsia" w:ascii="宋体" w:hAnsi="宋体" w:cs="宋体"/>
                <w:color w:val="auto"/>
                <w:highlight w:val="none"/>
              </w:rPr>
            </w:pPr>
          </w:p>
        </w:tc>
        <w:tc>
          <w:tcPr>
            <w:tcW w:w="1403" w:type="dxa"/>
            <w:vMerge w:val="continue"/>
            <w:noWrap w:val="0"/>
            <w:vAlign w:val="center"/>
          </w:tcPr>
          <w:p w14:paraId="18A615E6">
            <w:pPr>
              <w:snapToGrid w:val="0"/>
              <w:spacing w:line="264" w:lineRule="auto"/>
              <w:jc w:val="center"/>
              <w:rPr>
                <w:rFonts w:hint="eastAsia" w:ascii="宋体" w:hAnsi="宋体" w:cs="宋体"/>
                <w:color w:val="auto"/>
                <w:highlight w:val="none"/>
              </w:rPr>
            </w:pPr>
          </w:p>
        </w:tc>
      </w:tr>
      <w:tr w14:paraId="02F1A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5" w:hRule="atLeast"/>
          <w:jc w:val="center"/>
        </w:trPr>
        <w:tc>
          <w:tcPr>
            <w:tcW w:w="738" w:type="dxa"/>
            <w:vMerge w:val="continue"/>
            <w:noWrap w:val="0"/>
            <w:vAlign w:val="center"/>
          </w:tcPr>
          <w:p w14:paraId="7DF0810A">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71F91535">
            <w:pPr>
              <w:numPr>
                <w:ilvl w:val="0"/>
                <w:numId w:val="6"/>
              </w:numPr>
              <w:tabs>
                <w:tab w:val="left" w:pos="602"/>
              </w:tabs>
              <w:autoSpaceDE/>
              <w:autoSpaceDN/>
              <w:adjustRightInd/>
              <w:snapToGrid w:val="0"/>
              <w:spacing w:line="264" w:lineRule="auto"/>
              <w:ind w:left="602" w:hanging="602"/>
              <w:jc w:val="both"/>
              <w:rPr>
                <w:rFonts w:hint="eastAsia" w:ascii="宋体" w:hAnsi="宋体" w:cs="宋体"/>
                <w:color w:val="auto"/>
                <w:kern w:val="2"/>
                <w:sz w:val="24"/>
                <w:highlight w:val="none"/>
              </w:rPr>
            </w:pPr>
            <w:r>
              <w:rPr>
                <w:rFonts w:hint="eastAsia" w:ascii="宋体" w:hAnsi="宋体" w:cs="宋体"/>
                <w:bCs/>
                <w:color w:val="auto"/>
                <w:kern w:val="2"/>
                <w:sz w:val="24"/>
                <w:highlight w:val="none"/>
              </w:rPr>
              <w:t>为采购项目提供整体设计、规范编制或者项目管理、监理、检测等服务的供应商，不得再参加该采购项目</w:t>
            </w:r>
            <w:r>
              <w:rPr>
                <w:rFonts w:hint="eastAsia" w:ascii="宋体" w:hAnsi="宋体" w:cs="宋体"/>
                <w:color w:val="auto"/>
                <w:kern w:val="2"/>
                <w:sz w:val="24"/>
                <w:highlight w:val="none"/>
              </w:rPr>
              <w:t>同一合同项下</w:t>
            </w:r>
            <w:r>
              <w:rPr>
                <w:rFonts w:hint="eastAsia" w:ascii="宋体" w:hAnsi="宋体" w:cs="宋体"/>
                <w:bCs/>
                <w:color w:val="auto"/>
                <w:kern w:val="2"/>
                <w:sz w:val="24"/>
                <w:highlight w:val="none"/>
              </w:rPr>
              <w:t>的其他采购活动</w:t>
            </w:r>
            <w:r>
              <w:rPr>
                <w:rFonts w:hint="eastAsia" w:ascii="宋体" w:hAnsi="宋体" w:cs="宋体"/>
                <w:bCs/>
                <w:color w:val="auto"/>
                <w:sz w:val="24"/>
                <w:highlight w:val="none"/>
              </w:rPr>
              <w:t>；</w:t>
            </w:r>
          </w:p>
        </w:tc>
        <w:tc>
          <w:tcPr>
            <w:tcW w:w="1205" w:type="dxa"/>
            <w:vMerge w:val="continue"/>
            <w:noWrap w:val="0"/>
            <w:vAlign w:val="center"/>
          </w:tcPr>
          <w:p w14:paraId="5550E02D">
            <w:pPr>
              <w:snapToGrid w:val="0"/>
              <w:spacing w:line="264" w:lineRule="auto"/>
              <w:jc w:val="center"/>
              <w:rPr>
                <w:rFonts w:hint="eastAsia" w:ascii="宋体" w:hAnsi="宋体" w:cs="宋体"/>
                <w:color w:val="auto"/>
                <w:highlight w:val="none"/>
              </w:rPr>
            </w:pPr>
          </w:p>
        </w:tc>
        <w:tc>
          <w:tcPr>
            <w:tcW w:w="1403" w:type="dxa"/>
            <w:vMerge w:val="continue"/>
            <w:noWrap w:val="0"/>
            <w:vAlign w:val="center"/>
          </w:tcPr>
          <w:p w14:paraId="60A90EA3">
            <w:pPr>
              <w:snapToGrid w:val="0"/>
              <w:spacing w:line="264" w:lineRule="auto"/>
              <w:jc w:val="center"/>
              <w:rPr>
                <w:rFonts w:hint="eastAsia" w:ascii="宋体" w:hAnsi="宋体" w:cs="宋体"/>
                <w:color w:val="auto"/>
                <w:highlight w:val="none"/>
              </w:rPr>
            </w:pPr>
          </w:p>
        </w:tc>
      </w:tr>
      <w:tr w14:paraId="43E88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5" w:hRule="atLeast"/>
          <w:jc w:val="center"/>
        </w:trPr>
        <w:tc>
          <w:tcPr>
            <w:tcW w:w="738" w:type="dxa"/>
            <w:vMerge w:val="continue"/>
            <w:noWrap w:val="0"/>
            <w:vAlign w:val="center"/>
          </w:tcPr>
          <w:p w14:paraId="328E3D73">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1D7F5B60">
            <w:pPr>
              <w:numPr>
                <w:ilvl w:val="0"/>
                <w:numId w:val="6"/>
              </w:numPr>
              <w:tabs>
                <w:tab w:val="left" w:pos="602"/>
              </w:tabs>
              <w:autoSpaceDE/>
              <w:autoSpaceDN/>
              <w:adjustRightInd/>
              <w:snapToGrid w:val="0"/>
              <w:spacing w:line="264" w:lineRule="auto"/>
              <w:ind w:left="602" w:hanging="602"/>
              <w:jc w:val="both"/>
              <w:rPr>
                <w:rFonts w:hint="eastAsia" w:ascii="宋体" w:hAnsi="宋体" w:cs="宋体"/>
                <w:bCs/>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w:t>
            </w:r>
            <w:r>
              <w:rPr>
                <w:rFonts w:hint="eastAsia" w:ascii="宋体" w:hAnsi="宋体" w:cs="宋体"/>
                <w:bCs/>
                <w:color w:val="auto"/>
                <w:sz w:val="24"/>
                <w:highlight w:val="none"/>
              </w:rPr>
              <w:t>，共同组成联合体形式参加采购活动的除外</w:t>
            </w:r>
            <w:r>
              <w:rPr>
                <w:rFonts w:hint="eastAsia" w:ascii="宋体" w:hAnsi="宋体" w:cs="宋体"/>
                <w:color w:val="auto"/>
                <w:sz w:val="24"/>
                <w:highlight w:val="none"/>
              </w:rPr>
              <w:t>；</w:t>
            </w:r>
          </w:p>
        </w:tc>
        <w:tc>
          <w:tcPr>
            <w:tcW w:w="1205" w:type="dxa"/>
            <w:vMerge w:val="continue"/>
            <w:noWrap w:val="0"/>
            <w:vAlign w:val="center"/>
          </w:tcPr>
          <w:p w14:paraId="4AD2E67D">
            <w:pPr>
              <w:snapToGrid w:val="0"/>
              <w:spacing w:line="264" w:lineRule="auto"/>
              <w:jc w:val="center"/>
              <w:rPr>
                <w:rFonts w:hint="eastAsia" w:ascii="宋体" w:hAnsi="宋体" w:cs="宋体"/>
                <w:color w:val="auto"/>
                <w:highlight w:val="none"/>
              </w:rPr>
            </w:pPr>
          </w:p>
        </w:tc>
        <w:tc>
          <w:tcPr>
            <w:tcW w:w="1403" w:type="dxa"/>
            <w:vMerge w:val="continue"/>
            <w:noWrap w:val="0"/>
            <w:vAlign w:val="center"/>
          </w:tcPr>
          <w:p w14:paraId="1906B1E8">
            <w:pPr>
              <w:snapToGrid w:val="0"/>
              <w:spacing w:line="264" w:lineRule="auto"/>
              <w:jc w:val="center"/>
              <w:rPr>
                <w:rFonts w:hint="eastAsia" w:ascii="宋体" w:hAnsi="宋体" w:cs="宋体"/>
                <w:color w:val="auto"/>
                <w:highlight w:val="none"/>
              </w:rPr>
            </w:pPr>
          </w:p>
        </w:tc>
      </w:tr>
      <w:tr w14:paraId="19B44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738" w:type="dxa"/>
            <w:noWrap w:val="0"/>
            <w:vAlign w:val="center"/>
          </w:tcPr>
          <w:p w14:paraId="40BB64FF">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4D290506">
            <w:pPr>
              <w:tabs>
                <w:tab w:val="left" w:pos="602"/>
              </w:tabs>
              <w:autoSpaceDE/>
              <w:autoSpaceDN/>
              <w:adjustRightInd/>
              <w:snapToGrid w:val="0"/>
              <w:spacing w:line="264" w:lineRule="auto"/>
              <w:jc w:val="both"/>
              <w:rPr>
                <w:rFonts w:hint="eastAsia" w:ascii="宋体" w:hAnsi="宋体" w:cs="宋体"/>
                <w:color w:val="auto"/>
                <w:sz w:val="24"/>
                <w:highlight w:val="none"/>
              </w:rPr>
            </w:pPr>
          </w:p>
          <w:p w14:paraId="1BE3E999">
            <w:pPr>
              <w:tabs>
                <w:tab w:val="left" w:pos="602"/>
              </w:tabs>
              <w:autoSpaceDE/>
              <w:autoSpaceDN/>
              <w:adjustRightInd/>
              <w:snapToGrid w:val="0"/>
              <w:spacing w:line="264" w:lineRule="auto"/>
              <w:jc w:val="both"/>
              <w:rPr>
                <w:rFonts w:hint="eastAsia" w:ascii="宋体" w:hAnsi="宋体" w:cs="宋体"/>
                <w:color w:val="auto"/>
                <w:sz w:val="24"/>
                <w:highlight w:val="none"/>
              </w:rPr>
            </w:pPr>
            <w:r>
              <w:rPr>
                <w:rFonts w:hint="eastAsia" w:ascii="宋体" w:hAnsi="宋体" w:cs="宋体"/>
                <w:color w:val="auto"/>
                <w:sz w:val="24"/>
                <w:highlight w:val="none"/>
              </w:rPr>
              <w:t>本项目响应供应商未被列入“信用中国”网站(www.creditchina.gov.cn)以下任何情形之一：①失信被执行人；②重大税收违法案件当事人名单；③政府采购严重违法失信行为。</w:t>
            </w:r>
          </w:p>
          <w:p w14:paraId="23D1468F">
            <w:pPr>
              <w:tabs>
                <w:tab w:val="left" w:pos="602"/>
              </w:tabs>
              <w:autoSpaceDE/>
              <w:autoSpaceDN/>
              <w:adjustRightInd/>
              <w:snapToGrid w:val="0"/>
              <w:spacing w:line="264" w:lineRule="auto"/>
              <w:jc w:val="both"/>
              <w:rPr>
                <w:rFonts w:hint="eastAsia" w:ascii="宋体" w:hAnsi="宋体" w:cs="宋体"/>
                <w:color w:val="auto"/>
                <w:sz w:val="24"/>
                <w:highlight w:val="none"/>
              </w:rPr>
            </w:pPr>
            <w:r>
              <w:rPr>
                <w:rFonts w:hint="eastAsia" w:ascii="宋体" w:hAnsi="宋体" w:cs="宋体"/>
                <w:color w:val="auto"/>
                <w:sz w:val="24"/>
                <w:highlight w:val="none"/>
              </w:rPr>
              <w:t>同时，在中国政府采购网(www.ccgp.gov.cn)“政府采购严重违法失信行为信息记录”中查询没有处于禁止参加政府采购活动的记录名单。如在上述网站查询结果均显示没有相关记录，视为不存在上述不良信用记录。</w:t>
            </w:r>
          </w:p>
          <w:p w14:paraId="53FB04C6">
            <w:pPr>
              <w:snapToGrid w:val="0"/>
              <w:spacing w:line="264" w:lineRule="auto"/>
              <w:rPr>
                <w:rFonts w:hint="eastAsia" w:ascii="宋体" w:hAnsi="宋体" w:cs="宋体"/>
                <w:b/>
                <w:color w:val="auto"/>
                <w:sz w:val="24"/>
                <w:highlight w:val="none"/>
              </w:rPr>
            </w:pPr>
            <w:r>
              <w:rPr>
                <w:rFonts w:hint="eastAsia" w:ascii="宋体" w:hAnsi="宋体" w:cs="宋体"/>
                <w:b/>
                <w:color w:val="auto"/>
                <w:sz w:val="24"/>
                <w:highlight w:val="none"/>
              </w:rPr>
              <w:t>备注：</w:t>
            </w:r>
          </w:p>
          <w:p w14:paraId="5F3FC0BB">
            <w:pPr>
              <w:snapToGrid w:val="0"/>
              <w:spacing w:line="264" w:lineRule="auto"/>
              <w:rPr>
                <w:rFonts w:hint="eastAsia" w:ascii="宋体" w:hAnsi="宋体" w:cs="宋体"/>
                <w:bCs/>
                <w:color w:val="auto"/>
                <w:sz w:val="24"/>
                <w:highlight w:val="none"/>
              </w:rPr>
            </w:pPr>
            <w:r>
              <w:rPr>
                <w:rFonts w:hint="eastAsia" w:ascii="宋体" w:hAnsi="宋体" w:cs="宋体"/>
                <w:bCs/>
                <w:color w:val="auto"/>
                <w:sz w:val="24"/>
                <w:highlight w:val="none"/>
              </w:rPr>
              <w:t>（1）由采购人、采购代理机构于提交响应文件截止日在上述网站进行查询，同时对信息查询记录和证据截图或下载存档；</w:t>
            </w:r>
          </w:p>
          <w:p w14:paraId="70B275A2">
            <w:pPr>
              <w:snapToGrid w:val="0"/>
              <w:spacing w:line="264" w:lineRule="auto"/>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响应供应商为分支机构或联合体有成员为分支机构的，同时对该分支机构所属总公司（总所）进行信用记录查询，该分支机构所属总公司（总所）存在不良信用记录的，视同响应供应商（联合体）存在不良信用记录。</w:t>
            </w:r>
          </w:p>
          <w:p w14:paraId="0863ECB9">
            <w:pPr>
              <w:tabs>
                <w:tab w:val="left" w:pos="602"/>
              </w:tabs>
              <w:autoSpaceDE/>
              <w:autoSpaceDN/>
              <w:adjustRightInd/>
              <w:snapToGrid w:val="0"/>
              <w:spacing w:line="264" w:lineRule="auto"/>
              <w:jc w:val="both"/>
              <w:rPr>
                <w:rFonts w:hint="eastAsia" w:ascii="宋体" w:hAnsi="宋体" w:cs="宋体"/>
                <w:color w:val="auto"/>
                <w:sz w:val="24"/>
                <w:highlight w:val="none"/>
              </w:rPr>
            </w:pPr>
            <w:r>
              <w:rPr>
                <w:rFonts w:hint="eastAsia" w:ascii="宋体" w:hAnsi="宋体" w:cs="宋体"/>
                <w:bCs/>
                <w:color w:val="auto"/>
                <w:sz w:val="24"/>
                <w:highlight w:val="none"/>
              </w:rPr>
              <w:t>（3）如相关失信记录已失效，响应供应商必须提供相关证明资料。</w:t>
            </w:r>
          </w:p>
        </w:tc>
        <w:tc>
          <w:tcPr>
            <w:tcW w:w="1205" w:type="dxa"/>
            <w:noWrap w:val="0"/>
            <w:vAlign w:val="center"/>
          </w:tcPr>
          <w:p w14:paraId="5ABBA186">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□通过</w:t>
            </w:r>
          </w:p>
          <w:p w14:paraId="3F0F0B07">
            <w:pPr>
              <w:snapToGrid w:val="0"/>
              <w:spacing w:line="264" w:lineRule="auto"/>
              <w:rPr>
                <w:rFonts w:hint="eastAsia" w:ascii="宋体" w:hAnsi="宋体" w:cs="宋体"/>
                <w:color w:val="auto"/>
                <w:highlight w:val="none"/>
              </w:rPr>
            </w:pPr>
            <w:r>
              <w:rPr>
                <w:rFonts w:hint="eastAsia" w:ascii="宋体" w:hAnsi="宋体" w:cs="宋体"/>
                <w:color w:val="auto"/>
                <w:sz w:val="24"/>
                <w:highlight w:val="none"/>
              </w:rPr>
              <w:t>□不通过</w:t>
            </w:r>
          </w:p>
        </w:tc>
        <w:tc>
          <w:tcPr>
            <w:tcW w:w="1403" w:type="dxa"/>
            <w:noWrap w:val="0"/>
            <w:vAlign w:val="center"/>
          </w:tcPr>
          <w:p w14:paraId="0D3F2FC6">
            <w:pPr>
              <w:snapToGrid w:val="0"/>
              <w:spacing w:line="264" w:lineRule="auto"/>
              <w:jc w:val="center"/>
              <w:rPr>
                <w:rFonts w:hint="eastAsia" w:ascii="宋体" w:hAnsi="宋体" w:cs="宋体"/>
                <w:color w:val="auto"/>
                <w:highlight w:val="none"/>
              </w:rPr>
            </w:pPr>
            <w:r>
              <w:rPr>
                <w:rFonts w:hint="eastAsia" w:ascii="宋体" w:hAnsi="宋体" w:cs="宋体"/>
                <w:color w:val="auto"/>
                <w:sz w:val="24"/>
                <w:highlight w:val="none"/>
              </w:rPr>
              <w:t>/</w:t>
            </w:r>
          </w:p>
        </w:tc>
      </w:tr>
      <w:tr w14:paraId="13ADA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38" w:type="dxa"/>
            <w:noWrap w:val="0"/>
            <w:vAlign w:val="center"/>
          </w:tcPr>
          <w:p w14:paraId="01D0A764">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2962F112">
            <w:pPr>
              <w:autoSpaceDE/>
              <w:autoSpaceDN/>
              <w:adjustRightInd/>
              <w:snapToGrid w:val="0"/>
              <w:spacing w:line="264" w:lineRule="auto"/>
              <w:jc w:val="both"/>
              <w:rPr>
                <w:rFonts w:hint="eastAsia" w:ascii="宋体" w:hAnsi="宋体" w:cs="宋体"/>
                <w:color w:val="auto"/>
                <w:sz w:val="24"/>
                <w:highlight w:val="none"/>
              </w:rPr>
            </w:pPr>
            <w:r>
              <w:rPr>
                <w:rFonts w:hint="eastAsia" w:ascii="宋体" w:hAnsi="宋体" w:cs="宋体"/>
                <w:color w:val="auto"/>
                <w:sz w:val="24"/>
                <w:highlight w:val="none"/>
              </w:rPr>
              <w:t>已成功报名并获取本项目采购文件的供应商</w:t>
            </w:r>
            <w:r>
              <w:rPr>
                <w:rFonts w:hint="eastAsia" w:ascii="宋体" w:hAnsi="宋体" w:cs="宋体"/>
                <w:bCs/>
                <w:color w:val="auto"/>
                <w:sz w:val="24"/>
                <w:highlight w:val="none"/>
              </w:rPr>
              <w:t>；</w:t>
            </w:r>
          </w:p>
        </w:tc>
        <w:tc>
          <w:tcPr>
            <w:tcW w:w="1205" w:type="dxa"/>
            <w:noWrap w:val="0"/>
            <w:vAlign w:val="center"/>
          </w:tcPr>
          <w:p w14:paraId="7DBC81AC">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□通过</w:t>
            </w:r>
          </w:p>
          <w:p w14:paraId="2DDDC02F">
            <w:pPr>
              <w:snapToGrid w:val="0"/>
              <w:spacing w:line="264" w:lineRule="auto"/>
              <w:rPr>
                <w:rFonts w:hint="eastAsia" w:ascii="宋体" w:hAnsi="宋体" w:cs="宋体"/>
                <w:color w:val="auto"/>
                <w:highlight w:val="none"/>
              </w:rPr>
            </w:pPr>
            <w:r>
              <w:rPr>
                <w:rFonts w:hint="eastAsia" w:ascii="宋体" w:hAnsi="宋体" w:cs="宋体"/>
                <w:color w:val="auto"/>
                <w:sz w:val="24"/>
                <w:highlight w:val="none"/>
              </w:rPr>
              <w:t>□不通过</w:t>
            </w:r>
          </w:p>
        </w:tc>
        <w:tc>
          <w:tcPr>
            <w:tcW w:w="1403" w:type="dxa"/>
            <w:noWrap w:val="0"/>
            <w:vAlign w:val="center"/>
          </w:tcPr>
          <w:p w14:paraId="58A93E89">
            <w:pPr>
              <w:snapToGrid w:val="0"/>
              <w:spacing w:line="264" w:lineRule="auto"/>
              <w:jc w:val="center"/>
              <w:rPr>
                <w:rFonts w:hint="eastAsia" w:ascii="宋体" w:hAnsi="宋体" w:cs="宋体"/>
                <w:color w:val="auto"/>
                <w:highlight w:val="none"/>
              </w:rPr>
            </w:pPr>
            <w:r>
              <w:rPr>
                <w:rFonts w:hint="eastAsia" w:ascii="宋体" w:hAnsi="宋体" w:cs="宋体"/>
                <w:color w:val="auto"/>
                <w:sz w:val="24"/>
                <w:highlight w:val="none"/>
              </w:rPr>
              <w:t>第（ ）页</w:t>
            </w:r>
          </w:p>
        </w:tc>
      </w:tr>
      <w:tr w14:paraId="19567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38" w:type="dxa"/>
            <w:noWrap w:val="0"/>
            <w:vAlign w:val="center"/>
          </w:tcPr>
          <w:p w14:paraId="31DC86F6">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1A95367F">
            <w:pPr>
              <w:snapToGrid w:val="0"/>
              <w:spacing w:line="264" w:lineRule="auto"/>
              <w:rPr>
                <w:rFonts w:hint="eastAsia" w:ascii="宋体" w:hAnsi="宋体" w:cs="宋体"/>
                <w:bCs/>
                <w:color w:val="auto"/>
                <w:highlight w:val="none"/>
              </w:rPr>
            </w:pPr>
            <w:r>
              <w:rPr>
                <w:rFonts w:hint="eastAsia" w:ascii="宋体" w:hAnsi="宋体" w:cs="宋体"/>
                <w:color w:val="auto"/>
                <w:sz w:val="24"/>
                <w:highlight w:val="none"/>
              </w:rPr>
              <w:t>按照</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文件规定要求签署、盖章且响应文件有法定代表人签字或盖个人名章（或签字人有法定代表人有效授权书）的；</w:t>
            </w:r>
          </w:p>
        </w:tc>
        <w:tc>
          <w:tcPr>
            <w:tcW w:w="1205" w:type="dxa"/>
            <w:noWrap w:val="0"/>
            <w:vAlign w:val="center"/>
          </w:tcPr>
          <w:p w14:paraId="3562BCA3">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 xml:space="preserve">□通过 </w:t>
            </w:r>
          </w:p>
          <w:p w14:paraId="6B2D4932">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□不通过</w:t>
            </w:r>
          </w:p>
        </w:tc>
        <w:tc>
          <w:tcPr>
            <w:tcW w:w="1403" w:type="dxa"/>
            <w:noWrap w:val="0"/>
            <w:vAlign w:val="center"/>
          </w:tcPr>
          <w:p w14:paraId="72297675">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r>
      <w:tr w14:paraId="7CF32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38" w:type="dxa"/>
            <w:noWrap w:val="0"/>
            <w:vAlign w:val="center"/>
          </w:tcPr>
          <w:p w14:paraId="14BB51FC">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0D862BE7">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法定代表人授权委托书；</w:t>
            </w:r>
          </w:p>
        </w:tc>
        <w:tc>
          <w:tcPr>
            <w:tcW w:w="1205" w:type="dxa"/>
            <w:noWrap w:val="0"/>
            <w:vAlign w:val="center"/>
          </w:tcPr>
          <w:p w14:paraId="675502DF">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 xml:space="preserve">□通过 </w:t>
            </w:r>
          </w:p>
          <w:p w14:paraId="09133AAF">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□不通过</w:t>
            </w:r>
          </w:p>
        </w:tc>
        <w:tc>
          <w:tcPr>
            <w:tcW w:w="1403" w:type="dxa"/>
            <w:noWrap w:val="0"/>
            <w:vAlign w:val="center"/>
          </w:tcPr>
          <w:p w14:paraId="2D706538">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r w14:paraId="20F86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38" w:type="dxa"/>
            <w:noWrap w:val="0"/>
            <w:vAlign w:val="center"/>
          </w:tcPr>
          <w:p w14:paraId="47EDD598">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412DA5F8">
            <w:pPr>
              <w:snapToGrid w:val="0"/>
              <w:spacing w:line="264" w:lineRule="auto"/>
              <w:rPr>
                <w:rFonts w:hint="eastAsia" w:ascii="宋体" w:hAnsi="宋体" w:cs="宋体"/>
                <w:color w:val="auto"/>
                <w:highlight w:val="none"/>
              </w:rPr>
            </w:pPr>
            <w:r>
              <w:rPr>
                <w:rFonts w:hint="eastAsia" w:ascii="宋体" w:hAnsi="宋体" w:cs="宋体"/>
                <w:color w:val="auto"/>
                <w:sz w:val="24"/>
                <w:highlight w:val="none"/>
              </w:rPr>
              <w:t>法定代表人证明书；</w:t>
            </w:r>
          </w:p>
        </w:tc>
        <w:tc>
          <w:tcPr>
            <w:tcW w:w="1205" w:type="dxa"/>
            <w:noWrap w:val="0"/>
            <w:vAlign w:val="center"/>
          </w:tcPr>
          <w:p w14:paraId="307551DD">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 xml:space="preserve">□通过 </w:t>
            </w:r>
          </w:p>
          <w:p w14:paraId="26E44D83">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□不通过</w:t>
            </w:r>
          </w:p>
        </w:tc>
        <w:tc>
          <w:tcPr>
            <w:tcW w:w="1403" w:type="dxa"/>
            <w:noWrap w:val="0"/>
            <w:vAlign w:val="center"/>
          </w:tcPr>
          <w:p w14:paraId="54AA6CD0">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r w14:paraId="6CB62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38" w:type="dxa"/>
            <w:noWrap w:val="0"/>
            <w:vAlign w:val="center"/>
          </w:tcPr>
          <w:p w14:paraId="61E172DE">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600913F2">
            <w:pPr>
              <w:snapToGrid w:val="0"/>
              <w:spacing w:line="264" w:lineRule="auto"/>
              <w:rPr>
                <w:rFonts w:hint="eastAsia" w:ascii="宋体" w:hAnsi="宋体" w:cs="宋体"/>
                <w:color w:val="auto"/>
                <w:highlight w:val="none"/>
              </w:rPr>
            </w:pPr>
            <w:r>
              <w:rPr>
                <w:rFonts w:hint="eastAsia" w:ascii="宋体" w:hAnsi="宋体" w:cs="宋体"/>
                <w:color w:val="auto"/>
                <w:sz w:val="24"/>
                <w:highlight w:val="none"/>
              </w:rPr>
              <w:t>磋商函已提交并符合磋商文件要求的，且磋商有效期不少于磋商文件中载明的磋商有效期；</w:t>
            </w:r>
          </w:p>
        </w:tc>
        <w:tc>
          <w:tcPr>
            <w:tcW w:w="1205" w:type="dxa"/>
            <w:noWrap w:val="0"/>
            <w:vAlign w:val="center"/>
          </w:tcPr>
          <w:p w14:paraId="0A7AF7D3">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 xml:space="preserve">□通过 </w:t>
            </w:r>
          </w:p>
          <w:p w14:paraId="4E0C9DAB">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□不通过</w:t>
            </w:r>
          </w:p>
        </w:tc>
        <w:tc>
          <w:tcPr>
            <w:tcW w:w="1403" w:type="dxa"/>
            <w:noWrap w:val="0"/>
            <w:vAlign w:val="center"/>
          </w:tcPr>
          <w:p w14:paraId="332E7362">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r w14:paraId="2A4F4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738" w:type="dxa"/>
            <w:noWrap w:val="0"/>
            <w:vAlign w:val="center"/>
          </w:tcPr>
          <w:p w14:paraId="0555A771">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6FC53C8B">
            <w:pPr>
              <w:snapToGrid w:val="0"/>
              <w:spacing w:line="264" w:lineRule="auto"/>
              <w:rPr>
                <w:rFonts w:hint="eastAsia" w:ascii="宋体" w:hAnsi="宋体" w:cs="宋体"/>
                <w:color w:val="auto"/>
                <w:highlight w:val="none"/>
              </w:rPr>
            </w:pPr>
            <w:r>
              <w:rPr>
                <w:rFonts w:hint="eastAsia" w:ascii="宋体" w:hAnsi="宋体" w:cs="宋体"/>
                <w:color w:val="auto"/>
                <w:sz w:val="24"/>
                <w:highlight w:val="none"/>
              </w:rPr>
              <w:t>响应文件完全满足磋商文件的实质性条款（即标注★号条款）无负偏离的；</w:t>
            </w:r>
          </w:p>
        </w:tc>
        <w:tc>
          <w:tcPr>
            <w:tcW w:w="1205" w:type="dxa"/>
            <w:noWrap w:val="0"/>
            <w:vAlign w:val="center"/>
          </w:tcPr>
          <w:p w14:paraId="6AE902D0">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 xml:space="preserve">□通过 </w:t>
            </w:r>
          </w:p>
          <w:p w14:paraId="56134D5C">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□不通过</w:t>
            </w:r>
          </w:p>
        </w:tc>
        <w:tc>
          <w:tcPr>
            <w:tcW w:w="1403" w:type="dxa"/>
            <w:noWrap w:val="0"/>
            <w:vAlign w:val="center"/>
          </w:tcPr>
          <w:p w14:paraId="12622CF6">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r w14:paraId="03846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738" w:type="dxa"/>
            <w:noWrap w:val="0"/>
            <w:vAlign w:val="center"/>
          </w:tcPr>
          <w:p w14:paraId="0105FE89">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1623CBBE">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最后报价未超过本项目最高限价的；</w:t>
            </w:r>
          </w:p>
        </w:tc>
        <w:tc>
          <w:tcPr>
            <w:tcW w:w="1205" w:type="dxa"/>
            <w:noWrap w:val="0"/>
            <w:vAlign w:val="center"/>
          </w:tcPr>
          <w:p w14:paraId="65770AC1">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 xml:space="preserve">□通过 </w:t>
            </w:r>
          </w:p>
          <w:p w14:paraId="2DC4BB89">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□不通过</w:t>
            </w:r>
          </w:p>
        </w:tc>
        <w:tc>
          <w:tcPr>
            <w:tcW w:w="1403" w:type="dxa"/>
            <w:noWrap w:val="0"/>
            <w:vAlign w:val="center"/>
          </w:tcPr>
          <w:p w14:paraId="46740DE4">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r w14:paraId="26A87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38" w:type="dxa"/>
            <w:noWrap w:val="0"/>
            <w:vAlign w:val="center"/>
          </w:tcPr>
          <w:p w14:paraId="011F46A3">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70A870EA">
            <w:pPr>
              <w:snapToGrid w:val="0"/>
              <w:spacing w:line="264" w:lineRule="auto"/>
              <w:rPr>
                <w:rFonts w:hint="eastAsia" w:ascii="宋体" w:hAnsi="宋体" w:cs="宋体"/>
                <w:strike/>
                <w:color w:val="auto"/>
                <w:sz w:val="24"/>
                <w:highlight w:val="none"/>
              </w:rPr>
            </w:pPr>
            <w:r>
              <w:rPr>
                <w:rFonts w:hint="eastAsia" w:ascii="宋体" w:hAnsi="宋体" w:cs="宋体"/>
                <w:color w:val="auto"/>
                <w:sz w:val="24"/>
                <w:highlight w:val="none"/>
              </w:rPr>
              <w:t>响应文件未出现选择性报价或有附加条件报价的情形；</w:t>
            </w:r>
          </w:p>
        </w:tc>
        <w:tc>
          <w:tcPr>
            <w:tcW w:w="1205" w:type="dxa"/>
            <w:noWrap w:val="0"/>
            <w:vAlign w:val="center"/>
          </w:tcPr>
          <w:p w14:paraId="1A6044C7">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 xml:space="preserve">□通过 </w:t>
            </w:r>
          </w:p>
          <w:p w14:paraId="53C8EED5">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□不通过</w:t>
            </w:r>
          </w:p>
        </w:tc>
        <w:tc>
          <w:tcPr>
            <w:tcW w:w="1403" w:type="dxa"/>
            <w:noWrap w:val="0"/>
            <w:vAlign w:val="center"/>
          </w:tcPr>
          <w:p w14:paraId="79279AD0">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r w14:paraId="54A53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38" w:type="dxa"/>
            <w:noWrap w:val="0"/>
            <w:vAlign w:val="center"/>
          </w:tcPr>
          <w:p w14:paraId="456FA2F0">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59B2317E">
            <w:pPr>
              <w:pStyle w:val="5"/>
              <w:snapToGrid w:val="0"/>
              <w:spacing w:line="264" w:lineRule="auto"/>
              <w:rPr>
                <w:rFonts w:hint="eastAsia" w:hAnsi="宋体" w:cs="宋体"/>
                <w:color w:val="auto"/>
                <w:kern w:val="0"/>
                <w:highlight w:val="none"/>
              </w:rPr>
            </w:pPr>
            <w:r>
              <w:rPr>
                <w:rFonts w:hint="eastAsia" w:hAnsi="宋体" w:cs="宋体"/>
                <w:color w:val="auto"/>
                <w:sz w:val="24"/>
                <w:highlight w:val="none"/>
              </w:rPr>
              <w:t>响应文件没有磋商文件中规定的其它无效响应条款的；</w:t>
            </w:r>
          </w:p>
        </w:tc>
        <w:tc>
          <w:tcPr>
            <w:tcW w:w="1205" w:type="dxa"/>
            <w:noWrap w:val="0"/>
            <w:vAlign w:val="center"/>
          </w:tcPr>
          <w:p w14:paraId="483F918C">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 xml:space="preserve">□通过 </w:t>
            </w:r>
          </w:p>
          <w:p w14:paraId="2CCB22D5">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□不通过</w:t>
            </w:r>
          </w:p>
        </w:tc>
        <w:tc>
          <w:tcPr>
            <w:tcW w:w="1403" w:type="dxa"/>
            <w:noWrap w:val="0"/>
            <w:vAlign w:val="center"/>
          </w:tcPr>
          <w:p w14:paraId="63F8D796">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r w14:paraId="0D139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38" w:type="dxa"/>
            <w:noWrap w:val="0"/>
            <w:vAlign w:val="center"/>
          </w:tcPr>
          <w:p w14:paraId="44486361">
            <w:pPr>
              <w:numPr>
                <w:ilvl w:val="0"/>
                <w:numId w:val="5"/>
              </w:numPr>
              <w:autoSpaceDE/>
              <w:autoSpaceDN/>
              <w:adjustRightInd/>
              <w:snapToGrid w:val="0"/>
              <w:spacing w:line="264" w:lineRule="auto"/>
              <w:jc w:val="center"/>
              <w:rPr>
                <w:rFonts w:hint="eastAsia" w:ascii="宋体" w:hAnsi="宋体" w:cs="宋体"/>
                <w:color w:val="auto"/>
                <w:sz w:val="24"/>
                <w:highlight w:val="none"/>
              </w:rPr>
            </w:pPr>
          </w:p>
        </w:tc>
        <w:tc>
          <w:tcPr>
            <w:tcW w:w="6112" w:type="dxa"/>
            <w:noWrap w:val="0"/>
            <w:vAlign w:val="center"/>
          </w:tcPr>
          <w:p w14:paraId="5F4F3B55">
            <w:pPr>
              <w:pStyle w:val="5"/>
              <w:snapToGrid w:val="0"/>
              <w:spacing w:line="264" w:lineRule="auto"/>
              <w:rPr>
                <w:rFonts w:hint="eastAsia" w:hAnsi="宋体" w:cs="宋体"/>
                <w:color w:val="auto"/>
                <w:sz w:val="24"/>
                <w:highlight w:val="none"/>
              </w:rPr>
            </w:pPr>
            <w:r>
              <w:rPr>
                <w:rFonts w:hint="eastAsia" w:hAnsi="宋体" w:cs="宋体"/>
                <w:color w:val="auto"/>
                <w:sz w:val="24"/>
                <w:highlight w:val="none"/>
              </w:rPr>
              <w:t>响应文件没有出现有关法律、法规、规章规定属于无效响应的条款。</w:t>
            </w:r>
          </w:p>
        </w:tc>
        <w:tc>
          <w:tcPr>
            <w:tcW w:w="1205" w:type="dxa"/>
            <w:noWrap w:val="0"/>
            <w:vAlign w:val="center"/>
          </w:tcPr>
          <w:p w14:paraId="6BA671B2">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 xml:space="preserve">□通过 </w:t>
            </w:r>
          </w:p>
          <w:p w14:paraId="3A4FD680">
            <w:pPr>
              <w:snapToGrid w:val="0"/>
              <w:spacing w:line="264" w:lineRule="auto"/>
              <w:rPr>
                <w:rFonts w:hint="eastAsia" w:ascii="宋体" w:hAnsi="宋体" w:cs="宋体"/>
                <w:color w:val="auto"/>
                <w:sz w:val="24"/>
                <w:highlight w:val="none"/>
              </w:rPr>
            </w:pPr>
            <w:r>
              <w:rPr>
                <w:rFonts w:hint="eastAsia" w:ascii="宋体" w:hAnsi="宋体" w:cs="宋体"/>
                <w:color w:val="auto"/>
                <w:sz w:val="24"/>
                <w:highlight w:val="none"/>
              </w:rPr>
              <w:t>□不通过</w:t>
            </w:r>
          </w:p>
        </w:tc>
        <w:tc>
          <w:tcPr>
            <w:tcW w:w="1403" w:type="dxa"/>
            <w:noWrap w:val="0"/>
            <w:vAlign w:val="center"/>
          </w:tcPr>
          <w:p w14:paraId="769F379D">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bl>
    <w:p w14:paraId="04356A76">
      <w:pPr>
        <w:rPr>
          <w:rFonts w:hint="eastAsia" w:ascii="宋体" w:hAnsi="宋体" w:cs="宋体"/>
          <w:color w:val="auto"/>
          <w:sz w:val="24"/>
          <w:highlight w:val="none"/>
        </w:rPr>
      </w:pPr>
      <w:r>
        <w:rPr>
          <w:rFonts w:hint="eastAsia" w:asciiTheme="minorEastAsia" w:hAnsiTheme="minorEastAsia" w:eastAsiaTheme="minorEastAsia" w:cstheme="minorEastAsia"/>
          <w:b/>
          <w:bCs/>
          <w:color w:val="auto"/>
          <w:sz w:val="24"/>
          <w:szCs w:val="24"/>
          <w:highlight w:val="none"/>
        </w:rPr>
        <w:t>项目名称：</w:t>
      </w:r>
      <w:r>
        <w:rPr>
          <w:rFonts w:hint="eastAsia" w:ascii="方正仿宋_GBK" w:hAnsi="方正仿宋_GBK" w:eastAsia="方正仿宋_GBK" w:cs="方正仿宋_GBK"/>
          <w:sz w:val="24"/>
          <w:szCs w:val="24"/>
          <w:lang w:val="en-US" w:eastAsia="zh-CN"/>
        </w:rPr>
        <w:t>珠海市金湾区红旗镇卫生院传染病防控蚊虫消杀服务采购项目</w:t>
      </w:r>
    </w:p>
    <w:tbl>
      <w:tblPr>
        <w:tblStyle w:val="9"/>
        <w:tblW w:w="96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8"/>
        <w:gridCol w:w="2485"/>
        <w:gridCol w:w="4054"/>
        <w:gridCol w:w="2332"/>
      </w:tblGrid>
      <w:tr w14:paraId="5542D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9669" w:type="dxa"/>
            <w:gridSpan w:val="4"/>
            <w:shd w:val="clear" w:color="auto" w:fill="EEECE1"/>
            <w:noWrap w:val="0"/>
            <w:vAlign w:val="center"/>
          </w:tcPr>
          <w:p w14:paraId="1B53E10E">
            <w:pPr>
              <w:snapToGrid w:val="0"/>
              <w:spacing w:line="264"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三、技术、商务评审自查表</w:t>
            </w:r>
          </w:p>
        </w:tc>
      </w:tr>
      <w:tr w14:paraId="7D3E7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798" w:type="dxa"/>
            <w:shd w:val="clear" w:color="auto" w:fill="EEECE1"/>
            <w:noWrap w:val="0"/>
            <w:vAlign w:val="center"/>
          </w:tcPr>
          <w:p w14:paraId="0293884A">
            <w:pPr>
              <w:snapToGrid w:val="0"/>
              <w:spacing w:line="264"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485" w:type="dxa"/>
            <w:shd w:val="clear" w:color="auto" w:fill="EEECE1"/>
            <w:noWrap w:val="0"/>
            <w:vAlign w:val="center"/>
          </w:tcPr>
          <w:p w14:paraId="2F0AA641">
            <w:pPr>
              <w:snapToGrid w:val="0"/>
              <w:spacing w:line="264" w:lineRule="auto"/>
              <w:jc w:val="center"/>
              <w:rPr>
                <w:rFonts w:hint="eastAsia" w:ascii="宋体" w:hAnsi="宋体" w:cs="宋体"/>
                <w:b/>
                <w:color w:val="auto"/>
                <w:sz w:val="24"/>
                <w:highlight w:val="none"/>
              </w:rPr>
            </w:pPr>
            <w:r>
              <w:rPr>
                <w:rFonts w:hint="eastAsia" w:ascii="宋体" w:hAnsi="宋体" w:cs="宋体"/>
                <w:b/>
                <w:color w:val="auto"/>
                <w:sz w:val="24"/>
                <w:highlight w:val="none"/>
              </w:rPr>
              <w:t>评审因素</w:t>
            </w:r>
          </w:p>
        </w:tc>
        <w:tc>
          <w:tcPr>
            <w:tcW w:w="4054" w:type="dxa"/>
            <w:shd w:val="clear" w:color="auto" w:fill="EEECE1"/>
            <w:noWrap w:val="0"/>
            <w:vAlign w:val="center"/>
          </w:tcPr>
          <w:p w14:paraId="15A4B8F8">
            <w:pPr>
              <w:snapToGrid w:val="0"/>
              <w:spacing w:line="264" w:lineRule="auto"/>
              <w:jc w:val="center"/>
              <w:rPr>
                <w:rFonts w:hint="eastAsia" w:ascii="宋体" w:hAnsi="宋体" w:cs="宋体"/>
                <w:b/>
                <w:color w:val="auto"/>
                <w:sz w:val="24"/>
                <w:highlight w:val="none"/>
              </w:rPr>
            </w:pPr>
            <w:r>
              <w:rPr>
                <w:rFonts w:hint="eastAsia" w:ascii="宋体" w:hAnsi="宋体" w:cs="宋体"/>
                <w:b/>
                <w:color w:val="auto"/>
                <w:sz w:val="24"/>
                <w:highlight w:val="none"/>
              </w:rPr>
              <w:t>提交内容</w:t>
            </w:r>
          </w:p>
        </w:tc>
        <w:tc>
          <w:tcPr>
            <w:tcW w:w="2332" w:type="dxa"/>
            <w:shd w:val="clear" w:color="auto" w:fill="EEECE1"/>
            <w:noWrap w:val="0"/>
            <w:vAlign w:val="center"/>
          </w:tcPr>
          <w:p w14:paraId="6A27950F">
            <w:pPr>
              <w:snapToGrid w:val="0"/>
              <w:spacing w:line="264" w:lineRule="auto"/>
              <w:jc w:val="center"/>
              <w:rPr>
                <w:rFonts w:hint="eastAsia" w:ascii="宋体" w:hAnsi="宋体" w:cs="宋体"/>
                <w:b/>
                <w:color w:val="auto"/>
                <w:sz w:val="24"/>
                <w:highlight w:val="none"/>
              </w:rPr>
            </w:pPr>
            <w:r>
              <w:rPr>
                <w:rFonts w:hint="eastAsia" w:ascii="宋体" w:hAnsi="宋体" w:cs="宋体"/>
                <w:b/>
                <w:color w:val="auto"/>
                <w:sz w:val="24"/>
                <w:highlight w:val="none"/>
              </w:rPr>
              <w:t>证明文件</w:t>
            </w:r>
          </w:p>
        </w:tc>
      </w:tr>
      <w:tr w14:paraId="269FE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98" w:type="dxa"/>
            <w:noWrap w:val="0"/>
            <w:vAlign w:val="center"/>
          </w:tcPr>
          <w:p w14:paraId="08EF40C1">
            <w:pPr>
              <w:numPr>
                <w:ilvl w:val="0"/>
                <w:numId w:val="7"/>
              </w:numPr>
              <w:autoSpaceDE/>
              <w:autoSpaceDN/>
              <w:adjustRightInd/>
              <w:snapToGrid w:val="0"/>
              <w:spacing w:line="264" w:lineRule="auto"/>
              <w:jc w:val="center"/>
              <w:rPr>
                <w:rFonts w:hint="eastAsia" w:ascii="宋体" w:hAnsi="宋体" w:cs="宋体"/>
                <w:color w:val="auto"/>
                <w:sz w:val="24"/>
                <w:highlight w:val="none"/>
              </w:rPr>
            </w:pPr>
          </w:p>
        </w:tc>
        <w:tc>
          <w:tcPr>
            <w:tcW w:w="2485" w:type="dxa"/>
            <w:noWrap w:val="0"/>
            <w:vAlign w:val="center"/>
          </w:tcPr>
          <w:p w14:paraId="27C039B8">
            <w:pPr>
              <w:snapToGrid/>
              <w:spacing w:line="400" w:lineRule="exact"/>
              <w:jc w:val="center"/>
              <w:rPr>
                <w:rFonts w:hint="eastAsia" w:ascii="宋体" w:hAnsi="宋体" w:cs="宋体"/>
                <w:color w:val="auto"/>
                <w:sz w:val="24"/>
                <w:highlight w:val="none"/>
              </w:rPr>
            </w:pPr>
          </w:p>
        </w:tc>
        <w:tc>
          <w:tcPr>
            <w:tcW w:w="4054" w:type="dxa"/>
            <w:noWrap w:val="0"/>
            <w:vAlign w:val="center"/>
          </w:tcPr>
          <w:p w14:paraId="245DEF95">
            <w:pPr>
              <w:snapToGrid w:val="0"/>
              <w:spacing w:line="264" w:lineRule="auto"/>
              <w:jc w:val="center"/>
              <w:rPr>
                <w:rFonts w:hint="eastAsia" w:ascii="宋体" w:hAnsi="宋体" w:cs="宋体"/>
                <w:color w:val="auto"/>
                <w:sz w:val="24"/>
                <w:highlight w:val="none"/>
              </w:rPr>
            </w:pPr>
          </w:p>
        </w:tc>
        <w:tc>
          <w:tcPr>
            <w:tcW w:w="2332" w:type="dxa"/>
            <w:noWrap w:val="0"/>
            <w:vAlign w:val="center"/>
          </w:tcPr>
          <w:p w14:paraId="53DE9A8D">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 ）页</w:t>
            </w:r>
          </w:p>
        </w:tc>
      </w:tr>
      <w:tr w14:paraId="1C3F5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98" w:type="dxa"/>
            <w:noWrap w:val="0"/>
            <w:vAlign w:val="center"/>
          </w:tcPr>
          <w:p w14:paraId="53586F96">
            <w:pPr>
              <w:numPr>
                <w:ilvl w:val="0"/>
                <w:numId w:val="7"/>
              </w:numPr>
              <w:autoSpaceDE/>
              <w:autoSpaceDN/>
              <w:adjustRightInd/>
              <w:snapToGrid w:val="0"/>
              <w:spacing w:line="264" w:lineRule="auto"/>
              <w:jc w:val="center"/>
              <w:rPr>
                <w:rFonts w:hint="eastAsia" w:ascii="宋体" w:hAnsi="宋体" w:cs="宋体"/>
                <w:color w:val="auto"/>
                <w:sz w:val="24"/>
                <w:highlight w:val="none"/>
              </w:rPr>
            </w:pPr>
          </w:p>
        </w:tc>
        <w:tc>
          <w:tcPr>
            <w:tcW w:w="2485" w:type="dxa"/>
            <w:noWrap w:val="0"/>
            <w:vAlign w:val="center"/>
          </w:tcPr>
          <w:p w14:paraId="42448793">
            <w:pPr>
              <w:snapToGrid w:val="0"/>
              <w:spacing w:line="264" w:lineRule="auto"/>
              <w:jc w:val="center"/>
              <w:rPr>
                <w:rFonts w:hint="eastAsia" w:ascii="宋体" w:hAnsi="宋体" w:cs="宋体"/>
                <w:color w:val="auto"/>
                <w:sz w:val="24"/>
                <w:highlight w:val="none"/>
              </w:rPr>
            </w:pPr>
          </w:p>
        </w:tc>
        <w:tc>
          <w:tcPr>
            <w:tcW w:w="4054" w:type="dxa"/>
            <w:noWrap w:val="0"/>
            <w:vAlign w:val="center"/>
          </w:tcPr>
          <w:p w14:paraId="40CDEEA0">
            <w:pPr>
              <w:snapToGrid w:val="0"/>
              <w:spacing w:line="264" w:lineRule="auto"/>
              <w:jc w:val="center"/>
              <w:rPr>
                <w:rFonts w:hint="eastAsia" w:ascii="宋体" w:hAnsi="宋体" w:cs="宋体"/>
                <w:color w:val="auto"/>
                <w:sz w:val="24"/>
                <w:highlight w:val="none"/>
              </w:rPr>
            </w:pPr>
          </w:p>
        </w:tc>
        <w:tc>
          <w:tcPr>
            <w:tcW w:w="2332" w:type="dxa"/>
            <w:noWrap w:val="0"/>
            <w:vAlign w:val="center"/>
          </w:tcPr>
          <w:p w14:paraId="1B0A00FA">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 ）页</w:t>
            </w:r>
          </w:p>
        </w:tc>
      </w:tr>
      <w:tr w14:paraId="2A440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98" w:type="dxa"/>
            <w:noWrap w:val="0"/>
            <w:vAlign w:val="center"/>
          </w:tcPr>
          <w:p w14:paraId="220ADB3B">
            <w:pPr>
              <w:numPr>
                <w:ilvl w:val="0"/>
                <w:numId w:val="7"/>
              </w:numPr>
              <w:autoSpaceDE/>
              <w:autoSpaceDN/>
              <w:adjustRightInd/>
              <w:snapToGrid w:val="0"/>
              <w:spacing w:line="264" w:lineRule="auto"/>
              <w:jc w:val="center"/>
              <w:rPr>
                <w:rFonts w:hint="eastAsia" w:ascii="宋体" w:hAnsi="宋体" w:cs="宋体"/>
                <w:color w:val="auto"/>
                <w:sz w:val="24"/>
                <w:highlight w:val="none"/>
              </w:rPr>
            </w:pPr>
          </w:p>
        </w:tc>
        <w:tc>
          <w:tcPr>
            <w:tcW w:w="2485" w:type="dxa"/>
            <w:noWrap w:val="0"/>
            <w:vAlign w:val="center"/>
          </w:tcPr>
          <w:p w14:paraId="1A4DD16C">
            <w:pPr>
              <w:snapToGrid w:val="0"/>
              <w:spacing w:line="264" w:lineRule="auto"/>
              <w:jc w:val="center"/>
              <w:rPr>
                <w:rFonts w:hint="eastAsia" w:ascii="宋体" w:hAnsi="宋体" w:cs="宋体"/>
                <w:color w:val="auto"/>
                <w:sz w:val="24"/>
                <w:highlight w:val="none"/>
              </w:rPr>
            </w:pPr>
          </w:p>
        </w:tc>
        <w:tc>
          <w:tcPr>
            <w:tcW w:w="4054" w:type="dxa"/>
            <w:noWrap w:val="0"/>
            <w:vAlign w:val="center"/>
          </w:tcPr>
          <w:p w14:paraId="6FD54BBF">
            <w:pPr>
              <w:snapToGrid w:val="0"/>
              <w:spacing w:line="264" w:lineRule="auto"/>
              <w:jc w:val="center"/>
              <w:rPr>
                <w:rFonts w:hint="eastAsia" w:ascii="宋体" w:hAnsi="宋体" w:cs="宋体"/>
                <w:color w:val="auto"/>
                <w:sz w:val="24"/>
                <w:highlight w:val="none"/>
              </w:rPr>
            </w:pPr>
          </w:p>
        </w:tc>
        <w:tc>
          <w:tcPr>
            <w:tcW w:w="2332" w:type="dxa"/>
            <w:noWrap w:val="0"/>
            <w:vAlign w:val="center"/>
          </w:tcPr>
          <w:p w14:paraId="512CABC0">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 ）页</w:t>
            </w:r>
          </w:p>
        </w:tc>
      </w:tr>
      <w:tr w14:paraId="66824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98" w:type="dxa"/>
            <w:noWrap w:val="0"/>
            <w:vAlign w:val="center"/>
          </w:tcPr>
          <w:p w14:paraId="74CDF18B">
            <w:pPr>
              <w:numPr>
                <w:ilvl w:val="0"/>
                <w:numId w:val="7"/>
              </w:numPr>
              <w:autoSpaceDE/>
              <w:autoSpaceDN/>
              <w:adjustRightInd/>
              <w:snapToGrid w:val="0"/>
              <w:spacing w:line="264" w:lineRule="auto"/>
              <w:jc w:val="center"/>
              <w:rPr>
                <w:rFonts w:hint="eastAsia" w:ascii="宋体" w:hAnsi="宋体" w:cs="宋体"/>
                <w:color w:val="auto"/>
                <w:sz w:val="24"/>
                <w:highlight w:val="none"/>
              </w:rPr>
            </w:pPr>
          </w:p>
        </w:tc>
        <w:tc>
          <w:tcPr>
            <w:tcW w:w="2485" w:type="dxa"/>
            <w:noWrap w:val="0"/>
            <w:vAlign w:val="center"/>
          </w:tcPr>
          <w:p w14:paraId="18B19DA4">
            <w:pPr>
              <w:jc w:val="center"/>
              <w:rPr>
                <w:rFonts w:hint="eastAsia" w:ascii="宋体" w:hAnsi="宋体" w:cs="宋体"/>
                <w:color w:val="auto"/>
                <w:sz w:val="24"/>
                <w:highlight w:val="none"/>
              </w:rPr>
            </w:pPr>
          </w:p>
        </w:tc>
        <w:tc>
          <w:tcPr>
            <w:tcW w:w="4054" w:type="dxa"/>
            <w:noWrap w:val="0"/>
            <w:vAlign w:val="center"/>
          </w:tcPr>
          <w:p w14:paraId="61FEF81D">
            <w:pPr>
              <w:snapToGrid w:val="0"/>
              <w:spacing w:line="264" w:lineRule="auto"/>
              <w:jc w:val="center"/>
              <w:rPr>
                <w:rFonts w:hint="eastAsia" w:ascii="宋体" w:hAnsi="宋体" w:cs="宋体"/>
                <w:color w:val="auto"/>
                <w:sz w:val="24"/>
                <w:highlight w:val="none"/>
              </w:rPr>
            </w:pPr>
          </w:p>
        </w:tc>
        <w:tc>
          <w:tcPr>
            <w:tcW w:w="2332" w:type="dxa"/>
            <w:noWrap w:val="0"/>
            <w:vAlign w:val="center"/>
          </w:tcPr>
          <w:p w14:paraId="3BD0DB3C">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 ）页</w:t>
            </w:r>
          </w:p>
        </w:tc>
      </w:tr>
      <w:tr w14:paraId="4EFC7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98" w:type="dxa"/>
            <w:noWrap w:val="0"/>
            <w:vAlign w:val="center"/>
          </w:tcPr>
          <w:p w14:paraId="7F862999">
            <w:pPr>
              <w:numPr>
                <w:ilvl w:val="0"/>
                <w:numId w:val="7"/>
              </w:numPr>
              <w:autoSpaceDE/>
              <w:autoSpaceDN/>
              <w:adjustRightInd/>
              <w:snapToGrid w:val="0"/>
              <w:spacing w:line="264" w:lineRule="auto"/>
              <w:jc w:val="center"/>
              <w:rPr>
                <w:rFonts w:hint="eastAsia" w:ascii="宋体" w:hAnsi="宋体" w:cs="宋体"/>
                <w:color w:val="auto"/>
                <w:sz w:val="24"/>
                <w:highlight w:val="none"/>
              </w:rPr>
            </w:pPr>
          </w:p>
        </w:tc>
        <w:tc>
          <w:tcPr>
            <w:tcW w:w="2485" w:type="dxa"/>
            <w:noWrap w:val="0"/>
            <w:vAlign w:val="center"/>
          </w:tcPr>
          <w:p w14:paraId="1A26DB03">
            <w:pPr>
              <w:snapToGrid w:val="0"/>
              <w:spacing w:line="264" w:lineRule="auto"/>
              <w:jc w:val="center"/>
              <w:rPr>
                <w:rFonts w:hint="eastAsia" w:ascii="宋体" w:hAnsi="宋体" w:cs="宋体"/>
                <w:color w:val="auto"/>
                <w:sz w:val="24"/>
                <w:highlight w:val="none"/>
              </w:rPr>
            </w:pPr>
          </w:p>
        </w:tc>
        <w:tc>
          <w:tcPr>
            <w:tcW w:w="4054" w:type="dxa"/>
            <w:noWrap w:val="0"/>
            <w:vAlign w:val="center"/>
          </w:tcPr>
          <w:p w14:paraId="4FE5A9B3">
            <w:pPr>
              <w:snapToGrid w:val="0"/>
              <w:spacing w:line="264" w:lineRule="auto"/>
              <w:jc w:val="center"/>
              <w:rPr>
                <w:rFonts w:hint="eastAsia" w:ascii="宋体" w:hAnsi="宋体" w:cs="宋体"/>
                <w:color w:val="auto"/>
                <w:sz w:val="24"/>
                <w:highlight w:val="none"/>
              </w:rPr>
            </w:pPr>
          </w:p>
        </w:tc>
        <w:tc>
          <w:tcPr>
            <w:tcW w:w="2332" w:type="dxa"/>
            <w:noWrap w:val="0"/>
            <w:vAlign w:val="center"/>
          </w:tcPr>
          <w:p w14:paraId="7BD9CC7D">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 ）页</w:t>
            </w:r>
          </w:p>
        </w:tc>
      </w:tr>
      <w:tr w14:paraId="61549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98" w:type="dxa"/>
            <w:noWrap w:val="0"/>
            <w:vAlign w:val="center"/>
          </w:tcPr>
          <w:p w14:paraId="01BBB46E">
            <w:pPr>
              <w:numPr>
                <w:ilvl w:val="0"/>
                <w:numId w:val="7"/>
              </w:numPr>
              <w:autoSpaceDE/>
              <w:autoSpaceDN/>
              <w:adjustRightInd/>
              <w:snapToGrid w:val="0"/>
              <w:spacing w:line="264" w:lineRule="auto"/>
              <w:jc w:val="center"/>
              <w:rPr>
                <w:rFonts w:hint="eastAsia" w:ascii="宋体" w:hAnsi="宋体" w:cs="宋体"/>
                <w:color w:val="auto"/>
                <w:sz w:val="24"/>
                <w:highlight w:val="none"/>
              </w:rPr>
            </w:pPr>
          </w:p>
        </w:tc>
        <w:tc>
          <w:tcPr>
            <w:tcW w:w="2485" w:type="dxa"/>
            <w:noWrap w:val="0"/>
            <w:vAlign w:val="center"/>
          </w:tcPr>
          <w:p w14:paraId="3697F4FC">
            <w:pPr>
              <w:jc w:val="center"/>
              <w:rPr>
                <w:rFonts w:hint="eastAsia" w:ascii="宋体" w:hAnsi="宋体" w:cs="宋体"/>
                <w:color w:val="auto"/>
                <w:sz w:val="24"/>
                <w:highlight w:val="none"/>
              </w:rPr>
            </w:pPr>
          </w:p>
        </w:tc>
        <w:tc>
          <w:tcPr>
            <w:tcW w:w="4054" w:type="dxa"/>
            <w:noWrap w:val="0"/>
            <w:vAlign w:val="center"/>
          </w:tcPr>
          <w:p w14:paraId="6C850793">
            <w:pPr>
              <w:snapToGrid w:val="0"/>
              <w:spacing w:line="264" w:lineRule="auto"/>
              <w:jc w:val="center"/>
              <w:rPr>
                <w:rFonts w:hint="eastAsia" w:ascii="宋体" w:hAnsi="宋体" w:cs="宋体"/>
                <w:color w:val="auto"/>
                <w:sz w:val="24"/>
                <w:highlight w:val="none"/>
              </w:rPr>
            </w:pPr>
          </w:p>
        </w:tc>
        <w:tc>
          <w:tcPr>
            <w:tcW w:w="2332" w:type="dxa"/>
            <w:noWrap w:val="0"/>
            <w:vAlign w:val="center"/>
          </w:tcPr>
          <w:p w14:paraId="1EEC7547">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 ）页</w:t>
            </w:r>
          </w:p>
        </w:tc>
      </w:tr>
      <w:tr w14:paraId="028F2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98" w:type="dxa"/>
            <w:noWrap w:val="0"/>
            <w:vAlign w:val="center"/>
          </w:tcPr>
          <w:p w14:paraId="1EF310BD">
            <w:pPr>
              <w:numPr>
                <w:ilvl w:val="0"/>
                <w:numId w:val="7"/>
              </w:numPr>
              <w:autoSpaceDE/>
              <w:autoSpaceDN/>
              <w:adjustRightInd/>
              <w:snapToGrid w:val="0"/>
              <w:spacing w:line="264" w:lineRule="auto"/>
              <w:jc w:val="center"/>
              <w:rPr>
                <w:rFonts w:hint="eastAsia" w:ascii="宋体" w:hAnsi="宋体" w:cs="宋体"/>
                <w:color w:val="auto"/>
                <w:sz w:val="24"/>
                <w:highlight w:val="none"/>
              </w:rPr>
            </w:pPr>
          </w:p>
        </w:tc>
        <w:tc>
          <w:tcPr>
            <w:tcW w:w="2485" w:type="dxa"/>
            <w:noWrap w:val="0"/>
            <w:vAlign w:val="center"/>
          </w:tcPr>
          <w:p w14:paraId="5A020DCA">
            <w:pPr>
              <w:jc w:val="center"/>
              <w:rPr>
                <w:rFonts w:hint="eastAsia" w:ascii="宋体" w:hAnsi="宋体" w:cs="宋体"/>
                <w:color w:val="auto"/>
                <w:sz w:val="24"/>
                <w:highlight w:val="none"/>
              </w:rPr>
            </w:pPr>
          </w:p>
        </w:tc>
        <w:tc>
          <w:tcPr>
            <w:tcW w:w="4054" w:type="dxa"/>
            <w:noWrap w:val="0"/>
            <w:vAlign w:val="center"/>
          </w:tcPr>
          <w:p w14:paraId="2BADB97F">
            <w:pPr>
              <w:snapToGrid w:val="0"/>
              <w:spacing w:line="264" w:lineRule="auto"/>
              <w:jc w:val="center"/>
              <w:rPr>
                <w:rFonts w:hint="eastAsia" w:ascii="宋体" w:hAnsi="宋体" w:cs="宋体"/>
                <w:color w:val="auto"/>
                <w:sz w:val="24"/>
                <w:highlight w:val="none"/>
              </w:rPr>
            </w:pPr>
          </w:p>
        </w:tc>
        <w:tc>
          <w:tcPr>
            <w:tcW w:w="2332" w:type="dxa"/>
            <w:noWrap w:val="0"/>
            <w:vAlign w:val="center"/>
          </w:tcPr>
          <w:p w14:paraId="6C678E3B">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 ）页</w:t>
            </w:r>
          </w:p>
        </w:tc>
      </w:tr>
      <w:tr w14:paraId="4B44F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98" w:type="dxa"/>
            <w:noWrap w:val="0"/>
            <w:vAlign w:val="center"/>
          </w:tcPr>
          <w:p w14:paraId="16BF6DFF">
            <w:pPr>
              <w:numPr>
                <w:ilvl w:val="0"/>
                <w:numId w:val="7"/>
              </w:numPr>
              <w:autoSpaceDE/>
              <w:autoSpaceDN/>
              <w:adjustRightInd/>
              <w:snapToGrid w:val="0"/>
              <w:spacing w:line="264" w:lineRule="auto"/>
              <w:jc w:val="center"/>
              <w:rPr>
                <w:rFonts w:hint="eastAsia" w:ascii="宋体" w:hAnsi="宋体" w:cs="宋体"/>
                <w:color w:val="auto"/>
                <w:sz w:val="24"/>
                <w:highlight w:val="none"/>
              </w:rPr>
            </w:pPr>
          </w:p>
        </w:tc>
        <w:tc>
          <w:tcPr>
            <w:tcW w:w="2485" w:type="dxa"/>
            <w:noWrap w:val="0"/>
            <w:vAlign w:val="center"/>
          </w:tcPr>
          <w:p w14:paraId="09645F50">
            <w:pPr>
              <w:jc w:val="center"/>
              <w:rPr>
                <w:rFonts w:hint="default" w:eastAsia="宋体"/>
                <w:color w:val="auto"/>
                <w:highlight w:val="none"/>
                <w:lang w:val="en-US" w:eastAsia="zh-CN"/>
              </w:rPr>
            </w:pPr>
            <w:r>
              <w:rPr>
                <w:rFonts w:hint="eastAsia"/>
                <w:color w:val="auto"/>
                <w:highlight w:val="none"/>
                <w:lang w:val="en-US" w:eastAsia="zh-CN"/>
              </w:rPr>
              <w:t>......</w:t>
            </w:r>
          </w:p>
        </w:tc>
        <w:tc>
          <w:tcPr>
            <w:tcW w:w="4054" w:type="dxa"/>
            <w:noWrap w:val="0"/>
            <w:vAlign w:val="center"/>
          </w:tcPr>
          <w:p w14:paraId="3E2D39C2">
            <w:pPr>
              <w:snapToGrid w:val="0"/>
              <w:spacing w:line="264" w:lineRule="auto"/>
              <w:jc w:val="center"/>
              <w:rPr>
                <w:rFonts w:hint="eastAsia" w:ascii="宋体" w:hAnsi="宋体" w:cs="宋体"/>
                <w:color w:val="auto"/>
                <w:sz w:val="24"/>
                <w:highlight w:val="none"/>
              </w:rPr>
            </w:pPr>
          </w:p>
        </w:tc>
        <w:tc>
          <w:tcPr>
            <w:tcW w:w="2332" w:type="dxa"/>
            <w:noWrap w:val="0"/>
            <w:vAlign w:val="center"/>
          </w:tcPr>
          <w:p w14:paraId="18D60FD4">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 ）页</w:t>
            </w:r>
          </w:p>
        </w:tc>
      </w:tr>
      <w:tr w14:paraId="749A0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98" w:type="dxa"/>
            <w:noWrap w:val="0"/>
            <w:vAlign w:val="center"/>
          </w:tcPr>
          <w:p w14:paraId="2BF079E4">
            <w:pPr>
              <w:numPr>
                <w:ilvl w:val="0"/>
                <w:numId w:val="7"/>
              </w:numPr>
              <w:autoSpaceDE/>
              <w:autoSpaceDN/>
              <w:adjustRightInd/>
              <w:snapToGrid w:val="0"/>
              <w:spacing w:line="264" w:lineRule="auto"/>
              <w:jc w:val="center"/>
              <w:rPr>
                <w:rFonts w:hint="eastAsia" w:ascii="宋体" w:hAnsi="宋体" w:cs="宋体"/>
                <w:color w:val="auto"/>
                <w:sz w:val="24"/>
                <w:highlight w:val="none"/>
              </w:rPr>
            </w:pPr>
          </w:p>
        </w:tc>
        <w:tc>
          <w:tcPr>
            <w:tcW w:w="2485" w:type="dxa"/>
            <w:noWrap w:val="0"/>
            <w:vAlign w:val="center"/>
          </w:tcPr>
          <w:p w14:paraId="445746B8">
            <w:pPr>
              <w:snapToGrid w:val="0"/>
              <w:spacing w:line="264" w:lineRule="auto"/>
              <w:jc w:val="center"/>
              <w:rPr>
                <w:rFonts w:hint="eastAsia"/>
                <w:color w:val="auto"/>
                <w:highlight w:val="none"/>
              </w:rPr>
            </w:pPr>
          </w:p>
        </w:tc>
        <w:tc>
          <w:tcPr>
            <w:tcW w:w="4054" w:type="dxa"/>
            <w:noWrap w:val="0"/>
            <w:vAlign w:val="center"/>
          </w:tcPr>
          <w:p w14:paraId="29D26E3E">
            <w:pPr>
              <w:snapToGrid w:val="0"/>
              <w:spacing w:line="264" w:lineRule="auto"/>
              <w:jc w:val="center"/>
              <w:rPr>
                <w:rFonts w:hint="eastAsia" w:ascii="宋体" w:hAnsi="宋体" w:cs="宋体"/>
                <w:color w:val="auto"/>
                <w:sz w:val="24"/>
                <w:highlight w:val="none"/>
              </w:rPr>
            </w:pPr>
          </w:p>
        </w:tc>
        <w:tc>
          <w:tcPr>
            <w:tcW w:w="2332" w:type="dxa"/>
            <w:noWrap w:val="0"/>
            <w:vAlign w:val="center"/>
          </w:tcPr>
          <w:p w14:paraId="5393C300">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 ）页</w:t>
            </w:r>
          </w:p>
        </w:tc>
      </w:tr>
      <w:tr w14:paraId="68DAF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9669" w:type="dxa"/>
            <w:gridSpan w:val="4"/>
            <w:shd w:val="clear" w:color="auto" w:fill="EEECE1"/>
            <w:noWrap w:val="0"/>
            <w:vAlign w:val="center"/>
          </w:tcPr>
          <w:p w14:paraId="5C9C4950">
            <w:pPr>
              <w:snapToGrid w:val="0"/>
              <w:spacing w:line="264"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其他内容资料</w:t>
            </w:r>
          </w:p>
        </w:tc>
      </w:tr>
      <w:tr w14:paraId="2A950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798" w:type="dxa"/>
            <w:noWrap w:val="0"/>
            <w:vAlign w:val="center"/>
          </w:tcPr>
          <w:p w14:paraId="5A86FA61">
            <w:pPr>
              <w:numPr>
                <w:ilvl w:val="0"/>
                <w:numId w:val="8"/>
              </w:numPr>
              <w:autoSpaceDE/>
              <w:autoSpaceDN/>
              <w:adjustRightInd/>
              <w:snapToGrid w:val="0"/>
              <w:spacing w:line="264" w:lineRule="auto"/>
              <w:jc w:val="center"/>
              <w:rPr>
                <w:rFonts w:hint="eastAsia" w:ascii="宋体" w:hAnsi="宋体" w:cs="宋体"/>
                <w:color w:val="auto"/>
                <w:sz w:val="24"/>
                <w:highlight w:val="none"/>
              </w:rPr>
            </w:pPr>
          </w:p>
        </w:tc>
        <w:tc>
          <w:tcPr>
            <w:tcW w:w="6539" w:type="dxa"/>
            <w:gridSpan w:val="2"/>
            <w:noWrap w:val="0"/>
            <w:vAlign w:val="center"/>
          </w:tcPr>
          <w:p w14:paraId="2DA68D5D">
            <w:pPr>
              <w:pStyle w:val="5"/>
              <w:snapToGrid w:val="0"/>
              <w:spacing w:line="264" w:lineRule="auto"/>
              <w:rPr>
                <w:rFonts w:hint="eastAsia" w:hAnsi="宋体" w:cs="宋体"/>
                <w:color w:val="auto"/>
                <w:kern w:val="0"/>
                <w:sz w:val="24"/>
                <w:highlight w:val="none"/>
              </w:rPr>
            </w:pPr>
            <w:r>
              <w:rPr>
                <w:rFonts w:hint="eastAsia" w:hAnsi="宋体" w:cs="宋体"/>
                <w:color w:val="auto"/>
                <w:kern w:val="0"/>
                <w:sz w:val="24"/>
                <w:highlight w:val="none"/>
              </w:rPr>
              <w:t>采购需求响应一览表</w:t>
            </w:r>
          </w:p>
        </w:tc>
        <w:tc>
          <w:tcPr>
            <w:tcW w:w="2332" w:type="dxa"/>
            <w:noWrap w:val="0"/>
            <w:vAlign w:val="center"/>
          </w:tcPr>
          <w:p w14:paraId="5718EBE3">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 ）页</w:t>
            </w:r>
          </w:p>
        </w:tc>
      </w:tr>
      <w:tr w14:paraId="56EBF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798" w:type="dxa"/>
            <w:noWrap w:val="0"/>
            <w:vAlign w:val="center"/>
          </w:tcPr>
          <w:p w14:paraId="3A790315">
            <w:pPr>
              <w:numPr>
                <w:ilvl w:val="0"/>
                <w:numId w:val="8"/>
              </w:numPr>
              <w:autoSpaceDE/>
              <w:autoSpaceDN/>
              <w:adjustRightInd/>
              <w:snapToGrid w:val="0"/>
              <w:spacing w:line="264" w:lineRule="auto"/>
              <w:jc w:val="center"/>
              <w:rPr>
                <w:rFonts w:hint="eastAsia" w:ascii="宋体" w:hAnsi="宋体" w:cs="宋体"/>
                <w:color w:val="auto"/>
                <w:sz w:val="24"/>
                <w:highlight w:val="none"/>
              </w:rPr>
            </w:pPr>
          </w:p>
        </w:tc>
        <w:tc>
          <w:tcPr>
            <w:tcW w:w="6539" w:type="dxa"/>
            <w:gridSpan w:val="2"/>
            <w:noWrap w:val="0"/>
            <w:vAlign w:val="center"/>
          </w:tcPr>
          <w:p w14:paraId="39247483">
            <w:pPr>
              <w:pStyle w:val="5"/>
              <w:snapToGrid w:val="0"/>
              <w:spacing w:line="264" w:lineRule="auto"/>
              <w:rPr>
                <w:rFonts w:hint="eastAsia" w:hAnsi="宋体" w:cs="宋体"/>
                <w:color w:val="auto"/>
                <w:kern w:val="0"/>
                <w:sz w:val="24"/>
                <w:highlight w:val="none"/>
              </w:rPr>
            </w:pPr>
            <w:r>
              <w:rPr>
                <w:rFonts w:hint="eastAsia" w:hAnsi="宋体" w:cs="宋体"/>
                <w:color w:val="auto"/>
                <w:kern w:val="0"/>
                <w:sz w:val="24"/>
                <w:highlight w:val="none"/>
              </w:rPr>
              <w:t>响应供应商证书一览表</w:t>
            </w:r>
          </w:p>
        </w:tc>
        <w:tc>
          <w:tcPr>
            <w:tcW w:w="2332" w:type="dxa"/>
            <w:noWrap w:val="0"/>
            <w:vAlign w:val="center"/>
          </w:tcPr>
          <w:p w14:paraId="41C950B3">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 ）页</w:t>
            </w:r>
          </w:p>
        </w:tc>
      </w:tr>
      <w:tr w14:paraId="42870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798" w:type="dxa"/>
            <w:noWrap w:val="0"/>
            <w:vAlign w:val="center"/>
          </w:tcPr>
          <w:p w14:paraId="3779F1B0">
            <w:pPr>
              <w:numPr>
                <w:ilvl w:val="0"/>
                <w:numId w:val="8"/>
              </w:numPr>
              <w:autoSpaceDE/>
              <w:autoSpaceDN/>
              <w:adjustRightInd/>
              <w:snapToGrid w:val="0"/>
              <w:spacing w:line="264" w:lineRule="auto"/>
              <w:jc w:val="center"/>
              <w:rPr>
                <w:rFonts w:hint="eastAsia" w:ascii="宋体" w:hAnsi="宋体" w:cs="宋体"/>
                <w:color w:val="auto"/>
                <w:sz w:val="24"/>
                <w:highlight w:val="none"/>
              </w:rPr>
            </w:pPr>
          </w:p>
        </w:tc>
        <w:tc>
          <w:tcPr>
            <w:tcW w:w="6539" w:type="dxa"/>
            <w:gridSpan w:val="2"/>
            <w:noWrap w:val="0"/>
            <w:vAlign w:val="center"/>
          </w:tcPr>
          <w:p w14:paraId="58BE845D">
            <w:pPr>
              <w:pStyle w:val="5"/>
              <w:snapToGrid w:val="0"/>
              <w:spacing w:line="264" w:lineRule="auto"/>
              <w:rPr>
                <w:rFonts w:hint="eastAsia" w:hAnsi="宋体" w:cs="宋体"/>
                <w:color w:val="auto"/>
                <w:kern w:val="0"/>
                <w:sz w:val="24"/>
                <w:highlight w:val="none"/>
              </w:rPr>
            </w:pPr>
            <w:r>
              <w:rPr>
                <w:rFonts w:hint="eastAsia" w:hAnsi="宋体" w:cs="宋体"/>
                <w:color w:val="auto"/>
                <w:kern w:val="0"/>
                <w:sz w:val="24"/>
                <w:highlight w:val="none"/>
              </w:rPr>
              <w:t>同类项目情况一览表</w:t>
            </w:r>
          </w:p>
        </w:tc>
        <w:tc>
          <w:tcPr>
            <w:tcW w:w="2332" w:type="dxa"/>
            <w:noWrap w:val="0"/>
            <w:vAlign w:val="center"/>
          </w:tcPr>
          <w:p w14:paraId="49B93BB7">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 ）页</w:t>
            </w:r>
          </w:p>
        </w:tc>
      </w:tr>
      <w:tr w14:paraId="3C4ED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798" w:type="dxa"/>
            <w:noWrap w:val="0"/>
            <w:vAlign w:val="center"/>
          </w:tcPr>
          <w:p w14:paraId="18806EFA">
            <w:pPr>
              <w:numPr>
                <w:ilvl w:val="0"/>
                <w:numId w:val="8"/>
              </w:numPr>
              <w:autoSpaceDE/>
              <w:autoSpaceDN/>
              <w:adjustRightInd/>
              <w:snapToGrid w:val="0"/>
              <w:spacing w:line="264" w:lineRule="auto"/>
              <w:jc w:val="center"/>
              <w:rPr>
                <w:rFonts w:hint="eastAsia" w:ascii="宋体" w:hAnsi="宋体" w:cs="宋体"/>
                <w:color w:val="auto"/>
                <w:sz w:val="24"/>
                <w:highlight w:val="none"/>
              </w:rPr>
            </w:pPr>
          </w:p>
        </w:tc>
        <w:tc>
          <w:tcPr>
            <w:tcW w:w="6539" w:type="dxa"/>
            <w:gridSpan w:val="2"/>
            <w:noWrap w:val="0"/>
            <w:vAlign w:val="center"/>
          </w:tcPr>
          <w:p w14:paraId="43FEFE97">
            <w:pPr>
              <w:pStyle w:val="5"/>
              <w:snapToGrid w:val="0"/>
              <w:spacing w:line="264" w:lineRule="auto"/>
              <w:rPr>
                <w:rFonts w:hint="eastAsia" w:hAnsi="宋体" w:cs="宋体"/>
                <w:color w:val="auto"/>
                <w:kern w:val="0"/>
                <w:sz w:val="24"/>
                <w:highlight w:val="none"/>
              </w:rPr>
            </w:pPr>
            <w:r>
              <w:rPr>
                <w:rFonts w:hint="eastAsia" w:hAnsi="宋体" w:cs="宋体"/>
                <w:color w:val="auto"/>
                <w:kern w:val="0"/>
                <w:sz w:val="24"/>
                <w:highlight w:val="none"/>
              </w:rPr>
              <w:t>项目经理及管理技术人员一览表</w:t>
            </w:r>
          </w:p>
        </w:tc>
        <w:tc>
          <w:tcPr>
            <w:tcW w:w="2332" w:type="dxa"/>
            <w:noWrap w:val="0"/>
            <w:vAlign w:val="center"/>
          </w:tcPr>
          <w:p w14:paraId="57BD150A">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 ）页</w:t>
            </w:r>
          </w:p>
        </w:tc>
      </w:tr>
      <w:tr w14:paraId="0C2B1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798" w:type="dxa"/>
            <w:noWrap w:val="0"/>
            <w:vAlign w:val="center"/>
          </w:tcPr>
          <w:p w14:paraId="4A8122ED">
            <w:pPr>
              <w:numPr>
                <w:ilvl w:val="0"/>
                <w:numId w:val="8"/>
              </w:numPr>
              <w:autoSpaceDE/>
              <w:autoSpaceDN/>
              <w:adjustRightInd/>
              <w:snapToGrid w:val="0"/>
              <w:spacing w:line="264" w:lineRule="auto"/>
              <w:jc w:val="center"/>
              <w:rPr>
                <w:rFonts w:hint="eastAsia" w:ascii="宋体" w:hAnsi="宋体" w:cs="宋体"/>
                <w:color w:val="auto"/>
                <w:sz w:val="24"/>
                <w:highlight w:val="none"/>
              </w:rPr>
            </w:pPr>
          </w:p>
        </w:tc>
        <w:tc>
          <w:tcPr>
            <w:tcW w:w="6539" w:type="dxa"/>
            <w:gridSpan w:val="2"/>
            <w:noWrap w:val="0"/>
            <w:vAlign w:val="center"/>
          </w:tcPr>
          <w:p w14:paraId="7D75601B">
            <w:pPr>
              <w:pStyle w:val="5"/>
              <w:snapToGrid w:val="0"/>
              <w:spacing w:line="264" w:lineRule="auto"/>
              <w:rPr>
                <w:rFonts w:hint="eastAsia" w:hAnsi="宋体" w:cs="宋体"/>
                <w:color w:val="auto"/>
                <w:kern w:val="0"/>
                <w:sz w:val="24"/>
                <w:highlight w:val="none"/>
              </w:rPr>
            </w:pPr>
            <w:r>
              <w:rPr>
                <w:rFonts w:hint="eastAsia" w:hAnsi="宋体" w:cs="宋体"/>
                <w:color w:val="auto"/>
                <w:kern w:val="0"/>
                <w:sz w:val="24"/>
                <w:highlight w:val="none"/>
              </w:rPr>
              <w:t>主要股东或出资人信息</w:t>
            </w:r>
          </w:p>
        </w:tc>
        <w:tc>
          <w:tcPr>
            <w:tcW w:w="2332" w:type="dxa"/>
            <w:noWrap w:val="0"/>
            <w:vAlign w:val="center"/>
          </w:tcPr>
          <w:p w14:paraId="3D3DD74B">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 ）页</w:t>
            </w:r>
          </w:p>
        </w:tc>
      </w:tr>
      <w:tr w14:paraId="2F86B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798" w:type="dxa"/>
            <w:noWrap w:val="0"/>
            <w:vAlign w:val="center"/>
          </w:tcPr>
          <w:p w14:paraId="0C57E933">
            <w:pPr>
              <w:numPr>
                <w:ilvl w:val="0"/>
                <w:numId w:val="8"/>
              </w:numPr>
              <w:autoSpaceDE/>
              <w:autoSpaceDN/>
              <w:adjustRightInd/>
              <w:snapToGrid w:val="0"/>
              <w:spacing w:line="264" w:lineRule="auto"/>
              <w:jc w:val="center"/>
              <w:rPr>
                <w:rFonts w:hint="eastAsia" w:ascii="宋体" w:hAnsi="宋体" w:cs="宋体"/>
                <w:color w:val="auto"/>
                <w:sz w:val="24"/>
                <w:highlight w:val="none"/>
              </w:rPr>
            </w:pPr>
          </w:p>
        </w:tc>
        <w:tc>
          <w:tcPr>
            <w:tcW w:w="6539" w:type="dxa"/>
            <w:gridSpan w:val="2"/>
            <w:noWrap w:val="0"/>
            <w:vAlign w:val="center"/>
          </w:tcPr>
          <w:p w14:paraId="062A9E2D">
            <w:pPr>
              <w:pStyle w:val="5"/>
              <w:snapToGrid w:val="0"/>
              <w:spacing w:line="264" w:lineRule="auto"/>
              <w:rPr>
                <w:rFonts w:hint="eastAsia" w:hAnsi="宋体" w:cs="宋体"/>
                <w:color w:val="auto"/>
                <w:highlight w:val="none"/>
              </w:rPr>
            </w:pPr>
            <w:r>
              <w:rPr>
                <w:rFonts w:hint="eastAsia" w:hAnsi="宋体" w:cs="宋体"/>
                <w:color w:val="auto"/>
                <w:kern w:val="0"/>
                <w:sz w:val="24"/>
                <w:highlight w:val="none"/>
              </w:rPr>
              <w:t>采购代理服务费承诺书</w:t>
            </w:r>
          </w:p>
        </w:tc>
        <w:tc>
          <w:tcPr>
            <w:tcW w:w="2332" w:type="dxa"/>
            <w:noWrap w:val="0"/>
            <w:vAlign w:val="center"/>
          </w:tcPr>
          <w:p w14:paraId="1AFA8AE7">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 ）页</w:t>
            </w:r>
          </w:p>
        </w:tc>
      </w:tr>
      <w:tr w14:paraId="180B5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798" w:type="dxa"/>
            <w:noWrap w:val="0"/>
            <w:vAlign w:val="center"/>
          </w:tcPr>
          <w:p w14:paraId="5506DED4">
            <w:pPr>
              <w:numPr>
                <w:ilvl w:val="0"/>
                <w:numId w:val="8"/>
              </w:numPr>
              <w:autoSpaceDE/>
              <w:autoSpaceDN/>
              <w:adjustRightInd/>
              <w:snapToGrid w:val="0"/>
              <w:spacing w:line="264" w:lineRule="auto"/>
              <w:jc w:val="center"/>
              <w:rPr>
                <w:rFonts w:hint="eastAsia" w:ascii="宋体" w:hAnsi="宋体" w:cs="宋体"/>
                <w:color w:val="auto"/>
                <w:sz w:val="24"/>
                <w:highlight w:val="none"/>
              </w:rPr>
            </w:pPr>
          </w:p>
        </w:tc>
        <w:tc>
          <w:tcPr>
            <w:tcW w:w="6539" w:type="dxa"/>
            <w:gridSpan w:val="2"/>
            <w:noWrap w:val="0"/>
            <w:vAlign w:val="center"/>
          </w:tcPr>
          <w:p w14:paraId="552B0C14">
            <w:pPr>
              <w:pStyle w:val="5"/>
              <w:snapToGrid w:val="0"/>
              <w:spacing w:line="264" w:lineRule="auto"/>
              <w:rPr>
                <w:rFonts w:hint="eastAsia" w:hAnsi="宋体" w:cs="宋体"/>
                <w:color w:val="auto"/>
                <w:kern w:val="0"/>
                <w:sz w:val="24"/>
                <w:highlight w:val="none"/>
              </w:rPr>
            </w:pPr>
            <w:r>
              <w:rPr>
                <w:rFonts w:hint="eastAsia" w:hAnsi="宋体" w:cs="宋体"/>
                <w:color w:val="auto"/>
                <w:kern w:val="0"/>
                <w:sz w:val="24"/>
                <w:highlight w:val="none"/>
              </w:rPr>
              <w:t>开票资料说明函</w:t>
            </w:r>
          </w:p>
        </w:tc>
        <w:tc>
          <w:tcPr>
            <w:tcW w:w="2332" w:type="dxa"/>
            <w:noWrap w:val="0"/>
            <w:vAlign w:val="center"/>
          </w:tcPr>
          <w:p w14:paraId="229407F8">
            <w:pPr>
              <w:snapToGrid w:val="0"/>
              <w:spacing w:line="264" w:lineRule="auto"/>
              <w:jc w:val="center"/>
              <w:rPr>
                <w:rFonts w:hint="eastAsia" w:ascii="宋体" w:hAnsi="宋体" w:cs="宋体"/>
                <w:color w:val="auto"/>
                <w:sz w:val="24"/>
                <w:highlight w:val="none"/>
              </w:rPr>
            </w:pPr>
            <w:r>
              <w:rPr>
                <w:rFonts w:hint="eastAsia" w:ascii="宋体" w:hAnsi="宋体" w:cs="宋体"/>
                <w:color w:val="auto"/>
                <w:sz w:val="24"/>
                <w:highlight w:val="none"/>
              </w:rPr>
              <w:t>第（ ）页-（ ）页</w:t>
            </w:r>
          </w:p>
        </w:tc>
      </w:tr>
    </w:tbl>
    <w:p w14:paraId="1F312C28">
      <w:pPr>
        <w:spacing w:line="440" w:lineRule="exact"/>
        <w:rPr>
          <w:rFonts w:hint="eastAsia" w:ascii="宋体" w:hAnsi="宋体" w:cs="宋体"/>
          <w:bCs/>
          <w:color w:val="auto"/>
          <w:sz w:val="28"/>
          <w:highlight w:val="none"/>
        </w:rPr>
        <w:sectPr>
          <w:footerReference r:id="rId3" w:type="default"/>
          <w:pgSz w:w="11907" w:h="16839"/>
          <w:pgMar w:top="1191" w:right="1672" w:bottom="1191" w:left="1672" w:header="697" w:footer="601" w:gutter="0"/>
          <w:cols w:space="0" w:num="1"/>
          <w:rtlGutter w:val="0"/>
          <w:docGrid w:type="lines" w:linePitch="312" w:charSpace="0"/>
        </w:sectPr>
      </w:pPr>
    </w:p>
    <w:p w14:paraId="02F55395">
      <w:pPr>
        <w:spacing w:before="120" w:beforeLines="50" w:after="240" w:afterLines="100"/>
        <w:jc w:val="center"/>
        <w:rPr>
          <w:rFonts w:hint="eastAsia" w:ascii="宋体" w:hAnsi="宋体" w:cs="宋体"/>
          <w:bCs/>
          <w:color w:val="auto"/>
          <w:sz w:val="28"/>
          <w:highlight w:val="none"/>
        </w:rPr>
        <w:sectPr>
          <w:type w:val="continuous"/>
          <w:pgSz w:w="11907" w:h="16839"/>
          <w:pgMar w:top="1134" w:right="1134" w:bottom="1134" w:left="1134" w:header="720" w:footer="720" w:gutter="0"/>
          <w:cols w:space="720" w:num="1"/>
        </w:sectPr>
      </w:pPr>
      <w:bookmarkStart w:id="11" w:name="_Toc416770255"/>
      <w:bookmarkStart w:id="12" w:name="_Toc410738978"/>
      <w:bookmarkStart w:id="13" w:name="_Toc416771365"/>
      <w:bookmarkStart w:id="14" w:name="_Toc410736179"/>
      <w:bookmarkStart w:id="15" w:name="_Toc275865606"/>
    </w:p>
    <w:p w14:paraId="5FA00F7F">
      <w:pPr>
        <w:spacing w:before="120" w:beforeLines="50" w:after="240" w:afterLines="100"/>
        <w:jc w:val="center"/>
        <w:outlineLvl w:val="3"/>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中小企业声明函（如有）</w:t>
      </w:r>
    </w:p>
    <w:p w14:paraId="18A166D2">
      <w:pPr>
        <w:widowControl/>
        <w:spacing w:line="360" w:lineRule="auto"/>
        <w:ind w:firstLine="420" w:firstLineChars="175"/>
        <w:rPr>
          <w:rFonts w:hint="eastAsia" w:ascii="宋体" w:hAnsi="宋体" w:cs="宋体"/>
          <w:color w:val="auto"/>
          <w:sz w:val="24"/>
          <w:szCs w:val="24"/>
          <w:highlight w:val="none"/>
          <w:lang w:bidi="ar"/>
        </w:rPr>
      </w:pPr>
    </w:p>
    <w:p w14:paraId="033E952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lang w:bidi="ar"/>
        </w:rPr>
        <w:t>（单位名称）</w:t>
      </w:r>
      <w:r>
        <w:rPr>
          <w:rFonts w:hint="eastAsia" w:ascii="宋体" w:hAnsi="宋体" w:cs="宋体"/>
          <w:color w:val="auto"/>
          <w:sz w:val="24"/>
          <w:szCs w:val="24"/>
          <w:highlight w:val="none"/>
          <w:lang w:bidi="ar"/>
        </w:rPr>
        <w:t>的</w:t>
      </w:r>
      <w:r>
        <w:rPr>
          <w:rFonts w:hint="eastAsia" w:asciiTheme="minorEastAsia" w:hAnsiTheme="minorEastAsia" w:eastAsiaTheme="minorEastAsia" w:cstheme="minorEastAsia"/>
          <w:b/>
          <w:bCs/>
          <w:color w:val="auto"/>
          <w:sz w:val="24"/>
          <w:szCs w:val="24"/>
          <w:highlight w:val="none"/>
        </w:rPr>
        <w:t>：</w:t>
      </w:r>
      <w:r>
        <w:rPr>
          <w:rFonts w:hint="eastAsia" w:ascii="方正仿宋_GBK" w:hAnsi="方正仿宋_GBK" w:eastAsia="方正仿宋_GBK" w:cs="方正仿宋_GBK"/>
          <w:sz w:val="24"/>
          <w:szCs w:val="24"/>
          <w:lang w:val="en-US" w:eastAsia="zh-CN"/>
        </w:rPr>
        <w:t>珠海市金湾区红旗镇卫生院传染病防控蚊虫消杀服务采购项目</w:t>
      </w:r>
      <w:r>
        <w:rPr>
          <w:rFonts w:hint="eastAsia" w:ascii="宋体" w:hAnsi="宋体" w:cs="宋体"/>
          <w:color w:val="auto"/>
          <w:sz w:val="24"/>
          <w:szCs w:val="24"/>
          <w:highlight w:val="none"/>
          <w:lang w:bidi="ar"/>
        </w:rPr>
        <w:t>采购活动，服务全部由符合政策要求的中小企业承接。相关企业（含联合体中的中小企业、签订分包意向协议的中小企业）的具体情况如下：</w:t>
      </w:r>
    </w:p>
    <w:p w14:paraId="32583305">
      <w:pPr>
        <w:widowControl/>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w:t>
      </w:r>
      <w:r>
        <w:rPr>
          <w:rFonts w:hint="eastAsia" w:ascii="宋体" w:hAnsi="宋体" w:cs="宋体"/>
          <w:color w:val="auto"/>
          <w:sz w:val="24"/>
          <w:szCs w:val="24"/>
          <w:highlight w:val="none"/>
          <w:u w:val="single"/>
          <w:lang w:bidi="ar"/>
        </w:rPr>
        <w:t>（</w:t>
      </w:r>
      <w:r>
        <w:rPr>
          <w:rFonts w:hint="eastAsia" w:ascii="宋体" w:hAnsi="宋体" w:cs="宋体"/>
          <w:color w:val="auto"/>
          <w:sz w:val="24"/>
          <w:szCs w:val="24"/>
          <w:highlight w:val="none"/>
          <w:u w:val="single"/>
          <w:lang w:val="en-US" w:eastAsia="zh-CN" w:bidi="ar"/>
        </w:rPr>
        <w:t>消杀服务</w:t>
      </w:r>
      <w:r>
        <w:rPr>
          <w:rFonts w:hint="eastAsia" w:ascii="宋体" w:hAnsi="宋体" w:cs="宋体"/>
          <w:color w:val="auto"/>
          <w:sz w:val="24"/>
          <w:szCs w:val="24"/>
          <w:highlight w:val="none"/>
          <w:u w:val="single"/>
          <w:lang w:bidi="ar"/>
        </w:rPr>
        <w:t>）</w:t>
      </w:r>
      <w:r>
        <w:rPr>
          <w:rFonts w:hint="eastAsia" w:ascii="宋体" w:hAnsi="宋体" w:cs="宋体"/>
          <w:color w:val="auto"/>
          <w:sz w:val="24"/>
          <w:szCs w:val="24"/>
          <w:highlight w:val="none"/>
          <w:lang w:bidi="ar"/>
        </w:rPr>
        <w:t>，属于</w:t>
      </w:r>
      <w:r>
        <w:rPr>
          <w:rFonts w:hint="eastAsia" w:ascii="宋体" w:hAnsi="宋体" w:eastAsia="宋体" w:cs="宋体"/>
          <w:i/>
          <w:color w:val="auto"/>
          <w:kern w:val="0"/>
          <w:sz w:val="24"/>
          <w:szCs w:val="24"/>
          <w:highlight w:val="none"/>
          <w:u w:val="single"/>
          <w:lang w:val="en-US" w:eastAsia="zh-CN" w:bidi="ar"/>
        </w:rPr>
        <w:t>（</w:t>
      </w:r>
      <w:r>
        <w:rPr>
          <w:rFonts w:hint="eastAsia" w:ascii="宋体" w:hAnsi="宋体" w:cs="宋体"/>
          <w:i/>
          <w:color w:val="auto"/>
          <w:kern w:val="0"/>
          <w:sz w:val="24"/>
          <w:szCs w:val="24"/>
          <w:highlight w:val="none"/>
          <w:u w:val="single"/>
          <w:lang w:val="en-US" w:eastAsia="zh-CN" w:bidi="ar"/>
        </w:rPr>
        <w:t>商务服务业</w:t>
      </w:r>
      <w:r>
        <w:rPr>
          <w:rFonts w:hint="eastAsia" w:ascii="宋体" w:hAnsi="宋体" w:eastAsia="宋体" w:cs="宋体"/>
          <w:i/>
          <w:color w:val="auto"/>
          <w:kern w:val="0"/>
          <w:sz w:val="24"/>
          <w:szCs w:val="24"/>
          <w:highlight w:val="none"/>
          <w:u w:val="single"/>
          <w:lang w:val="en-US" w:eastAsia="zh-CN" w:bidi="ar"/>
        </w:rPr>
        <w:t>）</w:t>
      </w:r>
      <w:r>
        <w:rPr>
          <w:rFonts w:hint="eastAsia" w:ascii="宋体" w:hAnsi="宋体" w:cs="宋体"/>
          <w:color w:val="auto"/>
          <w:sz w:val="24"/>
          <w:szCs w:val="24"/>
          <w:highlight w:val="none"/>
          <w:u w:val="single"/>
          <w:lang w:bidi="ar"/>
        </w:rPr>
        <w:t>行业</w:t>
      </w:r>
      <w:r>
        <w:rPr>
          <w:rFonts w:hint="eastAsia" w:ascii="宋体" w:hAnsi="宋体" w:cs="宋体"/>
          <w:color w:val="auto"/>
          <w:sz w:val="24"/>
          <w:szCs w:val="24"/>
          <w:highlight w:val="none"/>
          <w:lang w:bidi="ar"/>
        </w:rPr>
        <w:t>；承建（承接）企业为</w:t>
      </w:r>
      <w:r>
        <w:rPr>
          <w:rFonts w:hint="eastAsia" w:ascii="宋体" w:hAnsi="宋体" w:cs="宋体"/>
          <w:color w:val="auto"/>
          <w:sz w:val="24"/>
          <w:szCs w:val="24"/>
          <w:highlight w:val="none"/>
          <w:u w:val="single"/>
          <w:lang w:bidi="ar"/>
        </w:rPr>
        <w:t>（企业名称）</w:t>
      </w:r>
      <w:r>
        <w:rPr>
          <w:rFonts w:hint="eastAsia" w:ascii="宋体" w:hAnsi="宋体" w:cs="宋体"/>
          <w:color w:val="auto"/>
          <w:sz w:val="24"/>
          <w:szCs w:val="24"/>
          <w:highlight w:val="none"/>
          <w:lang w:bidi="ar"/>
        </w:rPr>
        <w:t>，从业人员</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人，营业收入为</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万元，资产总额为</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万元，属于</w:t>
      </w:r>
      <w:r>
        <w:rPr>
          <w:rFonts w:hint="eastAsia" w:ascii="宋体" w:hAnsi="宋体" w:cs="宋体"/>
          <w:color w:val="auto"/>
          <w:sz w:val="24"/>
          <w:szCs w:val="24"/>
          <w:highlight w:val="none"/>
          <w:u w:val="single"/>
          <w:lang w:bidi="ar"/>
        </w:rPr>
        <w:t>（中型企业、小型企业、微型企业）</w:t>
      </w:r>
      <w:r>
        <w:rPr>
          <w:rFonts w:hint="eastAsia" w:ascii="宋体" w:hAnsi="宋体" w:cs="宋体"/>
          <w:color w:val="auto"/>
          <w:sz w:val="24"/>
          <w:szCs w:val="24"/>
          <w:highlight w:val="none"/>
          <w:lang w:bidi="ar"/>
        </w:rPr>
        <w:t>；</w:t>
      </w:r>
    </w:p>
    <w:p w14:paraId="71FB805D">
      <w:pPr>
        <w:widowControl/>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w:t>
      </w:r>
      <w:r>
        <w:rPr>
          <w:rFonts w:hint="eastAsia" w:ascii="宋体" w:hAnsi="宋体" w:cs="宋体"/>
          <w:color w:val="auto"/>
          <w:sz w:val="24"/>
          <w:szCs w:val="24"/>
          <w:highlight w:val="none"/>
          <w:u w:val="single"/>
          <w:lang w:bidi="ar"/>
        </w:rPr>
        <w:t>（</w:t>
      </w:r>
      <w:r>
        <w:rPr>
          <w:rFonts w:hint="eastAsia" w:ascii="宋体" w:hAnsi="宋体" w:cs="宋体"/>
          <w:i/>
          <w:color w:val="auto"/>
          <w:sz w:val="24"/>
          <w:szCs w:val="24"/>
          <w:highlight w:val="none"/>
          <w:u w:val="single"/>
          <w:lang w:bidi="ar"/>
        </w:rPr>
        <w:t>标的名称</w:t>
      </w:r>
      <w:r>
        <w:rPr>
          <w:rFonts w:hint="eastAsia" w:ascii="宋体" w:hAnsi="宋体" w:cs="宋体"/>
          <w:color w:val="auto"/>
          <w:sz w:val="24"/>
          <w:szCs w:val="24"/>
          <w:highlight w:val="none"/>
          <w:u w:val="single"/>
          <w:lang w:bidi="ar"/>
        </w:rPr>
        <w:t>）</w:t>
      </w:r>
      <w:r>
        <w:rPr>
          <w:rFonts w:hint="eastAsia" w:ascii="宋体" w:hAnsi="宋体" w:cs="宋体"/>
          <w:color w:val="auto"/>
          <w:sz w:val="24"/>
          <w:szCs w:val="24"/>
          <w:highlight w:val="none"/>
          <w:lang w:bidi="ar"/>
        </w:rPr>
        <w:t>，属于</w:t>
      </w:r>
      <w:r>
        <w:rPr>
          <w:rFonts w:hint="eastAsia" w:ascii="宋体" w:hAnsi="宋体" w:cs="宋体"/>
          <w:color w:val="auto"/>
          <w:sz w:val="24"/>
          <w:szCs w:val="24"/>
          <w:highlight w:val="none"/>
          <w:u w:val="single"/>
          <w:lang w:bidi="ar"/>
        </w:rPr>
        <w:t>（租赁和商务服务业）行业</w:t>
      </w:r>
      <w:r>
        <w:rPr>
          <w:rFonts w:hint="eastAsia" w:ascii="宋体" w:hAnsi="宋体" w:cs="宋体"/>
          <w:color w:val="auto"/>
          <w:sz w:val="24"/>
          <w:szCs w:val="24"/>
          <w:highlight w:val="none"/>
          <w:lang w:bidi="ar"/>
        </w:rPr>
        <w:t>；承建（承接）企业为</w:t>
      </w:r>
      <w:r>
        <w:rPr>
          <w:rFonts w:hint="eastAsia" w:ascii="宋体" w:hAnsi="宋体" w:cs="宋体"/>
          <w:color w:val="auto"/>
          <w:sz w:val="24"/>
          <w:szCs w:val="24"/>
          <w:highlight w:val="none"/>
          <w:u w:val="single"/>
          <w:lang w:bidi="ar"/>
        </w:rPr>
        <w:t>（企业名称）</w:t>
      </w:r>
      <w:r>
        <w:rPr>
          <w:rFonts w:hint="eastAsia" w:ascii="宋体" w:hAnsi="宋体" w:cs="宋体"/>
          <w:color w:val="auto"/>
          <w:sz w:val="24"/>
          <w:szCs w:val="24"/>
          <w:highlight w:val="none"/>
          <w:lang w:bidi="ar"/>
        </w:rPr>
        <w:t>，从业人员</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人，营业收入为</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 xml:space="preserve"> 万元，资产总额为</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万元，属于</w:t>
      </w:r>
      <w:r>
        <w:rPr>
          <w:rFonts w:hint="eastAsia" w:ascii="宋体" w:hAnsi="宋体" w:cs="宋体"/>
          <w:color w:val="auto"/>
          <w:sz w:val="24"/>
          <w:szCs w:val="24"/>
          <w:highlight w:val="none"/>
          <w:u w:val="single"/>
          <w:lang w:bidi="ar"/>
        </w:rPr>
        <w:t>（中型企业、小型企业、微型企业）</w:t>
      </w:r>
      <w:r>
        <w:rPr>
          <w:rFonts w:hint="eastAsia" w:ascii="宋体" w:hAnsi="宋体" w:cs="宋体"/>
          <w:color w:val="auto"/>
          <w:sz w:val="24"/>
          <w:szCs w:val="24"/>
          <w:highlight w:val="none"/>
          <w:lang w:bidi="ar"/>
        </w:rPr>
        <w:t>；</w:t>
      </w:r>
    </w:p>
    <w:p w14:paraId="1D9BB76F">
      <w:pPr>
        <w:widowControl/>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w:t>
      </w:r>
    </w:p>
    <w:p w14:paraId="295654B9">
      <w:pPr>
        <w:widowControl/>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以上企业，不属于大企业的分支机构，不存在控股股东为大企业的情形，也不存在与大企业的负责人为同一人的情形。</w:t>
      </w:r>
    </w:p>
    <w:p w14:paraId="501BCF3B">
      <w:pPr>
        <w:widowControl/>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本企业对上述声明内容的真实性负责。如有虚假，将依法承担相应责任。</w:t>
      </w:r>
    </w:p>
    <w:p w14:paraId="554F0E16">
      <w:pPr>
        <w:widowControl/>
        <w:spacing w:line="360" w:lineRule="auto"/>
        <w:rPr>
          <w:rFonts w:hint="eastAsia" w:ascii="宋体" w:hAnsi="宋体" w:cs="宋体"/>
          <w:color w:val="auto"/>
          <w:sz w:val="24"/>
          <w:szCs w:val="24"/>
          <w:highlight w:val="none"/>
          <w:lang w:bidi="ar"/>
        </w:rPr>
      </w:pPr>
    </w:p>
    <w:p w14:paraId="57A1BACE">
      <w:pPr>
        <w:widowControl/>
        <w:spacing w:line="360" w:lineRule="auto"/>
        <w:ind w:firstLine="5460" w:firstLineChars="2275"/>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企业名称（盖章）： </w:t>
      </w:r>
    </w:p>
    <w:p w14:paraId="259F9508">
      <w:pPr>
        <w:widowControl/>
        <w:spacing w:line="360" w:lineRule="auto"/>
        <w:ind w:firstLine="5460" w:firstLineChars="2275"/>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日 期：</w:t>
      </w:r>
    </w:p>
    <w:p w14:paraId="663CF78D">
      <w:pPr>
        <w:snapToGrid w:val="0"/>
        <w:spacing w:line="360" w:lineRule="auto"/>
        <w:rPr>
          <w:rFonts w:hint="eastAsia" w:ascii="宋体" w:hAnsi="宋体" w:cs="宋体"/>
          <w:color w:val="auto"/>
          <w:sz w:val="24"/>
          <w:szCs w:val="24"/>
          <w:highlight w:val="none"/>
        </w:rPr>
      </w:pPr>
    </w:p>
    <w:p w14:paraId="18530336">
      <w:pPr>
        <w:snapToGrid w:val="0"/>
        <w:spacing w:line="360" w:lineRule="auto"/>
        <w:rPr>
          <w:rFonts w:ascii="宋体" w:hAnsi="宋体" w:cs="宋体"/>
          <w:color w:val="auto"/>
          <w:spacing w:val="6"/>
          <w:sz w:val="24"/>
          <w:szCs w:val="24"/>
          <w:highlight w:val="none"/>
        </w:rPr>
      </w:pPr>
      <w:r>
        <w:rPr>
          <w:rFonts w:hint="eastAsia" w:ascii="宋体" w:hAnsi="宋体" w:cs="宋体"/>
          <w:color w:val="auto"/>
          <w:sz w:val="24"/>
          <w:szCs w:val="24"/>
          <w:highlight w:val="none"/>
        </w:rPr>
        <w:t>说明：</w:t>
      </w:r>
    </w:p>
    <w:p w14:paraId="3ADC68FA">
      <w:pPr>
        <w:numPr>
          <w:ilvl w:val="0"/>
          <w:numId w:val="9"/>
        </w:numPr>
        <w:snapToGrid w:val="0"/>
        <w:spacing w:line="360" w:lineRule="auto"/>
        <w:ind w:left="284" w:hanging="284"/>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响应供应商认为其为中小企业的应提交本函，填写</w:t>
      </w:r>
      <w:r>
        <w:rPr>
          <w:rFonts w:hint="eastAsia" w:ascii="宋体" w:hAnsi="宋体" w:cs="宋体"/>
          <w:color w:val="auto"/>
          <w:spacing w:val="6"/>
          <w:kern w:val="2"/>
          <w:sz w:val="24"/>
          <w:szCs w:val="24"/>
          <w:highlight w:val="none"/>
          <w:lang w:bidi="ar"/>
        </w:rPr>
        <w:t>从业人员、营业收入、资产总额</w:t>
      </w:r>
      <w:r>
        <w:rPr>
          <w:rFonts w:hint="eastAsia" w:ascii="宋体" w:hAnsi="宋体" w:cs="宋体"/>
          <w:color w:val="auto"/>
          <w:spacing w:val="6"/>
          <w:sz w:val="24"/>
          <w:szCs w:val="24"/>
          <w:highlight w:val="none"/>
        </w:rPr>
        <w:t>并明确企业类型，否则评审时不能享受相应的价格扣除。</w:t>
      </w:r>
    </w:p>
    <w:p w14:paraId="777F65CC">
      <w:pPr>
        <w:numPr>
          <w:ilvl w:val="0"/>
          <w:numId w:val="9"/>
        </w:numPr>
        <w:snapToGrid w:val="0"/>
        <w:spacing w:line="360" w:lineRule="auto"/>
        <w:ind w:left="284" w:hanging="284"/>
        <w:rPr>
          <w:rFonts w:hint="eastAsia" w:ascii="宋体" w:hAnsi="宋体" w:cs="宋体"/>
          <w:color w:val="auto"/>
          <w:sz w:val="24"/>
          <w:szCs w:val="24"/>
          <w:highlight w:val="none"/>
          <w:u w:val="single"/>
        </w:rPr>
      </w:pPr>
      <w:r>
        <w:rPr>
          <w:rFonts w:hint="eastAsia" w:ascii="宋体" w:hAnsi="宋体" w:cs="宋体"/>
          <w:color w:val="auto"/>
          <w:spacing w:val="6"/>
          <w:kern w:val="2"/>
          <w:sz w:val="24"/>
          <w:szCs w:val="24"/>
          <w:highlight w:val="none"/>
          <w:lang w:bidi="ar"/>
        </w:rPr>
        <w:t>从业人员、营业收入、资产总额填报上一年度数据，无上一年度数据的新成立企业可不填报。</w:t>
      </w:r>
    </w:p>
    <w:p w14:paraId="4844B663">
      <w:pPr>
        <w:numPr>
          <w:ilvl w:val="0"/>
          <w:numId w:val="9"/>
        </w:numPr>
        <w:snapToGrid w:val="0"/>
        <w:spacing w:line="360" w:lineRule="auto"/>
        <w:ind w:left="284" w:hanging="284"/>
        <w:rPr>
          <w:rFonts w:hint="eastAsia" w:ascii="宋体" w:hAnsi="宋体" w:cs="宋体"/>
          <w:color w:val="auto"/>
          <w:spacing w:val="6"/>
          <w:kern w:val="2"/>
          <w:sz w:val="24"/>
          <w:szCs w:val="24"/>
          <w:highlight w:val="none"/>
          <w:lang w:bidi="ar"/>
        </w:rPr>
      </w:pPr>
      <w:r>
        <w:rPr>
          <w:rFonts w:hint="eastAsia" w:ascii="宋体" w:hAnsi="宋体" w:cs="宋体"/>
          <w:color w:val="auto"/>
          <w:spacing w:val="6"/>
          <w:sz w:val="24"/>
          <w:szCs w:val="24"/>
          <w:highlight w:val="none"/>
        </w:rPr>
        <w:t>中小企业的划分标准根据《工业和信息化部、国家统计局、国家发展和改革委员会、财政部关于印发中小企业划型标准规定的通知》（工信部联企业〔2011〕300号）的规定划分。</w:t>
      </w:r>
    </w:p>
    <w:p w14:paraId="5D09848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cs="宋体"/>
          <w:b/>
          <w:bCs/>
          <w:color w:val="auto"/>
          <w:sz w:val="44"/>
          <w:szCs w:val="44"/>
          <w:highlight w:val="none"/>
        </w:rPr>
      </w:pPr>
      <w:r>
        <w:rPr>
          <w:rFonts w:hint="eastAsia" w:ascii="宋体" w:hAnsi="宋体" w:cs="宋体"/>
          <w:b/>
          <w:color w:val="auto"/>
          <w:sz w:val="24"/>
          <w:highlight w:val="none"/>
        </w:rPr>
        <w:br w:type="page"/>
      </w:r>
      <w:bookmarkStart w:id="16" w:name="_Toc1577"/>
      <w:bookmarkStart w:id="17" w:name="OLE_LINK14"/>
      <w:bookmarkStart w:id="18" w:name="OLE_LINK13"/>
      <w:r>
        <w:rPr>
          <w:rFonts w:hint="eastAsia" w:ascii="宋体" w:hAnsi="宋体" w:cs="宋体"/>
          <w:b/>
          <w:bCs/>
          <w:color w:val="auto"/>
          <w:sz w:val="44"/>
          <w:szCs w:val="44"/>
          <w:highlight w:val="none"/>
        </w:rPr>
        <w:t>残疾人福利性单位声明函（如有）</w:t>
      </w:r>
      <w:bookmarkEnd w:id="16"/>
    </w:p>
    <w:bookmarkEnd w:id="17"/>
    <w:bookmarkEnd w:id="18"/>
    <w:p w14:paraId="5436DBF1">
      <w:pPr>
        <w:spacing w:line="588"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869C25">
      <w:pPr>
        <w:spacing w:line="588"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6DCB790B">
      <w:pPr>
        <w:spacing w:line="588" w:lineRule="exact"/>
        <w:ind w:firstLine="504" w:firstLineChars="200"/>
        <w:rPr>
          <w:rFonts w:hint="eastAsia" w:ascii="宋体" w:hAnsi="宋体" w:cs="宋体"/>
          <w:color w:val="auto"/>
          <w:spacing w:val="6"/>
          <w:sz w:val="24"/>
          <w:highlight w:val="none"/>
        </w:rPr>
      </w:pPr>
    </w:p>
    <w:p w14:paraId="7E65AB15">
      <w:pPr>
        <w:spacing w:line="588" w:lineRule="exact"/>
        <w:ind w:firstLine="504" w:firstLineChars="200"/>
        <w:rPr>
          <w:rFonts w:hint="eastAsia" w:ascii="宋体" w:hAnsi="宋体" w:cs="宋体"/>
          <w:color w:val="auto"/>
          <w:spacing w:val="6"/>
          <w:sz w:val="24"/>
          <w:highlight w:val="none"/>
        </w:rPr>
      </w:pPr>
    </w:p>
    <w:p w14:paraId="4C42825C">
      <w:pPr>
        <w:spacing w:line="360" w:lineRule="auto"/>
        <w:ind w:left="4677" w:leftChars="2227"/>
        <w:rPr>
          <w:rFonts w:hint="eastAsia" w:ascii="宋体" w:hAnsi="宋体" w:cs="宋体"/>
          <w:color w:val="auto"/>
          <w:sz w:val="24"/>
          <w:highlight w:val="none"/>
        </w:rPr>
      </w:pPr>
      <w:r>
        <w:rPr>
          <w:rFonts w:hint="eastAsia" w:ascii="宋体" w:hAnsi="宋体" w:cs="宋体"/>
          <w:color w:val="auto"/>
          <w:sz w:val="24"/>
          <w:highlight w:val="none"/>
        </w:rPr>
        <w:t>响应供应商名称（单位盖</w:t>
      </w:r>
      <w:r>
        <w:rPr>
          <w:rFonts w:hint="eastAsia" w:ascii="宋体" w:hAnsi="宋体" w:cs="宋体"/>
          <w:color w:val="auto"/>
          <w:spacing w:val="4"/>
          <w:sz w:val="24"/>
          <w:highlight w:val="none"/>
        </w:rPr>
        <w:t>公章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2EEC547">
      <w:pPr>
        <w:spacing w:line="360" w:lineRule="auto"/>
        <w:ind w:left="4677" w:leftChars="2227"/>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025FE819">
      <w:pPr>
        <w:spacing w:before="120" w:beforeLines="50" w:after="240" w:afterLines="100"/>
        <w:jc w:val="center"/>
        <w:outlineLvl w:val="3"/>
        <w:rPr>
          <w:rFonts w:hint="eastAsia" w:ascii="宋体" w:hAnsi="宋体" w:cs="宋体"/>
          <w:color w:val="auto"/>
          <w:sz w:val="32"/>
          <w:szCs w:val="32"/>
          <w:highlight w:val="none"/>
        </w:rPr>
      </w:pPr>
    </w:p>
    <w:p w14:paraId="28A57ADC">
      <w:pPr>
        <w:spacing w:before="120" w:beforeLines="50" w:after="240" w:afterLines="100"/>
        <w:jc w:val="center"/>
        <w:outlineLvl w:val="3"/>
        <w:rPr>
          <w:rFonts w:hint="eastAsia" w:ascii="宋体" w:hAnsi="宋体" w:cs="宋体"/>
          <w:b/>
          <w:bCs/>
          <w:color w:val="auto"/>
          <w:sz w:val="44"/>
          <w:szCs w:val="44"/>
          <w:highlight w:val="none"/>
        </w:rPr>
      </w:pPr>
    </w:p>
    <w:p w14:paraId="13BB8F5D">
      <w:pPr>
        <w:spacing w:before="120" w:beforeLines="50" w:after="240" w:afterLines="100"/>
        <w:jc w:val="center"/>
        <w:outlineLvl w:val="3"/>
        <w:rPr>
          <w:rFonts w:hint="eastAsia" w:ascii="宋体" w:hAnsi="宋体" w:cs="宋体"/>
          <w:b/>
          <w:bCs/>
          <w:color w:val="auto"/>
          <w:sz w:val="44"/>
          <w:szCs w:val="44"/>
          <w:highlight w:val="none"/>
        </w:rPr>
      </w:pPr>
    </w:p>
    <w:p w14:paraId="19B386F7">
      <w:pPr>
        <w:spacing w:before="120" w:beforeLines="50" w:after="240" w:afterLines="100"/>
        <w:jc w:val="center"/>
        <w:outlineLvl w:val="3"/>
        <w:rPr>
          <w:rFonts w:hint="eastAsia" w:ascii="宋体" w:hAnsi="宋体" w:cs="宋体"/>
          <w:b/>
          <w:bCs/>
          <w:color w:val="auto"/>
          <w:sz w:val="44"/>
          <w:szCs w:val="44"/>
          <w:highlight w:val="none"/>
        </w:rPr>
      </w:pPr>
    </w:p>
    <w:p w14:paraId="73DF764D">
      <w:pPr>
        <w:spacing w:before="120" w:beforeLines="50" w:after="240" w:afterLines="100"/>
        <w:jc w:val="center"/>
        <w:outlineLvl w:val="3"/>
        <w:rPr>
          <w:rFonts w:hint="eastAsia" w:ascii="宋体" w:hAnsi="宋体" w:cs="宋体"/>
          <w:b/>
          <w:bCs/>
          <w:color w:val="auto"/>
          <w:sz w:val="44"/>
          <w:szCs w:val="44"/>
          <w:highlight w:val="none"/>
        </w:rPr>
      </w:pPr>
    </w:p>
    <w:p w14:paraId="15573C86">
      <w:pPr>
        <w:spacing w:before="120" w:beforeLines="50" w:after="240" w:afterLines="100"/>
        <w:jc w:val="center"/>
        <w:outlineLvl w:val="3"/>
        <w:rPr>
          <w:rFonts w:hint="eastAsia" w:ascii="宋体" w:hAnsi="宋体" w:cs="宋体"/>
          <w:b/>
          <w:bCs/>
          <w:color w:val="auto"/>
          <w:sz w:val="44"/>
          <w:szCs w:val="44"/>
          <w:highlight w:val="none"/>
        </w:rPr>
      </w:pPr>
    </w:p>
    <w:p w14:paraId="3925F2DB">
      <w:pPr>
        <w:spacing w:before="120" w:beforeLines="50" w:after="240" w:afterLines="100"/>
        <w:jc w:val="center"/>
        <w:outlineLvl w:val="3"/>
        <w:rPr>
          <w:rFonts w:hint="eastAsia" w:ascii="宋体" w:hAnsi="宋体" w:cs="宋体"/>
          <w:b/>
          <w:bCs/>
          <w:color w:val="auto"/>
          <w:sz w:val="44"/>
          <w:szCs w:val="44"/>
          <w:highlight w:val="none"/>
        </w:rPr>
      </w:pPr>
    </w:p>
    <w:p w14:paraId="0E5FD9CD">
      <w:pPr>
        <w:spacing w:before="120" w:beforeLines="50" w:after="240" w:afterLines="100"/>
        <w:jc w:val="center"/>
        <w:outlineLvl w:val="3"/>
        <w:rPr>
          <w:rFonts w:hint="eastAsia" w:ascii="宋体" w:hAnsi="宋体" w:cs="宋体"/>
          <w:b/>
          <w:bCs/>
          <w:color w:val="auto"/>
          <w:sz w:val="44"/>
          <w:szCs w:val="44"/>
          <w:highlight w:val="none"/>
        </w:rPr>
      </w:pPr>
    </w:p>
    <w:p w14:paraId="16095A92">
      <w:pPr>
        <w:spacing w:before="120" w:beforeLines="50" w:after="240" w:afterLines="100"/>
        <w:jc w:val="center"/>
        <w:outlineLvl w:val="3"/>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监狱企业的证明文件（如有）</w:t>
      </w:r>
    </w:p>
    <w:p w14:paraId="4E7A4812">
      <w:pPr>
        <w:spacing w:line="440" w:lineRule="exact"/>
        <w:rPr>
          <w:rFonts w:hint="eastAsia" w:ascii="宋体" w:hAnsi="宋体" w:cs="宋体"/>
          <w:color w:val="auto"/>
          <w:sz w:val="24"/>
          <w:highlight w:val="none"/>
        </w:rPr>
      </w:pPr>
      <w:r>
        <w:rPr>
          <w:rFonts w:hint="eastAsia" w:ascii="宋体" w:hAnsi="宋体" w:cs="宋体"/>
          <w:color w:val="auto"/>
          <w:sz w:val="24"/>
          <w:highlight w:val="none"/>
        </w:rPr>
        <w:t>说明：监狱企业参加政府采购活动时，应当提供由省级以上监狱管理局、戒毒管理局（含新疆生产建设兵团）出具的属于监狱企业的证明文件，并加盖响应供应商单位公章。</w:t>
      </w:r>
    </w:p>
    <w:p w14:paraId="644ADF8C">
      <w:pPr>
        <w:spacing w:before="120" w:beforeLines="50" w:after="240" w:afterLines="100"/>
        <w:jc w:val="center"/>
        <w:outlineLvl w:val="3"/>
        <w:rPr>
          <w:rFonts w:hint="eastAsia" w:ascii="宋体" w:hAnsi="宋体" w:cs="宋体"/>
          <w:b/>
          <w:bCs/>
          <w:color w:val="auto"/>
          <w:sz w:val="44"/>
          <w:szCs w:val="44"/>
          <w:highlight w:val="none"/>
        </w:rPr>
      </w:pPr>
      <w:r>
        <w:rPr>
          <w:rFonts w:hint="eastAsia" w:ascii="宋体" w:hAnsi="宋体" w:cs="宋体"/>
          <w:b/>
          <w:color w:val="auto"/>
          <w:sz w:val="24"/>
          <w:highlight w:val="none"/>
        </w:rPr>
        <w:br w:type="page"/>
      </w:r>
      <w:r>
        <w:rPr>
          <w:rFonts w:hint="eastAsia" w:ascii="宋体" w:hAnsi="宋体" w:cs="宋体"/>
          <w:b/>
          <w:bCs/>
          <w:color w:val="auto"/>
          <w:sz w:val="44"/>
          <w:szCs w:val="44"/>
          <w:highlight w:val="none"/>
        </w:rPr>
        <w:t>政策功能情况（如有）</w:t>
      </w:r>
    </w:p>
    <w:p w14:paraId="01CB591D">
      <w:pPr>
        <w:rPr>
          <w:rFonts w:hint="eastAsia" w:ascii="宋体" w:hAnsi="宋体" w:eastAsia="宋体" w:cs="宋体"/>
          <w:color w:val="auto"/>
          <w:sz w:val="24"/>
          <w:highlight w:val="none"/>
          <w:lang w:val="en-GB" w:eastAsia="zh-CN"/>
        </w:rPr>
      </w:pPr>
      <w:r>
        <w:rPr>
          <w:rFonts w:hint="eastAsia" w:ascii="宋体" w:hAnsi="宋体" w:cs="宋体"/>
          <w:color w:val="auto"/>
          <w:sz w:val="24"/>
          <w:highlight w:val="none"/>
        </w:rPr>
        <w:t>项目名称：</w:t>
      </w:r>
      <w:r>
        <w:rPr>
          <w:rFonts w:hint="eastAsia" w:ascii="方正仿宋_GBK" w:hAnsi="方正仿宋_GBK" w:eastAsia="方正仿宋_GBK" w:cs="方正仿宋_GBK"/>
          <w:sz w:val="24"/>
          <w:szCs w:val="24"/>
          <w:lang w:val="en-US" w:eastAsia="zh-CN"/>
        </w:rPr>
        <w:t>珠海市金湾区红旗镇卫生院传染病防控蚊虫消杀服务采购项目</w:t>
      </w:r>
    </w:p>
    <w:tbl>
      <w:tblPr>
        <w:tblStyle w:val="9"/>
        <w:tblW w:w="98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3"/>
        <w:gridCol w:w="2288"/>
        <w:gridCol w:w="1744"/>
        <w:gridCol w:w="2073"/>
        <w:gridCol w:w="2697"/>
      </w:tblGrid>
      <w:tr w14:paraId="61F66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053" w:type="dxa"/>
            <w:noWrap w:val="0"/>
            <w:vAlign w:val="center"/>
          </w:tcPr>
          <w:p w14:paraId="6FABBD08">
            <w:pPr>
              <w:tabs>
                <w:tab w:val="left" w:pos="1260"/>
              </w:tabs>
              <w:ind w:left="-86" w:leftChars="-41" w:right="-71" w:rightChars="-34"/>
              <w:jc w:val="center"/>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类别</w:t>
            </w:r>
          </w:p>
        </w:tc>
        <w:tc>
          <w:tcPr>
            <w:tcW w:w="2288" w:type="dxa"/>
            <w:noWrap w:val="0"/>
            <w:vAlign w:val="center"/>
          </w:tcPr>
          <w:p w14:paraId="5BF90B97">
            <w:pPr>
              <w:tabs>
                <w:tab w:val="left" w:pos="1260"/>
              </w:tabs>
              <w:ind w:left="-86" w:leftChars="-41" w:right="-71" w:rightChars="-34"/>
              <w:jc w:val="center"/>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供应商提供的产品</w:t>
            </w:r>
          </w:p>
          <w:p w14:paraId="66BBBF75">
            <w:pPr>
              <w:tabs>
                <w:tab w:val="left" w:pos="1260"/>
              </w:tabs>
              <w:ind w:left="-86" w:leftChars="-41" w:right="-71" w:rightChars="-34"/>
              <w:jc w:val="center"/>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（规格型号）</w:t>
            </w:r>
          </w:p>
        </w:tc>
        <w:tc>
          <w:tcPr>
            <w:tcW w:w="1744" w:type="dxa"/>
            <w:noWrap w:val="0"/>
            <w:vAlign w:val="center"/>
          </w:tcPr>
          <w:p w14:paraId="4A492DC0">
            <w:pPr>
              <w:tabs>
                <w:tab w:val="left" w:pos="1260"/>
              </w:tabs>
              <w:ind w:left="-86" w:leftChars="-41" w:right="-71" w:rightChars="-34"/>
              <w:jc w:val="center"/>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生产者</w:t>
            </w:r>
          </w:p>
          <w:p w14:paraId="1321B19A">
            <w:pPr>
              <w:tabs>
                <w:tab w:val="left" w:pos="1260"/>
              </w:tabs>
              <w:ind w:left="-86" w:leftChars="-41" w:right="-71" w:rightChars="-34"/>
              <w:jc w:val="center"/>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（制造商）</w:t>
            </w:r>
          </w:p>
        </w:tc>
        <w:tc>
          <w:tcPr>
            <w:tcW w:w="2073" w:type="dxa"/>
            <w:noWrap w:val="0"/>
            <w:vAlign w:val="center"/>
          </w:tcPr>
          <w:p w14:paraId="218FABC7">
            <w:pPr>
              <w:tabs>
                <w:tab w:val="left" w:pos="1260"/>
              </w:tabs>
              <w:ind w:left="-86" w:leftChars="-41" w:right="-71" w:rightChars="-34"/>
              <w:jc w:val="center"/>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证书编号</w:t>
            </w:r>
          </w:p>
        </w:tc>
        <w:tc>
          <w:tcPr>
            <w:tcW w:w="2697" w:type="dxa"/>
            <w:tcBorders>
              <w:bottom w:val="single" w:color="auto" w:sz="4" w:space="0"/>
            </w:tcBorders>
            <w:noWrap w:val="0"/>
            <w:vAlign w:val="center"/>
          </w:tcPr>
          <w:p w14:paraId="216C829C">
            <w:pPr>
              <w:tabs>
                <w:tab w:val="left" w:pos="1260"/>
              </w:tabs>
              <w:ind w:left="-86" w:leftChars="-41" w:right="-71" w:rightChars="-34"/>
              <w:jc w:val="center"/>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所提供节能产品金额</w:t>
            </w:r>
          </w:p>
        </w:tc>
      </w:tr>
      <w:tr w14:paraId="572F9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53" w:type="dxa"/>
            <w:vMerge w:val="restart"/>
            <w:noWrap w:val="0"/>
            <w:vAlign w:val="center"/>
          </w:tcPr>
          <w:p w14:paraId="59ADA20F">
            <w:pPr>
              <w:tabs>
                <w:tab w:val="left" w:pos="1260"/>
              </w:tabs>
              <w:ind w:left="-86" w:leftChars="-41" w:right="-71" w:rightChars="-34"/>
              <w:jc w:val="center"/>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节能</w:t>
            </w:r>
          </w:p>
          <w:p w14:paraId="03B3B587">
            <w:pPr>
              <w:tabs>
                <w:tab w:val="left" w:pos="1260"/>
              </w:tabs>
              <w:ind w:left="-86" w:leftChars="-41" w:right="-71" w:rightChars="-34"/>
              <w:jc w:val="center"/>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产品</w:t>
            </w:r>
          </w:p>
        </w:tc>
        <w:tc>
          <w:tcPr>
            <w:tcW w:w="2288" w:type="dxa"/>
            <w:noWrap w:val="0"/>
            <w:vAlign w:val="center"/>
          </w:tcPr>
          <w:p w14:paraId="7223D77F">
            <w:pPr>
              <w:tabs>
                <w:tab w:val="left" w:pos="1260"/>
              </w:tabs>
              <w:jc w:val="center"/>
              <w:rPr>
                <w:rFonts w:hint="eastAsia" w:ascii="宋体" w:hAnsi="宋体" w:cs="宋体"/>
                <w:bCs/>
                <w:color w:val="auto"/>
                <w:sz w:val="24"/>
                <w:highlight w:val="none"/>
                <w:lang w:val="en-GB"/>
              </w:rPr>
            </w:pPr>
          </w:p>
        </w:tc>
        <w:tc>
          <w:tcPr>
            <w:tcW w:w="1744" w:type="dxa"/>
            <w:noWrap w:val="0"/>
            <w:vAlign w:val="center"/>
          </w:tcPr>
          <w:p w14:paraId="2F9F19B4">
            <w:pPr>
              <w:tabs>
                <w:tab w:val="left" w:pos="1260"/>
              </w:tabs>
              <w:jc w:val="center"/>
              <w:rPr>
                <w:rFonts w:hint="eastAsia" w:ascii="宋体" w:hAnsi="宋体" w:cs="宋体"/>
                <w:bCs/>
                <w:color w:val="auto"/>
                <w:sz w:val="24"/>
                <w:highlight w:val="none"/>
                <w:lang w:val="en-GB"/>
              </w:rPr>
            </w:pPr>
          </w:p>
        </w:tc>
        <w:tc>
          <w:tcPr>
            <w:tcW w:w="2073" w:type="dxa"/>
            <w:noWrap w:val="0"/>
            <w:vAlign w:val="center"/>
          </w:tcPr>
          <w:p w14:paraId="33274EDD">
            <w:pPr>
              <w:tabs>
                <w:tab w:val="left" w:pos="1260"/>
              </w:tabs>
              <w:jc w:val="center"/>
              <w:rPr>
                <w:rFonts w:hint="eastAsia" w:ascii="宋体" w:hAnsi="宋体" w:cs="宋体"/>
                <w:bCs/>
                <w:color w:val="auto"/>
                <w:sz w:val="24"/>
                <w:highlight w:val="none"/>
                <w:lang w:val="en-GB"/>
              </w:rPr>
            </w:pPr>
          </w:p>
        </w:tc>
        <w:tc>
          <w:tcPr>
            <w:tcW w:w="2697" w:type="dxa"/>
            <w:noWrap w:val="0"/>
            <w:vAlign w:val="center"/>
          </w:tcPr>
          <w:p w14:paraId="628347E8">
            <w:pPr>
              <w:tabs>
                <w:tab w:val="left" w:pos="1260"/>
              </w:tabs>
              <w:jc w:val="center"/>
              <w:rPr>
                <w:rFonts w:hint="eastAsia" w:ascii="宋体" w:hAnsi="宋体" w:cs="宋体"/>
                <w:bCs/>
                <w:color w:val="auto"/>
                <w:sz w:val="24"/>
                <w:highlight w:val="none"/>
                <w:lang w:val="en-GB"/>
              </w:rPr>
            </w:pPr>
          </w:p>
        </w:tc>
      </w:tr>
      <w:tr w14:paraId="65009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53" w:type="dxa"/>
            <w:vMerge w:val="continue"/>
            <w:noWrap w:val="0"/>
            <w:vAlign w:val="center"/>
          </w:tcPr>
          <w:p w14:paraId="248A5622">
            <w:pPr>
              <w:tabs>
                <w:tab w:val="left" w:pos="1260"/>
              </w:tabs>
              <w:jc w:val="center"/>
              <w:rPr>
                <w:rFonts w:hint="eastAsia" w:ascii="宋体" w:hAnsi="宋体" w:cs="宋体"/>
                <w:bCs/>
                <w:color w:val="auto"/>
                <w:sz w:val="24"/>
                <w:highlight w:val="none"/>
                <w:lang w:val="en-GB"/>
              </w:rPr>
            </w:pPr>
          </w:p>
        </w:tc>
        <w:tc>
          <w:tcPr>
            <w:tcW w:w="2288" w:type="dxa"/>
            <w:noWrap w:val="0"/>
            <w:vAlign w:val="center"/>
          </w:tcPr>
          <w:p w14:paraId="3A00752C">
            <w:pPr>
              <w:tabs>
                <w:tab w:val="left" w:pos="1260"/>
              </w:tabs>
              <w:jc w:val="center"/>
              <w:rPr>
                <w:rFonts w:hint="eastAsia" w:ascii="宋体" w:hAnsi="宋体" w:cs="宋体"/>
                <w:bCs/>
                <w:color w:val="auto"/>
                <w:sz w:val="24"/>
                <w:highlight w:val="none"/>
                <w:lang w:val="en-GB"/>
              </w:rPr>
            </w:pPr>
          </w:p>
        </w:tc>
        <w:tc>
          <w:tcPr>
            <w:tcW w:w="1744" w:type="dxa"/>
            <w:noWrap w:val="0"/>
            <w:vAlign w:val="center"/>
          </w:tcPr>
          <w:p w14:paraId="392D83BD">
            <w:pPr>
              <w:tabs>
                <w:tab w:val="left" w:pos="1260"/>
              </w:tabs>
              <w:jc w:val="center"/>
              <w:rPr>
                <w:rFonts w:hint="eastAsia" w:ascii="宋体" w:hAnsi="宋体" w:cs="宋体"/>
                <w:bCs/>
                <w:color w:val="auto"/>
                <w:sz w:val="24"/>
                <w:highlight w:val="none"/>
                <w:lang w:val="en-GB"/>
              </w:rPr>
            </w:pPr>
          </w:p>
        </w:tc>
        <w:tc>
          <w:tcPr>
            <w:tcW w:w="2073" w:type="dxa"/>
            <w:noWrap w:val="0"/>
            <w:vAlign w:val="center"/>
          </w:tcPr>
          <w:p w14:paraId="03FE032C">
            <w:pPr>
              <w:tabs>
                <w:tab w:val="left" w:pos="1260"/>
              </w:tabs>
              <w:jc w:val="center"/>
              <w:rPr>
                <w:rFonts w:hint="eastAsia" w:ascii="宋体" w:hAnsi="宋体" w:cs="宋体"/>
                <w:bCs/>
                <w:color w:val="auto"/>
                <w:sz w:val="24"/>
                <w:highlight w:val="none"/>
                <w:lang w:val="en-GB"/>
              </w:rPr>
            </w:pPr>
          </w:p>
        </w:tc>
        <w:tc>
          <w:tcPr>
            <w:tcW w:w="2697" w:type="dxa"/>
            <w:noWrap w:val="0"/>
            <w:vAlign w:val="center"/>
          </w:tcPr>
          <w:p w14:paraId="7C20220A">
            <w:pPr>
              <w:tabs>
                <w:tab w:val="left" w:pos="1260"/>
              </w:tabs>
              <w:jc w:val="center"/>
              <w:rPr>
                <w:rFonts w:hint="eastAsia" w:ascii="宋体" w:hAnsi="宋体" w:cs="宋体"/>
                <w:bCs/>
                <w:color w:val="auto"/>
                <w:sz w:val="24"/>
                <w:highlight w:val="none"/>
                <w:lang w:val="en-GB"/>
              </w:rPr>
            </w:pPr>
          </w:p>
        </w:tc>
      </w:tr>
      <w:tr w14:paraId="5375A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3" w:hRule="atLeast"/>
          <w:jc w:val="center"/>
        </w:trPr>
        <w:tc>
          <w:tcPr>
            <w:tcW w:w="1053" w:type="dxa"/>
            <w:vMerge w:val="continue"/>
            <w:noWrap w:val="0"/>
            <w:vAlign w:val="center"/>
          </w:tcPr>
          <w:p w14:paraId="7202E8FC">
            <w:pPr>
              <w:tabs>
                <w:tab w:val="left" w:pos="1260"/>
              </w:tabs>
              <w:jc w:val="center"/>
              <w:rPr>
                <w:rFonts w:hint="eastAsia" w:ascii="宋体" w:hAnsi="宋体" w:cs="宋体"/>
                <w:bCs/>
                <w:color w:val="auto"/>
                <w:sz w:val="24"/>
                <w:highlight w:val="none"/>
                <w:lang w:val="en-GB"/>
              </w:rPr>
            </w:pPr>
          </w:p>
        </w:tc>
        <w:tc>
          <w:tcPr>
            <w:tcW w:w="8802" w:type="dxa"/>
            <w:gridSpan w:val="4"/>
            <w:noWrap w:val="0"/>
            <w:vAlign w:val="center"/>
          </w:tcPr>
          <w:p w14:paraId="14461B98">
            <w:pPr>
              <w:tabs>
                <w:tab w:val="left" w:pos="1260"/>
              </w:tabs>
              <w:rPr>
                <w:rFonts w:hint="eastAsia" w:ascii="宋体" w:hAnsi="宋体" w:cs="宋体"/>
                <w:bCs/>
                <w:color w:val="auto"/>
                <w:sz w:val="24"/>
                <w:highlight w:val="none"/>
                <w:lang w:val="en-GB"/>
              </w:rPr>
            </w:pPr>
          </w:p>
          <w:p w14:paraId="7B77C397">
            <w:pPr>
              <w:tabs>
                <w:tab w:val="left" w:pos="1260"/>
              </w:tabs>
              <w:rPr>
                <w:rFonts w:hint="eastAsia" w:ascii="宋体" w:hAnsi="宋体" w:cs="宋体"/>
                <w:bCs/>
                <w:color w:val="auto"/>
                <w:sz w:val="24"/>
                <w:highlight w:val="none"/>
                <w:u w:val="single"/>
                <w:lang w:val="en-GB"/>
              </w:rPr>
            </w:pPr>
            <w:r>
              <w:rPr>
                <w:rFonts w:hint="eastAsia" w:ascii="宋体" w:hAnsi="宋体" w:cs="宋体"/>
                <w:bCs/>
                <w:color w:val="auto"/>
                <w:sz w:val="24"/>
                <w:highlight w:val="none"/>
                <w:lang w:val="en-GB"/>
              </w:rPr>
              <w:t xml:space="preserve">节能产品总金额： </w:t>
            </w:r>
            <w:r>
              <w:rPr>
                <w:rFonts w:hint="eastAsia" w:ascii="宋体" w:hAnsi="宋体" w:cs="宋体"/>
                <w:bCs/>
                <w:color w:val="auto"/>
                <w:sz w:val="24"/>
                <w:highlight w:val="none"/>
                <w:u w:val="single"/>
                <w:lang w:val="en-GB"/>
              </w:rPr>
              <w:t xml:space="preserve">                      </w:t>
            </w:r>
          </w:p>
          <w:p w14:paraId="0E605725">
            <w:pPr>
              <w:tabs>
                <w:tab w:val="left" w:pos="1260"/>
              </w:tabs>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 xml:space="preserve">     </w:t>
            </w:r>
          </w:p>
          <w:p w14:paraId="4F9C83DD">
            <w:pPr>
              <w:tabs>
                <w:tab w:val="left" w:pos="1260"/>
              </w:tabs>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节能产品金额占总磋商报价比重：</w:t>
            </w:r>
            <w:r>
              <w:rPr>
                <w:rFonts w:hint="eastAsia" w:ascii="宋体" w:hAnsi="宋体" w:cs="宋体"/>
                <w:bCs/>
                <w:color w:val="auto"/>
                <w:sz w:val="24"/>
                <w:highlight w:val="none"/>
                <w:u w:val="single"/>
                <w:lang w:val="en-GB"/>
              </w:rPr>
              <w:t xml:space="preserve">              </w:t>
            </w:r>
            <w:r>
              <w:rPr>
                <w:rFonts w:hint="eastAsia" w:ascii="宋体" w:hAnsi="宋体" w:cs="宋体"/>
                <w:bCs/>
                <w:color w:val="auto"/>
                <w:sz w:val="24"/>
                <w:highlight w:val="none"/>
                <w:lang w:val="en-GB"/>
              </w:rPr>
              <w:t xml:space="preserve"> %            </w:t>
            </w:r>
          </w:p>
        </w:tc>
      </w:tr>
      <w:tr w14:paraId="72323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53" w:type="dxa"/>
            <w:vMerge w:val="restart"/>
            <w:noWrap w:val="0"/>
            <w:vAlign w:val="center"/>
          </w:tcPr>
          <w:p w14:paraId="06F8F0FF">
            <w:pPr>
              <w:tabs>
                <w:tab w:val="left" w:pos="1260"/>
              </w:tabs>
              <w:ind w:left="-86" w:leftChars="-41" w:right="-71" w:rightChars="-34"/>
              <w:jc w:val="center"/>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环保标志产品</w:t>
            </w:r>
          </w:p>
        </w:tc>
        <w:tc>
          <w:tcPr>
            <w:tcW w:w="2288" w:type="dxa"/>
            <w:noWrap w:val="0"/>
            <w:vAlign w:val="center"/>
          </w:tcPr>
          <w:p w14:paraId="1035EFE6">
            <w:pPr>
              <w:tabs>
                <w:tab w:val="left" w:pos="1260"/>
              </w:tabs>
              <w:ind w:left="-86" w:leftChars="-41" w:right="-71" w:rightChars="-34"/>
              <w:jc w:val="center"/>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供应商提供的产品</w:t>
            </w:r>
          </w:p>
          <w:p w14:paraId="329B5C42">
            <w:pPr>
              <w:tabs>
                <w:tab w:val="left" w:pos="1260"/>
              </w:tabs>
              <w:jc w:val="center"/>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（规格型号）</w:t>
            </w:r>
          </w:p>
        </w:tc>
        <w:tc>
          <w:tcPr>
            <w:tcW w:w="1744" w:type="dxa"/>
            <w:noWrap w:val="0"/>
            <w:vAlign w:val="center"/>
          </w:tcPr>
          <w:p w14:paraId="1493D76A">
            <w:pPr>
              <w:tabs>
                <w:tab w:val="left" w:pos="1260"/>
              </w:tabs>
              <w:ind w:left="-86" w:leftChars="-41" w:right="-71" w:rightChars="-34"/>
              <w:jc w:val="center"/>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生产者</w:t>
            </w:r>
          </w:p>
          <w:p w14:paraId="06F196AD">
            <w:pPr>
              <w:tabs>
                <w:tab w:val="left" w:pos="1260"/>
              </w:tabs>
              <w:jc w:val="center"/>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（制造商）</w:t>
            </w:r>
          </w:p>
        </w:tc>
        <w:tc>
          <w:tcPr>
            <w:tcW w:w="2073" w:type="dxa"/>
            <w:noWrap w:val="0"/>
            <w:vAlign w:val="center"/>
          </w:tcPr>
          <w:p w14:paraId="5BECFBCC">
            <w:pPr>
              <w:tabs>
                <w:tab w:val="left" w:pos="1260"/>
              </w:tabs>
              <w:jc w:val="center"/>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证书编号</w:t>
            </w:r>
          </w:p>
        </w:tc>
        <w:tc>
          <w:tcPr>
            <w:tcW w:w="2697" w:type="dxa"/>
            <w:tcBorders>
              <w:top w:val="single" w:color="auto" w:sz="4" w:space="0"/>
            </w:tcBorders>
            <w:noWrap w:val="0"/>
            <w:vAlign w:val="center"/>
          </w:tcPr>
          <w:p w14:paraId="47C7714D">
            <w:pPr>
              <w:tabs>
                <w:tab w:val="left" w:pos="1260"/>
              </w:tabs>
              <w:jc w:val="center"/>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所提供环保标志产品金额</w:t>
            </w:r>
          </w:p>
        </w:tc>
      </w:tr>
      <w:tr w14:paraId="130EB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53" w:type="dxa"/>
            <w:vMerge w:val="continue"/>
            <w:noWrap w:val="0"/>
            <w:vAlign w:val="center"/>
          </w:tcPr>
          <w:p w14:paraId="5A111478">
            <w:pPr>
              <w:tabs>
                <w:tab w:val="left" w:pos="1260"/>
              </w:tabs>
              <w:ind w:left="-86" w:leftChars="-41" w:right="-71" w:rightChars="-34"/>
              <w:jc w:val="center"/>
              <w:rPr>
                <w:rFonts w:hint="eastAsia" w:ascii="宋体" w:hAnsi="宋体" w:cs="宋体"/>
                <w:bCs/>
                <w:color w:val="auto"/>
                <w:sz w:val="24"/>
                <w:highlight w:val="none"/>
                <w:lang w:val="en-GB"/>
              </w:rPr>
            </w:pPr>
          </w:p>
        </w:tc>
        <w:tc>
          <w:tcPr>
            <w:tcW w:w="2288" w:type="dxa"/>
            <w:noWrap w:val="0"/>
            <w:vAlign w:val="center"/>
          </w:tcPr>
          <w:p w14:paraId="61786936">
            <w:pPr>
              <w:tabs>
                <w:tab w:val="left" w:pos="1260"/>
              </w:tabs>
              <w:jc w:val="center"/>
              <w:rPr>
                <w:rFonts w:hint="eastAsia" w:ascii="宋体" w:hAnsi="宋体" w:cs="宋体"/>
                <w:bCs/>
                <w:color w:val="auto"/>
                <w:sz w:val="24"/>
                <w:highlight w:val="none"/>
                <w:lang w:val="en-GB"/>
              </w:rPr>
            </w:pPr>
          </w:p>
        </w:tc>
        <w:tc>
          <w:tcPr>
            <w:tcW w:w="1744" w:type="dxa"/>
            <w:noWrap w:val="0"/>
            <w:vAlign w:val="center"/>
          </w:tcPr>
          <w:p w14:paraId="06230C5D">
            <w:pPr>
              <w:tabs>
                <w:tab w:val="left" w:pos="1260"/>
              </w:tabs>
              <w:jc w:val="center"/>
              <w:rPr>
                <w:rFonts w:hint="eastAsia" w:ascii="宋体" w:hAnsi="宋体" w:cs="宋体"/>
                <w:color w:val="auto"/>
                <w:sz w:val="24"/>
                <w:highlight w:val="none"/>
                <w:lang w:val="en-GB"/>
              </w:rPr>
            </w:pPr>
          </w:p>
        </w:tc>
        <w:tc>
          <w:tcPr>
            <w:tcW w:w="2073" w:type="dxa"/>
            <w:noWrap w:val="0"/>
            <w:vAlign w:val="center"/>
          </w:tcPr>
          <w:p w14:paraId="5352CE65">
            <w:pPr>
              <w:tabs>
                <w:tab w:val="left" w:pos="1260"/>
              </w:tabs>
              <w:jc w:val="center"/>
              <w:rPr>
                <w:rFonts w:hint="eastAsia" w:ascii="宋体" w:hAnsi="宋体" w:cs="宋体"/>
                <w:color w:val="auto"/>
                <w:sz w:val="24"/>
                <w:highlight w:val="none"/>
                <w:lang w:val="en-GB"/>
              </w:rPr>
            </w:pPr>
          </w:p>
        </w:tc>
        <w:tc>
          <w:tcPr>
            <w:tcW w:w="2697" w:type="dxa"/>
            <w:tcBorders>
              <w:top w:val="single" w:color="auto" w:sz="4" w:space="0"/>
            </w:tcBorders>
            <w:noWrap w:val="0"/>
            <w:vAlign w:val="center"/>
          </w:tcPr>
          <w:p w14:paraId="7351F775">
            <w:pPr>
              <w:tabs>
                <w:tab w:val="left" w:pos="1260"/>
              </w:tabs>
              <w:jc w:val="center"/>
              <w:rPr>
                <w:rFonts w:hint="eastAsia" w:ascii="宋体" w:hAnsi="宋体" w:cs="宋体"/>
                <w:color w:val="auto"/>
                <w:sz w:val="24"/>
                <w:highlight w:val="none"/>
                <w:lang w:val="en-GB"/>
              </w:rPr>
            </w:pPr>
          </w:p>
        </w:tc>
      </w:tr>
      <w:tr w14:paraId="475FC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53" w:type="dxa"/>
            <w:vMerge w:val="continue"/>
            <w:noWrap w:val="0"/>
            <w:vAlign w:val="center"/>
          </w:tcPr>
          <w:p w14:paraId="58220E36">
            <w:pPr>
              <w:tabs>
                <w:tab w:val="left" w:pos="1260"/>
              </w:tabs>
              <w:ind w:left="-86" w:leftChars="-41" w:right="-71" w:rightChars="-34"/>
              <w:jc w:val="center"/>
              <w:rPr>
                <w:rFonts w:hint="eastAsia" w:ascii="宋体" w:hAnsi="宋体" w:cs="宋体"/>
                <w:bCs/>
                <w:color w:val="auto"/>
                <w:sz w:val="24"/>
                <w:highlight w:val="none"/>
                <w:lang w:val="en-GB"/>
              </w:rPr>
            </w:pPr>
          </w:p>
        </w:tc>
        <w:tc>
          <w:tcPr>
            <w:tcW w:w="2288" w:type="dxa"/>
            <w:noWrap w:val="0"/>
            <w:vAlign w:val="center"/>
          </w:tcPr>
          <w:p w14:paraId="2BF39EB9">
            <w:pPr>
              <w:tabs>
                <w:tab w:val="left" w:pos="1260"/>
              </w:tabs>
              <w:jc w:val="center"/>
              <w:rPr>
                <w:rFonts w:hint="eastAsia" w:ascii="宋体" w:hAnsi="宋体" w:cs="宋体"/>
                <w:bCs/>
                <w:color w:val="auto"/>
                <w:sz w:val="24"/>
                <w:highlight w:val="none"/>
                <w:lang w:val="en-GB"/>
              </w:rPr>
            </w:pPr>
          </w:p>
        </w:tc>
        <w:tc>
          <w:tcPr>
            <w:tcW w:w="1744" w:type="dxa"/>
            <w:noWrap w:val="0"/>
            <w:vAlign w:val="center"/>
          </w:tcPr>
          <w:p w14:paraId="08FE0BE3">
            <w:pPr>
              <w:tabs>
                <w:tab w:val="left" w:pos="1260"/>
              </w:tabs>
              <w:jc w:val="center"/>
              <w:rPr>
                <w:rFonts w:hint="eastAsia" w:ascii="宋体" w:hAnsi="宋体" w:cs="宋体"/>
                <w:color w:val="auto"/>
                <w:sz w:val="24"/>
                <w:highlight w:val="none"/>
                <w:lang w:val="en-GB"/>
              </w:rPr>
            </w:pPr>
          </w:p>
        </w:tc>
        <w:tc>
          <w:tcPr>
            <w:tcW w:w="2073" w:type="dxa"/>
            <w:noWrap w:val="0"/>
            <w:vAlign w:val="center"/>
          </w:tcPr>
          <w:p w14:paraId="4ED7FECB">
            <w:pPr>
              <w:tabs>
                <w:tab w:val="left" w:pos="1260"/>
              </w:tabs>
              <w:jc w:val="center"/>
              <w:rPr>
                <w:rFonts w:hint="eastAsia" w:ascii="宋体" w:hAnsi="宋体" w:cs="宋体"/>
                <w:color w:val="auto"/>
                <w:sz w:val="24"/>
                <w:highlight w:val="none"/>
                <w:lang w:val="en-GB"/>
              </w:rPr>
            </w:pPr>
          </w:p>
        </w:tc>
        <w:tc>
          <w:tcPr>
            <w:tcW w:w="2697" w:type="dxa"/>
            <w:noWrap w:val="0"/>
            <w:vAlign w:val="center"/>
          </w:tcPr>
          <w:p w14:paraId="30F952A8">
            <w:pPr>
              <w:tabs>
                <w:tab w:val="left" w:pos="1260"/>
              </w:tabs>
              <w:jc w:val="center"/>
              <w:rPr>
                <w:rFonts w:hint="eastAsia" w:ascii="宋体" w:hAnsi="宋体" w:cs="宋体"/>
                <w:color w:val="auto"/>
                <w:sz w:val="24"/>
                <w:highlight w:val="none"/>
                <w:lang w:val="en-GB"/>
              </w:rPr>
            </w:pPr>
          </w:p>
        </w:tc>
      </w:tr>
      <w:tr w14:paraId="01A2B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jc w:val="center"/>
        </w:trPr>
        <w:tc>
          <w:tcPr>
            <w:tcW w:w="1053" w:type="dxa"/>
            <w:vMerge w:val="continue"/>
            <w:tcBorders>
              <w:bottom w:val="single" w:color="auto" w:sz="12" w:space="0"/>
            </w:tcBorders>
            <w:noWrap w:val="0"/>
            <w:vAlign w:val="center"/>
          </w:tcPr>
          <w:p w14:paraId="55FDE72B">
            <w:pPr>
              <w:tabs>
                <w:tab w:val="left" w:pos="1260"/>
              </w:tabs>
              <w:ind w:left="-86" w:leftChars="-41" w:right="-71" w:rightChars="-34"/>
              <w:jc w:val="center"/>
              <w:rPr>
                <w:rFonts w:hint="eastAsia" w:ascii="宋体" w:hAnsi="宋体" w:cs="宋体"/>
                <w:bCs/>
                <w:color w:val="auto"/>
                <w:sz w:val="24"/>
                <w:highlight w:val="none"/>
                <w:lang w:val="en-GB"/>
              </w:rPr>
            </w:pPr>
          </w:p>
        </w:tc>
        <w:tc>
          <w:tcPr>
            <w:tcW w:w="8802" w:type="dxa"/>
            <w:gridSpan w:val="4"/>
            <w:tcBorders>
              <w:bottom w:val="single" w:color="auto" w:sz="12" w:space="0"/>
            </w:tcBorders>
            <w:noWrap w:val="0"/>
            <w:vAlign w:val="center"/>
          </w:tcPr>
          <w:p w14:paraId="37D2CDB1">
            <w:pPr>
              <w:tabs>
                <w:tab w:val="left" w:pos="1260"/>
              </w:tabs>
              <w:rPr>
                <w:rFonts w:hint="eastAsia" w:ascii="宋体" w:hAnsi="宋体" w:cs="宋体"/>
                <w:bCs/>
                <w:color w:val="auto"/>
                <w:sz w:val="24"/>
                <w:highlight w:val="none"/>
                <w:lang w:val="en-GB"/>
              </w:rPr>
            </w:pPr>
          </w:p>
          <w:p w14:paraId="3D9261EE">
            <w:pPr>
              <w:tabs>
                <w:tab w:val="left" w:pos="1260"/>
              </w:tabs>
              <w:rPr>
                <w:rFonts w:hint="eastAsia" w:ascii="宋体" w:hAnsi="宋体" w:cs="宋体"/>
                <w:bCs/>
                <w:color w:val="auto"/>
                <w:sz w:val="24"/>
                <w:highlight w:val="none"/>
                <w:u w:val="single"/>
                <w:lang w:val="en-GB"/>
              </w:rPr>
            </w:pPr>
            <w:r>
              <w:rPr>
                <w:rFonts w:hint="eastAsia" w:ascii="宋体" w:hAnsi="宋体" w:cs="宋体"/>
                <w:bCs/>
                <w:color w:val="auto"/>
                <w:sz w:val="24"/>
                <w:highlight w:val="none"/>
                <w:lang w:val="en-GB"/>
              </w:rPr>
              <w:t xml:space="preserve">环保标志产品总金额： </w:t>
            </w:r>
            <w:r>
              <w:rPr>
                <w:rFonts w:hint="eastAsia" w:ascii="宋体" w:hAnsi="宋体" w:cs="宋体"/>
                <w:bCs/>
                <w:color w:val="auto"/>
                <w:sz w:val="24"/>
                <w:highlight w:val="none"/>
                <w:u w:val="single"/>
                <w:lang w:val="en-GB"/>
              </w:rPr>
              <w:t xml:space="preserve">                      </w:t>
            </w:r>
          </w:p>
          <w:p w14:paraId="2C1D6695">
            <w:pPr>
              <w:tabs>
                <w:tab w:val="left" w:pos="1260"/>
              </w:tabs>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 xml:space="preserve">     </w:t>
            </w:r>
          </w:p>
          <w:p w14:paraId="4DC4D858">
            <w:pPr>
              <w:tabs>
                <w:tab w:val="left" w:pos="1260"/>
              </w:tabs>
              <w:rPr>
                <w:rFonts w:hint="eastAsia" w:ascii="宋体" w:hAnsi="宋体" w:cs="宋体"/>
                <w:bCs/>
                <w:color w:val="auto"/>
                <w:sz w:val="24"/>
                <w:highlight w:val="none"/>
                <w:lang w:val="en-GB"/>
              </w:rPr>
            </w:pPr>
            <w:r>
              <w:rPr>
                <w:rFonts w:hint="eastAsia" w:ascii="宋体" w:hAnsi="宋体" w:cs="宋体"/>
                <w:bCs/>
                <w:color w:val="auto"/>
                <w:sz w:val="24"/>
                <w:highlight w:val="none"/>
                <w:lang w:val="en-GB"/>
              </w:rPr>
              <w:t>环保标志产品占总磋商报价比重：</w:t>
            </w:r>
            <w:r>
              <w:rPr>
                <w:rFonts w:hint="eastAsia" w:ascii="宋体" w:hAnsi="宋体" w:cs="宋体"/>
                <w:bCs/>
                <w:color w:val="auto"/>
                <w:sz w:val="24"/>
                <w:highlight w:val="none"/>
                <w:u w:val="single"/>
                <w:lang w:val="en-GB"/>
              </w:rPr>
              <w:t xml:space="preserve">              </w:t>
            </w:r>
            <w:r>
              <w:rPr>
                <w:rFonts w:hint="eastAsia" w:ascii="宋体" w:hAnsi="宋体" w:cs="宋体"/>
                <w:bCs/>
                <w:color w:val="auto"/>
                <w:sz w:val="24"/>
                <w:highlight w:val="none"/>
                <w:lang w:val="en-GB"/>
              </w:rPr>
              <w:t xml:space="preserve"> %            </w:t>
            </w:r>
          </w:p>
        </w:tc>
      </w:tr>
    </w:tbl>
    <w:p w14:paraId="4A364719">
      <w:pPr>
        <w:tabs>
          <w:tab w:val="left" w:pos="360"/>
          <w:tab w:val="left" w:pos="993"/>
        </w:tabs>
        <w:autoSpaceDE/>
        <w:autoSpaceDN/>
        <w:snapToGrid w:val="0"/>
        <w:spacing w:line="360" w:lineRule="auto"/>
        <w:ind w:left="-141" w:leftChars="-67"/>
        <w:rPr>
          <w:rFonts w:hint="eastAsia" w:ascii="宋体" w:hAnsi="宋体" w:cs="宋体"/>
          <w:color w:val="auto"/>
          <w:kern w:val="2"/>
          <w:sz w:val="24"/>
          <w:highlight w:val="none"/>
          <w:lang w:val="en-GB"/>
        </w:rPr>
      </w:pPr>
      <w:r>
        <w:rPr>
          <w:rFonts w:hint="eastAsia" w:ascii="宋体" w:hAnsi="宋体" w:cs="宋体"/>
          <w:color w:val="auto"/>
          <w:kern w:val="2"/>
          <w:sz w:val="24"/>
          <w:highlight w:val="none"/>
          <w:lang w:val="en-GB"/>
        </w:rPr>
        <w:t>说明：</w:t>
      </w:r>
    </w:p>
    <w:p w14:paraId="05F0F31B">
      <w:pPr>
        <w:numPr>
          <w:ilvl w:val="2"/>
          <w:numId w:val="10"/>
        </w:numPr>
        <w:tabs>
          <w:tab w:val="left" w:pos="426"/>
        </w:tabs>
        <w:autoSpaceDE/>
        <w:autoSpaceDN/>
        <w:snapToGrid w:val="0"/>
        <w:spacing w:line="360" w:lineRule="auto"/>
        <w:ind w:left="426" w:hanging="426"/>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属于品目清单范围内的节能或环境标志产品，应当提供国家确定的认证机构出具的、处于有效期之内的节能产品或环境标志产品认证证书复印件，并加盖响应供应商单位的公章。</w:t>
      </w:r>
    </w:p>
    <w:p w14:paraId="02EB8388">
      <w:pPr>
        <w:numPr>
          <w:ilvl w:val="2"/>
          <w:numId w:val="10"/>
        </w:numPr>
        <w:tabs>
          <w:tab w:val="left" w:pos="426"/>
        </w:tabs>
        <w:autoSpaceDE/>
        <w:autoSpaceDN/>
        <w:snapToGrid w:val="0"/>
        <w:spacing w:line="360" w:lineRule="auto"/>
        <w:ind w:left="426" w:hanging="426"/>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未提供产品认证证书不予价格扣除。</w:t>
      </w:r>
    </w:p>
    <w:p w14:paraId="575A8E2A">
      <w:pPr>
        <w:snapToGrid w:val="0"/>
        <w:spacing w:line="500" w:lineRule="exact"/>
        <w:ind w:left="420"/>
        <w:rPr>
          <w:rFonts w:hint="eastAsia" w:ascii="宋体" w:hAnsi="宋体" w:cs="宋体"/>
          <w:color w:val="auto"/>
          <w:spacing w:val="4"/>
          <w:sz w:val="24"/>
          <w:highlight w:val="none"/>
        </w:rPr>
      </w:pPr>
    </w:p>
    <w:p w14:paraId="2A3F86A3">
      <w:pPr>
        <w:spacing w:line="500" w:lineRule="exact"/>
        <w:ind w:left="360"/>
        <w:rPr>
          <w:rFonts w:hint="eastAsia" w:ascii="宋体" w:hAnsi="宋体" w:cs="宋体"/>
          <w:color w:val="auto"/>
          <w:sz w:val="24"/>
          <w:highlight w:val="none"/>
          <w:u w:val="single"/>
        </w:rPr>
      </w:pPr>
      <w:r>
        <w:rPr>
          <w:rFonts w:hint="eastAsia" w:ascii="宋体" w:hAnsi="宋体" w:cs="宋体"/>
          <w:color w:val="auto"/>
          <w:spacing w:val="4"/>
          <w:sz w:val="24"/>
          <w:highlight w:val="none"/>
        </w:rPr>
        <w:t>响应供应商名称（盖公章）：</w:t>
      </w:r>
      <w:r>
        <w:rPr>
          <w:rFonts w:hint="eastAsia" w:ascii="宋体" w:hAnsi="宋体" w:cs="宋体"/>
          <w:color w:val="auto"/>
          <w:spacing w:val="4"/>
          <w:sz w:val="24"/>
          <w:highlight w:val="none"/>
          <w:u w:val="single"/>
        </w:rPr>
        <w:t xml:space="preserve">                  </w:t>
      </w:r>
    </w:p>
    <w:p w14:paraId="71A059DA">
      <w:pPr>
        <w:spacing w:line="500" w:lineRule="exact"/>
        <w:ind w:left="360"/>
        <w:rPr>
          <w:rFonts w:hint="eastAsia" w:ascii="宋体" w:hAnsi="宋体" w:cs="宋体"/>
          <w:color w:val="auto"/>
          <w:spacing w:val="4"/>
          <w:sz w:val="24"/>
          <w:highlight w:val="none"/>
        </w:rPr>
      </w:pPr>
      <w:r>
        <w:rPr>
          <w:rFonts w:hint="eastAsia" w:ascii="宋体" w:hAnsi="宋体" w:cs="宋体"/>
          <w:color w:val="auto"/>
          <w:spacing w:val="4"/>
          <w:sz w:val="24"/>
          <w:highlight w:val="none"/>
        </w:rPr>
        <w:t>日期：</w:t>
      </w:r>
      <w:r>
        <w:rPr>
          <w:rFonts w:hint="eastAsia" w:ascii="宋体" w:hAnsi="宋体" w:cs="宋体"/>
          <w:color w:val="auto"/>
          <w:spacing w:val="4"/>
          <w:sz w:val="24"/>
          <w:highlight w:val="none"/>
          <w:u w:val="single"/>
        </w:rPr>
        <w:t xml:space="preserve">                  </w:t>
      </w:r>
    </w:p>
    <w:p w14:paraId="60041CA2">
      <w:pPr>
        <w:spacing w:before="120" w:beforeLines="50" w:after="240" w:afterLines="100"/>
        <w:jc w:val="center"/>
        <w:outlineLvl w:val="3"/>
        <w:rPr>
          <w:rFonts w:hint="eastAsia" w:ascii="宋体" w:hAnsi="宋体" w:cs="宋体"/>
          <w:b/>
          <w:bCs/>
          <w:color w:val="auto"/>
          <w:sz w:val="44"/>
          <w:szCs w:val="44"/>
          <w:highlight w:val="none"/>
        </w:rPr>
      </w:pPr>
      <w:r>
        <w:rPr>
          <w:rFonts w:hint="eastAsia" w:ascii="宋体" w:hAnsi="宋体" w:cs="宋体"/>
          <w:b/>
          <w:color w:val="auto"/>
          <w:sz w:val="24"/>
          <w:highlight w:val="none"/>
        </w:rPr>
        <w:br w:type="page"/>
      </w:r>
      <w:r>
        <w:rPr>
          <w:rFonts w:hint="eastAsia" w:ascii="宋体" w:hAnsi="宋体" w:cs="宋体"/>
          <w:b/>
          <w:bCs/>
          <w:color w:val="auto"/>
          <w:sz w:val="44"/>
          <w:szCs w:val="44"/>
          <w:highlight w:val="none"/>
        </w:rPr>
        <w:t>响应供应商资格声明函</w:t>
      </w:r>
      <w:bookmarkEnd w:id="11"/>
      <w:bookmarkEnd w:id="12"/>
      <w:bookmarkEnd w:id="13"/>
      <w:bookmarkEnd w:id="14"/>
      <w:bookmarkEnd w:id="15"/>
    </w:p>
    <w:p w14:paraId="188B6E55">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珠海市金湾区红旗镇卫生院</w:t>
      </w:r>
      <w:r>
        <w:rPr>
          <w:rFonts w:hint="eastAsia" w:ascii="宋体" w:hAnsi="宋体" w:cs="宋体"/>
          <w:b/>
          <w:color w:val="auto"/>
          <w:sz w:val="24"/>
          <w:highlight w:val="none"/>
        </w:rPr>
        <w:t>：</w:t>
      </w:r>
    </w:p>
    <w:p w14:paraId="7B92BFC0">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关于贵公司发布</w:t>
      </w:r>
      <w:r>
        <w:rPr>
          <w:rFonts w:hint="eastAsia" w:ascii="方正仿宋_GBK" w:hAnsi="方正仿宋_GBK" w:eastAsia="方正仿宋_GBK" w:cs="方正仿宋_GBK"/>
          <w:sz w:val="24"/>
          <w:szCs w:val="24"/>
          <w:lang w:val="en-US" w:eastAsia="zh-CN"/>
        </w:rPr>
        <w:t>珠海市金湾区红旗镇卫生院传染病防控蚊虫消杀服务采购项目</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公告，本单位愿意参加</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，并声明：</w:t>
      </w:r>
    </w:p>
    <w:p w14:paraId="7F52906B">
      <w:pPr>
        <w:snapToGrid w:val="0"/>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本公司（企业）具备《中华人民共和国政府采购法》第二十二条规定的条件：</w:t>
      </w:r>
    </w:p>
    <w:p w14:paraId="118CC1FC">
      <w:pPr>
        <w:snapToGrid w:val="0"/>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（一）具有独立承担民事责任的能力；</w:t>
      </w:r>
    </w:p>
    <w:p w14:paraId="27DC221C">
      <w:pPr>
        <w:snapToGrid w:val="0"/>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203A1617">
      <w:pPr>
        <w:snapToGrid w:val="0"/>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7AF5EEF1">
      <w:pPr>
        <w:snapToGrid w:val="0"/>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4F12B703">
      <w:pPr>
        <w:snapToGrid w:val="0"/>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78393DDA">
      <w:pPr>
        <w:snapToGrid w:val="0"/>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（六）法律、行政法规规定的其他条件。</w:t>
      </w:r>
    </w:p>
    <w:p w14:paraId="2E567679">
      <w:pPr>
        <w:snapToGrid w:val="0"/>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根据《中华人民共和国政府采购法实施条例》的规定，本公司（企业）如为采购项目（包组）提供整体设计、规范编制或者项目管理、监理、检测等服务的供应商，不再参加该采购项目的其他采购活动。否则，由此所造成的损失、不良后果及法律责任，一律由我公司（企业）承担。</w:t>
      </w:r>
    </w:p>
    <w:p w14:paraId="5EDE9D1B">
      <w:pPr>
        <w:snapToGrid w:val="0"/>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我方承诺单位负责人为同一人或者存在直接控股、管理关系的不同供应商，不得同时参加本采购项目（包组）投标。</w:t>
      </w:r>
    </w:p>
    <w:p w14:paraId="0828FB39">
      <w:pPr>
        <w:snapToGrid w:val="0"/>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以上内容如有虚假或与事实不符的，可将我方做无效投标处理，我方愿意承担相应的法律责任。</w:t>
      </w:r>
    </w:p>
    <w:p w14:paraId="495B93F1">
      <w:pPr>
        <w:snapToGrid w:val="0"/>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本公司（企业）承诺在本次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采购活动中，如有违法、违规、弄虚作假行为，所造成的损失、不良后果及法律责任，一律由我公司（企业）承担。</w:t>
      </w:r>
    </w:p>
    <w:p w14:paraId="3F9CC5AD">
      <w:pPr>
        <w:snapToGrid w:val="0"/>
        <w:spacing w:line="360" w:lineRule="auto"/>
        <w:ind w:firstLine="410" w:firstLineChars="171"/>
        <w:rPr>
          <w:rFonts w:hint="eastAsia" w:ascii="宋体" w:hAnsi="宋体" w:cs="宋体"/>
          <w:color w:val="auto"/>
          <w:sz w:val="24"/>
          <w:highlight w:val="none"/>
        </w:rPr>
      </w:pPr>
    </w:p>
    <w:p w14:paraId="4433C6FF">
      <w:pPr>
        <w:snapToGri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特此声明！</w:t>
      </w:r>
    </w:p>
    <w:p w14:paraId="59373C83">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说明：</w:t>
      </w:r>
    </w:p>
    <w:p w14:paraId="5401C5CE">
      <w:pPr>
        <w:numPr>
          <w:ilvl w:val="0"/>
          <w:numId w:val="11"/>
        </w:numPr>
        <w:snapToGrid w:val="0"/>
        <w:spacing w:line="360" w:lineRule="auto"/>
        <w:outlineLvl w:val="0"/>
        <w:rPr>
          <w:rFonts w:hint="eastAsia" w:ascii="宋体" w:hAnsi="宋体" w:cs="宋体"/>
          <w:color w:val="auto"/>
          <w:sz w:val="24"/>
          <w:highlight w:val="none"/>
        </w:rPr>
      </w:pPr>
      <w:bookmarkStart w:id="19" w:name="_Toc17277"/>
      <w:r>
        <w:rPr>
          <w:rFonts w:hint="eastAsia" w:ascii="宋体" w:hAnsi="宋体" w:cs="宋体"/>
          <w:color w:val="auto"/>
          <w:sz w:val="24"/>
          <w:highlight w:val="none"/>
        </w:rPr>
        <w:t>本声明函必须提供且内容不得擅自删改，否则视为无效响应。</w:t>
      </w:r>
      <w:bookmarkEnd w:id="19"/>
    </w:p>
    <w:p w14:paraId="15DE2EEB">
      <w:pPr>
        <w:pStyle w:val="13"/>
        <w:numPr>
          <w:ilvl w:val="0"/>
          <w:numId w:val="11"/>
        </w:numPr>
        <w:autoSpaceDE w:val="0"/>
        <w:autoSpaceDN w:val="0"/>
        <w:adjustRightInd w:val="0"/>
        <w:snapToGrid w:val="0"/>
        <w:spacing w:line="360" w:lineRule="auto"/>
        <w:ind w:firstLineChars="0"/>
        <w:jc w:val="left"/>
        <w:outlineLvl w:val="0"/>
        <w:rPr>
          <w:rFonts w:hint="eastAsia" w:ascii="宋体" w:hAnsi="宋体" w:eastAsia="宋体" w:cs="宋体"/>
          <w:color w:val="auto"/>
          <w:sz w:val="24"/>
          <w:highlight w:val="none"/>
        </w:rPr>
      </w:pPr>
      <w:bookmarkStart w:id="20" w:name="_Toc5500"/>
      <w:r>
        <w:rPr>
          <w:rFonts w:hint="eastAsia" w:ascii="宋体" w:hAnsi="宋体" w:eastAsia="宋体" w:cs="宋体"/>
          <w:color w:val="auto"/>
          <w:sz w:val="24"/>
          <w:highlight w:val="none"/>
        </w:rPr>
        <w:t>本声明函如有虚假或与事实不符的，作</w:t>
      </w:r>
      <w:r>
        <w:rPr>
          <w:rFonts w:hint="eastAsia" w:ascii="宋体" w:hAnsi="宋体" w:eastAsia="宋体" w:cs="宋体"/>
          <w:b/>
          <w:color w:val="auto"/>
          <w:sz w:val="24"/>
          <w:highlight w:val="none"/>
        </w:rPr>
        <w:t>无效响应</w:t>
      </w:r>
      <w:r>
        <w:rPr>
          <w:rFonts w:hint="eastAsia" w:ascii="宋体" w:hAnsi="宋体" w:eastAsia="宋体" w:cs="宋体"/>
          <w:color w:val="auto"/>
          <w:sz w:val="24"/>
          <w:highlight w:val="none"/>
        </w:rPr>
        <w:t>处理。</w:t>
      </w:r>
      <w:bookmarkEnd w:id="20"/>
    </w:p>
    <w:p w14:paraId="1E3D9840">
      <w:pPr>
        <w:snapToGri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响应供应商名称（盖公章）：</w:t>
      </w:r>
      <w:r>
        <w:rPr>
          <w:rFonts w:hint="eastAsia" w:ascii="宋体" w:hAnsi="宋体" w:cs="宋体"/>
          <w:color w:val="auto"/>
          <w:sz w:val="24"/>
          <w:highlight w:val="none"/>
          <w:u w:val="single"/>
        </w:rPr>
        <w:t xml:space="preserve">                 </w:t>
      </w:r>
    </w:p>
    <w:p w14:paraId="3619E09E">
      <w:pPr>
        <w:snapToGri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14:paraId="4BA9961B">
      <w:pPr>
        <w:snapToGri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5C5755E">
      <w:pPr>
        <w:widowControl/>
        <w:snapToGrid w:val="0"/>
        <w:spacing w:line="360" w:lineRule="auto"/>
        <w:ind w:left="424" w:leftChars="202"/>
        <w:jc w:val="center"/>
        <w:outlineLvl w:val="0"/>
        <w:rPr>
          <w:rFonts w:hint="eastAsia" w:ascii="宋体" w:hAnsi="宋体" w:cs="宋体"/>
          <w:b/>
          <w:bCs/>
          <w:color w:val="auto"/>
          <w:sz w:val="28"/>
          <w:highlight w:val="none"/>
        </w:rPr>
      </w:pPr>
      <w:bookmarkStart w:id="21" w:name="_Toc52165081"/>
      <w:bookmarkStart w:id="22" w:name="_Toc50737329"/>
      <w:bookmarkStart w:id="23" w:name="_Toc275865607"/>
      <w:bookmarkStart w:id="24" w:name="_Toc410738980"/>
      <w:bookmarkStart w:id="25" w:name="_Toc50737297"/>
      <w:bookmarkStart w:id="26" w:name="_Toc416770259"/>
      <w:bookmarkStart w:id="27" w:name="_Toc50736477"/>
      <w:bookmarkStart w:id="28" w:name="_Toc416771369"/>
      <w:bookmarkStart w:id="29" w:name="_Toc410736181"/>
      <w:bookmarkStart w:id="30" w:name="_Toc50737328"/>
      <w:bookmarkStart w:id="31" w:name="_Toc50737296"/>
      <w:bookmarkStart w:id="32" w:name="_Toc50691034"/>
      <w:bookmarkStart w:id="33" w:name="_Toc52165080"/>
      <w:bookmarkStart w:id="34" w:name="_Toc50736476"/>
      <w:r>
        <w:rPr>
          <w:rFonts w:hint="eastAsia" w:ascii="宋体" w:hAnsi="宋体" w:cs="宋体"/>
          <w:b/>
          <w:bCs/>
          <w:color w:val="auto"/>
          <w:sz w:val="28"/>
          <w:highlight w:val="none"/>
        </w:rPr>
        <w:br w:type="page"/>
      </w:r>
      <w:bookmarkStart w:id="35" w:name="_Toc8317"/>
    </w:p>
    <w:p w14:paraId="46455E8D">
      <w:pPr>
        <w:widowControl/>
        <w:snapToGrid w:val="0"/>
        <w:spacing w:line="360" w:lineRule="auto"/>
        <w:ind w:left="424" w:leftChars="202"/>
        <w:jc w:val="center"/>
        <w:outlineLvl w:val="0"/>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法定代表人授权委托书</w:t>
      </w:r>
      <w:bookmarkEnd w:id="21"/>
      <w:bookmarkEnd w:id="22"/>
      <w:bookmarkEnd w:id="23"/>
      <w:bookmarkEnd w:id="24"/>
      <w:bookmarkEnd w:id="25"/>
      <w:bookmarkEnd w:id="26"/>
      <w:bookmarkEnd w:id="27"/>
      <w:bookmarkEnd w:id="28"/>
      <w:bookmarkEnd w:id="29"/>
      <w:bookmarkEnd w:id="35"/>
    </w:p>
    <w:p w14:paraId="5FC21692">
      <w:pPr>
        <w:rPr>
          <w:rFonts w:hint="eastAsia" w:hAnsi="宋体" w:cs="宋体"/>
          <w:color w:val="auto"/>
          <w:sz w:val="24"/>
          <w:highlight w:val="none"/>
        </w:rPr>
      </w:pPr>
      <w:r>
        <w:rPr>
          <w:rFonts w:hint="eastAsia" w:hAnsi="宋体" w:cs="宋体"/>
          <w:color w:val="auto"/>
          <w:sz w:val="24"/>
          <w:highlight w:val="none"/>
        </w:rPr>
        <w:t>本授权委托书声明：注册于</w:t>
      </w:r>
      <w:r>
        <w:rPr>
          <w:rFonts w:hint="eastAsia" w:hAnsi="宋体" w:cs="宋体"/>
          <w:color w:val="auto"/>
          <w:sz w:val="24"/>
          <w:highlight w:val="none"/>
          <w:u w:val="single"/>
        </w:rPr>
        <w:t xml:space="preserve"> （响应供应商地址）  </w:t>
      </w:r>
      <w:r>
        <w:rPr>
          <w:rFonts w:hint="eastAsia" w:hAnsi="宋体" w:cs="宋体"/>
          <w:color w:val="auto"/>
          <w:sz w:val="24"/>
          <w:highlight w:val="none"/>
        </w:rPr>
        <w:t>的</w:t>
      </w:r>
      <w:r>
        <w:rPr>
          <w:rFonts w:hint="eastAsia" w:hAnsi="宋体" w:cs="宋体"/>
          <w:color w:val="auto"/>
          <w:sz w:val="24"/>
          <w:highlight w:val="none"/>
          <w:u w:val="single"/>
        </w:rPr>
        <w:t xml:space="preserve">  （响应供应商名称）    </w:t>
      </w:r>
      <w:r>
        <w:rPr>
          <w:rFonts w:hint="eastAsia" w:hAnsi="宋体" w:cs="宋体"/>
          <w:color w:val="auto"/>
          <w:sz w:val="24"/>
          <w:highlight w:val="none"/>
        </w:rPr>
        <w:t>在下面签名的</w:t>
      </w:r>
      <w:r>
        <w:rPr>
          <w:rFonts w:hint="eastAsia" w:hAnsi="宋体" w:cs="宋体"/>
          <w:color w:val="auto"/>
          <w:sz w:val="24"/>
          <w:highlight w:val="none"/>
          <w:u w:val="single"/>
        </w:rPr>
        <w:t>（法定代表人姓名、职务）</w:t>
      </w:r>
      <w:r>
        <w:rPr>
          <w:rFonts w:hint="eastAsia" w:hAnsi="宋体" w:cs="宋体"/>
          <w:color w:val="auto"/>
          <w:sz w:val="24"/>
          <w:highlight w:val="none"/>
        </w:rPr>
        <w:t>在此授权</w:t>
      </w:r>
      <w:r>
        <w:rPr>
          <w:rFonts w:hint="eastAsia" w:hAnsi="宋体" w:cs="宋体"/>
          <w:color w:val="auto"/>
          <w:sz w:val="24"/>
          <w:highlight w:val="none"/>
          <w:u w:val="single"/>
        </w:rPr>
        <w:t>（被授权人姓名、职务）</w:t>
      </w:r>
      <w:r>
        <w:rPr>
          <w:rFonts w:hint="eastAsia" w:hAnsi="宋体" w:cs="宋体"/>
          <w:color w:val="auto"/>
          <w:sz w:val="24"/>
          <w:highlight w:val="none"/>
        </w:rPr>
        <w:t>作为我公司的合法代理人，就</w:t>
      </w:r>
      <w:r>
        <w:rPr>
          <w:rFonts w:hint="eastAsia" w:ascii="方正仿宋_GBK" w:hAnsi="方正仿宋_GBK" w:eastAsia="方正仿宋_GBK" w:cs="方正仿宋_GBK"/>
          <w:sz w:val="24"/>
          <w:szCs w:val="24"/>
          <w:lang w:val="en-US" w:eastAsia="zh-CN"/>
        </w:rPr>
        <w:t>珠海市金湾区红旗镇卫生院传染病防控蚊虫消杀服务采购项目</w:t>
      </w:r>
      <w:r>
        <w:rPr>
          <w:rFonts w:hint="eastAsia" w:hAnsi="宋体" w:cs="宋体"/>
          <w:color w:val="auto"/>
          <w:sz w:val="24"/>
          <w:highlight w:val="none"/>
        </w:rPr>
        <w:t>的</w:t>
      </w:r>
      <w:r>
        <w:rPr>
          <w:rFonts w:hint="eastAsia" w:hAnsi="宋体" w:cs="宋体"/>
          <w:color w:val="auto"/>
          <w:sz w:val="24"/>
          <w:highlight w:val="none"/>
          <w:lang w:val="en-US" w:eastAsia="zh-CN"/>
        </w:rPr>
        <w:t>采购</w:t>
      </w:r>
      <w:r>
        <w:rPr>
          <w:rFonts w:hint="eastAsia" w:hAnsi="宋体" w:cs="宋体"/>
          <w:color w:val="auto"/>
          <w:sz w:val="24"/>
          <w:highlight w:val="none"/>
        </w:rPr>
        <w:t>活动，提交响应文件及采购合同的签订、执行、完成和售后服务，作为响应供应商代表以我方的名义处理一切与之有关的事务。</w:t>
      </w:r>
    </w:p>
    <w:p w14:paraId="1250F47D">
      <w:pPr>
        <w:pStyle w:val="5"/>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被授权人（响应供应商授权代表）无转委托权限。</w:t>
      </w:r>
    </w:p>
    <w:p w14:paraId="0A5695DB">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本授权书自法定代表人签字（盖个人名章）之日起生效，特此声明。</w:t>
      </w:r>
    </w:p>
    <w:p w14:paraId="144E600F">
      <w:pPr>
        <w:spacing w:line="480" w:lineRule="auto"/>
        <w:ind w:left="2" w:leftChars="1" w:firstLine="1560" w:firstLineChars="650"/>
        <w:rPr>
          <w:rFonts w:hint="eastAsia" w:ascii="宋体" w:hAnsi="宋体" w:cs="宋体"/>
          <w:color w:val="auto"/>
          <w:sz w:val="24"/>
          <w:highlight w:val="none"/>
        </w:rPr>
      </w:pPr>
    </w:p>
    <w:p w14:paraId="1B2A89FF">
      <w:pPr>
        <w:spacing w:line="360" w:lineRule="auto"/>
        <w:rPr>
          <w:rFonts w:hint="eastAsia" w:ascii="宋体" w:hAnsi="宋体" w:cs="宋体"/>
          <w:b/>
          <w:color w:val="auto"/>
          <w:sz w:val="24"/>
          <w:highlight w:val="none"/>
        </w:rPr>
      </w:pPr>
    </w:p>
    <w:p w14:paraId="550800AA">
      <w:pPr>
        <w:spacing w:line="360" w:lineRule="auto"/>
        <w:rPr>
          <w:rFonts w:hint="eastAsia" w:ascii="宋体" w:hAnsi="宋体" w:cs="宋体"/>
          <w:color w:val="auto"/>
          <w:sz w:val="24"/>
          <w:highlight w:val="none"/>
        </w:rPr>
      </w:pPr>
    </w:p>
    <w:p w14:paraId="0651A1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响应供应商名称（盖公章）：</w:t>
      </w:r>
      <w:r>
        <w:rPr>
          <w:rFonts w:hint="eastAsia" w:ascii="宋体" w:hAnsi="宋体" w:cs="宋体"/>
          <w:color w:val="auto"/>
          <w:sz w:val="24"/>
          <w:highlight w:val="none"/>
          <w:u w:val="single"/>
        </w:rPr>
        <w:t xml:space="preserve">              </w:t>
      </w:r>
    </w:p>
    <w:p w14:paraId="342774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3BBB380A">
      <w:pPr>
        <w:tabs>
          <w:tab w:val="left" w:pos="37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法定代表人（签字或盖个人名章）：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CEFE082">
      <w:pPr>
        <w:tabs>
          <w:tab w:val="left" w:pos="37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38FEE72">
      <w:pPr>
        <w:spacing w:line="360" w:lineRule="auto"/>
        <w:ind w:left="1159" w:leftChars="552" w:firstLine="2261"/>
        <w:rPr>
          <w:rFonts w:hint="eastAsia" w:ascii="宋体" w:hAnsi="宋体" w:cs="宋体"/>
          <w:color w:val="auto"/>
          <w:sz w:val="24"/>
          <w:highlight w:val="none"/>
        </w:rPr>
      </w:pPr>
    </w:p>
    <w:p w14:paraId="4583697F">
      <w:pPr>
        <w:spacing w:line="360" w:lineRule="auto"/>
        <w:rPr>
          <w:rFonts w:hint="eastAsia" w:ascii="宋体" w:hAnsi="宋体" w:cs="宋体"/>
          <w:color w:val="auto"/>
          <w:sz w:val="24"/>
          <w:highlight w:val="none"/>
        </w:rPr>
      </w:pPr>
      <w:r>
        <w:rPr>
          <w:rFonts w:hint="eastAsia" w:ascii="宋体" w:hAnsi="宋体" w:cs="宋体"/>
          <w:color w:val="auto"/>
          <w:sz w:val="24"/>
          <w:highlight w:val="none"/>
        </w:rPr>
        <mc:AlternateContent>
          <mc:Choice Requires="wpg">
            <w:drawing>
              <wp:anchor distT="0" distB="0" distL="114300" distR="11430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3" name="组合 3"/>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2" name="矩形 1"/>
                        <wps:cNvSpPr/>
                        <wps:spPr>
                          <a:xfrm>
                            <a:off x="1350" y="9286"/>
                            <a:ext cx="4260" cy="27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B6AA077">
                              <w:pPr>
                                <w:jc w:val="center"/>
                                <w:rPr>
                                  <w:rFonts w:hint="eastAsia"/>
                                  <w:sz w:val="24"/>
                                </w:rPr>
                              </w:pPr>
                              <w:r>
                                <w:rPr>
                                  <w:rFonts w:hint="eastAsia"/>
                                  <w:sz w:val="24"/>
                                </w:rPr>
                                <w:t>被授权人（授权代表）</w:t>
                              </w:r>
                            </w:p>
                            <w:p w14:paraId="2BCA8E8B">
                              <w:pPr>
                                <w:jc w:val="center"/>
                                <w:rPr>
                                  <w:rFonts w:hint="eastAsia"/>
                                  <w:sz w:val="24"/>
                                </w:rPr>
                              </w:pPr>
                              <w:r>
                                <w:rPr>
                                  <w:rFonts w:hint="eastAsia"/>
                                  <w:sz w:val="24"/>
                                </w:rPr>
                                <w:t>居民身份证复印件粘贴处</w:t>
                              </w:r>
                            </w:p>
                            <w:p w14:paraId="4756C39D">
                              <w:pPr>
                                <w:ind w:firstLine="1200" w:firstLineChars="500"/>
                                <w:jc w:val="center"/>
                                <w:rPr>
                                  <w:rFonts w:hint="eastAsia"/>
                                  <w:sz w:val="24"/>
                                </w:rPr>
                              </w:pPr>
                            </w:p>
                            <w:p w14:paraId="2D725020">
                              <w:pPr>
                                <w:jc w:val="center"/>
                                <w:rPr>
                                  <w:rFonts w:hint="eastAsia"/>
                                  <w:sz w:val="24"/>
                                </w:rPr>
                              </w:pPr>
                              <w:r>
                                <w:rPr>
                                  <w:rFonts w:hint="eastAsia"/>
                                  <w:sz w:val="24"/>
                                </w:rPr>
                                <w:t>（正面）</w:t>
                              </w:r>
                            </w:p>
                            <w:p w14:paraId="2FD3DE57">
                              <w:pPr>
                                <w:ind w:firstLine="1200" w:firstLineChars="500"/>
                                <w:rPr>
                                  <w:rFonts w:hint="eastAsia"/>
                                  <w:sz w:val="24"/>
                                </w:rPr>
                              </w:pPr>
                            </w:p>
                            <w:p w14:paraId="220A05D0">
                              <w:pPr>
                                <w:rPr>
                                  <w:sz w:val="24"/>
                                </w:rPr>
                              </w:pPr>
                            </w:p>
                          </w:txbxContent>
                        </wps:txbx>
                        <wps:bodyPr upright="1"/>
                      </wps:wsp>
                      <wps:wsp>
                        <wps:cNvPr id="7" name="矩形 2"/>
                        <wps:cNvSpPr/>
                        <wps:spPr>
                          <a:xfrm>
                            <a:off x="5754" y="9286"/>
                            <a:ext cx="4236" cy="27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0C79A3">
                              <w:pPr>
                                <w:jc w:val="center"/>
                                <w:rPr>
                                  <w:rFonts w:hint="eastAsia"/>
                                  <w:sz w:val="24"/>
                                </w:rPr>
                              </w:pPr>
                              <w:r>
                                <w:rPr>
                                  <w:rFonts w:hint="eastAsia"/>
                                  <w:sz w:val="24"/>
                                </w:rPr>
                                <w:t>被授权人（授权代表）</w:t>
                              </w:r>
                            </w:p>
                            <w:p w14:paraId="58601898">
                              <w:pPr>
                                <w:jc w:val="center"/>
                                <w:rPr>
                                  <w:rFonts w:hint="eastAsia"/>
                                  <w:sz w:val="24"/>
                                </w:rPr>
                              </w:pPr>
                              <w:r>
                                <w:rPr>
                                  <w:rFonts w:hint="eastAsia"/>
                                  <w:sz w:val="24"/>
                                </w:rPr>
                                <w:t>居民身份证复印件粘贴处</w:t>
                              </w:r>
                            </w:p>
                            <w:p w14:paraId="67C3B7BD">
                              <w:pPr>
                                <w:ind w:firstLine="1200" w:firstLineChars="500"/>
                                <w:jc w:val="center"/>
                                <w:rPr>
                                  <w:rFonts w:hint="eastAsia"/>
                                  <w:sz w:val="24"/>
                                </w:rPr>
                              </w:pPr>
                            </w:p>
                            <w:p w14:paraId="749A8C77">
                              <w:pPr>
                                <w:jc w:val="center"/>
                                <w:rPr>
                                  <w:rFonts w:hint="eastAsia"/>
                                  <w:sz w:val="24"/>
                                </w:rPr>
                              </w:pPr>
                              <w:r>
                                <w:rPr>
                                  <w:rFonts w:hint="eastAsia"/>
                                  <w:sz w:val="24"/>
                                </w:rPr>
                                <w:t>（反面）</w:t>
                              </w:r>
                            </w:p>
                            <w:p w14:paraId="7C613200">
                              <w:pPr>
                                <w:ind w:firstLine="1200" w:firstLineChars="500"/>
                                <w:rPr>
                                  <w:rFonts w:hint="eastAsia"/>
                                  <w:sz w:val="24"/>
                                </w:rPr>
                              </w:pPr>
                            </w:p>
                            <w:p w14:paraId="0C2CE6F7">
                              <w:pPr>
                                <w:rPr>
                                  <w:sz w:val="24"/>
                                </w:rPr>
                              </w:pPr>
                            </w:p>
                          </w:txbxContent>
                        </wps:txbx>
                        <wps:bodyPr upright="1"/>
                      </wps:wsp>
                    </wpg:wgp>
                  </a:graphicData>
                </a:graphic>
              </wp:anchor>
            </w:drawing>
          </mc:Choice>
          <mc:Fallback>
            <w:pict>
              <v:group id="_x0000_s1026"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u5fHA9gAAAAJAQAADwAAAAAAAAABACAAAAAiAAAAZHJzL2Rvd25yZXYueG1sUEsBAhQAFAAA&#10;AAgAh07iQPcXSXWaAgAA0QcAAA4AAAAAAAAAAQAgAAAAJwEAAGRycy9lMm9Eb2MueG1sUEsFBgAA&#10;AAAGAAYAWQEAADMGAAAAAA==&#10;">
                <o:lock v:ext="edit" aspectratio="f"/>
                <v:rect id="矩形 1" o:spid="_x0000_s1026" o:spt="1" style="position:absolute;left:1350;top:9286;height:2759;width:4260;"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B6AA077">
                        <w:pPr>
                          <w:jc w:val="center"/>
                          <w:rPr>
                            <w:rFonts w:hint="eastAsia"/>
                            <w:sz w:val="24"/>
                          </w:rPr>
                        </w:pPr>
                        <w:r>
                          <w:rPr>
                            <w:rFonts w:hint="eastAsia"/>
                            <w:sz w:val="24"/>
                          </w:rPr>
                          <w:t>被授权人（授权代表）</w:t>
                        </w:r>
                      </w:p>
                      <w:p w14:paraId="2BCA8E8B">
                        <w:pPr>
                          <w:jc w:val="center"/>
                          <w:rPr>
                            <w:rFonts w:hint="eastAsia"/>
                            <w:sz w:val="24"/>
                          </w:rPr>
                        </w:pPr>
                        <w:r>
                          <w:rPr>
                            <w:rFonts w:hint="eastAsia"/>
                            <w:sz w:val="24"/>
                          </w:rPr>
                          <w:t>居民身份证复印件粘贴处</w:t>
                        </w:r>
                      </w:p>
                      <w:p w14:paraId="4756C39D">
                        <w:pPr>
                          <w:ind w:firstLine="1200" w:firstLineChars="500"/>
                          <w:jc w:val="center"/>
                          <w:rPr>
                            <w:rFonts w:hint="eastAsia"/>
                            <w:sz w:val="24"/>
                          </w:rPr>
                        </w:pPr>
                      </w:p>
                      <w:p w14:paraId="2D725020">
                        <w:pPr>
                          <w:jc w:val="center"/>
                          <w:rPr>
                            <w:rFonts w:hint="eastAsia"/>
                            <w:sz w:val="24"/>
                          </w:rPr>
                        </w:pPr>
                        <w:r>
                          <w:rPr>
                            <w:rFonts w:hint="eastAsia"/>
                            <w:sz w:val="24"/>
                          </w:rPr>
                          <w:t>（正面）</w:t>
                        </w:r>
                      </w:p>
                      <w:p w14:paraId="2FD3DE57">
                        <w:pPr>
                          <w:ind w:firstLine="1200" w:firstLineChars="500"/>
                          <w:rPr>
                            <w:rFonts w:hint="eastAsia"/>
                            <w:sz w:val="24"/>
                          </w:rPr>
                        </w:pPr>
                      </w:p>
                      <w:p w14:paraId="220A05D0">
                        <w:pPr>
                          <w:rPr>
                            <w:sz w:val="24"/>
                          </w:rPr>
                        </w:pPr>
                      </w:p>
                    </w:txbxContent>
                  </v:textbox>
                </v:rect>
                <v:rect id="矩形 2"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F0C79A3">
                        <w:pPr>
                          <w:jc w:val="center"/>
                          <w:rPr>
                            <w:rFonts w:hint="eastAsia"/>
                            <w:sz w:val="24"/>
                          </w:rPr>
                        </w:pPr>
                        <w:r>
                          <w:rPr>
                            <w:rFonts w:hint="eastAsia"/>
                            <w:sz w:val="24"/>
                          </w:rPr>
                          <w:t>被授权人（授权代表）</w:t>
                        </w:r>
                      </w:p>
                      <w:p w14:paraId="58601898">
                        <w:pPr>
                          <w:jc w:val="center"/>
                          <w:rPr>
                            <w:rFonts w:hint="eastAsia"/>
                            <w:sz w:val="24"/>
                          </w:rPr>
                        </w:pPr>
                        <w:r>
                          <w:rPr>
                            <w:rFonts w:hint="eastAsia"/>
                            <w:sz w:val="24"/>
                          </w:rPr>
                          <w:t>居民身份证复印件粘贴处</w:t>
                        </w:r>
                      </w:p>
                      <w:p w14:paraId="67C3B7BD">
                        <w:pPr>
                          <w:ind w:firstLine="1200" w:firstLineChars="500"/>
                          <w:jc w:val="center"/>
                          <w:rPr>
                            <w:rFonts w:hint="eastAsia"/>
                            <w:sz w:val="24"/>
                          </w:rPr>
                        </w:pPr>
                      </w:p>
                      <w:p w14:paraId="749A8C77">
                        <w:pPr>
                          <w:jc w:val="center"/>
                          <w:rPr>
                            <w:rFonts w:hint="eastAsia"/>
                            <w:sz w:val="24"/>
                          </w:rPr>
                        </w:pPr>
                        <w:r>
                          <w:rPr>
                            <w:rFonts w:hint="eastAsia"/>
                            <w:sz w:val="24"/>
                          </w:rPr>
                          <w:t>（反面）</w:t>
                        </w:r>
                      </w:p>
                      <w:p w14:paraId="7C613200">
                        <w:pPr>
                          <w:ind w:firstLine="1200" w:firstLineChars="500"/>
                          <w:rPr>
                            <w:rFonts w:hint="eastAsia"/>
                            <w:sz w:val="24"/>
                          </w:rPr>
                        </w:pPr>
                      </w:p>
                      <w:p w14:paraId="0C2CE6F7">
                        <w:pPr>
                          <w:rPr>
                            <w:sz w:val="24"/>
                          </w:rPr>
                        </w:pPr>
                      </w:p>
                    </w:txbxContent>
                  </v:textbox>
                </v:rect>
              </v:group>
            </w:pict>
          </mc:Fallback>
        </mc:AlternateContent>
      </w:r>
    </w:p>
    <w:p w14:paraId="08562055">
      <w:pPr>
        <w:spacing w:line="360" w:lineRule="auto"/>
        <w:rPr>
          <w:rFonts w:hint="eastAsia" w:ascii="宋体" w:hAnsi="宋体" w:cs="宋体"/>
          <w:color w:val="auto"/>
          <w:sz w:val="24"/>
          <w:highlight w:val="none"/>
        </w:rPr>
      </w:pPr>
    </w:p>
    <w:p w14:paraId="319753FE">
      <w:pPr>
        <w:spacing w:line="360" w:lineRule="auto"/>
        <w:rPr>
          <w:rFonts w:hint="eastAsia" w:ascii="宋体" w:hAnsi="宋体" w:cs="宋体"/>
          <w:color w:val="auto"/>
          <w:sz w:val="24"/>
          <w:highlight w:val="none"/>
        </w:rPr>
      </w:pPr>
    </w:p>
    <w:p w14:paraId="419DE8DA">
      <w:pPr>
        <w:spacing w:line="360" w:lineRule="auto"/>
        <w:rPr>
          <w:rFonts w:hint="eastAsia" w:ascii="宋体" w:hAnsi="宋体" w:cs="宋体"/>
          <w:color w:val="auto"/>
          <w:sz w:val="24"/>
          <w:highlight w:val="none"/>
        </w:rPr>
      </w:pPr>
    </w:p>
    <w:p w14:paraId="5CDBB9F2">
      <w:pPr>
        <w:spacing w:line="360" w:lineRule="auto"/>
        <w:rPr>
          <w:rFonts w:hint="eastAsia" w:ascii="宋体" w:hAnsi="宋体" w:cs="宋体"/>
          <w:color w:val="auto"/>
          <w:sz w:val="24"/>
          <w:highlight w:val="none"/>
        </w:rPr>
      </w:pPr>
    </w:p>
    <w:p w14:paraId="1BA376E2">
      <w:pPr>
        <w:spacing w:line="360" w:lineRule="auto"/>
        <w:rPr>
          <w:rFonts w:hint="eastAsia" w:ascii="宋体" w:hAnsi="宋体" w:cs="宋体"/>
          <w:color w:val="auto"/>
          <w:sz w:val="24"/>
          <w:highlight w:val="none"/>
        </w:rPr>
      </w:pPr>
    </w:p>
    <w:p w14:paraId="457E73EE">
      <w:pPr>
        <w:spacing w:line="360" w:lineRule="auto"/>
        <w:rPr>
          <w:rFonts w:hint="eastAsia" w:ascii="宋体" w:hAnsi="宋体" w:cs="宋体"/>
          <w:color w:val="auto"/>
          <w:sz w:val="24"/>
          <w:highlight w:val="none"/>
        </w:rPr>
      </w:pPr>
    </w:p>
    <w:p w14:paraId="0DBD11B6">
      <w:pPr>
        <w:spacing w:before="120" w:beforeLines="50" w:after="240" w:afterLines="100"/>
        <w:jc w:val="center"/>
        <w:outlineLvl w:val="3"/>
        <w:rPr>
          <w:rFonts w:hint="eastAsia" w:ascii="宋体" w:hAnsi="宋体" w:cs="宋体"/>
          <w:b/>
          <w:bCs/>
          <w:color w:val="auto"/>
          <w:sz w:val="44"/>
          <w:szCs w:val="44"/>
          <w:highlight w:val="none"/>
        </w:rPr>
      </w:pPr>
      <w:r>
        <w:rPr>
          <w:rFonts w:hint="eastAsia" w:ascii="宋体" w:hAnsi="宋体" w:cs="宋体"/>
          <w:color w:val="auto"/>
          <w:sz w:val="24"/>
          <w:highlight w:val="none"/>
        </w:rPr>
        <w:br w:type="page"/>
      </w:r>
      <w:bookmarkStart w:id="36" w:name="_Toc275865608"/>
      <w:bookmarkStart w:id="37" w:name="_Toc416770260"/>
      <w:bookmarkStart w:id="38" w:name="_Toc416771370"/>
      <w:bookmarkStart w:id="39" w:name="_Toc410736182"/>
      <w:bookmarkStart w:id="40" w:name="_Toc410738981"/>
      <w:r>
        <w:rPr>
          <w:rFonts w:hint="eastAsia" w:ascii="宋体" w:hAnsi="宋体" w:cs="宋体"/>
          <w:b/>
          <w:bCs/>
          <w:color w:val="auto"/>
          <w:sz w:val="44"/>
          <w:szCs w:val="44"/>
          <w:highlight w:val="none"/>
        </w:rPr>
        <w:t>法定代表人证明书</w:t>
      </w:r>
      <w:bookmarkEnd w:id="30"/>
      <w:bookmarkEnd w:id="31"/>
      <w:bookmarkEnd w:id="32"/>
      <w:bookmarkEnd w:id="33"/>
      <w:bookmarkEnd w:id="34"/>
      <w:bookmarkEnd w:id="36"/>
      <w:bookmarkEnd w:id="37"/>
      <w:bookmarkEnd w:id="38"/>
      <w:bookmarkEnd w:id="39"/>
      <w:bookmarkEnd w:id="40"/>
    </w:p>
    <w:p w14:paraId="1231AA9F">
      <w:pPr>
        <w:tabs>
          <w:tab w:val="left" w:pos="900"/>
        </w:tabs>
        <w:spacing w:line="480" w:lineRule="auto"/>
        <w:ind w:firstLine="1080" w:firstLineChars="450"/>
        <w:rPr>
          <w:rFonts w:hint="eastAsia" w:ascii="宋体" w:hAnsi="宋体" w:cs="宋体"/>
          <w:color w:val="auto"/>
          <w:sz w:val="24"/>
          <w:highlight w:val="none"/>
        </w:rPr>
      </w:pPr>
      <w:r>
        <w:rPr>
          <w:rFonts w:hint="eastAsia" w:ascii="宋体" w:hAnsi="宋体" w:cs="宋体"/>
          <w:color w:val="auto"/>
          <w:sz w:val="24"/>
          <w:highlight w:val="none"/>
        </w:rPr>
        <w:t>______________同志，现任我单位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14:paraId="356318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本证明书自签发之日起生效，有效期与本公司响应文件成交注的响应有效期相同。</w:t>
      </w:r>
    </w:p>
    <w:p w14:paraId="22CC1AF7">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30EEC69">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w:t>
      </w:r>
    </w:p>
    <w:p w14:paraId="55CC25DE">
      <w:pPr>
        <w:spacing w:line="48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 xml:space="preserve">营业执照（注册号）：                       </w:t>
      </w:r>
    </w:p>
    <w:p w14:paraId="5FE24971">
      <w:pPr>
        <w:spacing w:line="48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经济性质：</w:t>
      </w:r>
    </w:p>
    <w:p w14:paraId="2CE99337">
      <w:pPr>
        <w:spacing w:line="48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主营（产）：</w:t>
      </w:r>
    </w:p>
    <w:p w14:paraId="4944838B">
      <w:pPr>
        <w:spacing w:line="48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兼营（产）：</w:t>
      </w:r>
    </w:p>
    <w:p w14:paraId="361C55A4">
      <w:pPr>
        <w:spacing w:line="48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6" name="组合 6"/>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4" name="矩形 4"/>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5101BD">
                              <w:pPr>
                                <w:ind w:firstLine="960" w:firstLineChars="400"/>
                                <w:rPr>
                                  <w:rFonts w:hint="eastAsia"/>
                                  <w:sz w:val="24"/>
                                </w:rPr>
                              </w:pPr>
                            </w:p>
                            <w:p w14:paraId="4E934892">
                              <w:pPr>
                                <w:jc w:val="center"/>
                                <w:rPr>
                                  <w:rFonts w:hint="eastAsia"/>
                                  <w:sz w:val="24"/>
                                </w:rPr>
                              </w:pPr>
                              <w:r>
                                <w:rPr>
                                  <w:rFonts w:hint="eastAsia"/>
                                  <w:sz w:val="24"/>
                                </w:rPr>
                                <w:t>法定代表人</w:t>
                              </w:r>
                            </w:p>
                            <w:p w14:paraId="407C2FC9">
                              <w:pPr>
                                <w:jc w:val="center"/>
                                <w:rPr>
                                  <w:rFonts w:hint="eastAsia"/>
                                  <w:sz w:val="24"/>
                                </w:rPr>
                              </w:pPr>
                              <w:r>
                                <w:rPr>
                                  <w:rFonts w:hint="eastAsia"/>
                                  <w:sz w:val="24"/>
                                </w:rPr>
                                <w:t>居民身份证复印件粘贴处</w:t>
                              </w:r>
                            </w:p>
                            <w:p w14:paraId="1992F051">
                              <w:pPr>
                                <w:ind w:firstLine="1200" w:firstLineChars="500"/>
                                <w:jc w:val="center"/>
                                <w:rPr>
                                  <w:rFonts w:hint="eastAsia"/>
                                  <w:sz w:val="24"/>
                                </w:rPr>
                              </w:pPr>
                            </w:p>
                            <w:p w14:paraId="0994CF3A">
                              <w:pPr>
                                <w:jc w:val="center"/>
                                <w:rPr>
                                  <w:rFonts w:hint="eastAsia"/>
                                  <w:sz w:val="24"/>
                                </w:rPr>
                              </w:pPr>
                              <w:r>
                                <w:rPr>
                                  <w:rFonts w:hint="eastAsia"/>
                                  <w:sz w:val="24"/>
                                </w:rPr>
                                <w:t>（正面）</w:t>
                              </w:r>
                            </w:p>
                            <w:p w14:paraId="04474505">
                              <w:pPr>
                                <w:ind w:firstLine="1200" w:firstLineChars="500"/>
                                <w:rPr>
                                  <w:rFonts w:hint="eastAsia"/>
                                  <w:sz w:val="24"/>
                                </w:rPr>
                              </w:pPr>
                            </w:p>
                          </w:txbxContent>
                        </wps:txbx>
                        <wps:bodyPr upright="1"/>
                      </wps:wsp>
                      <wps:wsp>
                        <wps:cNvPr id="5" name="矩形 5"/>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F384F6">
                              <w:pPr>
                                <w:ind w:firstLine="960" w:firstLineChars="400"/>
                                <w:rPr>
                                  <w:rFonts w:hint="eastAsia"/>
                                  <w:sz w:val="24"/>
                                </w:rPr>
                              </w:pPr>
                            </w:p>
                            <w:p w14:paraId="5E8D260C">
                              <w:pPr>
                                <w:jc w:val="center"/>
                                <w:rPr>
                                  <w:rFonts w:hint="eastAsia"/>
                                  <w:sz w:val="24"/>
                                </w:rPr>
                              </w:pPr>
                              <w:r>
                                <w:rPr>
                                  <w:rFonts w:hint="eastAsia"/>
                                  <w:sz w:val="24"/>
                                </w:rPr>
                                <w:t>法定代表人</w:t>
                              </w:r>
                            </w:p>
                            <w:p w14:paraId="5B0175A0">
                              <w:pPr>
                                <w:jc w:val="center"/>
                                <w:rPr>
                                  <w:rFonts w:hint="eastAsia"/>
                                  <w:sz w:val="24"/>
                                </w:rPr>
                              </w:pPr>
                              <w:r>
                                <w:rPr>
                                  <w:rFonts w:hint="eastAsia"/>
                                  <w:sz w:val="24"/>
                                </w:rPr>
                                <w:t>居民身份证复印件粘贴处</w:t>
                              </w:r>
                            </w:p>
                            <w:p w14:paraId="0896A7CA">
                              <w:pPr>
                                <w:ind w:firstLine="1200" w:firstLineChars="500"/>
                                <w:jc w:val="center"/>
                                <w:rPr>
                                  <w:rFonts w:hint="eastAsia"/>
                                  <w:sz w:val="24"/>
                                </w:rPr>
                              </w:pPr>
                            </w:p>
                            <w:p w14:paraId="02F19519">
                              <w:pPr>
                                <w:jc w:val="center"/>
                                <w:rPr>
                                  <w:rFonts w:hint="eastAsia"/>
                                  <w:sz w:val="24"/>
                                </w:rPr>
                              </w:pPr>
                              <w:r>
                                <w:rPr>
                                  <w:rFonts w:hint="eastAsia"/>
                                  <w:sz w:val="24"/>
                                </w:rPr>
                                <w:t>（反面）</w:t>
                              </w:r>
                            </w:p>
                            <w:p w14:paraId="731403BE">
                              <w:pPr>
                                <w:ind w:firstLine="1200" w:firstLineChars="500"/>
                                <w:rPr>
                                  <w:rFonts w:hint="eastAsia"/>
                                  <w:sz w:val="24"/>
                                </w:rPr>
                              </w:pPr>
                            </w:p>
                          </w:txbxContent>
                        </wps:txbx>
                        <wps:bodyPr upright="1"/>
                      </wps:wsp>
                    </wpg:wgp>
                  </a:graphicData>
                </a:graphic>
              </wp:anchor>
            </w:drawing>
          </mc:Choice>
          <mc:Fallback>
            <w:pict>
              <v:group id="_x0000_s1026" o:spid="_x0000_s1026" o:spt="203" style="position:absolute;left:0pt;margin-left:18.3pt;margin-top:19.2pt;height:137.7pt;width:437.25pt;z-index:251659264;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4KsswNkAAAAJAQAADwAAAAAAAAABACAAAAAiAAAAZHJzL2Rvd25yZXYueG1sUEsBAhQA&#10;FAAAAAgAh07iQFT7QsacAgAA0QcAAA4AAAAAAAAAAQAgAAAAKAEAAGRycy9lMm9Eb2MueG1sUEsF&#10;BgAAAAAGAAYAWQEAADYGAAAAAA==&#10;">
                <o:lock v:ext="edit" aspectratio="f"/>
                <v:rect id="_x0000_s1026" o:spid="_x0000_s1026" o:spt="1" style="position:absolute;left:1500;top:7300;height:2754;width:4275;"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E5101BD">
                        <w:pPr>
                          <w:ind w:firstLine="960" w:firstLineChars="400"/>
                          <w:rPr>
                            <w:rFonts w:hint="eastAsia"/>
                            <w:sz w:val="24"/>
                          </w:rPr>
                        </w:pPr>
                      </w:p>
                      <w:p w14:paraId="4E934892">
                        <w:pPr>
                          <w:jc w:val="center"/>
                          <w:rPr>
                            <w:rFonts w:hint="eastAsia"/>
                            <w:sz w:val="24"/>
                          </w:rPr>
                        </w:pPr>
                        <w:r>
                          <w:rPr>
                            <w:rFonts w:hint="eastAsia"/>
                            <w:sz w:val="24"/>
                          </w:rPr>
                          <w:t>法定代表人</w:t>
                        </w:r>
                      </w:p>
                      <w:p w14:paraId="407C2FC9">
                        <w:pPr>
                          <w:jc w:val="center"/>
                          <w:rPr>
                            <w:rFonts w:hint="eastAsia"/>
                            <w:sz w:val="24"/>
                          </w:rPr>
                        </w:pPr>
                        <w:r>
                          <w:rPr>
                            <w:rFonts w:hint="eastAsia"/>
                            <w:sz w:val="24"/>
                          </w:rPr>
                          <w:t>居民身份证复印件粘贴处</w:t>
                        </w:r>
                      </w:p>
                      <w:p w14:paraId="1992F051">
                        <w:pPr>
                          <w:ind w:firstLine="1200" w:firstLineChars="500"/>
                          <w:jc w:val="center"/>
                          <w:rPr>
                            <w:rFonts w:hint="eastAsia"/>
                            <w:sz w:val="24"/>
                          </w:rPr>
                        </w:pPr>
                      </w:p>
                      <w:p w14:paraId="0994CF3A">
                        <w:pPr>
                          <w:jc w:val="center"/>
                          <w:rPr>
                            <w:rFonts w:hint="eastAsia"/>
                            <w:sz w:val="24"/>
                          </w:rPr>
                        </w:pPr>
                        <w:r>
                          <w:rPr>
                            <w:rFonts w:hint="eastAsia"/>
                            <w:sz w:val="24"/>
                          </w:rPr>
                          <w:t>（正面）</w:t>
                        </w:r>
                      </w:p>
                      <w:p w14:paraId="04474505">
                        <w:pPr>
                          <w:ind w:firstLine="1200" w:firstLineChars="500"/>
                          <w:rPr>
                            <w:rFonts w:hint="eastAsia"/>
                            <w:sz w:val="24"/>
                          </w:rPr>
                        </w:pPr>
                      </w:p>
                    </w:txbxContent>
                  </v:textbox>
                </v:rect>
                <v:rect id="_x0000_s1026" o:spid="_x0000_s1026" o:spt="1" style="position:absolute;left:5956;top:7300;height:2754;width:4289;"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FF384F6">
                        <w:pPr>
                          <w:ind w:firstLine="960" w:firstLineChars="400"/>
                          <w:rPr>
                            <w:rFonts w:hint="eastAsia"/>
                            <w:sz w:val="24"/>
                          </w:rPr>
                        </w:pPr>
                      </w:p>
                      <w:p w14:paraId="5E8D260C">
                        <w:pPr>
                          <w:jc w:val="center"/>
                          <w:rPr>
                            <w:rFonts w:hint="eastAsia"/>
                            <w:sz w:val="24"/>
                          </w:rPr>
                        </w:pPr>
                        <w:r>
                          <w:rPr>
                            <w:rFonts w:hint="eastAsia"/>
                            <w:sz w:val="24"/>
                          </w:rPr>
                          <w:t>法定代表人</w:t>
                        </w:r>
                      </w:p>
                      <w:p w14:paraId="5B0175A0">
                        <w:pPr>
                          <w:jc w:val="center"/>
                          <w:rPr>
                            <w:rFonts w:hint="eastAsia"/>
                            <w:sz w:val="24"/>
                          </w:rPr>
                        </w:pPr>
                        <w:r>
                          <w:rPr>
                            <w:rFonts w:hint="eastAsia"/>
                            <w:sz w:val="24"/>
                          </w:rPr>
                          <w:t>居民身份证复印件粘贴处</w:t>
                        </w:r>
                      </w:p>
                      <w:p w14:paraId="0896A7CA">
                        <w:pPr>
                          <w:ind w:firstLine="1200" w:firstLineChars="500"/>
                          <w:jc w:val="center"/>
                          <w:rPr>
                            <w:rFonts w:hint="eastAsia"/>
                            <w:sz w:val="24"/>
                          </w:rPr>
                        </w:pPr>
                      </w:p>
                      <w:p w14:paraId="02F19519">
                        <w:pPr>
                          <w:jc w:val="center"/>
                          <w:rPr>
                            <w:rFonts w:hint="eastAsia"/>
                            <w:sz w:val="24"/>
                          </w:rPr>
                        </w:pPr>
                        <w:r>
                          <w:rPr>
                            <w:rFonts w:hint="eastAsia"/>
                            <w:sz w:val="24"/>
                          </w:rPr>
                          <w:t>（反面）</w:t>
                        </w:r>
                      </w:p>
                      <w:p w14:paraId="731403BE">
                        <w:pPr>
                          <w:ind w:firstLine="1200" w:firstLineChars="500"/>
                          <w:rPr>
                            <w:rFonts w:hint="eastAsia"/>
                            <w:sz w:val="24"/>
                          </w:rPr>
                        </w:pPr>
                      </w:p>
                    </w:txbxContent>
                  </v:textbox>
                </v:rect>
              </v:group>
            </w:pict>
          </mc:Fallback>
        </mc:AlternateContent>
      </w:r>
    </w:p>
    <w:p w14:paraId="5B205BF7">
      <w:pPr>
        <w:spacing w:line="500" w:lineRule="exact"/>
        <w:rPr>
          <w:rFonts w:hint="eastAsia" w:ascii="宋体" w:hAnsi="宋体" w:cs="宋体"/>
          <w:b/>
          <w:bCs/>
          <w:color w:val="auto"/>
          <w:sz w:val="24"/>
          <w:highlight w:val="none"/>
        </w:rPr>
      </w:pPr>
    </w:p>
    <w:p w14:paraId="2AE2022D">
      <w:pPr>
        <w:spacing w:line="500" w:lineRule="exact"/>
        <w:rPr>
          <w:rFonts w:hint="eastAsia" w:ascii="宋体" w:hAnsi="宋体" w:cs="宋体"/>
          <w:b/>
          <w:bCs/>
          <w:color w:val="auto"/>
          <w:sz w:val="24"/>
          <w:highlight w:val="none"/>
        </w:rPr>
      </w:pPr>
    </w:p>
    <w:p w14:paraId="320B488C">
      <w:pPr>
        <w:spacing w:line="500" w:lineRule="exact"/>
        <w:rPr>
          <w:rFonts w:hint="eastAsia" w:ascii="宋体" w:hAnsi="宋体" w:cs="宋体"/>
          <w:b/>
          <w:bCs/>
          <w:color w:val="auto"/>
          <w:sz w:val="24"/>
          <w:highlight w:val="none"/>
        </w:rPr>
      </w:pPr>
    </w:p>
    <w:p w14:paraId="218EA284">
      <w:pPr>
        <w:spacing w:line="500" w:lineRule="exact"/>
        <w:rPr>
          <w:rFonts w:hint="eastAsia" w:ascii="宋体" w:hAnsi="宋体" w:cs="宋体"/>
          <w:b/>
          <w:bCs/>
          <w:color w:val="auto"/>
          <w:sz w:val="24"/>
          <w:highlight w:val="none"/>
        </w:rPr>
      </w:pPr>
    </w:p>
    <w:p w14:paraId="039F7498">
      <w:pPr>
        <w:spacing w:line="500" w:lineRule="exact"/>
        <w:rPr>
          <w:rFonts w:hint="eastAsia" w:ascii="宋体" w:hAnsi="宋体" w:cs="宋体"/>
          <w:b/>
          <w:bCs/>
          <w:color w:val="auto"/>
          <w:sz w:val="24"/>
          <w:highlight w:val="none"/>
        </w:rPr>
      </w:pPr>
    </w:p>
    <w:p w14:paraId="0CDAA2BE">
      <w:pPr>
        <w:spacing w:line="500" w:lineRule="exact"/>
        <w:rPr>
          <w:rFonts w:hint="eastAsia" w:ascii="宋体" w:hAnsi="宋体" w:cs="宋体"/>
          <w:b/>
          <w:bCs/>
          <w:color w:val="auto"/>
          <w:sz w:val="24"/>
          <w:highlight w:val="none"/>
        </w:rPr>
      </w:pPr>
    </w:p>
    <w:p w14:paraId="2FCB68D8">
      <w:pPr>
        <w:spacing w:line="500" w:lineRule="exact"/>
        <w:rPr>
          <w:rFonts w:hint="eastAsia" w:ascii="宋体" w:hAnsi="宋体" w:cs="宋体"/>
          <w:b/>
          <w:bCs/>
          <w:color w:val="auto"/>
          <w:sz w:val="24"/>
          <w:highlight w:val="none"/>
        </w:rPr>
      </w:pPr>
    </w:p>
    <w:p w14:paraId="6F960D03">
      <w:pPr>
        <w:spacing w:line="500" w:lineRule="exact"/>
        <w:ind w:left="4253" w:leftChars="2025"/>
        <w:rPr>
          <w:rFonts w:hint="eastAsia" w:ascii="宋体" w:hAnsi="宋体" w:cs="宋体"/>
          <w:color w:val="auto"/>
          <w:sz w:val="24"/>
          <w:highlight w:val="none"/>
        </w:rPr>
      </w:pPr>
      <w:r>
        <w:rPr>
          <w:rFonts w:hint="eastAsia" w:ascii="宋体" w:hAnsi="宋体" w:cs="宋体"/>
          <w:color w:val="auto"/>
          <w:sz w:val="24"/>
          <w:highlight w:val="none"/>
        </w:rPr>
        <w:t>响应供应商名称（盖公章）：</w:t>
      </w:r>
      <w:r>
        <w:rPr>
          <w:rFonts w:hint="eastAsia" w:ascii="宋体" w:hAnsi="宋体" w:cs="宋体"/>
          <w:color w:val="auto"/>
          <w:sz w:val="24"/>
          <w:highlight w:val="none"/>
          <w:u w:val="single"/>
        </w:rPr>
        <w:t xml:space="preserve">              </w:t>
      </w:r>
    </w:p>
    <w:p w14:paraId="1A8B5DC6">
      <w:pPr>
        <w:spacing w:line="500" w:lineRule="exact"/>
        <w:ind w:left="4253" w:leftChars="2025"/>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14:paraId="716B59DF">
      <w:pPr>
        <w:spacing w:line="500" w:lineRule="exact"/>
        <w:ind w:left="4253" w:leftChars="2025"/>
        <w:rPr>
          <w:rFonts w:hint="eastAsia" w:ascii="宋体" w:hAnsi="宋体" w:cs="宋体"/>
          <w:color w:val="auto"/>
          <w:sz w:val="24"/>
          <w:highlight w:val="none"/>
        </w:rPr>
      </w:pPr>
      <w:r>
        <w:rPr>
          <w:rFonts w:hint="eastAsia" w:ascii="宋体" w:hAnsi="宋体" w:cs="宋体"/>
          <w:color w:val="auto"/>
          <w:sz w:val="24"/>
          <w:highlight w:val="none"/>
        </w:rPr>
        <w:t>签发日期：</w:t>
      </w:r>
      <w:r>
        <w:rPr>
          <w:rFonts w:hint="eastAsia" w:ascii="宋体" w:hAnsi="宋体" w:cs="宋体"/>
          <w:color w:val="auto"/>
          <w:sz w:val="24"/>
          <w:highlight w:val="none"/>
          <w:u w:val="single"/>
        </w:rPr>
        <w:t xml:space="preserve">                </w:t>
      </w:r>
    </w:p>
    <w:p w14:paraId="0EA73D75">
      <w:pPr>
        <w:snapToGrid w:val="0"/>
        <w:spacing w:line="360" w:lineRule="auto"/>
        <w:jc w:val="center"/>
        <w:rPr>
          <w:rFonts w:hint="eastAsia" w:ascii="宋体" w:hAnsi="宋体" w:cs="宋体"/>
          <w:b/>
          <w:bCs/>
          <w:color w:val="auto"/>
          <w:sz w:val="44"/>
          <w:szCs w:val="44"/>
          <w:highlight w:val="none"/>
        </w:rPr>
      </w:pPr>
      <w:bookmarkStart w:id="41" w:name="_承诺函"/>
      <w:bookmarkEnd w:id="41"/>
      <w:bookmarkStart w:id="42" w:name="_Toc416771371"/>
      <w:bookmarkStart w:id="43" w:name="_Toc410738983"/>
      <w:bookmarkStart w:id="44" w:name="_Toc410736184"/>
      <w:bookmarkStart w:id="45" w:name="_Toc416770261"/>
      <w:r>
        <w:rPr>
          <w:rFonts w:hint="eastAsia" w:ascii="宋体" w:hAnsi="宋体" w:cs="宋体"/>
          <w:color w:val="auto"/>
          <w:sz w:val="32"/>
          <w:szCs w:val="32"/>
          <w:highlight w:val="none"/>
        </w:rPr>
        <w:br w:type="page"/>
      </w:r>
      <w:bookmarkEnd w:id="42"/>
      <w:bookmarkEnd w:id="43"/>
      <w:bookmarkEnd w:id="44"/>
      <w:bookmarkEnd w:id="45"/>
      <w:r>
        <w:rPr>
          <w:rFonts w:hint="eastAsia" w:ascii="宋体" w:hAnsi="宋体" w:cs="宋体"/>
          <w:b/>
          <w:bCs/>
          <w:color w:val="auto"/>
          <w:sz w:val="44"/>
          <w:szCs w:val="44"/>
          <w:highlight w:val="none"/>
        </w:rPr>
        <w:t>采购需求响应一览表</w:t>
      </w:r>
    </w:p>
    <w:p w14:paraId="11EC42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14:paraId="23B021D2">
      <w:pPr>
        <w:numPr>
          <w:ilvl w:val="0"/>
          <w:numId w:val="12"/>
        </w:num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响应供应商必须对应</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文件的采购需求条款逐条应答并按要求填写下表。</w:t>
      </w:r>
    </w:p>
    <w:p w14:paraId="0AE11BF1">
      <w:pPr>
        <w:numPr>
          <w:ilvl w:val="0"/>
          <w:numId w:val="12"/>
        </w:num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响应供应商响应描述：</w:t>
      </w:r>
      <w:r>
        <w:rPr>
          <w:rFonts w:hint="eastAsia" w:ascii="宋体" w:hAnsi="宋体" w:cs="宋体"/>
          <w:bCs/>
          <w:color w:val="auto"/>
          <w:sz w:val="24"/>
          <w:highlight w:val="none"/>
        </w:rPr>
        <w:t>响应供应商按响应货物/服务实际数据填写。</w:t>
      </w:r>
    </w:p>
    <w:p w14:paraId="03B8359E">
      <w:pPr>
        <w:numPr>
          <w:ilvl w:val="0"/>
          <w:numId w:val="12"/>
        </w:num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本表中“</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文件条款描述”的条款与采购需求中的条款描述不一致的以采购需求中规定的为准。</w:t>
      </w:r>
    </w:p>
    <w:p w14:paraId="4F2BCAC8">
      <w:pPr>
        <w:numPr>
          <w:ilvl w:val="0"/>
          <w:numId w:val="12"/>
        </w:num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响应供应商必须按</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文件要求提供相关证明文件，</w:t>
      </w:r>
      <w:r>
        <w:rPr>
          <w:rFonts w:hint="eastAsia" w:ascii="宋体" w:hAnsi="宋体" w:cs="宋体"/>
          <w:bCs/>
          <w:color w:val="auto"/>
          <w:sz w:val="24"/>
          <w:highlight w:val="none"/>
        </w:rPr>
        <w:t>如有任何一条未响应或不满足，视为负偏离。</w:t>
      </w:r>
    </w:p>
    <w:p w14:paraId="5DB4D756">
      <w:pPr>
        <w:numPr>
          <w:ilvl w:val="0"/>
          <w:numId w:val="12"/>
        </w:numPr>
        <w:tabs>
          <w:tab w:val="left" w:pos="42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偏离情况说明：响应供应商根据响应供应商实际情况填写“正偏离”“完全响应”或“负偏离”。</w:t>
      </w:r>
    </w:p>
    <w:p w14:paraId="5C461522">
      <w:pPr>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rPr>
        <w:t>项目名称：</w:t>
      </w:r>
      <w:r>
        <w:rPr>
          <w:rFonts w:hint="eastAsia" w:ascii="方正仿宋_GBK" w:hAnsi="方正仿宋_GBK" w:eastAsia="方正仿宋_GBK" w:cs="方正仿宋_GBK"/>
          <w:sz w:val="24"/>
          <w:szCs w:val="24"/>
          <w:lang w:val="en-US" w:eastAsia="zh-CN"/>
        </w:rPr>
        <w:t>珠海市金湾区红旗镇卫生院传染病防控蚊虫消杀服务采购项目</w:t>
      </w:r>
    </w:p>
    <w:tbl>
      <w:tblPr>
        <w:tblStyle w:val="9"/>
        <w:tblW w:w="98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7"/>
        <w:gridCol w:w="3041"/>
        <w:gridCol w:w="2375"/>
        <w:gridCol w:w="2215"/>
        <w:gridCol w:w="1467"/>
      </w:tblGrid>
      <w:tr w14:paraId="57091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855" w:type="dxa"/>
            <w:gridSpan w:val="5"/>
            <w:tcBorders>
              <w:top w:val="single" w:color="auto" w:sz="12" w:space="0"/>
              <w:bottom w:val="double" w:color="auto" w:sz="4" w:space="0"/>
            </w:tcBorders>
            <w:shd w:val="clear" w:color="auto" w:fill="EEECE1"/>
            <w:noWrap w:val="0"/>
            <w:vAlign w:val="center"/>
          </w:tcPr>
          <w:p w14:paraId="5D401972">
            <w:pPr>
              <w:snapToGrid w:val="0"/>
              <w:ind w:left="-71" w:leftChars="-34" w:right="-73" w:rightChars="-35"/>
              <w:jc w:val="center"/>
              <w:rPr>
                <w:rFonts w:hint="eastAsia" w:ascii="宋体" w:hAnsi="宋体" w:cs="宋体"/>
                <w:color w:val="auto"/>
                <w:sz w:val="24"/>
                <w:highlight w:val="none"/>
              </w:rPr>
            </w:pPr>
          </w:p>
        </w:tc>
      </w:tr>
      <w:tr w14:paraId="46440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57" w:type="dxa"/>
            <w:tcBorders>
              <w:top w:val="single" w:color="auto" w:sz="12" w:space="0"/>
              <w:bottom w:val="double" w:color="auto" w:sz="4" w:space="0"/>
            </w:tcBorders>
            <w:shd w:val="clear" w:color="auto" w:fill="EEECE1"/>
            <w:noWrap w:val="0"/>
            <w:vAlign w:val="center"/>
          </w:tcPr>
          <w:p w14:paraId="2FC7CFD6">
            <w:pPr>
              <w:snapToGrid w:val="0"/>
              <w:ind w:left="-71" w:leftChars="-34" w:right="-73" w:rightChars="-35"/>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041" w:type="dxa"/>
            <w:tcBorders>
              <w:top w:val="single" w:color="auto" w:sz="12" w:space="0"/>
              <w:bottom w:val="double" w:color="auto" w:sz="4" w:space="0"/>
            </w:tcBorders>
            <w:shd w:val="clear" w:color="auto" w:fill="EEECE1"/>
            <w:noWrap w:val="0"/>
            <w:vAlign w:val="center"/>
          </w:tcPr>
          <w:p w14:paraId="5949CFFB">
            <w:pPr>
              <w:snapToGrid w:val="0"/>
              <w:ind w:left="-71" w:leftChars="-34" w:right="-73" w:rightChars="-35"/>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文件条款描述</w:t>
            </w:r>
          </w:p>
        </w:tc>
        <w:tc>
          <w:tcPr>
            <w:tcW w:w="2375" w:type="dxa"/>
            <w:tcBorders>
              <w:top w:val="single" w:color="auto" w:sz="12" w:space="0"/>
              <w:bottom w:val="double" w:color="auto" w:sz="4" w:space="0"/>
            </w:tcBorders>
            <w:shd w:val="clear" w:color="auto" w:fill="EEECE1"/>
            <w:noWrap w:val="0"/>
            <w:vAlign w:val="center"/>
          </w:tcPr>
          <w:p w14:paraId="660E4F9D">
            <w:pPr>
              <w:snapToGrid w:val="0"/>
              <w:ind w:left="-71" w:leftChars="-34" w:right="-73" w:rightChars="-35"/>
              <w:jc w:val="center"/>
              <w:rPr>
                <w:rFonts w:hint="eastAsia" w:ascii="宋体" w:hAnsi="宋体" w:cs="宋体"/>
                <w:color w:val="auto"/>
                <w:sz w:val="24"/>
                <w:highlight w:val="none"/>
              </w:rPr>
            </w:pPr>
            <w:r>
              <w:rPr>
                <w:rFonts w:hint="eastAsia" w:ascii="宋体" w:hAnsi="宋体" w:cs="宋体"/>
                <w:color w:val="auto"/>
                <w:sz w:val="24"/>
                <w:highlight w:val="none"/>
              </w:rPr>
              <w:t>响应供应商响应描述</w:t>
            </w:r>
          </w:p>
        </w:tc>
        <w:tc>
          <w:tcPr>
            <w:tcW w:w="2215" w:type="dxa"/>
            <w:tcBorders>
              <w:top w:val="single" w:color="auto" w:sz="12" w:space="0"/>
              <w:bottom w:val="double" w:color="auto" w:sz="4" w:space="0"/>
            </w:tcBorders>
            <w:shd w:val="clear" w:color="auto" w:fill="EEECE1"/>
            <w:noWrap w:val="0"/>
            <w:vAlign w:val="center"/>
          </w:tcPr>
          <w:p w14:paraId="76B55245">
            <w:pPr>
              <w:snapToGrid w:val="0"/>
              <w:ind w:left="-71" w:leftChars="-34" w:right="-73" w:rightChars="-35"/>
              <w:jc w:val="center"/>
              <w:rPr>
                <w:rFonts w:hint="eastAsia" w:ascii="宋体" w:hAnsi="宋体" w:cs="宋体"/>
                <w:color w:val="auto"/>
                <w:sz w:val="24"/>
                <w:highlight w:val="none"/>
              </w:rPr>
            </w:pPr>
            <w:r>
              <w:rPr>
                <w:rFonts w:hint="eastAsia" w:ascii="宋体" w:hAnsi="宋体" w:cs="宋体"/>
                <w:color w:val="auto"/>
                <w:sz w:val="24"/>
                <w:highlight w:val="none"/>
              </w:rPr>
              <w:t>偏离情况说明</w:t>
            </w:r>
          </w:p>
        </w:tc>
        <w:tc>
          <w:tcPr>
            <w:tcW w:w="1467" w:type="dxa"/>
            <w:tcBorders>
              <w:top w:val="single" w:color="auto" w:sz="12" w:space="0"/>
              <w:bottom w:val="double" w:color="auto" w:sz="4" w:space="0"/>
            </w:tcBorders>
            <w:shd w:val="clear" w:color="auto" w:fill="EEECE1"/>
            <w:noWrap w:val="0"/>
            <w:vAlign w:val="center"/>
          </w:tcPr>
          <w:p w14:paraId="0153EEFD">
            <w:pPr>
              <w:snapToGrid w:val="0"/>
              <w:ind w:left="-71" w:leftChars="-34" w:right="-73" w:rightChars="-35"/>
              <w:jc w:val="center"/>
              <w:rPr>
                <w:rFonts w:hint="eastAsia" w:ascii="宋体" w:hAnsi="宋体" w:cs="宋体"/>
                <w:color w:val="auto"/>
                <w:sz w:val="24"/>
                <w:highlight w:val="none"/>
              </w:rPr>
            </w:pPr>
            <w:r>
              <w:rPr>
                <w:rFonts w:hint="eastAsia" w:ascii="宋体" w:hAnsi="宋体" w:cs="宋体"/>
                <w:color w:val="auto"/>
                <w:sz w:val="24"/>
                <w:highlight w:val="none"/>
              </w:rPr>
              <w:t>查阅/证明文件指引</w:t>
            </w:r>
          </w:p>
        </w:tc>
      </w:tr>
      <w:tr w14:paraId="44ED9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855" w:type="dxa"/>
            <w:gridSpan w:val="5"/>
            <w:noWrap w:val="0"/>
            <w:vAlign w:val="center"/>
          </w:tcPr>
          <w:p w14:paraId="19610AEA">
            <w:pP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（一）标注“★”的实质性条款</w:t>
            </w:r>
          </w:p>
        </w:tc>
      </w:tr>
      <w:tr w14:paraId="14FF9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57" w:type="dxa"/>
            <w:noWrap w:val="0"/>
            <w:vAlign w:val="center"/>
          </w:tcPr>
          <w:p w14:paraId="35385E8D">
            <w:pPr>
              <w:numPr>
                <w:ilvl w:val="0"/>
                <w:numId w:val="13"/>
              </w:numPr>
              <w:autoSpaceDE/>
              <w:autoSpaceDN/>
              <w:adjustRightInd/>
              <w:jc w:val="center"/>
              <w:rPr>
                <w:rFonts w:hint="eastAsia" w:ascii="宋体" w:hAnsi="宋体" w:cs="宋体"/>
                <w:color w:val="auto"/>
                <w:sz w:val="24"/>
                <w:highlight w:val="none"/>
              </w:rPr>
            </w:pPr>
          </w:p>
        </w:tc>
        <w:tc>
          <w:tcPr>
            <w:tcW w:w="3041" w:type="dxa"/>
            <w:noWrap w:val="0"/>
            <w:vAlign w:val="center"/>
          </w:tcPr>
          <w:p w14:paraId="6B641A8B">
            <w:pPr>
              <w:spacing w:line="400" w:lineRule="exact"/>
              <w:jc w:val="center"/>
              <w:rPr>
                <w:rFonts w:hint="eastAsia" w:ascii="宋体" w:hAnsi="宋体" w:cs="宋体"/>
                <w:color w:val="auto"/>
                <w:sz w:val="24"/>
                <w:highlight w:val="none"/>
              </w:rPr>
            </w:pPr>
            <w:r>
              <w:rPr>
                <w:rFonts w:hint="eastAsia" w:ascii="宋体" w:hAnsi="宋体"/>
                <w:bCs/>
                <w:color w:val="auto"/>
                <w:sz w:val="24"/>
                <w:highlight w:val="none"/>
              </w:rPr>
              <w:t>★采购合同签订之日起12个月</w:t>
            </w:r>
          </w:p>
        </w:tc>
        <w:tc>
          <w:tcPr>
            <w:tcW w:w="2375" w:type="dxa"/>
            <w:noWrap w:val="0"/>
            <w:vAlign w:val="center"/>
          </w:tcPr>
          <w:p w14:paraId="3829D795">
            <w:pPr>
              <w:spacing w:line="400" w:lineRule="exact"/>
              <w:jc w:val="center"/>
              <w:rPr>
                <w:rFonts w:hint="eastAsia" w:ascii="宋体" w:hAnsi="宋体" w:cs="宋体"/>
                <w:color w:val="auto"/>
                <w:sz w:val="24"/>
                <w:highlight w:val="none"/>
              </w:rPr>
            </w:pPr>
          </w:p>
        </w:tc>
        <w:tc>
          <w:tcPr>
            <w:tcW w:w="2215" w:type="dxa"/>
            <w:noWrap w:val="0"/>
            <w:vAlign w:val="center"/>
          </w:tcPr>
          <w:p w14:paraId="11FC6F94">
            <w:pPr>
              <w:spacing w:line="400" w:lineRule="exact"/>
              <w:jc w:val="center"/>
              <w:rPr>
                <w:rFonts w:hint="eastAsia" w:ascii="宋体" w:hAnsi="宋体" w:cs="宋体"/>
                <w:color w:val="auto"/>
                <w:sz w:val="24"/>
                <w:highlight w:val="none"/>
              </w:rPr>
            </w:pPr>
          </w:p>
        </w:tc>
        <w:tc>
          <w:tcPr>
            <w:tcW w:w="1467" w:type="dxa"/>
            <w:noWrap w:val="0"/>
            <w:vAlign w:val="center"/>
          </w:tcPr>
          <w:p w14:paraId="6FE834C0">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r w14:paraId="4A126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57" w:type="dxa"/>
            <w:noWrap w:val="0"/>
            <w:vAlign w:val="center"/>
          </w:tcPr>
          <w:p w14:paraId="0F3CBCBA">
            <w:pPr>
              <w:numPr>
                <w:ilvl w:val="0"/>
                <w:numId w:val="13"/>
              </w:numPr>
              <w:autoSpaceDE/>
              <w:autoSpaceDN/>
              <w:adjustRightInd/>
              <w:jc w:val="center"/>
              <w:rPr>
                <w:rFonts w:hint="eastAsia" w:ascii="宋体" w:hAnsi="宋体" w:cs="宋体"/>
                <w:color w:val="auto"/>
                <w:sz w:val="24"/>
                <w:highlight w:val="none"/>
              </w:rPr>
            </w:pPr>
          </w:p>
        </w:tc>
        <w:tc>
          <w:tcPr>
            <w:tcW w:w="3041" w:type="dxa"/>
            <w:noWrap w:val="0"/>
            <w:vAlign w:val="center"/>
          </w:tcPr>
          <w:p w14:paraId="51C8345D">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按第二章采购需求添加</w:t>
            </w:r>
          </w:p>
        </w:tc>
        <w:tc>
          <w:tcPr>
            <w:tcW w:w="2375" w:type="dxa"/>
            <w:noWrap w:val="0"/>
            <w:vAlign w:val="center"/>
          </w:tcPr>
          <w:p w14:paraId="296044C7">
            <w:pPr>
              <w:spacing w:line="400" w:lineRule="exact"/>
              <w:jc w:val="center"/>
              <w:rPr>
                <w:rFonts w:hint="eastAsia" w:ascii="宋体" w:hAnsi="宋体" w:cs="宋体"/>
                <w:color w:val="auto"/>
                <w:sz w:val="24"/>
                <w:highlight w:val="none"/>
              </w:rPr>
            </w:pPr>
          </w:p>
        </w:tc>
        <w:tc>
          <w:tcPr>
            <w:tcW w:w="2215" w:type="dxa"/>
            <w:noWrap w:val="0"/>
            <w:vAlign w:val="center"/>
          </w:tcPr>
          <w:p w14:paraId="056B6731">
            <w:pPr>
              <w:spacing w:line="400" w:lineRule="exact"/>
              <w:jc w:val="center"/>
              <w:rPr>
                <w:rFonts w:hint="eastAsia" w:ascii="宋体" w:hAnsi="宋体" w:cs="宋体"/>
                <w:color w:val="auto"/>
                <w:sz w:val="24"/>
                <w:highlight w:val="none"/>
              </w:rPr>
            </w:pPr>
          </w:p>
        </w:tc>
        <w:tc>
          <w:tcPr>
            <w:tcW w:w="1467" w:type="dxa"/>
            <w:noWrap w:val="0"/>
            <w:vAlign w:val="center"/>
          </w:tcPr>
          <w:p w14:paraId="50DFDB50">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r w14:paraId="65021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855" w:type="dxa"/>
            <w:gridSpan w:val="5"/>
            <w:noWrap w:val="0"/>
            <w:vAlign w:val="center"/>
          </w:tcPr>
          <w:p w14:paraId="1B877A20">
            <w:pP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（三）其他条款</w:t>
            </w:r>
          </w:p>
        </w:tc>
      </w:tr>
      <w:tr w14:paraId="48B94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57" w:type="dxa"/>
            <w:noWrap w:val="0"/>
            <w:vAlign w:val="center"/>
          </w:tcPr>
          <w:p w14:paraId="1D23A61A">
            <w:pPr>
              <w:numPr>
                <w:ilvl w:val="0"/>
                <w:numId w:val="14"/>
              </w:numPr>
              <w:autoSpaceDE/>
              <w:autoSpaceDN/>
              <w:adjustRightInd/>
              <w:jc w:val="center"/>
              <w:rPr>
                <w:rFonts w:hint="eastAsia" w:ascii="宋体" w:hAnsi="宋体" w:cs="宋体"/>
                <w:color w:val="auto"/>
                <w:sz w:val="24"/>
                <w:highlight w:val="none"/>
              </w:rPr>
            </w:pPr>
          </w:p>
        </w:tc>
        <w:tc>
          <w:tcPr>
            <w:tcW w:w="3041" w:type="dxa"/>
            <w:noWrap w:val="0"/>
            <w:vAlign w:val="center"/>
          </w:tcPr>
          <w:p w14:paraId="5BBBFC29">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按第二章采购需求添加</w:t>
            </w:r>
          </w:p>
        </w:tc>
        <w:tc>
          <w:tcPr>
            <w:tcW w:w="2375" w:type="dxa"/>
            <w:noWrap w:val="0"/>
            <w:vAlign w:val="center"/>
          </w:tcPr>
          <w:p w14:paraId="7F2CFFB7">
            <w:pPr>
              <w:spacing w:line="400" w:lineRule="exact"/>
              <w:jc w:val="center"/>
              <w:rPr>
                <w:rFonts w:hint="eastAsia" w:ascii="宋体" w:hAnsi="宋体" w:cs="宋体"/>
                <w:color w:val="auto"/>
                <w:sz w:val="24"/>
                <w:highlight w:val="none"/>
              </w:rPr>
            </w:pPr>
          </w:p>
        </w:tc>
        <w:tc>
          <w:tcPr>
            <w:tcW w:w="2215" w:type="dxa"/>
            <w:noWrap w:val="0"/>
            <w:vAlign w:val="center"/>
          </w:tcPr>
          <w:p w14:paraId="44EA7542">
            <w:pPr>
              <w:spacing w:line="400" w:lineRule="exact"/>
              <w:jc w:val="center"/>
              <w:rPr>
                <w:rFonts w:hint="eastAsia" w:ascii="宋体" w:hAnsi="宋体" w:cs="宋体"/>
                <w:color w:val="auto"/>
                <w:sz w:val="24"/>
                <w:highlight w:val="none"/>
              </w:rPr>
            </w:pPr>
          </w:p>
        </w:tc>
        <w:tc>
          <w:tcPr>
            <w:tcW w:w="1467" w:type="dxa"/>
            <w:noWrap w:val="0"/>
            <w:vAlign w:val="center"/>
          </w:tcPr>
          <w:p w14:paraId="0C69C057">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r w14:paraId="3FFF7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57" w:type="dxa"/>
            <w:noWrap w:val="0"/>
            <w:vAlign w:val="center"/>
          </w:tcPr>
          <w:p w14:paraId="12F223C5">
            <w:pPr>
              <w:numPr>
                <w:ilvl w:val="0"/>
                <w:numId w:val="14"/>
              </w:numPr>
              <w:autoSpaceDE/>
              <w:autoSpaceDN/>
              <w:adjustRightInd/>
              <w:jc w:val="center"/>
              <w:rPr>
                <w:rFonts w:hint="eastAsia" w:ascii="宋体" w:hAnsi="宋体" w:cs="宋体"/>
                <w:color w:val="auto"/>
                <w:sz w:val="24"/>
                <w:highlight w:val="none"/>
              </w:rPr>
            </w:pPr>
          </w:p>
        </w:tc>
        <w:tc>
          <w:tcPr>
            <w:tcW w:w="3041" w:type="dxa"/>
            <w:noWrap w:val="0"/>
            <w:vAlign w:val="center"/>
          </w:tcPr>
          <w:p w14:paraId="12C49498">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按第二章采购需求添加</w:t>
            </w:r>
          </w:p>
        </w:tc>
        <w:tc>
          <w:tcPr>
            <w:tcW w:w="2375" w:type="dxa"/>
            <w:noWrap w:val="0"/>
            <w:vAlign w:val="center"/>
          </w:tcPr>
          <w:p w14:paraId="39447BE7">
            <w:pPr>
              <w:spacing w:line="400" w:lineRule="exact"/>
              <w:jc w:val="center"/>
              <w:rPr>
                <w:rFonts w:hint="eastAsia" w:ascii="宋体" w:hAnsi="宋体" w:cs="宋体"/>
                <w:color w:val="auto"/>
                <w:sz w:val="24"/>
                <w:highlight w:val="none"/>
              </w:rPr>
            </w:pPr>
          </w:p>
        </w:tc>
        <w:tc>
          <w:tcPr>
            <w:tcW w:w="2215" w:type="dxa"/>
            <w:noWrap w:val="0"/>
            <w:vAlign w:val="center"/>
          </w:tcPr>
          <w:p w14:paraId="619DEC94">
            <w:pPr>
              <w:spacing w:line="400" w:lineRule="exact"/>
              <w:jc w:val="center"/>
              <w:rPr>
                <w:rFonts w:hint="eastAsia" w:ascii="宋体" w:hAnsi="宋体" w:cs="宋体"/>
                <w:color w:val="auto"/>
                <w:sz w:val="24"/>
                <w:highlight w:val="none"/>
              </w:rPr>
            </w:pPr>
          </w:p>
        </w:tc>
        <w:tc>
          <w:tcPr>
            <w:tcW w:w="1467" w:type="dxa"/>
            <w:noWrap w:val="0"/>
            <w:vAlign w:val="center"/>
          </w:tcPr>
          <w:p w14:paraId="2F3ADC8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r w14:paraId="5981E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57" w:type="dxa"/>
            <w:noWrap w:val="0"/>
            <w:vAlign w:val="center"/>
          </w:tcPr>
          <w:p w14:paraId="49635B54">
            <w:pPr>
              <w:ind w:left="180"/>
              <w:rPr>
                <w:rFonts w:hint="eastAsia" w:ascii="宋体" w:hAnsi="宋体" w:cs="宋体"/>
                <w:color w:val="auto"/>
                <w:sz w:val="24"/>
                <w:highlight w:val="none"/>
              </w:rPr>
            </w:pPr>
            <w:r>
              <w:rPr>
                <w:rFonts w:hint="eastAsia" w:ascii="宋体" w:hAnsi="宋体" w:cs="宋体"/>
                <w:color w:val="auto"/>
                <w:sz w:val="24"/>
                <w:highlight w:val="none"/>
              </w:rPr>
              <w:t>…</w:t>
            </w:r>
          </w:p>
        </w:tc>
        <w:tc>
          <w:tcPr>
            <w:tcW w:w="3041" w:type="dxa"/>
            <w:noWrap w:val="0"/>
            <w:vAlign w:val="center"/>
          </w:tcPr>
          <w:p w14:paraId="7A7DDEF1">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按第二章采购需求添加</w:t>
            </w:r>
          </w:p>
        </w:tc>
        <w:tc>
          <w:tcPr>
            <w:tcW w:w="2375" w:type="dxa"/>
            <w:noWrap w:val="0"/>
            <w:vAlign w:val="center"/>
          </w:tcPr>
          <w:p w14:paraId="6EEB09E5">
            <w:pPr>
              <w:spacing w:line="400" w:lineRule="exact"/>
              <w:jc w:val="center"/>
              <w:rPr>
                <w:rFonts w:hint="eastAsia" w:ascii="宋体" w:hAnsi="宋体" w:cs="宋体"/>
                <w:color w:val="auto"/>
                <w:sz w:val="24"/>
                <w:highlight w:val="none"/>
              </w:rPr>
            </w:pPr>
          </w:p>
        </w:tc>
        <w:tc>
          <w:tcPr>
            <w:tcW w:w="2215" w:type="dxa"/>
            <w:noWrap w:val="0"/>
            <w:vAlign w:val="center"/>
          </w:tcPr>
          <w:p w14:paraId="134CAEC4">
            <w:pPr>
              <w:spacing w:line="400" w:lineRule="exact"/>
              <w:jc w:val="center"/>
              <w:rPr>
                <w:rFonts w:hint="eastAsia" w:ascii="宋体" w:hAnsi="宋体" w:cs="宋体"/>
                <w:color w:val="auto"/>
                <w:sz w:val="24"/>
                <w:highlight w:val="none"/>
              </w:rPr>
            </w:pPr>
          </w:p>
        </w:tc>
        <w:tc>
          <w:tcPr>
            <w:tcW w:w="1467" w:type="dxa"/>
            <w:noWrap w:val="0"/>
            <w:vAlign w:val="center"/>
          </w:tcPr>
          <w:p w14:paraId="76FB1A16">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第   页</w:t>
            </w:r>
          </w:p>
        </w:tc>
      </w:tr>
    </w:tbl>
    <w:p w14:paraId="1DFA545A">
      <w:pPr>
        <w:spacing w:line="500" w:lineRule="exact"/>
        <w:rPr>
          <w:rFonts w:hint="eastAsia" w:ascii="宋体" w:hAnsi="宋体" w:cs="宋体"/>
          <w:color w:val="auto"/>
          <w:sz w:val="24"/>
          <w:highlight w:val="none"/>
          <w:u w:val="single"/>
        </w:rPr>
      </w:pPr>
      <w:r>
        <w:rPr>
          <w:rFonts w:hint="eastAsia" w:ascii="宋体" w:hAnsi="宋体" w:cs="宋体"/>
          <w:color w:val="auto"/>
          <w:spacing w:val="4"/>
          <w:sz w:val="24"/>
          <w:highlight w:val="none"/>
        </w:rPr>
        <w:t>响应供应商名称（盖公章）：</w:t>
      </w:r>
      <w:r>
        <w:rPr>
          <w:rFonts w:hint="eastAsia" w:ascii="宋体" w:hAnsi="宋体" w:cs="宋体"/>
          <w:color w:val="auto"/>
          <w:spacing w:val="4"/>
          <w:sz w:val="24"/>
          <w:highlight w:val="none"/>
          <w:u w:val="single"/>
        </w:rPr>
        <w:t xml:space="preserve">                   </w:t>
      </w:r>
    </w:p>
    <w:p w14:paraId="0E010900">
      <w:pPr>
        <w:spacing w:line="440" w:lineRule="exact"/>
        <w:rPr>
          <w:rFonts w:hint="eastAsia" w:ascii="宋体" w:hAnsi="宋体" w:cs="宋体"/>
          <w:color w:val="auto"/>
          <w:spacing w:val="4"/>
          <w:sz w:val="24"/>
          <w:highlight w:val="none"/>
          <w:u w:val="single"/>
        </w:rPr>
      </w:pPr>
      <w:r>
        <w:rPr>
          <w:rFonts w:hint="eastAsia" w:ascii="宋体" w:hAnsi="宋体" w:cs="宋体"/>
          <w:color w:val="auto"/>
          <w:spacing w:val="4"/>
          <w:sz w:val="24"/>
          <w:highlight w:val="none"/>
        </w:rPr>
        <w:t>日期：</w:t>
      </w:r>
      <w:r>
        <w:rPr>
          <w:rFonts w:hint="eastAsia" w:ascii="宋体" w:hAnsi="宋体" w:cs="宋体"/>
          <w:color w:val="auto"/>
          <w:spacing w:val="4"/>
          <w:sz w:val="24"/>
          <w:highlight w:val="none"/>
          <w:u w:val="single"/>
        </w:rPr>
        <w:t xml:space="preserve">                 </w:t>
      </w:r>
    </w:p>
    <w:p w14:paraId="2E295387">
      <w:pPr>
        <w:spacing w:before="120" w:beforeLines="50" w:after="240" w:afterLines="100"/>
        <w:jc w:val="center"/>
        <w:outlineLvl w:val="3"/>
        <w:rPr>
          <w:rFonts w:hint="eastAsia" w:ascii="宋体" w:hAnsi="宋体" w:cs="宋体"/>
          <w:b/>
          <w:bCs/>
          <w:color w:val="auto"/>
          <w:sz w:val="44"/>
          <w:szCs w:val="44"/>
          <w:highlight w:val="none"/>
        </w:rPr>
      </w:pPr>
      <w:r>
        <w:rPr>
          <w:rFonts w:hint="eastAsia" w:ascii="宋体" w:hAnsi="宋体" w:cs="宋体"/>
          <w:bCs/>
          <w:color w:val="auto"/>
          <w:sz w:val="24"/>
          <w:highlight w:val="none"/>
        </w:rPr>
        <w:br w:type="page"/>
      </w:r>
      <w:bookmarkStart w:id="46" w:name="_Toc410736191"/>
      <w:bookmarkStart w:id="47" w:name="_Toc275865617"/>
      <w:bookmarkStart w:id="48" w:name="_Toc410738990"/>
      <w:bookmarkStart w:id="49" w:name="_Toc50691044"/>
      <w:bookmarkStart w:id="50" w:name="_Toc50737333"/>
      <w:bookmarkStart w:id="51" w:name="_Toc52165085"/>
      <w:bookmarkStart w:id="52" w:name="_Toc416771382"/>
      <w:bookmarkStart w:id="53" w:name="_Toc50736481"/>
      <w:bookmarkStart w:id="54" w:name="_Toc50737301"/>
      <w:bookmarkStart w:id="55" w:name="_Toc416770271"/>
      <w:bookmarkStart w:id="56" w:name="_Toc43264525"/>
      <w:bookmarkStart w:id="57" w:name="_Toc50691037"/>
      <w:bookmarkStart w:id="58" w:name="_Toc50703730"/>
      <w:bookmarkStart w:id="59" w:name="_Toc43264518"/>
      <w:r>
        <w:rPr>
          <w:rFonts w:hint="eastAsia" w:ascii="宋体" w:hAnsi="宋体" w:cs="宋体"/>
          <w:b/>
          <w:bCs/>
          <w:color w:val="auto"/>
          <w:sz w:val="44"/>
          <w:szCs w:val="44"/>
          <w:highlight w:val="none"/>
        </w:rPr>
        <w:t>同类项目情况一览表</w:t>
      </w:r>
      <w:bookmarkEnd w:id="46"/>
      <w:bookmarkEnd w:id="47"/>
      <w:bookmarkEnd w:id="48"/>
      <w:bookmarkEnd w:id="49"/>
      <w:bookmarkEnd w:id="50"/>
      <w:bookmarkEnd w:id="51"/>
      <w:bookmarkEnd w:id="52"/>
      <w:bookmarkEnd w:id="53"/>
      <w:bookmarkEnd w:id="54"/>
      <w:bookmarkEnd w:id="55"/>
      <w:bookmarkEnd w:id="56"/>
    </w:p>
    <w:p w14:paraId="39D9D0E7">
      <w:pPr>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rPr>
        <w:t>项目名称：</w:t>
      </w:r>
      <w:r>
        <w:rPr>
          <w:rFonts w:hint="eastAsia" w:ascii="方正仿宋_GBK" w:hAnsi="方正仿宋_GBK" w:eastAsia="方正仿宋_GBK" w:cs="方正仿宋_GBK"/>
          <w:sz w:val="24"/>
          <w:szCs w:val="24"/>
          <w:lang w:val="en-US" w:eastAsia="zh-CN"/>
        </w:rPr>
        <w:t>珠海市金湾区红旗镇卫生院传染病防控蚊虫消杀服务采购项目</w:t>
      </w:r>
    </w:p>
    <w:tbl>
      <w:tblPr>
        <w:tblStyle w:val="9"/>
        <w:tblW w:w="98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926"/>
        <w:gridCol w:w="1047"/>
        <w:gridCol w:w="1108"/>
        <w:gridCol w:w="715"/>
        <w:gridCol w:w="1035"/>
        <w:gridCol w:w="1169"/>
        <w:gridCol w:w="1033"/>
        <w:gridCol w:w="1076"/>
        <w:gridCol w:w="1175"/>
      </w:tblGrid>
      <w:tr w14:paraId="51288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71" w:type="dxa"/>
            <w:tcBorders>
              <w:top w:val="single" w:color="auto" w:sz="12" w:space="0"/>
            </w:tcBorders>
            <w:shd w:val="clear" w:color="auto" w:fill="EEECE1"/>
            <w:noWrap w:val="0"/>
            <w:vAlign w:val="center"/>
          </w:tcPr>
          <w:p w14:paraId="6F0F9EA6">
            <w:pPr>
              <w:snapToGrid w:val="0"/>
              <w:ind w:left="-84" w:leftChars="-40" w:right="-107" w:rightChars="-51"/>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26" w:type="dxa"/>
            <w:tcBorders>
              <w:top w:val="single" w:color="auto" w:sz="12" w:space="0"/>
            </w:tcBorders>
            <w:shd w:val="clear" w:color="auto" w:fill="EEECE1"/>
            <w:noWrap w:val="0"/>
            <w:vAlign w:val="center"/>
          </w:tcPr>
          <w:p w14:paraId="2738E51D">
            <w:pPr>
              <w:snapToGrid w:val="0"/>
              <w:ind w:left="-84" w:leftChars="-40" w:right="-107" w:rightChars="-51"/>
              <w:jc w:val="center"/>
              <w:rPr>
                <w:rFonts w:hint="eastAsia" w:ascii="宋体" w:hAnsi="宋体" w:cs="宋体"/>
                <w:b/>
                <w:color w:val="auto"/>
                <w:sz w:val="24"/>
                <w:highlight w:val="none"/>
              </w:rPr>
            </w:pPr>
            <w:r>
              <w:rPr>
                <w:rFonts w:hint="eastAsia" w:ascii="宋体" w:hAnsi="宋体" w:cs="宋体"/>
                <w:b/>
                <w:color w:val="auto"/>
                <w:sz w:val="24"/>
                <w:highlight w:val="none"/>
              </w:rPr>
              <w:t>用户/采购人名称</w:t>
            </w:r>
          </w:p>
        </w:tc>
        <w:tc>
          <w:tcPr>
            <w:tcW w:w="1047" w:type="dxa"/>
            <w:tcBorders>
              <w:top w:val="single" w:color="auto" w:sz="12" w:space="0"/>
            </w:tcBorders>
            <w:shd w:val="clear" w:color="auto" w:fill="EEECE1"/>
            <w:noWrap w:val="0"/>
            <w:vAlign w:val="center"/>
          </w:tcPr>
          <w:p w14:paraId="666FB482">
            <w:pPr>
              <w:snapToGrid w:val="0"/>
              <w:ind w:left="-84" w:leftChars="-40" w:right="-107" w:rightChars="-51"/>
              <w:jc w:val="center"/>
              <w:rPr>
                <w:rFonts w:hint="eastAsia" w:ascii="宋体" w:hAnsi="宋体" w:cs="宋体"/>
                <w:b/>
                <w:color w:val="auto"/>
                <w:sz w:val="24"/>
                <w:highlight w:val="none"/>
              </w:rPr>
            </w:pPr>
            <w:r>
              <w:rPr>
                <w:rFonts w:hint="eastAsia" w:ascii="宋体" w:hAnsi="宋体" w:cs="宋体"/>
                <w:b/>
                <w:color w:val="auto"/>
                <w:sz w:val="24"/>
                <w:highlight w:val="none"/>
              </w:rPr>
              <w:t>项目名称</w:t>
            </w:r>
          </w:p>
        </w:tc>
        <w:tc>
          <w:tcPr>
            <w:tcW w:w="1823" w:type="dxa"/>
            <w:gridSpan w:val="2"/>
            <w:tcBorders>
              <w:top w:val="single" w:color="auto" w:sz="12" w:space="0"/>
              <w:bottom w:val="double" w:color="auto" w:sz="4" w:space="0"/>
            </w:tcBorders>
            <w:shd w:val="clear" w:color="auto" w:fill="EEECE1"/>
            <w:noWrap w:val="0"/>
            <w:vAlign w:val="center"/>
          </w:tcPr>
          <w:p w14:paraId="396C5190">
            <w:pPr>
              <w:snapToGrid w:val="0"/>
              <w:ind w:left="-84" w:leftChars="-40" w:right="-107" w:rightChars="-51"/>
              <w:jc w:val="center"/>
              <w:rPr>
                <w:rFonts w:hint="eastAsia" w:ascii="宋体" w:hAnsi="宋体" w:cs="宋体"/>
                <w:b/>
                <w:color w:val="auto"/>
                <w:sz w:val="24"/>
                <w:highlight w:val="none"/>
              </w:rPr>
            </w:pPr>
            <w:r>
              <w:rPr>
                <w:rFonts w:hint="eastAsia" w:ascii="宋体" w:hAnsi="宋体" w:cs="宋体"/>
                <w:b/>
                <w:color w:val="auto"/>
                <w:sz w:val="24"/>
                <w:highlight w:val="none"/>
              </w:rPr>
              <w:t>项目内容</w:t>
            </w:r>
          </w:p>
        </w:tc>
        <w:tc>
          <w:tcPr>
            <w:tcW w:w="1035" w:type="dxa"/>
            <w:tcBorders>
              <w:top w:val="single" w:color="auto" w:sz="12" w:space="0"/>
              <w:right w:val="single" w:color="auto" w:sz="6" w:space="0"/>
            </w:tcBorders>
            <w:shd w:val="clear" w:color="auto" w:fill="EEECE1"/>
            <w:noWrap w:val="0"/>
            <w:vAlign w:val="center"/>
          </w:tcPr>
          <w:p w14:paraId="14D97592">
            <w:pPr>
              <w:snapToGrid w:val="0"/>
              <w:ind w:left="-84" w:leftChars="-40" w:right="-107" w:rightChars="-51"/>
              <w:jc w:val="center"/>
              <w:rPr>
                <w:rFonts w:hint="eastAsia" w:ascii="宋体" w:hAnsi="宋体" w:cs="宋体"/>
                <w:b/>
                <w:color w:val="auto"/>
                <w:sz w:val="24"/>
                <w:highlight w:val="none"/>
              </w:rPr>
            </w:pPr>
            <w:r>
              <w:rPr>
                <w:rFonts w:hint="eastAsia" w:ascii="宋体" w:hAnsi="宋体" w:cs="宋体"/>
                <w:b/>
                <w:color w:val="auto"/>
                <w:sz w:val="24"/>
                <w:highlight w:val="none"/>
              </w:rPr>
              <w:t>合同总价</w:t>
            </w:r>
          </w:p>
        </w:tc>
        <w:tc>
          <w:tcPr>
            <w:tcW w:w="1169" w:type="dxa"/>
            <w:tcBorders>
              <w:top w:val="single" w:color="auto" w:sz="12" w:space="0"/>
              <w:left w:val="single" w:color="auto" w:sz="6" w:space="0"/>
            </w:tcBorders>
            <w:shd w:val="clear" w:color="auto" w:fill="EEECE1"/>
            <w:noWrap w:val="0"/>
            <w:vAlign w:val="center"/>
          </w:tcPr>
          <w:p w14:paraId="48581E74">
            <w:pPr>
              <w:snapToGrid w:val="0"/>
              <w:ind w:left="-84" w:leftChars="-40" w:right="-107" w:rightChars="-51"/>
              <w:jc w:val="center"/>
              <w:rPr>
                <w:rFonts w:hint="eastAsia" w:ascii="宋体" w:hAnsi="宋体" w:cs="宋体"/>
                <w:b/>
                <w:color w:val="auto"/>
                <w:sz w:val="24"/>
                <w:highlight w:val="none"/>
              </w:rPr>
            </w:pPr>
            <w:r>
              <w:rPr>
                <w:rFonts w:hint="eastAsia" w:ascii="宋体" w:hAnsi="宋体" w:cs="宋体"/>
                <w:b/>
                <w:color w:val="auto"/>
                <w:sz w:val="24"/>
                <w:highlight w:val="none"/>
              </w:rPr>
              <w:t>签订时间</w:t>
            </w:r>
          </w:p>
        </w:tc>
        <w:tc>
          <w:tcPr>
            <w:tcW w:w="1033" w:type="dxa"/>
            <w:tcBorders>
              <w:top w:val="single" w:color="auto" w:sz="12" w:space="0"/>
              <w:left w:val="single" w:color="auto" w:sz="6" w:space="0"/>
            </w:tcBorders>
            <w:shd w:val="clear" w:color="auto" w:fill="EEECE1"/>
            <w:noWrap w:val="0"/>
            <w:vAlign w:val="center"/>
          </w:tcPr>
          <w:p w14:paraId="6B6C56BE">
            <w:pPr>
              <w:snapToGrid w:val="0"/>
              <w:ind w:left="-84" w:leftChars="-40" w:right="-107" w:rightChars="-51"/>
              <w:jc w:val="center"/>
              <w:rPr>
                <w:rFonts w:hint="eastAsia" w:ascii="宋体" w:hAnsi="宋体" w:cs="宋体"/>
                <w:b/>
                <w:color w:val="auto"/>
                <w:sz w:val="24"/>
                <w:highlight w:val="none"/>
              </w:rPr>
            </w:pPr>
            <w:r>
              <w:rPr>
                <w:rFonts w:hint="eastAsia" w:ascii="宋体" w:hAnsi="宋体" w:cs="宋体"/>
                <w:b/>
                <w:color w:val="auto"/>
                <w:sz w:val="24"/>
                <w:highlight w:val="none"/>
              </w:rPr>
              <w:t>完成时间</w:t>
            </w:r>
          </w:p>
        </w:tc>
        <w:tc>
          <w:tcPr>
            <w:tcW w:w="1076" w:type="dxa"/>
            <w:tcBorders>
              <w:top w:val="single" w:color="auto" w:sz="12" w:space="0"/>
              <w:right w:val="single" w:color="auto" w:sz="6" w:space="0"/>
            </w:tcBorders>
            <w:shd w:val="clear" w:color="auto" w:fill="EEECE1"/>
            <w:noWrap w:val="0"/>
            <w:vAlign w:val="center"/>
          </w:tcPr>
          <w:p w14:paraId="7BB16CAA">
            <w:pPr>
              <w:snapToGrid w:val="0"/>
              <w:ind w:left="-84" w:leftChars="-40" w:right="-107" w:rightChars="-51"/>
              <w:jc w:val="center"/>
              <w:rPr>
                <w:rFonts w:hint="eastAsia" w:ascii="宋体" w:hAnsi="宋体" w:cs="宋体"/>
                <w:b/>
                <w:color w:val="auto"/>
                <w:sz w:val="24"/>
                <w:highlight w:val="none"/>
              </w:rPr>
            </w:pPr>
            <w:r>
              <w:rPr>
                <w:rFonts w:hint="eastAsia" w:ascii="宋体" w:hAnsi="宋体" w:cs="宋体"/>
                <w:b/>
                <w:color w:val="auto"/>
                <w:sz w:val="24"/>
                <w:highlight w:val="none"/>
              </w:rPr>
              <w:t>用户/采购人联系人及电话</w:t>
            </w:r>
          </w:p>
        </w:tc>
        <w:tc>
          <w:tcPr>
            <w:tcW w:w="1175" w:type="dxa"/>
            <w:tcBorders>
              <w:top w:val="single" w:color="auto" w:sz="12" w:space="0"/>
              <w:left w:val="single" w:color="auto" w:sz="6" w:space="0"/>
            </w:tcBorders>
            <w:shd w:val="clear" w:color="auto" w:fill="EEECE1"/>
            <w:noWrap w:val="0"/>
            <w:vAlign w:val="center"/>
          </w:tcPr>
          <w:p w14:paraId="664DBBE6">
            <w:pPr>
              <w:snapToGrid w:val="0"/>
              <w:ind w:left="-84" w:leftChars="-40" w:right="-107" w:rightChars="-51"/>
              <w:jc w:val="center"/>
              <w:rPr>
                <w:rFonts w:hint="eastAsia" w:ascii="宋体" w:hAnsi="宋体" w:cs="宋体"/>
                <w:b/>
                <w:color w:val="auto"/>
                <w:sz w:val="24"/>
                <w:highlight w:val="none"/>
              </w:rPr>
            </w:pPr>
            <w:r>
              <w:rPr>
                <w:rFonts w:hint="eastAsia" w:ascii="宋体" w:hAnsi="宋体" w:cs="宋体"/>
                <w:b/>
                <w:color w:val="auto"/>
                <w:sz w:val="24"/>
                <w:highlight w:val="none"/>
              </w:rPr>
              <w:t>查阅/证明文件指引</w:t>
            </w:r>
          </w:p>
        </w:tc>
      </w:tr>
      <w:tr w14:paraId="7B6B9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1" w:type="dxa"/>
            <w:tcBorders>
              <w:top w:val="double" w:color="auto" w:sz="4" w:space="0"/>
            </w:tcBorders>
            <w:noWrap w:val="0"/>
            <w:vAlign w:val="center"/>
          </w:tcPr>
          <w:p w14:paraId="160A327A">
            <w:pPr>
              <w:pStyle w:val="13"/>
              <w:numPr>
                <w:ilvl w:val="0"/>
                <w:numId w:val="15"/>
              </w:numPr>
              <w:spacing w:line="400" w:lineRule="exact"/>
              <w:ind w:firstLineChars="0"/>
              <w:jc w:val="center"/>
              <w:rPr>
                <w:rFonts w:hint="eastAsia" w:ascii="宋体" w:hAnsi="宋体" w:eastAsia="宋体" w:cs="宋体"/>
                <w:color w:val="auto"/>
                <w:sz w:val="24"/>
                <w:highlight w:val="none"/>
              </w:rPr>
            </w:pPr>
          </w:p>
        </w:tc>
        <w:tc>
          <w:tcPr>
            <w:tcW w:w="926" w:type="dxa"/>
            <w:tcBorders>
              <w:top w:val="double" w:color="auto" w:sz="4" w:space="0"/>
            </w:tcBorders>
            <w:noWrap w:val="0"/>
            <w:vAlign w:val="center"/>
          </w:tcPr>
          <w:p w14:paraId="4D528A91">
            <w:pPr>
              <w:spacing w:line="400" w:lineRule="exact"/>
              <w:jc w:val="center"/>
              <w:rPr>
                <w:rFonts w:hint="eastAsia" w:ascii="宋体" w:hAnsi="宋体" w:cs="宋体"/>
                <w:color w:val="auto"/>
                <w:sz w:val="24"/>
                <w:highlight w:val="none"/>
              </w:rPr>
            </w:pPr>
          </w:p>
        </w:tc>
        <w:tc>
          <w:tcPr>
            <w:tcW w:w="1047" w:type="dxa"/>
            <w:tcBorders>
              <w:top w:val="double" w:color="auto" w:sz="4" w:space="0"/>
            </w:tcBorders>
            <w:noWrap w:val="0"/>
            <w:vAlign w:val="center"/>
          </w:tcPr>
          <w:p w14:paraId="70A5324B">
            <w:pPr>
              <w:spacing w:line="400" w:lineRule="exact"/>
              <w:jc w:val="center"/>
              <w:rPr>
                <w:rFonts w:hint="eastAsia" w:ascii="宋体" w:hAnsi="宋体" w:cs="宋体"/>
                <w:color w:val="auto"/>
                <w:sz w:val="24"/>
                <w:highlight w:val="none"/>
              </w:rPr>
            </w:pPr>
          </w:p>
        </w:tc>
        <w:tc>
          <w:tcPr>
            <w:tcW w:w="1108" w:type="dxa"/>
            <w:tcBorders>
              <w:top w:val="double" w:color="auto" w:sz="4" w:space="0"/>
              <w:right w:val="single" w:color="auto" w:sz="6" w:space="0"/>
            </w:tcBorders>
            <w:noWrap w:val="0"/>
            <w:vAlign w:val="center"/>
          </w:tcPr>
          <w:p w14:paraId="076A8015">
            <w:pPr>
              <w:spacing w:line="400" w:lineRule="exact"/>
              <w:jc w:val="center"/>
              <w:rPr>
                <w:rFonts w:hint="eastAsia" w:ascii="宋体" w:hAnsi="宋体" w:cs="宋体"/>
                <w:color w:val="auto"/>
                <w:sz w:val="24"/>
                <w:highlight w:val="none"/>
              </w:rPr>
            </w:pPr>
          </w:p>
        </w:tc>
        <w:tc>
          <w:tcPr>
            <w:tcW w:w="715" w:type="dxa"/>
            <w:tcBorders>
              <w:top w:val="double" w:color="auto" w:sz="4" w:space="0"/>
              <w:left w:val="single" w:color="auto" w:sz="6" w:space="0"/>
            </w:tcBorders>
            <w:noWrap w:val="0"/>
            <w:vAlign w:val="center"/>
          </w:tcPr>
          <w:p w14:paraId="0AF6EA5A">
            <w:pPr>
              <w:spacing w:line="400" w:lineRule="exact"/>
              <w:jc w:val="center"/>
              <w:rPr>
                <w:rFonts w:hint="eastAsia" w:ascii="宋体" w:hAnsi="宋体" w:cs="宋体"/>
                <w:color w:val="auto"/>
                <w:sz w:val="24"/>
                <w:highlight w:val="none"/>
              </w:rPr>
            </w:pPr>
          </w:p>
        </w:tc>
        <w:tc>
          <w:tcPr>
            <w:tcW w:w="1035" w:type="dxa"/>
            <w:tcBorders>
              <w:top w:val="double" w:color="auto" w:sz="4" w:space="0"/>
              <w:right w:val="single" w:color="auto" w:sz="6" w:space="0"/>
            </w:tcBorders>
            <w:noWrap w:val="0"/>
            <w:vAlign w:val="center"/>
          </w:tcPr>
          <w:p w14:paraId="42A30652">
            <w:pPr>
              <w:spacing w:line="400" w:lineRule="exact"/>
              <w:jc w:val="center"/>
              <w:rPr>
                <w:rFonts w:hint="eastAsia" w:ascii="宋体" w:hAnsi="宋体" w:cs="宋体"/>
                <w:color w:val="auto"/>
                <w:sz w:val="24"/>
                <w:highlight w:val="none"/>
              </w:rPr>
            </w:pPr>
          </w:p>
        </w:tc>
        <w:tc>
          <w:tcPr>
            <w:tcW w:w="1169" w:type="dxa"/>
            <w:tcBorders>
              <w:top w:val="double" w:color="auto" w:sz="4" w:space="0"/>
              <w:left w:val="single" w:color="auto" w:sz="6" w:space="0"/>
            </w:tcBorders>
            <w:noWrap w:val="0"/>
            <w:vAlign w:val="center"/>
          </w:tcPr>
          <w:p w14:paraId="5D03F9AB">
            <w:pPr>
              <w:spacing w:line="400" w:lineRule="exact"/>
              <w:jc w:val="center"/>
              <w:rPr>
                <w:rFonts w:hint="eastAsia" w:ascii="宋体" w:hAnsi="宋体" w:cs="宋体"/>
                <w:color w:val="auto"/>
                <w:sz w:val="24"/>
                <w:highlight w:val="none"/>
              </w:rPr>
            </w:pPr>
          </w:p>
        </w:tc>
        <w:tc>
          <w:tcPr>
            <w:tcW w:w="1033" w:type="dxa"/>
            <w:tcBorders>
              <w:top w:val="double" w:color="auto" w:sz="4" w:space="0"/>
              <w:left w:val="single" w:color="auto" w:sz="6" w:space="0"/>
            </w:tcBorders>
            <w:noWrap w:val="0"/>
            <w:vAlign w:val="center"/>
          </w:tcPr>
          <w:p w14:paraId="59079198">
            <w:pPr>
              <w:spacing w:line="400" w:lineRule="exact"/>
              <w:jc w:val="center"/>
              <w:rPr>
                <w:rFonts w:hint="eastAsia" w:ascii="宋体" w:hAnsi="宋体" w:cs="宋体"/>
                <w:color w:val="auto"/>
                <w:sz w:val="24"/>
                <w:highlight w:val="none"/>
              </w:rPr>
            </w:pPr>
          </w:p>
        </w:tc>
        <w:tc>
          <w:tcPr>
            <w:tcW w:w="1076" w:type="dxa"/>
            <w:tcBorders>
              <w:top w:val="double" w:color="auto" w:sz="4" w:space="0"/>
              <w:right w:val="single" w:color="auto" w:sz="6" w:space="0"/>
            </w:tcBorders>
            <w:noWrap w:val="0"/>
            <w:vAlign w:val="center"/>
          </w:tcPr>
          <w:p w14:paraId="17143EB7">
            <w:pPr>
              <w:spacing w:line="400" w:lineRule="exact"/>
              <w:jc w:val="center"/>
              <w:rPr>
                <w:rFonts w:hint="eastAsia" w:ascii="宋体" w:hAnsi="宋体" w:cs="宋体"/>
                <w:color w:val="auto"/>
                <w:sz w:val="24"/>
                <w:highlight w:val="none"/>
              </w:rPr>
            </w:pPr>
          </w:p>
        </w:tc>
        <w:tc>
          <w:tcPr>
            <w:tcW w:w="1175" w:type="dxa"/>
            <w:tcBorders>
              <w:top w:val="double" w:color="auto" w:sz="4" w:space="0"/>
              <w:left w:val="single" w:color="auto" w:sz="6" w:space="0"/>
            </w:tcBorders>
            <w:noWrap w:val="0"/>
            <w:vAlign w:val="center"/>
          </w:tcPr>
          <w:p w14:paraId="060CAFFB">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9719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1" w:type="dxa"/>
            <w:noWrap w:val="0"/>
            <w:vAlign w:val="center"/>
          </w:tcPr>
          <w:p w14:paraId="515EBDC4">
            <w:pPr>
              <w:pStyle w:val="13"/>
              <w:numPr>
                <w:ilvl w:val="0"/>
                <w:numId w:val="15"/>
              </w:numPr>
              <w:spacing w:line="400" w:lineRule="exact"/>
              <w:ind w:firstLineChars="0"/>
              <w:jc w:val="center"/>
              <w:rPr>
                <w:rFonts w:hint="eastAsia" w:ascii="宋体" w:hAnsi="宋体" w:eastAsia="宋体" w:cs="宋体"/>
                <w:color w:val="auto"/>
                <w:sz w:val="24"/>
                <w:highlight w:val="none"/>
              </w:rPr>
            </w:pPr>
          </w:p>
        </w:tc>
        <w:tc>
          <w:tcPr>
            <w:tcW w:w="926" w:type="dxa"/>
            <w:noWrap w:val="0"/>
            <w:vAlign w:val="center"/>
          </w:tcPr>
          <w:p w14:paraId="2344CC35">
            <w:pPr>
              <w:spacing w:line="400" w:lineRule="exact"/>
              <w:jc w:val="center"/>
              <w:rPr>
                <w:rFonts w:hint="eastAsia" w:ascii="宋体" w:hAnsi="宋体" w:cs="宋体"/>
                <w:color w:val="auto"/>
                <w:sz w:val="24"/>
                <w:highlight w:val="none"/>
              </w:rPr>
            </w:pPr>
          </w:p>
        </w:tc>
        <w:tc>
          <w:tcPr>
            <w:tcW w:w="1047" w:type="dxa"/>
            <w:noWrap w:val="0"/>
            <w:vAlign w:val="center"/>
          </w:tcPr>
          <w:p w14:paraId="3977CAC7">
            <w:pPr>
              <w:spacing w:line="400" w:lineRule="exact"/>
              <w:jc w:val="center"/>
              <w:rPr>
                <w:rFonts w:hint="eastAsia" w:ascii="宋体" w:hAnsi="宋体" w:cs="宋体"/>
                <w:color w:val="auto"/>
                <w:sz w:val="24"/>
                <w:highlight w:val="none"/>
              </w:rPr>
            </w:pPr>
          </w:p>
        </w:tc>
        <w:tc>
          <w:tcPr>
            <w:tcW w:w="1108" w:type="dxa"/>
            <w:tcBorders>
              <w:right w:val="single" w:color="auto" w:sz="6" w:space="0"/>
            </w:tcBorders>
            <w:noWrap w:val="0"/>
            <w:vAlign w:val="center"/>
          </w:tcPr>
          <w:p w14:paraId="0310AC41">
            <w:pPr>
              <w:spacing w:line="400" w:lineRule="exact"/>
              <w:jc w:val="center"/>
              <w:rPr>
                <w:rFonts w:hint="eastAsia" w:ascii="宋体" w:hAnsi="宋体" w:cs="宋体"/>
                <w:color w:val="auto"/>
                <w:sz w:val="24"/>
                <w:highlight w:val="none"/>
              </w:rPr>
            </w:pPr>
          </w:p>
        </w:tc>
        <w:tc>
          <w:tcPr>
            <w:tcW w:w="715" w:type="dxa"/>
            <w:tcBorders>
              <w:left w:val="single" w:color="auto" w:sz="6" w:space="0"/>
            </w:tcBorders>
            <w:noWrap w:val="0"/>
            <w:vAlign w:val="center"/>
          </w:tcPr>
          <w:p w14:paraId="4779ACAD">
            <w:pPr>
              <w:spacing w:line="400" w:lineRule="exact"/>
              <w:jc w:val="center"/>
              <w:rPr>
                <w:rFonts w:hint="eastAsia" w:ascii="宋体" w:hAnsi="宋体" w:cs="宋体"/>
                <w:color w:val="auto"/>
                <w:sz w:val="24"/>
                <w:highlight w:val="none"/>
              </w:rPr>
            </w:pPr>
          </w:p>
        </w:tc>
        <w:tc>
          <w:tcPr>
            <w:tcW w:w="1035" w:type="dxa"/>
            <w:tcBorders>
              <w:right w:val="single" w:color="auto" w:sz="6" w:space="0"/>
            </w:tcBorders>
            <w:noWrap w:val="0"/>
            <w:vAlign w:val="center"/>
          </w:tcPr>
          <w:p w14:paraId="45D08104">
            <w:pPr>
              <w:spacing w:line="400" w:lineRule="exact"/>
              <w:jc w:val="center"/>
              <w:rPr>
                <w:rFonts w:hint="eastAsia" w:ascii="宋体" w:hAnsi="宋体" w:cs="宋体"/>
                <w:color w:val="auto"/>
                <w:sz w:val="24"/>
                <w:highlight w:val="none"/>
              </w:rPr>
            </w:pPr>
          </w:p>
        </w:tc>
        <w:tc>
          <w:tcPr>
            <w:tcW w:w="1169" w:type="dxa"/>
            <w:tcBorders>
              <w:left w:val="single" w:color="auto" w:sz="6" w:space="0"/>
            </w:tcBorders>
            <w:noWrap w:val="0"/>
            <w:vAlign w:val="center"/>
          </w:tcPr>
          <w:p w14:paraId="25FC022B">
            <w:pPr>
              <w:spacing w:line="400" w:lineRule="exact"/>
              <w:jc w:val="center"/>
              <w:rPr>
                <w:rFonts w:hint="eastAsia" w:ascii="宋体" w:hAnsi="宋体" w:cs="宋体"/>
                <w:color w:val="auto"/>
                <w:sz w:val="24"/>
                <w:highlight w:val="none"/>
              </w:rPr>
            </w:pPr>
          </w:p>
        </w:tc>
        <w:tc>
          <w:tcPr>
            <w:tcW w:w="1033" w:type="dxa"/>
            <w:tcBorders>
              <w:left w:val="single" w:color="auto" w:sz="6" w:space="0"/>
            </w:tcBorders>
            <w:noWrap w:val="0"/>
            <w:vAlign w:val="center"/>
          </w:tcPr>
          <w:p w14:paraId="7FF0813F">
            <w:pPr>
              <w:spacing w:line="400" w:lineRule="exact"/>
              <w:jc w:val="center"/>
              <w:rPr>
                <w:rFonts w:hint="eastAsia" w:ascii="宋体" w:hAnsi="宋体" w:cs="宋体"/>
                <w:color w:val="auto"/>
                <w:sz w:val="24"/>
                <w:highlight w:val="none"/>
              </w:rPr>
            </w:pPr>
          </w:p>
        </w:tc>
        <w:tc>
          <w:tcPr>
            <w:tcW w:w="1076" w:type="dxa"/>
            <w:tcBorders>
              <w:right w:val="single" w:color="auto" w:sz="6" w:space="0"/>
            </w:tcBorders>
            <w:noWrap w:val="0"/>
            <w:vAlign w:val="center"/>
          </w:tcPr>
          <w:p w14:paraId="53F3642D">
            <w:pPr>
              <w:spacing w:line="400" w:lineRule="exact"/>
              <w:jc w:val="center"/>
              <w:rPr>
                <w:rFonts w:hint="eastAsia" w:ascii="宋体" w:hAnsi="宋体" w:cs="宋体"/>
                <w:color w:val="auto"/>
                <w:sz w:val="24"/>
                <w:highlight w:val="none"/>
              </w:rPr>
            </w:pPr>
          </w:p>
        </w:tc>
        <w:tc>
          <w:tcPr>
            <w:tcW w:w="1175" w:type="dxa"/>
            <w:tcBorders>
              <w:left w:val="single" w:color="auto" w:sz="6" w:space="0"/>
            </w:tcBorders>
            <w:noWrap w:val="0"/>
            <w:vAlign w:val="center"/>
          </w:tcPr>
          <w:p w14:paraId="784F9628">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FAA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71" w:type="dxa"/>
            <w:noWrap w:val="0"/>
            <w:vAlign w:val="center"/>
          </w:tcPr>
          <w:p w14:paraId="3355CD88">
            <w:pPr>
              <w:pStyle w:val="13"/>
              <w:numPr>
                <w:ilvl w:val="0"/>
                <w:numId w:val="15"/>
              </w:numPr>
              <w:spacing w:line="400" w:lineRule="exact"/>
              <w:ind w:firstLineChars="0"/>
              <w:jc w:val="center"/>
              <w:rPr>
                <w:rFonts w:hint="eastAsia" w:ascii="宋体" w:hAnsi="宋体" w:eastAsia="宋体" w:cs="宋体"/>
                <w:color w:val="auto"/>
                <w:sz w:val="24"/>
                <w:highlight w:val="none"/>
              </w:rPr>
            </w:pPr>
          </w:p>
        </w:tc>
        <w:tc>
          <w:tcPr>
            <w:tcW w:w="926" w:type="dxa"/>
            <w:noWrap w:val="0"/>
            <w:vAlign w:val="center"/>
          </w:tcPr>
          <w:p w14:paraId="3392731A">
            <w:pPr>
              <w:spacing w:line="400" w:lineRule="exact"/>
              <w:jc w:val="center"/>
              <w:rPr>
                <w:rFonts w:hint="eastAsia" w:ascii="宋体" w:hAnsi="宋体" w:cs="宋体"/>
                <w:color w:val="auto"/>
                <w:sz w:val="24"/>
                <w:highlight w:val="none"/>
              </w:rPr>
            </w:pPr>
          </w:p>
        </w:tc>
        <w:tc>
          <w:tcPr>
            <w:tcW w:w="1047" w:type="dxa"/>
            <w:noWrap w:val="0"/>
            <w:vAlign w:val="center"/>
          </w:tcPr>
          <w:p w14:paraId="7EC88165">
            <w:pPr>
              <w:spacing w:line="400" w:lineRule="exact"/>
              <w:jc w:val="center"/>
              <w:rPr>
                <w:rFonts w:hint="eastAsia" w:ascii="宋体" w:hAnsi="宋体" w:cs="宋体"/>
                <w:color w:val="auto"/>
                <w:sz w:val="24"/>
                <w:highlight w:val="none"/>
              </w:rPr>
            </w:pPr>
          </w:p>
        </w:tc>
        <w:tc>
          <w:tcPr>
            <w:tcW w:w="1108" w:type="dxa"/>
            <w:tcBorders>
              <w:right w:val="single" w:color="auto" w:sz="6" w:space="0"/>
            </w:tcBorders>
            <w:noWrap w:val="0"/>
            <w:vAlign w:val="center"/>
          </w:tcPr>
          <w:p w14:paraId="50B11EBC">
            <w:pPr>
              <w:spacing w:line="400" w:lineRule="exact"/>
              <w:jc w:val="center"/>
              <w:rPr>
                <w:rFonts w:hint="eastAsia" w:ascii="宋体" w:hAnsi="宋体" w:cs="宋体"/>
                <w:color w:val="auto"/>
                <w:sz w:val="24"/>
                <w:highlight w:val="none"/>
              </w:rPr>
            </w:pPr>
          </w:p>
        </w:tc>
        <w:tc>
          <w:tcPr>
            <w:tcW w:w="715" w:type="dxa"/>
            <w:tcBorders>
              <w:left w:val="single" w:color="auto" w:sz="6" w:space="0"/>
            </w:tcBorders>
            <w:noWrap w:val="0"/>
            <w:vAlign w:val="center"/>
          </w:tcPr>
          <w:p w14:paraId="2DCD778D">
            <w:pPr>
              <w:spacing w:line="400" w:lineRule="exact"/>
              <w:jc w:val="center"/>
              <w:rPr>
                <w:rFonts w:hint="eastAsia" w:ascii="宋体" w:hAnsi="宋体" w:cs="宋体"/>
                <w:color w:val="auto"/>
                <w:sz w:val="24"/>
                <w:highlight w:val="none"/>
              </w:rPr>
            </w:pPr>
          </w:p>
        </w:tc>
        <w:tc>
          <w:tcPr>
            <w:tcW w:w="1035" w:type="dxa"/>
            <w:tcBorders>
              <w:right w:val="single" w:color="auto" w:sz="6" w:space="0"/>
            </w:tcBorders>
            <w:noWrap w:val="0"/>
            <w:vAlign w:val="center"/>
          </w:tcPr>
          <w:p w14:paraId="34ABA238">
            <w:pPr>
              <w:spacing w:line="400" w:lineRule="exact"/>
              <w:jc w:val="center"/>
              <w:rPr>
                <w:rFonts w:hint="eastAsia" w:ascii="宋体" w:hAnsi="宋体" w:cs="宋体"/>
                <w:color w:val="auto"/>
                <w:sz w:val="24"/>
                <w:highlight w:val="none"/>
              </w:rPr>
            </w:pPr>
          </w:p>
        </w:tc>
        <w:tc>
          <w:tcPr>
            <w:tcW w:w="1169" w:type="dxa"/>
            <w:tcBorders>
              <w:left w:val="single" w:color="auto" w:sz="6" w:space="0"/>
            </w:tcBorders>
            <w:noWrap w:val="0"/>
            <w:vAlign w:val="center"/>
          </w:tcPr>
          <w:p w14:paraId="41B67F29">
            <w:pPr>
              <w:spacing w:line="400" w:lineRule="exact"/>
              <w:jc w:val="center"/>
              <w:rPr>
                <w:rFonts w:hint="eastAsia" w:ascii="宋体" w:hAnsi="宋体" w:cs="宋体"/>
                <w:color w:val="auto"/>
                <w:sz w:val="24"/>
                <w:highlight w:val="none"/>
              </w:rPr>
            </w:pPr>
          </w:p>
        </w:tc>
        <w:tc>
          <w:tcPr>
            <w:tcW w:w="1033" w:type="dxa"/>
            <w:tcBorders>
              <w:left w:val="single" w:color="auto" w:sz="6" w:space="0"/>
            </w:tcBorders>
            <w:noWrap w:val="0"/>
            <w:vAlign w:val="center"/>
          </w:tcPr>
          <w:p w14:paraId="53E32E02">
            <w:pPr>
              <w:spacing w:line="400" w:lineRule="exact"/>
              <w:jc w:val="center"/>
              <w:rPr>
                <w:rFonts w:hint="eastAsia" w:ascii="宋体" w:hAnsi="宋体" w:cs="宋体"/>
                <w:color w:val="auto"/>
                <w:sz w:val="24"/>
                <w:highlight w:val="none"/>
              </w:rPr>
            </w:pPr>
          </w:p>
        </w:tc>
        <w:tc>
          <w:tcPr>
            <w:tcW w:w="1076" w:type="dxa"/>
            <w:tcBorders>
              <w:right w:val="single" w:color="auto" w:sz="6" w:space="0"/>
            </w:tcBorders>
            <w:noWrap w:val="0"/>
            <w:vAlign w:val="center"/>
          </w:tcPr>
          <w:p w14:paraId="429D736A">
            <w:pPr>
              <w:spacing w:line="400" w:lineRule="exact"/>
              <w:jc w:val="center"/>
              <w:rPr>
                <w:rFonts w:hint="eastAsia" w:ascii="宋体" w:hAnsi="宋体" w:cs="宋体"/>
                <w:color w:val="auto"/>
                <w:sz w:val="24"/>
                <w:highlight w:val="none"/>
              </w:rPr>
            </w:pPr>
          </w:p>
        </w:tc>
        <w:tc>
          <w:tcPr>
            <w:tcW w:w="1175" w:type="dxa"/>
            <w:tcBorders>
              <w:left w:val="single" w:color="auto" w:sz="6" w:space="0"/>
            </w:tcBorders>
            <w:noWrap w:val="0"/>
            <w:vAlign w:val="center"/>
          </w:tcPr>
          <w:p w14:paraId="6DD301F2">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33B1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1" w:type="dxa"/>
            <w:noWrap w:val="0"/>
            <w:vAlign w:val="center"/>
          </w:tcPr>
          <w:p w14:paraId="704570BD">
            <w:pPr>
              <w:pStyle w:val="13"/>
              <w:numPr>
                <w:ilvl w:val="0"/>
                <w:numId w:val="15"/>
              </w:numPr>
              <w:spacing w:line="400" w:lineRule="exact"/>
              <w:ind w:firstLineChars="0"/>
              <w:jc w:val="center"/>
              <w:rPr>
                <w:rFonts w:hint="eastAsia" w:ascii="宋体" w:hAnsi="宋体" w:eastAsia="宋体" w:cs="宋体"/>
                <w:color w:val="auto"/>
                <w:sz w:val="24"/>
                <w:highlight w:val="none"/>
              </w:rPr>
            </w:pPr>
          </w:p>
        </w:tc>
        <w:tc>
          <w:tcPr>
            <w:tcW w:w="926" w:type="dxa"/>
            <w:noWrap w:val="0"/>
            <w:vAlign w:val="center"/>
          </w:tcPr>
          <w:p w14:paraId="117AB56F">
            <w:pPr>
              <w:spacing w:line="400" w:lineRule="exact"/>
              <w:jc w:val="center"/>
              <w:rPr>
                <w:rFonts w:hint="eastAsia" w:ascii="宋体" w:hAnsi="宋体" w:cs="宋体"/>
                <w:color w:val="auto"/>
                <w:sz w:val="24"/>
                <w:highlight w:val="none"/>
              </w:rPr>
            </w:pPr>
          </w:p>
        </w:tc>
        <w:tc>
          <w:tcPr>
            <w:tcW w:w="1047" w:type="dxa"/>
            <w:noWrap w:val="0"/>
            <w:vAlign w:val="center"/>
          </w:tcPr>
          <w:p w14:paraId="0B618A7F">
            <w:pPr>
              <w:spacing w:line="400" w:lineRule="exact"/>
              <w:jc w:val="center"/>
              <w:rPr>
                <w:rFonts w:hint="eastAsia" w:ascii="宋体" w:hAnsi="宋体" w:cs="宋体"/>
                <w:color w:val="auto"/>
                <w:sz w:val="24"/>
                <w:highlight w:val="none"/>
              </w:rPr>
            </w:pPr>
          </w:p>
        </w:tc>
        <w:tc>
          <w:tcPr>
            <w:tcW w:w="1108" w:type="dxa"/>
            <w:tcBorders>
              <w:right w:val="single" w:color="auto" w:sz="6" w:space="0"/>
            </w:tcBorders>
            <w:noWrap w:val="0"/>
            <w:vAlign w:val="center"/>
          </w:tcPr>
          <w:p w14:paraId="1A815C75">
            <w:pPr>
              <w:spacing w:line="400" w:lineRule="exact"/>
              <w:jc w:val="center"/>
              <w:rPr>
                <w:rFonts w:hint="eastAsia" w:ascii="宋体" w:hAnsi="宋体" w:cs="宋体"/>
                <w:color w:val="auto"/>
                <w:sz w:val="24"/>
                <w:highlight w:val="none"/>
              </w:rPr>
            </w:pPr>
          </w:p>
        </w:tc>
        <w:tc>
          <w:tcPr>
            <w:tcW w:w="715" w:type="dxa"/>
            <w:tcBorders>
              <w:left w:val="single" w:color="auto" w:sz="6" w:space="0"/>
            </w:tcBorders>
            <w:noWrap w:val="0"/>
            <w:vAlign w:val="center"/>
          </w:tcPr>
          <w:p w14:paraId="396685C6">
            <w:pPr>
              <w:spacing w:line="400" w:lineRule="exact"/>
              <w:jc w:val="center"/>
              <w:rPr>
                <w:rFonts w:hint="eastAsia" w:ascii="宋体" w:hAnsi="宋体" w:cs="宋体"/>
                <w:color w:val="auto"/>
                <w:sz w:val="24"/>
                <w:highlight w:val="none"/>
              </w:rPr>
            </w:pPr>
          </w:p>
        </w:tc>
        <w:tc>
          <w:tcPr>
            <w:tcW w:w="1035" w:type="dxa"/>
            <w:tcBorders>
              <w:right w:val="single" w:color="auto" w:sz="6" w:space="0"/>
            </w:tcBorders>
            <w:noWrap w:val="0"/>
            <w:vAlign w:val="center"/>
          </w:tcPr>
          <w:p w14:paraId="6734BA7B">
            <w:pPr>
              <w:spacing w:line="400" w:lineRule="exact"/>
              <w:jc w:val="center"/>
              <w:rPr>
                <w:rFonts w:hint="eastAsia" w:ascii="宋体" w:hAnsi="宋体" w:cs="宋体"/>
                <w:color w:val="auto"/>
                <w:sz w:val="24"/>
                <w:highlight w:val="none"/>
              </w:rPr>
            </w:pPr>
          </w:p>
        </w:tc>
        <w:tc>
          <w:tcPr>
            <w:tcW w:w="1169" w:type="dxa"/>
            <w:tcBorders>
              <w:left w:val="single" w:color="auto" w:sz="6" w:space="0"/>
            </w:tcBorders>
            <w:noWrap w:val="0"/>
            <w:vAlign w:val="center"/>
          </w:tcPr>
          <w:p w14:paraId="0C44D193">
            <w:pPr>
              <w:spacing w:line="400" w:lineRule="exact"/>
              <w:jc w:val="center"/>
              <w:rPr>
                <w:rFonts w:hint="eastAsia" w:ascii="宋体" w:hAnsi="宋体" w:cs="宋体"/>
                <w:color w:val="auto"/>
                <w:sz w:val="24"/>
                <w:highlight w:val="none"/>
              </w:rPr>
            </w:pPr>
          </w:p>
        </w:tc>
        <w:tc>
          <w:tcPr>
            <w:tcW w:w="1033" w:type="dxa"/>
            <w:tcBorders>
              <w:left w:val="single" w:color="auto" w:sz="6" w:space="0"/>
            </w:tcBorders>
            <w:noWrap w:val="0"/>
            <w:vAlign w:val="center"/>
          </w:tcPr>
          <w:p w14:paraId="5C9A5018">
            <w:pPr>
              <w:spacing w:line="400" w:lineRule="exact"/>
              <w:jc w:val="center"/>
              <w:rPr>
                <w:rFonts w:hint="eastAsia" w:ascii="宋体" w:hAnsi="宋体" w:cs="宋体"/>
                <w:color w:val="auto"/>
                <w:sz w:val="24"/>
                <w:highlight w:val="none"/>
              </w:rPr>
            </w:pPr>
          </w:p>
        </w:tc>
        <w:tc>
          <w:tcPr>
            <w:tcW w:w="1076" w:type="dxa"/>
            <w:tcBorders>
              <w:right w:val="single" w:color="auto" w:sz="6" w:space="0"/>
            </w:tcBorders>
            <w:noWrap w:val="0"/>
            <w:vAlign w:val="center"/>
          </w:tcPr>
          <w:p w14:paraId="4BC4BF88">
            <w:pPr>
              <w:spacing w:line="400" w:lineRule="exact"/>
              <w:jc w:val="center"/>
              <w:rPr>
                <w:rFonts w:hint="eastAsia" w:ascii="宋体" w:hAnsi="宋体" w:cs="宋体"/>
                <w:color w:val="auto"/>
                <w:sz w:val="24"/>
                <w:highlight w:val="none"/>
              </w:rPr>
            </w:pPr>
          </w:p>
        </w:tc>
        <w:tc>
          <w:tcPr>
            <w:tcW w:w="1175" w:type="dxa"/>
            <w:tcBorders>
              <w:left w:val="single" w:color="auto" w:sz="6" w:space="0"/>
            </w:tcBorders>
            <w:noWrap w:val="0"/>
            <w:vAlign w:val="center"/>
          </w:tcPr>
          <w:p w14:paraId="0B29C0AB">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E3C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1" w:type="dxa"/>
            <w:noWrap w:val="0"/>
            <w:vAlign w:val="center"/>
          </w:tcPr>
          <w:p w14:paraId="1E2C5000">
            <w:pPr>
              <w:pStyle w:val="13"/>
              <w:numPr>
                <w:ilvl w:val="0"/>
                <w:numId w:val="15"/>
              </w:numPr>
              <w:spacing w:line="400" w:lineRule="exact"/>
              <w:ind w:firstLineChars="0"/>
              <w:jc w:val="center"/>
              <w:rPr>
                <w:rFonts w:hint="eastAsia" w:ascii="宋体" w:hAnsi="宋体" w:eastAsia="宋体" w:cs="宋体"/>
                <w:color w:val="auto"/>
                <w:sz w:val="24"/>
                <w:highlight w:val="none"/>
              </w:rPr>
            </w:pPr>
          </w:p>
        </w:tc>
        <w:tc>
          <w:tcPr>
            <w:tcW w:w="926" w:type="dxa"/>
            <w:noWrap w:val="0"/>
            <w:vAlign w:val="center"/>
          </w:tcPr>
          <w:p w14:paraId="6BC46B3D">
            <w:pPr>
              <w:spacing w:line="400" w:lineRule="exact"/>
              <w:jc w:val="center"/>
              <w:rPr>
                <w:rFonts w:hint="eastAsia" w:ascii="宋体" w:hAnsi="宋体" w:cs="宋体"/>
                <w:color w:val="auto"/>
                <w:sz w:val="24"/>
                <w:highlight w:val="none"/>
              </w:rPr>
            </w:pPr>
          </w:p>
        </w:tc>
        <w:tc>
          <w:tcPr>
            <w:tcW w:w="1047" w:type="dxa"/>
            <w:noWrap w:val="0"/>
            <w:vAlign w:val="center"/>
          </w:tcPr>
          <w:p w14:paraId="15AF09DF">
            <w:pPr>
              <w:spacing w:line="400" w:lineRule="exact"/>
              <w:jc w:val="center"/>
              <w:rPr>
                <w:rFonts w:hint="eastAsia" w:ascii="宋体" w:hAnsi="宋体" w:cs="宋体"/>
                <w:color w:val="auto"/>
                <w:sz w:val="24"/>
                <w:highlight w:val="none"/>
              </w:rPr>
            </w:pPr>
          </w:p>
        </w:tc>
        <w:tc>
          <w:tcPr>
            <w:tcW w:w="1108" w:type="dxa"/>
            <w:tcBorders>
              <w:right w:val="single" w:color="auto" w:sz="6" w:space="0"/>
            </w:tcBorders>
            <w:noWrap w:val="0"/>
            <w:vAlign w:val="center"/>
          </w:tcPr>
          <w:p w14:paraId="23AC6DC0">
            <w:pPr>
              <w:spacing w:line="400" w:lineRule="exact"/>
              <w:jc w:val="center"/>
              <w:rPr>
                <w:rFonts w:hint="eastAsia" w:ascii="宋体" w:hAnsi="宋体" w:cs="宋体"/>
                <w:color w:val="auto"/>
                <w:sz w:val="24"/>
                <w:highlight w:val="none"/>
              </w:rPr>
            </w:pPr>
          </w:p>
        </w:tc>
        <w:tc>
          <w:tcPr>
            <w:tcW w:w="715" w:type="dxa"/>
            <w:tcBorders>
              <w:left w:val="single" w:color="auto" w:sz="6" w:space="0"/>
            </w:tcBorders>
            <w:noWrap w:val="0"/>
            <w:vAlign w:val="center"/>
          </w:tcPr>
          <w:p w14:paraId="17478B23">
            <w:pPr>
              <w:spacing w:line="400" w:lineRule="exact"/>
              <w:jc w:val="center"/>
              <w:rPr>
                <w:rFonts w:hint="eastAsia" w:ascii="宋体" w:hAnsi="宋体" w:cs="宋体"/>
                <w:color w:val="auto"/>
                <w:sz w:val="24"/>
                <w:highlight w:val="none"/>
              </w:rPr>
            </w:pPr>
          </w:p>
        </w:tc>
        <w:tc>
          <w:tcPr>
            <w:tcW w:w="1035" w:type="dxa"/>
            <w:tcBorders>
              <w:right w:val="single" w:color="auto" w:sz="6" w:space="0"/>
            </w:tcBorders>
            <w:noWrap w:val="0"/>
            <w:vAlign w:val="center"/>
          </w:tcPr>
          <w:p w14:paraId="16FB76ED">
            <w:pPr>
              <w:spacing w:line="400" w:lineRule="exact"/>
              <w:jc w:val="center"/>
              <w:rPr>
                <w:rFonts w:hint="eastAsia" w:ascii="宋体" w:hAnsi="宋体" w:cs="宋体"/>
                <w:color w:val="auto"/>
                <w:sz w:val="24"/>
                <w:highlight w:val="none"/>
              </w:rPr>
            </w:pPr>
          </w:p>
        </w:tc>
        <w:tc>
          <w:tcPr>
            <w:tcW w:w="1169" w:type="dxa"/>
            <w:tcBorders>
              <w:left w:val="single" w:color="auto" w:sz="6" w:space="0"/>
            </w:tcBorders>
            <w:noWrap w:val="0"/>
            <w:vAlign w:val="center"/>
          </w:tcPr>
          <w:p w14:paraId="6585F03A">
            <w:pPr>
              <w:spacing w:line="400" w:lineRule="exact"/>
              <w:jc w:val="center"/>
              <w:rPr>
                <w:rFonts w:hint="eastAsia" w:ascii="宋体" w:hAnsi="宋体" w:cs="宋体"/>
                <w:color w:val="auto"/>
                <w:sz w:val="24"/>
                <w:highlight w:val="none"/>
              </w:rPr>
            </w:pPr>
          </w:p>
        </w:tc>
        <w:tc>
          <w:tcPr>
            <w:tcW w:w="1033" w:type="dxa"/>
            <w:tcBorders>
              <w:left w:val="single" w:color="auto" w:sz="6" w:space="0"/>
            </w:tcBorders>
            <w:noWrap w:val="0"/>
            <w:vAlign w:val="center"/>
          </w:tcPr>
          <w:p w14:paraId="1E8D194A">
            <w:pPr>
              <w:spacing w:line="400" w:lineRule="exact"/>
              <w:jc w:val="center"/>
              <w:rPr>
                <w:rFonts w:hint="eastAsia" w:ascii="宋体" w:hAnsi="宋体" w:cs="宋体"/>
                <w:color w:val="auto"/>
                <w:sz w:val="24"/>
                <w:highlight w:val="none"/>
              </w:rPr>
            </w:pPr>
          </w:p>
        </w:tc>
        <w:tc>
          <w:tcPr>
            <w:tcW w:w="1076" w:type="dxa"/>
            <w:tcBorders>
              <w:right w:val="single" w:color="auto" w:sz="6" w:space="0"/>
            </w:tcBorders>
            <w:noWrap w:val="0"/>
            <w:vAlign w:val="center"/>
          </w:tcPr>
          <w:p w14:paraId="0171DACD">
            <w:pPr>
              <w:spacing w:line="400" w:lineRule="exact"/>
              <w:jc w:val="center"/>
              <w:rPr>
                <w:rFonts w:hint="eastAsia" w:ascii="宋体" w:hAnsi="宋体" w:cs="宋体"/>
                <w:color w:val="auto"/>
                <w:sz w:val="24"/>
                <w:highlight w:val="none"/>
              </w:rPr>
            </w:pPr>
          </w:p>
        </w:tc>
        <w:tc>
          <w:tcPr>
            <w:tcW w:w="1175" w:type="dxa"/>
            <w:tcBorders>
              <w:left w:val="single" w:color="auto" w:sz="6" w:space="0"/>
            </w:tcBorders>
            <w:noWrap w:val="0"/>
            <w:vAlign w:val="center"/>
          </w:tcPr>
          <w:p w14:paraId="70966B8B">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7360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855" w:type="dxa"/>
            <w:gridSpan w:val="10"/>
            <w:noWrap w:val="0"/>
            <w:vAlign w:val="center"/>
          </w:tcPr>
          <w:p w14:paraId="5209C0D8">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合计：</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个业绩</w:t>
            </w:r>
          </w:p>
        </w:tc>
      </w:tr>
    </w:tbl>
    <w:p w14:paraId="71D6DCAE">
      <w:pPr>
        <w:snapToGrid w:val="0"/>
        <w:spacing w:line="360" w:lineRule="auto"/>
        <w:ind w:left="703" w:leftChars="-14" w:hanging="732" w:hangingChars="305"/>
        <w:rPr>
          <w:rFonts w:hint="eastAsia" w:ascii="宋体" w:hAnsi="宋体" w:cs="宋体"/>
          <w:color w:val="auto"/>
          <w:sz w:val="24"/>
          <w:highlight w:val="none"/>
        </w:rPr>
      </w:pPr>
      <w:r>
        <w:rPr>
          <w:rFonts w:hint="eastAsia" w:ascii="宋体" w:hAnsi="宋体" w:cs="宋体"/>
          <w:bCs/>
          <w:color w:val="auto"/>
          <w:sz w:val="24"/>
          <w:highlight w:val="none"/>
        </w:rPr>
        <w:t>备注：格式可自拟，</w:t>
      </w:r>
      <w:r>
        <w:rPr>
          <w:rFonts w:hint="eastAsia" w:ascii="宋体" w:hAnsi="宋体" w:cs="宋体"/>
          <w:color w:val="auto"/>
          <w:sz w:val="24"/>
          <w:highlight w:val="none"/>
        </w:rPr>
        <w:t>根据磋商文件要求提交相关证明材料。</w:t>
      </w:r>
    </w:p>
    <w:p w14:paraId="1E1E0624">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cs="宋体"/>
          <w:color w:val="auto"/>
          <w:sz w:val="24"/>
          <w:highlight w:val="none"/>
        </w:rPr>
      </w:pPr>
    </w:p>
    <w:p w14:paraId="6860933C">
      <w:pPr>
        <w:spacing w:line="500" w:lineRule="exact"/>
        <w:rPr>
          <w:rFonts w:hint="eastAsia" w:ascii="宋体" w:hAnsi="宋体" w:cs="宋体"/>
          <w:color w:val="auto"/>
          <w:sz w:val="24"/>
          <w:highlight w:val="none"/>
        </w:rPr>
      </w:pPr>
    </w:p>
    <w:p w14:paraId="46C2CB39">
      <w:pPr>
        <w:spacing w:line="500" w:lineRule="exact"/>
        <w:rPr>
          <w:rFonts w:hint="eastAsia" w:ascii="宋体" w:hAnsi="宋体" w:cs="宋体"/>
          <w:color w:val="auto"/>
          <w:sz w:val="24"/>
          <w:highlight w:val="none"/>
          <w:u w:val="single"/>
        </w:rPr>
      </w:pPr>
      <w:r>
        <w:rPr>
          <w:rFonts w:hint="eastAsia" w:ascii="宋体" w:hAnsi="宋体" w:cs="宋体"/>
          <w:color w:val="auto"/>
          <w:spacing w:val="4"/>
          <w:sz w:val="24"/>
          <w:highlight w:val="none"/>
        </w:rPr>
        <w:t>响应供应商名称（盖公章）：</w:t>
      </w:r>
      <w:r>
        <w:rPr>
          <w:rFonts w:hint="eastAsia" w:ascii="宋体" w:hAnsi="宋体" w:cs="宋体"/>
          <w:color w:val="auto"/>
          <w:spacing w:val="4"/>
          <w:sz w:val="24"/>
          <w:highlight w:val="none"/>
          <w:u w:val="single"/>
        </w:rPr>
        <w:t xml:space="preserve">                 </w:t>
      </w:r>
    </w:p>
    <w:p w14:paraId="6EA294F7">
      <w:pPr>
        <w:spacing w:line="520" w:lineRule="exact"/>
        <w:rPr>
          <w:rFonts w:hint="eastAsia" w:ascii="宋体" w:hAnsi="宋体" w:cs="宋体"/>
          <w:color w:val="auto"/>
          <w:spacing w:val="4"/>
          <w:sz w:val="24"/>
          <w:highlight w:val="none"/>
        </w:rPr>
      </w:pPr>
      <w:r>
        <w:rPr>
          <w:rFonts w:hint="eastAsia" w:ascii="宋体" w:hAnsi="宋体" w:cs="宋体"/>
          <w:color w:val="auto"/>
          <w:spacing w:val="4"/>
          <w:sz w:val="24"/>
          <w:highlight w:val="none"/>
        </w:rPr>
        <w:t>日期：</w:t>
      </w:r>
      <w:r>
        <w:rPr>
          <w:rFonts w:hint="eastAsia" w:ascii="宋体" w:hAnsi="宋体" w:cs="宋体"/>
          <w:color w:val="auto"/>
          <w:spacing w:val="4"/>
          <w:sz w:val="24"/>
          <w:highlight w:val="none"/>
          <w:u w:val="single"/>
        </w:rPr>
        <w:t xml:space="preserve">             </w:t>
      </w:r>
    </w:p>
    <w:bookmarkEnd w:id="57"/>
    <w:bookmarkEnd w:id="58"/>
    <w:p w14:paraId="120FBB8E">
      <w:pPr>
        <w:tabs>
          <w:tab w:val="left" w:pos="142"/>
        </w:tabs>
        <w:spacing w:line="360" w:lineRule="auto"/>
        <w:ind w:left="-2" w:leftChars="-1" w:firstLine="2"/>
        <w:jc w:val="center"/>
        <w:outlineLvl w:val="3"/>
        <w:rPr>
          <w:rFonts w:hint="eastAsia" w:ascii="宋体" w:hAnsi="宋体" w:cs="宋体"/>
          <w:b/>
          <w:bCs/>
          <w:color w:val="auto"/>
          <w:sz w:val="44"/>
          <w:szCs w:val="44"/>
          <w:highlight w:val="none"/>
        </w:rPr>
      </w:pPr>
      <w:r>
        <w:rPr>
          <w:rFonts w:hint="eastAsia" w:ascii="宋体" w:hAnsi="宋体" w:cs="宋体"/>
          <w:bCs/>
          <w:color w:val="auto"/>
          <w:sz w:val="24"/>
          <w:highlight w:val="none"/>
        </w:rPr>
        <w:br w:type="page"/>
      </w:r>
      <w:bookmarkStart w:id="60" w:name="_Toc416771385"/>
      <w:bookmarkStart w:id="61" w:name="_Toc416770274"/>
      <w:bookmarkStart w:id="62" w:name="_Toc410738993"/>
      <w:bookmarkStart w:id="63" w:name="_Toc410736194"/>
      <w:r>
        <w:rPr>
          <w:rFonts w:hint="eastAsia" w:ascii="宋体" w:hAnsi="宋体" w:cs="宋体"/>
          <w:b/>
          <w:bCs/>
          <w:color w:val="auto"/>
          <w:sz w:val="44"/>
          <w:szCs w:val="44"/>
          <w:highlight w:val="none"/>
        </w:rPr>
        <w:t>响应供应商证书一览表</w:t>
      </w:r>
    </w:p>
    <w:p w14:paraId="2C58A03A">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方正仿宋_GBK" w:hAnsi="方正仿宋_GBK" w:eastAsia="方正仿宋_GBK" w:cs="方正仿宋_GBK"/>
          <w:sz w:val="24"/>
          <w:szCs w:val="24"/>
          <w:lang w:val="en-US" w:eastAsia="zh-CN"/>
        </w:rPr>
        <w:t>珠海市金湾区红旗镇卫生院传染病防控蚊虫消杀服务采购项目</w:t>
      </w:r>
    </w:p>
    <w:tbl>
      <w:tblPr>
        <w:tblStyle w:val="9"/>
        <w:tblW w:w="9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108" w:type="dxa"/>
          <w:bottom w:w="57" w:type="dxa"/>
          <w:right w:w="108" w:type="dxa"/>
        </w:tblCellMar>
      </w:tblPr>
      <w:tblGrid>
        <w:gridCol w:w="1757"/>
        <w:gridCol w:w="2125"/>
        <w:gridCol w:w="2127"/>
        <w:gridCol w:w="1926"/>
        <w:gridCol w:w="1922"/>
      </w:tblGrid>
      <w:tr w14:paraId="7E2A0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35" w:hRule="atLeast"/>
          <w:jc w:val="center"/>
        </w:trPr>
        <w:tc>
          <w:tcPr>
            <w:tcW w:w="1757" w:type="dxa"/>
            <w:shd w:val="clear" w:color="auto" w:fill="EEECE1"/>
            <w:noWrap w:val="0"/>
            <w:vAlign w:val="center"/>
          </w:tcPr>
          <w:p w14:paraId="498DA6FD">
            <w:pPr>
              <w:pStyle w:val="14"/>
              <w:adjustRightInd w:val="0"/>
              <w:snapToGrid w:val="0"/>
              <w:spacing w:line="264"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证书名称</w:t>
            </w:r>
          </w:p>
        </w:tc>
        <w:tc>
          <w:tcPr>
            <w:tcW w:w="2125" w:type="dxa"/>
            <w:shd w:val="clear" w:color="auto" w:fill="EEECE1"/>
            <w:noWrap w:val="0"/>
            <w:vAlign w:val="center"/>
          </w:tcPr>
          <w:p w14:paraId="0DCC74D9">
            <w:pPr>
              <w:pStyle w:val="14"/>
              <w:adjustRightInd w:val="0"/>
              <w:snapToGrid w:val="0"/>
              <w:spacing w:line="264"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发证单位</w:t>
            </w:r>
          </w:p>
        </w:tc>
        <w:tc>
          <w:tcPr>
            <w:tcW w:w="2127" w:type="dxa"/>
            <w:shd w:val="clear" w:color="auto" w:fill="EEECE1"/>
            <w:noWrap w:val="0"/>
            <w:vAlign w:val="center"/>
          </w:tcPr>
          <w:p w14:paraId="06E5445F">
            <w:pPr>
              <w:pStyle w:val="14"/>
              <w:adjustRightInd w:val="0"/>
              <w:snapToGrid w:val="0"/>
              <w:spacing w:line="264"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证书等级</w:t>
            </w:r>
          </w:p>
        </w:tc>
        <w:tc>
          <w:tcPr>
            <w:tcW w:w="1926" w:type="dxa"/>
            <w:shd w:val="clear" w:color="auto" w:fill="EEECE1"/>
            <w:noWrap w:val="0"/>
            <w:vAlign w:val="center"/>
          </w:tcPr>
          <w:p w14:paraId="5D0345DC">
            <w:pPr>
              <w:pStyle w:val="14"/>
              <w:adjustRightInd w:val="0"/>
              <w:snapToGrid w:val="0"/>
              <w:spacing w:line="264"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证书有效期</w:t>
            </w:r>
          </w:p>
        </w:tc>
        <w:tc>
          <w:tcPr>
            <w:tcW w:w="1922" w:type="dxa"/>
            <w:shd w:val="clear" w:color="auto" w:fill="EEECE1"/>
            <w:noWrap w:val="0"/>
            <w:vAlign w:val="center"/>
          </w:tcPr>
          <w:p w14:paraId="0111F5EF">
            <w:pPr>
              <w:pStyle w:val="14"/>
              <w:adjustRightInd w:val="0"/>
              <w:snapToGrid w:val="0"/>
              <w:spacing w:line="264" w:lineRule="auto"/>
              <w:jc w:val="center"/>
              <w:rPr>
                <w:rFonts w:hint="eastAsia" w:ascii="宋体" w:hAnsi="宋体" w:cs="宋体"/>
                <w:b/>
                <w:bCs/>
                <w:color w:val="auto"/>
                <w:sz w:val="24"/>
                <w:szCs w:val="24"/>
                <w:highlight w:val="none"/>
              </w:rPr>
            </w:pPr>
            <w:r>
              <w:rPr>
                <w:rFonts w:hint="eastAsia" w:ascii="宋体" w:hAnsi="宋体" w:cs="宋体"/>
                <w:b/>
                <w:color w:val="auto"/>
                <w:sz w:val="24"/>
                <w:highlight w:val="none"/>
              </w:rPr>
              <w:t>查阅/指引</w:t>
            </w:r>
          </w:p>
        </w:tc>
      </w:tr>
      <w:tr w14:paraId="6D415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jc w:val="center"/>
        </w:trPr>
        <w:tc>
          <w:tcPr>
            <w:tcW w:w="1757" w:type="dxa"/>
            <w:noWrap w:val="0"/>
            <w:vAlign w:val="top"/>
          </w:tcPr>
          <w:p w14:paraId="3929C809">
            <w:pPr>
              <w:pStyle w:val="14"/>
              <w:adjustRightInd w:val="0"/>
              <w:snapToGrid w:val="0"/>
              <w:spacing w:line="264" w:lineRule="auto"/>
              <w:jc w:val="center"/>
              <w:rPr>
                <w:rFonts w:hint="eastAsia" w:ascii="宋体" w:hAnsi="宋体" w:cs="宋体"/>
                <w:color w:val="auto"/>
                <w:sz w:val="24"/>
                <w:szCs w:val="24"/>
                <w:highlight w:val="none"/>
              </w:rPr>
            </w:pPr>
          </w:p>
        </w:tc>
        <w:tc>
          <w:tcPr>
            <w:tcW w:w="2125" w:type="dxa"/>
            <w:noWrap w:val="0"/>
            <w:vAlign w:val="top"/>
          </w:tcPr>
          <w:p w14:paraId="015668ED">
            <w:pPr>
              <w:pStyle w:val="14"/>
              <w:adjustRightInd w:val="0"/>
              <w:snapToGrid w:val="0"/>
              <w:spacing w:line="264" w:lineRule="auto"/>
              <w:jc w:val="center"/>
              <w:rPr>
                <w:rFonts w:hint="eastAsia" w:ascii="宋体" w:hAnsi="宋体" w:cs="宋体"/>
                <w:color w:val="auto"/>
                <w:sz w:val="24"/>
                <w:szCs w:val="24"/>
                <w:highlight w:val="none"/>
              </w:rPr>
            </w:pPr>
          </w:p>
        </w:tc>
        <w:tc>
          <w:tcPr>
            <w:tcW w:w="2127" w:type="dxa"/>
            <w:noWrap w:val="0"/>
            <w:vAlign w:val="top"/>
          </w:tcPr>
          <w:p w14:paraId="4D9F37E4">
            <w:pPr>
              <w:pStyle w:val="14"/>
              <w:adjustRightInd w:val="0"/>
              <w:snapToGrid w:val="0"/>
              <w:spacing w:line="264" w:lineRule="auto"/>
              <w:jc w:val="center"/>
              <w:rPr>
                <w:rFonts w:hint="eastAsia" w:ascii="宋体" w:hAnsi="宋体" w:cs="宋体"/>
                <w:color w:val="auto"/>
                <w:sz w:val="24"/>
                <w:szCs w:val="24"/>
                <w:highlight w:val="none"/>
              </w:rPr>
            </w:pPr>
          </w:p>
        </w:tc>
        <w:tc>
          <w:tcPr>
            <w:tcW w:w="1926" w:type="dxa"/>
            <w:noWrap w:val="0"/>
            <w:vAlign w:val="top"/>
          </w:tcPr>
          <w:p w14:paraId="30714463">
            <w:pPr>
              <w:pStyle w:val="14"/>
              <w:adjustRightInd w:val="0"/>
              <w:snapToGrid w:val="0"/>
              <w:spacing w:line="264" w:lineRule="auto"/>
              <w:jc w:val="center"/>
              <w:rPr>
                <w:rFonts w:hint="eastAsia" w:ascii="宋体" w:hAnsi="宋体" w:cs="宋体"/>
                <w:color w:val="auto"/>
                <w:sz w:val="24"/>
                <w:szCs w:val="24"/>
                <w:highlight w:val="none"/>
              </w:rPr>
            </w:pPr>
          </w:p>
        </w:tc>
        <w:tc>
          <w:tcPr>
            <w:tcW w:w="1922" w:type="dxa"/>
            <w:noWrap w:val="0"/>
            <w:vAlign w:val="top"/>
          </w:tcPr>
          <w:p w14:paraId="5C0C3151">
            <w:pPr>
              <w:pStyle w:val="14"/>
              <w:adjustRightInd w:val="0"/>
              <w:snapToGrid w:val="0"/>
              <w:spacing w:line="264" w:lineRule="auto"/>
              <w:jc w:val="center"/>
              <w:rPr>
                <w:rFonts w:hint="eastAsia" w:ascii="宋体" w:hAnsi="宋体" w:cs="宋体"/>
                <w:color w:val="auto"/>
                <w:sz w:val="24"/>
                <w:szCs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159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jc w:val="center"/>
        </w:trPr>
        <w:tc>
          <w:tcPr>
            <w:tcW w:w="1757" w:type="dxa"/>
            <w:noWrap w:val="0"/>
            <w:vAlign w:val="top"/>
          </w:tcPr>
          <w:p w14:paraId="2B5086D7">
            <w:pPr>
              <w:pStyle w:val="14"/>
              <w:adjustRightInd w:val="0"/>
              <w:snapToGrid w:val="0"/>
              <w:spacing w:line="264" w:lineRule="auto"/>
              <w:jc w:val="center"/>
              <w:rPr>
                <w:rFonts w:hint="eastAsia" w:ascii="宋体" w:hAnsi="宋体" w:cs="宋体"/>
                <w:color w:val="auto"/>
                <w:sz w:val="24"/>
                <w:szCs w:val="24"/>
                <w:highlight w:val="none"/>
              </w:rPr>
            </w:pPr>
          </w:p>
        </w:tc>
        <w:tc>
          <w:tcPr>
            <w:tcW w:w="2125" w:type="dxa"/>
            <w:noWrap w:val="0"/>
            <w:vAlign w:val="top"/>
          </w:tcPr>
          <w:p w14:paraId="244732C4">
            <w:pPr>
              <w:pStyle w:val="14"/>
              <w:adjustRightInd w:val="0"/>
              <w:snapToGrid w:val="0"/>
              <w:spacing w:line="264" w:lineRule="auto"/>
              <w:jc w:val="center"/>
              <w:rPr>
                <w:rFonts w:hint="eastAsia" w:ascii="宋体" w:hAnsi="宋体" w:cs="宋体"/>
                <w:color w:val="auto"/>
                <w:sz w:val="24"/>
                <w:szCs w:val="24"/>
                <w:highlight w:val="none"/>
              </w:rPr>
            </w:pPr>
          </w:p>
        </w:tc>
        <w:tc>
          <w:tcPr>
            <w:tcW w:w="2127" w:type="dxa"/>
            <w:noWrap w:val="0"/>
            <w:vAlign w:val="top"/>
          </w:tcPr>
          <w:p w14:paraId="45F7A369">
            <w:pPr>
              <w:pStyle w:val="14"/>
              <w:adjustRightInd w:val="0"/>
              <w:snapToGrid w:val="0"/>
              <w:spacing w:line="264" w:lineRule="auto"/>
              <w:jc w:val="center"/>
              <w:rPr>
                <w:rFonts w:hint="eastAsia" w:ascii="宋体" w:hAnsi="宋体" w:cs="宋体"/>
                <w:color w:val="auto"/>
                <w:sz w:val="24"/>
                <w:szCs w:val="24"/>
                <w:highlight w:val="none"/>
              </w:rPr>
            </w:pPr>
          </w:p>
        </w:tc>
        <w:tc>
          <w:tcPr>
            <w:tcW w:w="1926" w:type="dxa"/>
            <w:noWrap w:val="0"/>
            <w:vAlign w:val="top"/>
          </w:tcPr>
          <w:p w14:paraId="2E4E475C">
            <w:pPr>
              <w:pStyle w:val="14"/>
              <w:adjustRightInd w:val="0"/>
              <w:snapToGrid w:val="0"/>
              <w:spacing w:line="264" w:lineRule="auto"/>
              <w:jc w:val="center"/>
              <w:rPr>
                <w:rFonts w:hint="eastAsia" w:ascii="宋体" w:hAnsi="宋体" w:cs="宋体"/>
                <w:color w:val="auto"/>
                <w:sz w:val="24"/>
                <w:szCs w:val="24"/>
                <w:highlight w:val="none"/>
              </w:rPr>
            </w:pPr>
          </w:p>
        </w:tc>
        <w:tc>
          <w:tcPr>
            <w:tcW w:w="1922" w:type="dxa"/>
            <w:noWrap w:val="0"/>
            <w:vAlign w:val="top"/>
          </w:tcPr>
          <w:p w14:paraId="74272931">
            <w:pPr>
              <w:pStyle w:val="14"/>
              <w:adjustRightInd w:val="0"/>
              <w:snapToGrid w:val="0"/>
              <w:spacing w:line="264" w:lineRule="auto"/>
              <w:jc w:val="center"/>
              <w:rPr>
                <w:rFonts w:hint="eastAsia" w:ascii="宋体" w:hAnsi="宋体" w:cs="宋体"/>
                <w:color w:val="auto"/>
                <w:sz w:val="24"/>
                <w:szCs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EE8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0" w:hRule="atLeast"/>
          <w:jc w:val="center"/>
        </w:trPr>
        <w:tc>
          <w:tcPr>
            <w:tcW w:w="1757" w:type="dxa"/>
            <w:noWrap w:val="0"/>
            <w:vAlign w:val="top"/>
          </w:tcPr>
          <w:p w14:paraId="3F0BA268">
            <w:pPr>
              <w:pStyle w:val="14"/>
              <w:adjustRightInd w:val="0"/>
              <w:snapToGrid w:val="0"/>
              <w:spacing w:line="264" w:lineRule="auto"/>
              <w:jc w:val="center"/>
              <w:rPr>
                <w:rFonts w:hint="eastAsia" w:ascii="宋体" w:hAnsi="宋体" w:cs="宋体"/>
                <w:color w:val="auto"/>
                <w:sz w:val="24"/>
                <w:szCs w:val="24"/>
                <w:highlight w:val="none"/>
              </w:rPr>
            </w:pPr>
          </w:p>
        </w:tc>
        <w:tc>
          <w:tcPr>
            <w:tcW w:w="2125" w:type="dxa"/>
            <w:noWrap w:val="0"/>
            <w:vAlign w:val="top"/>
          </w:tcPr>
          <w:p w14:paraId="7AD52240">
            <w:pPr>
              <w:pStyle w:val="14"/>
              <w:adjustRightInd w:val="0"/>
              <w:snapToGrid w:val="0"/>
              <w:spacing w:line="264" w:lineRule="auto"/>
              <w:jc w:val="center"/>
              <w:rPr>
                <w:rFonts w:hint="eastAsia" w:ascii="宋体" w:hAnsi="宋体" w:cs="宋体"/>
                <w:color w:val="auto"/>
                <w:sz w:val="24"/>
                <w:szCs w:val="24"/>
                <w:highlight w:val="none"/>
              </w:rPr>
            </w:pPr>
          </w:p>
        </w:tc>
        <w:tc>
          <w:tcPr>
            <w:tcW w:w="2127" w:type="dxa"/>
            <w:noWrap w:val="0"/>
            <w:vAlign w:val="top"/>
          </w:tcPr>
          <w:p w14:paraId="59DF5D64">
            <w:pPr>
              <w:pStyle w:val="14"/>
              <w:adjustRightInd w:val="0"/>
              <w:snapToGrid w:val="0"/>
              <w:spacing w:line="264" w:lineRule="auto"/>
              <w:jc w:val="center"/>
              <w:rPr>
                <w:rFonts w:hint="eastAsia" w:ascii="宋体" w:hAnsi="宋体" w:cs="宋体"/>
                <w:color w:val="auto"/>
                <w:sz w:val="24"/>
                <w:szCs w:val="24"/>
                <w:highlight w:val="none"/>
              </w:rPr>
            </w:pPr>
          </w:p>
        </w:tc>
        <w:tc>
          <w:tcPr>
            <w:tcW w:w="1926" w:type="dxa"/>
            <w:noWrap w:val="0"/>
            <w:vAlign w:val="top"/>
          </w:tcPr>
          <w:p w14:paraId="3A968B1E">
            <w:pPr>
              <w:pStyle w:val="14"/>
              <w:adjustRightInd w:val="0"/>
              <w:snapToGrid w:val="0"/>
              <w:spacing w:line="264" w:lineRule="auto"/>
              <w:jc w:val="center"/>
              <w:rPr>
                <w:rFonts w:hint="eastAsia" w:ascii="宋体" w:hAnsi="宋体" w:cs="宋体"/>
                <w:color w:val="auto"/>
                <w:sz w:val="24"/>
                <w:szCs w:val="24"/>
                <w:highlight w:val="none"/>
              </w:rPr>
            </w:pPr>
          </w:p>
        </w:tc>
        <w:tc>
          <w:tcPr>
            <w:tcW w:w="1922" w:type="dxa"/>
            <w:noWrap w:val="0"/>
            <w:vAlign w:val="top"/>
          </w:tcPr>
          <w:p w14:paraId="719A5D7F">
            <w:pPr>
              <w:pStyle w:val="14"/>
              <w:adjustRightInd w:val="0"/>
              <w:snapToGrid w:val="0"/>
              <w:spacing w:line="264" w:lineRule="auto"/>
              <w:jc w:val="center"/>
              <w:rPr>
                <w:rFonts w:hint="eastAsia" w:ascii="宋体" w:hAnsi="宋体" w:cs="宋体"/>
                <w:color w:val="auto"/>
                <w:sz w:val="24"/>
                <w:szCs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C4FD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jc w:val="center"/>
        </w:trPr>
        <w:tc>
          <w:tcPr>
            <w:tcW w:w="1757" w:type="dxa"/>
            <w:noWrap w:val="0"/>
            <w:vAlign w:val="top"/>
          </w:tcPr>
          <w:p w14:paraId="2155F206">
            <w:pPr>
              <w:pStyle w:val="14"/>
              <w:adjustRightInd w:val="0"/>
              <w:snapToGrid w:val="0"/>
              <w:spacing w:line="264" w:lineRule="auto"/>
              <w:jc w:val="center"/>
              <w:rPr>
                <w:rFonts w:hint="eastAsia" w:ascii="宋体" w:hAnsi="宋体" w:cs="宋体"/>
                <w:color w:val="auto"/>
                <w:sz w:val="24"/>
                <w:szCs w:val="24"/>
                <w:highlight w:val="none"/>
              </w:rPr>
            </w:pPr>
          </w:p>
        </w:tc>
        <w:tc>
          <w:tcPr>
            <w:tcW w:w="2125" w:type="dxa"/>
            <w:noWrap w:val="0"/>
            <w:vAlign w:val="top"/>
          </w:tcPr>
          <w:p w14:paraId="260122D0">
            <w:pPr>
              <w:pStyle w:val="14"/>
              <w:adjustRightInd w:val="0"/>
              <w:snapToGrid w:val="0"/>
              <w:spacing w:line="264" w:lineRule="auto"/>
              <w:jc w:val="center"/>
              <w:rPr>
                <w:rFonts w:hint="eastAsia" w:ascii="宋体" w:hAnsi="宋体" w:cs="宋体"/>
                <w:color w:val="auto"/>
                <w:sz w:val="24"/>
                <w:szCs w:val="24"/>
                <w:highlight w:val="none"/>
              </w:rPr>
            </w:pPr>
          </w:p>
        </w:tc>
        <w:tc>
          <w:tcPr>
            <w:tcW w:w="2127" w:type="dxa"/>
            <w:noWrap w:val="0"/>
            <w:vAlign w:val="top"/>
          </w:tcPr>
          <w:p w14:paraId="59A4A537">
            <w:pPr>
              <w:pStyle w:val="14"/>
              <w:adjustRightInd w:val="0"/>
              <w:snapToGrid w:val="0"/>
              <w:spacing w:line="264" w:lineRule="auto"/>
              <w:jc w:val="center"/>
              <w:rPr>
                <w:rFonts w:hint="eastAsia" w:ascii="宋体" w:hAnsi="宋体" w:cs="宋体"/>
                <w:color w:val="auto"/>
                <w:sz w:val="24"/>
                <w:szCs w:val="24"/>
                <w:highlight w:val="none"/>
              </w:rPr>
            </w:pPr>
          </w:p>
        </w:tc>
        <w:tc>
          <w:tcPr>
            <w:tcW w:w="1926" w:type="dxa"/>
            <w:noWrap w:val="0"/>
            <w:vAlign w:val="top"/>
          </w:tcPr>
          <w:p w14:paraId="08E78B61">
            <w:pPr>
              <w:pStyle w:val="14"/>
              <w:adjustRightInd w:val="0"/>
              <w:snapToGrid w:val="0"/>
              <w:spacing w:line="264" w:lineRule="auto"/>
              <w:jc w:val="center"/>
              <w:rPr>
                <w:rFonts w:hint="eastAsia" w:ascii="宋体" w:hAnsi="宋体" w:cs="宋体"/>
                <w:color w:val="auto"/>
                <w:sz w:val="24"/>
                <w:szCs w:val="24"/>
                <w:highlight w:val="none"/>
              </w:rPr>
            </w:pPr>
          </w:p>
        </w:tc>
        <w:tc>
          <w:tcPr>
            <w:tcW w:w="1922" w:type="dxa"/>
            <w:noWrap w:val="0"/>
            <w:vAlign w:val="top"/>
          </w:tcPr>
          <w:p w14:paraId="58C77CBA">
            <w:pPr>
              <w:pStyle w:val="14"/>
              <w:adjustRightInd w:val="0"/>
              <w:snapToGrid w:val="0"/>
              <w:spacing w:line="264" w:lineRule="auto"/>
              <w:jc w:val="center"/>
              <w:rPr>
                <w:rFonts w:hint="eastAsia" w:ascii="宋体" w:hAnsi="宋体" w:cs="宋体"/>
                <w:color w:val="auto"/>
                <w:sz w:val="24"/>
                <w:szCs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7E74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jc w:val="center"/>
        </w:trPr>
        <w:tc>
          <w:tcPr>
            <w:tcW w:w="1757" w:type="dxa"/>
            <w:noWrap w:val="0"/>
            <w:vAlign w:val="top"/>
          </w:tcPr>
          <w:p w14:paraId="0C06B86A">
            <w:pPr>
              <w:pStyle w:val="14"/>
              <w:adjustRightInd w:val="0"/>
              <w:snapToGrid w:val="0"/>
              <w:spacing w:line="264" w:lineRule="auto"/>
              <w:jc w:val="center"/>
              <w:rPr>
                <w:rFonts w:hint="eastAsia" w:ascii="宋体" w:hAnsi="宋体" w:cs="宋体"/>
                <w:color w:val="auto"/>
                <w:sz w:val="24"/>
                <w:szCs w:val="24"/>
                <w:highlight w:val="none"/>
              </w:rPr>
            </w:pPr>
          </w:p>
        </w:tc>
        <w:tc>
          <w:tcPr>
            <w:tcW w:w="2125" w:type="dxa"/>
            <w:noWrap w:val="0"/>
            <w:vAlign w:val="top"/>
          </w:tcPr>
          <w:p w14:paraId="187071B9">
            <w:pPr>
              <w:pStyle w:val="14"/>
              <w:adjustRightInd w:val="0"/>
              <w:snapToGrid w:val="0"/>
              <w:spacing w:line="264" w:lineRule="auto"/>
              <w:jc w:val="center"/>
              <w:rPr>
                <w:rFonts w:hint="eastAsia" w:ascii="宋体" w:hAnsi="宋体" w:cs="宋体"/>
                <w:color w:val="auto"/>
                <w:sz w:val="24"/>
                <w:szCs w:val="24"/>
                <w:highlight w:val="none"/>
              </w:rPr>
            </w:pPr>
          </w:p>
        </w:tc>
        <w:tc>
          <w:tcPr>
            <w:tcW w:w="2127" w:type="dxa"/>
            <w:noWrap w:val="0"/>
            <w:vAlign w:val="top"/>
          </w:tcPr>
          <w:p w14:paraId="29454433">
            <w:pPr>
              <w:pStyle w:val="14"/>
              <w:adjustRightInd w:val="0"/>
              <w:snapToGrid w:val="0"/>
              <w:spacing w:line="264" w:lineRule="auto"/>
              <w:jc w:val="center"/>
              <w:rPr>
                <w:rFonts w:hint="eastAsia" w:ascii="宋体" w:hAnsi="宋体" w:cs="宋体"/>
                <w:color w:val="auto"/>
                <w:sz w:val="24"/>
                <w:szCs w:val="24"/>
                <w:highlight w:val="none"/>
              </w:rPr>
            </w:pPr>
          </w:p>
        </w:tc>
        <w:tc>
          <w:tcPr>
            <w:tcW w:w="1926" w:type="dxa"/>
            <w:noWrap w:val="0"/>
            <w:vAlign w:val="top"/>
          </w:tcPr>
          <w:p w14:paraId="52B9756C">
            <w:pPr>
              <w:pStyle w:val="14"/>
              <w:adjustRightInd w:val="0"/>
              <w:snapToGrid w:val="0"/>
              <w:spacing w:line="264" w:lineRule="auto"/>
              <w:jc w:val="center"/>
              <w:rPr>
                <w:rFonts w:hint="eastAsia" w:ascii="宋体" w:hAnsi="宋体" w:cs="宋体"/>
                <w:color w:val="auto"/>
                <w:sz w:val="24"/>
                <w:szCs w:val="24"/>
                <w:highlight w:val="none"/>
              </w:rPr>
            </w:pPr>
          </w:p>
        </w:tc>
        <w:tc>
          <w:tcPr>
            <w:tcW w:w="1922" w:type="dxa"/>
            <w:noWrap w:val="0"/>
            <w:vAlign w:val="top"/>
          </w:tcPr>
          <w:p w14:paraId="4AAEE8C3">
            <w:pPr>
              <w:pStyle w:val="14"/>
              <w:adjustRightInd w:val="0"/>
              <w:snapToGrid w:val="0"/>
              <w:spacing w:line="264" w:lineRule="auto"/>
              <w:jc w:val="center"/>
              <w:rPr>
                <w:rFonts w:hint="eastAsia" w:ascii="宋体" w:hAnsi="宋体" w:cs="宋体"/>
                <w:color w:val="auto"/>
                <w:sz w:val="24"/>
                <w:szCs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D2D7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jc w:val="center"/>
        </w:trPr>
        <w:tc>
          <w:tcPr>
            <w:tcW w:w="1757" w:type="dxa"/>
            <w:noWrap w:val="0"/>
            <w:vAlign w:val="top"/>
          </w:tcPr>
          <w:p w14:paraId="46FAD200">
            <w:pPr>
              <w:pStyle w:val="14"/>
              <w:adjustRightInd w:val="0"/>
              <w:snapToGrid w:val="0"/>
              <w:spacing w:line="264" w:lineRule="auto"/>
              <w:jc w:val="center"/>
              <w:rPr>
                <w:rFonts w:hint="eastAsia" w:ascii="宋体" w:hAnsi="宋体" w:cs="宋体"/>
                <w:color w:val="auto"/>
                <w:sz w:val="24"/>
                <w:szCs w:val="24"/>
                <w:highlight w:val="none"/>
              </w:rPr>
            </w:pPr>
          </w:p>
        </w:tc>
        <w:tc>
          <w:tcPr>
            <w:tcW w:w="2125" w:type="dxa"/>
            <w:noWrap w:val="0"/>
            <w:vAlign w:val="top"/>
          </w:tcPr>
          <w:p w14:paraId="279DE303">
            <w:pPr>
              <w:pStyle w:val="14"/>
              <w:adjustRightInd w:val="0"/>
              <w:snapToGrid w:val="0"/>
              <w:spacing w:line="264" w:lineRule="auto"/>
              <w:jc w:val="center"/>
              <w:rPr>
                <w:rFonts w:hint="eastAsia" w:ascii="宋体" w:hAnsi="宋体" w:cs="宋体"/>
                <w:color w:val="auto"/>
                <w:sz w:val="24"/>
                <w:szCs w:val="24"/>
                <w:highlight w:val="none"/>
              </w:rPr>
            </w:pPr>
          </w:p>
        </w:tc>
        <w:tc>
          <w:tcPr>
            <w:tcW w:w="2127" w:type="dxa"/>
            <w:noWrap w:val="0"/>
            <w:vAlign w:val="top"/>
          </w:tcPr>
          <w:p w14:paraId="269E6A57">
            <w:pPr>
              <w:pStyle w:val="14"/>
              <w:adjustRightInd w:val="0"/>
              <w:snapToGrid w:val="0"/>
              <w:spacing w:line="264" w:lineRule="auto"/>
              <w:jc w:val="center"/>
              <w:rPr>
                <w:rFonts w:hint="eastAsia" w:ascii="宋体" w:hAnsi="宋体" w:cs="宋体"/>
                <w:color w:val="auto"/>
                <w:sz w:val="24"/>
                <w:szCs w:val="24"/>
                <w:highlight w:val="none"/>
              </w:rPr>
            </w:pPr>
          </w:p>
        </w:tc>
        <w:tc>
          <w:tcPr>
            <w:tcW w:w="1926" w:type="dxa"/>
            <w:noWrap w:val="0"/>
            <w:vAlign w:val="top"/>
          </w:tcPr>
          <w:p w14:paraId="2FCC1F58">
            <w:pPr>
              <w:pStyle w:val="14"/>
              <w:adjustRightInd w:val="0"/>
              <w:snapToGrid w:val="0"/>
              <w:spacing w:line="264" w:lineRule="auto"/>
              <w:jc w:val="center"/>
              <w:rPr>
                <w:rFonts w:hint="eastAsia" w:ascii="宋体" w:hAnsi="宋体" w:cs="宋体"/>
                <w:color w:val="auto"/>
                <w:sz w:val="24"/>
                <w:szCs w:val="24"/>
                <w:highlight w:val="none"/>
              </w:rPr>
            </w:pPr>
          </w:p>
        </w:tc>
        <w:tc>
          <w:tcPr>
            <w:tcW w:w="1922" w:type="dxa"/>
            <w:noWrap w:val="0"/>
            <w:vAlign w:val="top"/>
          </w:tcPr>
          <w:p w14:paraId="32340359">
            <w:pPr>
              <w:pStyle w:val="14"/>
              <w:adjustRightInd w:val="0"/>
              <w:snapToGrid w:val="0"/>
              <w:spacing w:line="264" w:lineRule="auto"/>
              <w:jc w:val="center"/>
              <w:rPr>
                <w:rFonts w:hint="eastAsia" w:ascii="宋体" w:hAnsi="宋体" w:cs="宋体"/>
                <w:color w:val="auto"/>
                <w:sz w:val="24"/>
                <w:szCs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39EB35B">
      <w:pPr>
        <w:pStyle w:val="13"/>
        <w:widowControl/>
        <w:numPr>
          <w:ilvl w:val="0"/>
          <w:numId w:val="0"/>
        </w:numPr>
        <w:tabs>
          <w:tab w:val="left" w:pos="0"/>
          <w:tab w:val="left" w:pos="426"/>
        </w:tabs>
        <w:spacing w:line="360" w:lineRule="auto"/>
        <w:ind w:left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请根据评分表中要求填写响应供应商获得资质、认证或企业信誉证书。</w:t>
      </w:r>
    </w:p>
    <w:p w14:paraId="56228747">
      <w:pPr>
        <w:pStyle w:val="13"/>
        <w:widowControl/>
        <w:numPr>
          <w:ilvl w:val="0"/>
          <w:numId w:val="0"/>
        </w:numPr>
        <w:tabs>
          <w:tab w:val="left" w:pos="0"/>
          <w:tab w:val="left" w:pos="426"/>
        </w:tabs>
        <w:spacing w:line="360" w:lineRule="auto"/>
        <w:ind w:left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请提供本表所列的证书资料。</w:t>
      </w:r>
    </w:p>
    <w:p w14:paraId="6751267C">
      <w:pPr>
        <w:spacing w:line="500" w:lineRule="exact"/>
        <w:rPr>
          <w:rFonts w:hint="eastAsia" w:ascii="宋体" w:hAnsi="宋体" w:cs="宋体"/>
          <w:color w:val="auto"/>
          <w:sz w:val="24"/>
          <w:highlight w:val="none"/>
          <w:u w:val="single"/>
        </w:rPr>
      </w:pPr>
      <w:r>
        <w:rPr>
          <w:rFonts w:hint="eastAsia" w:ascii="宋体" w:hAnsi="宋体" w:cs="宋体"/>
          <w:color w:val="auto"/>
          <w:spacing w:val="4"/>
          <w:sz w:val="24"/>
          <w:highlight w:val="none"/>
        </w:rPr>
        <w:t>响应供应商名称（</w:t>
      </w:r>
      <w:r>
        <w:rPr>
          <w:rFonts w:hint="eastAsia" w:ascii="宋体" w:hAnsi="宋体" w:cs="宋体"/>
          <w:color w:val="auto"/>
          <w:sz w:val="24"/>
          <w:highlight w:val="none"/>
        </w:rPr>
        <w:t>单位盖</w:t>
      </w:r>
      <w:r>
        <w:rPr>
          <w:rFonts w:hint="eastAsia" w:ascii="宋体" w:hAnsi="宋体" w:cs="宋体"/>
          <w:color w:val="auto"/>
          <w:spacing w:val="4"/>
          <w:sz w:val="24"/>
          <w:highlight w:val="none"/>
        </w:rPr>
        <w:t>公章）：</w:t>
      </w:r>
      <w:r>
        <w:rPr>
          <w:rFonts w:hint="eastAsia" w:ascii="宋体" w:hAnsi="宋体" w:cs="宋体"/>
          <w:color w:val="auto"/>
          <w:spacing w:val="4"/>
          <w:sz w:val="24"/>
          <w:highlight w:val="none"/>
          <w:u w:val="single"/>
        </w:rPr>
        <w:t xml:space="preserve">           </w:t>
      </w:r>
    </w:p>
    <w:p w14:paraId="643A945D">
      <w:pPr>
        <w:spacing w:line="500" w:lineRule="exact"/>
        <w:rPr>
          <w:rFonts w:hint="eastAsia" w:ascii="宋体" w:hAnsi="宋体" w:cs="宋体"/>
          <w:color w:val="auto"/>
          <w:spacing w:val="4"/>
          <w:sz w:val="24"/>
          <w:highlight w:val="none"/>
        </w:rPr>
      </w:pPr>
      <w:r>
        <w:rPr>
          <w:rFonts w:hint="eastAsia" w:ascii="宋体" w:hAnsi="宋体" w:cs="宋体"/>
          <w:color w:val="auto"/>
          <w:spacing w:val="4"/>
          <w:sz w:val="24"/>
          <w:highlight w:val="none"/>
        </w:rPr>
        <w:t>日期：</w:t>
      </w:r>
      <w:r>
        <w:rPr>
          <w:rFonts w:hint="eastAsia" w:ascii="宋体" w:hAnsi="宋体" w:cs="宋体"/>
          <w:color w:val="auto"/>
          <w:spacing w:val="4"/>
          <w:sz w:val="24"/>
          <w:highlight w:val="none"/>
          <w:u w:val="single"/>
        </w:rPr>
        <w:t xml:space="preserve">             </w:t>
      </w:r>
    </w:p>
    <w:p w14:paraId="7576696A">
      <w:pPr>
        <w:rPr>
          <w:rFonts w:hint="eastAsia" w:ascii="宋体" w:hAnsi="宋体" w:cs="宋体"/>
          <w:color w:val="auto"/>
          <w:sz w:val="24"/>
          <w:highlight w:val="none"/>
        </w:rPr>
      </w:pPr>
    </w:p>
    <w:bookmarkEnd w:id="60"/>
    <w:bookmarkEnd w:id="61"/>
    <w:bookmarkEnd w:id="62"/>
    <w:bookmarkEnd w:id="63"/>
    <w:p w14:paraId="5F0F545E">
      <w:pPr>
        <w:tabs>
          <w:tab w:val="left" w:pos="426"/>
        </w:tabs>
        <w:spacing w:line="360" w:lineRule="auto"/>
        <w:jc w:val="center"/>
        <w:outlineLvl w:val="3"/>
        <w:rPr>
          <w:rFonts w:hint="eastAsia" w:ascii="宋体" w:hAnsi="宋体" w:cs="宋体"/>
          <w:b/>
          <w:bCs/>
          <w:color w:val="auto"/>
          <w:kern w:val="2"/>
          <w:sz w:val="44"/>
          <w:szCs w:val="44"/>
          <w:highlight w:val="none"/>
        </w:rPr>
      </w:pPr>
      <w:r>
        <w:rPr>
          <w:rFonts w:hint="eastAsia" w:ascii="宋体" w:hAnsi="宋体" w:cs="宋体"/>
          <w:color w:val="auto"/>
          <w:sz w:val="24"/>
          <w:highlight w:val="none"/>
        </w:rPr>
        <w:br w:type="page"/>
      </w:r>
      <w:bookmarkEnd w:id="59"/>
      <w:r>
        <w:rPr>
          <w:rFonts w:hint="eastAsia" w:ascii="宋体" w:hAnsi="宋体" w:cs="宋体"/>
          <w:b/>
          <w:bCs/>
          <w:color w:val="auto"/>
          <w:kern w:val="2"/>
          <w:sz w:val="44"/>
          <w:szCs w:val="44"/>
          <w:highlight w:val="none"/>
        </w:rPr>
        <w:t>主要股东或出资人信息</w:t>
      </w:r>
    </w:p>
    <w:p w14:paraId="557F1D27">
      <w:pPr>
        <w:spacing w:line="400" w:lineRule="exact"/>
        <w:rPr>
          <w:rFonts w:hint="eastAsia" w:ascii="宋体" w:hAnsi="宋体" w:cs="宋体"/>
          <w:color w:val="auto"/>
          <w:kern w:val="2"/>
          <w:sz w:val="24"/>
          <w:szCs w:val="24"/>
          <w:highlight w:val="none"/>
        </w:rPr>
      </w:pPr>
    </w:p>
    <w:p w14:paraId="7AAA3E92">
      <w:pPr>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项目名称：</w:t>
      </w:r>
      <w:r>
        <w:rPr>
          <w:rFonts w:hint="eastAsia" w:ascii="方正仿宋_GBK" w:hAnsi="方正仿宋_GBK" w:eastAsia="方正仿宋_GBK" w:cs="方正仿宋_GBK"/>
          <w:sz w:val="24"/>
          <w:szCs w:val="24"/>
          <w:lang w:val="en-US" w:eastAsia="zh-CN"/>
        </w:rPr>
        <w:t>珠海市金湾区红旗镇卫生院传染病防控蚊虫消杀服务</w:t>
      </w:r>
      <w:bookmarkStart w:id="65" w:name="_GoBack"/>
      <w:bookmarkEnd w:id="65"/>
      <w:r>
        <w:rPr>
          <w:rFonts w:hint="eastAsia" w:ascii="方正仿宋_GBK" w:hAnsi="方正仿宋_GBK" w:eastAsia="方正仿宋_GBK" w:cs="方正仿宋_GBK"/>
          <w:sz w:val="24"/>
          <w:szCs w:val="24"/>
          <w:lang w:val="en-US" w:eastAsia="zh-CN"/>
        </w:rPr>
        <w:t>采购项目</w:t>
      </w:r>
    </w:p>
    <w:tbl>
      <w:tblPr>
        <w:tblStyle w:val="9"/>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587"/>
        <w:gridCol w:w="2470"/>
        <w:gridCol w:w="1999"/>
        <w:gridCol w:w="1261"/>
        <w:gridCol w:w="1384"/>
      </w:tblGrid>
      <w:tr w14:paraId="2D70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54" w:type="dxa"/>
            <w:tcBorders>
              <w:top w:val="single" w:color="auto" w:sz="12" w:space="0"/>
              <w:left w:val="single" w:color="auto" w:sz="12" w:space="0"/>
            </w:tcBorders>
            <w:shd w:val="clear" w:color="auto" w:fill="EEECE1"/>
            <w:noWrap w:val="0"/>
            <w:vAlign w:val="center"/>
          </w:tcPr>
          <w:p w14:paraId="02A403E6">
            <w:pPr>
              <w:autoSpaceDE/>
              <w:autoSpaceDN/>
              <w:snapToGrid w:val="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587" w:type="dxa"/>
            <w:tcBorders>
              <w:top w:val="single" w:color="auto" w:sz="12" w:space="0"/>
            </w:tcBorders>
            <w:shd w:val="clear" w:color="auto" w:fill="EEECE1"/>
            <w:noWrap w:val="0"/>
            <w:vAlign w:val="center"/>
          </w:tcPr>
          <w:p w14:paraId="544E19E7">
            <w:pPr>
              <w:autoSpaceDE/>
              <w:autoSpaceDN/>
              <w:snapToGrid w:val="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名称</w:t>
            </w:r>
          </w:p>
          <w:p w14:paraId="4A22ED94">
            <w:pPr>
              <w:autoSpaceDE/>
              <w:autoSpaceDN/>
              <w:snapToGrid w:val="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（姓名）</w:t>
            </w:r>
          </w:p>
        </w:tc>
        <w:tc>
          <w:tcPr>
            <w:tcW w:w="2470" w:type="dxa"/>
            <w:tcBorders>
              <w:top w:val="single" w:color="auto" w:sz="12" w:space="0"/>
              <w:right w:val="single" w:color="auto" w:sz="6" w:space="0"/>
            </w:tcBorders>
            <w:shd w:val="clear" w:color="auto" w:fill="EEECE1"/>
            <w:noWrap w:val="0"/>
            <w:vAlign w:val="center"/>
          </w:tcPr>
          <w:p w14:paraId="448B50B8">
            <w:pPr>
              <w:autoSpaceDE/>
              <w:autoSpaceDN/>
              <w:snapToGrid w:val="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统一社会信用代码（身份证号）</w:t>
            </w:r>
          </w:p>
        </w:tc>
        <w:tc>
          <w:tcPr>
            <w:tcW w:w="1999" w:type="dxa"/>
            <w:tcBorders>
              <w:top w:val="single" w:color="auto" w:sz="12" w:space="0"/>
              <w:left w:val="single" w:color="auto" w:sz="6" w:space="0"/>
            </w:tcBorders>
            <w:shd w:val="clear" w:color="auto" w:fill="EEECE1"/>
            <w:noWrap w:val="0"/>
            <w:vAlign w:val="center"/>
          </w:tcPr>
          <w:p w14:paraId="4EF6755B">
            <w:pPr>
              <w:autoSpaceDE/>
              <w:autoSpaceDN/>
              <w:snapToGrid w:val="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出资额</w:t>
            </w:r>
          </w:p>
          <w:p w14:paraId="601979FD">
            <w:pPr>
              <w:autoSpaceDE/>
              <w:autoSpaceDN/>
              <w:snapToGrid w:val="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（人民币 万元）</w:t>
            </w:r>
          </w:p>
        </w:tc>
        <w:tc>
          <w:tcPr>
            <w:tcW w:w="1261" w:type="dxa"/>
            <w:tcBorders>
              <w:top w:val="single" w:color="auto" w:sz="12" w:space="0"/>
            </w:tcBorders>
            <w:shd w:val="clear" w:color="auto" w:fill="EEECE1"/>
            <w:noWrap w:val="0"/>
            <w:vAlign w:val="center"/>
          </w:tcPr>
          <w:p w14:paraId="338C1669">
            <w:pPr>
              <w:autoSpaceDE/>
              <w:autoSpaceDN/>
              <w:snapToGrid w:val="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出资方式</w:t>
            </w:r>
          </w:p>
        </w:tc>
        <w:tc>
          <w:tcPr>
            <w:tcW w:w="1384" w:type="dxa"/>
            <w:tcBorders>
              <w:top w:val="single" w:color="auto" w:sz="12" w:space="0"/>
              <w:left w:val="single" w:color="auto" w:sz="6" w:space="0"/>
              <w:right w:val="single" w:color="auto" w:sz="12" w:space="0"/>
            </w:tcBorders>
            <w:shd w:val="clear" w:color="auto" w:fill="EEECE1"/>
            <w:noWrap w:val="0"/>
            <w:vAlign w:val="center"/>
          </w:tcPr>
          <w:p w14:paraId="7D217175">
            <w:pPr>
              <w:autoSpaceDE/>
              <w:autoSpaceDN/>
              <w:snapToGrid w:val="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占全部股份比例</w:t>
            </w:r>
          </w:p>
        </w:tc>
      </w:tr>
      <w:tr w14:paraId="60D2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54" w:type="dxa"/>
            <w:tcBorders>
              <w:left w:val="single" w:color="auto" w:sz="12" w:space="0"/>
            </w:tcBorders>
            <w:noWrap w:val="0"/>
            <w:vAlign w:val="top"/>
          </w:tcPr>
          <w:p w14:paraId="745412D8">
            <w:pPr>
              <w:autoSpaceDE/>
              <w:autoSpaceDN/>
              <w:adjustRightInd/>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587" w:type="dxa"/>
            <w:noWrap w:val="0"/>
            <w:vAlign w:val="top"/>
          </w:tcPr>
          <w:p w14:paraId="4510CD03">
            <w:pPr>
              <w:autoSpaceDE/>
              <w:autoSpaceDN/>
              <w:adjustRightInd/>
              <w:jc w:val="center"/>
              <w:rPr>
                <w:rFonts w:hint="eastAsia" w:ascii="宋体" w:hAnsi="宋体" w:cs="宋体"/>
                <w:color w:val="auto"/>
                <w:sz w:val="24"/>
                <w:szCs w:val="24"/>
                <w:highlight w:val="none"/>
              </w:rPr>
            </w:pPr>
          </w:p>
        </w:tc>
        <w:tc>
          <w:tcPr>
            <w:tcW w:w="2470" w:type="dxa"/>
            <w:tcBorders>
              <w:right w:val="single" w:color="auto" w:sz="6" w:space="0"/>
            </w:tcBorders>
            <w:noWrap w:val="0"/>
            <w:vAlign w:val="top"/>
          </w:tcPr>
          <w:p w14:paraId="2952B802">
            <w:pPr>
              <w:autoSpaceDE/>
              <w:autoSpaceDN/>
              <w:adjustRightInd/>
              <w:jc w:val="center"/>
              <w:rPr>
                <w:rFonts w:hint="eastAsia" w:ascii="宋体" w:hAnsi="宋体" w:cs="宋体"/>
                <w:color w:val="auto"/>
                <w:sz w:val="24"/>
                <w:szCs w:val="24"/>
                <w:highlight w:val="none"/>
              </w:rPr>
            </w:pPr>
          </w:p>
        </w:tc>
        <w:tc>
          <w:tcPr>
            <w:tcW w:w="1999" w:type="dxa"/>
            <w:tcBorders>
              <w:left w:val="single" w:color="auto" w:sz="6" w:space="0"/>
            </w:tcBorders>
            <w:noWrap w:val="0"/>
            <w:vAlign w:val="top"/>
          </w:tcPr>
          <w:p w14:paraId="340EBB21">
            <w:pPr>
              <w:autoSpaceDE/>
              <w:autoSpaceDN/>
              <w:adjustRightInd/>
              <w:jc w:val="center"/>
              <w:rPr>
                <w:rFonts w:hint="eastAsia" w:ascii="宋体" w:hAnsi="宋体" w:cs="宋体"/>
                <w:color w:val="auto"/>
                <w:sz w:val="24"/>
                <w:szCs w:val="24"/>
                <w:highlight w:val="none"/>
              </w:rPr>
            </w:pPr>
          </w:p>
        </w:tc>
        <w:tc>
          <w:tcPr>
            <w:tcW w:w="1261" w:type="dxa"/>
            <w:noWrap w:val="0"/>
            <w:vAlign w:val="top"/>
          </w:tcPr>
          <w:p w14:paraId="453D3763">
            <w:pPr>
              <w:autoSpaceDE/>
              <w:autoSpaceDN/>
              <w:adjustRightInd/>
              <w:jc w:val="center"/>
              <w:rPr>
                <w:rFonts w:hint="eastAsia" w:ascii="宋体" w:hAnsi="宋体" w:cs="宋体"/>
                <w:color w:val="auto"/>
                <w:sz w:val="24"/>
                <w:szCs w:val="24"/>
                <w:highlight w:val="none"/>
              </w:rPr>
            </w:pPr>
          </w:p>
        </w:tc>
        <w:tc>
          <w:tcPr>
            <w:tcW w:w="1384" w:type="dxa"/>
            <w:tcBorders>
              <w:left w:val="single" w:color="auto" w:sz="6" w:space="0"/>
              <w:right w:val="single" w:color="auto" w:sz="12" w:space="0"/>
            </w:tcBorders>
            <w:noWrap w:val="0"/>
            <w:vAlign w:val="top"/>
          </w:tcPr>
          <w:p w14:paraId="727DE227">
            <w:pPr>
              <w:autoSpaceDE/>
              <w:autoSpaceDN/>
              <w:adjustRightInd/>
              <w:jc w:val="center"/>
              <w:rPr>
                <w:rFonts w:hint="eastAsia" w:ascii="宋体" w:hAnsi="宋体" w:cs="宋体"/>
                <w:color w:val="auto"/>
                <w:sz w:val="24"/>
                <w:szCs w:val="24"/>
                <w:highlight w:val="none"/>
              </w:rPr>
            </w:pPr>
          </w:p>
        </w:tc>
      </w:tr>
      <w:tr w14:paraId="30BB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54" w:type="dxa"/>
            <w:tcBorders>
              <w:left w:val="single" w:color="auto" w:sz="12" w:space="0"/>
            </w:tcBorders>
            <w:noWrap w:val="0"/>
            <w:vAlign w:val="top"/>
          </w:tcPr>
          <w:p w14:paraId="2472E4AB">
            <w:pPr>
              <w:autoSpaceDE/>
              <w:autoSpaceDN/>
              <w:adjustRightInd/>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587" w:type="dxa"/>
            <w:noWrap w:val="0"/>
            <w:vAlign w:val="top"/>
          </w:tcPr>
          <w:p w14:paraId="1C8F63BB">
            <w:pPr>
              <w:autoSpaceDE/>
              <w:autoSpaceDN/>
              <w:adjustRightInd/>
              <w:jc w:val="center"/>
              <w:rPr>
                <w:rFonts w:hint="eastAsia" w:ascii="宋体" w:hAnsi="宋体" w:cs="宋体"/>
                <w:color w:val="auto"/>
                <w:sz w:val="24"/>
                <w:szCs w:val="24"/>
                <w:highlight w:val="none"/>
              </w:rPr>
            </w:pPr>
          </w:p>
        </w:tc>
        <w:tc>
          <w:tcPr>
            <w:tcW w:w="2470" w:type="dxa"/>
            <w:tcBorders>
              <w:right w:val="single" w:color="auto" w:sz="6" w:space="0"/>
            </w:tcBorders>
            <w:noWrap w:val="0"/>
            <w:vAlign w:val="top"/>
          </w:tcPr>
          <w:p w14:paraId="1CD00A3A">
            <w:pPr>
              <w:autoSpaceDE/>
              <w:autoSpaceDN/>
              <w:adjustRightInd/>
              <w:jc w:val="center"/>
              <w:rPr>
                <w:rFonts w:hint="eastAsia" w:ascii="宋体" w:hAnsi="宋体" w:cs="宋体"/>
                <w:color w:val="auto"/>
                <w:sz w:val="24"/>
                <w:szCs w:val="24"/>
                <w:highlight w:val="none"/>
              </w:rPr>
            </w:pPr>
          </w:p>
        </w:tc>
        <w:tc>
          <w:tcPr>
            <w:tcW w:w="1999" w:type="dxa"/>
            <w:tcBorders>
              <w:left w:val="single" w:color="auto" w:sz="6" w:space="0"/>
            </w:tcBorders>
            <w:noWrap w:val="0"/>
            <w:vAlign w:val="top"/>
          </w:tcPr>
          <w:p w14:paraId="2F5F0CD2">
            <w:pPr>
              <w:autoSpaceDE/>
              <w:autoSpaceDN/>
              <w:adjustRightInd/>
              <w:jc w:val="center"/>
              <w:rPr>
                <w:rFonts w:hint="eastAsia" w:ascii="宋体" w:hAnsi="宋体" w:cs="宋体"/>
                <w:color w:val="auto"/>
                <w:sz w:val="24"/>
                <w:szCs w:val="24"/>
                <w:highlight w:val="none"/>
              </w:rPr>
            </w:pPr>
          </w:p>
        </w:tc>
        <w:tc>
          <w:tcPr>
            <w:tcW w:w="1261" w:type="dxa"/>
            <w:noWrap w:val="0"/>
            <w:vAlign w:val="top"/>
          </w:tcPr>
          <w:p w14:paraId="7C9CFFEE">
            <w:pPr>
              <w:autoSpaceDE/>
              <w:autoSpaceDN/>
              <w:adjustRightInd/>
              <w:jc w:val="center"/>
              <w:rPr>
                <w:rFonts w:hint="eastAsia" w:ascii="宋体" w:hAnsi="宋体" w:cs="宋体"/>
                <w:color w:val="auto"/>
                <w:sz w:val="24"/>
                <w:szCs w:val="24"/>
                <w:highlight w:val="none"/>
              </w:rPr>
            </w:pPr>
          </w:p>
        </w:tc>
        <w:tc>
          <w:tcPr>
            <w:tcW w:w="1384" w:type="dxa"/>
            <w:tcBorders>
              <w:left w:val="single" w:color="auto" w:sz="6" w:space="0"/>
              <w:right w:val="single" w:color="auto" w:sz="12" w:space="0"/>
            </w:tcBorders>
            <w:noWrap w:val="0"/>
            <w:vAlign w:val="top"/>
          </w:tcPr>
          <w:p w14:paraId="434E1580">
            <w:pPr>
              <w:autoSpaceDE/>
              <w:autoSpaceDN/>
              <w:adjustRightInd/>
              <w:jc w:val="center"/>
              <w:rPr>
                <w:rFonts w:hint="eastAsia" w:ascii="宋体" w:hAnsi="宋体" w:cs="宋体"/>
                <w:color w:val="auto"/>
                <w:sz w:val="24"/>
                <w:szCs w:val="24"/>
                <w:highlight w:val="none"/>
              </w:rPr>
            </w:pPr>
          </w:p>
        </w:tc>
      </w:tr>
      <w:tr w14:paraId="55ED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54" w:type="dxa"/>
            <w:tcBorders>
              <w:left w:val="single" w:color="auto" w:sz="12" w:space="0"/>
              <w:bottom w:val="single" w:color="auto" w:sz="12" w:space="0"/>
            </w:tcBorders>
            <w:noWrap w:val="0"/>
            <w:vAlign w:val="top"/>
          </w:tcPr>
          <w:p w14:paraId="545F1A20">
            <w:pPr>
              <w:autoSpaceDE/>
              <w:autoSpaceDN/>
              <w:adjustRightInd/>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1587" w:type="dxa"/>
            <w:tcBorders>
              <w:bottom w:val="single" w:color="auto" w:sz="12" w:space="0"/>
            </w:tcBorders>
            <w:noWrap w:val="0"/>
            <w:vAlign w:val="top"/>
          </w:tcPr>
          <w:p w14:paraId="2DBD6826">
            <w:pPr>
              <w:autoSpaceDE/>
              <w:autoSpaceDN/>
              <w:adjustRightInd/>
              <w:jc w:val="center"/>
              <w:rPr>
                <w:rFonts w:hint="eastAsia" w:ascii="宋体" w:hAnsi="宋体" w:cs="宋体"/>
                <w:color w:val="auto"/>
                <w:sz w:val="24"/>
                <w:szCs w:val="24"/>
                <w:highlight w:val="none"/>
              </w:rPr>
            </w:pPr>
          </w:p>
        </w:tc>
        <w:tc>
          <w:tcPr>
            <w:tcW w:w="2470" w:type="dxa"/>
            <w:tcBorders>
              <w:bottom w:val="single" w:color="auto" w:sz="12" w:space="0"/>
              <w:right w:val="single" w:color="auto" w:sz="6" w:space="0"/>
            </w:tcBorders>
            <w:noWrap w:val="0"/>
            <w:vAlign w:val="top"/>
          </w:tcPr>
          <w:p w14:paraId="5196A130">
            <w:pPr>
              <w:autoSpaceDE/>
              <w:autoSpaceDN/>
              <w:adjustRightInd/>
              <w:jc w:val="center"/>
              <w:rPr>
                <w:rFonts w:hint="eastAsia" w:ascii="宋体" w:hAnsi="宋体" w:cs="宋体"/>
                <w:color w:val="auto"/>
                <w:sz w:val="24"/>
                <w:szCs w:val="24"/>
                <w:highlight w:val="none"/>
              </w:rPr>
            </w:pPr>
          </w:p>
        </w:tc>
        <w:tc>
          <w:tcPr>
            <w:tcW w:w="1999" w:type="dxa"/>
            <w:tcBorders>
              <w:left w:val="single" w:color="auto" w:sz="6" w:space="0"/>
              <w:bottom w:val="single" w:color="auto" w:sz="12" w:space="0"/>
            </w:tcBorders>
            <w:noWrap w:val="0"/>
            <w:vAlign w:val="top"/>
          </w:tcPr>
          <w:p w14:paraId="21900C74">
            <w:pPr>
              <w:autoSpaceDE/>
              <w:autoSpaceDN/>
              <w:adjustRightInd/>
              <w:jc w:val="center"/>
              <w:rPr>
                <w:rFonts w:hint="eastAsia" w:ascii="宋体" w:hAnsi="宋体" w:cs="宋体"/>
                <w:color w:val="auto"/>
                <w:sz w:val="24"/>
                <w:szCs w:val="24"/>
                <w:highlight w:val="none"/>
              </w:rPr>
            </w:pPr>
          </w:p>
        </w:tc>
        <w:tc>
          <w:tcPr>
            <w:tcW w:w="1261" w:type="dxa"/>
            <w:tcBorders>
              <w:bottom w:val="single" w:color="auto" w:sz="12" w:space="0"/>
            </w:tcBorders>
            <w:noWrap w:val="0"/>
            <w:vAlign w:val="top"/>
          </w:tcPr>
          <w:p w14:paraId="4A669AA7">
            <w:pPr>
              <w:autoSpaceDE/>
              <w:autoSpaceDN/>
              <w:adjustRightInd/>
              <w:jc w:val="center"/>
              <w:rPr>
                <w:rFonts w:hint="eastAsia" w:ascii="宋体" w:hAnsi="宋体" w:cs="宋体"/>
                <w:color w:val="auto"/>
                <w:sz w:val="24"/>
                <w:szCs w:val="24"/>
                <w:highlight w:val="none"/>
              </w:rPr>
            </w:pPr>
          </w:p>
        </w:tc>
        <w:tc>
          <w:tcPr>
            <w:tcW w:w="1384" w:type="dxa"/>
            <w:tcBorders>
              <w:left w:val="single" w:color="auto" w:sz="6" w:space="0"/>
              <w:bottom w:val="single" w:color="auto" w:sz="12" w:space="0"/>
              <w:right w:val="single" w:color="auto" w:sz="12" w:space="0"/>
            </w:tcBorders>
            <w:noWrap w:val="0"/>
            <w:vAlign w:val="top"/>
          </w:tcPr>
          <w:p w14:paraId="4803112F">
            <w:pPr>
              <w:autoSpaceDE/>
              <w:autoSpaceDN/>
              <w:adjustRightInd/>
              <w:jc w:val="center"/>
              <w:rPr>
                <w:rFonts w:hint="eastAsia" w:ascii="宋体" w:hAnsi="宋体" w:cs="宋体"/>
                <w:color w:val="auto"/>
                <w:sz w:val="24"/>
                <w:szCs w:val="24"/>
                <w:highlight w:val="none"/>
              </w:rPr>
            </w:pPr>
          </w:p>
        </w:tc>
      </w:tr>
    </w:tbl>
    <w:p w14:paraId="62AB0E1B">
      <w:pPr>
        <w:autoSpaceDE/>
        <w:autoSpaceDN/>
        <w:adjustRightInd/>
        <w:spacing w:line="360" w:lineRule="auto"/>
        <w:ind w:firstLine="354" w:firstLineChars="147"/>
        <w:jc w:val="both"/>
        <w:rPr>
          <w:rFonts w:hint="eastAsia" w:ascii="宋体" w:hAnsi="宋体" w:cs="宋体"/>
          <w:b/>
          <w:color w:val="auto"/>
          <w:kern w:val="2"/>
          <w:sz w:val="24"/>
          <w:szCs w:val="24"/>
          <w:highlight w:val="none"/>
        </w:rPr>
      </w:pPr>
      <w:r>
        <w:rPr>
          <w:rFonts w:hint="eastAsia" w:ascii="宋体" w:hAnsi="宋体" w:cs="宋体"/>
          <w:b/>
          <w:color w:val="auto"/>
          <w:kern w:val="2"/>
          <w:sz w:val="24"/>
          <w:szCs w:val="24"/>
          <w:highlight w:val="none"/>
        </w:rPr>
        <w:t>我方承诺，以上信息真实可靠；如填报的股东出资额、出资比例等与实际不符，且属于虚假响应情形，视为放弃成交资格。</w:t>
      </w:r>
    </w:p>
    <w:p w14:paraId="15821F7C">
      <w:pPr>
        <w:autoSpaceDE/>
        <w:autoSpaceDN/>
        <w:adjustRightInd/>
        <w:spacing w:line="360" w:lineRule="auto"/>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备注：</w:t>
      </w:r>
    </w:p>
    <w:p w14:paraId="190F0AAC">
      <w:pPr>
        <w:numPr>
          <w:ilvl w:val="0"/>
          <w:numId w:val="0"/>
        </w:numPr>
        <w:tabs>
          <w:tab w:val="left" w:pos="426"/>
        </w:tabs>
        <w:autoSpaceDE/>
        <w:autoSpaceDN/>
        <w:adjustRightInd/>
        <w:spacing w:line="360" w:lineRule="auto"/>
        <w:ind w:left="6" w:leftChars="0"/>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1.</w:t>
      </w:r>
      <w:r>
        <w:rPr>
          <w:rFonts w:hint="eastAsia" w:ascii="宋体" w:hAnsi="宋体" w:cs="宋体"/>
          <w:color w:val="auto"/>
          <w:kern w:val="2"/>
          <w:sz w:val="24"/>
          <w:szCs w:val="24"/>
          <w:highlight w:val="none"/>
        </w:rPr>
        <w:t>主要股东或出资人为法人的，填写法人全称及统一社会信用代码（尚未办理三证合一的填写组织机构代码）；为自然人的，填写自然人姓名和身份证号。</w:t>
      </w:r>
    </w:p>
    <w:p w14:paraId="7EA9B151">
      <w:pPr>
        <w:numPr>
          <w:ilvl w:val="0"/>
          <w:numId w:val="0"/>
        </w:numPr>
        <w:tabs>
          <w:tab w:val="left" w:pos="426"/>
        </w:tabs>
        <w:autoSpaceDE/>
        <w:autoSpaceDN/>
        <w:adjustRightInd/>
        <w:spacing w:line="360" w:lineRule="auto"/>
        <w:ind w:left="6" w:leftChars="0"/>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2.</w:t>
      </w:r>
      <w:r>
        <w:rPr>
          <w:rFonts w:hint="eastAsia" w:ascii="宋体" w:hAnsi="宋体" w:cs="宋体"/>
          <w:color w:val="auto"/>
          <w:kern w:val="2"/>
          <w:sz w:val="24"/>
          <w:szCs w:val="24"/>
          <w:highlight w:val="none"/>
        </w:rPr>
        <w:t>出资方式填写：货币、实物、工艺产权和非专利技术、土地使用权等。</w:t>
      </w:r>
    </w:p>
    <w:p w14:paraId="6ABD1229">
      <w:pPr>
        <w:numPr>
          <w:ilvl w:val="0"/>
          <w:numId w:val="0"/>
        </w:numPr>
        <w:tabs>
          <w:tab w:val="left" w:pos="426"/>
        </w:tabs>
        <w:autoSpaceDE/>
        <w:autoSpaceDN/>
        <w:adjustRightInd/>
        <w:spacing w:line="360" w:lineRule="auto"/>
        <w:ind w:left="6" w:leftChars="0"/>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3.</w:t>
      </w:r>
      <w:r>
        <w:rPr>
          <w:rFonts w:hint="eastAsia" w:ascii="宋体" w:hAnsi="宋体" w:cs="宋体"/>
          <w:color w:val="auto"/>
          <w:kern w:val="2"/>
          <w:sz w:val="24"/>
          <w:szCs w:val="24"/>
          <w:highlight w:val="none"/>
        </w:rPr>
        <w:t>响应供应商应按照占全部股份比例从大到小依次逐个股东填写，股东数量多于10个的，填写前10名，不足10个全部填写。</w:t>
      </w:r>
    </w:p>
    <w:p w14:paraId="00A1496E">
      <w:pPr>
        <w:autoSpaceDE/>
        <w:autoSpaceDN/>
        <w:snapToGrid w:val="0"/>
        <w:spacing w:line="360" w:lineRule="auto"/>
        <w:rPr>
          <w:rFonts w:hint="eastAsia" w:ascii="宋体" w:hAnsi="宋体" w:cs="宋体"/>
          <w:color w:val="auto"/>
          <w:kern w:val="2"/>
          <w:sz w:val="24"/>
          <w:szCs w:val="24"/>
          <w:highlight w:val="none"/>
        </w:rPr>
      </w:pPr>
    </w:p>
    <w:p w14:paraId="5C0652E0">
      <w:pPr>
        <w:autoSpaceDE/>
        <w:autoSpaceDN/>
        <w:snapToGrid w:val="0"/>
        <w:spacing w:line="360" w:lineRule="auto"/>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响应供应商名称（单位盖公章）：</w:t>
      </w:r>
      <w:r>
        <w:rPr>
          <w:rFonts w:hint="eastAsia" w:ascii="宋体" w:hAnsi="宋体" w:cs="宋体"/>
          <w:color w:val="auto"/>
          <w:kern w:val="2"/>
          <w:sz w:val="24"/>
          <w:szCs w:val="24"/>
          <w:highlight w:val="none"/>
          <w:u w:val="single"/>
        </w:rPr>
        <w:t xml:space="preserve">         </w:t>
      </w:r>
    </w:p>
    <w:p w14:paraId="788A4D28">
      <w:pPr>
        <w:autoSpaceDE/>
        <w:autoSpaceDN/>
        <w:snapToGrid w:val="0"/>
        <w:spacing w:line="360" w:lineRule="auto"/>
        <w:rPr>
          <w:rFonts w:hint="eastAsia" w:ascii="宋体" w:hAnsi="宋体" w:cs="宋体"/>
          <w:b/>
          <w:color w:val="auto"/>
          <w:sz w:val="24"/>
          <w:highlight w:val="none"/>
        </w:rPr>
      </w:pPr>
      <w:r>
        <w:rPr>
          <w:rFonts w:hint="eastAsia" w:ascii="宋体" w:hAnsi="宋体" w:cs="宋体"/>
          <w:color w:val="auto"/>
          <w:kern w:val="2"/>
          <w:sz w:val="24"/>
          <w:szCs w:val="24"/>
          <w:highlight w:val="none"/>
        </w:rPr>
        <w:t>日期：</w:t>
      </w:r>
      <w:r>
        <w:rPr>
          <w:rFonts w:hint="eastAsia" w:ascii="宋体" w:hAnsi="宋体" w:cs="宋体"/>
          <w:color w:val="auto"/>
          <w:kern w:val="2"/>
          <w:sz w:val="24"/>
          <w:szCs w:val="24"/>
          <w:highlight w:val="none"/>
          <w:u w:val="single"/>
        </w:rPr>
        <w:t xml:space="preserve">           </w:t>
      </w:r>
      <w:bookmarkStart w:id="64" w:name="_Toc394307583"/>
    </w:p>
    <w:bookmarkEnd w:id="64"/>
    <w:p w14:paraId="6C8DE540"/>
    <w:p w14:paraId="56276B88"/>
    <w:p w14:paraId="394F2CE1"/>
    <w:p w14:paraId="22DB4B1C"/>
    <w:p w14:paraId="4B1836B6"/>
    <w:p w14:paraId="60761312"/>
    <w:p w14:paraId="690757DB"/>
    <w:p w14:paraId="7285E8AF"/>
    <w:sectPr>
      <w:headerReference r:id="rId4" w:type="default"/>
      <w:footerReference r:id="rId5" w:type="default"/>
      <w:pgSz w:w="11906" w:h="16838"/>
      <w:pgMar w:top="1361" w:right="1417"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602C1">
    <w:pPr>
      <w:pStyle w:val="6"/>
      <w:rPr>
        <w:rFonts w:hint="eastAsia"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30DE72">
                          <w:pPr>
                            <w:pStyle w:val="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3A30DE72">
                    <w:pPr>
                      <w:pStyle w:val="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C6EFD">
    <w:pPr>
      <w:pStyle w:val="6"/>
      <w:jc w:val="both"/>
    </w:pPr>
    <w:r>
      <w:rPr>
        <w:rFonts w:hint="eastAsia" w:ascii="楷体" w:hAnsi="楷体" w:eastAsia="楷体" w:cs="楷体"/>
        <w:sz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7E65">
    <w:pPr>
      <w:pStyle w:val="7"/>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4AFDD"/>
    <w:multiLevelType w:val="multilevel"/>
    <w:tmpl w:val="A594AFD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4F45BFB"/>
    <w:multiLevelType w:val="multilevel"/>
    <w:tmpl w:val="24F45BF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1E712C"/>
    <w:multiLevelType w:val="multilevel"/>
    <w:tmpl w:val="271E71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DF141F2"/>
    <w:multiLevelType w:val="multilevel"/>
    <w:tmpl w:val="2DF141F2"/>
    <w:lvl w:ilvl="0" w:tentative="0">
      <w:start w:val="1"/>
      <w:numFmt w:val="decimal"/>
      <w:lvlText w:val="（%1）"/>
      <w:lvlJc w:val="left"/>
      <w:pPr>
        <w:ind w:left="420" w:hanging="420"/>
      </w:pPr>
      <w:rPr>
        <w:rFonts w:hint="default"/>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772B53"/>
    <w:multiLevelType w:val="multilevel"/>
    <w:tmpl w:val="32772B53"/>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C911455"/>
    <w:multiLevelType w:val="multilevel"/>
    <w:tmpl w:val="4C911455"/>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E662A9E"/>
    <w:multiLevelType w:val="multilevel"/>
    <w:tmpl w:val="5E662A9E"/>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FEB78A1"/>
    <w:multiLevelType w:val="multilevel"/>
    <w:tmpl w:val="5FEB78A1"/>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6BC1476"/>
    <w:multiLevelType w:val="multilevel"/>
    <w:tmpl w:val="66BC1476"/>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等线" w:hAnsi="等线" w:eastAsia="等线"/>
        <w:b w:val="0"/>
        <w:i w:val="0"/>
        <w:strike w:val="0"/>
        <w:color w:val="auto"/>
        <w:sz w:val="24"/>
        <w:szCs w:val="24"/>
      </w:rPr>
    </w:lvl>
    <w:lvl w:ilvl="2" w:tentative="0">
      <w:start w:val="1"/>
      <w:numFmt w:val="decimal"/>
      <w:lvlText w:val="%3."/>
      <w:lvlJc w:val="left"/>
      <w:pPr>
        <w:ind w:left="709" w:hanging="709"/>
      </w:pPr>
      <w:rPr>
        <w:rFonts w:ascii="等线" w:hAnsi="等线" w:eastAsia="等线"/>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72123D04"/>
    <w:multiLevelType w:val="singleLevel"/>
    <w:tmpl w:val="72123D04"/>
    <w:lvl w:ilvl="0" w:tentative="0">
      <w:start w:val="5"/>
      <w:numFmt w:val="chineseCounting"/>
      <w:suff w:val="nothing"/>
      <w:lvlText w:val="%1、"/>
      <w:lvlJc w:val="left"/>
      <w:rPr>
        <w:rFonts w:hint="eastAsia"/>
      </w:rPr>
    </w:lvl>
  </w:abstractNum>
  <w:abstractNum w:abstractNumId="12">
    <w:nsid w:val="722C5C89"/>
    <w:multiLevelType w:val="multilevel"/>
    <w:tmpl w:val="722C5C89"/>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A40333E"/>
    <w:multiLevelType w:val="multilevel"/>
    <w:tmpl w:val="7A4033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D916B5C"/>
    <w:multiLevelType w:val="multilevel"/>
    <w:tmpl w:val="7D916B5C"/>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2"/>
  </w:num>
  <w:num w:numId="3">
    <w:abstractNumId w:val="12"/>
  </w:num>
  <w:num w:numId="4">
    <w:abstractNumId w:val="14"/>
  </w:num>
  <w:num w:numId="5">
    <w:abstractNumId w:val="6"/>
  </w:num>
  <w:num w:numId="6">
    <w:abstractNumId w:val="4"/>
  </w:num>
  <w:num w:numId="7">
    <w:abstractNumId w:val="8"/>
  </w:num>
  <w:num w:numId="8">
    <w:abstractNumId w:val="5"/>
  </w:num>
  <w:num w:numId="9">
    <w:abstractNumId w:val="0"/>
  </w:num>
  <w:num w:numId="10">
    <w:abstractNumId w:val="10"/>
  </w:num>
  <w:num w:numId="11">
    <w:abstractNumId w:val="3"/>
  </w:num>
  <w:num w:numId="12">
    <w:abstractNumId w:val="13"/>
  </w:num>
  <w:num w:numId="13">
    <w:abstractNumId w:val="7"/>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A10F1"/>
    <w:rsid w:val="2A322312"/>
    <w:rsid w:val="4EC70D31"/>
    <w:rsid w:val="5A0514D8"/>
    <w:rsid w:val="614D5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widowControl/>
      <w:autoSpaceDE/>
      <w:autoSpaceDN/>
      <w:adjustRightInd/>
      <w:spacing w:before="280" w:after="290" w:line="376" w:lineRule="auto"/>
      <w:outlineLvl w:val="3"/>
    </w:pPr>
    <w:rPr>
      <w:rFonts w:ascii="Arial" w:hAnsi="Arial" w:eastAsia="黑体"/>
      <w:b/>
      <w:bCs/>
      <w:sz w:val="28"/>
      <w:szCs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autoSpaceDE/>
      <w:autoSpaceDN/>
      <w:adjustRightInd/>
      <w:spacing w:after="120"/>
      <w:jc w:val="both"/>
    </w:pPr>
    <w:rPr>
      <w:kern w:val="2"/>
      <w:sz w:val="21"/>
      <w:szCs w:val="24"/>
    </w:rPr>
  </w:style>
  <w:style w:type="paragraph" w:styleId="5">
    <w:name w:val="Plain Text"/>
    <w:basedOn w:val="1"/>
    <w:qFormat/>
    <w:uiPriority w:val="0"/>
    <w:pPr>
      <w:widowControl w:val="0"/>
      <w:jc w:val="both"/>
    </w:pPr>
    <w:rPr>
      <w:rFonts w:ascii="宋体" w:hAnsi="Courier New" w:cs="Courier New"/>
      <w:kern w:val="2"/>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mbria" w:hAnsi="Cambria"/>
      <w:b/>
      <w:bCs/>
      <w:sz w:val="36"/>
      <w:szCs w:val="32"/>
    </w:rPr>
  </w:style>
  <w:style w:type="character" w:styleId="11">
    <w:name w:val="Strong"/>
    <w:basedOn w:val="10"/>
    <w:qFormat/>
    <w:uiPriority w:val="0"/>
    <w:rPr>
      <w:b/>
    </w:rPr>
  </w:style>
  <w:style w:type="paragraph" w:customStyle="1" w:styleId="1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List Paragraph"/>
    <w:basedOn w:val="1"/>
    <w:qFormat/>
    <w:uiPriority w:val="34"/>
    <w:pPr>
      <w:autoSpaceDE/>
      <w:autoSpaceDN/>
      <w:adjustRightInd/>
      <w:ind w:firstLine="420" w:firstLineChars="200"/>
      <w:jc w:val="both"/>
    </w:pPr>
    <w:rPr>
      <w:rFonts w:eastAsia="黑体"/>
      <w:bCs/>
      <w:kern w:val="2"/>
      <w:sz w:val="30"/>
      <w:szCs w:val="30"/>
    </w:rPr>
  </w:style>
  <w:style w:type="paragraph" w:customStyle="1" w:styleId="14">
    <w:name w:val="Normal_13"/>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6600</Words>
  <Characters>6757</Characters>
  <Lines>0</Lines>
  <Paragraphs>0</Paragraphs>
  <TotalTime>4</TotalTime>
  <ScaleCrop>false</ScaleCrop>
  <LinksUpToDate>false</LinksUpToDate>
  <CharactersWithSpaces>7524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2025-07-08T07:16:00Z</dcterms:created>
  <dc:creator>admin</dc:creator>
  <cp:lastModifiedBy>Bison</cp:lastModifiedBy>
  <dcterms:modified xsi:type="dcterms:W3CDTF">2025-07-09T06:46:04Z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eyJoZGlkIjoiZjAzNTMxNTA0ZTg0ZmZiYjM1MWM0OWI4Nzk4ZGRlYzMiLCJ1c2VySWQiOiI1NDYxMjQ1MTQifQ==</vt:lpwstr>
  </property>
  <property fmtid="{D5CDD505-2E9C-101B-9397-08002B2CF9AE}" pid="4" name="ICV">
    <vt:lpwstr>667FCE973D3F4A5AA1699B463C2F5A2E_13</vt:lpwstr>
  </property>
</Properties>
</file>