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9CDE">
      <w:pPr>
        <w:spacing w:line="360" w:lineRule="auto"/>
        <w:jc w:val="center"/>
        <w:outlineLvl w:val="1"/>
        <w:rPr>
          <w:rFonts w:hint="eastAsia" w:ascii="黑体" w:hAnsi="黑体" w:eastAsia="黑体" w:cs="黑体"/>
          <w:b/>
          <w:color w:val="000000"/>
          <w:sz w:val="32"/>
          <w:szCs w:val="32"/>
          <w:shd w:val="clear" w:color="auto" w:fill="FFFFFF"/>
        </w:rPr>
      </w:pPr>
      <w:r>
        <w:rPr>
          <w:rFonts w:hint="eastAsia" w:ascii="黑体" w:hAnsi="黑体" w:eastAsia="黑体" w:cs="黑体"/>
          <w:b/>
          <w:color w:val="000000"/>
          <w:sz w:val="32"/>
          <w:szCs w:val="32"/>
          <w:shd w:val="clear" w:color="auto" w:fill="FFFFFF"/>
        </w:rPr>
        <w:t>卫国路院区白蚁防治服务采购需求书</w:t>
      </w:r>
    </w:p>
    <w:p w14:paraId="4CED120E">
      <w:pPr>
        <w:pStyle w:val="2"/>
        <w:rPr>
          <w:rFonts w:hint="eastAsia"/>
        </w:rPr>
      </w:pPr>
    </w:p>
    <w:p w14:paraId="2355A5FB">
      <w:pPr>
        <w:spacing w:line="360" w:lineRule="auto"/>
        <w:jc w:val="center"/>
        <w:outlineLvl w:val="1"/>
        <w:rPr>
          <w:rFonts w:hint="eastAsia" w:ascii="仿宋" w:hAnsi="仿宋" w:eastAsia="仿宋"/>
          <w:b/>
          <w:color w:val="000000"/>
          <w:sz w:val="28"/>
          <w:szCs w:val="28"/>
          <w:shd w:val="clear" w:color="auto" w:fill="FFFFFF"/>
        </w:rPr>
      </w:pPr>
      <w:bookmarkStart w:id="0" w:name="OLE_LINK1"/>
      <w:r>
        <w:rPr>
          <w:rFonts w:hint="eastAsia" w:ascii="仿宋" w:hAnsi="仿宋" w:eastAsia="仿宋"/>
          <w:b/>
          <w:color w:val="000000"/>
          <w:sz w:val="28"/>
          <w:szCs w:val="28"/>
          <w:shd w:val="clear" w:color="auto" w:fill="FFFFFF"/>
        </w:rPr>
        <w:t>一、采购项目供应商资格要求</w:t>
      </w:r>
    </w:p>
    <w:p w14:paraId="2B677265">
      <w:pPr>
        <w:spacing w:line="360" w:lineRule="auto"/>
        <w:ind w:firstLine="560" w:firstLineChars="200"/>
        <w:jc w:val="left"/>
        <w:rPr>
          <w:rFonts w:hint="eastAsia" w:ascii="仿宋" w:hAnsi="仿宋" w:eastAsia="仿宋"/>
          <w:bCs/>
          <w:color w:val="000000"/>
          <w:sz w:val="28"/>
          <w:szCs w:val="28"/>
          <w:shd w:val="clear" w:color="auto" w:fill="FFFFFF"/>
        </w:rPr>
      </w:pPr>
      <w:r>
        <w:rPr>
          <w:rFonts w:hint="eastAsia" w:ascii="仿宋" w:hAnsi="仿宋" w:eastAsia="仿宋"/>
          <w:bCs/>
          <w:color w:val="000000"/>
          <w:sz w:val="28"/>
          <w:szCs w:val="28"/>
          <w:shd w:val="clear" w:color="auto" w:fill="FFFFFF"/>
        </w:rPr>
        <w:t>1.供应商必须符合《中华人民共和国政府采购法》第二十二条规定的条件；</w:t>
      </w:r>
    </w:p>
    <w:p w14:paraId="26A18322">
      <w:pPr>
        <w:snapToGrid w:val="0"/>
        <w:spacing w:line="360" w:lineRule="auto"/>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shd w:val="clear" w:color="auto" w:fill="FFFFFF"/>
        </w:rPr>
        <w:t>2.供</w:t>
      </w:r>
      <w:r>
        <w:rPr>
          <w:rFonts w:hint="eastAsia" w:ascii="仿宋" w:hAnsi="仿宋" w:eastAsia="仿宋"/>
          <w:bCs/>
          <w:color w:val="000000"/>
          <w:sz w:val="28"/>
          <w:szCs w:val="28"/>
        </w:rPr>
        <w:t>应商是具有独立承担民事责任能力的，在中华人民共和国境内注册的法人，且具备从事本项目经营范围和能力；</w:t>
      </w:r>
    </w:p>
    <w:p w14:paraId="18AB2EFE">
      <w:pPr>
        <w:snapToGrid w:val="0"/>
        <w:spacing w:line="360" w:lineRule="auto"/>
        <w:ind w:firstLine="560" w:firstLineChars="200"/>
        <w:jc w:val="left"/>
        <w:rPr>
          <w:rFonts w:hint="eastAsia" w:eastAsia="仿宋"/>
          <w:lang w:val="en-US" w:eastAsia="zh-CN"/>
        </w:rPr>
      </w:pPr>
      <w:r>
        <w:rPr>
          <w:rFonts w:hint="eastAsia" w:ascii="仿宋" w:hAnsi="仿宋" w:eastAsia="仿宋"/>
          <w:bCs/>
          <w:color w:val="000000"/>
          <w:sz w:val="28"/>
          <w:szCs w:val="28"/>
        </w:rPr>
        <w:t>3.供应商（含其授权的下属单位、分支机构）近三年内在经营活动中没有重大违法行为。重大违法记录，是指供应商因违法经营受到刑事处罚或者责令停产停业、吊销许可证或者执照、较大数额 罚款等行政处罚；（较大数额罚款按照发出行政处罚决定书部门所在省级政府，或实行垂直领导的国务院有关行政主管部门制 定的较大数额罚款标准，或罚款决定之前需要举行听证会的金额标准来认定）</w:t>
      </w:r>
      <w:r>
        <w:rPr>
          <w:rFonts w:hint="eastAsia" w:ascii="仿宋" w:hAnsi="仿宋" w:eastAsia="仿宋"/>
          <w:bCs/>
          <w:color w:val="000000"/>
          <w:sz w:val="28"/>
          <w:szCs w:val="28"/>
          <w:lang w:val="en-US" w:eastAsia="zh-CN"/>
        </w:rPr>
        <w:t>.</w:t>
      </w:r>
    </w:p>
    <w:p w14:paraId="6A065A5C">
      <w:pPr>
        <w:snapToGrid w:val="0"/>
        <w:spacing w:line="360" w:lineRule="auto"/>
        <w:ind w:firstLine="560" w:firstLineChars="200"/>
        <w:jc w:val="left"/>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4.</w:t>
      </w:r>
      <w:r>
        <w:rPr>
          <w:rFonts w:hint="eastAsia" w:ascii="仿宋" w:hAnsi="仿宋" w:eastAsia="仿宋"/>
          <w:bCs/>
          <w:color w:val="000000"/>
          <w:sz w:val="28"/>
          <w:szCs w:val="28"/>
          <w:lang w:val="en-US" w:eastAsia="zh-CN"/>
        </w:rPr>
        <w:t>投标人必须持有有效的白蚁防治资质证书及有害生物防制服务资质证书</w:t>
      </w:r>
      <w:r>
        <w:rPr>
          <w:rFonts w:hint="eastAsia" w:ascii="仿宋" w:hAnsi="仿宋" w:eastAsia="仿宋"/>
          <w:bCs/>
          <w:color w:val="000000"/>
          <w:sz w:val="28"/>
          <w:szCs w:val="28"/>
          <w:lang w:val="en-US" w:eastAsia="zh-CN"/>
        </w:rPr>
        <w:t>。</w:t>
      </w:r>
    </w:p>
    <w:p w14:paraId="3C316FF5">
      <w:pPr>
        <w:snapToGrid w:val="0"/>
        <w:spacing w:line="360" w:lineRule="auto"/>
        <w:ind w:firstLine="560" w:firstLineChars="200"/>
        <w:jc w:val="left"/>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本项目不接受联合体参加。</w:t>
      </w:r>
    </w:p>
    <w:bookmarkEnd w:id="0"/>
    <w:p w14:paraId="594E00EE">
      <w:pPr>
        <w:spacing w:line="360" w:lineRule="auto"/>
        <w:ind w:firstLine="562" w:firstLineChars="200"/>
        <w:jc w:val="center"/>
        <w:outlineLvl w:val="1"/>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二、采购项目技术要求</w:t>
      </w:r>
    </w:p>
    <w:p w14:paraId="55E9CDC7">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eastAsia" w:ascii="仿宋" w:hAnsi="仿宋" w:eastAsia="仿宋"/>
          <w:b/>
          <w:color w:val="000000"/>
          <w:sz w:val="28"/>
          <w:szCs w:val="28"/>
        </w:rPr>
      </w:pPr>
      <w:r>
        <w:rPr>
          <w:rFonts w:hint="eastAsia" w:ascii="仿宋" w:hAnsi="仿宋" w:eastAsia="仿宋"/>
          <w:b/>
          <w:color w:val="000000"/>
          <w:sz w:val="28"/>
          <w:szCs w:val="28"/>
        </w:rPr>
        <w:t>（一）项目简介</w:t>
      </w:r>
    </w:p>
    <w:p w14:paraId="2630D5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1.需求一览表：</w:t>
      </w:r>
    </w:p>
    <w:tbl>
      <w:tblPr>
        <w:tblStyle w:val="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1319"/>
        <w:gridCol w:w="2126"/>
        <w:gridCol w:w="2203"/>
      </w:tblGrid>
      <w:tr w14:paraId="7B24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28" w:type="dxa"/>
            <w:shd w:val="clear" w:color="auto" w:fill="C0C0C0"/>
            <w:noWrap w:val="0"/>
            <w:vAlign w:val="center"/>
          </w:tcPr>
          <w:p w14:paraId="16A4A391">
            <w:pPr>
              <w:keepNext w:val="0"/>
              <w:keepLines w:val="0"/>
              <w:pageBreakBefore w:val="0"/>
              <w:widowControl/>
              <w:kinsoku/>
              <w:wordWrap/>
              <w:overflowPunct/>
              <w:topLinePunct w:val="0"/>
              <w:autoSpaceDE/>
              <w:autoSpaceDN/>
              <w:bidi w:val="0"/>
              <w:adjustRightInd/>
              <w:snapToGrid/>
              <w:spacing w:line="240" w:lineRule="auto"/>
              <w:ind w:left="82" w:hanging="95" w:hangingChars="34"/>
              <w:jc w:val="center"/>
              <w:textAlignment w:val="auto"/>
              <w:rPr>
                <w:rFonts w:hint="eastAsia" w:ascii="仿宋" w:hAnsi="仿宋" w:eastAsia="仿宋" w:cs="仿宋"/>
                <w:bCs/>
                <w:kern w:val="0"/>
                <w:sz w:val="28"/>
                <w:szCs w:val="28"/>
              </w:rPr>
            </w:pPr>
            <w:bookmarkStart w:id="1" w:name="_Toc41405086"/>
            <w:r>
              <w:rPr>
                <w:rFonts w:hint="eastAsia" w:ascii="仿宋" w:hAnsi="仿宋" w:eastAsia="仿宋" w:cs="仿宋"/>
                <w:bCs/>
                <w:kern w:val="0"/>
                <w:sz w:val="28"/>
                <w:szCs w:val="28"/>
              </w:rPr>
              <w:t>采购内容</w:t>
            </w:r>
          </w:p>
        </w:tc>
        <w:tc>
          <w:tcPr>
            <w:tcW w:w="1319" w:type="dxa"/>
            <w:shd w:val="clear" w:color="auto" w:fill="C0C0C0"/>
            <w:noWrap w:val="0"/>
            <w:vAlign w:val="center"/>
          </w:tcPr>
          <w:p w14:paraId="58F70F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服务期</w:t>
            </w:r>
          </w:p>
        </w:tc>
        <w:tc>
          <w:tcPr>
            <w:tcW w:w="2126" w:type="dxa"/>
            <w:shd w:val="clear" w:color="auto" w:fill="C0C0C0"/>
            <w:noWrap w:val="0"/>
            <w:vAlign w:val="center"/>
          </w:tcPr>
          <w:p w14:paraId="420F25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项目预算(元)</w:t>
            </w:r>
          </w:p>
        </w:tc>
        <w:tc>
          <w:tcPr>
            <w:tcW w:w="2203" w:type="dxa"/>
            <w:shd w:val="clear" w:color="auto" w:fill="C0C0C0"/>
            <w:noWrap w:val="0"/>
            <w:vAlign w:val="center"/>
          </w:tcPr>
          <w:p w14:paraId="511E77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成交供应商数量</w:t>
            </w:r>
          </w:p>
        </w:tc>
      </w:tr>
      <w:tr w14:paraId="0252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128" w:type="dxa"/>
            <w:noWrap w:val="0"/>
            <w:vAlign w:val="center"/>
          </w:tcPr>
          <w:p w14:paraId="3BA29A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1"/>
              <w:rPr>
                <w:rFonts w:hint="eastAsia" w:ascii="仿宋" w:hAnsi="仿宋" w:eastAsia="仿宋" w:cs="仿宋"/>
                <w:color w:val="FF0000"/>
                <w:sz w:val="28"/>
                <w:szCs w:val="28"/>
              </w:rPr>
            </w:pPr>
            <w:r>
              <w:rPr>
                <w:rFonts w:hint="eastAsia" w:ascii="仿宋" w:hAnsi="仿宋" w:eastAsia="仿宋" w:cs="仿宋"/>
                <w:color w:val="000000"/>
                <w:kern w:val="0"/>
                <w:sz w:val="28"/>
                <w:szCs w:val="28"/>
              </w:rPr>
              <w:t xml:space="preserve"> 卫国路院区</w:t>
            </w:r>
            <w:r>
              <w:rPr>
                <w:rFonts w:hint="eastAsia" w:ascii="仿宋" w:hAnsi="仿宋" w:eastAsia="仿宋" w:cs="仿宋"/>
                <w:color w:val="000000"/>
                <w:kern w:val="0"/>
                <w:sz w:val="28"/>
                <w:szCs w:val="28"/>
                <w:lang w:val="en-US" w:eastAsia="zh-CN"/>
              </w:rPr>
              <w:t>白蚁防治服务</w:t>
            </w:r>
          </w:p>
        </w:tc>
        <w:tc>
          <w:tcPr>
            <w:tcW w:w="1319" w:type="dxa"/>
            <w:noWrap w:val="0"/>
            <w:vAlign w:val="center"/>
          </w:tcPr>
          <w:p w14:paraId="46F353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2年</w:t>
            </w:r>
          </w:p>
        </w:tc>
        <w:tc>
          <w:tcPr>
            <w:tcW w:w="2126" w:type="dxa"/>
            <w:noWrap w:val="0"/>
            <w:vAlign w:val="center"/>
          </w:tcPr>
          <w:p w14:paraId="293098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20000</w:t>
            </w:r>
          </w:p>
        </w:tc>
        <w:tc>
          <w:tcPr>
            <w:tcW w:w="2203" w:type="dxa"/>
            <w:noWrap w:val="0"/>
            <w:vAlign w:val="center"/>
          </w:tcPr>
          <w:p w14:paraId="3ED74D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1家</w:t>
            </w:r>
          </w:p>
        </w:tc>
      </w:tr>
      <w:bookmarkEnd w:id="1"/>
    </w:tbl>
    <w:p w14:paraId="233F52D3">
      <w:pPr>
        <w:pStyle w:val="2"/>
        <w:rPr>
          <w:rFonts w:hint="default"/>
          <w:lang w:val="en-US" w:eastAsia="zh-CN"/>
        </w:rPr>
      </w:pPr>
    </w:p>
    <w:p w14:paraId="04AC16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2.按照佛山市住房和城乡建设局《佛山市城市房屋白蚁防治管理办法》和其他法律法规的有关要求，为加强医院房屋白蚁防治管理工作，保障房屋使用安全，对佛山市第二人民医院卫国路院区管理业务范围内</w:t>
      </w:r>
      <w:r>
        <w:rPr>
          <w:rFonts w:hint="eastAsia" w:ascii="仿宋" w:hAnsi="仿宋" w:eastAsia="仿宋"/>
          <w:bCs/>
          <w:color w:val="000000"/>
          <w:sz w:val="28"/>
          <w:szCs w:val="28"/>
          <w:shd w:val="clear" w:color="auto" w:fill="FFFFFF"/>
          <w:lang w:val="zh-CN" w:eastAsia="zh-CN"/>
        </w:rPr>
        <w:t>（包括1号楼、2 号楼、3号楼、4号楼、5号楼、6号楼、三门诊、技能培训中心、产妇培训学校、</w:t>
      </w:r>
      <w:r>
        <w:rPr>
          <w:rFonts w:hint="eastAsia" w:ascii="仿宋" w:hAnsi="仿宋" w:eastAsia="仿宋"/>
          <w:bCs/>
          <w:color w:val="000000"/>
          <w:sz w:val="28"/>
          <w:szCs w:val="28"/>
          <w:shd w:val="clear" w:color="auto" w:fill="FFFFFF"/>
          <w:lang w:val="en-US" w:eastAsia="zh-CN"/>
        </w:rPr>
        <w:t>卫国西仓库</w:t>
      </w:r>
      <w:r>
        <w:rPr>
          <w:rFonts w:hint="eastAsia" w:ascii="仿宋" w:hAnsi="仿宋" w:eastAsia="仿宋"/>
          <w:bCs/>
          <w:color w:val="000000"/>
          <w:sz w:val="28"/>
          <w:szCs w:val="28"/>
          <w:shd w:val="clear" w:color="auto" w:fill="FFFFFF"/>
          <w:lang w:val="zh-CN" w:eastAsia="zh-CN"/>
        </w:rPr>
        <w:t>以及公共区域）</w:t>
      </w:r>
      <w:r>
        <w:rPr>
          <w:rFonts w:hint="eastAsia" w:ascii="仿宋" w:hAnsi="仿宋" w:eastAsia="仿宋"/>
          <w:bCs/>
          <w:color w:val="000000"/>
          <w:sz w:val="28"/>
          <w:szCs w:val="28"/>
          <w:shd w:val="clear" w:color="auto" w:fill="FFFFFF"/>
          <w:lang w:val="en-US" w:eastAsia="zh-CN"/>
        </w:rPr>
        <w:t>实施白蚁的定期检查防御与灭治工作。</w:t>
      </w:r>
    </w:p>
    <w:p w14:paraId="31CFD3E9">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Cs/>
          <w:color w:val="000000"/>
          <w:spacing w:val="0"/>
          <w:kern w:val="2"/>
          <w:sz w:val="28"/>
          <w:szCs w:val="28"/>
          <w:shd w:val="clear" w:color="auto" w:fill="FFFFFF"/>
          <w:lang w:val="en-US" w:eastAsia="zh-CN" w:bidi="ar-SA"/>
        </w:rPr>
      </w:pPr>
      <w:r>
        <w:rPr>
          <w:rFonts w:hint="eastAsia" w:ascii="仿宋" w:hAnsi="仿宋" w:eastAsia="仿宋" w:cs="Times New Roman"/>
          <w:bCs/>
          <w:color w:val="000000"/>
          <w:spacing w:val="0"/>
          <w:kern w:val="2"/>
          <w:sz w:val="28"/>
          <w:szCs w:val="28"/>
          <w:shd w:val="clear" w:color="auto" w:fill="FFFFFF"/>
          <w:lang w:val="en-US" w:eastAsia="zh-CN" w:bidi="ar-SA"/>
        </w:rPr>
        <w:t>3.项目服务范围参考：</w:t>
      </w:r>
    </w:p>
    <w:tbl>
      <w:tblPr>
        <w:tblStyle w:val="4"/>
        <w:tblW w:w="9407" w:type="dxa"/>
        <w:tblInd w:w="-34" w:type="dxa"/>
        <w:tblLayout w:type="autofit"/>
        <w:tblCellMar>
          <w:top w:w="0" w:type="dxa"/>
          <w:left w:w="108" w:type="dxa"/>
          <w:bottom w:w="0" w:type="dxa"/>
          <w:right w:w="108" w:type="dxa"/>
        </w:tblCellMar>
      </w:tblPr>
      <w:tblGrid>
        <w:gridCol w:w="707"/>
        <w:gridCol w:w="1900"/>
        <w:gridCol w:w="2460"/>
        <w:gridCol w:w="4340"/>
      </w:tblGrid>
      <w:tr w14:paraId="04A3D00A">
        <w:tblPrEx>
          <w:tblCellMar>
            <w:top w:w="0" w:type="dxa"/>
            <w:left w:w="108" w:type="dxa"/>
            <w:bottom w:w="0" w:type="dxa"/>
            <w:right w:w="108" w:type="dxa"/>
          </w:tblCellMar>
        </w:tblPrEx>
        <w:trPr>
          <w:trHeight w:val="423" w:hRule="atLeast"/>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40DCB">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900" w:type="dxa"/>
            <w:tcBorders>
              <w:top w:val="single" w:color="auto" w:sz="4" w:space="0"/>
              <w:left w:val="nil"/>
              <w:bottom w:val="single" w:color="auto" w:sz="4" w:space="0"/>
              <w:right w:val="single" w:color="auto" w:sz="4" w:space="0"/>
            </w:tcBorders>
            <w:shd w:val="clear" w:color="auto" w:fill="auto"/>
            <w:noWrap/>
            <w:vAlign w:val="center"/>
          </w:tcPr>
          <w:p w14:paraId="21AEFFD2">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建筑物名称</w:t>
            </w:r>
          </w:p>
        </w:tc>
        <w:tc>
          <w:tcPr>
            <w:tcW w:w="2460" w:type="dxa"/>
            <w:tcBorders>
              <w:top w:val="single" w:color="auto" w:sz="4" w:space="0"/>
              <w:left w:val="nil"/>
              <w:bottom w:val="single" w:color="auto" w:sz="4" w:space="0"/>
              <w:right w:val="single" w:color="auto" w:sz="4" w:space="0"/>
            </w:tcBorders>
            <w:shd w:val="clear" w:color="auto" w:fill="auto"/>
            <w:noWrap/>
            <w:vAlign w:val="center"/>
          </w:tcPr>
          <w:p w14:paraId="478A284E">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使用面积（m</w:t>
            </w:r>
            <w:r>
              <w:rPr>
                <w:rFonts w:hint="eastAsia" w:ascii="仿宋" w:hAnsi="仿宋" w:eastAsia="仿宋" w:cs="仿宋"/>
                <w:b/>
                <w:color w:val="000000"/>
                <w:kern w:val="0"/>
                <w:sz w:val="24"/>
                <w:vertAlign w:val="superscript"/>
              </w:rPr>
              <w:t>2</w:t>
            </w:r>
            <w:r>
              <w:rPr>
                <w:rFonts w:hint="eastAsia" w:ascii="仿宋" w:hAnsi="仿宋" w:eastAsia="仿宋" w:cs="仿宋"/>
                <w:b/>
                <w:color w:val="000000"/>
                <w:kern w:val="0"/>
                <w:sz w:val="24"/>
              </w:rPr>
              <w:t>）</w:t>
            </w:r>
          </w:p>
        </w:tc>
        <w:tc>
          <w:tcPr>
            <w:tcW w:w="4340" w:type="dxa"/>
            <w:tcBorders>
              <w:top w:val="single" w:color="auto" w:sz="4" w:space="0"/>
              <w:left w:val="nil"/>
              <w:bottom w:val="single" w:color="auto" w:sz="4" w:space="0"/>
              <w:right w:val="single" w:color="auto" w:sz="4" w:space="0"/>
            </w:tcBorders>
            <w:shd w:val="clear" w:color="auto" w:fill="auto"/>
            <w:noWrap/>
            <w:vAlign w:val="center"/>
          </w:tcPr>
          <w:p w14:paraId="71AF4F53">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说明</w:t>
            </w:r>
          </w:p>
        </w:tc>
      </w:tr>
      <w:tr w14:paraId="0CC01156">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4D5DE75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900" w:type="dxa"/>
            <w:tcBorders>
              <w:top w:val="nil"/>
              <w:left w:val="nil"/>
              <w:bottom w:val="single" w:color="auto" w:sz="4" w:space="0"/>
              <w:right w:val="single" w:color="auto" w:sz="4" w:space="0"/>
            </w:tcBorders>
            <w:shd w:val="clear" w:color="auto" w:fill="auto"/>
            <w:noWrap/>
            <w:vAlign w:val="center"/>
          </w:tcPr>
          <w:p w14:paraId="35275AA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1号楼</w:t>
            </w:r>
          </w:p>
        </w:tc>
        <w:tc>
          <w:tcPr>
            <w:tcW w:w="2460" w:type="dxa"/>
            <w:tcBorders>
              <w:top w:val="nil"/>
              <w:left w:val="nil"/>
              <w:bottom w:val="single" w:color="auto" w:sz="4" w:space="0"/>
              <w:right w:val="single" w:color="auto" w:sz="4" w:space="0"/>
            </w:tcBorders>
            <w:shd w:val="clear" w:color="auto" w:fill="auto"/>
            <w:noWrap/>
            <w:vAlign w:val="center"/>
          </w:tcPr>
          <w:p w14:paraId="6B48588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10000</w:t>
            </w:r>
          </w:p>
        </w:tc>
        <w:tc>
          <w:tcPr>
            <w:tcW w:w="4340" w:type="dxa"/>
            <w:tcBorders>
              <w:top w:val="nil"/>
              <w:left w:val="nil"/>
              <w:bottom w:val="single" w:color="auto" w:sz="4" w:space="0"/>
              <w:right w:val="single" w:color="auto" w:sz="4" w:space="0"/>
            </w:tcBorders>
            <w:shd w:val="clear" w:color="auto" w:fill="auto"/>
            <w:noWrap/>
            <w:vAlign w:val="center"/>
          </w:tcPr>
          <w:p w14:paraId="0CA097F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地上11层，地下室1层</w:t>
            </w:r>
          </w:p>
        </w:tc>
      </w:tr>
      <w:tr w14:paraId="5C3B8624">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08A02862">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900" w:type="dxa"/>
            <w:tcBorders>
              <w:top w:val="nil"/>
              <w:left w:val="nil"/>
              <w:bottom w:val="single" w:color="auto" w:sz="4" w:space="0"/>
              <w:right w:val="single" w:color="auto" w:sz="4" w:space="0"/>
            </w:tcBorders>
            <w:shd w:val="clear" w:color="auto" w:fill="auto"/>
            <w:noWrap/>
            <w:vAlign w:val="center"/>
          </w:tcPr>
          <w:p w14:paraId="261E668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2号楼</w:t>
            </w:r>
          </w:p>
        </w:tc>
        <w:tc>
          <w:tcPr>
            <w:tcW w:w="2460" w:type="dxa"/>
            <w:tcBorders>
              <w:top w:val="nil"/>
              <w:left w:val="nil"/>
              <w:bottom w:val="single" w:color="auto" w:sz="4" w:space="0"/>
              <w:right w:val="single" w:color="auto" w:sz="4" w:space="0"/>
            </w:tcBorders>
            <w:shd w:val="clear" w:color="auto" w:fill="auto"/>
            <w:noWrap/>
            <w:vAlign w:val="center"/>
          </w:tcPr>
          <w:p w14:paraId="08F7207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26000</w:t>
            </w:r>
          </w:p>
        </w:tc>
        <w:tc>
          <w:tcPr>
            <w:tcW w:w="4340" w:type="dxa"/>
            <w:tcBorders>
              <w:top w:val="nil"/>
              <w:left w:val="nil"/>
              <w:bottom w:val="single" w:color="auto" w:sz="4" w:space="0"/>
              <w:right w:val="single" w:color="auto" w:sz="4" w:space="0"/>
            </w:tcBorders>
            <w:shd w:val="clear" w:color="auto" w:fill="auto"/>
            <w:noWrap/>
            <w:vAlign w:val="center"/>
          </w:tcPr>
          <w:p w14:paraId="2808AA9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地上15层，地下室2层</w:t>
            </w:r>
          </w:p>
        </w:tc>
      </w:tr>
      <w:tr w14:paraId="07EA4265">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3BD2DF1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900" w:type="dxa"/>
            <w:tcBorders>
              <w:top w:val="nil"/>
              <w:left w:val="nil"/>
              <w:bottom w:val="single" w:color="auto" w:sz="4" w:space="0"/>
              <w:right w:val="single" w:color="auto" w:sz="4" w:space="0"/>
            </w:tcBorders>
            <w:shd w:val="clear" w:color="auto" w:fill="auto"/>
            <w:noWrap/>
            <w:vAlign w:val="center"/>
          </w:tcPr>
          <w:p w14:paraId="1446BC2D">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3号楼</w:t>
            </w:r>
          </w:p>
        </w:tc>
        <w:tc>
          <w:tcPr>
            <w:tcW w:w="2460" w:type="dxa"/>
            <w:tcBorders>
              <w:top w:val="nil"/>
              <w:left w:val="nil"/>
              <w:bottom w:val="single" w:color="auto" w:sz="4" w:space="0"/>
              <w:right w:val="single" w:color="auto" w:sz="4" w:space="0"/>
            </w:tcBorders>
            <w:shd w:val="clear" w:color="auto" w:fill="auto"/>
            <w:noWrap/>
            <w:vAlign w:val="center"/>
          </w:tcPr>
          <w:p w14:paraId="76A45C9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2800</w:t>
            </w:r>
          </w:p>
        </w:tc>
        <w:tc>
          <w:tcPr>
            <w:tcW w:w="4340" w:type="dxa"/>
            <w:tcBorders>
              <w:top w:val="nil"/>
              <w:left w:val="nil"/>
              <w:bottom w:val="single" w:color="auto" w:sz="4" w:space="0"/>
              <w:right w:val="single" w:color="auto" w:sz="4" w:space="0"/>
            </w:tcBorders>
            <w:shd w:val="clear" w:color="auto" w:fill="auto"/>
            <w:noWrap/>
            <w:vAlign w:val="center"/>
          </w:tcPr>
          <w:p w14:paraId="17DBC50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地上4层</w:t>
            </w:r>
          </w:p>
        </w:tc>
      </w:tr>
      <w:tr w14:paraId="08FD5F71">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4EC1DD7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900" w:type="dxa"/>
            <w:tcBorders>
              <w:top w:val="nil"/>
              <w:left w:val="nil"/>
              <w:bottom w:val="single" w:color="auto" w:sz="4" w:space="0"/>
              <w:right w:val="single" w:color="auto" w:sz="4" w:space="0"/>
            </w:tcBorders>
            <w:shd w:val="clear" w:color="auto" w:fill="auto"/>
            <w:noWrap/>
            <w:vAlign w:val="center"/>
          </w:tcPr>
          <w:p w14:paraId="2BF421B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4号楼</w:t>
            </w:r>
          </w:p>
        </w:tc>
        <w:tc>
          <w:tcPr>
            <w:tcW w:w="2460" w:type="dxa"/>
            <w:tcBorders>
              <w:top w:val="nil"/>
              <w:left w:val="nil"/>
              <w:bottom w:val="single" w:color="auto" w:sz="4" w:space="0"/>
              <w:right w:val="single" w:color="auto" w:sz="4" w:space="0"/>
            </w:tcBorders>
            <w:shd w:val="clear" w:color="auto" w:fill="auto"/>
            <w:noWrap/>
            <w:vAlign w:val="center"/>
          </w:tcPr>
          <w:p w14:paraId="40087B6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2100</w:t>
            </w:r>
          </w:p>
        </w:tc>
        <w:tc>
          <w:tcPr>
            <w:tcW w:w="4340" w:type="dxa"/>
            <w:tcBorders>
              <w:top w:val="nil"/>
              <w:left w:val="nil"/>
              <w:bottom w:val="single" w:color="auto" w:sz="4" w:space="0"/>
              <w:right w:val="single" w:color="auto" w:sz="4" w:space="0"/>
            </w:tcBorders>
            <w:shd w:val="clear" w:color="auto" w:fill="auto"/>
            <w:noWrap/>
            <w:vAlign w:val="center"/>
          </w:tcPr>
          <w:p w14:paraId="3C695B2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地上5层</w:t>
            </w:r>
          </w:p>
        </w:tc>
      </w:tr>
      <w:tr w14:paraId="042FE4F8">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1EC4F1E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900" w:type="dxa"/>
            <w:tcBorders>
              <w:top w:val="nil"/>
              <w:left w:val="nil"/>
              <w:bottom w:val="single" w:color="auto" w:sz="4" w:space="0"/>
              <w:right w:val="single" w:color="auto" w:sz="4" w:space="0"/>
            </w:tcBorders>
            <w:shd w:val="clear" w:color="auto" w:fill="auto"/>
            <w:noWrap/>
            <w:vAlign w:val="center"/>
          </w:tcPr>
          <w:p w14:paraId="11AECE8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5号楼</w:t>
            </w:r>
          </w:p>
        </w:tc>
        <w:tc>
          <w:tcPr>
            <w:tcW w:w="2460" w:type="dxa"/>
            <w:tcBorders>
              <w:top w:val="nil"/>
              <w:left w:val="nil"/>
              <w:bottom w:val="single" w:color="auto" w:sz="4" w:space="0"/>
              <w:right w:val="single" w:color="auto" w:sz="4" w:space="0"/>
            </w:tcBorders>
            <w:shd w:val="clear" w:color="auto" w:fill="auto"/>
            <w:noWrap/>
            <w:vAlign w:val="center"/>
          </w:tcPr>
          <w:p w14:paraId="4DBD508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900</w:t>
            </w:r>
          </w:p>
        </w:tc>
        <w:tc>
          <w:tcPr>
            <w:tcW w:w="4340" w:type="dxa"/>
            <w:tcBorders>
              <w:top w:val="nil"/>
              <w:left w:val="nil"/>
              <w:bottom w:val="single" w:color="auto" w:sz="4" w:space="0"/>
              <w:right w:val="single" w:color="auto" w:sz="4" w:space="0"/>
            </w:tcBorders>
            <w:shd w:val="clear" w:color="auto" w:fill="auto"/>
            <w:noWrap/>
            <w:vAlign w:val="center"/>
          </w:tcPr>
          <w:p w14:paraId="77E315A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地上6层</w:t>
            </w:r>
          </w:p>
        </w:tc>
      </w:tr>
      <w:tr w14:paraId="5F3D8DBE">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2A4D33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900" w:type="dxa"/>
            <w:tcBorders>
              <w:top w:val="nil"/>
              <w:left w:val="nil"/>
              <w:bottom w:val="single" w:color="auto" w:sz="4" w:space="0"/>
              <w:right w:val="single" w:color="auto" w:sz="4" w:space="0"/>
            </w:tcBorders>
            <w:shd w:val="clear" w:color="auto" w:fill="auto"/>
            <w:noWrap/>
            <w:vAlign w:val="center"/>
          </w:tcPr>
          <w:p w14:paraId="567A345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6号楼</w:t>
            </w:r>
          </w:p>
        </w:tc>
        <w:tc>
          <w:tcPr>
            <w:tcW w:w="2460" w:type="dxa"/>
            <w:tcBorders>
              <w:top w:val="nil"/>
              <w:left w:val="nil"/>
              <w:bottom w:val="single" w:color="auto" w:sz="4" w:space="0"/>
              <w:right w:val="single" w:color="auto" w:sz="4" w:space="0"/>
            </w:tcBorders>
            <w:shd w:val="clear" w:color="auto" w:fill="auto"/>
            <w:noWrap/>
            <w:vAlign w:val="center"/>
          </w:tcPr>
          <w:p w14:paraId="67B8343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7600</w:t>
            </w:r>
          </w:p>
        </w:tc>
        <w:tc>
          <w:tcPr>
            <w:tcW w:w="4340" w:type="dxa"/>
            <w:tcBorders>
              <w:top w:val="nil"/>
              <w:left w:val="nil"/>
              <w:bottom w:val="single" w:color="auto" w:sz="4" w:space="0"/>
              <w:right w:val="single" w:color="auto" w:sz="4" w:space="0"/>
            </w:tcBorders>
            <w:shd w:val="clear" w:color="auto" w:fill="auto"/>
            <w:noWrap/>
            <w:vAlign w:val="center"/>
          </w:tcPr>
          <w:p w14:paraId="14C1D993">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地上6层</w:t>
            </w:r>
          </w:p>
        </w:tc>
      </w:tr>
      <w:tr w14:paraId="475D69D8">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7861B7C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900" w:type="dxa"/>
            <w:tcBorders>
              <w:top w:val="nil"/>
              <w:left w:val="nil"/>
              <w:bottom w:val="single" w:color="auto" w:sz="4" w:space="0"/>
              <w:right w:val="single" w:color="auto" w:sz="4" w:space="0"/>
            </w:tcBorders>
            <w:shd w:val="clear" w:color="auto" w:fill="auto"/>
            <w:noWrap/>
            <w:vAlign w:val="center"/>
          </w:tcPr>
          <w:p w14:paraId="3FF66397">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3/4号楼连廊</w:t>
            </w:r>
          </w:p>
        </w:tc>
        <w:tc>
          <w:tcPr>
            <w:tcW w:w="2460" w:type="dxa"/>
            <w:tcBorders>
              <w:top w:val="nil"/>
              <w:left w:val="nil"/>
              <w:bottom w:val="single" w:color="auto" w:sz="4" w:space="0"/>
              <w:right w:val="single" w:color="auto" w:sz="4" w:space="0"/>
            </w:tcBorders>
            <w:shd w:val="clear" w:color="auto" w:fill="auto"/>
            <w:noWrap/>
            <w:vAlign w:val="center"/>
          </w:tcPr>
          <w:p w14:paraId="5AB8FEB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200</w:t>
            </w:r>
          </w:p>
        </w:tc>
        <w:tc>
          <w:tcPr>
            <w:tcW w:w="4340" w:type="dxa"/>
            <w:tcBorders>
              <w:top w:val="nil"/>
              <w:left w:val="nil"/>
              <w:bottom w:val="single" w:color="auto" w:sz="4" w:space="0"/>
              <w:right w:val="single" w:color="auto" w:sz="4" w:space="0"/>
            </w:tcBorders>
            <w:shd w:val="clear" w:color="auto" w:fill="auto"/>
            <w:noWrap/>
            <w:vAlign w:val="center"/>
          </w:tcPr>
          <w:p w14:paraId="5A34D43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地上4层</w:t>
            </w:r>
          </w:p>
        </w:tc>
      </w:tr>
      <w:tr w14:paraId="77CB04CA">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68AC34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900" w:type="dxa"/>
            <w:tcBorders>
              <w:top w:val="nil"/>
              <w:left w:val="nil"/>
              <w:bottom w:val="single" w:color="auto" w:sz="4" w:space="0"/>
              <w:right w:val="single" w:color="auto" w:sz="4" w:space="0"/>
            </w:tcBorders>
            <w:shd w:val="clear" w:color="auto" w:fill="auto"/>
            <w:noWrap/>
            <w:vAlign w:val="center"/>
          </w:tcPr>
          <w:p w14:paraId="2662624D">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技能培训中心</w:t>
            </w:r>
          </w:p>
        </w:tc>
        <w:tc>
          <w:tcPr>
            <w:tcW w:w="2460" w:type="dxa"/>
            <w:tcBorders>
              <w:top w:val="nil"/>
              <w:left w:val="nil"/>
              <w:bottom w:val="single" w:color="auto" w:sz="4" w:space="0"/>
              <w:right w:val="single" w:color="auto" w:sz="4" w:space="0"/>
            </w:tcBorders>
            <w:shd w:val="clear" w:color="auto" w:fill="auto"/>
            <w:noWrap/>
            <w:vAlign w:val="center"/>
          </w:tcPr>
          <w:p w14:paraId="22DD5BB0">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275</w:t>
            </w:r>
          </w:p>
        </w:tc>
        <w:tc>
          <w:tcPr>
            <w:tcW w:w="4340" w:type="dxa"/>
            <w:tcBorders>
              <w:top w:val="nil"/>
              <w:left w:val="nil"/>
              <w:bottom w:val="single" w:color="auto" w:sz="4" w:space="0"/>
              <w:right w:val="single" w:color="auto" w:sz="4" w:space="0"/>
            </w:tcBorders>
            <w:shd w:val="clear" w:color="auto" w:fill="auto"/>
            <w:noWrap/>
            <w:vAlign w:val="center"/>
          </w:tcPr>
          <w:p w14:paraId="2F16B80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卫国路80号星河名居2楼</w:t>
            </w:r>
          </w:p>
        </w:tc>
      </w:tr>
      <w:tr w14:paraId="18DAB335">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4DD71FA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1900" w:type="dxa"/>
            <w:tcBorders>
              <w:top w:val="nil"/>
              <w:left w:val="nil"/>
              <w:bottom w:val="single" w:color="auto" w:sz="4" w:space="0"/>
              <w:right w:val="single" w:color="auto" w:sz="4" w:space="0"/>
            </w:tcBorders>
            <w:shd w:val="clear" w:color="auto" w:fill="auto"/>
            <w:noWrap/>
            <w:vAlign w:val="center"/>
          </w:tcPr>
          <w:p w14:paraId="38BC8257">
            <w:pPr>
              <w:widowControl/>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产妇培训学校</w:t>
            </w:r>
          </w:p>
        </w:tc>
        <w:tc>
          <w:tcPr>
            <w:tcW w:w="2460" w:type="dxa"/>
            <w:tcBorders>
              <w:top w:val="nil"/>
              <w:left w:val="nil"/>
              <w:bottom w:val="single" w:color="auto" w:sz="4" w:space="0"/>
              <w:right w:val="single" w:color="auto" w:sz="4" w:space="0"/>
            </w:tcBorders>
            <w:shd w:val="clear" w:color="auto" w:fill="auto"/>
            <w:noWrap/>
            <w:vAlign w:val="center"/>
          </w:tcPr>
          <w:p w14:paraId="679317C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112</w:t>
            </w:r>
          </w:p>
        </w:tc>
        <w:tc>
          <w:tcPr>
            <w:tcW w:w="4340" w:type="dxa"/>
            <w:tcBorders>
              <w:top w:val="nil"/>
              <w:left w:val="nil"/>
              <w:bottom w:val="single" w:color="auto" w:sz="4" w:space="0"/>
              <w:right w:val="single" w:color="auto" w:sz="4" w:space="0"/>
            </w:tcBorders>
            <w:shd w:val="clear" w:color="auto" w:fill="auto"/>
            <w:noWrap/>
            <w:vAlign w:val="center"/>
          </w:tcPr>
          <w:p w14:paraId="7663CCC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卫国路80号星河名居1楼商铺</w:t>
            </w:r>
          </w:p>
        </w:tc>
      </w:tr>
      <w:tr w14:paraId="7167878C">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11E1758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1900" w:type="dxa"/>
            <w:tcBorders>
              <w:top w:val="nil"/>
              <w:left w:val="nil"/>
              <w:bottom w:val="single" w:color="auto" w:sz="4" w:space="0"/>
              <w:right w:val="single" w:color="auto" w:sz="4" w:space="0"/>
            </w:tcBorders>
            <w:shd w:val="clear" w:color="auto" w:fill="auto"/>
            <w:noWrap/>
            <w:vAlign w:val="center"/>
          </w:tcPr>
          <w:p w14:paraId="318018F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卫国西仓库</w:t>
            </w:r>
          </w:p>
        </w:tc>
        <w:tc>
          <w:tcPr>
            <w:tcW w:w="2460" w:type="dxa"/>
            <w:tcBorders>
              <w:top w:val="nil"/>
              <w:left w:val="nil"/>
              <w:bottom w:val="single" w:color="auto" w:sz="4" w:space="0"/>
              <w:right w:val="single" w:color="auto" w:sz="4" w:space="0"/>
            </w:tcBorders>
            <w:shd w:val="clear" w:color="auto" w:fill="auto"/>
            <w:noWrap/>
            <w:vAlign w:val="center"/>
          </w:tcPr>
          <w:p w14:paraId="582F001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500</w:t>
            </w:r>
          </w:p>
        </w:tc>
        <w:tc>
          <w:tcPr>
            <w:tcW w:w="4340" w:type="dxa"/>
            <w:tcBorders>
              <w:top w:val="nil"/>
              <w:left w:val="nil"/>
              <w:bottom w:val="single" w:color="auto" w:sz="4" w:space="0"/>
              <w:right w:val="single" w:color="auto" w:sz="4" w:space="0"/>
            </w:tcBorders>
            <w:shd w:val="clear" w:color="auto" w:fill="auto"/>
            <w:noWrap/>
            <w:vAlign w:val="center"/>
          </w:tcPr>
          <w:p w14:paraId="6911869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卫国西路26号1楼</w:t>
            </w:r>
          </w:p>
        </w:tc>
      </w:tr>
      <w:tr w14:paraId="258AFE3D">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0F8B2F8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1900" w:type="dxa"/>
            <w:tcBorders>
              <w:top w:val="nil"/>
              <w:left w:val="nil"/>
              <w:bottom w:val="single" w:color="auto" w:sz="4" w:space="0"/>
              <w:right w:val="single" w:color="auto" w:sz="4" w:space="0"/>
            </w:tcBorders>
            <w:shd w:val="clear" w:color="auto" w:fill="auto"/>
            <w:noWrap/>
            <w:vAlign w:val="center"/>
          </w:tcPr>
          <w:p w14:paraId="33F16E3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三门诊</w:t>
            </w:r>
          </w:p>
        </w:tc>
        <w:tc>
          <w:tcPr>
            <w:tcW w:w="2460" w:type="dxa"/>
            <w:tcBorders>
              <w:top w:val="nil"/>
              <w:left w:val="nil"/>
              <w:bottom w:val="single" w:color="auto" w:sz="4" w:space="0"/>
              <w:right w:val="single" w:color="auto" w:sz="4" w:space="0"/>
            </w:tcBorders>
            <w:shd w:val="clear" w:color="auto" w:fill="auto"/>
            <w:noWrap/>
            <w:vAlign w:val="center"/>
          </w:tcPr>
          <w:p w14:paraId="6E6FABE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935</w:t>
            </w:r>
          </w:p>
        </w:tc>
        <w:tc>
          <w:tcPr>
            <w:tcW w:w="4340" w:type="dxa"/>
            <w:tcBorders>
              <w:top w:val="nil"/>
              <w:left w:val="nil"/>
              <w:bottom w:val="single" w:color="auto" w:sz="4" w:space="0"/>
              <w:right w:val="single" w:color="auto" w:sz="4" w:space="0"/>
            </w:tcBorders>
            <w:shd w:val="clear" w:color="auto" w:fill="auto"/>
            <w:noWrap/>
            <w:vAlign w:val="center"/>
          </w:tcPr>
          <w:p w14:paraId="4310BCD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普澜一路佛山市中医中药咨询门诊部</w:t>
            </w:r>
          </w:p>
        </w:tc>
      </w:tr>
      <w:tr w14:paraId="60317C50">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2DB6DAC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1900" w:type="dxa"/>
            <w:tcBorders>
              <w:top w:val="nil"/>
              <w:left w:val="nil"/>
              <w:bottom w:val="single" w:color="auto" w:sz="4" w:space="0"/>
              <w:right w:val="single" w:color="auto" w:sz="4" w:space="0"/>
            </w:tcBorders>
            <w:shd w:val="clear" w:color="auto" w:fill="auto"/>
            <w:noWrap/>
            <w:vAlign w:val="center"/>
          </w:tcPr>
          <w:p w14:paraId="2024AAB0">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院区红线范围内</w:t>
            </w:r>
          </w:p>
        </w:tc>
        <w:tc>
          <w:tcPr>
            <w:tcW w:w="6800" w:type="dxa"/>
            <w:gridSpan w:val="2"/>
            <w:tcBorders>
              <w:top w:val="single" w:color="auto" w:sz="4" w:space="0"/>
              <w:left w:val="nil"/>
              <w:bottom w:val="single" w:color="auto" w:sz="4" w:space="0"/>
              <w:right w:val="single" w:color="000000" w:sz="4" w:space="0"/>
            </w:tcBorders>
            <w:shd w:val="clear" w:color="auto" w:fill="auto"/>
            <w:noWrap/>
            <w:vAlign w:val="center"/>
          </w:tcPr>
          <w:p w14:paraId="58A147D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包括红线范围内停车场、绿化带和围墙等相关设施面积</w:t>
            </w:r>
          </w:p>
        </w:tc>
      </w:tr>
      <w:tr w14:paraId="2DB8CCD4">
        <w:tblPrEx>
          <w:tblCellMar>
            <w:top w:w="0" w:type="dxa"/>
            <w:left w:w="108" w:type="dxa"/>
            <w:bottom w:w="0" w:type="dxa"/>
            <w:right w:w="108" w:type="dxa"/>
          </w:tblCellMar>
        </w:tblPrEx>
        <w:trPr>
          <w:trHeight w:val="321" w:hRule="atLeast"/>
        </w:trPr>
        <w:tc>
          <w:tcPr>
            <w:tcW w:w="260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1BCEBE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合计</w:t>
            </w:r>
            <w:r>
              <w:rPr>
                <w:rFonts w:hint="eastAsia" w:ascii="仿宋" w:hAnsi="仿宋" w:eastAsia="仿宋" w:cs="仿宋"/>
                <w:color w:val="FF0000"/>
                <w:kern w:val="0"/>
                <w:sz w:val="24"/>
              </w:rPr>
              <w:t>（约）</w:t>
            </w:r>
          </w:p>
        </w:tc>
        <w:tc>
          <w:tcPr>
            <w:tcW w:w="6800" w:type="dxa"/>
            <w:gridSpan w:val="2"/>
            <w:tcBorders>
              <w:top w:val="single" w:color="auto" w:sz="4" w:space="0"/>
              <w:left w:val="nil"/>
              <w:bottom w:val="single" w:color="auto" w:sz="4" w:space="0"/>
              <w:right w:val="single" w:color="000000" w:sz="4" w:space="0"/>
            </w:tcBorders>
            <w:shd w:val="clear" w:color="auto" w:fill="auto"/>
            <w:noWrap/>
            <w:vAlign w:val="center"/>
          </w:tcPr>
          <w:p w14:paraId="48EA10A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50000 m</w:t>
            </w:r>
            <w:r>
              <w:rPr>
                <w:rFonts w:hint="eastAsia" w:ascii="仿宋" w:hAnsi="仿宋" w:eastAsia="仿宋" w:cs="仿宋"/>
                <w:color w:val="000000"/>
                <w:kern w:val="0"/>
                <w:sz w:val="24"/>
                <w:vertAlign w:val="superscript"/>
              </w:rPr>
              <w:t>2</w:t>
            </w:r>
          </w:p>
        </w:tc>
      </w:tr>
    </w:tbl>
    <w:p w14:paraId="239C649F">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562" w:firstLineChars="200"/>
        <w:jc w:val="left"/>
        <w:textAlignment w:val="auto"/>
        <w:rPr>
          <w:rFonts w:hint="default" w:ascii="仿宋" w:hAnsi="仿宋" w:eastAsia="仿宋"/>
          <w:b/>
          <w:color w:val="000000"/>
          <w:sz w:val="28"/>
          <w:szCs w:val="28"/>
          <w:lang w:val="en-US" w:eastAsia="zh-CN"/>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二</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服务要求</w:t>
      </w:r>
    </w:p>
    <w:p w14:paraId="38749A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1.供应商应当配备生物、药物检测和建筑工程等专业的专职技术人员，建立健全白蚁防治质量保证体系，严格按照国家和地方有关城市房屋白蚁防治的施工技术规范和操作程序进行防治，保证防治质量。</w:t>
      </w:r>
    </w:p>
    <w:p w14:paraId="6FD15B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2.供应商必须严格按照安全生产规定，作业时佩戴工作证，穿着专用工作服、安全帽、防毒口罩、防护手套和劳保鞋。对药剂过敏的人员，不能进行施药操作。严禁施工现场和操作期间抽烟与进食。</w:t>
      </w:r>
    </w:p>
    <w:p w14:paraId="00140C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3.供应商在进行例行检查和施药作业时，必须考虑到医院相关患者的情况，严格按要求规范施药，如因违规操作引起的相关事件由供应商负责处理。</w:t>
      </w:r>
    </w:p>
    <w:p w14:paraId="0B189C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4.供应商在进行作业时，须爱护服务范围内的一切花草树木，不破坏环境及建筑物、设备等。</w:t>
      </w:r>
    </w:p>
    <w:p w14:paraId="6DC00E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5.供应商应当建立药物进出领料制度，药物必须专仓储存、专人管理。当日施工完毕，应当将剩余药物清点记录，运回仓库，不得将药物留置在现场，并向采购人交代安全事宜以免发生中毒意外。如因药物使用不当引起人畜中毒或其他责任6.供应商应当对作业情况进行记录并建立白蚁防治管理档案。每次作业完毕后应向采购人汇报作业情况，填写《服务记录单》并提交后勤管理科相关负责人签名确认。所有双方签字的服务记录资料需提交一份至采购办公室存档。</w:t>
      </w:r>
    </w:p>
    <w:p w14:paraId="773295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7.供应商每1个月对服务范围进行一次检查，如发现蚁患应及时采取有效灭治措施，并对灭治范围进行定期跟踪检查。供应商必须视使用药物的持效期，采取二次或多次施药措施，以达到防治要求。</w:t>
      </w:r>
    </w:p>
    <w:p w14:paraId="2566CF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8.响应服务：如有紧急情况，供应商自收到采购人通知后，需在2小时内到达现场，提供应急服务。</w:t>
      </w:r>
    </w:p>
    <w:p w14:paraId="55940D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9.其他要求请参考《城市房屋白蚁防治管理规定》（2015年住建部令第24号）、广东省建设厅《新建房屋白蚁预防技术规程》（DBJ/T15-26-2000）、《佛山市住房和城乡建设管理局房屋白蚁防治管理办法》（佛建管〔2020〕18号）等相关文件规定。</w:t>
      </w:r>
    </w:p>
    <w:p w14:paraId="6B1386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 w:hAnsi="仿宋" w:eastAsia="仿宋"/>
          <w:bCs/>
          <w:color w:val="000000"/>
          <w:sz w:val="28"/>
          <w:szCs w:val="28"/>
          <w:shd w:val="clear" w:color="auto" w:fill="FFFFFF"/>
          <w:lang w:val="en-US" w:eastAsia="zh-CN"/>
        </w:rPr>
        <w:t>10.未经采购人同意，中标供应商不得擅自向第三方转让其应履行的合同项下的义务，否则采购人有权提前终止合同。</w:t>
      </w:r>
    </w:p>
    <w:p w14:paraId="4DD0033A">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562" w:firstLineChars="200"/>
        <w:jc w:val="left"/>
        <w:textAlignment w:val="auto"/>
        <w:rPr>
          <w:rFonts w:hint="eastAsia" w:ascii="仿宋" w:hAnsi="仿宋" w:eastAsia="仿宋"/>
          <w:b/>
          <w:color w:val="000000"/>
          <w:sz w:val="28"/>
          <w:szCs w:val="28"/>
          <w:lang w:val="en-US" w:eastAsia="zh-CN"/>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三</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药物要求</w:t>
      </w:r>
    </w:p>
    <w:p w14:paraId="2E204D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1.所使用的药物必须取得农药登记证（登记范围包括白蚁防治）、农药生产许可证或农药生产批准文件、产品质量标准、产品质量检验合格证。</w:t>
      </w:r>
    </w:p>
    <w:p w14:paraId="7FB746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bCs/>
          <w:color w:val="000000"/>
          <w:sz w:val="28"/>
          <w:szCs w:val="28"/>
          <w:shd w:val="clear" w:color="auto" w:fill="FFFFFF"/>
          <w:lang w:val="en-US" w:eastAsia="zh-CN"/>
        </w:rPr>
      </w:pPr>
      <w:r>
        <w:rPr>
          <w:rFonts w:hint="eastAsia" w:ascii="仿宋" w:hAnsi="仿宋" w:eastAsia="仿宋"/>
          <w:bCs/>
          <w:color w:val="000000"/>
          <w:sz w:val="28"/>
          <w:szCs w:val="28"/>
          <w:shd w:val="clear" w:color="auto" w:fill="FFFFFF"/>
          <w:lang w:val="en-US" w:eastAsia="zh-CN"/>
        </w:rPr>
        <w:t>2.所使用的药物必须标明名称、生产厂家、产品批号、登记证号、有效成份和出厂日期，并附有产品使用说明书和批次检测合格证。</w:t>
      </w:r>
    </w:p>
    <w:p w14:paraId="168AAF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bCs/>
          <w:color w:val="000000"/>
          <w:sz w:val="28"/>
          <w:szCs w:val="28"/>
          <w:shd w:val="clear" w:color="auto" w:fill="FFFFFF"/>
          <w:lang w:val="en-US" w:eastAsia="zh-CN"/>
        </w:rPr>
      </w:pPr>
    </w:p>
    <w:p w14:paraId="2A2B4874">
      <w:pPr>
        <w:spacing w:line="360" w:lineRule="auto"/>
        <w:ind w:firstLine="562" w:firstLineChars="200"/>
        <w:jc w:val="center"/>
        <w:outlineLvl w:val="1"/>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lang w:val="en-US" w:eastAsia="zh-CN"/>
        </w:rPr>
        <w:t>三</w:t>
      </w:r>
      <w:r>
        <w:rPr>
          <w:rFonts w:hint="eastAsia" w:ascii="仿宋" w:hAnsi="仿宋" w:eastAsia="仿宋"/>
          <w:b/>
          <w:color w:val="000000"/>
          <w:sz w:val="28"/>
          <w:szCs w:val="28"/>
          <w:shd w:val="clear" w:color="auto" w:fill="FFFFFF"/>
        </w:rPr>
        <w:t>、采购项目</w:t>
      </w:r>
      <w:r>
        <w:rPr>
          <w:rFonts w:hint="eastAsia" w:ascii="仿宋" w:hAnsi="仿宋" w:eastAsia="仿宋"/>
          <w:b/>
          <w:color w:val="000000"/>
          <w:sz w:val="28"/>
          <w:szCs w:val="28"/>
          <w:shd w:val="clear" w:color="auto" w:fill="FFFFFF"/>
          <w:lang w:val="en-US" w:eastAsia="zh-CN"/>
        </w:rPr>
        <w:t>上午</w:t>
      </w:r>
      <w:r>
        <w:rPr>
          <w:rFonts w:hint="eastAsia" w:ascii="仿宋" w:hAnsi="仿宋" w:eastAsia="仿宋"/>
          <w:b/>
          <w:color w:val="000000"/>
          <w:sz w:val="28"/>
          <w:szCs w:val="28"/>
          <w:shd w:val="clear" w:color="auto" w:fill="FFFFFF"/>
        </w:rPr>
        <w:t>要求</w:t>
      </w:r>
    </w:p>
    <w:p w14:paraId="2B2865C7">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02" w:firstLineChars="200"/>
        <w:textAlignment w:val="auto"/>
        <w:rPr>
          <w:rFonts w:hint="eastAsia" w:ascii="仿宋" w:hAnsi="仿宋" w:eastAsia="仿宋" w:cs="Times New Roman"/>
          <w:bCs/>
          <w:color w:val="000000"/>
          <w:spacing w:val="0"/>
          <w:kern w:val="2"/>
          <w:sz w:val="28"/>
          <w:szCs w:val="28"/>
          <w:shd w:val="clear" w:color="auto" w:fill="FFFFFF"/>
          <w:lang w:val="zh-CN" w:eastAsia="zh-CN" w:bidi="ar-SA"/>
        </w:rPr>
      </w:pPr>
      <w:r>
        <w:rPr>
          <w:rFonts w:hint="eastAsia" w:ascii="仿宋" w:hAnsi="仿宋" w:eastAsia="仿宋"/>
          <w:b/>
          <w:color w:val="000000"/>
          <w:sz w:val="28"/>
          <w:szCs w:val="28"/>
        </w:rPr>
        <w:t>（一）服务时间</w:t>
      </w:r>
      <w:r>
        <w:rPr>
          <w:rFonts w:hint="eastAsia" w:ascii="仿宋" w:hAnsi="仿宋" w:eastAsia="仿宋"/>
          <w:b/>
          <w:color w:val="000000"/>
          <w:sz w:val="28"/>
          <w:szCs w:val="28"/>
          <w:lang w:eastAsia="zh-CN"/>
        </w:rPr>
        <w:t>：</w:t>
      </w:r>
      <w:r>
        <w:rPr>
          <w:rFonts w:hint="eastAsia" w:ascii="仿宋" w:hAnsi="仿宋" w:eastAsia="仿宋" w:cs="Times New Roman"/>
          <w:bCs/>
          <w:color w:val="000000"/>
          <w:spacing w:val="0"/>
          <w:kern w:val="2"/>
          <w:sz w:val="28"/>
          <w:szCs w:val="28"/>
          <w:shd w:val="clear" w:color="auto" w:fill="FFFFFF"/>
          <w:lang w:val="zh-CN" w:eastAsia="zh-CN" w:bidi="ar-SA"/>
        </w:rPr>
        <w:t>自合同签订</w:t>
      </w:r>
      <w:r>
        <w:rPr>
          <w:rFonts w:hint="eastAsia" w:ascii="仿宋" w:hAnsi="仿宋" w:eastAsia="仿宋" w:cs="Times New Roman"/>
          <w:bCs/>
          <w:color w:val="000000"/>
          <w:spacing w:val="0"/>
          <w:kern w:val="2"/>
          <w:sz w:val="28"/>
          <w:szCs w:val="28"/>
          <w:shd w:val="clear" w:color="auto" w:fill="FFFFFF"/>
          <w:lang w:val="en-US" w:eastAsia="zh-CN" w:bidi="ar-SA"/>
        </w:rPr>
        <w:t>生效</w:t>
      </w:r>
      <w:r>
        <w:rPr>
          <w:rFonts w:hint="eastAsia" w:ascii="仿宋" w:hAnsi="仿宋" w:eastAsia="仿宋" w:cs="Times New Roman"/>
          <w:bCs/>
          <w:color w:val="000000"/>
          <w:spacing w:val="0"/>
          <w:kern w:val="2"/>
          <w:sz w:val="28"/>
          <w:szCs w:val="28"/>
          <w:shd w:val="clear" w:color="auto" w:fill="FFFFFF"/>
          <w:lang w:val="zh-CN" w:eastAsia="zh-CN" w:bidi="ar-SA"/>
        </w:rPr>
        <w:t>之日起2年</w:t>
      </w:r>
    </w:p>
    <w:p w14:paraId="3EE91972">
      <w:pPr>
        <w:pStyle w:val="3"/>
        <w:keepNext w:val="0"/>
        <w:keepLines w:val="0"/>
        <w:pageBreakBefore w:val="0"/>
        <w:widowControl w:val="0"/>
        <w:kinsoku w:val="0"/>
        <w:wordWrap/>
        <w:overflowPunct w:val="0"/>
        <w:topLinePunct w:val="0"/>
        <w:autoSpaceDE/>
        <w:autoSpaceDN/>
        <w:bidi w:val="0"/>
        <w:adjustRightInd/>
        <w:snapToGrid/>
        <w:spacing w:after="0" w:line="360" w:lineRule="auto"/>
        <w:ind w:left="0" w:leftChars="0" w:firstLine="641" w:firstLineChars="228"/>
        <w:textAlignment w:val="auto"/>
        <w:rPr>
          <w:rFonts w:hint="eastAsia" w:ascii="仿宋" w:hAnsi="仿宋" w:eastAsia="仿宋"/>
          <w:b/>
          <w:color w:val="000000"/>
          <w:sz w:val="28"/>
          <w:szCs w:val="28"/>
          <w:lang w:eastAsia="zh-CN"/>
        </w:rPr>
      </w:pP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二</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报价方式</w:t>
      </w:r>
      <w:r>
        <w:rPr>
          <w:rFonts w:hint="eastAsia" w:ascii="仿宋" w:hAnsi="仿宋" w:eastAsia="仿宋"/>
          <w:b/>
          <w:color w:val="000000"/>
          <w:sz w:val="28"/>
          <w:szCs w:val="28"/>
          <w:lang w:eastAsia="zh-CN"/>
        </w:rPr>
        <w:t>：</w:t>
      </w:r>
    </w:p>
    <w:p w14:paraId="148ABDAE">
      <w:pPr>
        <w:pStyle w:val="3"/>
        <w:keepNext w:val="0"/>
        <w:keepLines w:val="0"/>
        <w:pageBreakBefore w:val="0"/>
        <w:widowControl w:val="0"/>
        <w:kinsoku w:val="0"/>
        <w:wordWrap/>
        <w:overflowPunct w:val="0"/>
        <w:topLinePunct w:val="0"/>
        <w:autoSpaceDE/>
        <w:autoSpaceDN/>
        <w:bidi w:val="0"/>
        <w:adjustRightInd/>
        <w:snapToGrid/>
        <w:spacing w:after="0" w:line="360" w:lineRule="auto"/>
        <w:ind w:left="0" w:leftChars="0" w:firstLine="683" w:firstLineChars="228"/>
        <w:textAlignment w:val="auto"/>
        <w:rPr>
          <w:rFonts w:hint="eastAsia" w:ascii="仿宋" w:hAnsi="仿宋" w:eastAsia="仿宋" w:cs="仿宋"/>
          <w:color w:val="auto"/>
          <w:spacing w:val="10"/>
          <w:sz w:val="28"/>
          <w:szCs w:val="28"/>
          <w:lang w:val="en-US" w:eastAsia="zh-CN"/>
        </w:rPr>
      </w:pPr>
      <w:r>
        <w:rPr>
          <w:rFonts w:hint="eastAsia" w:ascii="仿宋" w:hAnsi="仿宋" w:eastAsia="仿宋" w:cs="仿宋"/>
          <w:color w:val="auto"/>
          <w:spacing w:val="10"/>
          <w:sz w:val="28"/>
          <w:szCs w:val="28"/>
          <w:lang w:val="en-US" w:eastAsia="zh-CN"/>
        </w:rPr>
        <w:t>按报价清单进行报价，</w:t>
      </w:r>
      <w:r>
        <w:rPr>
          <w:rFonts w:hint="eastAsia" w:ascii="仿宋" w:hAnsi="仿宋" w:eastAsia="仿宋" w:cs="仿宋"/>
          <w:color w:val="auto"/>
          <w:spacing w:val="10"/>
          <w:sz w:val="28"/>
          <w:szCs w:val="28"/>
        </w:rPr>
        <w:t>报价方式为广东省佛山市禅城区目的地服务价，均涵盖报价要求之一切开支费用，包括全额含税发票、</w:t>
      </w:r>
      <w:r>
        <w:rPr>
          <w:rFonts w:hint="eastAsia" w:ascii="仿宋" w:hAnsi="仿宋" w:eastAsia="仿宋" w:cs="仿宋"/>
          <w:color w:val="auto"/>
          <w:spacing w:val="10"/>
          <w:sz w:val="28"/>
          <w:szCs w:val="28"/>
          <w:lang w:val="en-US" w:eastAsia="zh-CN"/>
        </w:rPr>
        <w:t>药物、</w:t>
      </w:r>
      <w:r>
        <w:rPr>
          <w:rFonts w:hint="eastAsia" w:ascii="仿宋" w:hAnsi="仿宋" w:eastAsia="仿宋" w:cs="仿宋"/>
          <w:color w:val="auto"/>
          <w:spacing w:val="10"/>
          <w:sz w:val="28"/>
          <w:szCs w:val="28"/>
        </w:rPr>
        <w:t>雇员、合同实施过程中的应预见或不可预见费用等</w:t>
      </w:r>
      <w:r>
        <w:rPr>
          <w:rFonts w:hint="eastAsia" w:ascii="仿宋" w:hAnsi="仿宋" w:eastAsia="仿宋" w:cs="仿宋"/>
          <w:color w:val="auto"/>
          <w:spacing w:val="10"/>
          <w:sz w:val="28"/>
          <w:szCs w:val="28"/>
          <w:lang w:val="en-US" w:eastAsia="zh-CN"/>
        </w:rPr>
        <w:t>。</w:t>
      </w:r>
    </w:p>
    <w:p w14:paraId="3115AA29">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2" w:firstLineChars="200"/>
        <w:jc w:val="left"/>
        <w:textAlignment w:val="auto"/>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付款方式：</w:t>
      </w:r>
    </w:p>
    <w:p w14:paraId="4BE293E0">
      <w:pPr>
        <w:pStyle w:val="3"/>
        <w:keepNext w:val="0"/>
        <w:keepLines w:val="0"/>
        <w:pageBreakBefore w:val="0"/>
        <w:widowControl w:val="0"/>
        <w:kinsoku w:val="0"/>
        <w:wordWrap/>
        <w:overflowPunct w:val="0"/>
        <w:topLinePunct w:val="0"/>
        <w:autoSpaceDE/>
        <w:autoSpaceDN/>
        <w:bidi w:val="0"/>
        <w:adjustRightInd/>
        <w:snapToGrid/>
        <w:spacing w:after="0" w:line="360" w:lineRule="auto"/>
        <w:ind w:left="0" w:leftChars="0" w:firstLine="683" w:firstLineChars="228"/>
        <w:textAlignment w:val="auto"/>
        <w:rPr>
          <w:rFonts w:hint="eastAsia" w:ascii="仿宋" w:hAnsi="仿宋" w:eastAsia="仿宋" w:cs="仿宋"/>
          <w:color w:val="auto"/>
          <w:spacing w:val="10"/>
          <w:kern w:val="2"/>
          <w:sz w:val="28"/>
          <w:szCs w:val="28"/>
          <w:lang w:val="en-US" w:eastAsia="zh-CN" w:bidi="ar-SA"/>
        </w:rPr>
      </w:pPr>
      <w:r>
        <w:rPr>
          <w:rFonts w:hint="eastAsia" w:ascii="仿宋" w:hAnsi="仿宋" w:eastAsia="仿宋" w:cs="仿宋"/>
          <w:color w:val="auto"/>
          <w:spacing w:val="10"/>
          <w:kern w:val="2"/>
          <w:sz w:val="28"/>
          <w:szCs w:val="28"/>
          <w:lang w:val="en-US" w:eastAsia="zh-CN" w:bidi="ar-SA"/>
        </w:rPr>
        <w:t>按季度结算，先服务后支付。合同生效后，供应商按时保质保量进行有效的白蚁防治服务工作，签订合同后，有效服务每满1个季度，在下一季度首月10日前向采购人提供经采购人后勤管理科签名确认的《服务记录单》和真实有效的合法发票，采购人自收到发票之日起30个工作日内支付相关服务款项。</w:t>
      </w:r>
    </w:p>
    <w:p w14:paraId="61A3AFC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仿宋" w:hAnsi="仿宋" w:eastAsia="仿宋"/>
          <w:bCs/>
          <w:color w:val="000000"/>
          <w:sz w:val="28"/>
          <w:szCs w:val="28"/>
          <w:shd w:val="clear" w:color="auto" w:fill="FFFFFF"/>
          <w:lang w:val="en-US" w:eastAsia="zh-CN"/>
        </w:rPr>
      </w:pPr>
    </w:p>
    <w:p w14:paraId="1ABDC2C3">
      <w:pPr>
        <w:spacing w:line="360" w:lineRule="auto"/>
        <w:ind w:firstLine="562" w:firstLineChars="200"/>
        <w:jc w:val="left"/>
        <w:outlineLvl w:val="1"/>
        <w:rPr>
          <w:rFonts w:hint="eastAsia" w:ascii="仿宋" w:hAnsi="仿宋" w:eastAsia="仿宋"/>
          <w:b/>
          <w:color w:val="000000"/>
          <w:sz w:val="28"/>
          <w:szCs w:val="28"/>
          <w:shd w:val="clear" w:color="auto" w:fill="FFFFFF"/>
          <w:lang w:val="en-US" w:eastAsia="zh-CN"/>
        </w:rPr>
      </w:pPr>
      <w:r>
        <w:rPr>
          <w:rFonts w:hint="eastAsia" w:ascii="仿宋" w:hAnsi="仿宋" w:eastAsia="仿宋"/>
          <w:b/>
          <w:color w:val="000000"/>
          <w:sz w:val="28"/>
          <w:szCs w:val="28"/>
          <w:shd w:val="clear" w:color="auto" w:fill="FFFFFF"/>
          <w:lang w:val="en-US" w:eastAsia="zh-CN"/>
        </w:rPr>
        <w:t>附件1：报价一览表</w:t>
      </w:r>
    </w:p>
    <w:tbl>
      <w:tblPr>
        <w:tblStyle w:val="4"/>
        <w:tblW w:w="8765" w:type="dxa"/>
        <w:tblInd w:w="-34" w:type="dxa"/>
        <w:tblLayout w:type="fixed"/>
        <w:tblCellMar>
          <w:top w:w="0" w:type="dxa"/>
          <w:left w:w="108" w:type="dxa"/>
          <w:bottom w:w="0" w:type="dxa"/>
          <w:right w:w="108" w:type="dxa"/>
        </w:tblCellMar>
      </w:tblPr>
      <w:tblGrid>
        <w:gridCol w:w="707"/>
        <w:gridCol w:w="1773"/>
        <w:gridCol w:w="1305"/>
        <w:gridCol w:w="2340"/>
        <w:gridCol w:w="1305"/>
        <w:gridCol w:w="1335"/>
      </w:tblGrid>
      <w:tr w14:paraId="299BD880">
        <w:tblPrEx>
          <w:tblCellMar>
            <w:top w:w="0" w:type="dxa"/>
            <w:left w:w="108" w:type="dxa"/>
            <w:bottom w:w="0" w:type="dxa"/>
            <w:right w:w="108" w:type="dxa"/>
          </w:tblCellMar>
        </w:tblPrEx>
        <w:trPr>
          <w:trHeight w:val="423" w:hRule="atLeast"/>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B68C0">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3A5DFEDF">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建筑物名称</w:t>
            </w: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746D57D1">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使用面积（m</w:t>
            </w:r>
            <w:r>
              <w:rPr>
                <w:rFonts w:hint="eastAsia" w:ascii="仿宋" w:hAnsi="仿宋" w:eastAsia="仿宋" w:cs="仿宋"/>
                <w:b/>
                <w:color w:val="000000"/>
                <w:kern w:val="0"/>
                <w:sz w:val="24"/>
                <w:vertAlign w:val="superscript"/>
              </w:rPr>
              <w:t>2</w:t>
            </w:r>
            <w:r>
              <w:rPr>
                <w:rFonts w:hint="eastAsia" w:ascii="仿宋" w:hAnsi="仿宋" w:eastAsia="仿宋" w:cs="仿宋"/>
                <w:b/>
                <w:color w:val="000000"/>
                <w:kern w:val="0"/>
                <w:sz w:val="24"/>
              </w:rPr>
              <w:t>）</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1B74758B">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说明</w:t>
            </w: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2E1C307A">
            <w:pPr>
              <w:widowControl/>
              <w:spacing w:line="360" w:lineRule="auto"/>
              <w:jc w:val="center"/>
              <w:rPr>
                <w:rFonts w:hint="eastAsia" w:ascii="仿宋" w:hAnsi="仿宋" w:eastAsia="仿宋" w:cs="仿宋"/>
                <w:b/>
                <w:color w:val="000000"/>
                <w:kern w:val="0"/>
                <w:sz w:val="24"/>
                <w:lang w:val="en-US" w:eastAsia="zh-CN"/>
              </w:rPr>
            </w:pPr>
            <w:r>
              <w:rPr>
                <w:rFonts w:hint="eastAsia" w:ascii="仿宋" w:hAnsi="仿宋" w:eastAsia="仿宋" w:cs="仿宋"/>
                <w:b/>
                <w:color w:val="000000"/>
                <w:kern w:val="0"/>
                <w:sz w:val="24"/>
                <w:lang w:val="en-US" w:eastAsia="zh-CN"/>
              </w:rPr>
              <w:t>单价</w:t>
            </w:r>
          </w:p>
          <w:p w14:paraId="7DC8B447">
            <w:pPr>
              <w:pStyle w:val="2"/>
              <w:rPr>
                <w:rFonts w:hint="eastAsia"/>
                <w:lang w:val="en-US" w:eastAsia="zh-CN"/>
              </w:rPr>
            </w:pPr>
            <w:r>
              <w:rPr>
                <w:rFonts w:hint="eastAsia" w:ascii="仿宋" w:hAnsi="仿宋" w:eastAsia="仿宋" w:cs="仿宋"/>
                <w:b/>
                <w:color w:val="000000"/>
                <w:kern w:val="0"/>
                <w:sz w:val="24"/>
                <w:lang w:val="en-US" w:eastAsia="zh-CN"/>
              </w:rPr>
              <w:t>（元/年）</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D491E8A">
            <w:pPr>
              <w:widowControl/>
              <w:spacing w:line="360" w:lineRule="auto"/>
              <w:jc w:val="center"/>
              <w:rPr>
                <w:rFonts w:hint="eastAsia" w:ascii="仿宋" w:hAnsi="仿宋" w:eastAsia="仿宋" w:cs="仿宋"/>
                <w:b/>
                <w:color w:val="000000"/>
                <w:kern w:val="0"/>
                <w:sz w:val="24"/>
                <w:lang w:val="en-US" w:eastAsia="zh-CN"/>
              </w:rPr>
            </w:pPr>
            <w:r>
              <w:rPr>
                <w:rFonts w:hint="eastAsia" w:ascii="仿宋" w:hAnsi="仿宋" w:eastAsia="仿宋" w:cs="仿宋"/>
                <w:b/>
                <w:color w:val="000000"/>
                <w:kern w:val="0"/>
                <w:sz w:val="24"/>
                <w:lang w:val="en-US" w:eastAsia="zh-CN"/>
              </w:rPr>
              <w:t>总价</w:t>
            </w:r>
          </w:p>
          <w:p w14:paraId="17E08640">
            <w:pPr>
              <w:widowControl/>
              <w:spacing w:line="360" w:lineRule="auto"/>
              <w:jc w:val="center"/>
              <w:rPr>
                <w:rFonts w:hint="eastAsia" w:ascii="仿宋" w:hAnsi="仿宋" w:eastAsia="仿宋" w:cs="仿宋"/>
                <w:b/>
                <w:color w:val="000000"/>
                <w:kern w:val="0"/>
                <w:sz w:val="24"/>
              </w:rPr>
            </w:pPr>
            <w:r>
              <w:rPr>
                <w:rFonts w:hint="eastAsia" w:ascii="仿宋" w:hAnsi="仿宋" w:eastAsia="仿宋" w:cs="仿宋"/>
                <w:b/>
                <w:color w:val="000000"/>
                <w:kern w:val="0"/>
                <w:sz w:val="24"/>
                <w:lang w:val="en-US" w:eastAsia="zh-CN"/>
              </w:rPr>
              <w:t>（元/2年）</w:t>
            </w:r>
          </w:p>
        </w:tc>
      </w:tr>
      <w:tr w14:paraId="5657FF8C">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7A45A61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773" w:type="dxa"/>
            <w:tcBorders>
              <w:top w:val="nil"/>
              <w:left w:val="nil"/>
              <w:bottom w:val="single" w:color="auto" w:sz="4" w:space="0"/>
              <w:right w:val="single" w:color="auto" w:sz="4" w:space="0"/>
            </w:tcBorders>
            <w:shd w:val="clear" w:color="auto" w:fill="auto"/>
            <w:noWrap/>
            <w:vAlign w:val="center"/>
          </w:tcPr>
          <w:p w14:paraId="0789E59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1号楼</w:t>
            </w:r>
          </w:p>
        </w:tc>
        <w:tc>
          <w:tcPr>
            <w:tcW w:w="1305" w:type="dxa"/>
            <w:tcBorders>
              <w:top w:val="nil"/>
              <w:left w:val="nil"/>
              <w:bottom w:val="single" w:color="auto" w:sz="4" w:space="0"/>
              <w:right w:val="single" w:color="auto" w:sz="4" w:space="0"/>
            </w:tcBorders>
            <w:shd w:val="clear" w:color="auto" w:fill="auto"/>
            <w:noWrap/>
            <w:vAlign w:val="center"/>
          </w:tcPr>
          <w:p w14:paraId="0AFE4ED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10000</w:t>
            </w:r>
          </w:p>
        </w:tc>
        <w:tc>
          <w:tcPr>
            <w:tcW w:w="2340" w:type="dxa"/>
            <w:tcBorders>
              <w:top w:val="nil"/>
              <w:left w:val="nil"/>
              <w:bottom w:val="single" w:color="auto" w:sz="4" w:space="0"/>
              <w:right w:val="single" w:color="auto" w:sz="4" w:space="0"/>
            </w:tcBorders>
            <w:shd w:val="clear" w:color="auto" w:fill="auto"/>
            <w:noWrap/>
            <w:vAlign w:val="center"/>
          </w:tcPr>
          <w:p w14:paraId="7075D1E7">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地上11层，地下室1层</w:t>
            </w:r>
          </w:p>
        </w:tc>
        <w:tc>
          <w:tcPr>
            <w:tcW w:w="1305" w:type="dxa"/>
            <w:tcBorders>
              <w:top w:val="nil"/>
              <w:left w:val="nil"/>
              <w:bottom w:val="single" w:color="auto" w:sz="4" w:space="0"/>
              <w:right w:val="single" w:color="auto" w:sz="4" w:space="0"/>
            </w:tcBorders>
            <w:shd w:val="clear" w:color="auto" w:fill="auto"/>
            <w:noWrap/>
            <w:vAlign w:val="center"/>
          </w:tcPr>
          <w:p w14:paraId="5F142383">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2A243864">
            <w:pPr>
              <w:widowControl/>
              <w:spacing w:line="360" w:lineRule="auto"/>
              <w:jc w:val="center"/>
              <w:rPr>
                <w:rFonts w:hint="eastAsia" w:ascii="仿宋" w:hAnsi="仿宋" w:eastAsia="仿宋" w:cs="仿宋"/>
                <w:color w:val="000000"/>
                <w:kern w:val="0"/>
                <w:sz w:val="24"/>
              </w:rPr>
            </w:pPr>
          </w:p>
        </w:tc>
      </w:tr>
      <w:tr w14:paraId="2C1EC5B0">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75E7B242">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773" w:type="dxa"/>
            <w:tcBorders>
              <w:top w:val="nil"/>
              <w:left w:val="nil"/>
              <w:bottom w:val="single" w:color="auto" w:sz="4" w:space="0"/>
              <w:right w:val="single" w:color="auto" w:sz="4" w:space="0"/>
            </w:tcBorders>
            <w:shd w:val="clear" w:color="auto" w:fill="auto"/>
            <w:noWrap/>
            <w:vAlign w:val="center"/>
          </w:tcPr>
          <w:p w14:paraId="3698CA4D">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2号楼</w:t>
            </w:r>
          </w:p>
        </w:tc>
        <w:tc>
          <w:tcPr>
            <w:tcW w:w="1305" w:type="dxa"/>
            <w:tcBorders>
              <w:top w:val="nil"/>
              <w:left w:val="nil"/>
              <w:bottom w:val="single" w:color="auto" w:sz="4" w:space="0"/>
              <w:right w:val="single" w:color="auto" w:sz="4" w:space="0"/>
            </w:tcBorders>
            <w:shd w:val="clear" w:color="auto" w:fill="auto"/>
            <w:noWrap/>
            <w:vAlign w:val="center"/>
          </w:tcPr>
          <w:p w14:paraId="7E413E0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26000</w:t>
            </w:r>
          </w:p>
        </w:tc>
        <w:tc>
          <w:tcPr>
            <w:tcW w:w="2340" w:type="dxa"/>
            <w:tcBorders>
              <w:top w:val="nil"/>
              <w:left w:val="nil"/>
              <w:bottom w:val="single" w:color="auto" w:sz="4" w:space="0"/>
              <w:right w:val="single" w:color="auto" w:sz="4" w:space="0"/>
            </w:tcBorders>
            <w:shd w:val="clear" w:color="auto" w:fill="auto"/>
            <w:noWrap/>
            <w:vAlign w:val="center"/>
          </w:tcPr>
          <w:p w14:paraId="548AF46D">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地上15层，地下室2层</w:t>
            </w:r>
          </w:p>
        </w:tc>
        <w:tc>
          <w:tcPr>
            <w:tcW w:w="1305" w:type="dxa"/>
            <w:tcBorders>
              <w:top w:val="nil"/>
              <w:left w:val="nil"/>
              <w:bottom w:val="single" w:color="auto" w:sz="4" w:space="0"/>
              <w:right w:val="single" w:color="auto" w:sz="4" w:space="0"/>
            </w:tcBorders>
            <w:shd w:val="clear" w:color="auto" w:fill="auto"/>
            <w:noWrap/>
            <w:vAlign w:val="center"/>
          </w:tcPr>
          <w:p w14:paraId="5BBA8DFA">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44E9C2C9">
            <w:pPr>
              <w:widowControl/>
              <w:spacing w:line="360" w:lineRule="auto"/>
              <w:jc w:val="center"/>
              <w:rPr>
                <w:rFonts w:hint="eastAsia" w:ascii="仿宋" w:hAnsi="仿宋" w:eastAsia="仿宋" w:cs="仿宋"/>
                <w:color w:val="000000"/>
                <w:kern w:val="0"/>
                <w:sz w:val="24"/>
              </w:rPr>
            </w:pPr>
          </w:p>
        </w:tc>
      </w:tr>
      <w:tr w14:paraId="3C472431">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234D553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773" w:type="dxa"/>
            <w:tcBorders>
              <w:top w:val="nil"/>
              <w:left w:val="nil"/>
              <w:bottom w:val="single" w:color="auto" w:sz="4" w:space="0"/>
              <w:right w:val="single" w:color="auto" w:sz="4" w:space="0"/>
            </w:tcBorders>
            <w:shd w:val="clear" w:color="auto" w:fill="auto"/>
            <w:noWrap/>
            <w:vAlign w:val="center"/>
          </w:tcPr>
          <w:p w14:paraId="6253E9F0">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3号楼</w:t>
            </w:r>
          </w:p>
        </w:tc>
        <w:tc>
          <w:tcPr>
            <w:tcW w:w="1305" w:type="dxa"/>
            <w:tcBorders>
              <w:top w:val="nil"/>
              <w:left w:val="nil"/>
              <w:bottom w:val="single" w:color="auto" w:sz="4" w:space="0"/>
              <w:right w:val="single" w:color="auto" w:sz="4" w:space="0"/>
            </w:tcBorders>
            <w:shd w:val="clear" w:color="auto" w:fill="auto"/>
            <w:noWrap/>
            <w:vAlign w:val="center"/>
          </w:tcPr>
          <w:p w14:paraId="1E618AE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2800</w:t>
            </w:r>
          </w:p>
        </w:tc>
        <w:tc>
          <w:tcPr>
            <w:tcW w:w="2340" w:type="dxa"/>
            <w:tcBorders>
              <w:top w:val="nil"/>
              <w:left w:val="nil"/>
              <w:bottom w:val="single" w:color="auto" w:sz="4" w:space="0"/>
              <w:right w:val="single" w:color="auto" w:sz="4" w:space="0"/>
            </w:tcBorders>
            <w:shd w:val="clear" w:color="auto" w:fill="auto"/>
            <w:noWrap/>
            <w:vAlign w:val="center"/>
          </w:tcPr>
          <w:p w14:paraId="10250DE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地上4层</w:t>
            </w:r>
          </w:p>
        </w:tc>
        <w:tc>
          <w:tcPr>
            <w:tcW w:w="1305" w:type="dxa"/>
            <w:tcBorders>
              <w:top w:val="nil"/>
              <w:left w:val="nil"/>
              <w:bottom w:val="single" w:color="auto" w:sz="4" w:space="0"/>
              <w:right w:val="single" w:color="auto" w:sz="4" w:space="0"/>
            </w:tcBorders>
            <w:shd w:val="clear" w:color="auto" w:fill="auto"/>
            <w:noWrap/>
            <w:vAlign w:val="center"/>
          </w:tcPr>
          <w:p w14:paraId="5FFA259C">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7B9BEA87">
            <w:pPr>
              <w:widowControl/>
              <w:spacing w:line="360" w:lineRule="auto"/>
              <w:jc w:val="center"/>
              <w:rPr>
                <w:rFonts w:hint="eastAsia" w:ascii="仿宋" w:hAnsi="仿宋" w:eastAsia="仿宋" w:cs="仿宋"/>
                <w:color w:val="000000"/>
                <w:kern w:val="0"/>
                <w:sz w:val="24"/>
              </w:rPr>
            </w:pPr>
          </w:p>
        </w:tc>
      </w:tr>
      <w:tr w14:paraId="145C24B9">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413D2C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773" w:type="dxa"/>
            <w:tcBorders>
              <w:top w:val="nil"/>
              <w:left w:val="nil"/>
              <w:bottom w:val="single" w:color="auto" w:sz="4" w:space="0"/>
              <w:right w:val="single" w:color="auto" w:sz="4" w:space="0"/>
            </w:tcBorders>
            <w:shd w:val="clear" w:color="auto" w:fill="auto"/>
            <w:noWrap/>
            <w:vAlign w:val="center"/>
          </w:tcPr>
          <w:p w14:paraId="13881492">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4号楼</w:t>
            </w:r>
          </w:p>
        </w:tc>
        <w:tc>
          <w:tcPr>
            <w:tcW w:w="1305" w:type="dxa"/>
            <w:tcBorders>
              <w:top w:val="nil"/>
              <w:left w:val="nil"/>
              <w:bottom w:val="single" w:color="auto" w:sz="4" w:space="0"/>
              <w:right w:val="single" w:color="auto" w:sz="4" w:space="0"/>
            </w:tcBorders>
            <w:shd w:val="clear" w:color="auto" w:fill="auto"/>
            <w:noWrap/>
            <w:vAlign w:val="center"/>
          </w:tcPr>
          <w:p w14:paraId="7498C78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2100</w:t>
            </w:r>
          </w:p>
        </w:tc>
        <w:tc>
          <w:tcPr>
            <w:tcW w:w="2340" w:type="dxa"/>
            <w:tcBorders>
              <w:top w:val="nil"/>
              <w:left w:val="nil"/>
              <w:bottom w:val="single" w:color="auto" w:sz="4" w:space="0"/>
              <w:right w:val="single" w:color="auto" w:sz="4" w:space="0"/>
            </w:tcBorders>
            <w:shd w:val="clear" w:color="auto" w:fill="auto"/>
            <w:noWrap/>
            <w:vAlign w:val="center"/>
          </w:tcPr>
          <w:p w14:paraId="3F739FB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地上5层</w:t>
            </w:r>
          </w:p>
        </w:tc>
        <w:tc>
          <w:tcPr>
            <w:tcW w:w="1305" w:type="dxa"/>
            <w:tcBorders>
              <w:top w:val="nil"/>
              <w:left w:val="nil"/>
              <w:bottom w:val="single" w:color="auto" w:sz="4" w:space="0"/>
              <w:right w:val="single" w:color="auto" w:sz="4" w:space="0"/>
            </w:tcBorders>
            <w:shd w:val="clear" w:color="auto" w:fill="auto"/>
            <w:noWrap/>
            <w:vAlign w:val="center"/>
          </w:tcPr>
          <w:p w14:paraId="18ED4413">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23E3AC09">
            <w:pPr>
              <w:widowControl/>
              <w:spacing w:line="360" w:lineRule="auto"/>
              <w:jc w:val="center"/>
              <w:rPr>
                <w:rFonts w:hint="eastAsia" w:ascii="仿宋" w:hAnsi="仿宋" w:eastAsia="仿宋" w:cs="仿宋"/>
                <w:color w:val="000000"/>
                <w:kern w:val="0"/>
                <w:sz w:val="24"/>
              </w:rPr>
            </w:pPr>
          </w:p>
        </w:tc>
      </w:tr>
      <w:tr w14:paraId="32B9AE61">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39E9644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773" w:type="dxa"/>
            <w:tcBorders>
              <w:top w:val="nil"/>
              <w:left w:val="nil"/>
              <w:bottom w:val="single" w:color="auto" w:sz="4" w:space="0"/>
              <w:right w:val="single" w:color="auto" w:sz="4" w:space="0"/>
            </w:tcBorders>
            <w:shd w:val="clear" w:color="auto" w:fill="auto"/>
            <w:noWrap/>
            <w:vAlign w:val="center"/>
          </w:tcPr>
          <w:p w14:paraId="3FC3ABF3">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5号楼</w:t>
            </w:r>
          </w:p>
        </w:tc>
        <w:tc>
          <w:tcPr>
            <w:tcW w:w="1305" w:type="dxa"/>
            <w:tcBorders>
              <w:top w:val="nil"/>
              <w:left w:val="nil"/>
              <w:bottom w:val="single" w:color="auto" w:sz="4" w:space="0"/>
              <w:right w:val="single" w:color="auto" w:sz="4" w:space="0"/>
            </w:tcBorders>
            <w:shd w:val="clear" w:color="auto" w:fill="auto"/>
            <w:noWrap/>
            <w:vAlign w:val="center"/>
          </w:tcPr>
          <w:p w14:paraId="6B06B9C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900</w:t>
            </w:r>
          </w:p>
        </w:tc>
        <w:tc>
          <w:tcPr>
            <w:tcW w:w="2340" w:type="dxa"/>
            <w:tcBorders>
              <w:top w:val="nil"/>
              <w:left w:val="nil"/>
              <w:bottom w:val="single" w:color="auto" w:sz="4" w:space="0"/>
              <w:right w:val="single" w:color="auto" w:sz="4" w:space="0"/>
            </w:tcBorders>
            <w:shd w:val="clear" w:color="auto" w:fill="auto"/>
            <w:noWrap/>
            <w:vAlign w:val="center"/>
          </w:tcPr>
          <w:p w14:paraId="013A0E6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地上6层</w:t>
            </w:r>
          </w:p>
        </w:tc>
        <w:tc>
          <w:tcPr>
            <w:tcW w:w="1305" w:type="dxa"/>
            <w:tcBorders>
              <w:top w:val="nil"/>
              <w:left w:val="nil"/>
              <w:bottom w:val="single" w:color="auto" w:sz="4" w:space="0"/>
              <w:right w:val="single" w:color="auto" w:sz="4" w:space="0"/>
            </w:tcBorders>
            <w:shd w:val="clear" w:color="auto" w:fill="auto"/>
            <w:noWrap/>
            <w:vAlign w:val="center"/>
          </w:tcPr>
          <w:p w14:paraId="7D2B5662">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62211CEE">
            <w:pPr>
              <w:widowControl/>
              <w:spacing w:line="360" w:lineRule="auto"/>
              <w:jc w:val="center"/>
              <w:rPr>
                <w:rFonts w:hint="eastAsia" w:ascii="仿宋" w:hAnsi="仿宋" w:eastAsia="仿宋" w:cs="仿宋"/>
                <w:color w:val="000000"/>
                <w:kern w:val="0"/>
                <w:sz w:val="24"/>
              </w:rPr>
            </w:pPr>
          </w:p>
        </w:tc>
      </w:tr>
      <w:tr w14:paraId="553BF687">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4F782B2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773" w:type="dxa"/>
            <w:tcBorders>
              <w:top w:val="nil"/>
              <w:left w:val="nil"/>
              <w:bottom w:val="single" w:color="auto" w:sz="4" w:space="0"/>
              <w:right w:val="single" w:color="auto" w:sz="4" w:space="0"/>
            </w:tcBorders>
            <w:shd w:val="clear" w:color="auto" w:fill="auto"/>
            <w:noWrap/>
            <w:vAlign w:val="center"/>
          </w:tcPr>
          <w:p w14:paraId="2C809D5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6号楼</w:t>
            </w:r>
          </w:p>
        </w:tc>
        <w:tc>
          <w:tcPr>
            <w:tcW w:w="1305" w:type="dxa"/>
            <w:tcBorders>
              <w:top w:val="nil"/>
              <w:left w:val="nil"/>
              <w:bottom w:val="single" w:color="auto" w:sz="4" w:space="0"/>
              <w:right w:val="single" w:color="auto" w:sz="4" w:space="0"/>
            </w:tcBorders>
            <w:shd w:val="clear" w:color="auto" w:fill="auto"/>
            <w:noWrap/>
            <w:vAlign w:val="center"/>
          </w:tcPr>
          <w:p w14:paraId="5CA84AB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7600</w:t>
            </w:r>
          </w:p>
        </w:tc>
        <w:tc>
          <w:tcPr>
            <w:tcW w:w="2340" w:type="dxa"/>
            <w:tcBorders>
              <w:top w:val="nil"/>
              <w:left w:val="nil"/>
              <w:bottom w:val="single" w:color="auto" w:sz="4" w:space="0"/>
              <w:right w:val="single" w:color="auto" w:sz="4" w:space="0"/>
            </w:tcBorders>
            <w:shd w:val="clear" w:color="auto" w:fill="auto"/>
            <w:noWrap/>
            <w:vAlign w:val="center"/>
          </w:tcPr>
          <w:p w14:paraId="3C9B00D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地上6层</w:t>
            </w:r>
          </w:p>
        </w:tc>
        <w:tc>
          <w:tcPr>
            <w:tcW w:w="1305" w:type="dxa"/>
            <w:tcBorders>
              <w:top w:val="nil"/>
              <w:left w:val="nil"/>
              <w:bottom w:val="single" w:color="auto" w:sz="4" w:space="0"/>
              <w:right w:val="single" w:color="auto" w:sz="4" w:space="0"/>
            </w:tcBorders>
            <w:shd w:val="clear" w:color="auto" w:fill="auto"/>
            <w:noWrap/>
            <w:vAlign w:val="center"/>
          </w:tcPr>
          <w:p w14:paraId="7C68525E">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4C96A291">
            <w:pPr>
              <w:widowControl/>
              <w:spacing w:line="360" w:lineRule="auto"/>
              <w:jc w:val="center"/>
              <w:rPr>
                <w:rFonts w:hint="eastAsia" w:ascii="仿宋" w:hAnsi="仿宋" w:eastAsia="仿宋" w:cs="仿宋"/>
                <w:color w:val="000000"/>
                <w:kern w:val="0"/>
                <w:sz w:val="24"/>
              </w:rPr>
            </w:pPr>
          </w:p>
        </w:tc>
      </w:tr>
      <w:tr w14:paraId="1481D402">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3BD2526E">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773" w:type="dxa"/>
            <w:tcBorders>
              <w:top w:val="nil"/>
              <w:left w:val="nil"/>
              <w:bottom w:val="single" w:color="auto" w:sz="4" w:space="0"/>
              <w:right w:val="single" w:color="auto" w:sz="4" w:space="0"/>
            </w:tcBorders>
            <w:shd w:val="clear" w:color="auto" w:fill="auto"/>
            <w:noWrap/>
            <w:vAlign w:val="center"/>
          </w:tcPr>
          <w:p w14:paraId="66C302C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3/4号楼连廊</w:t>
            </w:r>
          </w:p>
        </w:tc>
        <w:tc>
          <w:tcPr>
            <w:tcW w:w="1305" w:type="dxa"/>
            <w:tcBorders>
              <w:top w:val="nil"/>
              <w:left w:val="nil"/>
              <w:bottom w:val="single" w:color="auto" w:sz="4" w:space="0"/>
              <w:right w:val="single" w:color="auto" w:sz="4" w:space="0"/>
            </w:tcBorders>
            <w:shd w:val="clear" w:color="auto" w:fill="auto"/>
            <w:noWrap/>
            <w:vAlign w:val="center"/>
          </w:tcPr>
          <w:p w14:paraId="2E9BB810">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200</w:t>
            </w:r>
          </w:p>
        </w:tc>
        <w:tc>
          <w:tcPr>
            <w:tcW w:w="2340" w:type="dxa"/>
            <w:tcBorders>
              <w:top w:val="nil"/>
              <w:left w:val="nil"/>
              <w:bottom w:val="single" w:color="auto" w:sz="4" w:space="0"/>
              <w:right w:val="single" w:color="auto" w:sz="4" w:space="0"/>
            </w:tcBorders>
            <w:shd w:val="clear" w:color="auto" w:fill="auto"/>
            <w:noWrap/>
            <w:vAlign w:val="center"/>
          </w:tcPr>
          <w:p w14:paraId="7E55272C">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地上4层</w:t>
            </w:r>
          </w:p>
        </w:tc>
        <w:tc>
          <w:tcPr>
            <w:tcW w:w="1305" w:type="dxa"/>
            <w:tcBorders>
              <w:top w:val="nil"/>
              <w:left w:val="nil"/>
              <w:bottom w:val="single" w:color="auto" w:sz="4" w:space="0"/>
              <w:right w:val="single" w:color="auto" w:sz="4" w:space="0"/>
            </w:tcBorders>
            <w:shd w:val="clear" w:color="auto" w:fill="auto"/>
            <w:noWrap/>
            <w:vAlign w:val="center"/>
          </w:tcPr>
          <w:p w14:paraId="2FE21C37">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16BF93D8">
            <w:pPr>
              <w:widowControl/>
              <w:spacing w:line="360" w:lineRule="auto"/>
              <w:jc w:val="center"/>
              <w:rPr>
                <w:rFonts w:hint="eastAsia" w:ascii="仿宋" w:hAnsi="仿宋" w:eastAsia="仿宋" w:cs="仿宋"/>
                <w:color w:val="000000"/>
                <w:kern w:val="0"/>
                <w:sz w:val="24"/>
              </w:rPr>
            </w:pPr>
          </w:p>
        </w:tc>
      </w:tr>
      <w:tr w14:paraId="5FD06567">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31B8E93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773" w:type="dxa"/>
            <w:tcBorders>
              <w:top w:val="nil"/>
              <w:left w:val="nil"/>
              <w:bottom w:val="single" w:color="auto" w:sz="4" w:space="0"/>
              <w:right w:val="single" w:color="auto" w:sz="4" w:space="0"/>
            </w:tcBorders>
            <w:shd w:val="clear" w:color="auto" w:fill="auto"/>
            <w:noWrap/>
            <w:vAlign w:val="center"/>
          </w:tcPr>
          <w:p w14:paraId="5A498473">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技能培训中心</w:t>
            </w:r>
          </w:p>
        </w:tc>
        <w:tc>
          <w:tcPr>
            <w:tcW w:w="1305" w:type="dxa"/>
            <w:tcBorders>
              <w:top w:val="nil"/>
              <w:left w:val="nil"/>
              <w:bottom w:val="single" w:color="auto" w:sz="4" w:space="0"/>
              <w:right w:val="single" w:color="auto" w:sz="4" w:space="0"/>
            </w:tcBorders>
            <w:shd w:val="clear" w:color="auto" w:fill="auto"/>
            <w:noWrap/>
            <w:vAlign w:val="center"/>
          </w:tcPr>
          <w:p w14:paraId="13C9E4D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275</w:t>
            </w:r>
          </w:p>
        </w:tc>
        <w:tc>
          <w:tcPr>
            <w:tcW w:w="2340" w:type="dxa"/>
            <w:tcBorders>
              <w:top w:val="nil"/>
              <w:left w:val="nil"/>
              <w:bottom w:val="single" w:color="auto" w:sz="4" w:space="0"/>
              <w:right w:val="single" w:color="auto" w:sz="4" w:space="0"/>
            </w:tcBorders>
            <w:shd w:val="clear" w:color="auto" w:fill="auto"/>
            <w:noWrap/>
            <w:vAlign w:val="center"/>
          </w:tcPr>
          <w:p w14:paraId="0D82532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卫国路80号星河名居2楼</w:t>
            </w:r>
            <w:bookmarkStart w:id="2" w:name="_GoBack"/>
            <w:bookmarkEnd w:id="2"/>
          </w:p>
        </w:tc>
        <w:tc>
          <w:tcPr>
            <w:tcW w:w="1305" w:type="dxa"/>
            <w:tcBorders>
              <w:top w:val="nil"/>
              <w:left w:val="nil"/>
              <w:bottom w:val="single" w:color="auto" w:sz="4" w:space="0"/>
              <w:right w:val="single" w:color="auto" w:sz="4" w:space="0"/>
            </w:tcBorders>
            <w:shd w:val="clear" w:color="auto" w:fill="auto"/>
            <w:noWrap/>
            <w:vAlign w:val="center"/>
          </w:tcPr>
          <w:p w14:paraId="070ECA78">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2A73AF2C">
            <w:pPr>
              <w:widowControl/>
              <w:spacing w:line="360" w:lineRule="auto"/>
              <w:jc w:val="center"/>
              <w:rPr>
                <w:rFonts w:hint="eastAsia" w:ascii="仿宋" w:hAnsi="仿宋" w:eastAsia="仿宋" w:cs="仿宋"/>
                <w:color w:val="000000"/>
                <w:kern w:val="0"/>
                <w:sz w:val="24"/>
              </w:rPr>
            </w:pPr>
          </w:p>
        </w:tc>
      </w:tr>
      <w:tr w14:paraId="603A5C0C">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84E981B">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1773" w:type="dxa"/>
            <w:tcBorders>
              <w:top w:val="nil"/>
              <w:left w:val="nil"/>
              <w:bottom w:val="single" w:color="auto" w:sz="4" w:space="0"/>
              <w:right w:val="single" w:color="auto" w:sz="4" w:space="0"/>
            </w:tcBorders>
            <w:shd w:val="clear" w:color="auto" w:fill="auto"/>
            <w:noWrap/>
            <w:vAlign w:val="center"/>
          </w:tcPr>
          <w:p w14:paraId="2456DF29">
            <w:pPr>
              <w:widowControl/>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产妇培训学校</w:t>
            </w:r>
          </w:p>
        </w:tc>
        <w:tc>
          <w:tcPr>
            <w:tcW w:w="1305" w:type="dxa"/>
            <w:tcBorders>
              <w:top w:val="nil"/>
              <w:left w:val="nil"/>
              <w:bottom w:val="single" w:color="auto" w:sz="4" w:space="0"/>
              <w:right w:val="single" w:color="auto" w:sz="4" w:space="0"/>
            </w:tcBorders>
            <w:shd w:val="clear" w:color="auto" w:fill="auto"/>
            <w:noWrap/>
            <w:vAlign w:val="center"/>
          </w:tcPr>
          <w:p w14:paraId="39D0FCF7">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112</w:t>
            </w:r>
          </w:p>
        </w:tc>
        <w:tc>
          <w:tcPr>
            <w:tcW w:w="2340" w:type="dxa"/>
            <w:tcBorders>
              <w:top w:val="nil"/>
              <w:left w:val="nil"/>
              <w:bottom w:val="single" w:color="auto" w:sz="4" w:space="0"/>
              <w:right w:val="single" w:color="auto" w:sz="4" w:space="0"/>
            </w:tcBorders>
            <w:shd w:val="clear" w:color="auto" w:fill="auto"/>
            <w:noWrap/>
            <w:vAlign w:val="center"/>
          </w:tcPr>
          <w:p w14:paraId="7962147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卫国路80号星河名居1楼商铺</w:t>
            </w:r>
          </w:p>
        </w:tc>
        <w:tc>
          <w:tcPr>
            <w:tcW w:w="1305" w:type="dxa"/>
            <w:tcBorders>
              <w:top w:val="nil"/>
              <w:left w:val="nil"/>
              <w:bottom w:val="single" w:color="auto" w:sz="4" w:space="0"/>
              <w:right w:val="single" w:color="auto" w:sz="4" w:space="0"/>
            </w:tcBorders>
            <w:shd w:val="clear" w:color="auto" w:fill="auto"/>
            <w:noWrap/>
            <w:vAlign w:val="center"/>
          </w:tcPr>
          <w:p w14:paraId="0B6BFD9F">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4C27FF57">
            <w:pPr>
              <w:widowControl/>
              <w:spacing w:line="360" w:lineRule="auto"/>
              <w:jc w:val="center"/>
              <w:rPr>
                <w:rFonts w:hint="eastAsia" w:ascii="仿宋" w:hAnsi="仿宋" w:eastAsia="仿宋" w:cs="仿宋"/>
                <w:color w:val="000000"/>
                <w:kern w:val="0"/>
                <w:sz w:val="24"/>
              </w:rPr>
            </w:pPr>
          </w:p>
        </w:tc>
      </w:tr>
      <w:tr w14:paraId="5A0A42D6">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9BA121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1773" w:type="dxa"/>
            <w:tcBorders>
              <w:top w:val="nil"/>
              <w:left w:val="nil"/>
              <w:bottom w:val="single" w:color="auto" w:sz="4" w:space="0"/>
              <w:right w:val="single" w:color="auto" w:sz="4" w:space="0"/>
            </w:tcBorders>
            <w:shd w:val="clear" w:color="auto" w:fill="auto"/>
            <w:noWrap/>
            <w:vAlign w:val="center"/>
          </w:tcPr>
          <w:p w14:paraId="7BDA581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卫国西仓库</w:t>
            </w:r>
          </w:p>
        </w:tc>
        <w:tc>
          <w:tcPr>
            <w:tcW w:w="1305" w:type="dxa"/>
            <w:tcBorders>
              <w:top w:val="nil"/>
              <w:left w:val="nil"/>
              <w:bottom w:val="single" w:color="auto" w:sz="4" w:space="0"/>
              <w:right w:val="single" w:color="auto" w:sz="4" w:space="0"/>
            </w:tcBorders>
            <w:shd w:val="clear" w:color="auto" w:fill="auto"/>
            <w:noWrap/>
            <w:vAlign w:val="center"/>
          </w:tcPr>
          <w:p w14:paraId="69FA805D">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500</w:t>
            </w:r>
          </w:p>
        </w:tc>
        <w:tc>
          <w:tcPr>
            <w:tcW w:w="2340" w:type="dxa"/>
            <w:tcBorders>
              <w:top w:val="nil"/>
              <w:left w:val="nil"/>
              <w:bottom w:val="single" w:color="auto" w:sz="4" w:space="0"/>
              <w:right w:val="single" w:color="auto" w:sz="4" w:space="0"/>
            </w:tcBorders>
            <w:shd w:val="clear" w:color="auto" w:fill="auto"/>
            <w:noWrap/>
            <w:vAlign w:val="center"/>
          </w:tcPr>
          <w:p w14:paraId="52C4ACEF">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卫国西路26号1楼</w:t>
            </w:r>
          </w:p>
        </w:tc>
        <w:tc>
          <w:tcPr>
            <w:tcW w:w="1305" w:type="dxa"/>
            <w:tcBorders>
              <w:top w:val="nil"/>
              <w:left w:val="nil"/>
              <w:bottom w:val="single" w:color="auto" w:sz="4" w:space="0"/>
              <w:right w:val="single" w:color="auto" w:sz="4" w:space="0"/>
            </w:tcBorders>
            <w:shd w:val="clear" w:color="auto" w:fill="auto"/>
            <w:noWrap/>
            <w:vAlign w:val="center"/>
          </w:tcPr>
          <w:p w14:paraId="7B3C326E">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74200F29">
            <w:pPr>
              <w:widowControl/>
              <w:spacing w:line="360" w:lineRule="auto"/>
              <w:jc w:val="center"/>
              <w:rPr>
                <w:rFonts w:hint="eastAsia" w:ascii="仿宋" w:hAnsi="仿宋" w:eastAsia="仿宋" w:cs="仿宋"/>
                <w:color w:val="000000"/>
                <w:kern w:val="0"/>
                <w:sz w:val="24"/>
              </w:rPr>
            </w:pPr>
          </w:p>
        </w:tc>
      </w:tr>
      <w:tr w14:paraId="6CD39851">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6B1AAC1A">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1773" w:type="dxa"/>
            <w:tcBorders>
              <w:top w:val="nil"/>
              <w:left w:val="nil"/>
              <w:bottom w:val="single" w:color="auto" w:sz="4" w:space="0"/>
              <w:right w:val="single" w:color="auto" w:sz="4" w:space="0"/>
            </w:tcBorders>
            <w:shd w:val="clear" w:color="auto" w:fill="auto"/>
            <w:noWrap/>
            <w:vAlign w:val="center"/>
          </w:tcPr>
          <w:p w14:paraId="14A7131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三门诊</w:t>
            </w:r>
          </w:p>
        </w:tc>
        <w:tc>
          <w:tcPr>
            <w:tcW w:w="1305" w:type="dxa"/>
            <w:tcBorders>
              <w:top w:val="nil"/>
              <w:left w:val="nil"/>
              <w:bottom w:val="single" w:color="auto" w:sz="4" w:space="0"/>
              <w:right w:val="single" w:color="auto" w:sz="4" w:space="0"/>
            </w:tcBorders>
            <w:shd w:val="clear" w:color="auto" w:fill="auto"/>
            <w:noWrap/>
            <w:vAlign w:val="center"/>
          </w:tcPr>
          <w:p w14:paraId="7A28E615">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935</w:t>
            </w:r>
          </w:p>
        </w:tc>
        <w:tc>
          <w:tcPr>
            <w:tcW w:w="2340" w:type="dxa"/>
            <w:tcBorders>
              <w:top w:val="nil"/>
              <w:left w:val="nil"/>
              <w:bottom w:val="single" w:color="auto" w:sz="4" w:space="0"/>
              <w:right w:val="single" w:color="auto" w:sz="4" w:space="0"/>
            </w:tcBorders>
            <w:shd w:val="clear" w:color="auto" w:fill="auto"/>
            <w:noWrap/>
            <w:vAlign w:val="center"/>
          </w:tcPr>
          <w:p w14:paraId="73C84BA9">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普澜一路佛山市中医中药咨询门诊部</w:t>
            </w:r>
          </w:p>
        </w:tc>
        <w:tc>
          <w:tcPr>
            <w:tcW w:w="1305" w:type="dxa"/>
            <w:tcBorders>
              <w:top w:val="nil"/>
              <w:left w:val="nil"/>
              <w:bottom w:val="single" w:color="auto" w:sz="4" w:space="0"/>
              <w:right w:val="single" w:color="auto" w:sz="4" w:space="0"/>
            </w:tcBorders>
            <w:shd w:val="clear" w:color="auto" w:fill="auto"/>
            <w:noWrap/>
            <w:vAlign w:val="center"/>
          </w:tcPr>
          <w:p w14:paraId="3AB69020">
            <w:pPr>
              <w:widowControl/>
              <w:spacing w:line="360" w:lineRule="auto"/>
              <w:jc w:val="center"/>
              <w:rPr>
                <w:rFonts w:hint="eastAsia" w:ascii="仿宋" w:hAnsi="仿宋" w:eastAsia="仿宋" w:cs="仿宋"/>
                <w:color w:val="000000"/>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687A7427">
            <w:pPr>
              <w:widowControl/>
              <w:spacing w:line="360" w:lineRule="auto"/>
              <w:jc w:val="center"/>
              <w:rPr>
                <w:rFonts w:hint="eastAsia" w:ascii="仿宋" w:hAnsi="仿宋" w:eastAsia="仿宋" w:cs="仿宋"/>
                <w:color w:val="000000"/>
                <w:kern w:val="0"/>
                <w:sz w:val="24"/>
              </w:rPr>
            </w:pPr>
          </w:p>
        </w:tc>
      </w:tr>
      <w:tr w14:paraId="4BD2F8BB">
        <w:tblPrEx>
          <w:tblCellMar>
            <w:top w:w="0" w:type="dxa"/>
            <w:left w:w="108" w:type="dxa"/>
            <w:bottom w:w="0" w:type="dxa"/>
            <w:right w:w="108" w:type="dxa"/>
          </w:tblCellMar>
        </w:tblPrEx>
        <w:trPr>
          <w:trHeight w:val="270" w:hRule="atLeast"/>
        </w:trPr>
        <w:tc>
          <w:tcPr>
            <w:tcW w:w="707" w:type="dxa"/>
            <w:tcBorders>
              <w:top w:val="nil"/>
              <w:left w:val="single" w:color="auto" w:sz="4" w:space="0"/>
              <w:bottom w:val="single" w:color="auto" w:sz="4" w:space="0"/>
              <w:right w:val="single" w:color="auto" w:sz="4" w:space="0"/>
            </w:tcBorders>
            <w:shd w:val="clear" w:color="auto" w:fill="auto"/>
            <w:noWrap/>
            <w:vAlign w:val="center"/>
          </w:tcPr>
          <w:p w14:paraId="7AAF0A6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1773" w:type="dxa"/>
            <w:tcBorders>
              <w:top w:val="nil"/>
              <w:left w:val="nil"/>
              <w:bottom w:val="single" w:color="auto" w:sz="4" w:space="0"/>
              <w:right w:val="single" w:color="auto" w:sz="4" w:space="0"/>
            </w:tcBorders>
            <w:shd w:val="clear" w:color="auto" w:fill="auto"/>
            <w:noWrap/>
            <w:vAlign w:val="center"/>
          </w:tcPr>
          <w:p w14:paraId="427A2CA7">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院区红线范围内</w:t>
            </w:r>
          </w:p>
        </w:tc>
        <w:tc>
          <w:tcPr>
            <w:tcW w:w="3645" w:type="dxa"/>
            <w:gridSpan w:val="2"/>
            <w:tcBorders>
              <w:top w:val="single" w:color="auto" w:sz="4" w:space="0"/>
              <w:left w:val="nil"/>
              <w:bottom w:val="single" w:color="auto" w:sz="4" w:space="0"/>
              <w:right w:val="single" w:color="000000" w:sz="4" w:space="0"/>
            </w:tcBorders>
            <w:shd w:val="clear" w:color="auto" w:fill="auto"/>
            <w:noWrap/>
            <w:vAlign w:val="center"/>
          </w:tcPr>
          <w:p w14:paraId="26AC1956">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包括红线范围内停车场、绿化带和围墙等相关设施面积</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14:paraId="56146567">
            <w:pPr>
              <w:widowControl/>
              <w:spacing w:line="360" w:lineRule="auto"/>
              <w:jc w:val="center"/>
              <w:rPr>
                <w:rFonts w:hint="eastAsia" w:ascii="仿宋" w:hAnsi="仿宋" w:eastAsia="仿宋" w:cs="仿宋"/>
                <w:color w:val="000000"/>
                <w:kern w:val="0"/>
                <w:sz w:val="24"/>
              </w:rPr>
            </w:pPr>
          </w:p>
        </w:tc>
        <w:tc>
          <w:tcPr>
            <w:tcW w:w="1335" w:type="dxa"/>
            <w:tcBorders>
              <w:top w:val="single" w:color="auto" w:sz="4" w:space="0"/>
              <w:left w:val="nil"/>
              <w:bottom w:val="single" w:color="auto" w:sz="4" w:space="0"/>
              <w:right w:val="single" w:color="000000" w:sz="4" w:space="0"/>
            </w:tcBorders>
            <w:shd w:val="clear" w:color="auto" w:fill="auto"/>
            <w:noWrap/>
            <w:vAlign w:val="center"/>
          </w:tcPr>
          <w:p w14:paraId="46DE8623">
            <w:pPr>
              <w:widowControl/>
              <w:spacing w:line="360" w:lineRule="auto"/>
              <w:jc w:val="center"/>
              <w:rPr>
                <w:rFonts w:hint="eastAsia" w:ascii="仿宋" w:hAnsi="仿宋" w:eastAsia="仿宋" w:cs="仿宋"/>
                <w:color w:val="000000"/>
                <w:kern w:val="0"/>
                <w:sz w:val="24"/>
              </w:rPr>
            </w:pPr>
          </w:p>
        </w:tc>
      </w:tr>
      <w:tr w14:paraId="18478B98">
        <w:tblPrEx>
          <w:tblCellMar>
            <w:top w:w="0" w:type="dxa"/>
            <w:left w:w="108" w:type="dxa"/>
            <w:bottom w:w="0" w:type="dxa"/>
            <w:right w:w="108" w:type="dxa"/>
          </w:tblCellMar>
        </w:tblPrEx>
        <w:trPr>
          <w:trHeight w:val="321" w:hRule="atLeast"/>
        </w:trPr>
        <w:tc>
          <w:tcPr>
            <w:tcW w:w="248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2621D14">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合计</w:t>
            </w:r>
            <w:r>
              <w:rPr>
                <w:rFonts w:hint="eastAsia" w:ascii="仿宋" w:hAnsi="仿宋" w:eastAsia="仿宋" w:cs="仿宋"/>
                <w:color w:val="FF0000"/>
                <w:kern w:val="0"/>
                <w:sz w:val="24"/>
              </w:rPr>
              <w:t>（约）</w:t>
            </w:r>
          </w:p>
        </w:tc>
        <w:tc>
          <w:tcPr>
            <w:tcW w:w="3645" w:type="dxa"/>
            <w:gridSpan w:val="2"/>
            <w:tcBorders>
              <w:top w:val="single" w:color="auto" w:sz="4" w:space="0"/>
              <w:left w:val="nil"/>
              <w:bottom w:val="single" w:color="auto" w:sz="4" w:space="0"/>
              <w:right w:val="single" w:color="000000" w:sz="4" w:space="0"/>
            </w:tcBorders>
            <w:shd w:val="clear" w:color="auto" w:fill="auto"/>
            <w:noWrap/>
            <w:vAlign w:val="center"/>
          </w:tcPr>
          <w:p w14:paraId="6BDB6817">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50000 m</w:t>
            </w:r>
            <w:r>
              <w:rPr>
                <w:rFonts w:hint="eastAsia" w:ascii="仿宋" w:hAnsi="仿宋" w:eastAsia="仿宋" w:cs="仿宋"/>
                <w:color w:val="000000"/>
                <w:kern w:val="0"/>
                <w:sz w:val="24"/>
                <w:vertAlign w:val="superscript"/>
              </w:rPr>
              <w:t>2</w:t>
            </w:r>
          </w:p>
        </w:tc>
        <w:tc>
          <w:tcPr>
            <w:tcW w:w="1305" w:type="dxa"/>
            <w:tcBorders>
              <w:top w:val="single" w:color="auto" w:sz="4" w:space="0"/>
              <w:left w:val="nil"/>
              <w:bottom w:val="single" w:color="auto" w:sz="4" w:space="0"/>
              <w:right w:val="single" w:color="000000" w:sz="4" w:space="0"/>
            </w:tcBorders>
            <w:shd w:val="clear" w:color="auto" w:fill="auto"/>
            <w:noWrap/>
            <w:vAlign w:val="center"/>
          </w:tcPr>
          <w:p w14:paraId="4F1B04C8">
            <w:pPr>
              <w:widowControl/>
              <w:spacing w:line="360" w:lineRule="auto"/>
              <w:jc w:val="center"/>
              <w:rPr>
                <w:rFonts w:hint="eastAsia" w:ascii="仿宋" w:hAnsi="仿宋" w:eastAsia="仿宋" w:cs="仿宋"/>
                <w:color w:val="000000"/>
                <w:kern w:val="0"/>
                <w:sz w:val="24"/>
              </w:rPr>
            </w:pPr>
          </w:p>
        </w:tc>
        <w:tc>
          <w:tcPr>
            <w:tcW w:w="1335" w:type="dxa"/>
            <w:tcBorders>
              <w:top w:val="single" w:color="auto" w:sz="4" w:space="0"/>
              <w:left w:val="nil"/>
              <w:bottom w:val="single" w:color="auto" w:sz="4" w:space="0"/>
              <w:right w:val="single" w:color="000000" w:sz="4" w:space="0"/>
            </w:tcBorders>
            <w:shd w:val="clear" w:color="auto" w:fill="auto"/>
            <w:noWrap/>
            <w:vAlign w:val="center"/>
          </w:tcPr>
          <w:p w14:paraId="76C01AE4">
            <w:pPr>
              <w:widowControl/>
              <w:spacing w:line="360" w:lineRule="auto"/>
              <w:jc w:val="center"/>
              <w:rPr>
                <w:rFonts w:hint="eastAsia" w:ascii="仿宋" w:hAnsi="仿宋" w:eastAsia="仿宋" w:cs="仿宋"/>
                <w:color w:val="000000"/>
                <w:kern w:val="0"/>
                <w:sz w:val="24"/>
              </w:rPr>
            </w:pPr>
          </w:p>
        </w:tc>
      </w:tr>
    </w:tbl>
    <w:p w14:paraId="2EED8011">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bCs/>
          <w:color w:val="000000"/>
          <w:spacing w:val="0"/>
          <w:kern w:val="2"/>
          <w:sz w:val="28"/>
          <w:szCs w:val="28"/>
          <w:shd w:val="clear" w:color="auto" w:fill="FFFFFF"/>
          <w:lang w:val="en-US" w:eastAsia="zh-CN" w:bidi="ar-SA"/>
        </w:rPr>
      </w:pPr>
    </w:p>
    <w:p w14:paraId="197D2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sz w:val="24"/>
        </w:rPr>
      </w:pPr>
    </w:p>
    <w:p w14:paraId="2264FD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03242"/>
    <w:multiLevelType w:val="singleLevel"/>
    <w:tmpl w:val="5BB032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C6161"/>
    <w:rsid w:val="122405A1"/>
    <w:rsid w:val="20592BE1"/>
    <w:rsid w:val="55A92695"/>
    <w:rsid w:val="78DC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szCs w:val="24"/>
    </w:rPr>
  </w:style>
  <w:style w:type="paragraph" w:styleId="3">
    <w:name w:val="Body Text"/>
    <w:basedOn w:val="1"/>
    <w:unhideWhenUsed/>
    <w:qFormat/>
    <w:uiPriority w:val="99"/>
    <w:pPr>
      <w:spacing w:after="120"/>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2025-06-25T07:59:00Z</dcterms:created>
  <dc:creator>柯羽达</dc:creator>
  <cp:lastModifiedBy>柯羽达</cp:lastModifiedBy>
  <dcterms:modified xsi:type="dcterms:W3CDTF">2025-06-26T01:03:44Z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8AB1301806374E4494F2EDCB41EBC5C0_11</vt:lpwstr>
  </property>
  <property fmtid="{D5CDD505-2E9C-101B-9397-08002B2CF9AE}" pid="4" name="KSOTemplateDocerSaveRecord">
    <vt:lpwstr>eyJoZGlkIjoiOWE5ZWZjZDliY2NlMDUxOGJkNGEwNThhYjVjZjY2YjUiLCJ1c2VySWQiOiIxMzk1NjUxMDg2In0=</vt:lpwstr>
  </property>
</Properties>
</file>