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B63B8">
      <w:pPr>
        <w:adjustRightInd w:val="0"/>
        <w:snapToGrid w:val="0"/>
        <w:spacing w:line="560" w:lineRule="exact"/>
        <w:jc w:val="center"/>
        <w:rPr>
          <w:rFonts w:ascii="方正小标宋简体" w:hAnsi="方正小标宋简体" w:eastAsia="方正小标宋简体"/>
          <w:sz w:val="24"/>
          <w:szCs w:val="72"/>
          <w:highlight w:val="none"/>
        </w:rPr>
      </w:pPr>
      <w:bookmarkStart w:id="29" w:name="_GoBack"/>
      <w:bookmarkEnd w:id="29"/>
    </w:p>
    <w:p w14:paraId="70212A2F">
      <w:pPr>
        <w:adjustRightInd w:val="0"/>
        <w:snapToGrid w:val="0"/>
        <w:spacing w:line="560" w:lineRule="exact"/>
        <w:jc w:val="center"/>
        <w:rPr>
          <w:rFonts w:ascii="方正小标宋简体" w:hAnsi="方正小标宋简体" w:eastAsia="方正小标宋简体"/>
          <w:szCs w:val="72"/>
          <w:highlight w:val="none"/>
        </w:rPr>
      </w:pPr>
    </w:p>
    <w:p w14:paraId="1788B749">
      <w:pPr>
        <w:adjustRightInd w:val="0"/>
        <w:snapToGrid w:val="0"/>
        <w:spacing w:line="560" w:lineRule="exact"/>
        <w:jc w:val="center"/>
        <w:rPr>
          <w:rFonts w:ascii="方正小标宋简体" w:hAnsi="方正小标宋简体" w:eastAsia="方正小标宋简体"/>
          <w:szCs w:val="72"/>
          <w:highlight w:val="none"/>
        </w:rPr>
      </w:pPr>
    </w:p>
    <w:p w14:paraId="71730B93">
      <w:pPr>
        <w:adjustRightInd w:val="0"/>
        <w:snapToGrid w:val="0"/>
        <w:spacing w:line="560" w:lineRule="exact"/>
        <w:jc w:val="center"/>
        <w:rPr>
          <w:rFonts w:ascii="方正小标宋简体" w:hAnsi="方正小标宋简体" w:eastAsia="方正小标宋简体"/>
          <w:szCs w:val="72"/>
          <w:highlight w:val="none"/>
        </w:rPr>
      </w:pPr>
    </w:p>
    <w:p w14:paraId="6BE0B282">
      <w:pPr>
        <w:adjustRightInd w:val="0"/>
        <w:snapToGrid w:val="0"/>
        <w:spacing w:line="1600" w:lineRule="atLeast"/>
        <w:jc w:val="center"/>
        <w:rPr>
          <w:rFonts w:ascii="方正小标宋简体" w:hAnsi="方正小标宋简体" w:eastAsia="方正小标宋简体"/>
          <w:sz w:val="72"/>
          <w:szCs w:val="72"/>
          <w:highlight w:val="none"/>
        </w:rPr>
      </w:pPr>
      <w:r>
        <w:rPr>
          <w:rFonts w:hint="eastAsia" w:ascii="方正小标宋简体" w:hAnsi="方正小标宋简体" w:eastAsia="方正小标宋简体"/>
          <w:sz w:val="72"/>
          <w:szCs w:val="72"/>
          <w:highlight w:val="none"/>
        </w:rPr>
        <w:t>广州医科大学附属市八医院</w:t>
      </w:r>
    </w:p>
    <w:p w14:paraId="486562F3">
      <w:pPr>
        <w:adjustRightInd w:val="0"/>
        <w:snapToGrid w:val="0"/>
        <w:spacing w:line="1600" w:lineRule="atLeast"/>
        <w:jc w:val="center"/>
        <w:rPr>
          <w:rFonts w:hint="default" w:ascii="方正小标宋简体" w:hAnsi="方正小标宋简体" w:eastAsia="方正小标宋简体"/>
          <w:sz w:val="72"/>
          <w:szCs w:val="72"/>
          <w:highlight w:val="none"/>
          <w:lang w:val="en-US"/>
        </w:rPr>
      </w:pPr>
      <w:r>
        <w:rPr>
          <w:rFonts w:hint="eastAsia" w:ascii="方正小标宋简体" w:hAnsi="方正小标宋简体" w:eastAsia="方正小标宋简体"/>
          <w:sz w:val="72"/>
          <w:szCs w:val="72"/>
          <w:highlight w:val="none"/>
          <w:lang w:val="en-US" w:eastAsia="zh-CN"/>
        </w:rPr>
        <w:t>谈判须知</w:t>
      </w:r>
    </w:p>
    <w:p w14:paraId="72621740">
      <w:pPr>
        <w:adjustRightInd w:val="0"/>
        <w:snapToGrid w:val="0"/>
        <w:jc w:val="center"/>
        <w:rPr>
          <w:rFonts w:ascii="黑体" w:hAnsi="黑体" w:eastAsia="黑体"/>
          <w:bCs/>
          <w:color w:val="000000"/>
          <w:sz w:val="28"/>
          <w:szCs w:val="28"/>
          <w:highlight w:val="none"/>
        </w:rPr>
      </w:pPr>
    </w:p>
    <w:p w14:paraId="6688B293">
      <w:pPr>
        <w:adjustRightInd w:val="0"/>
        <w:snapToGrid w:val="0"/>
        <w:jc w:val="center"/>
        <w:rPr>
          <w:rFonts w:ascii="黑体" w:hAnsi="黑体" w:eastAsia="黑体"/>
          <w:bCs/>
          <w:color w:val="000000"/>
          <w:sz w:val="28"/>
          <w:szCs w:val="28"/>
          <w:highlight w:val="none"/>
        </w:rPr>
      </w:pPr>
    </w:p>
    <w:p w14:paraId="64356330">
      <w:pPr>
        <w:adjustRightInd w:val="0"/>
        <w:snapToGrid w:val="0"/>
        <w:spacing w:line="500" w:lineRule="exact"/>
        <w:ind w:firstLine="560" w:firstLineChars="200"/>
        <w:jc w:val="center"/>
        <w:rPr>
          <w:rFonts w:asciiTheme="minorEastAsia" w:hAnsiTheme="minorEastAsia" w:eastAsiaTheme="minorEastAsia"/>
          <w:bCs/>
          <w:color w:val="000000"/>
          <w:sz w:val="28"/>
          <w:szCs w:val="28"/>
          <w:highlight w:val="none"/>
        </w:rPr>
      </w:pPr>
    </w:p>
    <w:p w14:paraId="23FA4D45">
      <w:pPr>
        <w:pStyle w:val="4"/>
        <w:rPr>
          <w:rFonts w:asciiTheme="minorEastAsia" w:hAnsiTheme="minorEastAsia" w:eastAsiaTheme="minorEastAsia"/>
          <w:bCs/>
          <w:color w:val="000000"/>
          <w:sz w:val="28"/>
          <w:szCs w:val="28"/>
          <w:highlight w:val="none"/>
        </w:rPr>
      </w:pPr>
    </w:p>
    <w:p w14:paraId="14ECE42D"/>
    <w:tbl>
      <w:tblPr>
        <w:tblStyle w:val="23"/>
        <w:tblpPr w:leftFromText="180" w:rightFromText="180" w:vertAnchor="text" w:horzAnchor="page" w:tblpX="1589" w:tblpY="47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04"/>
        <w:gridCol w:w="6856"/>
      </w:tblGrid>
      <w:tr w14:paraId="7BF9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16" w:type="pct"/>
            <w:tcBorders>
              <w:tl2br w:val="nil"/>
              <w:tr2bl w:val="nil"/>
            </w:tcBorders>
            <w:vAlign w:val="center"/>
          </w:tcPr>
          <w:p w14:paraId="7AA26DC1">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vertAlign w:val="baseline"/>
              </w:rPr>
            </w:pPr>
            <w:r>
              <w:rPr>
                <w:rFonts w:hint="eastAsia" w:ascii="黑体" w:hAnsi="黑体" w:eastAsia="黑体" w:cs="黑体"/>
                <w:bCs/>
                <w:color w:val="auto"/>
                <w:sz w:val="28"/>
                <w:szCs w:val="28"/>
                <w:highlight w:val="none"/>
                <w:lang w:val="en-US" w:eastAsia="zh-CN"/>
              </w:rPr>
              <w:t>项目编号：</w:t>
            </w:r>
          </w:p>
        </w:tc>
        <w:tc>
          <w:tcPr>
            <w:tcW w:w="3783" w:type="pct"/>
            <w:tcBorders>
              <w:bottom w:val="single" w:color="auto" w:sz="4" w:space="0"/>
            </w:tcBorders>
            <w:vAlign w:val="center"/>
          </w:tcPr>
          <w:p w14:paraId="02BEF617">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Cs/>
                <w:color w:val="auto"/>
                <w:sz w:val="28"/>
                <w:szCs w:val="28"/>
                <w:highlight w:val="none"/>
                <w:vertAlign w:val="baseline"/>
                <w:lang w:val="en-US" w:eastAsia="zh-CN"/>
              </w:rPr>
            </w:pPr>
            <w:r>
              <w:rPr>
                <w:rFonts w:hint="eastAsia" w:ascii="黑体" w:hAnsi="黑体" w:eastAsia="黑体" w:cs="黑体"/>
                <w:bCs/>
                <w:color w:val="auto"/>
                <w:sz w:val="28"/>
                <w:szCs w:val="28"/>
                <w:highlight w:val="none"/>
                <w:vertAlign w:val="baseline"/>
                <w:lang w:val="en-US" w:eastAsia="zh-CN"/>
              </w:rPr>
              <w:t>CG2025129</w:t>
            </w:r>
          </w:p>
        </w:tc>
      </w:tr>
      <w:tr w14:paraId="3B49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6" w:type="pct"/>
            <w:tcBorders>
              <w:tl2br w:val="nil"/>
              <w:tr2bl w:val="nil"/>
            </w:tcBorders>
            <w:vAlign w:val="center"/>
          </w:tcPr>
          <w:p w14:paraId="611B4473">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vertAlign w:val="baseline"/>
              </w:rPr>
            </w:pPr>
            <w:r>
              <w:rPr>
                <w:rFonts w:hint="eastAsia" w:ascii="黑体" w:hAnsi="黑体" w:eastAsia="黑体" w:cs="黑体"/>
                <w:bCs/>
                <w:color w:val="auto"/>
                <w:sz w:val="28"/>
                <w:szCs w:val="28"/>
                <w:highlight w:val="none"/>
                <w:lang w:val="en-US" w:eastAsia="zh-CN"/>
              </w:rPr>
              <w:t>项目名称：</w:t>
            </w:r>
          </w:p>
        </w:tc>
        <w:tc>
          <w:tcPr>
            <w:tcW w:w="3783" w:type="pct"/>
            <w:tcBorders>
              <w:top w:val="single" w:color="auto" w:sz="4" w:space="0"/>
              <w:bottom w:val="single" w:color="auto" w:sz="4" w:space="0"/>
            </w:tcBorders>
            <w:vAlign w:val="center"/>
          </w:tcPr>
          <w:p w14:paraId="70E58735">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vertAlign w:val="baseline"/>
              </w:rPr>
            </w:pPr>
            <w:r>
              <w:rPr>
                <w:rFonts w:hint="eastAsia" w:ascii="黑体" w:hAnsi="黑体" w:eastAsia="黑体" w:cs="黑体"/>
                <w:bCs/>
                <w:color w:val="auto"/>
                <w:sz w:val="28"/>
                <w:szCs w:val="28"/>
                <w:highlight w:val="none"/>
                <w:lang w:val="en-US" w:eastAsia="zh-CN"/>
              </w:rPr>
              <w:t>灭治红白蚁、除四害服务采购项目</w:t>
            </w:r>
          </w:p>
        </w:tc>
      </w:tr>
    </w:tbl>
    <w:p w14:paraId="5BBF31F3">
      <w:pPr>
        <w:adjustRightInd w:val="0"/>
        <w:snapToGrid w:val="0"/>
        <w:spacing w:line="500" w:lineRule="exact"/>
        <w:ind w:firstLine="560" w:firstLineChars="200"/>
        <w:jc w:val="center"/>
        <w:rPr>
          <w:rFonts w:asciiTheme="minorEastAsia" w:hAnsiTheme="minorEastAsia" w:eastAsiaTheme="minorEastAsia"/>
          <w:bCs/>
          <w:color w:val="000000"/>
          <w:sz w:val="28"/>
          <w:szCs w:val="28"/>
          <w:highlight w:val="none"/>
        </w:rPr>
      </w:pPr>
    </w:p>
    <w:p w14:paraId="57746E82">
      <w:pPr>
        <w:pStyle w:val="10"/>
        <w:rPr>
          <w:rFonts w:asciiTheme="minorEastAsia" w:hAnsiTheme="minorEastAsia" w:eastAsiaTheme="minorEastAsia"/>
          <w:bCs/>
          <w:color w:val="000000"/>
          <w:sz w:val="28"/>
          <w:szCs w:val="28"/>
          <w:highlight w:val="none"/>
        </w:rPr>
      </w:pPr>
    </w:p>
    <w:p w14:paraId="55098E3F">
      <w:pPr>
        <w:spacing w:line="360" w:lineRule="auto"/>
        <w:ind w:firstLine="640" w:firstLineChars="200"/>
        <w:jc w:val="center"/>
        <w:rPr>
          <w:rFonts w:hint="default" w:ascii="黑体" w:hAnsi="黑体" w:eastAsia="黑体" w:cs="黑体"/>
          <w:bCs/>
          <w:sz w:val="32"/>
          <w:szCs w:val="32"/>
          <w:highlight w:val="none"/>
          <w:lang w:val="en-US" w:eastAsia="zh-CN"/>
        </w:rPr>
      </w:pPr>
    </w:p>
    <w:p w14:paraId="75FBEDF8">
      <w:pPr>
        <w:spacing w:line="360" w:lineRule="auto"/>
        <w:ind w:firstLine="640" w:firstLineChars="200"/>
        <w:jc w:val="center"/>
        <w:rPr>
          <w:sz w:val="32"/>
          <w:szCs w:val="32"/>
        </w:rPr>
      </w:pPr>
    </w:p>
    <w:p w14:paraId="59DF00B9">
      <w:pPr>
        <w:pStyle w:val="44"/>
        <w:jc w:val="center"/>
        <w:rPr>
          <w:rFonts w:ascii="Calibri" w:hAnsi="Calibri" w:eastAsia="宋体" w:cs="Times New Roman"/>
          <w:color w:val="auto"/>
          <w:kern w:val="2"/>
          <w:sz w:val="21"/>
          <w:szCs w:val="21"/>
          <w:highlight w:val="none"/>
          <w:lang w:val="zh-CN"/>
        </w:rPr>
        <w:sectPr>
          <w:type w:val="continuous"/>
          <w:pgSz w:w="11906" w:h="16838"/>
          <w:pgMar w:top="2098" w:right="1474" w:bottom="1871" w:left="1588" w:header="851" w:footer="397" w:gutter="0"/>
          <w:pgBorders>
            <w:top w:val="none" w:sz="0" w:space="0"/>
            <w:left w:val="none" w:sz="0" w:space="0"/>
            <w:bottom w:val="none" w:sz="0" w:space="0"/>
            <w:right w:val="none" w:sz="0" w:space="0"/>
          </w:pgBorders>
          <w:pgNumType w:fmt="numberInDash" w:start="1"/>
          <w:cols w:space="425" w:num="1"/>
          <w:docGrid w:type="lines" w:linePitch="312" w:charSpace="0"/>
        </w:sectPr>
      </w:pPr>
    </w:p>
    <w:sdt>
      <w:sdtPr>
        <w:rPr>
          <w:rFonts w:ascii="Calibri" w:hAnsi="Calibri" w:eastAsia="宋体" w:cs="Times New Roman"/>
          <w:color w:val="auto"/>
          <w:kern w:val="2"/>
          <w:sz w:val="21"/>
          <w:szCs w:val="21"/>
          <w:highlight w:val="none"/>
          <w:lang w:val="zh-CN"/>
        </w:rPr>
        <w:id w:val="-587458371"/>
        <w:docPartObj>
          <w:docPartGallery w:val="Table of Contents"/>
          <w:docPartUnique/>
        </w:docPartObj>
      </w:sdtPr>
      <w:sdtEndPr>
        <w:rPr>
          <w:rFonts w:ascii="Calibri" w:hAnsi="Calibri" w:eastAsia="宋体" w:cs="Times New Roman"/>
          <w:b/>
          <w:bCs/>
          <w:color w:val="auto"/>
          <w:kern w:val="2"/>
          <w:sz w:val="21"/>
          <w:szCs w:val="21"/>
          <w:highlight w:val="none"/>
          <w:lang w:val="zh-CN"/>
        </w:rPr>
      </w:sdtEndPr>
      <w:sdtContent>
        <w:p w14:paraId="25486F5B">
          <w:pPr>
            <w:pStyle w:val="44"/>
            <w:jc w:val="center"/>
            <w:rPr>
              <w:rFonts w:ascii="黑体" w:hAnsi="黑体" w:eastAsia="黑体"/>
              <w:color w:val="000000" w:themeColor="text1"/>
              <w:sz w:val="44"/>
              <w:highlight w:val="none"/>
              <w:lang w:val="zh-CN"/>
              <w14:textFill>
                <w14:solidFill>
                  <w14:schemeClr w14:val="tx1"/>
                </w14:solidFill>
              </w14:textFill>
            </w:rPr>
          </w:pPr>
          <w:r>
            <w:rPr>
              <w:rFonts w:ascii="黑体" w:hAnsi="黑体" w:eastAsia="黑体"/>
              <w:color w:val="000000" w:themeColor="text1"/>
              <w:sz w:val="44"/>
              <w:highlight w:val="none"/>
              <w:lang w:val="zh-CN"/>
              <w14:textFill>
                <w14:solidFill>
                  <w14:schemeClr w14:val="tx1"/>
                </w14:solidFill>
              </w14:textFill>
            </w:rPr>
            <w:t>目</w:t>
          </w:r>
          <w:r>
            <w:rPr>
              <w:rFonts w:hint="eastAsia" w:ascii="黑体" w:hAnsi="黑体" w:eastAsia="黑体"/>
              <w:color w:val="000000" w:themeColor="text1"/>
              <w:sz w:val="44"/>
              <w:highlight w:val="none"/>
              <w:lang w:val="zh-CN"/>
              <w14:textFill>
                <w14:solidFill>
                  <w14:schemeClr w14:val="tx1"/>
                </w14:solidFill>
              </w14:textFill>
            </w:rPr>
            <w:t xml:space="preserve"> </w:t>
          </w:r>
          <w:r>
            <w:rPr>
              <w:rFonts w:ascii="黑体" w:hAnsi="黑体" w:eastAsia="黑体"/>
              <w:color w:val="000000" w:themeColor="text1"/>
              <w:sz w:val="44"/>
              <w:highlight w:val="none"/>
              <w:lang w:val="zh-CN"/>
              <w14:textFill>
                <w14:solidFill>
                  <w14:schemeClr w14:val="tx1"/>
                </w14:solidFill>
              </w14:textFill>
            </w:rPr>
            <w:t xml:space="preserve"> 录</w:t>
          </w:r>
        </w:p>
        <w:p w14:paraId="662A4FC1">
          <w:pPr>
            <w:spacing w:line="320" w:lineRule="exact"/>
            <w:rPr>
              <w:highlight w:val="none"/>
              <w:lang w:val="zh-CN"/>
            </w:rPr>
          </w:pPr>
        </w:p>
        <w:p w14:paraId="22AE4741">
          <w:pPr>
            <w:pStyle w:val="17"/>
            <w:tabs>
              <w:tab w:val="right" w:leader="dot" w:pos="8844"/>
            </w:tabs>
          </w:pPr>
          <w:r>
            <w:rPr>
              <w:highlight w:val="none"/>
            </w:rPr>
            <w:fldChar w:fldCharType="begin"/>
          </w:r>
          <w:r>
            <w:rPr>
              <w:highlight w:val="none"/>
            </w:rPr>
            <w:instrText xml:space="preserve"> TOC \o "1-2" \h \z \u </w:instrText>
          </w:r>
          <w:r>
            <w:rPr>
              <w:highlight w:val="none"/>
            </w:rPr>
            <w:fldChar w:fldCharType="separate"/>
          </w:r>
          <w:r>
            <w:rPr>
              <w:highlight w:val="none"/>
            </w:rPr>
            <w:fldChar w:fldCharType="begin"/>
          </w:r>
          <w:r>
            <w:rPr>
              <w:highlight w:val="none"/>
            </w:rPr>
            <w:instrText xml:space="preserve"> HYPERLINK \l _Toc16845 </w:instrText>
          </w:r>
          <w:r>
            <w:rPr>
              <w:highlight w:val="none"/>
            </w:rPr>
            <w:fldChar w:fldCharType="separate"/>
          </w:r>
          <w:r>
            <w:rPr>
              <w:rFonts w:hint="eastAsia" w:ascii="方正小标宋简体" w:hAnsi="方正小标宋简体" w:eastAsia="方正小标宋简体" w:cs="Times New Roman"/>
              <w:highlight w:val="none"/>
              <w:lang w:val="en-US" w:eastAsia="zh-CN"/>
            </w:rPr>
            <w:t>第一章 供应商须知</w:t>
          </w:r>
          <w:r>
            <w:tab/>
          </w:r>
          <w:r>
            <w:fldChar w:fldCharType="begin"/>
          </w:r>
          <w:r>
            <w:instrText xml:space="preserve"> PAGEREF _Toc16845 \h </w:instrText>
          </w:r>
          <w:r>
            <w:fldChar w:fldCharType="separate"/>
          </w:r>
          <w:r>
            <w:t>- 1 -</w:t>
          </w:r>
          <w:r>
            <w:fldChar w:fldCharType="end"/>
          </w:r>
          <w:r>
            <w:rPr>
              <w:highlight w:val="none"/>
            </w:rPr>
            <w:fldChar w:fldCharType="end"/>
          </w:r>
        </w:p>
        <w:p w14:paraId="0EAA5F89">
          <w:pPr>
            <w:pStyle w:val="18"/>
            <w:tabs>
              <w:tab w:val="right" w:leader="dot" w:pos="8844"/>
            </w:tabs>
          </w:pPr>
          <w:r>
            <w:rPr>
              <w:highlight w:val="none"/>
            </w:rPr>
            <w:fldChar w:fldCharType="begin"/>
          </w:r>
          <w:r>
            <w:rPr>
              <w:highlight w:val="none"/>
            </w:rPr>
            <w:instrText xml:space="preserve"> HYPERLINK \l _Toc28807 </w:instrText>
          </w:r>
          <w:r>
            <w:rPr>
              <w:highlight w:val="none"/>
            </w:rPr>
            <w:fldChar w:fldCharType="separate"/>
          </w:r>
          <w:r>
            <w:rPr>
              <w:rFonts w:hint="eastAsia" w:ascii="黑体" w:hAnsi="黑体" w:eastAsia="黑体"/>
              <w:szCs w:val="32"/>
              <w:highlight w:val="none"/>
              <w:lang w:val="en-US" w:eastAsia="zh-CN"/>
            </w:rPr>
            <w:t>一、名词解释</w:t>
          </w:r>
          <w:r>
            <w:tab/>
          </w:r>
          <w:r>
            <w:fldChar w:fldCharType="begin"/>
          </w:r>
          <w:r>
            <w:instrText xml:space="preserve"> PAGEREF _Toc28807 \h </w:instrText>
          </w:r>
          <w:r>
            <w:fldChar w:fldCharType="separate"/>
          </w:r>
          <w:r>
            <w:t>- 1 -</w:t>
          </w:r>
          <w:r>
            <w:fldChar w:fldCharType="end"/>
          </w:r>
          <w:r>
            <w:rPr>
              <w:highlight w:val="none"/>
            </w:rPr>
            <w:fldChar w:fldCharType="end"/>
          </w:r>
        </w:p>
        <w:p w14:paraId="34D0C223">
          <w:pPr>
            <w:pStyle w:val="18"/>
            <w:tabs>
              <w:tab w:val="right" w:leader="dot" w:pos="8844"/>
            </w:tabs>
          </w:pPr>
          <w:r>
            <w:rPr>
              <w:highlight w:val="none"/>
            </w:rPr>
            <w:fldChar w:fldCharType="begin"/>
          </w:r>
          <w:r>
            <w:rPr>
              <w:highlight w:val="none"/>
            </w:rPr>
            <w:instrText xml:space="preserve"> HYPERLINK \l _Toc8037 </w:instrText>
          </w:r>
          <w:r>
            <w:rPr>
              <w:highlight w:val="none"/>
            </w:rPr>
            <w:fldChar w:fldCharType="separate"/>
          </w:r>
          <w:r>
            <w:rPr>
              <w:rFonts w:hint="eastAsia" w:ascii="黑体" w:hAnsi="黑体" w:eastAsia="黑体"/>
              <w:szCs w:val="32"/>
              <w:highlight w:val="none"/>
              <w:lang w:val="en-US" w:eastAsia="zh-CN"/>
            </w:rPr>
            <w:t>二、须知前附表</w:t>
          </w:r>
          <w:r>
            <w:tab/>
          </w:r>
          <w:r>
            <w:fldChar w:fldCharType="begin"/>
          </w:r>
          <w:r>
            <w:instrText xml:space="preserve"> PAGEREF _Toc8037 \h </w:instrText>
          </w:r>
          <w:r>
            <w:fldChar w:fldCharType="separate"/>
          </w:r>
          <w:r>
            <w:t>- 1 -</w:t>
          </w:r>
          <w:r>
            <w:fldChar w:fldCharType="end"/>
          </w:r>
          <w:r>
            <w:rPr>
              <w:highlight w:val="none"/>
            </w:rPr>
            <w:fldChar w:fldCharType="end"/>
          </w:r>
        </w:p>
        <w:p w14:paraId="03955D41">
          <w:pPr>
            <w:pStyle w:val="18"/>
            <w:tabs>
              <w:tab w:val="right" w:leader="dot" w:pos="8844"/>
            </w:tabs>
          </w:pPr>
          <w:r>
            <w:rPr>
              <w:highlight w:val="none"/>
            </w:rPr>
            <w:fldChar w:fldCharType="begin"/>
          </w:r>
          <w:r>
            <w:rPr>
              <w:highlight w:val="none"/>
            </w:rPr>
            <w:instrText xml:space="preserve"> HYPERLINK \l _Toc31957 </w:instrText>
          </w:r>
          <w:r>
            <w:rPr>
              <w:highlight w:val="none"/>
            </w:rPr>
            <w:fldChar w:fldCharType="separate"/>
          </w:r>
          <w:r>
            <w:rPr>
              <w:rFonts w:hint="eastAsia" w:ascii="黑体" w:hAnsi="黑体" w:eastAsia="黑体"/>
              <w:szCs w:val="32"/>
              <w:highlight w:val="none"/>
              <w:lang w:val="en-US" w:eastAsia="zh-CN"/>
            </w:rPr>
            <w:t>三、说明</w:t>
          </w:r>
          <w:r>
            <w:tab/>
          </w:r>
          <w:r>
            <w:fldChar w:fldCharType="begin"/>
          </w:r>
          <w:r>
            <w:instrText xml:space="preserve"> PAGEREF _Toc31957 \h </w:instrText>
          </w:r>
          <w:r>
            <w:fldChar w:fldCharType="separate"/>
          </w:r>
          <w:r>
            <w:t>- 2 -</w:t>
          </w:r>
          <w:r>
            <w:fldChar w:fldCharType="end"/>
          </w:r>
          <w:r>
            <w:rPr>
              <w:highlight w:val="none"/>
            </w:rPr>
            <w:fldChar w:fldCharType="end"/>
          </w:r>
        </w:p>
        <w:p w14:paraId="7FAAC10D">
          <w:pPr>
            <w:pStyle w:val="18"/>
            <w:tabs>
              <w:tab w:val="right" w:leader="dot" w:pos="8844"/>
            </w:tabs>
          </w:pPr>
          <w:r>
            <w:rPr>
              <w:highlight w:val="none"/>
            </w:rPr>
            <w:fldChar w:fldCharType="begin"/>
          </w:r>
          <w:r>
            <w:rPr>
              <w:highlight w:val="none"/>
            </w:rPr>
            <w:instrText xml:space="preserve"> HYPERLINK \l _Toc5340 </w:instrText>
          </w:r>
          <w:r>
            <w:rPr>
              <w:highlight w:val="none"/>
            </w:rPr>
            <w:fldChar w:fldCharType="separate"/>
          </w:r>
          <w:r>
            <w:rPr>
              <w:rFonts w:hint="eastAsia" w:ascii="黑体" w:hAnsi="黑体" w:eastAsia="黑体"/>
              <w:szCs w:val="32"/>
              <w:highlight w:val="none"/>
              <w:lang w:val="en-US" w:eastAsia="zh-CN"/>
            </w:rPr>
            <w:t>四、谈判文件的澄清和修改</w:t>
          </w:r>
          <w:r>
            <w:tab/>
          </w:r>
          <w:r>
            <w:fldChar w:fldCharType="begin"/>
          </w:r>
          <w:r>
            <w:instrText xml:space="preserve"> PAGEREF _Toc5340 \h </w:instrText>
          </w:r>
          <w:r>
            <w:fldChar w:fldCharType="separate"/>
          </w:r>
          <w:r>
            <w:t>- 5 -</w:t>
          </w:r>
          <w:r>
            <w:fldChar w:fldCharType="end"/>
          </w:r>
          <w:r>
            <w:rPr>
              <w:highlight w:val="none"/>
            </w:rPr>
            <w:fldChar w:fldCharType="end"/>
          </w:r>
        </w:p>
        <w:p w14:paraId="664A259E">
          <w:pPr>
            <w:pStyle w:val="18"/>
            <w:tabs>
              <w:tab w:val="right" w:leader="dot" w:pos="8844"/>
            </w:tabs>
          </w:pPr>
          <w:r>
            <w:rPr>
              <w:highlight w:val="none"/>
            </w:rPr>
            <w:fldChar w:fldCharType="begin"/>
          </w:r>
          <w:r>
            <w:rPr>
              <w:highlight w:val="none"/>
            </w:rPr>
            <w:instrText xml:space="preserve"> HYPERLINK \l _Toc12406 </w:instrText>
          </w:r>
          <w:r>
            <w:rPr>
              <w:highlight w:val="none"/>
            </w:rPr>
            <w:fldChar w:fldCharType="separate"/>
          </w:r>
          <w:r>
            <w:rPr>
              <w:rFonts w:hint="eastAsia" w:ascii="黑体" w:hAnsi="黑体" w:eastAsia="黑体"/>
              <w:szCs w:val="32"/>
              <w:highlight w:val="none"/>
              <w:lang w:val="en-US" w:eastAsia="zh-CN"/>
            </w:rPr>
            <w:t>五、响应要求</w:t>
          </w:r>
          <w:r>
            <w:tab/>
          </w:r>
          <w:r>
            <w:fldChar w:fldCharType="begin"/>
          </w:r>
          <w:r>
            <w:instrText xml:space="preserve"> PAGEREF _Toc12406 \h </w:instrText>
          </w:r>
          <w:r>
            <w:fldChar w:fldCharType="separate"/>
          </w:r>
          <w:r>
            <w:t>- 5 -</w:t>
          </w:r>
          <w:r>
            <w:fldChar w:fldCharType="end"/>
          </w:r>
          <w:r>
            <w:rPr>
              <w:highlight w:val="none"/>
            </w:rPr>
            <w:fldChar w:fldCharType="end"/>
          </w:r>
        </w:p>
        <w:p w14:paraId="28068A20">
          <w:pPr>
            <w:pStyle w:val="18"/>
            <w:tabs>
              <w:tab w:val="right" w:leader="dot" w:pos="8844"/>
            </w:tabs>
          </w:pPr>
          <w:r>
            <w:rPr>
              <w:highlight w:val="none"/>
            </w:rPr>
            <w:fldChar w:fldCharType="begin"/>
          </w:r>
          <w:r>
            <w:rPr>
              <w:highlight w:val="none"/>
            </w:rPr>
            <w:instrText xml:space="preserve"> HYPERLINK \l _Toc5257 </w:instrText>
          </w:r>
          <w:r>
            <w:rPr>
              <w:highlight w:val="none"/>
            </w:rPr>
            <w:fldChar w:fldCharType="separate"/>
          </w:r>
          <w:r>
            <w:rPr>
              <w:rFonts w:hint="eastAsia" w:ascii="黑体" w:hAnsi="黑体" w:eastAsia="黑体"/>
              <w:szCs w:val="32"/>
              <w:highlight w:val="none"/>
              <w:lang w:val="en-US" w:eastAsia="zh-CN"/>
            </w:rPr>
            <w:t>六、谈判、评审和结果确认</w:t>
          </w:r>
          <w:r>
            <w:tab/>
          </w:r>
          <w:r>
            <w:fldChar w:fldCharType="begin"/>
          </w:r>
          <w:r>
            <w:instrText xml:space="preserve"> PAGEREF _Toc5257 \h </w:instrText>
          </w:r>
          <w:r>
            <w:fldChar w:fldCharType="separate"/>
          </w:r>
          <w:r>
            <w:t>- 9 -</w:t>
          </w:r>
          <w:r>
            <w:fldChar w:fldCharType="end"/>
          </w:r>
          <w:r>
            <w:rPr>
              <w:highlight w:val="none"/>
            </w:rPr>
            <w:fldChar w:fldCharType="end"/>
          </w:r>
        </w:p>
        <w:p w14:paraId="7D7EAC4B">
          <w:pPr>
            <w:pStyle w:val="18"/>
            <w:tabs>
              <w:tab w:val="right" w:leader="dot" w:pos="8844"/>
            </w:tabs>
          </w:pPr>
          <w:r>
            <w:rPr>
              <w:highlight w:val="none"/>
            </w:rPr>
            <w:fldChar w:fldCharType="begin"/>
          </w:r>
          <w:r>
            <w:rPr>
              <w:highlight w:val="none"/>
            </w:rPr>
            <w:instrText xml:space="preserve"> HYPERLINK \l _Toc24028 </w:instrText>
          </w:r>
          <w:r>
            <w:rPr>
              <w:highlight w:val="none"/>
            </w:rPr>
            <w:fldChar w:fldCharType="separate"/>
          </w:r>
          <w:r>
            <w:rPr>
              <w:rFonts w:hint="eastAsia" w:ascii="黑体" w:hAnsi="黑体" w:eastAsia="黑体"/>
              <w:szCs w:val="32"/>
              <w:highlight w:val="none"/>
              <w:lang w:val="en-US" w:eastAsia="zh-CN"/>
            </w:rPr>
            <w:t>七、询问、质疑</w:t>
          </w:r>
          <w:r>
            <w:tab/>
          </w:r>
          <w:r>
            <w:fldChar w:fldCharType="begin"/>
          </w:r>
          <w:r>
            <w:instrText xml:space="preserve"> PAGEREF _Toc24028 \h </w:instrText>
          </w:r>
          <w:r>
            <w:fldChar w:fldCharType="separate"/>
          </w:r>
          <w:r>
            <w:t>- 10 -</w:t>
          </w:r>
          <w:r>
            <w:fldChar w:fldCharType="end"/>
          </w:r>
          <w:r>
            <w:rPr>
              <w:highlight w:val="none"/>
            </w:rPr>
            <w:fldChar w:fldCharType="end"/>
          </w:r>
        </w:p>
        <w:p w14:paraId="176E0DA7">
          <w:pPr>
            <w:pStyle w:val="18"/>
            <w:tabs>
              <w:tab w:val="right" w:leader="dot" w:pos="8844"/>
            </w:tabs>
          </w:pPr>
          <w:r>
            <w:rPr>
              <w:highlight w:val="none"/>
            </w:rPr>
            <w:fldChar w:fldCharType="begin"/>
          </w:r>
          <w:r>
            <w:rPr>
              <w:highlight w:val="none"/>
            </w:rPr>
            <w:instrText xml:space="preserve"> HYPERLINK \l _Toc4778 </w:instrText>
          </w:r>
          <w:r>
            <w:rPr>
              <w:highlight w:val="none"/>
            </w:rPr>
            <w:fldChar w:fldCharType="separate"/>
          </w:r>
          <w:r>
            <w:rPr>
              <w:rFonts w:hint="eastAsia" w:ascii="黑体" w:hAnsi="黑体" w:eastAsia="黑体"/>
              <w:szCs w:val="32"/>
              <w:highlight w:val="none"/>
              <w:lang w:val="en-US" w:eastAsia="zh-CN"/>
            </w:rPr>
            <w:t>八、合同签订和履行</w:t>
          </w:r>
          <w:r>
            <w:tab/>
          </w:r>
          <w:r>
            <w:fldChar w:fldCharType="begin"/>
          </w:r>
          <w:r>
            <w:instrText xml:space="preserve"> PAGEREF _Toc4778 \h </w:instrText>
          </w:r>
          <w:r>
            <w:fldChar w:fldCharType="separate"/>
          </w:r>
          <w:r>
            <w:t>- 12 -</w:t>
          </w:r>
          <w:r>
            <w:fldChar w:fldCharType="end"/>
          </w:r>
          <w:r>
            <w:rPr>
              <w:highlight w:val="none"/>
            </w:rPr>
            <w:fldChar w:fldCharType="end"/>
          </w:r>
        </w:p>
        <w:p w14:paraId="221989CB">
          <w:pPr>
            <w:pStyle w:val="17"/>
            <w:tabs>
              <w:tab w:val="right" w:leader="dot" w:pos="8844"/>
            </w:tabs>
          </w:pPr>
          <w:r>
            <w:rPr>
              <w:highlight w:val="none"/>
            </w:rPr>
            <w:fldChar w:fldCharType="begin"/>
          </w:r>
          <w:r>
            <w:rPr>
              <w:highlight w:val="none"/>
            </w:rPr>
            <w:instrText xml:space="preserve"> HYPERLINK \l _Toc11677 </w:instrText>
          </w:r>
          <w:r>
            <w:rPr>
              <w:highlight w:val="none"/>
            </w:rPr>
            <w:fldChar w:fldCharType="separate"/>
          </w:r>
          <w:r>
            <w:rPr>
              <w:rFonts w:hint="eastAsia" w:ascii="方正小标宋简体" w:hAnsi="方正小标宋简体" w:eastAsia="方正小标宋简体" w:cs="Times New Roman"/>
              <w:highlight w:val="none"/>
              <w:lang w:val="en-US" w:eastAsia="zh-CN"/>
            </w:rPr>
            <w:t>第二章 评审</w:t>
          </w:r>
          <w:r>
            <w:tab/>
          </w:r>
          <w:r>
            <w:fldChar w:fldCharType="begin"/>
          </w:r>
          <w:r>
            <w:instrText xml:space="preserve"> PAGEREF _Toc11677 \h </w:instrText>
          </w:r>
          <w:r>
            <w:fldChar w:fldCharType="separate"/>
          </w:r>
          <w:r>
            <w:t>- 13 -</w:t>
          </w:r>
          <w:r>
            <w:fldChar w:fldCharType="end"/>
          </w:r>
          <w:r>
            <w:rPr>
              <w:highlight w:val="none"/>
            </w:rPr>
            <w:fldChar w:fldCharType="end"/>
          </w:r>
        </w:p>
        <w:p w14:paraId="04CAB52A">
          <w:pPr>
            <w:pStyle w:val="18"/>
            <w:tabs>
              <w:tab w:val="right" w:leader="dot" w:pos="8844"/>
            </w:tabs>
          </w:pPr>
          <w:r>
            <w:rPr>
              <w:highlight w:val="none"/>
            </w:rPr>
            <w:fldChar w:fldCharType="begin"/>
          </w:r>
          <w:r>
            <w:rPr>
              <w:highlight w:val="none"/>
            </w:rPr>
            <w:instrText xml:space="preserve"> HYPERLINK \l _Toc11685 </w:instrText>
          </w:r>
          <w:r>
            <w:rPr>
              <w:highlight w:val="none"/>
            </w:rPr>
            <w:fldChar w:fldCharType="separate"/>
          </w:r>
          <w:r>
            <w:rPr>
              <w:rFonts w:hint="eastAsia" w:ascii="黑体" w:hAnsi="黑体" w:eastAsia="黑体"/>
              <w:szCs w:val="32"/>
              <w:highlight w:val="none"/>
              <w:lang w:val="en-US" w:eastAsia="zh-CN"/>
            </w:rPr>
            <w:t>一、评审要求</w:t>
          </w:r>
          <w:r>
            <w:tab/>
          </w:r>
          <w:r>
            <w:fldChar w:fldCharType="begin"/>
          </w:r>
          <w:r>
            <w:instrText xml:space="preserve"> PAGEREF _Toc11685 \h </w:instrText>
          </w:r>
          <w:r>
            <w:fldChar w:fldCharType="separate"/>
          </w:r>
          <w:r>
            <w:t>- 13 -</w:t>
          </w:r>
          <w:r>
            <w:fldChar w:fldCharType="end"/>
          </w:r>
          <w:r>
            <w:rPr>
              <w:highlight w:val="none"/>
            </w:rPr>
            <w:fldChar w:fldCharType="end"/>
          </w:r>
        </w:p>
        <w:p w14:paraId="238AA29A">
          <w:pPr>
            <w:pStyle w:val="18"/>
            <w:tabs>
              <w:tab w:val="right" w:leader="dot" w:pos="8844"/>
            </w:tabs>
          </w:pPr>
          <w:r>
            <w:rPr>
              <w:highlight w:val="none"/>
            </w:rPr>
            <w:fldChar w:fldCharType="begin"/>
          </w:r>
          <w:r>
            <w:rPr>
              <w:highlight w:val="none"/>
            </w:rPr>
            <w:instrText xml:space="preserve"> HYPERLINK \l _Toc1050 </w:instrText>
          </w:r>
          <w:r>
            <w:rPr>
              <w:highlight w:val="none"/>
            </w:rPr>
            <w:fldChar w:fldCharType="separate"/>
          </w:r>
          <w:r>
            <w:rPr>
              <w:rFonts w:hint="eastAsia" w:ascii="黑体" w:hAnsi="黑体" w:eastAsia="黑体"/>
              <w:szCs w:val="32"/>
              <w:highlight w:val="none"/>
              <w:lang w:val="en-US" w:eastAsia="zh-CN"/>
            </w:rPr>
            <w:t>二、评审程序</w:t>
          </w:r>
          <w:r>
            <w:tab/>
          </w:r>
          <w:r>
            <w:fldChar w:fldCharType="begin"/>
          </w:r>
          <w:r>
            <w:instrText xml:space="preserve"> PAGEREF _Toc1050 \h </w:instrText>
          </w:r>
          <w:r>
            <w:fldChar w:fldCharType="separate"/>
          </w:r>
          <w:r>
            <w:t>- 16 -</w:t>
          </w:r>
          <w:r>
            <w:fldChar w:fldCharType="end"/>
          </w:r>
          <w:r>
            <w:rPr>
              <w:highlight w:val="none"/>
            </w:rPr>
            <w:fldChar w:fldCharType="end"/>
          </w:r>
        </w:p>
        <w:p w14:paraId="48C23CD2">
          <w:pPr>
            <w:pStyle w:val="17"/>
            <w:tabs>
              <w:tab w:val="right" w:leader="dot" w:pos="8844"/>
            </w:tabs>
          </w:pPr>
          <w:r>
            <w:rPr>
              <w:highlight w:val="none"/>
            </w:rPr>
            <w:fldChar w:fldCharType="begin"/>
          </w:r>
          <w:r>
            <w:rPr>
              <w:highlight w:val="none"/>
            </w:rPr>
            <w:instrText xml:space="preserve"> HYPERLINK \l _Toc24958 </w:instrText>
          </w:r>
          <w:r>
            <w:rPr>
              <w:highlight w:val="none"/>
            </w:rPr>
            <w:fldChar w:fldCharType="separate"/>
          </w:r>
          <w:r>
            <w:rPr>
              <w:rFonts w:hint="eastAsia" w:ascii="方正小标宋简体" w:hAnsi="方正小标宋简体" w:eastAsia="方正小标宋简体" w:cs="Times New Roman"/>
              <w:highlight w:val="none"/>
              <w:lang w:val="en-US" w:eastAsia="zh-CN"/>
            </w:rPr>
            <w:t>第</w:t>
          </w:r>
          <w:r>
            <w:rPr>
              <w:rFonts w:hint="eastAsia" w:ascii="方正小标宋简体" w:hAnsi="方正小标宋简体" w:cs="Times New Roman"/>
              <w:highlight w:val="none"/>
              <w:lang w:val="en-US" w:eastAsia="zh-CN"/>
            </w:rPr>
            <w:t>三</w:t>
          </w:r>
          <w:r>
            <w:rPr>
              <w:rFonts w:hint="eastAsia" w:ascii="方正小标宋简体" w:hAnsi="方正小标宋简体" w:eastAsia="方正小标宋简体" w:cs="Times New Roman"/>
              <w:highlight w:val="none"/>
              <w:lang w:val="en-US" w:eastAsia="zh-CN"/>
            </w:rPr>
            <w:t>章 响应文件格式与要求</w:t>
          </w:r>
          <w:r>
            <w:tab/>
          </w:r>
          <w:r>
            <w:fldChar w:fldCharType="begin"/>
          </w:r>
          <w:r>
            <w:instrText xml:space="preserve"> PAGEREF _Toc24958 \h </w:instrText>
          </w:r>
          <w:r>
            <w:fldChar w:fldCharType="separate"/>
          </w:r>
          <w:r>
            <w:t>- 22 -</w:t>
          </w:r>
          <w:r>
            <w:fldChar w:fldCharType="end"/>
          </w:r>
          <w:r>
            <w:rPr>
              <w:highlight w:val="none"/>
            </w:rPr>
            <w:fldChar w:fldCharType="end"/>
          </w:r>
        </w:p>
        <w:p w14:paraId="5A0835F0">
          <w:pPr>
            <w:pStyle w:val="18"/>
            <w:tabs>
              <w:tab w:val="right" w:leader="dot" w:pos="8844"/>
            </w:tabs>
          </w:pPr>
          <w:r>
            <w:rPr>
              <w:highlight w:val="none"/>
            </w:rPr>
            <w:fldChar w:fldCharType="begin"/>
          </w:r>
          <w:r>
            <w:rPr>
              <w:highlight w:val="none"/>
            </w:rPr>
            <w:instrText xml:space="preserve"> HYPERLINK \l _Toc14772 </w:instrText>
          </w:r>
          <w:r>
            <w:rPr>
              <w:highlight w:val="none"/>
            </w:rPr>
            <w:fldChar w:fldCharType="separate"/>
          </w:r>
          <w:r>
            <w:rPr>
              <w:rFonts w:hint="eastAsia" w:ascii="黑体" w:hAnsi="黑体" w:eastAsia="黑体"/>
              <w:szCs w:val="32"/>
              <w:highlight w:val="none"/>
              <w:lang w:val="en-US" w:eastAsia="zh-CN"/>
            </w:rPr>
            <w:t>格式一：供应商信息</w:t>
          </w:r>
          <w:r>
            <w:tab/>
          </w:r>
          <w:r>
            <w:fldChar w:fldCharType="begin"/>
          </w:r>
          <w:r>
            <w:instrText xml:space="preserve"> PAGEREF _Toc14772 \h </w:instrText>
          </w:r>
          <w:r>
            <w:fldChar w:fldCharType="separate"/>
          </w:r>
          <w:r>
            <w:t>- 24 -</w:t>
          </w:r>
          <w:r>
            <w:fldChar w:fldCharType="end"/>
          </w:r>
          <w:r>
            <w:rPr>
              <w:highlight w:val="none"/>
            </w:rPr>
            <w:fldChar w:fldCharType="end"/>
          </w:r>
        </w:p>
        <w:p w14:paraId="1228D75C">
          <w:pPr>
            <w:pStyle w:val="18"/>
            <w:tabs>
              <w:tab w:val="right" w:leader="dot" w:pos="8844"/>
            </w:tabs>
          </w:pPr>
          <w:r>
            <w:rPr>
              <w:highlight w:val="none"/>
            </w:rPr>
            <w:fldChar w:fldCharType="begin"/>
          </w:r>
          <w:r>
            <w:rPr>
              <w:highlight w:val="none"/>
            </w:rPr>
            <w:instrText xml:space="preserve"> HYPERLINK \l _Toc26591 </w:instrText>
          </w:r>
          <w:r>
            <w:rPr>
              <w:highlight w:val="none"/>
            </w:rPr>
            <w:fldChar w:fldCharType="separate"/>
          </w:r>
          <w:r>
            <w:rPr>
              <w:rFonts w:hint="eastAsia" w:ascii="黑体" w:hAnsi="黑体" w:eastAsia="黑体"/>
              <w:szCs w:val="32"/>
              <w:highlight w:val="none"/>
              <w:lang w:val="en-US" w:eastAsia="zh-CN"/>
            </w:rPr>
            <w:t>格式二：响应承诺函</w:t>
          </w:r>
          <w:r>
            <w:tab/>
          </w:r>
          <w:r>
            <w:fldChar w:fldCharType="begin"/>
          </w:r>
          <w:r>
            <w:instrText xml:space="preserve"> PAGEREF _Toc26591 \h </w:instrText>
          </w:r>
          <w:r>
            <w:fldChar w:fldCharType="separate"/>
          </w:r>
          <w:r>
            <w:t>- 24 -</w:t>
          </w:r>
          <w:r>
            <w:fldChar w:fldCharType="end"/>
          </w:r>
          <w:r>
            <w:rPr>
              <w:highlight w:val="none"/>
            </w:rPr>
            <w:fldChar w:fldCharType="end"/>
          </w:r>
        </w:p>
        <w:p w14:paraId="3DC6397F">
          <w:pPr>
            <w:pStyle w:val="18"/>
            <w:tabs>
              <w:tab w:val="right" w:leader="dot" w:pos="8844"/>
            </w:tabs>
          </w:pPr>
          <w:r>
            <w:rPr>
              <w:highlight w:val="none"/>
            </w:rPr>
            <w:fldChar w:fldCharType="begin"/>
          </w:r>
          <w:r>
            <w:rPr>
              <w:highlight w:val="none"/>
            </w:rPr>
            <w:instrText xml:space="preserve"> HYPERLINK \l _Toc24873 </w:instrText>
          </w:r>
          <w:r>
            <w:rPr>
              <w:highlight w:val="none"/>
            </w:rPr>
            <w:fldChar w:fldCharType="separate"/>
          </w:r>
          <w:r>
            <w:rPr>
              <w:rFonts w:hint="eastAsia" w:ascii="黑体" w:hAnsi="黑体" w:eastAsia="黑体"/>
              <w:szCs w:val="32"/>
              <w:highlight w:val="none"/>
              <w:lang w:val="en-US" w:eastAsia="zh-CN"/>
            </w:rPr>
            <w:t>格式三：法定代表人与法定代表人授权书</w:t>
          </w:r>
          <w:r>
            <w:tab/>
          </w:r>
          <w:r>
            <w:fldChar w:fldCharType="begin"/>
          </w:r>
          <w:r>
            <w:instrText xml:space="preserve"> PAGEREF _Toc24873 \h </w:instrText>
          </w:r>
          <w:r>
            <w:fldChar w:fldCharType="separate"/>
          </w:r>
          <w:r>
            <w:t>- 27 -</w:t>
          </w:r>
          <w:r>
            <w:fldChar w:fldCharType="end"/>
          </w:r>
          <w:r>
            <w:rPr>
              <w:highlight w:val="none"/>
            </w:rPr>
            <w:fldChar w:fldCharType="end"/>
          </w:r>
        </w:p>
        <w:p w14:paraId="30682EAA">
          <w:pPr>
            <w:pStyle w:val="18"/>
            <w:tabs>
              <w:tab w:val="right" w:leader="dot" w:pos="8844"/>
            </w:tabs>
          </w:pPr>
          <w:r>
            <w:rPr>
              <w:highlight w:val="none"/>
            </w:rPr>
            <w:fldChar w:fldCharType="begin"/>
          </w:r>
          <w:r>
            <w:rPr>
              <w:highlight w:val="none"/>
            </w:rPr>
            <w:instrText xml:space="preserve"> HYPERLINK \l _Toc12633 </w:instrText>
          </w:r>
          <w:r>
            <w:rPr>
              <w:highlight w:val="none"/>
            </w:rPr>
            <w:fldChar w:fldCharType="separate"/>
          </w:r>
          <w:r>
            <w:rPr>
              <w:rFonts w:hint="eastAsia" w:ascii="黑体" w:hAnsi="黑体" w:eastAsia="黑体"/>
              <w:szCs w:val="32"/>
              <w:highlight w:val="none"/>
              <w:lang w:val="en-US" w:eastAsia="zh-CN"/>
            </w:rPr>
            <w:t>格式四：承诺函</w:t>
          </w:r>
          <w:r>
            <w:tab/>
          </w:r>
          <w:r>
            <w:fldChar w:fldCharType="begin"/>
          </w:r>
          <w:r>
            <w:instrText xml:space="preserve"> PAGEREF _Toc12633 \h </w:instrText>
          </w:r>
          <w:r>
            <w:fldChar w:fldCharType="separate"/>
          </w:r>
          <w:r>
            <w:t>- 29 -</w:t>
          </w:r>
          <w:r>
            <w:fldChar w:fldCharType="end"/>
          </w:r>
          <w:r>
            <w:rPr>
              <w:highlight w:val="none"/>
            </w:rPr>
            <w:fldChar w:fldCharType="end"/>
          </w:r>
        </w:p>
        <w:p w14:paraId="7545CA61">
          <w:pPr>
            <w:pStyle w:val="18"/>
            <w:tabs>
              <w:tab w:val="right" w:leader="dot" w:pos="8844"/>
            </w:tabs>
          </w:pPr>
          <w:r>
            <w:rPr>
              <w:highlight w:val="none"/>
            </w:rPr>
            <w:fldChar w:fldCharType="begin"/>
          </w:r>
          <w:r>
            <w:rPr>
              <w:highlight w:val="none"/>
            </w:rPr>
            <w:instrText xml:space="preserve"> HYPERLINK \l _Toc30287 </w:instrText>
          </w:r>
          <w:r>
            <w:rPr>
              <w:highlight w:val="none"/>
            </w:rPr>
            <w:fldChar w:fldCharType="separate"/>
          </w:r>
          <w:r>
            <w:rPr>
              <w:rFonts w:hint="eastAsia" w:ascii="黑体" w:hAnsi="黑体" w:eastAsia="黑体"/>
              <w:szCs w:val="32"/>
              <w:highlight w:val="none"/>
              <w:lang w:val="en-US" w:eastAsia="zh-CN"/>
            </w:rPr>
            <w:t>格式五：首轮报价表</w:t>
          </w:r>
          <w:r>
            <w:tab/>
          </w:r>
          <w:r>
            <w:fldChar w:fldCharType="begin"/>
          </w:r>
          <w:r>
            <w:instrText xml:space="preserve"> PAGEREF _Toc30287 \h </w:instrText>
          </w:r>
          <w:r>
            <w:fldChar w:fldCharType="separate"/>
          </w:r>
          <w:r>
            <w:t>- 30 -</w:t>
          </w:r>
          <w:r>
            <w:fldChar w:fldCharType="end"/>
          </w:r>
          <w:r>
            <w:rPr>
              <w:highlight w:val="none"/>
            </w:rPr>
            <w:fldChar w:fldCharType="end"/>
          </w:r>
        </w:p>
        <w:p w14:paraId="691FBF4D">
          <w:pPr>
            <w:pStyle w:val="18"/>
            <w:tabs>
              <w:tab w:val="right" w:leader="dot" w:pos="8844"/>
            </w:tabs>
          </w:pPr>
          <w:r>
            <w:rPr>
              <w:highlight w:val="none"/>
            </w:rPr>
            <w:fldChar w:fldCharType="begin"/>
          </w:r>
          <w:r>
            <w:rPr>
              <w:highlight w:val="none"/>
            </w:rPr>
            <w:instrText xml:space="preserve"> HYPERLINK \l _Toc2512 </w:instrText>
          </w:r>
          <w:r>
            <w:rPr>
              <w:highlight w:val="none"/>
            </w:rPr>
            <w:fldChar w:fldCharType="separate"/>
          </w:r>
          <w:r>
            <w:rPr>
              <w:rFonts w:hint="eastAsia" w:ascii="黑体" w:hAnsi="黑体" w:eastAsia="黑体"/>
              <w:szCs w:val="32"/>
              <w:highlight w:val="none"/>
              <w:lang w:val="en-US" w:eastAsia="zh-CN"/>
            </w:rPr>
            <w:t>格式六：分项报价表</w:t>
          </w:r>
          <w:r>
            <w:tab/>
          </w:r>
          <w:r>
            <w:fldChar w:fldCharType="begin"/>
          </w:r>
          <w:r>
            <w:instrText xml:space="preserve"> PAGEREF _Toc2512 \h </w:instrText>
          </w:r>
          <w:r>
            <w:fldChar w:fldCharType="separate"/>
          </w:r>
          <w:r>
            <w:t>- 31 -</w:t>
          </w:r>
          <w:r>
            <w:fldChar w:fldCharType="end"/>
          </w:r>
          <w:r>
            <w:rPr>
              <w:highlight w:val="none"/>
            </w:rPr>
            <w:fldChar w:fldCharType="end"/>
          </w:r>
        </w:p>
        <w:p w14:paraId="5C4A4EEE">
          <w:pPr>
            <w:pStyle w:val="18"/>
            <w:tabs>
              <w:tab w:val="right" w:leader="dot" w:pos="8844"/>
            </w:tabs>
          </w:pPr>
          <w:r>
            <w:rPr>
              <w:highlight w:val="none"/>
            </w:rPr>
            <w:fldChar w:fldCharType="begin"/>
          </w:r>
          <w:r>
            <w:rPr>
              <w:highlight w:val="none"/>
            </w:rPr>
            <w:instrText xml:space="preserve"> HYPERLINK \l _Toc24401 </w:instrText>
          </w:r>
          <w:r>
            <w:rPr>
              <w:highlight w:val="none"/>
            </w:rPr>
            <w:fldChar w:fldCharType="separate"/>
          </w:r>
          <w:r>
            <w:rPr>
              <w:rFonts w:hint="eastAsia" w:ascii="黑体" w:hAnsi="黑体" w:eastAsia="黑体"/>
              <w:szCs w:val="32"/>
              <w:highlight w:val="none"/>
              <w:lang w:val="en-US" w:eastAsia="zh-CN"/>
            </w:rPr>
            <w:t>格式七：实质性响应一览表</w:t>
          </w:r>
          <w:r>
            <w:tab/>
          </w:r>
          <w:r>
            <w:fldChar w:fldCharType="begin"/>
          </w:r>
          <w:r>
            <w:instrText xml:space="preserve"> PAGEREF _Toc24401 \h </w:instrText>
          </w:r>
          <w:r>
            <w:fldChar w:fldCharType="separate"/>
          </w:r>
          <w:r>
            <w:t>- 31 -</w:t>
          </w:r>
          <w:r>
            <w:fldChar w:fldCharType="end"/>
          </w:r>
          <w:r>
            <w:rPr>
              <w:highlight w:val="none"/>
            </w:rPr>
            <w:fldChar w:fldCharType="end"/>
          </w:r>
        </w:p>
        <w:p w14:paraId="22332042">
          <w:pPr>
            <w:pStyle w:val="18"/>
            <w:tabs>
              <w:tab w:val="right" w:leader="dot" w:pos="8844"/>
            </w:tabs>
          </w:pPr>
          <w:r>
            <w:rPr>
              <w:highlight w:val="none"/>
            </w:rPr>
            <w:fldChar w:fldCharType="begin"/>
          </w:r>
          <w:r>
            <w:rPr>
              <w:highlight w:val="none"/>
            </w:rPr>
            <w:instrText xml:space="preserve"> HYPERLINK \l _Toc18739 </w:instrText>
          </w:r>
          <w:r>
            <w:rPr>
              <w:highlight w:val="none"/>
            </w:rPr>
            <w:fldChar w:fldCharType="separate"/>
          </w:r>
          <w:r>
            <w:rPr>
              <w:rFonts w:hint="eastAsia" w:ascii="黑体" w:hAnsi="黑体" w:eastAsia="黑体"/>
              <w:szCs w:val="32"/>
              <w:highlight w:val="none"/>
              <w:lang w:val="en-US" w:eastAsia="zh-CN"/>
            </w:rPr>
            <w:t>格式八：技术和服务要求响应表</w:t>
          </w:r>
          <w:r>
            <w:tab/>
          </w:r>
          <w:r>
            <w:fldChar w:fldCharType="begin"/>
          </w:r>
          <w:r>
            <w:instrText xml:space="preserve"> PAGEREF _Toc18739 \h </w:instrText>
          </w:r>
          <w:r>
            <w:fldChar w:fldCharType="separate"/>
          </w:r>
          <w:r>
            <w:t>- 32 -</w:t>
          </w:r>
          <w:r>
            <w:fldChar w:fldCharType="end"/>
          </w:r>
          <w:r>
            <w:rPr>
              <w:highlight w:val="none"/>
            </w:rPr>
            <w:fldChar w:fldCharType="end"/>
          </w:r>
        </w:p>
        <w:p w14:paraId="36504052">
          <w:pPr>
            <w:pStyle w:val="18"/>
            <w:tabs>
              <w:tab w:val="right" w:leader="dot" w:pos="8844"/>
            </w:tabs>
          </w:pPr>
          <w:r>
            <w:rPr>
              <w:highlight w:val="none"/>
            </w:rPr>
            <w:fldChar w:fldCharType="begin"/>
          </w:r>
          <w:r>
            <w:rPr>
              <w:highlight w:val="none"/>
            </w:rPr>
            <w:instrText xml:space="preserve"> HYPERLINK \l _Toc15630 </w:instrText>
          </w:r>
          <w:r>
            <w:rPr>
              <w:highlight w:val="none"/>
            </w:rPr>
            <w:fldChar w:fldCharType="separate"/>
          </w:r>
          <w:r>
            <w:rPr>
              <w:rFonts w:hint="eastAsia" w:ascii="黑体" w:hAnsi="黑体" w:eastAsia="黑体"/>
              <w:szCs w:val="32"/>
              <w:highlight w:val="none"/>
              <w:lang w:val="en-US" w:eastAsia="zh-CN"/>
            </w:rPr>
            <w:t>格式九：商务条件响应表</w:t>
          </w:r>
          <w:r>
            <w:tab/>
          </w:r>
          <w:r>
            <w:fldChar w:fldCharType="begin"/>
          </w:r>
          <w:r>
            <w:instrText xml:space="preserve"> PAGEREF _Toc15630 \h </w:instrText>
          </w:r>
          <w:r>
            <w:fldChar w:fldCharType="separate"/>
          </w:r>
          <w:r>
            <w:t>- 33 -</w:t>
          </w:r>
          <w:r>
            <w:fldChar w:fldCharType="end"/>
          </w:r>
          <w:r>
            <w:rPr>
              <w:highlight w:val="none"/>
            </w:rPr>
            <w:fldChar w:fldCharType="end"/>
          </w:r>
        </w:p>
        <w:p w14:paraId="03C8B037">
          <w:pPr>
            <w:pStyle w:val="18"/>
            <w:tabs>
              <w:tab w:val="right" w:leader="dot" w:pos="8844"/>
            </w:tabs>
          </w:pPr>
          <w:r>
            <w:rPr>
              <w:highlight w:val="none"/>
            </w:rPr>
            <w:fldChar w:fldCharType="begin"/>
          </w:r>
          <w:r>
            <w:rPr>
              <w:highlight w:val="none"/>
            </w:rPr>
            <w:instrText xml:space="preserve"> HYPERLINK \l _Toc15078 </w:instrText>
          </w:r>
          <w:r>
            <w:rPr>
              <w:highlight w:val="none"/>
            </w:rPr>
            <w:fldChar w:fldCharType="separate"/>
          </w:r>
          <w:r>
            <w:rPr>
              <w:rFonts w:hint="eastAsia" w:ascii="黑体" w:hAnsi="黑体" w:eastAsia="黑体"/>
              <w:szCs w:val="32"/>
              <w:highlight w:val="none"/>
              <w:lang w:val="en-US" w:eastAsia="zh-CN"/>
            </w:rPr>
            <w:t>格式十：供应商业绩情况表</w:t>
          </w:r>
          <w:r>
            <w:tab/>
          </w:r>
          <w:r>
            <w:fldChar w:fldCharType="begin"/>
          </w:r>
          <w:r>
            <w:instrText xml:space="preserve"> PAGEREF _Toc15078 \h </w:instrText>
          </w:r>
          <w:r>
            <w:fldChar w:fldCharType="separate"/>
          </w:r>
          <w:r>
            <w:t>- 34 -</w:t>
          </w:r>
          <w:r>
            <w:fldChar w:fldCharType="end"/>
          </w:r>
          <w:r>
            <w:rPr>
              <w:highlight w:val="none"/>
            </w:rPr>
            <w:fldChar w:fldCharType="end"/>
          </w:r>
        </w:p>
        <w:p w14:paraId="39A0B3D8">
          <w:pPr>
            <w:pStyle w:val="18"/>
            <w:tabs>
              <w:tab w:val="right" w:leader="dot" w:pos="8844"/>
            </w:tabs>
          </w:pPr>
          <w:r>
            <w:rPr>
              <w:highlight w:val="none"/>
            </w:rPr>
            <w:fldChar w:fldCharType="begin"/>
          </w:r>
          <w:r>
            <w:rPr>
              <w:highlight w:val="none"/>
            </w:rPr>
            <w:instrText xml:space="preserve"> HYPERLINK \l _Toc11096 </w:instrText>
          </w:r>
          <w:r>
            <w:rPr>
              <w:highlight w:val="none"/>
            </w:rPr>
            <w:fldChar w:fldCharType="separate"/>
          </w:r>
          <w:r>
            <w:rPr>
              <w:rFonts w:hint="eastAsia" w:ascii="黑体" w:hAnsi="黑体" w:eastAsia="黑体"/>
              <w:szCs w:val="32"/>
              <w:highlight w:val="none"/>
              <w:lang w:val="en-US" w:eastAsia="zh-CN"/>
            </w:rPr>
            <w:t>格式十一：</w:t>
          </w:r>
          <w:r>
            <w:rPr>
              <w:rFonts w:hint="eastAsia" w:ascii="黑体" w:hAnsi="黑体" w:eastAsia="黑体"/>
              <w:szCs w:val="32"/>
              <w:highlight w:val="none"/>
            </w:rPr>
            <w:t>项目实施方案</w:t>
          </w:r>
          <w:r>
            <w:rPr>
              <w:rFonts w:hint="eastAsia" w:ascii="黑体" w:hAnsi="黑体" w:eastAsia="黑体"/>
              <w:szCs w:val="32"/>
              <w:highlight w:val="none"/>
              <w:lang w:eastAsia="zh-CN"/>
            </w:rPr>
            <w:t>、</w:t>
          </w:r>
          <w:r>
            <w:rPr>
              <w:rFonts w:hint="eastAsia" w:ascii="黑体" w:hAnsi="黑体" w:eastAsia="黑体"/>
              <w:szCs w:val="32"/>
              <w:highlight w:val="none"/>
            </w:rPr>
            <w:t>质量保证及售后服务承诺</w:t>
          </w:r>
          <w:r>
            <w:tab/>
          </w:r>
          <w:r>
            <w:fldChar w:fldCharType="begin"/>
          </w:r>
          <w:r>
            <w:instrText xml:space="preserve"> PAGEREF _Toc11096 \h </w:instrText>
          </w:r>
          <w:r>
            <w:fldChar w:fldCharType="separate"/>
          </w:r>
          <w:r>
            <w:t>- 34 -</w:t>
          </w:r>
          <w:r>
            <w:fldChar w:fldCharType="end"/>
          </w:r>
          <w:r>
            <w:rPr>
              <w:highlight w:val="none"/>
            </w:rPr>
            <w:fldChar w:fldCharType="end"/>
          </w:r>
        </w:p>
        <w:p w14:paraId="5C1D1D36">
          <w:pPr>
            <w:pStyle w:val="18"/>
            <w:tabs>
              <w:tab w:val="right" w:leader="dot" w:pos="8844"/>
            </w:tabs>
          </w:pPr>
          <w:r>
            <w:rPr>
              <w:highlight w:val="none"/>
            </w:rPr>
            <w:fldChar w:fldCharType="begin"/>
          </w:r>
          <w:r>
            <w:rPr>
              <w:highlight w:val="none"/>
            </w:rPr>
            <w:instrText xml:space="preserve"> HYPERLINK \l _Toc31112 </w:instrText>
          </w:r>
          <w:r>
            <w:rPr>
              <w:highlight w:val="none"/>
            </w:rPr>
            <w:fldChar w:fldCharType="separate"/>
          </w:r>
          <w:r>
            <w:rPr>
              <w:rFonts w:hint="eastAsia" w:ascii="黑体" w:hAnsi="黑体" w:eastAsia="黑体"/>
              <w:szCs w:val="32"/>
              <w:highlight w:val="none"/>
              <w:lang w:val="en-US" w:eastAsia="zh-CN"/>
            </w:rPr>
            <w:t>格式十二：履约进度计划表</w:t>
          </w:r>
          <w:r>
            <w:tab/>
          </w:r>
          <w:r>
            <w:fldChar w:fldCharType="begin"/>
          </w:r>
          <w:r>
            <w:instrText xml:space="preserve"> PAGEREF _Toc31112 \h </w:instrText>
          </w:r>
          <w:r>
            <w:fldChar w:fldCharType="separate"/>
          </w:r>
          <w:r>
            <w:t>- 35 -</w:t>
          </w:r>
          <w:r>
            <w:fldChar w:fldCharType="end"/>
          </w:r>
          <w:r>
            <w:rPr>
              <w:highlight w:val="none"/>
            </w:rPr>
            <w:fldChar w:fldCharType="end"/>
          </w:r>
        </w:p>
        <w:p w14:paraId="68579425">
          <w:pPr>
            <w:pStyle w:val="18"/>
            <w:tabs>
              <w:tab w:val="right" w:leader="dot" w:pos="8844"/>
            </w:tabs>
          </w:pPr>
          <w:r>
            <w:rPr>
              <w:highlight w:val="none"/>
            </w:rPr>
            <w:fldChar w:fldCharType="begin"/>
          </w:r>
          <w:r>
            <w:rPr>
              <w:highlight w:val="none"/>
            </w:rPr>
            <w:instrText xml:space="preserve"> HYPERLINK \l _Toc22548 </w:instrText>
          </w:r>
          <w:r>
            <w:rPr>
              <w:highlight w:val="none"/>
            </w:rPr>
            <w:fldChar w:fldCharType="separate"/>
          </w:r>
          <w:r>
            <w:rPr>
              <w:rFonts w:hint="eastAsia" w:ascii="黑体" w:hAnsi="黑体" w:eastAsia="黑体"/>
              <w:szCs w:val="32"/>
              <w:highlight w:val="none"/>
              <w:lang w:val="en-US" w:eastAsia="zh-CN"/>
            </w:rPr>
            <w:t>格式十三：各类证明材料</w:t>
          </w:r>
          <w:r>
            <w:tab/>
          </w:r>
          <w:r>
            <w:fldChar w:fldCharType="begin"/>
          </w:r>
          <w:r>
            <w:instrText xml:space="preserve"> PAGEREF _Toc22548 \h </w:instrText>
          </w:r>
          <w:r>
            <w:fldChar w:fldCharType="separate"/>
          </w:r>
          <w:r>
            <w:t>- 35 -</w:t>
          </w:r>
          <w:r>
            <w:fldChar w:fldCharType="end"/>
          </w:r>
          <w:r>
            <w:rPr>
              <w:highlight w:val="none"/>
            </w:rPr>
            <w:fldChar w:fldCharType="end"/>
          </w:r>
        </w:p>
        <w:p w14:paraId="484B6E27">
          <w:pPr>
            <w:pStyle w:val="18"/>
            <w:tabs>
              <w:tab w:val="right" w:leader="dot" w:pos="8844"/>
            </w:tabs>
          </w:pPr>
          <w:r>
            <w:rPr>
              <w:highlight w:val="none"/>
            </w:rPr>
            <w:fldChar w:fldCharType="begin"/>
          </w:r>
          <w:r>
            <w:rPr>
              <w:highlight w:val="none"/>
            </w:rPr>
            <w:instrText xml:space="preserve"> HYPERLINK \l _Toc10758 </w:instrText>
          </w:r>
          <w:r>
            <w:rPr>
              <w:highlight w:val="none"/>
            </w:rPr>
            <w:fldChar w:fldCharType="separate"/>
          </w:r>
          <w:r>
            <w:rPr>
              <w:rFonts w:hint="eastAsia" w:ascii="黑体" w:hAnsi="黑体" w:eastAsia="黑体"/>
              <w:szCs w:val="32"/>
              <w:lang w:val="en-US" w:eastAsia="zh-CN"/>
            </w:rPr>
            <w:t>格式十四</w:t>
          </w:r>
          <w:r>
            <w:rPr>
              <w:rFonts w:hint="eastAsia" w:ascii="黑体" w:hAnsi="黑体" w:eastAsia="黑体"/>
              <w:szCs w:val="32"/>
              <w:lang w:eastAsia="zh-CN"/>
            </w:rPr>
            <w:t>：</w:t>
          </w:r>
          <w:r>
            <w:rPr>
              <w:rFonts w:hint="eastAsia" w:ascii="黑体" w:hAnsi="黑体" w:eastAsia="黑体"/>
              <w:szCs w:val="32"/>
            </w:rPr>
            <w:t>拟投入人员以及设施设备情况</w:t>
          </w:r>
          <w:r>
            <w:rPr>
              <w:rFonts w:hint="eastAsia" w:ascii="黑体" w:hAnsi="黑体" w:eastAsia="黑体"/>
              <w:szCs w:val="32"/>
              <w:lang w:eastAsia="zh-CN"/>
            </w:rPr>
            <w:t>（</w:t>
          </w:r>
          <w:r>
            <w:rPr>
              <w:rFonts w:hint="eastAsia" w:ascii="黑体" w:hAnsi="黑体" w:eastAsia="黑体"/>
              <w:szCs w:val="32"/>
              <w:lang w:val="en-US" w:eastAsia="zh-CN"/>
            </w:rPr>
            <w:t>若有</w:t>
          </w:r>
          <w:r>
            <w:rPr>
              <w:rFonts w:hint="eastAsia" w:ascii="黑体" w:hAnsi="黑体" w:eastAsia="黑体"/>
              <w:szCs w:val="32"/>
              <w:lang w:eastAsia="zh-CN"/>
            </w:rPr>
            <w:t>）</w:t>
          </w:r>
          <w:r>
            <w:tab/>
          </w:r>
          <w:r>
            <w:fldChar w:fldCharType="begin"/>
          </w:r>
          <w:r>
            <w:instrText xml:space="preserve"> PAGEREF _Toc10758 \h </w:instrText>
          </w:r>
          <w:r>
            <w:fldChar w:fldCharType="separate"/>
          </w:r>
          <w:r>
            <w:t>- 35 -</w:t>
          </w:r>
          <w:r>
            <w:fldChar w:fldCharType="end"/>
          </w:r>
          <w:r>
            <w:rPr>
              <w:highlight w:val="none"/>
            </w:rPr>
            <w:fldChar w:fldCharType="end"/>
          </w:r>
        </w:p>
        <w:p w14:paraId="33BCE4B4">
          <w:pPr>
            <w:pStyle w:val="18"/>
            <w:tabs>
              <w:tab w:val="right" w:leader="dot" w:pos="8844"/>
            </w:tabs>
          </w:pPr>
          <w:r>
            <w:rPr>
              <w:highlight w:val="none"/>
            </w:rPr>
            <w:fldChar w:fldCharType="begin"/>
          </w:r>
          <w:r>
            <w:rPr>
              <w:highlight w:val="none"/>
            </w:rPr>
            <w:instrText xml:space="preserve"> HYPERLINK \l _Toc20634 </w:instrText>
          </w:r>
          <w:r>
            <w:rPr>
              <w:highlight w:val="none"/>
            </w:rPr>
            <w:fldChar w:fldCharType="separate"/>
          </w:r>
          <w:r>
            <w:rPr>
              <w:rFonts w:hint="eastAsia" w:ascii="黑体" w:hAnsi="黑体" w:eastAsia="黑体"/>
              <w:szCs w:val="32"/>
              <w:highlight w:val="none"/>
              <w:lang w:val="en-US" w:eastAsia="zh-CN"/>
            </w:rPr>
            <w:t>格式十五：需要采购人分提供的附加条件（若有）</w:t>
          </w:r>
          <w:r>
            <w:tab/>
          </w:r>
          <w:r>
            <w:fldChar w:fldCharType="begin"/>
          </w:r>
          <w:r>
            <w:instrText xml:space="preserve"> PAGEREF _Toc20634 \h </w:instrText>
          </w:r>
          <w:r>
            <w:fldChar w:fldCharType="separate"/>
          </w:r>
          <w:r>
            <w:t>- 35 -</w:t>
          </w:r>
          <w:r>
            <w:fldChar w:fldCharType="end"/>
          </w:r>
          <w:r>
            <w:rPr>
              <w:highlight w:val="none"/>
            </w:rPr>
            <w:fldChar w:fldCharType="end"/>
          </w:r>
        </w:p>
        <w:p w14:paraId="7AB3A333">
          <w:pPr>
            <w:spacing w:line="480" w:lineRule="exact"/>
            <w:rPr>
              <w:rFonts w:hint="eastAsia"/>
            </w:rPr>
          </w:pPr>
          <w:r>
            <w:rPr>
              <w:highlight w:val="none"/>
            </w:rPr>
            <w:fldChar w:fldCharType="end"/>
          </w:r>
        </w:p>
      </w:sdtContent>
    </w:sdt>
    <w:p w14:paraId="1357D58A">
      <w:pPr>
        <w:bidi w:val="0"/>
        <w:rPr>
          <w:rFonts w:hint="eastAsia"/>
          <w:lang w:val="en-US" w:eastAsia="zh-CN"/>
        </w:rPr>
      </w:pPr>
    </w:p>
    <w:p w14:paraId="58B48933">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Times New Roman"/>
          <w:b w:val="0"/>
          <w:highlight w:val="none"/>
          <w:lang w:val="en-US" w:eastAsia="zh-CN"/>
        </w:rPr>
        <w:sectPr>
          <w:footerReference r:id="rId3" w:type="default"/>
          <w:footerReference r:id="rId4" w:type="even"/>
          <w:pgSz w:w="11906" w:h="16838"/>
          <w:pgMar w:top="2098" w:right="1474" w:bottom="1871" w:left="1588" w:header="851" w:footer="397" w:gutter="0"/>
          <w:pgBorders>
            <w:top w:val="none" w:sz="0" w:space="0"/>
            <w:left w:val="none" w:sz="0" w:space="0"/>
            <w:bottom w:val="none" w:sz="0" w:space="0"/>
            <w:right w:val="none" w:sz="0" w:space="0"/>
          </w:pgBorders>
          <w:pgNumType w:fmt="numberInDash" w:start="1"/>
          <w:cols w:space="425" w:num="1"/>
          <w:docGrid w:type="lines" w:linePitch="312" w:charSpace="0"/>
        </w:sectPr>
      </w:pPr>
    </w:p>
    <w:p w14:paraId="633AB87E">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Times New Roman"/>
          <w:b w:val="0"/>
          <w:highlight w:val="none"/>
          <w:lang w:val="en-US" w:eastAsia="zh-CN"/>
        </w:rPr>
      </w:pPr>
      <w:bookmarkStart w:id="0" w:name="_Toc16845"/>
      <w:r>
        <w:rPr>
          <w:rFonts w:hint="eastAsia" w:ascii="方正小标宋简体" w:hAnsi="方正小标宋简体" w:eastAsia="方正小标宋简体" w:cs="Times New Roman"/>
          <w:b w:val="0"/>
          <w:highlight w:val="none"/>
          <w:lang w:val="en-US" w:eastAsia="zh-CN"/>
        </w:rPr>
        <w:t>第一章 供应商须知</w:t>
      </w:r>
      <w:bookmarkEnd w:id="0"/>
    </w:p>
    <w:p w14:paraId="42F05830">
      <w:pPr>
        <w:pStyle w:val="4"/>
        <w:spacing w:before="0" w:after="0" w:line="560" w:lineRule="exact"/>
        <w:ind w:firstLine="640" w:firstLineChars="200"/>
        <w:rPr>
          <w:rFonts w:hint="eastAsia" w:ascii="黑体" w:hAnsi="黑体" w:eastAsia="黑体"/>
          <w:b w:val="0"/>
          <w:sz w:val="32"/>
          <w:szCs w:val="32"/>
          <w:highlight w:val="none"/>
        </w:rPr>
      </w:pPr>
      <w:bookmarkStart w:id="1" w:name="_Toc28807"/>
      <w:r>
        <w:rPr>
          <w:rFonts w:hint="eastAsia" w:ascii="黑体" w:hAnsi="黑体" w:eastAsia="黑体"/>
          <w:b w:val="0"/>
          <w:sz w:val="32"/>
          <w:szCs w:val="32"/>
          <w:highlight w:val="none"/>
          <w:lang w:val="en-US" w:eastAsia="zh-CN"/>
        </w:rPr>
        <w:t>一、名词解释</w:t>
      </w:r>
      <w:bookmarkEnd w:id="1"/>
    </w:p>
    <w:p w14:paraId="19977D4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1.采购人：指广州医科大学附属市八医院。</w:t>
      </w:r>
    </w:p>
    <w:p w14:paraId="3A1B90A6">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2.供应商：指按规定获取了谈判文件后已向公告指定邮箱发送资格性审查文件并按要求提交纸质、电子响应文件的供应商。</w:t>
      </w:r>
    </w:p>
    <w:p w14:paraId="47A592E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3.供应商代表：指供应商的法定代表人或供应商指定的授权代理人。</w:t>
      </w:r>
    </w:p>
    <w:p w14:paraId="2B44181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4.谈判小组：指由采购人组织的有关专家组成以确定成交（候选）供应商的临时组织。</w:t>
      </w:r>
    </w:p>
    <w:p w14:paraId="42BEE34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5.成交供应商：指经谈判小组评审确定的对谈判文件做出实质性响应，经采购人按照规定在谈判小组推荐的成交（候选）供应商中确定的供应商。</w:t>
      </w:r>
    </w:p>
    <w:p w14:paraId="050F927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6.谈判文件：指包括关于该项目的谈判公告及其附件和谈判文件及其补充、变更和澄清等一系列文件。</w:t>
      </w:r>
    </w:p>
    <w:p w14:paraId="374DE5A3">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7.响应文件：指供应商按本文件要求制作的响应文件，包括纸质、电子版响应文件。</w:t>
      </w:r>
    </w:p>
    <w:p w14:paraId="343122DC">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8.日期、天数、时间：未有特别说明时，均为公历日（天）及北京时间。</w:t>
      </w:r>
    </w:p>
    <w:p w14:paraId="0A0E91FB">
      <w:pPr>
        <w:pStyle w:val="4"/>
        <w:spacing w:before="0" w:after="0" w:line="560" w:lineRule="exact"/>
        <w:ind w:firstLine="640" w:firstLineChars="200"/>
        <w:rPr>
          <w:rFonts w:hint="default" w:ascii="黑体" w:hAnsi="黑体" w:eastAsia="黑体"/>
          <w:b w:val="0"/>
          <w:sz w:val="32"/>
          <w:szCs w:val="32"/>
          <w:highlight w:val="none"/>
          <w:lang w:val="en-US" w:eastAsia="zh-CN"/>
        </w:rPr>
      </w:pPr>
      <w:bookmarkStart w:id="2" w:name="_Toc8037"/>
      <w:r>
        <w:rPr>
          <w:rFonts w:hint="eastAsia" w:ascii="黑体" w:hAnsi="黑体" w:eastAsia="黑体"/>
          <w:b w:val="0"/>
          <w:sz w:val="32"/>
          <w:szCs w:val="32"/>
          <w:highlight w:val="none"/>
          <w:lang w:val="en-US" w:eastAsia="zh-CN"/>
        </w:rPr>
        <w:t>二、须知前附表</w:t>
      </w:r>
      <w:bookmarkEnd w:id="2"/>
    </w:p>
    <w:tbl>
      <w:tblPr>
        <w:tblStyle w:val="2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0"/>
        <w:gridCol w:w="2235"/>
        <w:gridCol w:w="6030"/>
      </w:tblGrid>
      <w:tr w14:paraId="08B22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36" w:type="pct"/>
          </w:tcPr>
          <w:p w14:paraId="5F37C3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1234" w:type="pct"/>
          </w:tcPr>
          <w:p w14:paraId="48CEA3D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条款名称</w:t>
            </w:r>
          </w:p>
        </w:tc>
        <w:tc>
          <w:tcPr>
            <w:tcW w:w="3329" w:type="pct"/>
          </w:tcPr>
          <w:p w14:paraId="1EAB66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内容及要求</w:t>
            </w:r>
          </w:p>
        </w:tc>
      </w:tr>
      <w:tr w14:paraId="02663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6" w:type="pct"/>
            <w:vAlign w:val="center"/>
          </w:tcPr>
          <w:p w14:paraId="6E87AC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w:t>
            </w:r>
          </w:p>
        </w:tc>
        <w:tc>
          <w:tcPr>
            <w:tcW w:w="1234" w:type="pct"/>
            <w:vAlign w:val="center"/>
          </w:tcPr>
          <w:p w14:paraId="394E8D6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color w:val="auto"/>
                <w:sz w:val="28"/>
                <w:szCs w:val="28"/>
                <w:lang w:val="en-US" w:eastAsia="zh-CN"/>
              </w:rPr>
              <w:t>谈判</w:t>
            </w:r>
            <w:r>
              <w:rPr>
                <w:rFonts w:hint="eastAsia" w:ascii="仿宋" w:hAnsi="仿宋" w:eastAsia="仿宋" w:cs="仿宋"/>
                <w:color w:val="auto"/>
                <w:sz w:val="28"/>
                <w:szCs w:val="28"/>
              </w:rPr>
              <w:t>方式</w:t>
            </w:r>
          </w:p>
        </w:tc>
        <w:tc>
          <w:tcPr>
            <w:tcW w:w="3329" w:type="pct"/>
            <w:vAlign w:val="center"/>
          </w:tcPr>
          <w:p w14:paraId="3DB01BE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现场谈判。</w:t>
            </w:r>
            <w:r>
              <w:rPr>
                <w:rFonts w:hint="eastAsia" w:ascii="仿宋" w:hAnsi="仿宋" w:eastAsia="仿宋" w:cs="仿宋"/>
                <w:sz w:val="28"/>
                <w:szCs w:val="28"/>
              </w:rPr>
              <w:t>供应商</w:t>
            </w:r>
            <w:r>
              <w:rPr>
                <w:rFonts w:hint="eastAsia" w:ascii="仿宋" w:hAnsi="仿宋" w:eastAsia="仿宋" w:cs="仿宋"/>
                <w:sz w:val="28"/>
                <w:szCs w:val="28"/>
                <w:lang w:val="en-US" w:eastAsia="zh-CN"/>
              </w:rPr>
              <w:t>按时到场参加现场谈判。</w:t>
            </w:r>
          </w:p>
        </w:tc>
      </w:tr>
      <w:tr w14:paraId="080A7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6" w:type="pct"/>
            <w:vAlign w:val="center"/>
          </w:tcPr>
          <w:p w14:paraId="655AF3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234" w:type="pct"/>
            <w:vAlign w:val="center"/>
          </w:tcPr>
          <w:p w14:paraId="0300F24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开启方式</w:t>
            </w:r>
          </w:p>
        </w:tc>
        <w:tc>
          <w:tcPr>
            <w:tcW w:w="3329" w:type="pct"/>
            <w:vAlign w:val="center"/>
          </w:tcPr>
          <w:p w14:paraId="3EDA816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线下开启</w:t>
            </w:r>
          </w:p>
        </w:tc>
      </w:tr>
      <w:tr w14:paraId="37B1F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7" w:hRule="atLeast"/>
        </w:trPr>
        <w:tc>
          <w:tcPr>
            <w:tcW w:w="436" w:type="pct"/>
            <w:vAlign w:val="center"/>
          </w:tcPr>
          <w:p w14:paraId="0D4451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234" w:type="pct"/>
            <w:vAlign w:val="center"/>
          </w:tcPr>
          <w:p w14:paraId="1390227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评审方式</w:t>
            </w:r>
          </w:p>
        </w:tc>
        <w:tc>
          <w:tcPr>
            <w:tcW w:w="3329" w:type="pct"/>
            <w:vAlign w:val="center"/>
          </w:tcPr>
          <w:p w14:paraId="0ACE30E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lang w:val="en-US" w:eastAsia="zh-CN"/>
              </w:rPr>
            </w:pPr>
            <w:r>
              <w:rPr>
                <w:rFonts w:hint="eastAsia" w:ascii="仿宋" w:hAnsi="仿宋" w:cs="仿宋"/>
                <w:color w:val="auto"/>
                <w:sz w:val="28"/>
                <w:szCs w:val="28"/>
                <w:lang w:val="en-US" w:eastAsia="zh-CN"/>
              </w:rPr>
              <w:t>现场评审</w:t>
            </w:r>
          </w:p>
        </w:tc>
      </w:tr>
      <w:tr w14:paraId="1031E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7" w:hRule="atLeast"/>
        </w:trPr>
        <w:tc>
          <w:tcPr>
            <w:tcW w:w="436" w:type="pct"/>
            <w:vAlign w:val="center"/>
          </w:tcPr>
          <w:p w14:paraId="240488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4</w:t>
            </w:r>
          </w:p>
        </w:tc>
        <w:tc>
          <w:tcPr>
            <w:tcW w:w="1234" w:type="pct"/>
            <w:vAlign w:val="center"/>
          </w:tcPr>
          <w:p w14:paraId="0564A40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评审办法</w:t>
            </w:r>
          </w:p>
        </w:tc>
        <w:tc>
          <w:tcPr>
            <w:tcW w:w="3329" w:type="pct"/>
            <w:vAlign w:val="center"/>
          </w:tcPr>
          <w:p w14:paraId="362BBA3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综合评分法</w:t>
            </w:r>
          </w:p>
        </w:tc>
      </w:tr>
      <w:tr w14:paraId="6DE9B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6" w:type="pct"/>
            <w:vAlign w:val="center"/>
          </w:tcPr>
          <w:p w14:paraId="4AA516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8"/>
                <w:szCs w:val="28"/>
                <w:lang w:val="en-US" w:eastAsia="zh-CN"/>
              </w:rPr>
            </w:pPr>
            <w:r>
              <w:rPr>
                <w:rFonts w:hint="eastAsia" w:ascii="仿宋" w:hAnsi="仿宋" w:cs="仿宋"/>
                <w:color w:val="auto"/>
                <w:sz w:val="28"/>
                <w:szCs w:val="28"/>
                <w:lang w:val="en-US" w:eastAsia="zh-CN"/>
              </w:rPr>
              <w:t>5</w:t>
            </w:r>
          </w:p>
        </w:tc>
        <w:tc>
          <w:tcPr>
            <w:tcW w:w="1234" w:type="pct"/>
            <w:vAlign w:val="center"/>
          </w:tcPr>
          <w:p w14:paraId="1AC3106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有效期</w:t>
            </w:r>
          </w:p>
        </w:tc>
        <w:tc>
          <w:tcPr>
            <w:tcW w:w="3329" w:type="pct"/>
            <w:vAlign w:val="center"/>
          </w:tcPr>
          <w:p w14:paraId="46CDAD2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从提交响应文件的截止之日起</w:t>
            </w:r>
            <w:r>
              <w:rPr>
                <w:rFonts w:hint="eastAsia" w:ascii="仿宋" w:hAnsi="仿宋" w:eastAsia="仿宋" w:cs="仿宋"/>
                <w:color w:val="auto"/>
                <w:sz w:val="28"/>
                <w:szCs w:val="28"/>
                <w:u w:val="none"/>
              </w:rPr>
              <w:t>90</w:t>
            </w:r>
            <w:r>
              <w:rPr>
                <w:rFonts w:hint="eastAsia" w:ascii="仿宋" w:hAnsi="仿宋" w:eastAsia="仿宋" w:cs="仿宋"/>
                <w:color w:val="auto"/>
                <w:sz w:val="28"/>
                <w:szCs w:val="28"/>
              </w:rPr>
              <w:t>日历天</w:t>
            </w:r>
          </w:p>
        </w:tc>
      </w:tr>
      <w:tr w14:paraId="12064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36" w:type="pct"/>
            <w:vAlign w:val="center"/>
          </w:tcPr>
          <w:p w14:paraId="263219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6</w:t>
            </w:r>
          </w:p>
        </w:tc>
        <w:tc>
          <w:tcPr>
            <w:tcW w:w="1234" w:type="pct"/>
            <w:vAlign w:val="center"/>
          </w:tcPr>
          <w:p w14:paraId="499A854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要求</w:t>
            </w:r>
          </w:p>
        </w:tc>
        <w:tc>
          <w:tcPr>
            <w:tcW w:w="3329" w:type="pct"/>
            <w:vAlign w:val="center"/>
          </w:tcPr>
          <w:p w14:paraId="6770880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一、电子响应文件：</w:t>
            </w:r>
          </w:p>
          <w:p w14:paraId="7BF89D0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电子响应文件1 份，</w:t>
            </w:r>
            <w:r>
              <w:rPr>
                <w:rFonts w:hint="eastAsia" w:ascii="仿宋" w:hAnsi="仿宋" w:cs="仿宋"/>
                <w:color w:val="auto"/>
                <w:sz w:val="28"/>
                <w:szCs w:val="28"/>
                <w:lang w:val="en-US" w:eastAsia="zh-CN"/>
              </w:rPr>
              <w:t>供应商须将电子响应文件置于U盘中，并</w:t>
            </w:r>
            <w:r>
              <w:rPr>
                <w:rFonts w:hint="eastAsia" w:ascii="仿宋" w:hAnsi="仿宋" w:eastAsia="仿宋" w:cs="仿宋"/>
                <w:color w:val="auto"/>
                <w:sz w:val="28"/>
                <w:szCs w:val="28"/>
                <w:lang w:val="en-US" w:eastAsia="zh-CN"/>
              </w:rPr>
              <w:t>在提交响应文件截止时间</w:t>
            </w:r>
            <w:r>
              <w:rPr>
                <w:rFonts w:hint="eastAsia" w:ascii="仿宋" w:hAnsi="仿宋" w:cs="仿宋"/>
                <w:color w:val="auto"/>
                <w:sz w:val="28"/>
                <w:szCs w:val="28"/>
                <w:lang w:val="en-US" w:eastAsia="zh-CN"/>
              </w:rPr>
              <w:t>前由</w:t>
            </w:r>
            <w:r>
              <w:rPr>
                <w:rFonts w:hint="eastAsia" w:ascii="仿宋" w:hAnsi="仿宋" w:eastAsia="仿宋" w:cs="仿宋"/>
                <w:color w:val="auto"/>
                <w:sz w:val="28"/>
                <w:szCs w:val="28"/>
                <w:lang w:val="en-US" w:eastAsia="zh-CN"/>
              </w:rPr>
              <w:t>供应商代表</w:t>
            </w:r>
            <w:r>
              <w:rPr>
                <w:rFonts w:hint="eastAsia" w:ascii="仿宋" w:hAnsi="仿宋" w:cs="仿宋"/>
                <w:color w:val="auto"/>
                <w:sz w:val="28"/>
                <w:szCs w:val="28"/>
                <w:lang w:val="en-US" w:eastAsia="zh-CN"/>
              </w:rPr>
              <w:t>将U盘送达指定谈判地点,U盘将在开启结束后归还给供应商。</w:t>
            </w:r>
          </w:p>
          <w:p w14:paraId="55895CA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二、纸质响应文件：</w:t>
            </w:r>
          </w:p>
          <w:p w14:paraId="426FA0A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纸质响应文件正本1份，纸质响应文件副本5份。纸质文件密封盖章后须在提交响应文件截止时间前由供应商代表送达</w:t>
            </w:r>
            <w:r>
              <w:rPr>
                <w:rFonts w:hint="eastAsia" w:ascii="仿宋" w:hAnsi="仿宋" w:cs="仿宋"/>
                <w:color w:val="auto"/>
                <w:sz w:val="28"/>
                <w:szCs w:val="28"/>
                <w:lang w:val="en-US" w:eastAsia="zh-CN"/>
              </w:rPr>
              <w:t>指定谈判地点</w:t>
            </w:r>
            <w:r>
              <w:rPr>
                <w:rFonts w:hint="eastAsia" w:ascii="仿宋" w:hAnsi="仿宋" w:eastAsia="仿宋" w:cs="仿宋"/>
                <w:color w:val="auto"/>
                <w:sz w:val="28"/>
                <w:szCs w:val="28"/>
                <w:lang w:val="en-US" w:eastAsia="zh-CN"/>
              </w:rPr>
              <w:t>。</w:t>
            </w:r>
          </w:p>
          <w:p w14:paraId="6D8EEF3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供应商须满足上述事项的要求。请保证电子响应文件应与纸质响应文件一致，若不一致时以纸质响应文件为准。</w:t>
            </w:r>
          </w:p>
        </w:tc>
      </w:tr>
      <w:tr w14:paraId="2D2C3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5" w:hRule="atLeast"/>
        </w:trPr>
        <w:tc>
          <w:tcPr>
            <w:tcW w:w="436" w:type="pct"/>
            <w:vAlign w:val="center"/>
          </w:tcPr>
          <w:p w14:paraId="7A02DF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7</w:t>
            </w:r>
          </w:p>
        </w:tc>
        <w:tc>
          <w:tcPr>
            <w:tcW w:w="1234" w:type="pct"/>
            <w:vAlign w:val="center"/>
          </w:tcPr>
          <w:p w14:paraId="1A91588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数量</w:t>
            </w:r>
          </w:p>
        </w:tc>
        <w:tc>
          <w:tcPr>
            <w:tcW w:w="3329" w:type="pct"/>
            <w:vAlign w:val="center"/>
          </w:tcPr>
          <w:p w14:paraId="50ADB03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1家</w:t>
            </w:r>
          </w:p>
        </w:tc>
      </w:tr>
      <w:tr w14:paraId="39DDA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5" w:hRule="atLeast"/>
        </w:trPr>
        <w:tc>
          <w:tcPr>
            <w:tcW w:w="436" w:type="pct"/>
            <w:vAlign w:val="center"/>
          </w:tcPr>
          <w:p w14:paraId="44C043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8</w:t>
            </w:r>
          </w:p>
        </w:tc>
        <w:tc>
          <w:tcPr>
            <w:tcW w:w="1234" w:type="pct"/>
            <w:vAlign w:val="center"/>
          </w:tcPr>
          <w:p w14:paraId="0A2D80F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有效供应商数量</w:t>
            </w:r>
          </w:p>
        </w:tc>
        <w:tc>
          <w:tcPr>
            <w:tcW w:w="3329" w:type="pct"/>
            <w:vAlign w:val="center"/>
          </w:tcPr>
          <w:p w14:paraId="0CD9A3A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3家，</w:t>
            </w:r>
            <w:r>
              <w:rPr>
                <w:rFonts w:hint="eastAsia" w:ascii="仿宋" w:hAnsi="仿宋" w:eastAsia="仿宋" w:cs="仿宋"/>
                <w:color w:val="auto"/>
                <w:kern w:val="2"/>
                <w:sz w:val="28"/>
                <w:szCs w:val="28"/>
                <w:lang w:val="en-US" w:eastAsia="zh-CN" w:bidi="ar-SA"/>
              </w:rPr>
              <w:t>此数量约定了开启与评审过程中最低有效供应商数量，当数量不足时项目将不得开启、不得评审或直接终止采购。</w:t>
            </w:r>
          </w:p>
        </w:tc>
      </w:tr>
      <w:tr w14:paraId="49847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6" w:type="pct"/>
            <w:vAlign w:val="center"/>
          </w:tcPr>
          <w:p w14:paraId="6064EB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9</w:t>
            </w:r>
          </w:p>
        </w:tc>
        <w:tc>
          <w:tcPr>
            <w:tcW w:w="1234" w:type="pct"/>
            <w:vAlign w:val="center"/>
          </w:tcPr>
          <w:p w14:paraId="71C4462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确定方式</w:t>
            </w:r>
          </w:p>
        </w:tc>
        <w:tc>
          <w:tcPr>
            <w:tcW w:w="3329" w:type="pct"/>
            <w:vAlign w:val="center"/>
          </w:tcPr>
          <w:p w14:paraId="786EBCE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谈判小组</w:t>
            </w:r>
            <w:r>
              <w:rPr>
                <w:rFonts w:hint="eastAsia" w:ascii="仿宋" w:hAnsi="仿宋" w:eastAsia="仿宋" w:cs="仿宋"/>
                <w:color w:val="auto"/>
                <w:sz w:val="28"/>
                <w:szCs w:val="28"/>
              </w:rPr>
              <w:t>按</w:t>
            </w:r>
            <w:r>
              <w:rPr>
                <w:rFonts w:hint="eastAsia" w:ascii="仿宋" w:hAnsi="仿宋" w:eastAsia="仿宋" w:cs="仿宋"/>
                <w:color w:val="auto"/>
                <w:sz w:val="28"/>
                <w:szCs w:val="28"/>
                <w:u w:val="none"/>
              </w:rPr>
              <w:t>照</w:t>
            </w:r>
            <w:r>
              <w:rPr>
                <w:rFonts w:hint="eastAsia" w:ascii="仿宋" w:hAnsi="仿宋" w:eastAsia="仿宋" w:cs="仿宋"/>
                <w:color w:val="auto"/>
                <w:sz w:val="28"/>
                <w:szCs w:val="28"/>
                <w:u w:val="none"/>
                <w:lang w:val="en-US" w:eastAsia="zh-CN"/>
              </w:rPr>
              <w:t>谈判文件指定评审办法所评</w:t>
            </w:r>
            <w:r>
              <w:rPr>
                <w:rFonts w:hint="eastAsia" w:ascii="仿宋" w:hAnsi="仿宋" w:eastAsia="仿宋" w:cs="仿宋"/>
                <w:color w:val="auto"/>
                <w:sz w:val="28"/>
                <w:szCs w:val="28"/>
                <w:lang w:val="en-US" w:eastAsia="zh-CN"/>
              </w:rPr>
              <w:t>出分数排名第一的供应商</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p>
        </w:tc>
      </w:tr>
      <w:tr w14:paraId="668D6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6" w:type="pct"/>
            <w:vAlign w:val="center"/>
          </w:tcPr>
          <w:p w14:paraId="20CE12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10</w:t>
            </w:r>
          </w:p>
        </w:tc>
        <w:tc>
          <w:tcPr>
            <w:tcW w:w="1234" w:type="pct"/>
            <w:vAlign w:val="center"/>
          </w:tcPr>
          <w:p w14:paraId="43B4418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其他</w:t>
            </w:r>
          </w:p>
        </w:tc>
        <w:tc>
          <w:tcPr>
            <w:tcW w:w="3329" w:type="pct"/>
            <w:vAlign w:val="center"/>
          </w:tcPr>
          <w:p w14:paraId="5A4EC83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1.电子</w:t>
            </w:r>
            <w:r>
              <w:rPr>
                <w:rFonts w:hint="eastAsia" w:ascii="仿宋" w:hAnsi="仿宋" w:eastAsia="仿宋" w:cs="仿宋"/>
                <w:sz w:val="28"/>
                <w:szCs w:val="28"/>
                <w:lang w:eastAsia="zh-CN"/>
              </w:rPr>
              <w:t>响应文件</w:t>
            </w:r>
            <w:r>
              <w:rPr>
                <w:rFonts w:hint="eastAsia" w:ascii="仿宋" w:hAnsi="仿宋" w:eastAsia="仿宋" w:cs="仿宋"/>
                <w:sz w:val="28"/>
                <w:szCs w:val="28"/>
                <w:lang w:val="en-US" w:eastAsia="zh-CN"/>
              </w:rPr>
              <w:t>或纸质响应文件均须注明页码。2.</w:t>
            </w:r>
            <w:r>
              <w:rPr>
                <w:rFonts w:hint="eastAsia" w:ascii="仿宋" w:hAnsi="仿宋" w:cs="仿宋"/>
                <w:sz w:val="28"/>
                <w:szCs w:val="28"/>
                <w:lang w:val="en-US" w:eastAsia="zh-CN"/>
              </w:rPr>
              <w:t>供应商代表参加谈判当天须携带身份证</w:t>
            </w:r>
            <w:r>
              <w:rPr>
                <w:rFonts w:hint="eastAsia" w:ascii="仿宋" w:hAnsi="仿宋" w:eastAsia="仿宋" w:cs="仿宋"/>
                <w:sz w:val="28"/>
                <w:szCs w:val="28"/>
              </w:rPr>
              <w:t>。</w:t>
            </w:r>
          </w:p>
        </w:tc>
      </w:tr>
    </w:tbl>
    <w:p w14:paraId="7B23A6E9">
      <w:pPr>
        <w:pStyle w:val="4"/>
        <w:spacing w:before="0" w:after="0" w:line="560" w:lineRule="exact"/>
        <w:ind w:firstLine="640" w:firstLineChars="200"/>
        <w:rPr>
          <w:rFonts w:hint="eastAsia" w:ascii="黑体" w:hAnsi="黑体" w:eastAsia="黑体"/>
          <w:b w:val="0"/>
          <w:sz w:val="32"/>
          <w:szCs w:val="32"/>
          <w:highlight w:val="none"/>
          <w:lang w:val="en-US" w:eastAsia="zh-CN"/>
        </w:rPr>
      </w:pPr>
      <w:bookmarkStart w:id="3" w:name="_Toc31957"/>
      <w:r>
        <w:rPr>
          <w:rFonts w:hint="eastAsia" w:ascii="黑体" w:hAnsi="黑体" w:eastAsia="黑体"/>
          <w:b w:val="0"/>
          <w:sz w:val="32"/>
          <w:szCs w:val="32"/>
          <w:highlight w:val="none"/>
          <w:lang w:val="en-US" w:eastAsia="zh-CN"/>
        </w:rPr>
        <w:t>三、说明</w:t>
      </w:r>
      <w:bookmarkEnd w:id="3"/>
    </w:p>
    <w:p w14:paraId="648C5129">
      <w:pPr>
        <w:pStyle w:val="5"/>
        <w:bidi w:val="0"/>
        <w:ind w:firstLine="640" w:firstLineChars="200"/>
        <w:rPr>
          <w:rFonts w:hint="eastAsia"/>
          <w:sz w:val="32"/>
          <w:szCs w:val="32"/>
          <w:lang w:val="en-US" w:eastAsia="zh-CN"/>
        </w:rPr>
      </w:pPr>
      <w:r>
        <w:rPr>
          <w:rFonts w:hint="eastAsia"/>
          <w:sz w:val="32"/>
          <w:szCs w:val="32"/>
          <w:lang w:val="en-US" w:eastAsia="zh-CN"/>
        </w:rPr>
        <w:t>（一）总则</w:t>
      </w:r>
    </w:p>
    <w:p w14:paraId="2EA9BEE7">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1.供应商应仔细阅读本项目信息公告及谈判文件的所有内容（包括变更、补充、澄清以及修改等，且均为谈判文件的组成部分），按照谈判文件要求以及格式编制响应文件，并保证其真实性，否则一切后果自负。</w:t>
      </w:r>
    </w:p>
    <w:p w14:paraId="74132E0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2.供应商须对本项目以本项目的货物及服务进行整体响应，任何只对本项目内其中一部分内容进行的响应都被视为无效响应。</w:t>
      </w:r>
    </w:p>
    <w:p w14:paraId="2B1E25C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3.本采购项目，是以谈判公告的方式邀请非特定的供应商参加谈判。</w:t>
      </w:r>
    </w:p>
    <w:p w14:paraId="7C9748EF">
      <w:pPr>
        <w:pStyle w:val="5"/>
        <w:bidi w:val="0"/>
        <w:ind w:firstLine="640" w:firstLineChars="200"/>
        <w:rPr>
          <w:rFonts w:hint="eastAsia"/>
          <w:sz w:val="32"/>
          <w:szCs w:val="32"/>
          <w:lang w:val="en-US" w:eastAsia="zh-CN"/>
        </w:rPr>
      </w:pPr>
      <w:r>
        <w:rPr>
          <w:rFonts w:hint="eastAsia"/>
          <w:sz w:val="32"/>
          <w:szCs w:val="32"/>
          <w:lang w:val="en-US" w:eastAsia="zh-CN"/>
        </w:rPr>
        <w:t>（二）适用范围</w:t>
      </w:r>
    </w:p>
    <w:p w14:paraId="0F85A96C">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本谈判文件仅适用于本次谈判公告中所涉及的项目和内容。</w:t>
      </w:r>
    </w:p>
    <w:p w14:paraId="60243C24">
      <w:pPr>
        <w:pStyle w:val="5"/>
        <w:bidi w:val="0"/>
        <w:ind w:firstLine="640" w:firstLineChars="200"/>
        <w:rPr>
          <w:rFonts w:hint="eastAsia"/>
          <w:sz w:val="32"/>
          <w:szCs w:val="32"/>
          <w:lang w:val="en-US" w:eastAsia="zh-CN"/>
        </w:rPr>
      </w:pPr>
      <w:r>
        <w:rPr>
          <w:rFonts w:hint="eastAsia"/>
          <w:sz w:val="32"/>
          <w:szCs w:val="32"/>
          <w:lang w:val="en-US" w:eastAsia="zh-CN"/>
        </w:rPr>
        <w:t>（三）谈判的费用</w:t>
      </w:r>
    </w:p>
    <w:p w14:paraId="57CA1613">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不论谈判结果如何，供应商应承担所有与准备和参加谈判有关的费用。采购人均无义务和责任承担相关费用。</w:t>
      </w:r>
    </w:p>
    <w:p w14:paraId="070D91BA">
      <w:pPr>
        <w:pStyle w:val="5"/>
        <w:bidi w:val="0"/>
        <w:ind w:firstLine="640" w:firstLineChars="200"/>
        <w:rPr>
          <w:rFonts w:hint="eastAsia"/>
          <w:sz w:val="32"/>
          <w:szCs w:val="32"/>
          <w:lang w:val="en-US" w:eastAsia="zh-CN"/>
        </w:rPr>
      </w:pPr>
      <w:r>
        <w:rPr>
          <w:rFonts w:hint="eastAsia"/>
          <w:sz w:val="32"/>
          <w:szCs w:val="32"/>
          <w:lang w:val="en-US" w:eastAsia="zh-CN"/>
        </w:rPr>
        <w:t>（四）纪律与保密事项</w:t>
      </w:r>
    </w:p>
    <w:p w14:paraId="48D212EE">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1.供应商不得相互串通响应报价，不得妨碍其他供应商的公平竞争，不得损害采购人或其他供应商的合法权益，供应商不得以向采购人、谈判小组成员行贿或者采取其他不正当手段谋取成交。</w:t>
      </w:r>
    </w:p>
    <w:p w14:paraId="360D8DB7">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2.供应商不得与采购人就响应价格、响应方案等实质性内容进行谈判，也不得私下接触谈判小组成员。</w:t>
      </w:r>
    </w:p>
    <w:p w14:paraId="036B6D88">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3.在确定成交人之前，供应商试图在响应文件审查、澄清、比较和评价时对谈判小组、采购人施加任何影响都可能导致其响应无效。</w:t>
      </w:r>
    </w:p>
    <w:p w14:paraId="156D01C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4.获得本谈判文件者，须履行本谈判项目下保密义务，不得将因本次谈判获得的信息向第三人外传，不得将谈判文件用作本次响应以外的任何用途。</w:t>
      </w:r>
    </w:p>
    <w:p w14:paraId="71026AB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45C2A042">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6.采购人有权将供应商提供的所有资料向有关政府部门披露。</w:t>
      </w:r>
    </w:p>
    <w:p w14:paraId="4F8BA295">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7.在采购人认为适当时、国家机关调查、审查、审计时以及其他符合法律规定的情形下，在合理的必要范围内，采购人无须事先征求供应商同意而可以披露关于采购过程、合同文本、签署情况的资料、供应商的名称及地址、响应文件的有关信息以及补充条款等。对任何已经公布过的内容或与之内容相同的资料，以及供应商已经泄露或公开的，无须再承担保密责任。</w:t>
      </w:r>
    </w:p>
    <w:p w14:paraId="001BD15C">
      <w:pPr>
        <w:pStyle w:val="5"/>
        <w:bidi w:val="0"/>
        <w:ind w:firstLine="640" w:firstLineChars="200"/>
        <w:rPr>
          <w:rFonts w:hint="default"/>
          <w:sz w:val="32"/>
          <w:szCs w:val="32"/>
          <w:lang w:val="en-US" w:eastAsia="zh-CN"/>
        </w:rPr>
      </w:pPr>
      <w:r>
        <w:rPr>
          <w:rFonts w:hint="eastAsia"/>
          <w:sz w:val="32"/>
          <w:szCs w:val="32"/>
          <w:lang w:val="en-US" w:eastAsia="zh-CN"/>
        </w:rPr>
        <w:t>（五）语言文字以及度量衡单位</w:t>
      </w:r>
    </w:p>
    <w:p w14:paraId="697B0AB9">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除谈判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FCD8202">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2.除非谈判文件的技术规格中另有规定，供应商在响应文件中及其与采购人的所有往来文件中的计量单位均应采用中华人民共和国法定计量单位。</w:t>
      </w:r>
    </w:p>
    <w:p w14:paraId="2773DBA2">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3.供应商所提供的货物和服务均应以人民币报价，货币单位：元。</w:t>
      </w:r>
    </w:p>
    <w:p w14:paraId="21A16106">
      <w:pPr>
        <w:pStyle w:val="5"/>
        <w:bidi w:val="0"/>
        <w:ind w:firstLine="640" w:firstLineChars="200"/>
        <w:rPr>
          <w:rFonts w:hint="eastAsia"/>
          <w:sz w:val="32"/>
          <w:szCs w:val="32"/>
          <w:lang w:val="en-US" w:eastAsia="zh-CN"/>
        </w:rPr>
      </w:pPr>
      <w:r>
        <w:rPr>
          <w:rFonts w:hint="eastAsia"/>
          <w:sz w:val="32"/>
          <w:szCs w:val="32"/>
          <w:lang w:val="en-US" w:eastAsia="zh-CN"/>
        </w:rPr>
        <w:t>（六）现场踏勘（如有）</w:t>
      </w:r>
    </w:p>
    <w:p w14:paraId="1672F425">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1.谈判文件规定组织踏勘现场的，采购人按谈判文件规定的时间、地点组织供应商踏勘项目现场。</w:t>
      </w:r>
    </w:p>
    <w:p w14:paraId="2B3E563C">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2.供应商自行承担踏勘现场发生的责任、风险和自身费用。</w:t>
      </w:r>
    </w:p>
    <w:p w14:paraId="60E8856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3.采购人在踏勘现场中介绍的资料和数据等，不构成对谈判文件的修改或不作为供应商编制响应文件的依据。</w:t>
      </w:r>
    </w:p>
    <w:p w14:paraId="21D0D8FD">
      <w:pPr>
        <w:pStyle w:val="4"/>
        <w:spacing w:before="0" w:after="0" w:line="560" w:lineRule="exact"/>
        <w:ind w:firstLine="640" w:firstLineChars="200"/>
        <w:rPr>
          <w:rFonts w:hint="eastAsia" w:ascii="黑体" w:hAnsi="黑体" w:eastAsia="黑体"/>
          <w:b w:val="0"/>
          <w:sz w:val="32"/>
          <w:szCs w:val="32"/>
          <w:highlight w:val="none"/>
          <w:lang w:val="en-US" w:eastAsia="zh-CN"/>
        </w:rPr>
      </w:pPr>
      <w:bookmarkStart w:id="4" w:name="_Toc5340"/>
      <w:r>
        <w:rPr>
          <w:rFonts w:hint="eastAsia" w:ascii="黑体" w:hAnsi="黑体" w:eastAsia="黑体"/>
          <w:b w:val="0"/>
          <w:sz w:val="32"/>
          <w:szCs w:val="32"/>
          <w:highlight w:val="none"/>
          <w:lang w:val="en-US" w:eastAsia="zh-CN"/>
        </w:rPr>
        <w:t>四、谈判文件的澄清和修改</w:t>
      </w:r>
      <w:bookmarkEnd w:id="4"/>
    </w:p>
    <w:p w14:paraId="05E56B9C">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1.采购人对谈判文件进行必要的澄清或者修改的，在采购人官网（http://www.gz8h.com.cn/）上发布更正公告。</w:t>
      </w:r>
    </w:p>
    <w:p w14:paraId="6598E386">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更正公告及其所发布的内容或信息（包括但不限于：谈判文件的澄清或修改、现场考察或答疑会的有关事宜等）作为谈判文件的组成部分，对供应商具有约束力。一经在采购人官网（http://www.gz8h.com.cn/）上发布后，更正公告将作为通知所有谈判文件收受人的书面形式。</w:t>
      </w:r>
    </w:p>
    <w:p w14:paraId="52B47F7E">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3.如更正公告有重新发布电子谈判文件的，供应商应登录采购人官网（http://www.gz8h.com.cn/）按相关要求获取最新发布的电子谈判文件，并按最新谈判文件的要求制作响应文件。</w:t>
      </w:r>
    </w:p>
    <w:p w14:paraId="7A01FF57">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4.供应商在规定的时间内未对谈判文件提出疑问、质疑或要求澄清的，将视其为无异议。对谈判文件中描述有歧义或前后不一致的地方，谈判小组有权进行评判，但对同一条款的评判应适用于每个供应商。</w:t>
      </w:r>
    </w:p>
    <w:p w14:paraId="75EF9669">
      <w:pPr>
        <w:pStyle w:val="4"/>
        <w:spacing w:before="0" w:after="0" w:line="560" w:lineRule="exact"/>
        <w:ind w:firstLine="640" w:firstLineChars="200"/>
        <w:rPr>
          <w:rFonts w:hint="default"/>
          <w:sz w:val="32"/>
          <w:szCs w:val="32"/>
          <w:lang w:val="en-US" w:eastAsia="zh-CN"/>
        </w:rPr>
      </w:pPr>
      <w:bookmarkStart w:id="5" w:name="_Toc12406"/>
      <w:r>
        <w:rPr>
          <w:rFonts w:hint="eastAsia" w:ascii="黑体" w:hAnsi="黑体" w:eastAsia="黑体"/>
          <w:b w:val="0"/>
          <w:sz w:val="32"/>
          <w:szCs w:val="32"/>
          <w:highlight w:val="none"/>
          <w:lang w:val="en-US" w:eastAsia="zh-CN"/>
        </w:rPr>
        <w:t>五、响应要求</w:t>
      </w:r>
      <w:bookmarkEnd w:id="5"/>
    </w:p>
    <w:p w14:paraId="4D9E43A2">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（一）响应登记</w:t>
      </w:r>
    </w:p>
    <w:p w14:paraId="1ADF2911">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供应商应从采购人官网在线获取谈判文件并按要求提交资格性审查文件后视为完成响应登记（未按上述方式获取谈判文件并完成响应登记的供应商，其响应资格将被视为无效）。</w:t>
      </w:r>
    </w:p>
    <w:p w14:paraId="4E4A42D1">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（二）响应文件的制作</w:t>
      </w:r>
    </w:p>
    <w:p w14:paraId="26876EAB">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供应商应同步制作电子响应文件与纸质响应文件,电子响应文件应生成为PDF格式的文件。响应文件中，所有内容均以电子文件编制，其格式要求详见响应文件格式与要求。供应商应审慎标记各评审项的应答部分，标记内容清晰且完整，如因不按要求编制，其后果由供应商承担。</w:t>
      </w:r>
    </w:p>
    <w:p w14:paraId="5B36B40B">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2.关于响应报价说明如下：</w:t>
      </w:r>
    </w:p>
    <w:p w14:paraId="0DC4B41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（1）供应商应按照谈判文件的相关内容进行报价。并按“首轮报价表”和“分项报价表”规定的格式报出总价和分项价格。谈判总价中不得包含谈判文件要求以外的内容。</w:t>
      </w:r>
    </w:p>
    <w:p w14:paraId="198ED50B">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（2）响应报价包括本项目采购需求和投入使用的所有费用，包括但不限于主件、标准附件、备品备件、施工、服务、专用工具、安装、调试、检验、培训、运输、保险、税款等。</w:t>
      </w:r>
    </w:p>
    <w:p w14:paraId="37C2C61B">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（3）响应报价不得有选择性报价和附有条件的报价，否则将导致响应无效。</w:t>
      </w:r>
    </w:p>
    <w:p w14:paraId="28312DB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供应商对任何一项应当考虑在报价中的内容有漏报的单价，或分项报价中有漏报、少报的费用，均视为此项费用已包含在项目报价中；如成交，则不得再向采购人收取任何费用。所有价格均应以人民币报价，金额单位为元。</w:t>
      </w:r>
    </w:p>
    <w:p w14:paraId="013F7E58">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5）谈判小组认为供应商的报价明显低于其他通过符合性审查供应商的报价，有可能影响产品质量或者不能诚信履约的，将要求供应商在合理的时间内提供书面说明，必要时提交相关证明材料；供应商不能证明其报价合理性的，谈判小组应当将其作为无效响应处理。（书面说明包含但不限于：报价成本分析报告、各项进货成本、开发设计成本明细、项目实施成本、税费、利润、安装成本等的详细说明。）</w:t>
      </w:r>
    </w:p>
    <w:p w14:paraId="01327955">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3.供应商不得将同一个项目的内容拆开响应，否则其响应将被视为非实质性响应。</w:t>
      </w:r>
    </w:p>
    <w:p w14:paraId="7DE50D0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4.供应商须对谈判文件的对应要求给予唯一的实质性响应，否则将视为不响应。</w:t>
      </w:r>
    </w:p>
    <w:p w14:paraId="60356FA3">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5.谈判文件中，凡标有“★”的地方均为实质性响应条款，供应商若有一项带“★”的条款未响应或不满足，将按无效响应处理。</w:t>
      </w:r>
    </w:p>
    <w:p w14:paraId="51268177">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6.供应商须按谈判文件指定的格式填写各种报价，各报价应计算正确。除在谈判文件另有规定外（如：报下浮率等），计量单位应使用中华人民共和国法定计量单位，以人民币填报所有报价。</w:t>
      </w:r>
    </w:p>
    <w:p w14:paraId="3897A73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7.响应文件以及供应商与采购人就有关响应的往来函电均应使用中文。供应商提交的支持性文件和印制的文件可以用另一种语言，但相应内容应翻译成中文，在解释响应文件时以中文文本为准。</w:t>
      </w:r>
    </w:p>
    <w:p w14:paraId="254BB9EB">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8.供应商应按谈判文件的规定及附件要求的内容和格式完整地填写和提供资料。供应商必须对响应文件所提供的全部资料的真实性承担法律责任，并无条件接受采购人对其中任何资料进行核实（核对原件）的要求。采购人核对发现有不一致或供应商无正当理由不按时提供原件的，其后果由供应商承担。</w:t>
      </w:r>
    </w:p>
    <w:p w14:paraId="6EEF1464">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（三）响应文件的提交</w:t>
      </w:r>
    </w:p>
    <w:p w14:paraId="13C5FED5">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电子响应文件：在响应文件提交截止时间前，供应商代表须将U盘送达指定谈判地点。U盘单独置于一个密封袋。若电子响应文件所在U盘无法打开或电子响应文件损坏、格式不正确等无法正常打开的，供应商应使用备用手段在该供应商最终报价前提供电子响应文件。</w:t>
      </w:r>
    </w:p>
    <w:p w14:paraId="2203A19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2.纸质响应文件：在响应文件提交截止时间前，供应商代表须将纸质响应文件密封盖章并送达指定开启现场。</w:t>
      </w:r>
    </w:p>
    <w:p w14:paraId="323845C4">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3.采购人对因不可抗力事件造成的响应文件的损坏、丢失的，不承担责任。</w:t>
      </w:r>
    </w:p>
    <w:p w14:paraId="0F7FDAE7">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4.出现下述情形之一，属于未成功提交响应文件，按无效响应处理：</w:t>
      </w:r>
    </w:p>
    <w:p w14:paraId="3E3912F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（1）至提交响应文件截止时间前，响应文件（含电子版与纸质版）未送达谈判地点的；</w:t>
      </w:r>
    </w:p>
    <w:p w14:paraId="0845AFA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（2）电子响应文件所在U盘无法打开或电子响应文件损坏、格式不正确等无法正常打开的且在最终报价前未通过备用手段提交有效电子响应文件的。</w:t>
      </w:r>
    </w:p>
    <w:p w14:paraId="3763DB92">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5.供应商须满足上述事项的要求。保证电子响应文件应与纸质响应文件一致，若不一致时以纸质响应文件为准。</w:t>
      </w:r>
    </w:p>
    <w:p w14:paraId="5BF3B544">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（四）响应文件的修改、撤回与撤销</w:t>
      </w:r>
    </w:p>
    <w:p w14:paraId="392369A5">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1.在提交响应文件截止时间前，供应商可以修改或撤回未开封的响应文件（含电子响应文件与纸质响应文件），并于提交响应文件截止时间前将修改后的响应文件密封盖章后送达指定谈判地点。</w:t>
      </w:r>
    </w:p>
    <w:p w14:paraId="39CEC117">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2.在提交响应文件截止时间后，供应商不得补充、修改和更换响应文件。</w:t>
      </w:r>
    </w:p>
    <w:p w14:paraId="74961422">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w:t>
      </w:r>
      <w:r>
        <w:rPr>
          <w:rFonts w:hint="eastAsia" w:cs="Times New Roman"/>
          <w:bCs/>
          <w:kern w:val="2"/>
          <w:sz w:val="32"/>
          <w:szCs w:val="32"/>
          <w:lang w:val="en-US" w:eastAsia="zh-CN" w:bidi="ar-SA"/>
        </w:rPr>
        <w:t>五</w:t>
      </w:r>
      <w:r>
        <w:rPr>
          <w:rFonts w:hint="eastAsia" w:ascii="Calibri" w:hAnsi="Calibri" w:eastAsia="楷体" w:cs="Times New Roman"/>
          <w:bCs/>
          <w:kern w:val="2"/>
          <w:sz w:val="32"/>
          <w:szCs w:val="32"/>
          <w:lang w:val="en-US" w:eastAsia="zh-CN" w:bidi="ar-SA"/>
        </w:rPr>
        <w:t>）响应有效期</w:t>
      </w:r>
    </w:p>
    <w:p w14:paraId="4EA9360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出现特殊情况需延长响应有效期的，采购人可于响应有效期满之前要求供应商同意延长有效期，要求与答复均以书面形式通知所有供应商。供应商同意延长的，不得要求或被允许修改或撤销其响应文件；供应商可以拒绝延长有效期，但其响应将会被视为无效。</w:t>
      </w:r>
    </w:p>
    <w:p w14:paraId="0B7E2D4A">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w:t>
      </w:r>
      <w:r>
        <w:rPr>
          <w:rFonts w:hint="eastAsia" w:cs="Times New Roman"/>
          <w:bCs/>
          <w:kern w:val="2"/>
          <w:sz w:val="32"/>
          <w:szCs w:val="32"/>
          <w:lang w:val="en-US" w:eastAsia="zh-CN" w:bidi="ar-SA"/>
        </w:rPr>
        <w:t>六</w:t>
      </w:r>
      <w:r>
        <w:rPr>
          <w:rFonts w:hint="eastAsia" w:ascii="Calibri" w:hAnsi="Calibri" w:eastAsia="楷体" w:cs="Times New Roman"/>
          <w:bCs/>
          <w:kern w:val="2"/>
          <w:sz w:val="32"/>
          <w:szCs w:val="32"/>
          <w:lang w:val="en-US" w:eastAsia="zh-CN" w:bidi="ar-SA"/>
        </w:rPr>
        <w:t>）样品（演示）</w:t>
      </w:r>
    </w:p>
    <w:p w14:paraId="6E143F54">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1.谈判文件规定供应商提交样品的，样品属于响应文件的组成部分。样品的生产、运输、安装、保全等一切费用由供应商自理。</w:t>
      </w:r>
    </w:p>
    <w:p w14:paraId="498C9D1E">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2.响应截止时间前，供应商应将样品送达至指定地点。若需要现场演示的，供应商应提前做好演示准备（包括演示设备）。</w:t>
      </w:r>
    </w:p>
    <w:p w14:paraId="74A9405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3.采购结果公告发布后，成交供应商的样品由采购人封存，作为履约验收的依据之一。未成交供应商在接到采购人邮件通知后，应按规定时间尽快自行取回样品，否则视同供应商不再认领，采购人有权进行处理。</w:t>
      </w:r>
    </w:p>
    <w:p w14:paraId="24BFB3EE">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w:t>
      </w:r>
      <w:r>
        <w:rPr>
          <w:rFonts w:hint="eastAsia" w:cs="Times New Roman"/>
          <w:bCs/>
          <w:kern w:val="2"/>
          <w:sz w:val="32"/>
          <w:szCs w:val="32"/>
          <w:lang w:val="en-US" w:eastAsia="zh-CN" w:bidi="ar-SA"/>
        </w:rPr>
        <w:t>七</w:t>
      </w:r>
      <w:r>
        <w:rPr>
          <w:rFonts w:hint="eastAsia" w:ascii="Calibri" w:hAnsi="Calibri" w:eastAsia="楷体" w:cs="Times New Roman"/>
          <w:bCs/>
          <w:kern w:val="2"/>
          <w:sz w:val="32"/>
          <w:szCs w:val="32"/>
          <w:lang w:val="en-US" w:eastAsia="zh-CN" w:bidi="ar-SA"/>
        </w:rPr>
        <w:t>）除谈判文件另有规定外，有下列情形之一的，响应无效：</w:t>
      </w:r>
    </w:p>
    <w:p w14:paraId="5D13161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1.响应文件未按照谈判文件要求签署（含电子签名）、盖章或签名（含电子签名）或印章不完整的；</w:t>
      </w:r>
    </w:p>
    <w:p w14:paraId="2EADDE2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2.不符合谈判文件中规定的资格要求；</w:t>
      </w:r>
    </w:p>
    <w:p w14:paraId="0A3CB5E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3.响应报价超过谈判文件中规定的预算金额或最高限价；</w:t>
      </w:r>
    </w:p>
    <w:p w14:paraId="0BD97FF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4.响应文件含有采购人不能接受的附加条件；</w:t>
      </w:r>
    </w:p>
    <w:p w14:paraId="371D63A6">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5.有关法律、法规和规章及谈判文件规定的其他无效情形。</w:t>
      </w:r>
    </w:p>
    <w:p w14:paraId="6388428A">
      <w:pPr>
        <w:pStyle w:val="4"/>
        <w:spacing w:before="0" w:after="0" w:line="560" w:lineRule="exact"/>
        <w:ind w:firstLine="640" w:firstLineChars="200"/>
        <w:rPr>
          <w:rFonts w:hint="default" w:ascii="黑体" w:hAnsi="黑体" w:eastAsia="黑体"/>
          <w:b w:val="0"/>
          <w:sz w:val="32"/>
          <w:szCs w:val="32"/>
          <w:highlight w:val="none"/>
          <w:lang w:val="en-US" w:eastAsia="zh-CN"/>
        </w:rPr>
      </w:pPr>
      <w:bookmarkStart w:id="6" w:name="_Toc5257"/>
      <w:r>
        <w:rPr>
          <w:rFonts w:hint="eastAsia" w:ascii="黑体" w:hAnsi="黑体" w:eastAsia="黑体"/>
          <w:b w:val="0"/>
          <w:sz w:val="32"/>
          <w:szCs w:val="32"/>
          <w:highlight w:val="none"/>
          <w:lang w:val="en-US" w:eastAsia="zh-CN"/>
        </w:rPr>
        <w:t>六、谈判、评审和结果确认</w:t>
      </w:r>
      <w:bookmarkEnd w:id="6"/>
    </w:p>
    <w:p w14:paraId="05EB3599">
      <w:pPr>
        <w:pStyle w:val="5"/>
        <w:bidi w:val="0"/>
        <w:ind w:firstLine="640" w:firstLineChars="200"/>
        <w:rPr>
          <w:rFonts w:hint="default"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（一）响应文件的开启</w:t>
      </w:r>
    </w:p>
    <w:p w14:paraId="1E436B3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1.开启程序</w:t>
      </w:r>
    </w:p>
    <w:p w14:paraId="324B0A5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工作人员按谈判公告规定的时间进行开启，由采购人宣布供应商名称、解密情况和谈判文件规定的需要宣布的其他内容。开启为现场开启。供应商代表应当按照本谈判公告载明的时间和地点前往参加开启，并携带编制本项目纸质响应文件、存储有电子响应文件的U盘前往开启现场。</w:t>
      </w:r>
    </w:p>
    <w:p w14:paraId="3BDC66B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2.开启异议</w:t>
      </w:r>
    </w:p>
    <w:p w14:paraId="57F78607">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供应商代表对开启过程和开启记录有疑义，以及认为采购人相关工作人员有需要回避的情形的，应当场提出询问或者回避申请。</w:t>
      </w:r>
    </w:p>
    <w:p w14:paraId="7B5F728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 出现下列情况的，视为响应无效处理：</w:t>
      </w:r>
    </w:p>
    <w:p w14:paraId="1BE727EC">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（1）未提交纸质响应文件的；</w:t>
      </w:r>
    </w:p>
    <w:p w14:paraId="61112A43">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（2）供应商未到在开启时间之前到达现场并参与开启。</w:t>
      </w:r>
    </w:p>
    <w:p w14:paraId="4270AA68">
      <w:pPr>
        <w:pStyle w:val="5"/>
        <w:bidi w:val="0"/>
        <w:ind w:firstLine="640" w:firstLineChars="200"/>
        <w:rPr>
          <w:rFonts w:hint="default"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（二）评审（详见第</w:t>
      </w:r>
      <w:r>
        <w:rPr>
          <w:rFonts w:hint="eastAsia" w:cs="Times New Roman"/>
          <w:bCs/>
          <w:kern w:val="2"/>
          <w:sz w:val="32"/>
          <w:szCs w:val="32"/>
          <w:lang w:val="en-US" w:eastAsia="zh-CN" w:bidi="ar-SA"/>
        </w:rPr>
        <w:t>三</w:t>
      </w:r>
      <w:r>
        <w:rPr>
          <w:rFonts w:hint="eastAsia" w:ascii="Calibri" w:hAnsi="Calibri" w:eastAsia="楷体" w:cs="Times New Roman"/>
          <w:bCs/>
          <w:kern w:val="2"/>
          <w:sz w:val="32"/>
          <w:szCs w:val="32"/>
          <w:lang w:val="en-US" w:eastAsia="zh-CN" w:bidi="ar-SA"/>
        </w:rPr>
        <w:t>章）</w:t>
      </w:r>
    </w:p>
    <w:p w14:paraId="7CD08432">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（三）成交</w:t>
      </w:r>
    </w:p>
    <w:p w14:paraId="050B112E">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1.成交公告</w:t>
      </w:r>
    </w:p>
    <w:p w14:paraId="185203A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采购人将在14个工作日内确认成交供应商并在采购人官网（http://www.gz8h.com.cn/）上以公告的形式发布成交结果，结果公告的公告期限为1个工作日。成交公告同时作为采购人通知除成交供应商外的其他供应商没有成交的书面形式，采购人不再以其它方式另行通知。</w:t>
      </w:r>
    </w:p>
    <w:p w14:paraId="169C31AB">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2.成交通知书</w:t>
      </w:r>
    </w:p>
    <w:p w14:paraId="74659BF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采购人在发布结果公告时，成交通知书将以电子邮件方式同步发送至成交供应商。成交通知书发出后，成交供应商不得放弃成交。成交供应商放弃成交的，应当依法承担相应的法律责任。</w:t>
      </w:r>
    </w:p>
    <w:p w14:paraId="041E953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3.终止公告</w:t>
      </w:r>
    </w:p>
    <w:p w14:paraId="1FD51FDC">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终止谈判采购活动后，采购人将在采购人官网（http://www.gz8h.com.cn/）上发布终止公告，终止公告的公告期限为1个工作日。</w:t>
      </w:r>
    </w:p>
    <w:p w14:paraId="7526CC6C">
      <w:pPr>
        <w:pStyle w:val="4"/>
        <w:spacing w:before="0" w:after="0" w:line="560" w:lineRule="exact"/>
        <w:ind w:firstLine="640" w:firstLineChars="200"/>
        <w:rPr>
          <w:rFonts w:hint="default" w:ascii="黑体" w:hAnsi="黑体" w:eastAsia="黑体"/>
          <w:b w:val="0"/>
          <w:sz w:val="32"/>
          <w:szCs w:val="32"/>
          <w:highlight w:val="none"/>
          <w:lang w:val="en-US" w:eastAsia="zh-CN"/>
        </w:rPr>
      </w:pPr>
      <w:bookmarkStart w:id="7" w:name="_Toc24028"/>
      <w:r>
        <w:rPr>
          <w:rFonts w:hint="eastAsia" w:ascii="黑体" w:hAnsi="黑体" w:eastAsia="黑体"/>
          <w:b w:val="0"/>
          <w:sz w:val="32"/>
          <w:szCs w:val="32"/>
          <w:highlight w:val="none"/>
          <w:lang w:val="en-US" w:eastAsia="zh-CN"/>
        </w:rPr>
        <w:t>七、询问、质疑</w:t>
      </w:r>
      <w:bookmarkEnd w:id="7"/>
    </w:p>
    <w:p w14:paraId="2DD0E5F0">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（一）询问</w:t>
      </w:r>
    </w:p>
    <w:p w14:paraId="0F2A39E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供应商对采购活动事项（谈判文件、采购过程和成交结果）有疑问的，可以向采购人提出询问，采购人将及时作出答复，但答复的内容不涉及商业秘密。询问可以口头方式提出，也可以书面方式提出，书面方式包括但不限于信函、电子邮件。相关联系方式见谈判公告。</w:t>
      </w:r>
    </w:p>
    <w:p w14:paraId="5A2FC4DF">
      <w:pPr>
        <w:pStyle w:val="5"/>
        <w:bidi w:val="0"/>
        <w:ind w:firstLine="640" w:firstLineChars="200"/>
        <w:rPr>
          <w:rFonts w:hint="default"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（二）质疑</w:t>
      </w:r>
    </w:p>
    <w:p w14:paraId="09A29B6D">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供应商认为谈判文件、采购过程和成交结果使自己的权益受到损害的，可以在知道或者应知其权益受到损害之日起七个工作日内，以书面原件形式向采购人一次性提出针对同一采购程序环节的质疑，逾期质疑无效。供应商应知其权益受到损害之日是指：</w:t>
      </w:r>
    </w:p>
    <w:p w14:paraId="3D7750C8">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（1）对谈判文件提出质疑的，为获取谈判文件之日或者谈判文件公告期限届满之日；</w:t>
      </w:r>
    </w:p>
    <w:p w14:paraId="5FFE7395">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（2）对采购过程提出质疑的，为各采购程序环节结束之日；</w:t>
      </w:r>
    </w:p>
    <w:p w14:paraId="3CDE2CD9">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（3）对成交结果提出质疑的，为成交结果公告期限届满之日。</w:t>
      </w:r>
    </w:p>
    <w:p w14:paraId="0DA2C105">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2.质疑函应当包括下列主要内容：</w:t>
      </w:r>
    </w:p>
    <w:p w14:paraId="5EE072E3">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（1）质疑供应商和相关供应商的名称、地址、邮编、联系人及联系电话等；</w:t>
      </w:r>
    </w:p>
    <w:p w14:paraId="41D57B88">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（2）质疑项目名称及编号、具体明确的质疑事项和与质疑事项相关的请求；</w:t>
      </w:r>
    </w:p>
    <w:p w14:paraId="28183EE5">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（3）认为谈判文件、采购过程、成交结果使自己的合法权益受到损害的法律依据、事实依据、相关证明材料及证据来源；</w:t>
      </w:r>
    </w:p>
    <w:p w14:paraId="7A1CE26C">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（4）提出质疑的日期。</w:t>
      </w:r>
    </w:p>
    <w:p w14:paraId="2AEECF1E">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 质疑函应当署名。质疑供应商为自然人的，应当由本人签字；质疑供应商为法人或者其他组织的，应当由法定代表人、主要负责人，或者其授权代表签字或者盖章，并加盖公章。</w:t>
      </w:r>
    </w:p>
    <w:p w14:paraId="3242C72F">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相关监督管理部门依法处理。</w:t>
      </w:r>
    </w:p>
    <w:p w14:paraId="664174E8">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6.质疑联系方式如下：</w:t>
      </w:r>
    </w:p>
    <w:p w14:paraId="7F7F37CE">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电话：020-37431446</w:t>
      </w:r>
    </w:p>
    <w:p w14:paraId="6BA974B4">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邮箱：gz8hzczx@126.com</w:t>
      </w:r>
    </w:p>
    <w:p w14:paraId="748F51E0">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地址：广东省广州市白云区华英路8号教学楼（如采用邮寄形式提交，请提前跟我院工作人员联系，并同步将邮寄底单发送至指定邮箱）</w:t>
      </w:r>
    </w:p>
    <w:p w14:paraId="3B9F7319">
      <w:pPr>
        <w:pStyle w:val="4"/>
        <w:spacing w:before="0" w:after="0" w:line="560" w:lineRule="exact"/>
        <w:ind w:firstLine="640" w:firstLineChars="200"/>
        <w:rPr>
          <w:rFonts w:hint="eastAsia" w:ascii="黑体" w:hAnsi="黑体" w:eastAsia="黑体"/>
          <w:b w:val="0"/>
          <w:sz w:val="32"/>
          <w:szCs w:val="32"/>
          <w:highlight w:val="none"/>
          <w:lang w:val="en-US" w:eastAsia="zh-CN"/>
        </w:rPr>
      </w:pPr>
      <w:bookmarkStart w:id="8" w:name="_Toc4778"/>
      <w:r>
        <w:rPr>
          <w:rFonts w:hint="eastAsia" w:ascii="黑体" w:hAnsi="黑体" w:eastAsia="黑体"/>
          <w:b w:val="0"/>
          <w:sz w:val="32"/>
          <w:szCs w:val="32"/>
          <w:highlight w:val="none"/>
          <w:lang w:val="en-US" w:eastAsia="zh-CN"/>
        </w:rPr>
        <w:t>八、合同签订和履行</w:t>
      </w:r>
      <w:bookmarkEnd w:id="8"/>
    </w:p>
    <w:p w14:paraId="031E9980">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（一）合同的签订</w:t>
      </w:r>
    </w:p>
    <w:p w14:paraId="48D0D3EE">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1.采购项目归口管理部门应当自成交公告发出之日起二十日内，按照谈判文件和成交人响应文件的约定，与成交供应商签订合同。所签订的合同不得对谈判文件和成交人响应文件作实质性修改。</w:t>
      </w:r>
    </w:p>
    <w:p w14:paraId="3D018069">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2.采购项目归口管理部门不得提出试用合格等任何不合理的要求作为签订合同的条件，且不得与成交供应商私下订立背离合同实质性内容的协议。</w:t>
      </w:r>
    </w:p>
    <w:p w14:paraId="5B08FA0B">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（二）合同的履行</w:t>
      </w:r>
    </w:p>
    <w:p w14:paraId="74B03F45">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采购合同订立后，合同各方不得擅自变更、中止或者终止合同。采购合同履行中，采购人需追加与合同标的相同的货物、工程或者服务的，在不改变合同其他条款的前提下，可以与成交供应商签订补充合同，但所补充合同的采购金额不得超过原采购金额的10%。</w:t>
      </w:r>
    </w:p>
    <w:p w14:paraId="4065A33C">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小标宋简体" w:hAnsi="方正小标宋简体" w:eastAsia="方正小标宋简体" w:cs="Times New Roman"/>
          <w:b w:val="0"/>
          <w:highlight w:val="none"/>
          <w:lang w:val="en-US" w:eastAsia="zh-CN"/>
        </w:rPr>
      </w:pPr>
      <w:bookmarkStart w:id="9" w:name="_Toc11677"/>
      <w:r>
        <w:rPr>
          <w:rFonts w:hint="eastAsia" w:ascii="方正小标宋简体" w:hAnsi="方正小标宋简体" w:eastAsia="方正小标宋简体" w:cs="Times New Roman"/>
          <w:b w:val="0"/>
          <w:highlight w:val="none"/>
          <w:lang w:val="en-US" w:eastAsia="zh-CN"/>
        </w:rPr>
        <w:t>第二章 评审</w:t>
      </w:r>
      <w:bookmarkEnd w:id="9"/>
    </w:p>
    <w:p w14:paraId="05FE73E2">
      <w:pPr>
        <w:pStyle w:val="4"/>
        <w:spacing w:before="0" w:after="0" w:line="560" w:lineRule="exact"/>
        <w:ind w:firstLine="640" w:firstLineChars="200"/>
        <w:rPr>
          <w:rFonts w:hint="eastAsia" w:ascii="黑体" w:hAnsi="黑体" w:eastAsia="黑体"/>
          <w:b w:val="0"/>
          <w:sz w:val="32"/>
          <w:szCs w:val="32"/>
          <w:highlight w:val="none"/>
          <w:lang w:val="en-US" w:eastAsia="zh-CN"/>
        </w:rPr>
      </w:pPr>
      <w:bookmarkStart w:id="10" w:name="_Toc11685"/>
      <w:r>
        <w:rPr>
          <w:rFonts w:hint="eastAsia" w:ascii="黑体" w:hAnsi="黑体" w:eastAsia="黑体"/>
          <w:b w:val="0"/>
          <w:sz w:val="32"/>
          <w:szCs w:val="32"/>
          <w:highlight w:val="none"/>
          <w:lang w:val="en-US" w:eastAsia="zh-CN"/>
        </w:rPr>
        <w:t>一、评审要求</w:t>
      </w:r>
      <w:bookmarkEnd w:id="10"/>
    </w:p>
    <w:p w14:paraId="6EA1F398">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（一）评审方法</w:t>
      </w:r>
    </w:p>
    <w:p w14:paraId="03438A6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综合评分法,是指响应文件满足谈判文件全部实质性要求，且按照评审因素的量化指标评审得分最高的供应商为成交（候选）供应商的评审方法。（最低报价不是成交的唯一依据。）</w:t>
      </w:r>
    </w:p>
    <w:p w14:paraId="79FFA35A">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（二）评审原则</w:t>
      </w:r>
    </w:p>
    <w:p w14:paraId="12B081D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1.评审活动遵循公平、公正、科学和择优的原则，以谈判文件和响应文件为评审的基本依据，并按照谈判文件规定的评审方法和评审标准进行评审。</w:t>
      </w:r>
    </w:p>
    <w:p w14:paraId="0E0E9F24">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2.具体评审事项由谈判小组负责，并按谈判文件的规定办法进行评审。对谈判文件中描述有歧义或前后不一致的地方，谈判小组有权按法律法规的规定进行评判，但对同一条款的评判应适用于每个响应供应商。</w:t>
      </w:r>
    </w:p>
    <w:p w14:paraId="1ED8065E">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（三）谈判小组</w:t>
      </w:r>
    </w:p>
    <w:p w14:paraId="0B61F37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1.谈判小组由采购人组织的有关专家组成，成员人数应当为5人及以上单数。</w:t>
      </w:r>
    </w:p>
    <w:p w14:paraId="68C9464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2.评审应遵守下列评审纪律：</w:t>
      </w:r>
    </w:p>
    <w:p w14:paraId="703ABB4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（1）评审情况不得私自外泄，有关信息由广州医科大学附属市八医院招标采购中心统一对外发布。</w:t>
      </w:r>
    </w:p>
    <w:p w14:paraId="3ED12512">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（2）对招标采购中心或供应商提供的要求保密的资料，不得摘记翻印和外传。</w:t>
      </w:r>
    </w:p>
    <w:p w14:paraId="37AD2EF8">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（3）不得收受响应供应商或有关人员的任何礼物，不得串联鼓动其他人袒护供应商。若与供应商存在利害关系，则应主动声明并回避。</w:t>
      </w:r>
    </w:p>
    <w:p w14:paraId="071A5B26">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（4）谈判小组应按照谈判文件规定进行评审，一切认定事项应查有实据且不得弄虚作假。</w:t>
      </w:r>
    </w:p>
    <w:p w14:paraId="49FAB555">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（5）谈判小组各成员应当独立对每个响应供应商的响应文件进行评价，并对评价意见承担个人责任。评审过程中，不得发表倾向性言论。</w:t>
      </w:r>
    </w:p>
    <w:p w14:paraId="3963E505">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（6）对违反评审纪律的评委，将取消其评委资格，对评审工作造成严重损失者将予以通报批评乃至追究法律责任。</w:t>
      </w:r>
    </w:p>
    <w:p w14:paraId="5209DDB3">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（四）有下列情形之一的，视为供应商串通响应，其响应无效</w:t>
      </w:r>
    </w:p>
    <w:p w14:paraId="7E5E3469">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1.不同供应商的响应文件由同一单位或者个人编制；</w:t>
      </w:r>
    </w:p>
    <w:p w14:paraId="706781C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2.不同供应商委托同一单位或者个人办理响应事宜；</w:t>
      </w:r>
    </w:p>
    <w:p w14:paraId="16A40836">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3.不同供应商的响应文件载明的项目管理成员或者联系人员为同一人；</w:t>
      </w:r>
    </w:p>
    <w:p w14:paraId="5CB25F48">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4.不同供应商的响应文件异常一致或者谈判报价呈规律性差异；</w:t>
      </w:r>
    </w:p>
    <w:p w14:paraId="4733C8B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5.不同供应商的响应文件相互混装；</w:t>
      </w:r>
    </w:p>
    <w:p w14:paraId="22C89C93">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6.供应商发送的电子响应文件加盖该项目的其他响应供应商的电子印章的。</w:t>
      </w:r>
    </w:p>
    <w:p w14:paraId="44994715">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说明：在评审过程中发现供应商有上述情形的，谈判小组应当认定其响应无效。</w:t>
      </w:r>
    </w:p>
    <w:p w14:paraId="067ED74C">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（五）有下列情形之一的，属于恶意串通响应</w:t>
      </w:r>
    </w:p>
    <w:p w14:paraId="7511EC89">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（1）供应商直接或者间接从采购人处获得其他供应商的相关情况并修改其响应文件；</w:t>
      </w:r>
    </w:p>
    <w:p w14:paraId="63D20818">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（2）供应商按照采购人的授意撤换、修改响应文件；</w:t>
      </w:r>
    </w:p>
    <w:p w14:paraId="6AFCE836">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（3）供应商之间协商报价、技术方案等响应文件的实质性内容；</w:t>
      </w:r>
    </w:p>
    <w:p w14:paraId="4AC5FA12">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（4）属于同一集团、协会、商会等组织成员的供应商按照该组织要求协同参加采购活动；</w:t>
      </w:r>
    </w:p>
    <w:p w14:paraId="48CB1A0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（5）供应商之间事先约定由某一特定供应商成交；</w:t>
      </w:r>
    </w:p>
    <w:p w14:paraId="21AE7D4C">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（6）供应商之间商定部分供应商放弃参加采购活动或者放弃成交；</w:t>
      </w:r>
    </w:p>
    <w:p w14:paraId="5E971D5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（7）供应商与采购人之间、供应商相互之间，为谋求特定供应商成交或者排斥其他供应商的其他串通行为。</w:t>
      </w:r>
    </w:p>
    <w:p w14:paraId="12810A3A">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（六）其他响应无效的情形</w:t>
      </w:r>
    </w:p>
    <w:p w14:paraId="47481655">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详见资格性审查、符合性审查和谈判文件其他响应无效条款。</w:t>
      </w:r>
    </w:p>
    <w:p w14:paraId="0894B89C">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（七）终止谈判采购活动的情形</w:t>
      </w:r>
    </w:p>
    <w:p w14:paraId="60678B63">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出现下列情形之一的，采购人应当终止采购活动，发布项目终止公告并说明原因，重新开展采购活动：</w:t>
      </w:r>
    </w:p>
    <w:p w14:paraId="7488DF77">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（1）因情况变化，不再符合规定的采购方式适用情形的；</w:t>
      </w:r>
    </w:p>
    <w:p w14:paraId="667F02D3">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（2）出现影响采购公正的违法、违规行为的；</w:t>
      </w:r>
    </w:p>
    <w:p w14:paraId="7412ACF9">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（3）法律、法规以及谈判文件规定其他情形。</w:t>
      </w:r>
    </w:p>
    <w:p w14:paraId="7915E43E">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对终止采购的项目，谈判小组应出具谈判文件是否存在不合理条款的论证意见。</w:t>
      </w:r>
    </w:p>
    <w:p w14:paraId="196F19AB">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（八）确定成交</w:t>
      </w:r>
      <w:r>
        <w:rPr>
          <w:rFonts w:hint="eastAsia" w:eastAsia="楷体" w:cs="Times New Roman"/>
          <w:bCs/>
          <w:kern w:val="2"/>
          <w:sz w:val="32"/>
          <w:szCs w:val="32"/>
          <w:lang w:val="en-US" w:eastAsia="zh-CN" w:bidi="ar-SA"/>
        </w:rPr>
        <w:t>（候选）</w:t>
      </w:r>
      <w:r>
        <w:rPr>
          <w:rFonts w:hint="eastAsia" w:ascii="Calibri" w:hAnsi="Calibri" w:eastAsia="楷体" w:cs="Times New Roman"/>
          <w:bCs/>
          <w:kern w:val="2"/>
          <w:sz w:val="32"/>
          <w:szCs w:val="32"/>
          <w:lang w:val="en-US" w:eastAsia="zh-CN" w:bidi="ar-SA"/>
        </w:rPr>
        <w:t>供应商</w:t>
      </w:r>
    </w:p>
    <w:p w14:paraId="33346C45">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谈判小组按照谈判文件确定的评审方法、步骤、标准，对响应文件进行评审。评审结束后，对供应商的评审名次进行排序，推荐成交（候选）供应商。</w:t>
      </w:r>
    </w:p>
    <w:p w14:paraId="1EC62ED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第一成交（候选）供应商无正当理由不得随意放弃成交资格。成交（候选）供应商放弃成交资格的，采购人可以按照评审报告推荐的成交（候选）供应商名单排序，确定下一成交（候选）供应商为成交供应商，也可以重新开展采购活动。</w:t>
      </w:r>
    </w:p>
    <w:p w14:paraId="1CA915C9">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（九）价格修正</w:t>
      </w:r>
    </w:p>
    <w:p w14:paraId="0FF93F89">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对报价的计算错误按以下原则修正：</w:t>
      </w:r>
    </w:p>
    <w:p w14:paraId="1E9A246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（1）响应文件中首轮报价表内容与响应文件中相应内容不一致的，以首轮报价表为准；</w:t>
      </w:r>
    </w:p>
    <w:p w14:paraId="605342D2">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（2）大写金额和小写金额不一致的，以大写金额为准；</w:t>
      </w:r>
    </w:p>
    <w:p w14:paraId="5134CA3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（3）单价金额小数点或者百分比有明显错位的，以报价一览表的总价为准，并修改单价；</w:t>
      </w:r>
    </w:p>
    <w:p w14:paraId="0171E284">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（4）总价金额与按单价汇总金额不一致的，以单价金额计算结果为准。但是单价金额计算结果超过预算价的，对其按无效响应处理；</w:t>
      </w:r>
    </w:p>
    <w:p w14:paraId="58D8C729">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注：同时出现两种以上不一致的，按照前款规定的顺序进行价格澄清。澄清后的价格加供应商代表签字确认后产生约束力，但不得超出响应文件的范围或者改变响应文件的实质性内容，供应商不确认的，其响应无效。</w:t>
      </w:r>
    </w:p>
    <w:p w14:paraId="244EF771">
      <w:pPr>
        <w:pStyle w:val="4"/>
        <w:spacing w:before="0" w:after="0" w:line="560" w:lineRule="exact"/>
        <w:ind w:firstLine="640" w:firstLineChars="200"/>
        <w:rPr>
          <w:rFonts w:hint="eastAsia" w:ascii="黑体" w:hAnsi="黑体" w:eastAsia="黑体"/>
          <w:b w:val="0"/>
          <w:sz w:val="32"/>
          <w:szCs w:val="32"/>
          <w:highlight w:val="none"/>
          <w:lang w:val="en-US" w:eastAsia="zh-CN"/>
        </w:rPr>
      </w:pPr>
      <w:bookmarkStart w:id="11" w:name="_Toc1050"/>
      <w:r>
        <w:rPr>
          <w:rFonts w:hint="eastAsia" w:ascii="黑体" w:hAnsi="黑体" w:eastAsia="黑体"/>
          <w:b w:val="0"/>
          <w:sz w:val="32"/>
          <w:szCs w:val="32"/>
          <w:highlight w:val="none"/>
          <w:lang w:val="en-US" w:eastAsia="zh-CN"/>
        </w:rPr>
        <w:t>二、评审程序</w:t>
      </w:r>
      <w:bookmarkEnd w:id="11"/>
    </w:p>
    <w:p w14:paraId="638F2965">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（一）资格性审查和符合性审查</w:t>
      </w:r>
    </w:p>
    <w:p w14:paraId="1016A924">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资格审查员根据《资格性审查表》（附表一）的内容逐条对资格性审查文件进行审查，审查每份资格性审查文件的相关资格证明文件是否齐全有效。只要不满足《资格性审查表》所列各项要求之一的，将被认定为无效响应。</w:t>
      </w:r>
    </w:p>
    <w:p w14:paraId="5355F4C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谈判小组根据《符合性审查表》的内容逐条对已通过资格性审查且已提交资格性审查文件的供应商响应文件进行评审，审查每份响应文件是否实质上响应了谈判文件的要求，只要不满足《符合性审查表》所列各项要求之一的，将被认定为无效响应。对响应有效性认定意见不一致的，谈判小组按少数服从多数原则表决决定。</w:t>
      </w:r>
    </w:p>
    <w:p w14:paraId="3D87FD3B">
      <w:pPr>
        <w:spacing w:line="560" w:lineRule="exact"/>
        <w:ind w:firstLine="643" w:firstLineChars="200"/>
        <w:jc w:val="both"/>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附表一：资格性审查表</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3"/>
        <w:gridCol w:w="1774"/>
        <w:gridCol w:w="6463"/>
      </w:tblGrid>
      <w:tr w14:paraId="16EB5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14:paraId="5876EC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4545" w:type="pct"/>
            <w:gridSpan w:val="2"/>
            <w:vAlign w:val="center"/>
          </w:tcPr>
          <w:p w14:paraId="6A87F8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资格</w:t>
            </w:r>
            <w:r>
              <w:rPr>
                <w:rFonts w:hint="eastAsia" w:ascii="黑体" w:hAnsi="黑体" w:eastAsia="黑体" w:cs="黑体"/>
                <w:b w:val="0"/>
                <w:bCs w:val="0"/>
                <w:sz w:val="28"/>
                <w:szCs w:val="28"/>
                <w:lang w:val="en-US" w:eastAsia="zh-CN"/>
              </w:rPr>
              <w:t>性</w:t>
            </w:r>
            <w:r>
              <w:rPr>
                <w:rFonts w:hint="eastAsia" w:ascii="黑体" w:hAnsi="黑体" w:eastAsia="黑体" w:cs="黑体"/>
                <w:b w:val="0"/>
                <w:bCs w:val="0"/>
                <w:sz w:val="28"/>
                <w:szCs w:val="28"/>
              </w:rPr>
              <w:t>审查内容</w:t>
            </w:r>
          </w:p>
        </w:tc>
      </w:tr>
      <w:tr w14:paraId="34444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54" w:type="pct"/>
            <w:vAlign w:val="center"/>
          </w:tcPr>
          <w:p w14:paraId="0B4217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p>
        </w:tc>
        <w:tc>
          <w:tcPr>
            <w:tcW w:w="979" w:type="pct"/>
            <w:vAlign w:val="center"/>
          </w:tcPr>
          <w:p w14:paraId="0730CD9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具有独立承担民事责任的能力</w:t>
            </w:r>
          </w:p>
        </w:tc>
        <w:tc>
          <w:tcPr>
            <w:tcW w:w="3566" w:type="pct"/>
          </w:tcPr>
          <w:p w14:paraId="22C6E2C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提供在中华人民共和国境内注册的法人或其他组织的营业执照或事业单位法人证书或社会团体法人登记证书复印件，如</w:t>
            </w:r>
            <w:r>
              <w:rPr>
                <w:rFonts w:hint="eastAsia" w:ascii="仿宋" w:hAnsi="仿宋" w:eastAsia="仿宋" w:cs="仿宋"/>
                <w:b w:val="0"/>
                <w:bCs w:val="0"/>
                <w:sz w:val="28"/>
                <w:szCs w:val="28"/>
                <w:lang w:eastAsia="zh-CN"/>
              </w:rPr>
              <w:t>供应商</w:t>
            </w:r>
            <w:r>
              <w:rPr>
                <w:rFonts w:hint="eastAsia" w:ascii="仿宋" w:hAnsi="仿宋" w:eastAsia="仿宋" w:cs="仿宋"/>
                <w:b w:val="0"/>
                <w:bCs w:val="0"/>
                <w:sz w:val="28"/>
                <w:szCs w:val="28"/>
              </w:rPr>
              <w:t>为自然人的提供自然人身份证明复印件；如国家另有规定的，则从其定。（分支机构</w:t>
            </w:r>
            <w:r>
              <w:rPr>
                <w:rFonts w:hint="eastAsia" w:ascii="仿宋" w:hAnsi="仿宋" w:eastAsia="仿宋" w:cs="仿宋"/>
                <w:b w:val="0"/>
                <w:bCs w:val="0"/>
                <w:sz w:val="28"/>
                <w:szCs w:val="28"/>
                <w:lang w:eastAsia="zh-CN"/>
              </w:rPr>
              <w:t>响应</w:t>
            </w:r>
            <w:r>
              <w:rPr>
                <w:rFonts w:hint="eastAsia" w:ascii="仿宋" w:hAnsi="仿宋" w:eastAsia="仿宋" w:cs="仿宋"/>
                <w:b w:val="0"/>
                <w:bCs w:val="0"/>
                <w:sz w:val="28"/>
                <w:szCs w:val="28"/>
              </w:rPr>
              <w:t>，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r>
      <w:tr w14:paraId="7A95D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14:paraId="22DFF8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p>
        </w:tc>
        <w:tc>
          <w:tcPr>
            <w:tcW w:w="979" w:type="pct"/>
            <w:vAlign w:val="center"/>
          </w:tcPr>
          <w:p w14:paraId="26F156B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有依法缴纳税收和社会保障资金的良好记录</w:t>
            </w:r>
          </w:p>
        </w:tc>
        <w:tc>
          <w:tcPr>
            <w:tcW w:w="3566" w:type="pct"/>
          </w:tcPr>
          <w:p w14:paraId="35B642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提供《响应承诺函》。</w:t>
            </w:r>
          </w:p>
        </w:tc>
      </w:tr>
      <w:tr w14:paraId="72E52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14:paraId="5B2A80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p>
        </w:tc>
        <w:tc>
          <w:tcPr>
            <w:tcW w:w="979" w:type="pct"/>
            <w:vAlign w:val="center"/>
          </w:tcPr>
          <w:p w14:paraId="09D108A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具有良好的商业信誉和健全的财务会计制度</w:t>
            </w:r>
          </w:p>
        </w:tc>
        <w:tc>
          <w:tcPr>
            <w:tcW w:w="3566" w:type="pct"/>
          </w:tcPr>
          <w:p w14:paraId="50F64F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提供《响应承诺函》。</w:t>
            </w:r>
          </w:p>
        </w:tc>
      </w:tr>
      <w:tr w14:paraId="68BEA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14:paraId="1608FE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p>
        </w:tc>
        <w:tc>
          <w:tcPr>
            <w:tcW w:w="979" w:type="pct"/>
            <w:vAlign w:val="center"/>
          </w:tcPr>
          <w:p w14:paraId="11A8CDA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履行合同所必需的设备和专业技术能力</w:t>
            </w:r>
          </w:p>
        </w:tc>
        <w:tc>
          <w:tcPr>
            <w:tcW w:w="3566" w:type="pct"/>
          </w:tcPr>
          <w:p w14:paraId="7C65C7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提供《响应承诺函》。</w:t>
            </w:r>
          </w:p>
        </w:tc>
      </w:tr>
      <w:tr w14:paraId="064B1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14:paraId="00C929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p>
        </w:tc>
        <w:tc>
          <w:tcPr>
            <w:tcW w:w="979" w:type="pct"/>
            <w:vAlign w:val="center"/>
          </w:tcPr>
          <w:p w14:paraId="47AB47C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参加采购活动前3年内，在经营活动中没有重大违法记录</w:t>
            </w:r>
          </w:p>
        </w:tc>
        <w:tc>
          <w:tcPr>
            <w:tcW w:w="3566" w:type="pct"/>
          </w:tcPr>
          <w:p w14:paraId="571ECBC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参加采购活动前3年内，在经营活动中没有重大违法记录：提供《响应承诺函》。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tc>
      </w:tr>
      <w:tr w14:paraId="39C6E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14:paraId="3E191E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r>
              <w:rPr>
                <w:rFonts w:hint="eastAsia" w:ascii="仿宋" w:hAnsi="仿宋" w:cs="仿宋"/>
                <w:b w:val="0"/>
                <w:bCs w:val="0"/>
                <w:sz w:val="28"/>
                <w:szCs w:val="28"/>
                <w:lang w:val="en-US" w:eastAsia="zh-CN"/>
              </w:rPr>
              <w:t>6</w:t>
            </w:r>
          </w:p>
        </w:tc>
        <w:tc>
          <w:tcPr>
            <w:tcW w:w="979" w:type="pct"/>
            <w:vAlign w:val="center"/>
          </w:tcPr>
          <w:p w14:paraId="53EFEA7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供应商必须符合法律、行政法规规定的其他条件</w:t>
            </w:r>
          </w:p>
        </w:tc>
        <w:tc>
          <w:tcPr>
            <w:tcW w:w="3566" w:type="pct"/>
          </w:tcPr>
          <w:p w14:paraId="1BCA6C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t xml:space="preserve">单位负责人为同一人或者存在直接控股、管理关系的不同供应商，不得同时参加本采购项目（或采购包） </w:t>
            </w:r>
            <w:r>
              <w:rPr>
                <w:rFonts w:hint="eastAsia" w:ascii="仿宋" w:hAnsi="仿宋" w:eastAsia="仿宋" w:cs="仿宋"/>
                <w:b w:val="0"/>
                <w:bCs w:val="0"/>
                <w:color w:val="auto"/>
                <w:sz w:val="28"/>
                <w:szCs w:val="28"/>
                <w:lang w:eastAsia="zh-CN"/>
              </w:rPr>
              <w:t>响应</w:t>
            </w:r>
            <w:r>
              <w:rPr>
                <w:rFonts w:hint="eastAsia" w:ascii="仿宋" w:hAnsi="仿宋" w:eastAsia="仿宋" w:cs="仿宋"/>
                <w:b w:val="0"/>
                <w:bCs w:val="0"/>
                <w:color w:val="auto"/>
                <w:sz w:val="28"/>
                <w:szCs w:val="28"/>
              </w:rPr>
              <w:t>。为</w:t>
            </w:r>
            <w:r>
              <w:rPr>
                <w:rFonts w:hint="eastAsia" w:ascii="仿宋" w:hAnsi="仿宋" w:eastAsia="仿宋" w:cs="仿宋"/>
                <w:b w:val="0"/>
                <w:bCs w:val="0"/>
                <w:sz w:val="28"/>
                <w:szCs w:val="28"/>
              </w:rPr>
              <w:t>本项目提供整体设计、规范编制或者项目管理、监理、检测等服务的供应商， 不得再参与本项目</w:t>
            </w:r>
            <w:r>
              <w:rPr>
                <w:rFonts w:hint="eastAsia" w:ascii="仿宋" w:hAnsi="仿宋" w:eastAsia="仿宋" w:cs="仿宋"/>
                <w:b w:val="0"/>
                <w:bCs w:val="0"/>
                <w:sz w:val="28"/>
                <w:szCs w:val="28"/>
                <w:lang w:eastAsia="zh-CN"/>
              </w:rPr>
              <w:t>响应</w:t>
            </w:r>
            <w:r>
              <w:rPr>
                <w:rFonts w:hint="eastAsia" w:ascii="仿宋" w:hAnsi="仿宋" w:eastAsia="仿宋" w:cs="仿宋"/>
                <w:b w:val="0"/>
                <w:bCs w:val="0"/>
                <w:sz w:val="28"/>
                <w:szCs w:val="28"/>
              </w:rPr>
              <w:t>。提供《响应承诺函》。</w:t>
            </w:r>
          </w:p>
        </w:tc>
      </w:tr>
      <w:tr w14:paraId="754E8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14:paraId="5A2772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r>
              <w:rPr>
                <w:rFonts w:hint="eastAsia" w:ascii="仿宋" w:hAnsi="仿宋" w:cs="仿宋"/>
                <w:b w:val="0"/>
                <w:bCs w:val="0"/>
                <w:sz w:val="28"/>
                <w:szCs w:val="28"/>
                <w:lang w:val="en-US" w:eastAsia="zh-CN"/>
              </w:rPr>
              <w:t>7</w:t>
            </w:r>
          </w:p>
        </w:tc>
        <w:tc>
          <w:tcPr>
            <w:tcW w:w="979" w:type="pct"/>
            <w:vAlign w:val="center"/>
          </w:tcPr>
          <w:p w14:paraId="091DB28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本项目不接受联合体</w:t>
            </w:r>
            <w:r>
              <w:rPr>
                <w:rFonts w:hint="eastAsia" w:ascii="仿宋" w:hAnsi="仿宋" w:eastAsia="仿宋" w:cs="仿宋"/>
                <w:b w:val="0"/>
                <w:bCs w:val="0"/>
                <w:sz w:val="28"/>
                <w:szCs w:val="28"/>
                <w:lang w:eastAsia="zh-CN"/>
              </w:rPr>
              <w:t>响应</w:t>
            </w:r>
            <w:r>
              <w:rPr>
                <w:rFonts w:hint="eastAsia" w:ascii="仿宋" w:hAnsi="仿宋" w:eastAsia="仿宋" w:cs="仿宋"/>
                <w:b w:val="0"/>
                <w:bCs w:val="0"/>
                <w:sz w:val="28"/>
                <w:szCs w:val="28"/>
              </w:rPr>
              <w:t>，不允许分包、转包</w:t>
            </w:r>
          </w:p>
        </w:tc>
        <w:tc>
          <w:tcPr>
            <w:tcW w:w="3566" w:type="pct"/>
          </w:tcPr>
          <w:p w14:paraId="236A16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本项目不接受联合体</w:t>
            </w:r>
            <w:r>
              <w:rPr>
                <w:rFonts w:hint="eastAsia" w:ascii="仿宋" w:hAnsi="仿宋" w:eastAsia="仿宋" w:cs="仿宋"/>
                <w:b w:val="0"/>
                <w:bCs w:val="0"/>
                <w:sz w:val="28"/>
                <w:szCs w:val="28"/>
                <w:lang w:eastAsia="zh-CN"/>
              </w:rPr>
              <w:t>响应</w:t>
            </w:r>
            <w:r>
              <w:rPr>
                <w:rFonts w:hint="eastAsia" w:ascii="仿宋" w:hAnsi="仿宋" w:eastAsia="仿宋" w:cs="仿宋"/>
                <w:b w:val="0"/>
                <w:bCs w:val="0"/>
                <w:sz w:val="28"/>
                <w:szCs w:val="28"/>
              </w:rPr>
              <w:t>，不允许分包、转包，提供《响应承诺函》。</w:t>
            </w:r>
          </w:p>
        </w:tc>
      </w:tr>
      <w:tr w14:paraId="6964F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14:paraId="022869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r>
              <w:rPr>
                <w:rFonts w:hint="eastAsia" w:ascii="仿宋" w:hAnsi="仿宋" w:cs="仿宋"/>
                <w:b w:val="0"/>
                <w:bCs w:val="0"/>
                <w:sz w:val="28"/>
                <w:szCs w:val="28"/>
                <w:lang w:val="en-US" w:eastAsia="zh-CN"/>
              </w:rPr>
              <w:t>8</w:t>
            </w:r>
          </w:p>
        </w:tc>
        <w:tc>
          <w:tcPr>
            <w:tcW w:w="979" w:type="pct"/>
            <w:vAlign w:val="center"/>
          </w:tcPr>
          <w:p w14:paraId="70CCCF9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信用记录</w:t>
            </w:r>
          </w:p>
        </w:tc>
        <w:tc>
          <w:tcPr>
            <w:tcW w:w="3566" w:type="pct"/>
          </w:tcPr>
          <w:p w14:paraId="5CF519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供应商未被列入“信用中国”网站(www.creditchina.gov.cn)“记录失信被执行人或重大税收违法失信主体或政府采购严重违法失信行为”记录名单；不处于中国政府采购网(www.ccg</w:t>
            </w:r>
            <w:r>
              <w:rPr>
                <w:rFonts w:hint="eastAsia" w:ascii="仿宋" w:hAnsi="仿宋" w:eastAsia="仿宋" w:cs="仿宋"/>
                <w:b w:val="0"/>
                <w:bCs w:val="0"/>
                <w:color w:val="auto"/>
                <w:sz w:val="28"/>
                <w:szCs w:val="28"/>
              </w:rPr>
              <w:t>p.gov.cn)“政府采购严重违法失信行为信息记录”中的禁止参加政府采购活动期间。（以资格审查人员于</w:t>
            </w:r>
            <w:r>
              <w:rPr>
                <w:rFonts w:hint="eastAsia" w:ascii="仿宋" w:hAnsi="仿宋" w:eastAsia="仿宋" w:cs="仿宋"/>
                <w:b w:val="0"/>
                <w:bCs w:val="0"/>
                <w:color w:val="auto"/>
                <w:sz w:val="28"/>
                <w:szCs w:val="28"/>
                <w:lang w:val="en-US" w:eastAsia="zh-CN"/>
              </w:rPr>
              <w:t>资格性审查中</w:t>
            </w:r>
            <w:r>
              <w:rPr>
                <w:rFonts w:hint="eastAsia" w:ascii="仿宋" w:hAnsi="仿宋" w:eastAsia="仿宋" w:cs="仿宋"/>
                <w:b w:val="0"/>
                <w:bCs w:val="0"/>
                <w:color w:val="auto"/>
                <w:sz w:val="28"/>
                <w:szCs w:val="28"/>
              </w:rPr>
              <w:t>在</w:t>
            </w:r>
            <w:r>
              <w:rPr>
                <w:rFonts w:hint="eastAsia" w:ascii="仿宋" w:hAnsi="仿宋" w:cs="仿宋"/>
                <w:b w:val="0"/>
                <w:bCs w:val="0"/>
                <w:color w:val="auto"/>
                <w:sz w:val="28"/>
                <w:szCs w:val="28"/>
                <w:lang w:val="en-US" w:eastAsia="zh-CN"/>
              </w:rPr>
              <w:t>响应截止时间当天在</w:t>
            </w:r>
            <w:r>
              <w:rPr>
                <w:rFonts w:hint="eastAsia" w:ascii="仿宋" w:hAnsi="仿宋" w:eastAsia="仿宋" w:cs="仿宋"/>
                <w:b w:val="0"/>
                <w:bCs w:val="0"/>
                <w:color w:val="auto"/>
                <w:sz w:val="28"/>
                <w:szCs w:val="28"/>
              </w:rPr>
              <w:t>“信用中国”网站（www.creditchina.gov.cn）及中国政府采购网（http://www.ccgp.gov.cn/）查询结果为准，如相关失信记录已失效，供应商需提供相关证明资料）。</w:t>
            </w:r>
          </w:p>
        </w:tc>
      </w:tr>
    </w:tbl>
    <w:p w14:paraId="1B13B36C">
      <w:pPr>
        <w:spacing w:line="560" w:lineRule="exact"/>
        <w:ind w:firstLine="643" w:firstLineChars="200"/>
        <w:jc w:val="both"/>
        <w:rPr>
          <w:rFonts w:hint="default"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三、符合性审查表</w:t>
      </w:r>
    </w:p>
    <w:tbl>
      <w:tblPr>
        <w:tblStyle w:val="2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3157"/>
        <w:gridCol w:w="5019"/>
      </w:tblGrid>
      <w:tr w14:paraId="66208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5" w:type="pct"/>
            <w:vAlign w:val="center"/>
          </w:tcPr>
          <w:p w14:paraId="5FE7D8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1743" w:type="pct"/>
            <w:vAlign w:val="center"/>
          </w:tcPr>
          <w:p w14:paraId="641B05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评审点要求概况</w:t>
            </w:r>
          </w:p>
        </w:tc>
        <w:tc>
          <w:tcPr>
            <w:tcW w:w="2771" w:type="pct"/>
            <w:vAlign w:val="center"/>
          </w:tcPr>
          <w:p w14:paraId="3F2468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评审点具体描述</w:t>
            </w:r>
          </w:p>
        </w:tc>
      </w:tr>
      <w:tr w14:paraId="5F4B2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5" w:type="pct"/>
            <w:vAlign w:val="center"/>
          </w:tcPr>
          <w:p w14:paraId="739C95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1</w:t>
            </w:r>
          </w:p>
        </w:tc>
        <w:tc>
          <w:tcPr>
            <w:tcW w:w="1743" w:type="pct"/>
            <w:vAlign w:val="center"/>
          </w:tcPr>
          <w:p w14:paraId="31506F4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cs="仿宋"/>
                <w:b w:val="0"/>
                <w:bCs w:val="0"/>
                <w:sz w:val="28"/>
                <w:szCs w:val="28"/>
                <w:lang w:val="en-US" w:eastAsia="zh-CN"/>
              </w:rPr>
              <w:t>响应承诺函</w:t>
            </w:r>
          </w:p>
        </w:tc>
        <w:tc>
          <w:tcPr>
            <w:tcW w:w="2771" w:type="pct"/>
            <w:vAlign w:val="center"/>
          </w:tcPr>
          <w:p w14:paraId="207EF9D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提交了</w:t>
            </w:r>
            <w:r>
              <w:rPr>
                <w:rFonts w:hint="eastAsia" w:ascii="仿宋" w:hAnsi="仿宋" w:cs="仿宋"/>
                <w:b w:val="0"/>
                <w:bCs w:val="0"/>
                <w:sz w:val="28"/>
                <w:szCs w:val="28"/>
                <w:lang w:eastAsia="zh-CN"/>
              </w:rPr>
              <w:t>响应</w:t>
            </w:r>
            <w:r>
              <w:rPr>
                <w:rFonts w:hint="eastAsia" w:ascii="仿宋" w:hAnsi="仿宋" w:eastAsia="仿宋" w:cs="仿宋"/>
                <w:b w:val="0"/>
                <w:bCs w:val="0"/>
                <w:sz w:val="28"/>
                <w:szCs w:val="28"/>
              </w:rPr>
              <w:t>有效期符合</w:t>
            </w:r>
            <w:r>
              <w:rPr>
                <w:rFonts w:hint="eastAsia" w:ascii="仿宋" w:hAnsi="仿宋" w:cs="仿宋"/>
                <w:b w:val="0"/>
                <w:bCs w:val="0"/>
                <w:sz w:val="28"/>
                <w:szCs w:val="28"/>
                <w:lang w:eastAsia="zh-CN"/>
              </w:rPr>
              <w:t>谈判文件</w:t>
            </w:r>
            <w:r>
              <w:rPr>
                <w:rFonts w:hint="eastAsia" w:ascii="仿宋" w:hAnsi="仿宋" w:eastAsia="仿宋" w:cs="仿宋"/>
                <w:b w:val="0"/>
                <w:bCs w:val="0"/>
                <w:sz w:val="28"/>
                <w:szCs w:val="28"/>
              </w:rPr>
              <w:t>规定的，且具有有效签署、盖章的《响应承诺函》。</w:t>
            </w:r>
          </w:p>
        </w:tc>
      </w:tr>
      <w:tr w14:paraId="3E049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5" w:type="pct"/>
            <w:vAlign w:val="center"/>
          </w:tcPr>
          <w:p w14:paraId="6E0BFB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2</w:t>
            </w:r>
          </w:p>
        </w:tc>
        <w:tc>
          <w:tcPr>
            <w:tcW w:w="1743" w:type="pct"/>
            <w:vAlign w:val="center"/>
          </w:tcPr>
          <w:p w14:paraId="0EAFED0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法定代表人资格证明书</w:t>
            </w:r>
          </w:p>
        </w:tc>
        <w:tc>
          <w:tcPr>
            <w:tcW w:w="2771" w:type="pct"/>
            <w:vAlign w:val="center"/>
          </w:tcPr>
          <w:p w14:paraId="2716F39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提交了符合</w:t>
            </w:r>
            <w:r>
              <w:rPr>
                <w:rFonts w:hint="eastAsia" w:ascii="仿宋" w:hAnsi="仿宋" w:cs="仿宋"/>
                <w:b w:val="0"/>
                <w:bCs w:val="0"/>
                <w:sz w:val="28"/>
                <w:szCs w:val="28"/>
                <w:lang w:eastAsia="zh-CN"/>
              </w:rPr>
              <w:t>谈判文件</w:t>
            </w:r>
            <w:r>
              <w:rPr>
                <w:rFonts w:hint="eastAsia" w:ascii="仿宋" w:hAnsi="仿宋" w:eastAsia="仿宋" w:cs="仿宋"/>
                <w:b w:val="0"/>
                <w:bCs w:val="0"/>
                <w:sz w:val="28"/>
                <w:szCs w:val="28"/>
                <w:lang w:eastAsia="zh-CN"/>
              </w:rPr>
              <w:t>规定，且具有有效签署、盖章的《法定代表人证明书》</w:t>
            </w:r>
          </w:p>
        </w:tc>
      </w:tr>
      <w:tr w14:paraId="614F4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5" w:type="pct"/>
            <w:vAlign w:val="center"/>
          </w:tcPr>
          <w:p w14:paraId="119D9C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w:t>
            </w:r>
          </w:p>
        </w:tc>
        <w:tc>
          <w:tcPr>
            <w:tcW w:w="1743" w:type="pct"/>
            <w:vAlign w:val="center"/>
          </w:tcPr>
          <w:p w14:paraId="04F93BD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法定代表人授权委托书</w:t>
            </w:r>
          </w:p>
        </w:tc>
        <w:tc>
          <w:tcPr>
            <w:tcW w:w="2771" w:type="pct"/>
            <w:vAlign w:val="center"/>
          </w:tcPr>
          <w:p w14:paraId="052F2F6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提交了符合</w:t>
            </w:r>
            <w:r>
              <w:rPr>
                <w:rFonts w:hint="eastAsia" w:ascii="仿宋" w:hAnsi="仿宋" w:cs="仿宋"/>
                <w:b w:val="0"/>
                <w:bCs w:val="0"/>
                <w:sz w:val="28"/>
                <w:szCs w:val="28"/>
                <w:lang w:eastAsia="zh-CN"/>
              </w:rPr>
              <w:t>谈判文件</w:t>
            </w:r>
            <w:r>
              <w:rPr>
                <w:rFonts w:hint="eastAsia" w:ascii="仿宋" w:hAnsi="仿宋" w:eastAsia="仿宋" w:cs="仿宋"/>
                <w:b w:val="0"/>
                <w:bCs w:val="0"/>
                <w:sz w:val="28"/>
                <w:szCs w:val="28"/>
                <w:lang w:eastAsia="zh-CN"/>
              </w:rPr>
              <w:t>规定的，且具有有效签署、盖章的《法定代表人授权书》（由法定代表人</w:t>
            </w:r>
            <w:r>
              <w:rPr>
                <w:rFonts w:hint="eastAsia" w:ascii="仿宋" w:hAnsi="仿宋" w:cs="仿宋"/>
                <w:b w:val="0"/>
                <w:bCs w:val="0"/>
                <w:sz w:val="28"/>
                <w:szCs w:val="28"/>
                <w:lang w:val="en-US" w:eastAsia="zh-CN"/>
              </w:rPr>
              <w:t>响应</w:t>
            </w:r>
            <w:r>
              <w:rPr>
                <w:rFonts w:hint="eastAsia" w:ascii="仿宋" w:hAnsi="仿宋" w:eastAsia="仿宋" w:cs="仿宋"/>
                <w:b w:val="0"/>
                <w:bCs w:val="0"/>
                <w:sz w:val="28"/>
                <w:szCs w:val="28"/>
                <w:lang w:eastAsia="zh-CN"/>
              </w:rPr>
              <w:t>的无须提供）</w:t>
            </w:r>
          </w:p>
        </w:tc>
      </w:tr>
      <w:tr w14:paraId="3C18B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5" w:type="pct"/>
            <w:vAlign w:val="center"/>
          </w:tcPr>
          <w:p w14:paraId="6A951D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w:t>
            </w:r>
          </w:p>
        </w:tc>
        <w:tc>
          <w:tcPr>
            <w:tcW w:w="1743" w:type="pct"/>
            <w:vAlign w:val="center"/>
          </w:tcPr>
          <w:p w14:paraId="5A24064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实质性条款（</w:t>
            </w:r>
            <w:r>
              <w:rPr>
                <w:rFonts w:hint="eastAsia" w:ascii="仿宋" w:hAnsi="仿宋" w:cs="仿宋"/>
                <w:b w:val="0"/>
                <w:bCs w:val="0"/>
                <w:sz w:val="28"/>
                <w:szCs w:val="28"/>
                <w:lang w:val="en-US" w:eastAsia="zh-CN"/>
              </w:rPr>
              <w:t>带</w:t>
            </w:r>
            <w:r>
              <w:rPr>
                <w:rFonts w:hint="eastAsia" w:ascii="仿宋" w:hAnsi="仿宋" w:eastAsia="仿宋" w:cs="仿宋"/>
                <w:b w:val="0"/>
                <w:bCs w:val="0"/>
                <w:sz w:val="28"/>
                <w:szCs w:val="28"/>
              </w:rPr>
              <w:t>“★”号条款）</w:t>
            </w:r>
          </w:p>
        </w:tc>
        <w:tc>
          <w:tcPr>
            <w:tcW w:w="2771" w:type="pct"/>
            <w:vAlign w:val="center"/>
          </w:tcPr>
          <w:p w14:paraId="538B1AC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响应文件</w:t>
            </w:r>
            <w:r>
              <w:rPr>
                <w:rFonts w:hint="eastAsia" w:ascii="仿宋" w:hAnsi="仿宋" w:eastAsia="仿宋" w:cs="仿宋"/>
                <w:b w:val="0"/>
                <w:bCs w:val="0"/>
                <w:sz w:val="28"/>
                <w:szCs w:val="28"/>
              </w:rPr>
              <w:t>完全满足</w:t>
            </w:r>
            <w:r>
              <w:rPr>
                <w:rFonts w:hint="eastAsia" w:ascii="仿宋" w:hAnsi="仿宋" w:eastAsia="仿宋" w:cs="仿宋"/>
                <w:b w:val="0"/>
                <w:bCs w:val="0"/>
                <w:sz w:val="28"/>
                <w:szCs w:val="28"/>
                <w:lang w:eastAsia="zh-CN"/>
              </w:rPr>
              <w:t>谈判文件</w:t>
            </w:r>
            <w:r>
              <w:rPr>
                <w:rFonts w:hint="eastAsia" w:ascii="仿宋" w:hAnsi="仿宋" w:eastAsia="仿宋" w:cs="仿宋"/>
                <w:b w:val="0"/>
                <w:bCs w:val="0"/>
                <w:sz w:val="28"/>
                <w:szCs w:val="28"/>
              </w:rPr>
              <w:t>的实质性条款（即标注★号条款）无负偏离的；</w:t>
            </w:r>
          </w:p>
        </w:tc>
      </w:tr>
      <w:tr w14:paraId="4E6EA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5" w:type="pct"/>
            <w:vAlign w:val="center"/>
          </w:tcPr>
          <w:p w14:paraId="28CC43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w:t>
            </w:r>
          </w:p>
        </w:tc>
        <w:tc>
          <w:tcPr>
            <w:tcW w:w="1743" w:type="pct"/>
            <w:vAlign w:val="center"/>
          </w:tcPr>
          <w:p w14:paraId="726B156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cs="仿宋"/>
                <w:b w:val="0"/>
                <w:bCs w:val="0"/>
                <w:sz w:val="28"/>
                <w:szCs w:val="28"/>
                <w:lang w:val="en-US" w:eastAsia="zh-CN"/>
              </w:rPr>
              <w:t>响应报价</w:t>
            </w:r>
          </w:p>
        </w:tc>
        <w:tc>
          <w:tcPr>
            <w:tcW w:w="2771" w:type="pct"/>
            <w:vAlign w:val="center"/>
          </w:tcPr>
          <w:p w14:paraId="465B16C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cs="仿宋"/>
                <w:b w:val="0"/>
                <w:bCs w:val="0"/>
                <w:sz w:val="28"/>
                <w:szCs w:val="28"/>
                <w:lang w:val="en-US" w:eastAsia="zh-CN"/>
              </w:rPr>
              <w:t>响应报价满足谈判文件规定的报价要求且固定唯一、未超过本项目采购预算的；</w:t>
            </w:r>
          </w:p>
        </w:tc>
      </w:tr>
      <w:tr w14:paraId="56762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7" w:hRule="atLeast"/>
        </w:trPr>
        <w:tc>
          <w:tcPr>
            <w:tcW w:w="485" w:type="pct"/>
            <w:vAlign w:val="center"/>
          </w:tcPr>
          <w:p w14:paraId="4B3834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6</w:t>
            </w:r>
          </w:p>
        </w:tc>
        <w:tc>
          <w:tcPr>
            <w:tcW w:w="1743" w:type="pct"/>
            <w:vAlign w:val="center"/>
          </w:tcPr>
          <w:p w14:paraId="660A71B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其他无效</w:t>
            </w:r>
            <w:r>
              <w:rPr>
                <w:rFonts w:hint="eastAsia" w:ascii="仿宋" w:hAnsi="仿宋" w:eastAsia="仿宋" w:cs="仿宋"/>
                <w:b w:val="0"/>
                <w:bCs w:val="0"/>
                <w:sz w:val="28"/>
                <w:szCs w:val="28"/>
                <w:lang w:eastAsia="zh-CN"/>
              </w:rPr>
              <w:t>响应</w:t>
            </w:r>
            <w:r>
              <w:rPr>
                <w:rFonts w:hint="eastAsia" w:ascii="仿宋" w:hAnsi="仿宋" w:eastAsia="仿宋" w:cs="仿宋"/>
                <w:b w:val="0"/>
                <w:bCs w:val="0"/>
                <w:sz w:val="28"/>
                <w:szCs w:val="28"/>
              </w:rPr>
              <w:t>情形</w:t>
            </w:r>
          </w:p>
        </w:tc>
        <w:tc>
          <w:tcPr>
            <w:tcW w:w="2771" w:type="pct"/>
            <w:vAlign w:val="center"/>
          </w:tcPr>
          <w:p w14:paraId="1896370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（1）评审期间，供应商没有按</w:t>
            </w:r>
            <w:r>
              <w:rPr>
                <w:rFonts w:hint="eastAsia" w:ascii="仿宋" w:hAnsi="仿宋" w:eastAsia="仿宋" w:cs="仿宋"/>
                <w:b w:val="0"/>
                <w:bCs w:val="0"/>
                <w:sz w:val="28"/>
                <w:szCs w:val="28"/>
                <w:lang w:eastAsia="zh-CN"/>
              </w:rPr>
              <w:t>谈判小组</w:t>
            </w:r>
            <w:r>
              <w:rPr>
                <w:rFonts w:hint="eastAsia" w:ascii="仿宋" w:hAnsi="仿宋" w:eastAsia="仿宋" w:cs="仿宋"/>
                <w:b w:val="0"/>
                <w:bCs w:val="0"/>
                <w:sz w:val="28"/>
                <w:szCs w:val="28"/>
              </w:rPr>
              <w:t>的要求提交有效的澄清、说明、补正，或提交的澄清、说明、补正改变了</w:t>
            </w:r>
            <w:r>
              <w:rPr>
                <w:rFonts w:hint="eastAsia" w:ascii="仿宋" w:hAnsi="仿宋" w:eastAsia="仿宋" w:cs="仿宋"/>
                <w:b w:val="0"/>
                <w:bCs w:val="0"/>
                <w:sz w:val="28"/>
                <w:szCs w:val="28"/>
                <w:lang w:eastAsia="zh-CN"/>
              </w:rPr>
              <w:t>响应文件</w:t>
            </w:r>
            <w:r>
              <w:rPr>
                <w:rFonts w:hint="eastAsia" w:ascii="仿宋" w:hAnsi="仿宋" w:eastAsia="仿宋" w:cs="仿宋"/>
                <w:b w:val="0"/>
                <w:bCs w:val="0"/>
                <w:sz w:val="28"/>
                <w:szCs w:val="28"/>
              </w:rPr>
              <w:t>的实质性内容； （2）供应商对采购人、</w:t>
            </w:r>
            <w:r>
              <w:rPr>
                <w:rFonts w:hint="eastAsia" w:ascii="仿宋" w:hAnsi="仿宋" w:eastAsia="仿宋" w:cs="仿宋"/>
                <w:b w:val="0"/>
                <w:bCs w:val="0"/>
                <w:sz w:val="28"/>
                <w:szCs w:val="28"/>
                <w:lang w:eastAsia="zh-CN"/>
              </w:rPr>
              <w:t>谈判小组</w:t>
            </w:r>
            <w:r>
              <w:rPr>
                <w:rFonts w:hint="eastAsia" w:ascii="仿宋" w:hAnsi="仿宋" w:eastAsia="仿宋" w:cs="仿宋"/>
                <w:b w:val="0"/>
                <w:bCs w:val="0"/>
                <w:sz w:val="28"/>
                <w:szCs w:val="28"/>
              </w:rPr>
              <w:t>及其工作人员施加影响，有碍公平、公正； （3）</w:t>
            </w:r>
            <w:r>
              <w:rPr>
                <w:rFonts w:hint="eastAsia" w:ascii="仿宋" w:hAnsi="仿宋" w:eastAsia="仿宋" w:cs="仿宋"/>
                <w:b w:val="0"/>
                <w:bCs w:val="0"/>
                <w:sz w:val="28"/>
                <w:szCs w:val="28"/>
                <w:lang w:eastAsia="zh-CN"/>
              </w:rPr>
              <w:t>谈判文件</w:t>
            </w:r>
            <w:r>
              <w:rPr>
                <w:rFonts w:hint="eastAsia" w:ascii="仿宋" w:hAnsi="仿宋" w:eastAsia="仿宋" w:cs="仿宋"/>
                <w:b w:val="0"/>
                <w:bCs w:val="0"/>
                <w:sz w:val="28"/>
                <w:szCs w:val="28"/>
              </w:rPr>
              <w:t>中规定的其它无效</w:t>
            </w:r>
            <w:r>
              <w:rPr>
                <w:rFonts w:hint="eastAsia" w:ascii="仿宋" w:hAnsi="仿宋" w:eastAsia="仿宋" w:cs="仿宋"/>
                <w:b w:val="0"/>
                <w:bCs w:val="0"/>
                <w:sz w:val="28"/>
                <w:szCs w:val="28"/>
                <w:lang w:eastAsia="zh-CN"/>
              </w:rPr>
              <w:t>响应</w:t>
            </w:r>
            <w:r>
              <w:rPr>
                <w:rFonts w:hint="eastAsia" w:ascii="仿宋" w:hAnsi="仿宋" w:eastAsia="仿宋" w:cs="仿宋"/>
                <w:b w:val="0"/>
                <w:bCs w:val="0"/>
                <w:sz w:val="28"/>
                <w:szCs w:val="28"/>
              </w:rPr>
              <w:t>情形； （4）法律法规规定属于响应无效的其他情形。</w:t>
            </w:r>
          </w:p>
        </w:tc>
      </w:tr>
    </w:tbl>
    <w:p w14:paraId="142B5FE2">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（二）响应文件澄清</w:t>
      </w:r>
    </w:p>
    <w:p w14:paraId="6001C323">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对于响应文件中含义不明确、同类问题表述不一致或者有明显文字和计算错误的内容，谈判小组可在评审过程中发起在线澄清，要求供应商针对价格或内容做出必要的澄清、说明或补正。供应商需在规定时间内完成澄清（响应），供应商代表对澄清（响应）资料签字或加盖公章后以电子版（PDF格式）成功发送至指定邮箱或将纸质版及时提交至指定谈判地点。工作人员根据签到环节记录的供应商代表联系方式发送短信提醒或电话告知。</w:t>
      </w:r>
    </w:p>
    <w:p w14:paraId="582E0BE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若因供应商联系方式错误未接收短信、未接听电话或超时未进行澄清（响应）造成的不利后果由供应商自行承担。供应商的澄清、说明或者补正不得超出响应文件的范围或者改变响应文件的实质性内容。</w:t>
      </w:r>
    </w:p>
    <w:p w14:paraId="0817351B">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2.谈判小组不接受供应商主动提出的澄清、说明或补正。</w:t>
      </w:r>
    </w:p>
    <w:p w14:paraId="5E707412">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3.谈判小组对供应商提交的澄清、说明或补正有疑问的，可以要求供应商进一步澄清、说明或补正。</w:t>
      </w:r>
    </w:p>
    <w:p w14:paraId="73F97BEC">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（三）谈判</w:t>
      </w:r>
    </w:p>
    <w:p w14:paraId="4E5567A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1.谈判小组所有成员应当集中与单一供应商分别进行单独谈判，并给予所有参加谈判的供应商平等的谈判机会。</w:t>
      </w:r>
    </w:p>
    <w:p w14:paraId="215CFD1C">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2.在谈判过程中，谈判小组可以根据谈判文件和谈判情况实质性变动采购需求中的技术、服务要求以及合同草案条款，但不得变动谈判文件中的其他内容。</w:t>
      </w:r>
    </w:p>
    <w:p w14:paraId="2F46133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3.对谈判文件作出的实质性变动是谈判文件的有效组成部分，谈判小组应当及时、同时通知所有参加谈判的供应商。</w:t>
      </w:r>
    </w:p>
    <w:p w14:paraId="572DFE39">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4.供应商应当按照谈判文件的变动情况和谈判小组的要求进行最终报价或重新提交响应文件，并由供应商代表签字或者加盖公章。供应商为自然人的，应当由本人签字并附身份证明。</w:t>
      </w:r>
    </w:p>
    <w:p w14:paraId="1DDF97D0">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（四）</w:t>
      </w:r>
      <w:r>
        <w:rPr>
          <w:rFonts w:hint="eastAsia" w:cs="Times New Roman"/>
          <w:bCs/>
          <w:kern w:val="2"/>
          <w:sz w:val="32"/>
          <w:szCs w:val="32"/>
          <w:lang w:val="en-US" w:eastAsia="zh-CN" w:bidi="ar-SA"/>
        </w:rPr>
        <w:t>最终报价</w:t>
      </w:r>
    </w:p>
    <w:p w14:paraId="09F8D41C">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1.单独谈判结束后，谈判小组应当要求所有实质性响应的供应商在规定时间内提交最终报价。最终报价是供应商响应文件的有效组成部分。</w:t>
      </w:r>
    </w:p>
    <w:p w14:paraId="2B6DD4C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2.已提交响应文件的供应商，在提交最终报价之前，可以根据单独谈判情况退出谈判。</w:t>
      </w:r>
    </w:p>
    <w:p w14:paraId="77BA03D9">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3.除双方谈判后达成一致意见的，供应商最终报价所代表的报价不应超过其首轮报价，否则视为供应商退出谈判。</w:t>
      </w:r>
    </w:p>
    <w:p w14:paraId="67CBD478">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4.除法规规定的特殊性情形外，提交最终报价的供应商不得少于3家。</w:t>
      </w:r>
    </w:p>
    <w:p w14:paraId="78994A38">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（五）详细评审</w:t>
      </w:r>
    </w:p>
    <w:p w14:paraId="1AAB744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采用综合评分法对供应商的响应文件和最终报价进行评审。</w:t>
      </w:r>
    </w:p>
    <w:p w14:paraId="17188EF4">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（六）汇总、排序</w:t>
      </w:r>
    </w:p>
    <w:p w14:paraId="458C769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评审结果按评审后总得分由高到低顺序排列。评审得分相同的，按最终报价由低到高顺序排列。得分且最终报价相同的，由谈判小组采取随机抽取的方式确定。排名第一的供应商为第一成交（候选）供应商，排名第二的供应商为第二成交（候选）供应商。</w:t>
      </w:r>
    </w:p>
    <w:p w14:paraId="0A943834">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（七）其他无效响应的情形</w:t>
      </w:r>
    </w:p>
    <w:p w14:paraId="0A55F19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(1)评审期间，供应商没有按照谈判小组的要求提交供应商代表的澄清、说明、补正或改变了响应文件的实质性内容的。</w:t>
      </w:r>
    </w:p>
    <w:p w14:paraId="1D7BBE1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(2)响应文件提供虚假材料的。</w:t>
      </w:r>
    </w:p>
    <w:p w14:paraId="7E576858">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(3)供应商以行贿手段谋取成交或者以其他弄虚作假方式响应的。</w:t>
      </w:r>
    </w:p>
    <w:p w14:paraId="3C8881CB">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(4)供应商对谈判小组及其工作人员施加影响，有碍协商公平、公正的。</w:t>
      </w:r>
    </w:p>
    <w:p w14:paraId="2B049002">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(5)响应文件含有采购人不能接受的附加条件的。</w:t>
      </w:r>
    </w:p>
    <w:p w14:paraId="3BB670C8">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(6)如谈判小组没有对谈判文件作实质性变动、增加新的需求，最终报价高于首次报价的。</w:t>
      </w:r>
    </w:p>
    <w:p w14:paraId="6E506AA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(7)法律、法规和谈判文件规定的其他无效情形。</w:t>
      </w:r>
    </w:p>
    <w:p w14:paraId="79A18151">
      <w:pPr>
        <w:pStyle w:val="10"/>
        <w:rPr>
          <w:rFonts w:hint="default"/>
          <w:highlight w:val="yellow"/>
          <w:lang w:val="en-US" w:eastAsia="zh-CN"/>
        </w:rPr>
      </w:pPr>
    </w:p>
    <w:p w14:paraId="63F855DE">
      <w:pPr>
        <w:spacing w:beforeLines="0" w:afterLines="0"/>
        <w:jc w:val="both"/>
        <w:rPr>
          <w:rFonts w:hint="eastAsia"/>
          <w:highlight w:val="yellow"/>
          <w:lang w:eastAsia="zh-CN"/>
        </w:rPr>
      </w:pPr>
    </w:p>
    <w:p w14:paraId="72CD1456">
      <w:pPr>
        <w:pStyle w:val="10"/>
        <w:rPr>
          <w:rFonts w:hint="eastAsia" w:ascii="仿宋" w:hAnsi="仿宋" w:cs="仿宋"/>
          <w:bCs w:val="0"/>
          <w:color w:val="000000"/>
          <w:kern w:val="2"/>
          <w:sz w:val="28"/>
          <w:szCs w:val="28"/>
          <w:highlight w:val="none"/>
          <w:lang w:val="en-US" w:eastAsia="zh-CN" w:bidi="ar-SA"/>
        </w:rPr>
      </w:pPr>
    </w:p>
    <w:p w14:paraId="5A6F3866">
      <w:pPr>
        <w:rPr>
          <w:rFonts w:hint="eastAsia" w:ascii="仿宋" w:hAnsi="仿宋" w:cs="仿宋"/>
          <w:bCs w:val="0"/>
          <w:color w:val="000000"/>
          <w:kern w:val="2"/>
          <w:sz w:val="28"/>
          <w:szCs w:val="28"/>
          <w:highlight w:val="none"/>
          <w:lang w:val="en-US" w:eastAsia="zh-CN" w:bidi="ar-SA"/>
        </w:rPr>
      </w:pPr>
    </w:p>
    <w:p w14:paraId="57BF86F6">
      <w:pPr>
        <w:pStyle w:val="2"/>
        <w:rPr>
          <w:rFonts w:hint="eastAsia" w:ascii="仿宋" w:hAnsi="仿宋" w:cs="仿宋"/>
          <w:bCs w:val="0"/>
          <w:color w:val="000000"/>
          <w:kern w:val="2"/>
          <w:sz w:val="28"/>
          <w:szCs w:val="28"/>
          <w:highlight w:val="none"/>
          <w:lang w:val="en-US" w:eastAsia="zh-CN" w:bidi="ar-SA"/>
        </w:rPr>
      </w:pPr>
    </w:p>
    <w:p w14:paraId="4ABF3F13">
      <w:pPr>
        <w:pStyle w:val="2"/>
        <w:rPr>
          <w:rFonts w:hint="eastAsia" w:ascii="仿宋" w:hAnsi="仿宋" w:cs="仿宋"/>
          <w:bCs w:val="0"/>
          <w:color w:val="000000"/>
          <w:kern w:val="2"/>
          <w:sz w:val="28"/>
          <w:szCs w:val="28"/>
          <w:highlight w:val="none"/>
          <w:lang w:val="en-US" w:eastAsia="zh-CN" w:bidi="ar-SA"/>
        </w:rPr>
      </w:pPr>
    </w:p>
    <w:p w14:paraId="322CBE6D">
      <w:pPr>
        <w:pStyle w:val="2"/>
        <w:rPr>
          <w:rFonts w:hint="eastAsia" w:ascii="仿宋" w:hAnsi="仿宋" w:cs="仿宋"/>
          <w:bCs w:val="0"/>
          <w:color w:val="000000"/>
          <w:kern w:val="2"/>
          <w:sz w:val="28"/>
          <w:szCs w:val="28"/>
          <w:highlight w:val="none"/>
          <w:lang w:val="en-US" w:eastAsia="zh-CN" w:bidi="ar-SA"/>
        </w:rPr>
      </w:pPr>
    </w:p>
    <w:p w14:paraId="06A9B4BD">
      <w:pPr>
        <w:pStyle w:val="2"/>
        <w:rPr>
          <w:rFonts w:hint="eastAsia" w:ascii="仿宋" w:hAnsi="仿宋" w:cs="仿宋"/>
          <w:bCs w:val="0"/>
          <w:color w:val="000000"/>
          <w:kern w:val="2"/>
          <w:sz w:val="28"/>
          <w:szCs w:val="28"/>
          <w:highlight w:val="none"/>
          <w:lang w:val="en-US" w:eastAsia="zh-CN" w:bidi="ar-SA"/>
        </w:rPr>
      </w:pPr>
    </w:p>
    <w:p w14:paraId="5E33E786">
      <w:pPr>
        <w:pStyle w:val="2"/>
        <w:rPr>
          <w:rFonts w:hint="eastAsia" w:ascii="仿宋" w:hAnsi="仿宋" w:cs="仿宋"/>
          <w:bCs w:val="0"/>
          <w:color w:val="000000"/>
          <w:kern w:val="2"/>
          <w:sz w:val="28"/>
          <w:szCs w:val="28"/>
          <w:highlight w:val="none"/>
          <w:lang w:val="en-US" w:eastAsia="zh-CN" w:bidi="ar-SA"/>
        </w:rPr>
      </w:pPr>
    </w:p>
    <w:p w14:paraId="7A345545">
      <w:pPr>
        <w:pStyle w:val="2"/>
        <w:rPr>
          <w:rFonts w:hint="eastAsia" w:ascii="仿宋" w:hAnsi="仿宋" w:cs="仿宋"/>
          <w:bCs w:val="0"/>
          <w:color w:val="000000"/>
          <w:kern w:val="2"/>
          <w:sz w:val="28"/>
          <w:szCs w:val="28"/>
          <w:highlight w:val="none"/>
          <w:lang w:val="en-US" w:eastAsia="zh-CN" w:bidi="ar-SA"/>
        </w:rPr>
      </w:pPr>
    </w:p>
    <w:p w14:paraId="680901C8">
      <w:pPr>
        <w:pStyle w:val="2"/>
        <w:rPr>
          <w:rFonts w:hint="eastAsia" w:ascii="仿宋" w:hAnsi="仿宋" w:cs="仿宋"/>
          <w:bCs w:val="0"/>
          <w:color w:val="000000"/>
          <w:kern w:val="2"/>
          <w:sz w:val="28"/>
          <w:szCs w:val="28"/>
          <w:highlight w:val="none"/>
          <w:lang w:val="en-US" w:eastAsia="zh-CN" w:bidi="ar-SA"/>
        </w:rPr>
      </w:pPr>
    </w:p>
    <w:p w14:paraId="5CFD32C9">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小标宋简体" w:hAnsi="方正小标宋简体" w:eastAsia="方正小标宋简体" w:cs="Times New Roman"/>
          <w:b w:val="0"/>
          <w:highlight w:val="none"/>
          <w:lang w:val="en-US" w:eastAsia="zh-CN"/>
        </w:rPr>
      </w:pPr>
      <w:bookmarkStart w:id="12" w:name="_Toc24958"/>
      <w:r>
        <w:rPr>
          <w:rFonts w:hint="eastAsia" w:ascii="方正小标宋简体" w:hAnsi="方正小标宋简体" w:eastAsia="方正小标宋简体" w:cs="Times New Roman"/>
          <w:b w:val="0"/>
          <w:highlight w:val="none"/>
          <w:lang w:val="en-US" w:eastAsia="zh-CN"/>
        </w:rPr>
        <w:t>第</w:t>
      </w:r>
      <w:r>
        <w:rPr>
          <w:rFonts w:hint="eastAsia" w:ascii="方正小标宋简体" w:hAnsi="方正小标宋简体" w:cs="Times New Roman"/>
          <w:b w:val="0"/>
          <w:highlight w:val="none"/>
          <w:lang w:val="en-US" w:eastAsia="zh-CN"/>
        </w:rPr>
        <w:t>三</w:t>
      </w:r>
      <w:r>
        <w:rPr>
          <w:rFonts w:hint="eastAsia" w:ascii="方正小标宋简体" w:hAnsi="方正小标宋简体" w:eastAsia="方正小标宋简体" w:cs="Times New Roman"/>
          <w:b w:val="0"/>
          <w:highlight w:val="none"/>
          <w:lang w:val="en-US" w:eastAsia="zh-CN"/>
        </w:rPr>
        <w:t>章 响应文件格式与要求</w:t>
      </w:r>
      <w:bookmarkEnd w:id="12"/>
    </w:p>
    <w:p w14:paraId="306BEB64">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供应商应提交证明其有资格参加响应和成交后有能力履行合同的相关文件，并作为其响应文件的一部分，所有文件必须真实可靠、不得伪造。</w:t>
      </w:r>
    </w:p>
    <w:p w14:paraId="369C43D5">
      <w:pPr>
        <w:jc w:val="center"/>
        <w:rPr>
          <w:rFonts w:hint="eastAsia" w:ascii="华文中宋" w:hAnsi="华文中宋" w:eastAsia="华文中宋" w:cs="Times New Roman"/>
          <w:b/>
          <w:sz w:val="48"/>
        </w:rPr>
      </w:pPr>
      <w:r>
        <w:rPr>
          <w:rFonts w:hint="eastAsia" w:ascii="华文中宋" w:hAnsi="华文中宋" w:eastAsia="华文中宋" w:cs="Times New Roman"/>
          <w:b/>
          <w:sz w:val="48"/>
          <w:lang w:eastAsia="zh-CN"/>
        </w:rPr>
        <w:t>响应文件</w:t>
      </w:r>
      <w:r>
        <w:rPr>
          <w:rFonts w:hint="eastAsia" w:ascii="华文中宋" w:hAnsi="华文中宋" w:eastAsia="华文中宋" w:cs="Times New Roman"/>
          <w:b/>
          <w:sz w:val="48"/>
        </w:rPr>
        <w:t>封面</w:t>
      </w:r>
    </w:p>
    <w:p w14:paraId="545349F0">
      <w:pPr>
        <w:keepNext w:val="0"/>
        <w:keepLines w:val="0"/>
        <w:pageBreakBefore w:val="0"/>
        <w:widowControl w:val="0"/>
        <w:kinsoku/>
        <w:wordWrap/>
        <w:overflowPunct/>
        <w:topLinePunct w:val="0"/>
        <w:autoSpaceDE/>
        <w:autoSpaceDN/>
        <w:bidi w:val="0"/>
        <w:adjustRightInd/>
        <w:snapToGrid/>
        <w:spacing w:line="560" w:lineRule="exact"/>
        <w:textAlignment w:val="auto"/>
      </w:pPr>
    </w:p>
    <w:p w14:paraId="3FFF9C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rPr>
      </w:pPr>
      <w:r>
        <w:rPr>
          <w:rFonts w:hint="eastAsia" w:ascii="华文中宋" w:hAnsi="华文中宋" w:eastAsia="华文中宋" w:cs="Times New Roman"/>
          <w:b/>
          <w:sz w:val="48"/>
        </w:rPr>
        <w:t>（项目名称）</w:t>
      </w:r>
    </w:p>
    <w:p w14:paraId="1C666284">
      <w:pPr>
        <w:jc w:val="center"/>
        <w:rPr>
          <w:rFonts w:hint="eastAsia" w:ascii="华文中宋" w:hAnsi="华文中宋" w:eastAsia="华文中宋" w:cs="Times New Roman"/>
          <w:b/>
          <w:sz w:val="48"/>
        </w:rPr>
      </w:pPr>
      <w:r>
        <w:rPr>
          <w:rFonts w:hint="eastAsia" w:ascii="华文中宋" w:hAnsi="华文中宋" w:eastAsia="华文中宋" w:cs="Times New Roman"/>
          <w:b/>
          <w:sz w:val="48"/>
          <w:lang w:eastAsia="zh-CN"/>
        </w:rPr>
        <w:t>响应文件</w:t>
      </w:r>
    </w:p>
    <w:p w14:paraId="31FC5906">
      <w:pPr>
        <w:jc w:val="center"/>
        <w:rPr>
          <w:rFonts w:hint="eastAsia" w:ascii="华文中宋" w:hAnsi="华文中宋" w:eastAsia="华文中宋" w:cs="Times New Roman"/>
          <w:b/>
          <w:sz w:val="48"/>
          <w:lang w:eastAsia="zh-CN"/>
        </w:rPr>
      </w:pPr>
      <w:r>
        <w:rPr>
          <w:rFonts w:hint="eastAsia" w:ascii="华文中宋" w:hAnsi="华文中宋" w:eastAsia="华文中宋" w:cs="Times New Roman"/>
          <w:b/>
          <w:sz w:val="48"/>
        </w:rPr>
        <w:t>（正本/副本）</w:t>
      </w:r>
    </w:p>
    <w:p w14:paraId="39B3BC21">
      <w:pPr>
        <w:bidi w:val="0"/>
        <w:rPr>
          <w:rFonts w:hint="eastAsia"/>
          <w:lang w:eastAsia="zh-CN"/>
        </w:rPr>
      </w:pPr>
    </w:p>
    <w:p w14:paraId="5C38E46A">
      <w:pPr>
        <w:bidi w:val="0"/>
        <w:rPr>
          <w:rFonts w:hint="eastAsia"/>
          <w:sz w:val="32"/>
          <w:szCs w:val="32"/>
          <w:lang w:eastAsia="zh-CN"/>
        </w:rPr>
      </w:pPr>
    </w:p>
    <w:p w14:paraId="70568BE3">
      <w:pPr>
        <w:bidi w:val="0"/>
        <w:rPr>
          <w:rFonts w:hint="eastAsia"/>
          <w:sz w:val="32"/>
          <w:szCs w:val="32"/>
          <w:lang w:eastAsia="zh-CN"/>
        </w:rPr>
      </w:pPr>
    </w:p>
    <w:p w14:paraId="4B2B9E48">
      <w:pPr>
        <w:bidi w:val="0"/>
        <w:rPr>
          <w:rFonts w:hint="eastAsia"/>
          <w:sz w:val="32"/>
          <w:szCs w:val="32"/>
          <w:lang w:eastAsia="zh-CN"/>
        </w:rPr>
      </w:pPr>
    </w:p>
    <w:p w14:paraId="69D5BD9C">
      <w:pPr>
        <w:bidi w:val="0"/>
        <w:rPr>
          <w:rFonts w:hint="eastAsia"/>
          <w:sz w:val="32"/>
          <w:szCs w:val="32"/>
          <w:lang w:eastAsia="zh-CN"/>
        </w:rPr>
      </w:pPr>
    </w:p>
    <w:p w14:paraId="5A5F0F90">
      <w:pPr>
        <w:bidi w:val="0"/>
        <w:rPr>
          <w:rFonts w:hint="eastAsia"/>
          <w:sz w:val="32"/>
          <w:szCs w:val="32"/>
          <w:lang w:eastAsia="zh-CN"/>
        </w:rPr>
      </w:pPr>
    </w:p>
    <w:p w14:paraId="5FE7E0E0">
      <w:pPr>
        <w:bidi w:val="0"/>
        <w:rPr>
          <w:rFonts w:hint="eastAsia"/>
          <w:sz w:val="32"/>
          <w:szCs w:val="32"/>
          <w:lang w:eastAsia="zh-CN"/>
        </w:rPr>
      </w:pPr>
    </w:p>
    <w:p w14:paraId="1169FB8D">
      <w:pPr>
        <w:bidi w:val="0"/>
        <w:rPr>
          <w:sz w:val="32"/>
          <w:szCs w:val="32"/>
        </w:rPr>
      </w:pPr>
    </w:p>
    <w:p w14:paraId="665DBDBD">
      <w:pPr>
        <w:spacing w:line="560" w:lineRule="exact"/>
        <w:jc w:val="center"/>
        <w:rPr>
          <w:rFonts w:hint="eastAsia" w:ascii="黑体" w:hAnsi="黑体" w:eastAsia="黑体" w:cs="Times New Roman"/>
          <w:sz w:val="32"/>
          <w:lang w:eastAsia="zh-CN"/>
        </w:rPr>
      </w:pPr>
      <w:r>
        <w:rPr>
          <w:rFonts w:hint="eastAsia" w:ascii="黑体" w:hAnsi="黑体" w:eastAsia="黑体" w:cs="Times New Roman"/>
          <w:sz w:val="32"/>
          <w:lang w:eastAsia="zh-CN"/>
        </w:rPr>
        <w:t>（供应商</w:t>
      </w:r>
      <w:r>
        <w:rPr>
          <w:rFonts w:hint="eastAsia" w:ascii="黑体" w:hAnsi="黑体" w:eastAsia="黑体" w:cs="Times New Roman"/>
          <w:sz w:val="32"/>
        </w:rPr>
        <w:t>名称</w:t>
      </w:r>
      <w:r>
        <w:rPr>
          <w:rFonts w:hint="eastAsia" w:ascii="黑体" w:hAnsi="黑体" w:eastAsia="黑体" w:cs="Times New Roman"/>
          <w:sz w:val="32"/>
          <w:lang w:eastAsia="zh-CN"/>
        </w:rPr>
        <w:t>）</w:t>
      </w:r>
    </w:p>
    <w:p w14:paraId="7F08505F">
      <w:pPr>
        <w:spacing w:line="560" w:lineRule="exact"/>
        <w:jc w:val="center"/>
        <w:rPr>
          <w:rFonts w:hint="eastAsia" w:ascii="黑体" w:hAnsi="黑体" w:eastAsia="黑体" w:cs="Times New Roman"/>
          <w:sz w:val="32"/>
        </w:rPr>
      </w:pPr>
      <w:r>
        <w:rPr>
          <w:rFonts w:hint="eastAsia" w:ascii="黑体" w:hAnsi="黑体" w:eastAsia="黑体" w:cs="Times New Roman"/>
          <w:sz w:val="32"/>
        </w:rPr>
        <w:t>年 月 日</w:t>
      </w:r>
    </w:p>
    <w:p w14:paraId="08C0BFA5">
      <w:pPr>
        <w:bidi w:val="0"/>
        <w:rPr>
          <w:sz w:val="32"/>
          <w:szCs w:val="32"/>
        </w:rPr>
      </w:pPr>
    </w:p>
    <w:p w14:paraId="338C3638">
      <w:pPr>
        <w:spacing w:line="440" w:lineRule="exact"/>
        <w:jc w:val="center"/>
        <w:rPr>
          <w:rFonts w:hint="eastAsia" w:ascii="华文中宋" w:hAnsi="华文中宋" w:eastAsia="华文中宋" w:cs="Times New Roman"/>
          <w:b/>
          <w:sz w:val="44"/>
          <w:szCs w:val="32"/>
          <w:lang w:val="en-US" w:eastAsia="zh-CN"/>
        </w:rPr>
      </w:pPr>
    </w:p>
    <w:p w14:paraId="507D929D">
      <w:pPr>
        <w:spacing w:line="440" w:lineRule="exact"/>
        <w:jc w:val="center"/>
        <w:rPr>
          <w:rFonts w:hint="eastAsia" w:ascii="华文中宋" w:hAnsi="华文中宋" w:eastAsia="华文中宋" w:cs="Times New Roman"/>
          <w:b/>
          <w:sz w:val="44"/>
          <w:szCs w:val="32"/>
          <w:lang w:val="en-US" w:eastAsia="zh-CN"/>
        </w:rPr>
      </w:pPr>
      <w:r>
        <w:rPr>
          <w:rFonts w:hint="eastAsia" w:ascii="华文中宋" w:hAnsi="华文中宋" w:eastAsia="华文中宋" w:cs="Times New Roman"/>
          <w:b/>
          <w:sz w:val="44"/>
          <w:szCs w:val="32"/>
          <w:lang w:val="en-US" w:eastAsia="zh-CN"/>
        </w:rPr>
        <w:t>响应文件目录</w:t>
      </w:r>
    </w:p>
    <w:p w14:paraId="5B56BD60">
      <w:pPr>
        <w:bidi w:val="0"/>
        <w:rPr>
          <w:rFonts w:hint="eastAsia"/>
        </w:rPr>
      </w:pPr>
    </w:p>
    <w:p w14:paraId="33DDD9E9">
      <w:pPr>
        <w:pStyle w:val="10"/>
        <w:rPr>
          <w:rFonts w:hint="eastAsia"/>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4796"/>
        <w:gridCol w:w="3019"/>
      </w:tblGrid>
      <w:tr w14:paraId="6A72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3F749339">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646" w:type="pct"/>
            <w:vAlign w:val="center"/>
          </w:tcPr>
          <w:p w14:paraId="30B6D4F6">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文件</w:t>
            </w:r>
          </w:p>
        </w:tc>
        <w:tc>
          <w:tcPr>
            <w:tcW w:w="1666" w:type="pct"/>
            <w:vAlign w:val="center"/>
          </w:tcPr>
          <w:p w14:paraId="769B90D0">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页码</w:t>
            </w:r>
          </w:p>
        </w:tc>
      </w:tr>
      <w:tr w14:paraId="09DF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0CD6E126">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646" w:type="pct"/>
            <w:vAlign w:val="center"/>
          </w:tcPr>
          <w:p w14:paraId="2BE7EEED">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lang w:eastAsia="zh-CN"/>
              </w:rPr>
              <w:t>供应商</w:t>
            </w:r>
            <w:r>
              <w:rPr>
                <w:rFonts w:hint="eastAsia" w:ascii="仿宋" w:hAnsi="仿宋" w:eastAsia="仿宋" w:cs="仿宋"/>
                <w:sz w:val="28"/>
                <w:szCs w:val="28"/>
              </w:rPr>
              <w:t>信息</w:t>
            </w:r>
          </w:p>
        </w:tc>
        <w:tc>
          <w:tcPr>
            <w:tcW w:w="1666" w:type="pct"/>
            <w:vAlign w:val="center"/>
          </w:tcPr>
          <w:p w14:paraId="674646D9">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14:paraId="0172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00754B36">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646" w:type="pct"/>
            <w:vAlign w:val="center"/>
          </w:tcPr>
          <w:p w14:paraId="0B1D9C29">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lang w:val="en-US" w:eastAsia="zh-CN"/>
              </w:rPr>
              <w:t>响应承诺函</w:t>
            </w:r>
          </w:p>
        </w:tc>
        <w:tc>
          <w:tcPr>
            <w:tcW w:w="1666" w:type="pct"/>
            <w:vAlign w:val="center"/>
          </w:tcPr>
          <w:p w14:paraId="41420B16">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14:paraId="4804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3C6167D7">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2646" w:type="pct"/>
            <w:vAlign w:val="center"/>
          </w:tcPr>
          <w:p w14:paraId="7EEFE0E6">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法定代表人与法定代表人授权书</w:t>
            </w:r>
          </w:p>
        </w:tc>
        <w:tc>
          <w:tcPr>
            <w:tcW w:w="1666" w:type="pct"/>
            <w:vAlign w:val="center"/>
          </w:tcPr>
          <w:p w14:paraId="2E9E6EE9">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14:paraId="5437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24F6FBE4">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2646" w:type="pct"/>
            <w:vAlign w:val="center"/>
          </w:tcPr>
          <w:p w14:paraId="1E517661">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承诺函</w:t>
            </w:r>
          </w:p>
        </w:tc>
        <w:tc>
          <w:tcPr>
            <w:tcW w:w="1666" w:type="pct"/>
            <w:vAlign w:val="center"/>
          </w:tcPr>
          <w:p w14:paraId="25BD47EC">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14:paraId="075E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05FBF83A">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2646" w:type="pct"/>
            <w:vAlign w:val="center"/>
          </w:tcPr>
          <w:p w14:paraId="592C9BC0">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lang w:val="en-US" w:eastAsia="zh-CN"/>
              </w:rPr>
              <w:t>首轮报价</w:t>
            </w:r>
            <w:r>
              <w:rPr>
                <w:rFonts w:hint="eastAsia" w:ascii="仿宋" w:hAnsi="仿宋" w:eastAsia="仿宋" w:cs="仿宋"/>
                <w:sz w:val="28"/>
                <w:szCs w:val="28"/>
              </w:rPr>
              <w:t>表</w:t>
            </w:r>
          </w:p>
        </w:tc>
        <w:tc>
          <w:tcPr>
            <w:tcW w:w="1666" w:type="pct"/>
            <w:vAlign w:val="center"/>
          </w:tcPr>
          <w:p w14:paraId="3143C40B">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14:paraId="2495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79AEA971">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2646" w:type="pct"/>
            <w:vAlign w:val="center"/>
          </w:tcPr>
          <w:p w14:paraId="599FB001">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分项报价表</w:t>
            </w:r>
          </w:p>
        </w:tc>
        <w:tc>
          <w:tcPr>
            <w:tcW w:w="1666" w:type="pct"/>
            <w:vAlign w:val="center"/>
          </w:tcPr>
          <w:p w14:paraId="79615E3E">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14:paraId="548B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1773FB22">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2646" w:type="pct"/>
            <w:vAlign w:val="center"/>
          </w:tcPr>
          <w:p w14:paraId="29665723">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实质性响应一览表</w:t>
            </w:r>
          </w:p>
        </w:tc>
        <w:tc>
          <w:tcPr>
            <w:tcW w:w="1666" w:type="pct"/>
            <w:vAlign w:val="center"/>
          </w:tcPr>
          <w:p w14:paraId="32F6F138">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14:paraId="762B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4D911784">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2646" w:type="pct"/>
            <w:vAlign w:val="center"/>
          </w:tcPr>
          <w:p w14:paraId="7FA2E7B4">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技术和服务要求响应表</w:t>
            </w:r>
          </w:p>
        </w:tc>
        <w:tc>
          <w:tcPr>
            <w:tcW w:w="1666" w:type="pct"/>
            <w:vAlign w:val="center"/>
          </w:tcPr>
          <w:p w14:paraId="7A896760">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14:paraId="5260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54E89DD1">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2646" w:type="pct"/>
            <w:vAlign w:val="center"/>
          </w:tcPr>
          <w:p w14:paraId="7311223C">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商务条件响应表</w:t>
            </w:r>
          </w:p>
        </w:tc>
        <w:tc>
          <w:tcPr>
            <w:tcW w:w="1666" w:type="pct"/>
            <w:vAlign w:val="center"/>
          </w:tcPr>
          <w:p w14:paraId="7C6FC606">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14:paraId="31A2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2445FA34">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2646" w:type="pct"/>
            <w:vAlign w:val="center"/>
          </w:tcPr>
          <w:p w14:paraId="06D97AB0">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lang w:eastAsia="zh-CN"/>
              </w:rPr>
              <w:t>供应商业绩情况表</w:t>
            </w:r>
          </w:p>
        </w:tc>
        <w:tc>
          <w:tcPr>
            <w:tcW w:w="1666" w:type="pct"/>
            <w:vAlign w:val="center"/>
          </w:tcPr>
          <w:p w14:paraId="042D0EA2">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14:paraId="5BEE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593184AE">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2646" w:type="pct"/>
            <w:vAlign w:val="center"/>
          </w:tcPr>
          <w:p w14:paraId="0F4ABFE5">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项目实施方案、质量保证及售后服务承诺</w:t>
            </w:r>
          </w:p>
        </w:tc>
        <w:tc>
          <w:tcPr>
            <w:tcW w:w="1666" w:type="pct"/>
            <w:vAlign w:val="center"/>
          </w:tcPr>
          <w:p w14:paraId="1104D383">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14:paraId="59D6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483F9476">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2646" w:type="pct"/>
            <w:vAlign w:val="center"/>
          </w:tcPr>
          <w:p w14:paraId="23449781">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履约进度计划表</w:t>
            </w:r>
          </w:p>
        </w:tc>
        <w:tc>
          <w:tcPr>
            <w:tcW w:w="1666" w:type="pct"/>
            <w:vAlign w:val="center"/>
          </w:tcPr>
          <w:p w14:paraId="0BF0712B">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r w14:paraId="707B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51F0D08D">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w:t>
            </w:r>
          </w:p>
        </w:tc>
        <w:tc>
          <w:tcPr>
            <w:tcW w:w="2646" w:type="pct"/>
            <w:vAlign w:val="center"/>
          </w:tcPr>
          <w:p w14:paraId="04D7A890">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各类证明材料</w:t>
            </w:r>
          </w:p>
        </w:tc>
        <w:tc>
          <w:tcPr>
            <w:tcW w:w="1666" w:type="pct"/>
            <w:vAlign w:val="center"/>
          </w:tcPr>
          <w:p w14:paraId="3A511C2E">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rPr>
            </w:pPr>
          </w:p>
        </w:tc>
      </w:tr>
    </w:tbl>
    <w:p w14:paraId="4D101078">
      <w:pPr>
        <w:pStyle w:val="10"/>
        <w:rPr>
          <w:rFonts w:hint="eastAsia"/>
        </w:rPr>
      </w:pPr>
    </w:p>
    <w:p w14:paraId="40B39D99">
      <w:pPr>
        <w:pStyle w:val="10"/>
        <w:rPr>
          <w:rFonts w:hint="eastAsia"/>
        </w:rPr>
      </w:pPr>
    </w:p>
    <w:p w14:paraId="2E8FC6E7">
      <w:pPr>
        <w:pStyle w:val="10"/>
        <w:rPr>
          <w:rFonts w:hint="eastAsia"/>
        </w:rPr>
      </w:pPr>
    </w:p>
    <w:p w14:paraId="34BED862">
      <w:pPr>
        <w:rPr>
          <w:rFonts w:hint="eastAsia"/>
        </w:rPr>
      </w:pPr>
    </w:p>
    <w:p w14:paraId="2EC80AB7">
      <w:pPr>
        <w:pStyle w:val="2"/>
        <w:rPr>
          <w:rFonts w:hint="eastAsia"/>
        </w:rPr>
      </w:pPr>
    </w:p>
    <w:p w14:paraId="08C8AC81">
      <w:pPr>
        <w:pStyle w:val="10"/>
        <w:rPr>
          <w:rFonts w:hint="eastAsia"/>
        </w:rPr>
      </w:pPr>
    </w:p>
    <w:p w14:paraId="177AF635">
      <w:pPr>
        <w:rPr>
          <w:rFonts w:hint="eastAsia"/>
        </w:rPr>
      </w:pPr>
    </w:p>
    <w:p w14:paraId="1BCEB235">
      <w:pPr>
        <w:pStyle w:val="2"/>
        <w:rPr>
          <w:rFonts w:hint="eastAsia"/>
        </w:rPr>
      </w:pPr>
    </w:p>
    <w:p w14:paraId="70BCC6A1">
      <w:pPr>
        <w:pStyle w:val="2"/>
        <w:rPr>
          <w:rFonts w:hint="eastAsia"/>
        </w:rPr>
      </w:pPr>
    </w:p>
    <w:p w14:paraId="182CD743">
      <w:pPr>
        <w:pStyle w:val="2"/>
        <w:rPr>
          <w:rFonts w:hint="eastAsia"/>
        </w:rPr>
      </w:pPr>
    </w:p>
    <w:p w14:paraId="044E25BC">
      <w:pPr>
        <w:pStyle w:val="2"/>
        <w:rPr>
          <w:rFonts w:hint="eastAsia"/>
        </w:rPr>
      </w:pPr>
    </w:p>
    <w:p w14:paraId="023E0853">
      <w:pPr>
        <w:rPr>
          <w:rFonts w:hint="eastAsia"/>
        </w:rPr>
      </w:pPr>
    </w:p>
    <w:p w14:paraId="51EBD891">
      <w:pPr>
        <w:pStyle w:val="4"/>
        <w:spacing w:before="0" w:after="0" w:line="560" w:lineRule="exact"/>
        <w:ind w:firstLine="320" w:firstLineChars="100"/>
        <w:rPr>
          <w:rFonts w:hint="eastAsia" w:ascii="黑体" w:hAnsi="黑体" w:eastAsia="黑体"/>
          <w:b w:val="0"/>
          <w:sz w:val="32"/>
          <w:szCs w:val="32"/>
          <w:highlight w:val="none"/>
          <w:lang w:val="en-US" w:eastAsia="zh-CN"/>
        </w:rPr>
      </w:pPr>
      <w:bookmarkStart w:id="13" w:name="_Toc14772"/>
      <w:r>
        <w:rPr>
          <w:rFonts w:hint="eastAsia" w:ascii="黑体" w:hAnsi="黑体" w:eastAsia="黑体"/>
          <w:b w:val="0"/>
          <w:sz w:val="32"/>
          <w:szCs w:val="32"/>
          <w:highlight w:val="none"/>
          <w:lang w:val="en-US" w:eastAsia="zh-CN"/>
        </w:rPr>
        <w:t>格式一：供应商信息</w:t>
      </w:r>
      <w:bookmarkEnd w:id="13"/>
    </w:p>
    <w:p w14:paraId="2D38DE17">
      <w:pPr>
        <w:keepNext w:val="0"/>
        <w:keepLines w:val="0"/>
        <w:pageBreakBefore w:val="0"/>
        <w:widowControl w:val="0"/>
        <w:kinsoku/>
        <w:wordWrap/>
        <w:overflowPunct/>
        <w:topLinePunct w:val="0"/>
        <w:autoSpaceDE/>
        <w:autoSpaceDN/>
        <w:bidi w:val="0"/>
        <w:spacing w:line="440" w:lineRule="exac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（一）单位基本情况</w:t>
      </w:r>
    </w:p>
    <w:p w14:paraId="7EE2F66E">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Cs w:val="0"/>
          <w:color w:val="000000"/>
          <w:kern w:val="2"/>
          <w:sz w:val="32"/>
          <w:szCs w:val="32"/>
          <w:highlight w:val="none"/>
          <w:lang w:val="en-US" w:eastAsia="zh-CN" w:bidi="ar-SA"/>
        </w:rPr>
      </w:pPr>
      <w:r>
        <w:rPr>
          <w:rFonts w:hint="eastAsia" w:ascii="仿宋" w:hAnsi="仿宋" w:eastAsia="仿宋" w:cs="仿宋"/>
          <w:bCs w:val="0"/>
          <w:color w:val="000000"/>
          <w:kern w:val="2"/>
          <w:sz w:val="32"/>
          <w:szCs w:val="32"/>
          <w:highlight w:val="none"/>
          <w:lang w:val="en-US" w:eastAsia="zh-CN" w:bidi="ar-SA"/>
        </w:rPr>
        <w:t>1.单位名称：_______________________________________</w:t>
      </w:r>
    </w:p>
    <w:p w14:paraId="32B22989">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Cs w:val="0"/>
          <w:color w:val="000000"/>
          <w:kern w:val="2"/>
          <w:sz w:val="32"/>
          <w:szCs w:val="32"/>
          <w:highlight w:val="none"/>
          <w:lang w:val="en-US" w:eastAsia="zh-CN" w:bidi="ar-SA"/>
        </w:rPr>
      </w:pPr>
      <w:r>
        <w:rPr>
          <w:rFonts w:hint="eastAsia" w:ascii="仿宋" w:hAnsi="仿宋" w:eastAsia="仿宋" w:cs="仿宋"/>
          <w:bCs w:val="0"/>
          <w:color w:val="000000"/>
          <w:kern w:val="2"/>
          <w:sz w:val="32"/>
          <w:szCs w:val="32"/>
          <w:highlight w:val="none"/>
          <w:lang w:val="en-US" w:eastAsia="zh-CN" w:bidi="ar-SA"/>
        </w:rPr>
        <w:t>2.注册地址：_______________________________________</w:t>
      </w:r>
    </w:p>
    <w:p w14:paraId="6648C9D7">
      <w:pPr>
        <w:keepNext w:val="0"/>
        <w:keepLines w:val="0"/>
        <w:pageBreakBefore w:val="0"/>
        <w:widowControl w:val="0"/>
        <w:kinsoku/>
        <w:wordWrap/>
        <w:overflowPunct/>
        <w:topLinePunct w:val="0"/>
        <w:autoSpaceDE/>
        <w:autoSpaceDN/>
        <w:bidi w:val="0"/>
        <w:spacing w:line="440" w:lineRule="exact"/>
        <w:textAlignment w:val="auto"/>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（二）提供具有独立承担民事责任的能力的证明材料</w:t>
      </w:r>
    </w:p>
    <w:p w14:paraId="6DBB0A3F">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提供以下相关证照的扫描件之一：1.企业法人提供企业法人营业执照；2.事业法人提供事业法人登记证；3.其他组织提供其他组织的营业执照或执业许可证；4.自然人提供居民身份证等；</w:t>
      </w:r>
    </w:p>
    <w:p w14:paraId="12322F96">
      <w:pPr>
        <w:pStyle w:val="4"/>
        <w:spacing w:before="0" w:after="0" w:line="560" w:lineRule="exact"/>
        <w:ind w:firstLine="320" w:firstLineChars="100"/>
        <w:rPr>
          <w:rFonts w:hint="eastAsia" w:ascii="黑体" w:hAnsi="黑体" w:eastAsia="黑体"/>
          <w:b w:val="0"/>
          <w:color w:val="auto"/>
          <w:sz w:val="32"/>
          <w:szCs w:val="32"/>
          <w:highlight w:val="none"/>
          <w:lang w:val="en-US" w:eastAsia="zh-CN"/>
        </w:rPr>
      </w:pPr>
      <w:bookmarkStart w:id="14" w:name="_Toc26591"/>
      <w:r>
        <w:rPr>
          <w:rFonts w:hint="eastAsia" w:ascii="黑体" w:hAnsi="黑体" w:eastAsia="黑体"/>
          <w:b w:val="0"/>
          <w:color w:val="auto"/>
          <w:sz w:val="32"/>
          <w:szCs w:val="32"/>
          <w:highlight w:val="none"/>
          <w:lang w:val="en-US" w:eastAsia="zh-CN"/>
        </w:rPr>
        <w:t>格式二：响应承诺函</w:t>
      </w:r>
      <w:bookmarkEnd w:id="14"/>
    </w:p>
    <w:p w14:paraId="0D66D9B3">
      <w:pPr>
        <w:spacing w:line="440" w:lineRule="exact"/>
        <w:jc w:val="center"/>
        <w:rPr>
          <w:rFonts w:hint="eastAsia" w:ascii="华文中宋" w:hAnsi="华文中宋" w:eastAsia="华文中宋" w:cs="Times New Roman"/>
          <w:b/>
          <w:sz w:val="44"/>
          <w:szCs w:val="32"/>
          <w:lang w:val="en-US" w:eastAsia="zh-CN"/>
        </w:rPr>
      </w:pPr>
      <w:r>
        <w:rPr>
          <w:rFonts w:hint="eastAsia" w:ascii="华文中宋" w:hAnsi="华文中宋" w:eastAsia="华文中宋" w:cs="Times New Roman"/>
          <w:b/>
          <w:sz w:val="44"/>
          <w:szCs w:val="32"/>
          <w:lang w:val="en-US" w:eastAsia="zh-CN"/>
        </w:rPr>
        <w:t>响应承诺函</w:t>
      </w:r>
    </w:p>
    <w:p w14:paraId="0BD042C7">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致：广州医科大学附属市八医院</w:t>
      </w:r>
    </w:p>
    <w:p w14:paraId="646522CC">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你方组织的“</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，项目编号为：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”的谈判，我方愿参与谈判。</w:t>
      </w:r>
    </w:p>
    <w:p w14:paraId="1757CD0F">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我方确认收到贵方提供</w:t>
      </w:r>
      <w:r>
        <w:rPr>
          <w:rFonts w:hint="eastAsia" w:ascii="仿宋" w:hAnsi="仿宋" w:cs="仿宋"/>
          <w:sz w:val="32"/>
          <w:szCs w:val="32"/>
          <w:highlight w:val="none"/>
          <w:lang w:val="en-US" w:eastAsia="zh-CN"/>
        </w:rPr>
        <w:t>关于该采购项目谈判</w:t>
      </w:r>
      <w:r>
        <w:rPr>
          <w:rFonts w:hint="eastAsia" w:ascii="仿宋" w:hAnsi="仿宋" w:eastAsia="仿宋" w:cs="仿宋"/>
          <w:sz w:val="32"/>
          <w:szCs w:val="32"/>
          <w:highlight w:val="none"/>
        </w:rPr>
        <w:t>文件的全部内容。</w:t>
      </w:r>
    </w:p>
    <w:p w14:paraId="2050A546">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我方在参与响应前已详细研究了</w:t>
      </w:r>
      <w:r>
        <w:rPr>
          <w:rFonts w:hint="eastAsia" w:ascii="仿宋" w:hAnsi="仿宋" w:cs="仿宋"/>
          <w:sz w:val="32"/>
          <w:szCs w:val="32"/>
          <w:highlight w:val="none"/>
          <w:lang w:val="en-US" w:eastAsia="zh-CN"/>
        </w:rPr>
        <w:t>谈判</w:t>
      </w:r>
      <w:r>
        <w:rPr>
          <w:rFonts w:hint="eastAsia" w:ascii="仿宋" w:hAnsi="仿宋" w:eastAsia="仿宋" w:cs="仿宋"/>
          <w:sz w:val="32"/>
          <w:szCs w:val="32"/>
          <w:highlight w:val="none"/>
        </w:rPr>
        <w:t>文件的所有内容，包括澄清、修改文件（如果有）和所有已提供的参考资料以及有关附件，我方完全明白并认为此</w:t>
      </w:r>
      <w:r>
        <w:rPr>
          <w:rFonts w:hint="eastAsia" w:ascii="仿宋" w:hAnsi="仿宋" w:cs="仿宋"/>
          <w:sz w:val="32"/>
          <w:szCs w:val="32"/>
          <w:highlight w:val="none"/>
          <w:lang w:val="en-US" w:eastAsia="zh-CN"/>
        </w:rPr>
        <w:t>谈判</w:t>
      </w:r>
      <w:r>
        <w:rPr>
          <w:rFonts w:hint="eastAsia" w:ascii="仿宋" w:hAnsi="仿宋" w:eastAsia="仿宋" w:cs="仿宋"/>
          <w:sz w:val="32"/>
          <w:szCs w:val="32"/>
          <w:highlight w:val="none"/>
        </w:rPr>
        <w:t>文件没有倾向性，也不存在排斥潜在供应商的内容，我方同意</w:t>
      </w:r>
      <w:r>
        <w:rPr>
          <w:rFonts w:hint="eastAsia" w:ascii="仿宋" w:hAnsi="仿宋" w:cs="仿宋"/>
          <w:sz w:val="32"/>
          <w:szCs w:val="32"/>
          <w:highlight w:val="none"/>
          <w:lang w:val="en-US" w:eastAsia="zh-CN"/>
        </w:rPr>
        <w:t>谈判</w:t>
      </w:r>
      <w:r>
        <w:rPr>
          <w:rFonts w:hint="eastAsia" w:ascii="仿宋" w:hAnsi="仿宋" w:eastAsia="仿宋" w:cs="仿宋"/>
          <w:sz w:val="32"/>
          <w:szCs w:val="32"/>
          <w:highlight w:val="none"/>
        </w:rPr>
        <w:t>文件的相关条款，放弃对</w:t>
      </w:r>
      <w:r>
        <w:rPr>
          <w:rFonts w:hint="eastAsia" w:ascii="仿宋" w:hAnsi="仿宋" w:cs="仿宋"/>
          <w:sz w:val="32"/>
          <w:szCs w:val="32"/>
          <w:highlight w:val="none"/>
          <w:lang w:val="en-US" w:eastAsia="zh-CN"/>
        </w:rPr>
        <w:t>谈判</w:t>
      </w:r>
      <w:r>
        <w:rPr>
          <w:rFonts w:hint="eastAsia" w:ascii="仿宋" w:hAnsi="仿宋" w:eastAsia="仿宋" w:cs="仿宋"/>
          <w:sz w:val="32"/>
          <w:szCs w:val="32"/>
          <w:highlight w:val="none"/>
        </w:rPr>
        <w:t>文件提出误解和质疑的一切权力。</w:t>
      </w:r>
    </w:p>
    <w:p w14:paraId="64ECF4D9">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u w:val="single"/>
        </w:rPr>
        <w:t>(供应商名称)</w:t>
      </w:r>
      <w:r>
        <w:rPr>
          <w:rFonts w:hint="eastAsia" w:ascii="仿宋" w:hAnsi="仿宋" w:eastAsia="仿宋" w:cs="仿宋"/>
          <w:sz w:val="32"/>
          <w:szCs w:val="32"/>
          <w:highlight w:val="none"/>
        </w:rPr>
        <w:t>作为供应商正式授权</w:t>
      </w:r>
      <w:r>
        <w:rPr>
          <w:rFonts w:hint="eastAsia" w:ascii="仿宋" w:hAnsi="仿宋" w:eastAsia="仿宋" w:cs="仿宋"/>
          <w:sz w:val="32"/>
          <w:szCs w:val="32"/>
          <w:highlight w:val="none"/>
          <w:u w:val="single"/>
        </w:rPr>
        <w:t>(授权代表全名,职务)</w:t>
      </w:r>
      <w:r>
        <w:rPr>
          <w:rFonts w:hint="eastAsia" w:ascii="仿宋" w:hAnsi="仿宋" w:eastAsia="仿宋" w:cs="仿宋"/>
          <w:sz w:val="32"/>
          <w:szCs w:val="32"/>
          <w:highlight w:val="none"/>
        </w:rPr>
        <w:t>代表我方全权处理有关本响应的一切事宜。</w:t>
      </w:r>
    </w:p>
    <w:p w14:paraId="5152739D">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我方已完全明白</w:t>
      </w:r>
      <w:r>
        <w:rPr>
          <w:rFonts w:hint="eastAsia" w:ascii="仿宋" w:hAnsi="仿宋" w:cs="仿宋"/>
          <w:sz w:val="32"/>
          <w:szCs w:val="32"/>
          <w:highlight w:val="none"/>
          <w:lang w:val="en-US" w:eastAsia="zh-CN"/>
        </w:rPr>
        <w:t>谈判</w:t>
      </w:r>
      <w:r>
        <w:rPr>
          <w:rFonts w:hint="eastAsia" w:ascii="仿宋" w:hAnsi="仿宋" w:eastAsia="仿宋" w:cs="仿宋"/>
          <w:sz w:val="32"/>
          <w:szCs w:val="32"/>
          <w:highlight w:val="none"/>
        </w:rPr>
        <w:t>文件的所有条款要求，并声明如下：</w:t>
      </w:r>
    </w:p>
    <w:p w14:paraId="23F030D3">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（一）按</w:t>
      </w:r>
      <w:r>
        <w:rPr>
          <w:rFonts w:hint="eastAsia" w:ascii="仿宋" w:hAnsi="仿宋" w:cs="仿宋"/>
          <w:sz w:val="32"/>
          <w:szCs w:val="32"/>
          <w:highlight w:val="none"/>
          <w:lang w:val="en-US" w:eastAsia="zh-CN"/>
        </w:rPr>
        <w:t>谈判</w:t>
      </w:r>
      <w:r>
        <w:rPr>
          <w:rFonts w:hint="eastAsia" w:ascii="仿宋" w:hAnsi="仿宋" w:eastAsia="仿宋" w:cs="仿宋"/>
          <w:sz w:val="32"/>
          <w:szCs w:val="32"/>
          <w:highlight w:val="none"/>
        </w:rPr>
        <w:t>文件提供的全部货物（工程、服务）与相关服务的谈判总价详见《首轮报价表》。</w:t>
      </w:r>
    </w:p>
    <w:p w14:paraId="74F2BF2B">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本响应文件的有效期为从提交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3B38BCBE">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（三）我方愿意向贵方提供任何与本项报价有关的数据、情况和技术资料。若贵方需要，我方愿意提供我方作出的一切承诺的证明材料。</w:t>
      </w:r>
    </w:p>
    <w:p w14:paraId="508AAAED">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（四）我方如果成交，将保证履行</w:t>
      </w:r>
      <w:r>
        <w:rPr>
          <w:rFonts w:hint="eastAsia" w:ascii="仿宋" w:hAnsi="仿宋" w:cs="仿宋"/>
          <w:sz w:val="32"/>
          <w:szCs w:val="32"/>
          <w:highlight w:val="none"/>
          <w:lang w:val="en-US" w:eastAsia="zh-CN"/>
        </w:rPr>
        <w:t>谈判</w:t>
      </w:r>
      <w:r>
        <w:rPr>
          <w:rFonts w:hint="eastAsia" w:ascii="仿宋" w:hAnsi="仿宋" w:eastAsia="仿宋" w:cs="仿宋"/>
          <w:sz w:val="32"/>
          <w:szCs w:val="32"/>
          <w:highlight w:val="none"/>
        </w:rPr>
        <w:t>文件及其澄清、修改文件（如果有）中的全部责任和义务，按质、按量、按期完成《采购需求》及《合同书》中的全部任务。</w:t>
      </w:r>
    </w:p>
    <w:p w14:paraId="49E763C0">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（五）我方作为法律、财务和运作上独立于采购人的供应商，在此保证所提交的所有文件和全部说明是真实的和正确的。</w:t>
      </w:r>
    </w:p>
    <w:p w14:paraId="4D1AA44D">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（六）我方谈判报价已包含应向知识产权所有权人支付的所有相关税费，并保证采购人在中国使用我方提供的货物或服务时，如有第三方提出侵犯其知识产权主张的，责任由我方承担。</w:t>
      </w:r>
    </w:p>
    <w:p w14:paraId="141219C0">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（七）本单位具备以下能力：</w:t>
      </w:r>
    </w:p>
    <w:p w14:paraId="453A053B">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1.有依法缴纳税收和社会保障资金的良好记录；</w:t>
      </w:r>
    </w:p>
    <w:p w14:paraId="0893717F">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2.具有良好的商业信誉和健全的财务会计制度；</w:t>
      </w:r>
    </w:p>
    <w:p w14:paraId="40C2FF25">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3.履行合同所必需的设备和专业技术能力；</w:t>
      </w:r>
    </w:p>
    <w:p w14:paraId="26ADD068">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4.我方具备《中华人民共和国政府采购法》第二十二条规定的条件，承诺如下：</w:t>
      </w:r>
    </w:p>
    <w:p w14:paraId="6B9EB4BC">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我方参加本项目采购活动前3年内在经营活动中没有以下违法记录，或因违法经营被禁止参加政府采购活动的期限已届满：因违法经营受到刑事处罚或者责令停产停业、吊销许可证或者执照、较大数额罚款等行政处罚。</w:t>
      </w:r>
    </w:p>
    <w:p w14:paraId="7B68AC84">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（八）我方未被列入法院失信被执行人名单中。</w:t>
      </w:r>
    </w:p>
    <w:p w14:paraId="34F846F5">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（九）我方与其他供应商不存在法定代表人或单位负责人为同一人或者存在直接控股、管理关系。</w:t>
      </w:r>
    </w:p>
    <w:p w14:paraId="2BF5AF66">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（十）我方承诺未为本项目提供整体设计、规范编制或者项目管理、监理、检测等服务。</w:t>
      </w:r>
    </w:p>
    <w:p w14:paraId="5BD619DE">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(十一)本单位并非联合体参加</w:t>
      </w:r>
      <w:r>
        <w:rPr>
          <w:rFonts w:hint="eastAsia" w:ascii="仿宋" w:hAnsi="仿宋" w:cs="仿宋"/>
          <w:sz w:val="32"/>
          <w:szCs w:val="32"/>
          <w:highlight w:val="none"/>
          <w:lang w:eastAsia="zh-CN"/>
        </w:rPr>
        <w:t>响应</w:t>
      </w:r>
      <w:r>
        <w:rPr>
          <w:rFonts w:hint="eastAsia" w:ascii="仿宋" w:hAnsi="仿宋" w:eastAsia="仿宋" w:cs="仿宋"/>
          <w:sz w:val="32"/>
          <w:szCs w:val="32"/>
          <w:highlight w:val="none"/>
        </w:rPr>
        <w:t>，承诺</w:t>
      </w:r>
      <w:r>
        <w:rPr>
          <w:rFonts w:hint="eastAsia" w:ascii="仿宋" w:hAnsi="仿宋" w:cs="仿宋"/>
          <w:sz w:val="32"/>
          <w:szCs w:val="32"/>
          <w:highlight w:val="none"/>
          <w:lang w:eastAsia="zh-CN"/>
        </w:rPr>
        <w:t>成交</w:t>
      </w:r>
      <w:r>
        <w:rPr>
          <w:rFonts w:hint="eastAsia" w:ascii="仿宋" w:hAnsi="仿宋" w:eastAsia="仿宋" w:cs="仿宋"/>
          <w:sz w:val="32"/>
          <w:szCs w:val="32"/>
          <w:highlight w:val="none"/>
        </w:rPr>
        <w:t>后不将本项目分包、转包。</w:t>
      </w:r>
    </w:p>
    <w:p w14:paraId="2CE085FC">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（十二）我方符合法律、行政法规规定的其他条件。</w:t>
      </w:r>
    </w:p>
    <w:p w14:paraId="1DED123C">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（十三）以上内容如有虚假或与事实不符的，谈判小组可将我方做无效响应处理，我方愿意承担相应的法律责任。</w:t>
      </w:r>
    </w:p>
    <w:p w14:paraId="4679F448">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（十四）我方对在本函及响应文件中所作的所有承诺承担法律责任。</w:t>
      </w:r>
    </w:p>
    <w:p w14:paraId="7CC16BED">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（十五）所有与本谈判有关的函件请发往下列地址：</w:t>
      </w:r>
    </w:p>
    <w:p w14:paraId="3488FAD5">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地 址：__________________邮政编码：__________________</w:t>
      </w:r>
    </w:p>
    <w:p w14:paraId="7C7BB310">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电 话：__________________</w:t>
      </w:r>
    </w:p>
    <w:p w14:paraId="5D1848DB">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传 真：__________________</w:t>
      </w:r>
    </w:p>
    <w:p w14:paraId="568C2E9B">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代表姓名：__________________职 务：__________________</w:t>
      </w:r>
    </w:p>
    <w:p w14:paraId="65496593">
      <w:pPr>
        <w:keepNext w:val="0"/>
        <w:keepLines w:val="0"/>
        <w:pageBreakBefore w:val="0"/>
        <w:widowControl w:val="0"/>
        <w:kinsoku/>
        <w:wordWrap/>
        <w:overflowPunct/>
        <w:topLinePunct w:val="0"/>
        <w:autoSpaceDE/>
        <w:autoSpaceDN/>
        <w:bidi w:val="0"/>
        <w:adjustRightInd/>
        <w:snapToGrid/>
        <w:spacing w:line="480" w:lineRule="exact"/>
        <w:ind w:leftChars="200"/>
        <w:jc w:val="left"/>
        <w:textAlignment w:val="auto"/>
        <w:outlineLvl w:val="9"/>
        <w:rPr>
          <w:rFonts w:hint="eastAsia" w:ascii="仿宋" w:hAnsi="仿宋" w:eastAsia="仿宋" w:cs="仿宋"/>
          <w:sz w:val="32"/>
          <w:szCs w:val="32"/>
        </w:rPr>
      </w:pPr>
    </w:p>
    <w:p w14:paraId="636E3963">
      <w:pPr>
        <w:keepNext w:val="0"/>
        <w:keepLines w:val="0"/>
        <w:pageBreakBefore w:val="0"/>
        <w:widowControl w:val="0"/>
        <w:kinsoku/>
        <w:wordWrap/>
        <w:overflowPunct/>
        <w:topLinePunct w:val="0"/>
        <w:autoSpaceDE/>
        <w:autoSpaceDN/>
        <w:bidi w:val="0"/>
        <w:adjustRightInd/>
        <w:snapToGrid/>
        <w:spacing w:line="480" w:lineRule="exact"/>
        <w:ind w:left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1.本声明函必须提供且内容不得擅自删改，否则视为无效响应。</w:t>
      </w:r>
    </w:p>
    <w:p w14:paraId="2A8302E6">
      <w:pPr>
        <w:keepNext w:val="0"/>
        <w:keepLines w:val="0"/>
        <w:pageBreakBefore w:val="0"/>
        <w:widowControl w:val="0"/>
        <w:kinsoku/>
        <w:wordWrap/>
        <w:overflowPunct/>
        <w:topLinePunct w:val="0"/>
        <w:autoSpaceDE/>
        <w:autoSpaceDN/>
        <w:bidi w:val="0"/>
        <w:adjustRightInd/>
        <w:snapToGrid/>
        <w:spacing w:line="480" w:lineRule="exact"/>
        <w:ind w:left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2.本声明函如有虚假或与事实不符的，作无效响应处理。</w:t>
      </w:r>
    </w:p>
    <w:p w14:paraId="43C4C950">
      <w:pPr>
        <w:spacing w:line="560" w:lineRule="exact"/>
        <w:rPr>
          <w:rFonts w:hint="eastAsia" w:ascii="仿宋" w:hAnsi="仿宋" w:eastAsia="仿宋" w:cs="仿宋"/>
          <w:sz w:val="32"/>
          <w:szCs w:val="32"/>
          <w:highlight w:val="none"/>
        </w:rPr>
      </w:pPr>
    </w:p>
    <w:p w14:paraId="3593D887">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供应商法定代表人（或法定代表人授权代表）签字或盖章：__________________</w:t>
      </w:r>
    </w:p>
    <w:p w14:paraId="0C57CD6D">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供应商名称（盖章）：__________________</w:t>
      </w:r>
    </w:p>
    <w:p w14:paraId="58EEFACE">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日期： 年 月 日</w:t>
      </w:r>
    </w:p>
    <w:p w14:paraId="69D1EE74">
      <w:pPr>
        <w:pStyle w:val="4"/>
        <w:spacing w:before="0" w:after="0" w:line="560" w:lineRule="exact"/>
        <w:ind w:firstLine="320" w:firstLineChars="100"/>
        <w:rPr>
          <w:rFonts w:hint="eastAsia" w:ascii="黑体" w:hAnsi="黑体" w:eastAsia="黑体"/>
          <w:b w:val="0"/>
          <w:color w:val="auto"/>
          <w:sz w:val="32"/>
          <w:szCs w:val="32"/>
          <w:highlight w:val="none"/>
          <w:lang w:val="en-US" w:eastAsia="zh-CN"/>
        </w:rPr>
      </w:pPr>
    </w:p>
    <w:p w14:paraId="00534C21">
      <w:pPr>
        <w:rPr>
          <w:rFonts w:hint="eastAsia" w:ascii="黑体" w:hAnsi="黑体" w:eastAsia="黑体"/>
          <w:b w:val="0"/>
          <w:color w:val="auto"/>
          <w:sz w:val="32"/>
          <w:szCs w:val="32"/>
          <w:highlight w:val="none"/>
          <w:lang w:val="en-US" w:eastAsia="zh-CN"/>
        </w:rPr>
      </w:pPr>
    </w:p>
    <w:p w14:paraId="4CFF167B">
      <w:pPr>
        <w:pStyle w:val="2"/>
        <w:rPr>
          <w:rFonts w:hint="eastAsia"/>
          <w:lang w:val="en-US" w:eastAsia="zh-CN"/>
        </w:rPr>
      </w:pPr>
    </w:p>
    <w:p w14:paraId="44DA4DF0">
      <w:pPr>
        <w:pStyle w:val="4"/>
        <w:spacing w:before="0" w:after="0" w:line="560" w:lineRule="exact"/>
        <w:ind w:firstLine="320" w:firstLineChars="100"/>
        <w:rPr>
          <w:rFonts w:hint="default" w:ascii="黑体" w:hAnsi="黑体" w:eastAsia="黑体"/>
          <w:b w:val="0"/>
          <w:color w:val="auto"/>
          <w:sz w:val="32"/>
          <w:szCs w:val="32"/>
          <w:highlight w:val="none"/>
          <w:lang w:val="en-US" w:eastAsia="zh-CN"/>
        </w:rPr>
      </w:pPr>
      <w:bookmarkStart w:id="15" w:name="_Toc24873"/>
      <w:r>
        <w:rPr>
          <w:rFonts w:hint="eastAsia" w:ascii="黑体" w:hAnsi="黑体" w:eastAsia="黑体"/>
          <w:b w:val="0"/>
          <w:color w:val="auto"/>
          <w:sz w:val="32"/>
          <w:szCs w:val="32"/>
          <w:highlight w:val="none"/>
          <w:lang w:val="en-US" w:eastAsia="zh-CN"/>
        </w:rPr>
        <w:t>格式三：法定代表人与法定代表人授权书</w:t>
      </w:r>
      <w:bookmarkEnd w:id="15"/>
    </w:p>
    <w:p w14:paraId="59665DD5">
      <w:pPr>
        <w:bidi w:val="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（一）法定代表人证明书</w:t>
      </w:r>
    </w:p>
    <w:p w14:paraId="0E6C47D7">
      <w:pPr>
        <w:spacing w:line="440" w:lineRule="exact"/>
        <w:jc w:val="center"/>
        <w:rPr>
          <w:rFonts w:hint="eastAsia" w:ascii="华文中宋" w:hAnsi="华文中宋" w:eastAsia="华文中宋" w:cs="Times New Roman"/>
          <w:b/>
          <w:sz w:val="44"/>
          <w:szCs w:val="32"/>
          <w:lang w:val="en-US" w:eastAsia="zh-CN"/>
        </w:rPr>
      </w:pPr>
      <w:r>
        <w:rPr>
          <w:rFonts w:hint="eastAsia" w:ascii="华文中宋" w:hAnsi="华文中宋" w:eastAsia="华文中宋" w:cs="Times New Roman"/>
          <w:b/>
          <w:sz w:val="44"/>
          <w:szCs w:val="32"/>
          <w:lang w:val="en-US" w:eastAsia="zh-CN"/>
        </w:rPr>
        <w:t>法定代表人证明书</w:t>
      </w:r>
    </w:p>
    <w:p w14:paraId="1A0C8B8E">
      <w:pPr>
        <w:pStyle w:val="2"/>
        <w:rPr>
          <w:rFonts w:hint="eastAsia"/>
          <w:lang w:val="en-US" w:eastAsia="zh-CN"/>
        </w:rPr>
      </w:pPr>
    </w:p>
    <w:p w14:paraId="4920572E">
      <w:pPr>
        <w:spacing w:line="440" w:lineRule="exact"/>
        <w:ind w:firstLine="480"/>
        <w:rPr>
          <w:rFonts w:hint="eastAsia" w:ascii="仿宋" w:hAnsi="仿宋" w:eastAsia="仿宋" w:cs="仿宋"/>
          <w:sz w:val="32"/>
          <w:szCs w:val="32"/>
        </w:rPr>
      </w:pPr>
      <w:r>
        <w:rPr>
          <w:rFonts w:hint="eastAsia" w:ascii="仿宋" w:hAnsi="仿宋" w:eastAsia="仿宋" w:cs="仿宋"/>
          <w:sz w:val="32"/>
          <w:szCs w:val="32"/>
        </w:rPr>
        <w:t>_____________现任我单位_____________职务，为法定代表人，特此证明。</w:t>
      </w:r>
    </w:p>
    <w:p w14:paraId="4FE95114">
      <w:pPr>
        <w:spacing w:line="440" w:lineRule="exact"/>
        <w:ind w:firstLine="480"/>
        <w:rPr>
          <w:rFonts w:hint="eastAsia" w:ascii="仿宋" w:hAnsi="仿宋" w:eastAsia="仿宋" w:cs="仿宋"/>
          <w:sz w:val="32"/>
          <w:szCs w:val="32"/>
        </w:rPr>
      </w:pPr>
      <w:r>
        <w:rPr>
          <w:rFonts w:hint="eastAsia" w:ascii="仿宋" w:hAnsi="仿宋" w:eastAsia="仿宋" w:cs="仿宋"/>
          <w:sz w:val="32"/>
          <w:szCs w:val="32"/>
        </w:rPr>
        <w:t>有效期限：__________________</w:t>
      </w:r>
    </w:p>
    <w:p w14:paraId="7E2369F2">
      <w:pPr>
        <w:spacing w:line="440" w:lineRule="exact"/>
        <w:ind w:firstLine="480"/>
        <w:rPr>
          <w:rFonts w:hint="eastAsia" w:ascii="仿宋" w:hAnsi="仿宋" w:eastAsia="仿宋" w:cs="仿宋"/>
          <w:sz w:val="32"/>
          <w:szCs w:val="32"/>
        </w:rPr>
      </w:pPr>
      <w:r>
        <w:rPr>
          <w:rFonts w:hint="eastAsia" w:ascii="仿宋" w:hAnsi="仿宋" w:eastAsia="仿宋" w:cs="仿宋"/>
          <w:sz w:val="32"/>
          <w:szCs w:val="32"/>
        </w:rPr>
        <w:t>附：代表人性别：_____年龄：_________ 身份证号码：__________________</w:t>
      </w:r>
    </w:p>
    <w:p w14:paraId="7756A638">
      <w:pPr>
        <w:spacing w:line="440" w:lineRule="exact"/>
        <w:ind w:firstLine="480"/>
        <w:rPr>
          <w:rFonts w:hint="eastAsia" w:ascii="仿宋" w:hAnsi="仿宋" w:eastAsia="仿宋" w:cs="仿宋"/>
          <w:sz w:val="32"/>
          <w:szCs w:val="32"/>
        </w:rPr>
      </w:pPr>
      <w:r>
        <w:rPr>
          <w:rFonts w:hint="eastAsia" w:ascii="仿宋" w:hAnsi="仿宋" w:eastAsia="仿宋" w:cs="仿宋"/>
          <w:sz w:val="32"/>
          <w:szCs w:val="32"/>
        </w:rPr>
        <w:t>注册号码：____________________企业类型：____________________________</w:t>
      </w:r>
    </w:p>
    <w:p w14:paraId="1AD8F3C1">
      <w:pPr>
        <w:spacing w:line="440" w:lineRule="exact"/>
        <w:ind w:firstLine="480"/>
        <w:rPr>
          <w:rFonts w:hint="eastAsia" w:ascii="仿宋" w:hAnsi="仿宋" w:eastAsia="仿宋" w:cs="仿宋"/>
          <w:sz w:val="32"/>
          <w:szCs w:val="32"/>
        </w:rPr>
      </w:pPr>
      <w:r>
        <w:rPr>
          <w:rFonts w:hint="eastAsia" w:ascii="仿宋" w:hAnsi="仿宋" w:eastAsia="仿宋" w:cs="仿宋"/>
          <w:sz w:val="32"/>
          <w:szCs w:val="32"/>
        </w:rPr>
        <w:t>经营范围：__________________________</w:t>
      </w:r>
    </w:p>
    <w:p w14:paraId="09E18862">
      <w:pPr>
        <w:keepNext w:val="0"/>
        <w:keepLines w:val="0"/>
        <w:pageBreakBefore w:val="0"/>
        <w:widowControl w:val="0"/>
        <w:kinsoku/>
        <w:wordWrap/>
        <w:overflowPunct/>
        <w:topLinePunct w:val="0"/>
        <w:autoSpaceDE/>
        <w:autoSpaceDN/>
        <w:bidi w:val="0"/>
        <w:adjustRightInd/>
        <w:snapToGrid/>
        <w:spacing w:line="440" w:lineRule="exact"/>
        <w:ind w:firstLine="272" w:firstLineChars="85"/>
        <w:textAlignment w:val="auto"/>
        <w:rPr>
          <w:rFonts w:hint="eastAsia" w:ascii="仿宋" w:hAnsi="仿宋" w:eastAsia="仿宋" w:cs="仿宋"/>
          <w:sz w:val="32"/>
          <w:szCs w:val="32"/>
        </w:rPr>
      </w:pPr>
      <w:r>
        <w:rPr>
          <w:rFonts w:hint="eastAsia" w:ascii="仿宋" w:hAnsi="仿宋" w:eastAsia="仿宋" w:cs="仿宋"/>
          <w:sz w:val="32"/>
          <w:szCs w:val="32"/>
        </w:rPr>
        <w:t>供应商（盖章）：__________________</w:t>
      </w:r>
    </w:p>
    <w:p w14:paraId="37FE8F54">
      <w:pPr>
        <w:keepNext w:val="0"/>
        <w:keepLines w:val="0"/>
        <w:pageBreakBefore w:val="0"/>
        <w:widowControl w:val="0"/>
        <w:kinsoku/>
        <w:wordWrap/>
        <w:overflowPunct/>
        <w:topLinePunct w:val="0"/>
        <w:autoSpaceDE/>
        <w:autoSpaceDN/>
        <w:bidi w:val="0"/>
        <w:adjustRightInd/>
        <w:snapToGrid/>
        <w:spacing w:line="440" w:lineRule="exact"/>
        <w:ind w:firstLine="272" w:firstLineChars="85"/>
        <w:textAlignment w:val="auto"/>
        <w:rPr>
          <w:rFonts w:hint="eastAsia" w:ascii="仿宋" w:hAnsi="仿宋" w:eastAsia="仿宋" w:cs="仿宋"/>
          <w:sz w:val="32"/>
          <w:szCs w:val="32"/>
        </w:rPr>
      </w:pPr>
      <w:r>
        <w:rPr>
          <w:rFonts w:hint="eastAsia" w:ascii="仿宋" w:hAnsi="仿宋" w:eastAsia="仿宋" w:cs="仿宋"/>
          <w:sz w:val="32"/>
          <w:szCs w:val="32"/>
        </w:rPr>
        <w:t>地址：__________________</w:t>
      </w:r>
    </w:p>
    <w:p w14:paraId="647F49EA">
      <w:pPr>
        <w:keepNext w:val="0"/>
        <w:keepLines w:val="0"/>
        <w:pageBreakBefore w:val="0"/>
        <w:widowControl w:val="0"/>
        <w:kinsoku/>
        <w:wordWrap/>
        <w:overflowPunct/>
        <w:topLinePunct w:val="0"/>
        <w:autoSpaceDE/>
        <w:autoSpaceDN/>
        <w:bidi w:val="0"/>
        <w:adjustRightInd/>
        <w:snapToGrid/>
        <w:spacing w:line="440" w:lineRule="exact"/>
        <w:ind w:firstLine="272" w:firstLineChars="85"/>
        <w:textAlignment w:val="auto"/>
        <w:rPr>
          <w:rFonts w:hint="eastAsia" w:ascii="仿宋" w:hAnsi="仿宋" w:eastAsia="仿宋" w:cs="仿宋"/>
          <w:sz w:val="32"/>
          <w:szCs w:val="32"/>
        </w:rPr>
      </w:pPr>
      <w:r>
        <w:rPr>
          <w:rFonts w:hint="eastAsia" w:ascii="仿宋" w:hAnsi="仿宋" w:eastAsia="仿宋" w:cs="仿宋"/>
          <w:sz w:val="32"/>
          <w:szCs w:val="32"/>
        </w:rPr>
        <w:t>法定代表人（签字或盖章）：__________________</w:t>
      </w:r>
    </w:p>
    <w:p w14:paraId="279EDCFB">
      <w:pPr>
        <w:keepNext w:val="0"/>
        <w:keepLines w:val="0"/>
        <w:pageBreakBefore w:val="0"/>
        <w:widowControl w:val="0"/>
        <w:kinsoku/>
        <w:wordWrap/>
        <w:overflowPunct/>
        <w:topLinePunct w:val="0"/>
        <w:autoSpaceDE/>
        <w:autoSpaceDN/>
        <w:bidi w:val="0"/>
        <w:adjustRightInd/>
        <w:snapToGrid/>
        <w:spacing w:line="440" w:lineRule="exact"/>
        <w:ind w:firstLine="272" w:firstLineChars="85"/>
        <w:textAlignment w:val="auto"/>
        <w:rPr>
          <w:rFonts w:hint="eastAsia" w:ascii="仿宋" w:hAnsi="仿宋" w:eastAsia="仿宋" w:cs="仿宋"/>
          <w:sz w:val="32"/>
          <w:szCs w:val="32"/>
        </w:rPr>
      </w:pPr>
      <w:r>
        <w:rPr>
          <w:rFonts w:hint="eastAsia" w:ascii="仿宋" w:hAnsi="仿宋" w:eastAsia="仿宋" w:cs="仿宋"/>
          <w:sz w:val="32"/>
          <w:szCs w:val="32"/>
        </w:rPr>
        <w:t>职务：__________________</w:t>
      </w:r>
    </w:p>
    <w:p w14:paraId="487270A7">
      <w:pPr>
        <w:keepNext w:val="0"/>
        <w:keepLines w:val="0"/>
        <w:pageBreakBefore w:val="0"/>
        <w:widowControl w:val="0"/>
        <w:kinsoku/>
        <w:wordWrap/>
        <w:overflowPunct/>
        <w:topLinePunct w:val="0"/>
        <w:autoSpaceDE/>
        <w:autoSpaceDN/>
        <w:bidi w:val="0"/>
        <w:adjustRightInd/>
        <w:snapToGrid/>
        <w:spacing w:line="440" w:lineRule="exact"/>
        <w:ind w:firstLine="272" w:firstLineChars="85"/>
        <w:textAlignment w:val="auto"/>
        <w:rPr>
          <w:rFonts w:hint="eastAsia" w:ascii="仿宋" w:hAnsi="仿宋" w:eastAsia="仿宋" w:cs="仿宋"/>
          <w:sz w:val="32"/>
          <w:szCs w:val="32"/>
        </w:rPr>
      </w:pPr>
      <w:r>
        <w:rPr>
          <w:rFonts w:hint="eastAsia" w:ascii="仿宋" w:hAnsi="仿宋" w:eastAsia="仿宋" w:cs="仿宋"/>
          <w:sz w:val="32"/>
          <w:szCs w:val="32"/>
        </w:rPr>
        <w:t>日期： 年 月 日</w:t>
      </w:r>
    </w:p>
    <w:p w14:paraId="7F0F84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000000"/>
          <w:kern w:val="2"/>
          <w:sz w:val="32"/>
          <w:szCs w:val="32"/>
          <w:highlight w:val="none"/>
          <w:lang w:val="en-US" w:eastAsia="zh-CN" w:bidi="ar-SA"/>
        </w:rPr>
      </w:pPr>
    </w:p>
    <w:p w14:paraId="4168F1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提供法定代表人身份证复印件</w:t>
      </w:r>
    </w:p>
    <w:tbl>
      <w:tblPr>
        <w:tblStyle w:val="22"/>
        <w:tblW w:w="9401" w:type="dxa"/>
        <w:tblInd w:w="154" w:type="dxa"/>
        <w:tblLayout w:type="fixed"/>
        <w:tblCellMar>
          <w:top w:w="0" w:type="dxa"/>
          <w:left w:w="108" w:type="dxa"/>
          <w:bottom w:w="0" w:type="dxa"/>
          <w:right w:w="108" w:type="dxa"/>
        </w:tblCellMar>
      </w:tblPr>
      <w:tblGrid>
        <w:gridCol w:w="4560"/>
        <w:gridCol w:w="236"/>
        <w:gridCol w:w="4605"/>
      </w:tblGrid>
      <w:tr w14:paraId="1E5B331D">
        <w:tblPrEx>
          <w:tblCellMar>
            <w:top w:w="0" w:type="dxa"/>
            <w:left w:w="108" w:type="dxa"/>
            <w:bottom w:w="0" w:type="dxa"/>
            <w:right w:w="108" w:type="dxa"/>
          </w:tblCellMar>
        </w:tblPrEx>
        <w:trPr>
          <w:trHeight w:val="2970" w:hRule="atLeast"/>
        </w:trPr>
        <w:tc>
          <w:tcPr>
            <w:tcW w:w="4560" w:type="dxa"/>
            <w:tcBorders>
              <w:top w:val="single" w:color="auto" w:sz="4" w:space="0"/>
              <w:left w:val="single" w:color="auto" w:sz="4" w:space="0"/>
              <w:bottom w:val="single" w:color="auto" w:sz="4" w:space="0"/>
              <w:right w:val="single" w:color="auto" w:sz="4" w:space="0"/>
            </w:tcBorders>
            <w:noWrap w:val="0"/>
            <w:vAlign w:val="center"/>
          </w:tcPr>
          <w:p w14:paraId="0847FB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sz w:val="32"/>
                <w:szCs w:val="32"/>
                <w:highlight w:val="none"/>
              </w:rPr>
            </w:pPr>
            <w:r>
              <w:rPr>
                <w:rFonts w:hint="eastAsia" w:ascii="仿宋" w:hAnsi="仿宋" w:cs="仿宋"/>
                <w:bCs w:val="0"/>
                <w:color w:val="000000"/>
                <w:kern w:val="2"/>
                <w:sz w:val="32"/>
                <w:szCs w:val="32"/>
                <w:highlight w:val="none"/>
                <w:lang w:val="en-US" w:eastAsia="zh-CN" w:bidi="ar-SA"/>
              </w:rPr>
              <w:t xml:space="preserve"> </w:t>
            </w:r>
            <w:r>
              <w:rPr>
                <w:rFonts w:hint="eastAsia" w:ascii="仿宋" w:hAnsi="仿宋" w:eastAsia="仿宋" w:cs="仿宋"/>
                <w:b w:val="0"/>
                <w:bCs w:val="0"/>
                <w:color w:val="000000"/>
                <w:kern w:val="2"/>
                <w:sz w:val="32"/>
                <w:szCs w:val="32"/>
                <w:highlight w:val="none"/>
                <w:lang w:val="en-US" w:eastAsia="zh-CN" w:bidi="ar-SA"/>
              </w:rPr>
              <w:t>身份证正面粘贴处</w:t>
            </w:r>
          </w:p>
        </w:tc>
        <w:tc>
          <w:tcPr>
            <w:tcW w:w="236" w:type="dxa"/>
            <w:tcBorders>
              <w:top w:val="nil"/>
              <w:left w:val="nil"/>
              <w:bottom w:val="nil"/>
              <w:right w:val="single" w:color="auto" w:sz="4" w:space="0"/>
            </w:tcBorders>
            <w:noWrap w:val="0"/>
            <w:vAlign w:val="top"/>
          </w:tcPr>
          <w:p w14:paraId="3CA21BB5">
            <w:pPr>
              <w:bidi w:val="0"/>
              <w:rPr>
                <w:sz w:val="32"/>
                <w:szCs w:val="32"/>
                <w:highlight w:val="none"/>
              </w:rPr>
            </w:pPr>
          </w:p>
        </w:tc>
        <w:tc>
          <w:tcPr>
            <w:tcW w:w="4605" w:type="dxa"/>
            <w:tcBorders>
              <w:top w:val="single" w:color="auto" w:sz="4" w:space="0"/>
              <w:left w:val="nil"/>
              <w:bottom w:val="single" w:color="auto" w:sz="4" w:space="0"/>
              <w:right w:val="single" w:color="auto" w:sz="4" w:space="0"/>
            </w:tcBorders>
            <w:noWrap w:val="0"/>
            <w:vAlign w:val="center"/>
          </w:tcPr>
          <w:p w14:paraId="1A0D23F8">
            <w:pPr>
              <w:bidi w:val="0"/>
              <w:ind w:firstLine="640" w:firstLineChars="200"/>
              <w:rPr>
                <w:sz w:val="32"/>
                <w:szCs w:val="32"/>
                <w:highlight w:val="none"/>
              </w:rPr>
            </w:pPr>
            <w:r>
              <w:rPr>
                <w:rFonts w:hint="eastAsia" w:ascii="仿宋" w:hAnsi="仿宋" w:eastAsia="仿宋" w:cs="仿宋"/>
                <w:b w:val="0"/>
                <w:bCs w:val="0"/>
                <w:color w:val="000000"/>
                <w:kern w:val="2"/>
                <w:sz w:val="32"/>
                <w:szCs w:val="32"/>
                <w:highlight w:val="none"/>
                <w:lang w:val="en-US" w:eastAsia="zh-CN" w:bidi="ar-SA"/>
              </w:rPr>
              <w:t>身份证反面粘贴处</w:t>
            </w:r>
          </w:p>
        </w:tc>
      </w:tr>
    </w:tbl>
    <w:p w14:paraId="7A8636CE">
      <w:pPr>
        <w:bidi w:val="0"/>
        <w:rPr>
          <w:rFonts w:hint="eastAsia" w:ascii="仿宋" w:hAnsi="仿宋" w:eastAsia="仿宋" w:cs="仿宋"/>
          <w:b w:val="0"/>
          <w:bCs w:val="0"/>
          <w:color w:val="000000"/>
          <w:kern w:val="2"/>
          <w:sz w:val="32"/>
          <w:szCs w:val="32"/>
          <w:highlight w:val="none"/>
          <w:lang w:val="en-US" w:eastAsia="zh-CN" w:bidi="ar-SA"/>
        </w:rPr>
      </w:pPr>
      <w:r>
        <w:rPr>
          <w:rFonts w:hint="eastAsia"/>
          <w:sz w:val="32"/>
          <w:szCs w:val="32"/>
          <w:highlight w:val="none"/>
        </w:rPr>
        <w:t xml:space="preserve"> </w:t>
      </w:r>
      <w:r>
        <w:rPr>
          <w:rFonts w:hint="eastAsia" w:ascii="楷体" w:hAnsi="楷体" w:eastAsia="楷体" w:cs="楷体"/>
          <w:sz w:val="32"/>
          <w:szCs w:val="32"/>
          <w:highlight w:val="none"/>
          <w:lang w:val="en-US" w:eastAsia="zh-CN"/>
        </w:rPr>
        <w:t>（二）授权代理人</w:t>
      </w:r>
    </w:p>
    <w:p w14:paraId="7B3670C3">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（1）法定代表人授权书</w:t>
      </w:r>
    </w:p>
    <w:p w14:paraId="70C8945B">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（对于银行、保险、电信、邮政、铁路等行业以及获得总公司响应授权的分公司，可以提供响应分支机构负责人授权书）</w:t>
      </w:r>
    </w:p>
    <w:p w14:paraId="417B16FD">
      <w:pPr>
        <w:spacing w:line="440" w:lineRule="exact"/>
        <w:jc w:val="center"/>
        <w:rPr>
          <w:rFonts w:hint="eastAsia" w:ascii="华文中宋" w:hAnsi="华文中宋" w:eastAsia="华文中宋" w:cs="Times New Roman"/>
          <w:b/>
          <w:sz w:val="44"/>
          <w:szCs w:val="32"/>
          <w:lang w:val="en-US" w:eastAsia="zh-CN"/>
        </w:rPr>
      </w:pPr>
      <w:r>
        <w:rPr>
          <w:rFonts w:hint="eastAsia" w:ascii="华文中宋" w:hAnsi="华文中宋" w:eastAsia="华文中宋" w:cs="Times New Roman"/>
          <w:b/>
          <w:sz w:val="44"/>
          <w:szCs w:val="32"/>
          <w:lang w:val="en-US" w:eastAsia="zh-CN"/>
        </w:rPr>
        <w:t>法定代表人授权书</w:t>
      </w:r>
    </w:p>
    <w:p w14:paraId="27AB50E7">
      <w:pPr>
        <w:pStyle w:val="2"/>
        <w:rPr>
          <w:rFonts w:hint="eastAsia"/>
          <w:lang w:val="en-US" w:eastAsia="zh-CN"/>
        </w:rPr>
      </w:pPr>
    </w:p>
    <w:p w14:paraId="74902D1A">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致：广州医科大学附属市八医院</w:t>
      </w:r>
    </w:p>
    <w:p w14:paraId="308EA0FD">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本授权书声明：________是注册于（国家或地区）的（供应商名称）的法定代表人，现任________职务，有效证件号码：________________。现授权（姓名、职务）作为我公司的全权代理人，就“               ”[采购项目编号为           ]的响应和合同执行，以我方的名义处理一切与之有关的事宜。</w:t>
      </w:r>
    </w:p>
    <w:p w14:paraId="6AB516BB">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本授权书于________年________月________日签字生效，特此声明。</w:t>
      </w:r>
    </w:p>
    <w:p w14:paraId="6BD19B9D">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 xml:space="preserve"> 供应商（盖章）：__________________</w:t>
      </w:r>
    </w:p>
    <w:p w14:paraId="6F3338C1">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 xml:space="preserve"> 地址：__________________</w:t>
      </w:r>
    </w:p>
    <w:p w14:paraId="6029C03B">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 xml:space="preserve"> 法定代表人（签字或盖章）：__________________</w:t>
      </w:r>
    </w:p>
    <w:p w14:paraId="3E189ECD">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 xml:space="preserve"> 职务：__________________</w:t>
      </w:r>
    </w:p>
    <w:p w14:paraId="1B9CD695">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 xml:space="preserve"> 被授权人（签字或盖章）：__________________</w:t>
      </w:r>
    </w:p>
    <w:p w14:paraId="44C78E45">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 xml:space="preserve"> 职务：__________________</w:t>
      </w:r>
    </w:p>
    <w:p w14:paraId="0248ABF8">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日期： 年 月 日</w:t>
      </w:r>
    </w:p>
    <w:p w14:paraId="5ACE6B6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cs="仿宋"/>
          <w:bCs w:val="0"/>
          <w:color w:val="000000"/>
          <w:kern w:val="2"/>
          <w:sz w:val="32"/>
          <w:szCs w:val="32"/>
          <w:highlight w:val="none"/>
          <w:lang w:val="en-US" w:eastAsia="zh-CN" w:bidi="ar-SA"/>
        </w:rPr>
      </w:pPr>
    </w:p>
    <w:p w14:paraId="1C5C82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提供授权代理人身份证复印件</w:t>
      </w:r>
    </w:p>
    <w:tbl>
      <w:tblPr>
        <w:tblStyle w:val="22"/>
        <w:tblW w:w="9401" w:type="dxa"/>
        <w:tblInd w:w="154" w:type="dxa"/>
        <w:tblLayout w:type="fixed"/>
        <w:tblCellMar>
          <w:top w:w="0" w:type="dxa"/>
          <w:left w:w="108" w:type="dxa"/>
          <w:bottom w:w="0" w:type="dxa"/>
          <w:right w:w="108" w:type="dxa"/>
        </w:tblCellMar>
      </w:tblPr>
      <w:tblGrid>
        <w:gridCol w:w="4560"/>
        <w:gridCol w:w="236"/>
        <w:gridCol w:w="4605"/>
      </w:tblGrid>
      <w:tr w14:paraId="2446DE4B">
        <w:tblPrEx>
          <w:tblCellMar>
            <w:top w:w="0" w:type="dxa"/>
            <w:left w:w="108" w:type="dxa"/>
            <w:bottom w:w="0" w:type="dxa"/>
            <w:right w:w="108" w:type="dxa"/>
          </w:tblCellMar>
        </w:tblPrEx>
        <w:trPr>
          <w:trHeight w:val="2970" w:hRule="atLeast"/>
        </w:trPr>
        <w:tc>
          <w:tcPr>
            <w:tcW w:w="4560" w:type="dxa"/>
            <w:tcBorders>
              <w:top w:val="single" w:color="auto" w:sz="4" w:space="0"/>
              <w:left w:val="single" w:color="auto" w:sz="4" w:space="0"/>
              <w:bottom w:val="single" w:color="auto" w:sz="4" w:space="0"/>
              <w:right w:val="single" w:color="auto" w:sz="4" w:space="0"/>
            </w:tcBorders>
            <w:noWrap w:val="0"/>
            <w:vAlign w:val="center"/>
          </w:tcPr>
          <w:p w14:paraId="4352F0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sz w:val="32"/>
                <w:szCs w:val="32"/>
                <w:highlight w:val="none"/>
              </w:rPr>
            </w:pPr>
            <w:r>
              <w:rPr>
                <w:rFonts w:hint="eastAsia" w:ascii="仿宋" w:hAnsi="仿宋" w:cs="仿宋"/>
                <w:bCs w:val="0"/>
                <w:color w:val="000000"/>
                <w:kern w:val="2"/>
                <w:sz w:val="32"/>
                <w:szCs w:val="32"/>
                <w:highlight w:val="none"/>
                <w:lang w:val="en-US" w:eastAsia="zh-CN" w:bidi="ar-SA"/>
              </w:rPr>
              <w:t xml:space="preserve">   </w:t>
            </w:r>
            <w:r>
              <w:rPr>
                <w:rFonts w:hint="eastAsia" w:ascii="仿宋" w:hAnsi="仿宋" w:eastAsia="仿宋" w:cs="仿宋"/>
                <w:b w:val="0"/>
                <w:bCs w:val="0"/>
                <w:color w:val="000000"/>
                <w:kern w:val="2"/>
                <w:sz w:val="32"/>
                <w:szCs w:val="32"/>
                <w:highlight w:val="none"/>
                <w:lang w:val="en-US" w:eastAsia="zh-CN" w:bidi="ar-SA"/>
              </w:rPr>
              <w:t>身份证正面粘贴处</w:t>
            </w:r>
          </w:p>
        </w:tc>
        <w:tc>
          <w:tcPr>
            <w:tcW w:w="236" w:type="dxa"/>
            <w:tcBorders>
              <w:top w:val="nil"/>
              <w:left w:val="nil"/>
              <w:bottom w:val="nil"/>
              <w:right w:val="single" w:color="auto" w:sz="4" w:space="0"/>
            </w:tcBorders>
            <w:noWrap w:val="0"/>
            <w:vAlign w:val="top"/>
          </w:tcPr>
          <w:p w14:paraId="1930D102">
            <w:pPr>
              <w:bidi w:val="0"/>
              <w:rPr>
                <w:sz w:val="32"/>
                <w:szCs w:val="32"/>
                <w:highlight w:val="none"/>
              </w:rPr>
            </w:pPr>
          </w:p>
        </w:tc>
        <w:tc>
          <w:tcPr>
            <w:tcW w:w="4605" w:type="dxa"/>
            <w:tcBorders>
              <w:top w:val="single" w:color="auto" w:sz="4" w:space="0"/>
              <w:left w:val="nil"/>
              <w:bottom w:val="single" w:color="auto" w:sz="4" w:space="0"/>
              <w:right w:val="single" w:color="auto" w:sz="4" w:space="0"/>
            </w:tcBorders>
            <w:noWrap w:val="0"/>
            <w:vAlign w:val="center"/>
          </w:tcPr>
          <w:p w14:paraId="04415A49">
            <w:pPr>
              <w:bidi w:val="0"/>
              <w:ind w:firstLine="960" w:firstLineChars="300"/>
              <w:rPr>
                <w:sz w:val="32"/>
                <w:szCs w:val="32"/>
                <w:highlight w:val="none"/>
              </w:rPr>
            </w:pPr>
            <w:r>
              <w:rPr>
                <w:rFonts w:hint="eastAsia" w:ascii="仿宋" w:hAnsi="仿宋" w:eastAsia="仿宋" w:cs="仿宋"/>
                <w:b w:val="0"/>
                <w:bCs w:val="0"/>
                <w:color w:val="000000"/>
                <w:kern w:val="2"/>
                <w:sz w:val="32"/>
                <w:szCs w:val="32"/>
                <w:highlight w:val="none"/>
                <w:lang w:val="en-US" w:eastAsia="zh-CN" w:bidi="ar-SA"/>
              </w:rPr>
              <w:t>身份证反面粘贴处</w:t>
            </w:r>
          </w:p>
        </w:tc>
      </w:tr>
    </w:tbl>
    <w:p w14:paraId="349ADE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sz w:val="32"/>
          <w:szCs w:val="32"/>
          <w:highlight w:val="none"/>
        </w:rPr>
        <w:t xml:space="preserve"> </w:t>
      </w:r>
      <w:r>
        <w:rPr>
          <w:rFonts w:hint="eastAsia" w:ascii="仿宋" w:hAnsi="仿宋" w:cs="仿宋"/>
          <w:bCs w:val="0"/>
          <w:color w:val="000000"/>
          <w:kern w:val="2"/>
          <w:sz w:val="32"/>
          <w:szCs w:val="32"/>
          <w:highlight w:val="none"/>
          <w:lang w:val="en-US" w:eastAsia="zh-CN" w:bidi="ar-SA"/>
        </w:rPr>
        <w:t>若谈判当天因特殊原因需更换供应商代表的，请提前做好变更供应商代表的授权代表证明（需供应商法人代表签字及加盖公章）。</w:t>
      </w:r>
    </w:p>
    <w:p w14:paraId="64F13BE6">
      <w:pPr>
        <w:pStyle w:val="4"/>
        <w:spacing w:before="0" w:after="0" w:line="560" w:lineRule="exact"/>
        <w:ind w:firstLine="320" w:firstLineChars="100"/>
        <w:rPr>
          <w:rFonts w:hint="default" w:ascii="黑体" w:hAnsi="黑体" w:eastAsia="黑体"/>
          <w:b w:val="0"/>
          <w:color w:val="auto"/>
          <w:sz w:val="32"/>
          <w:szCs w:val="32"/>
          <w:highlight w:val="none"/>
          <w:lang w:val="en-US" w:eastAsia="zh-CN"/>
        </w:rPr>
      </w:pPr>
      <w:bookmarkStart w:id="16" w:name="_Toc12633"/>
      <w:r>
        <w:rPr>
          <w:rFonts w:hint="eastAsia" w:ascii="黑体" w:hAnsi="黑体" w:eastAsia="黑体"/>
          <w:b w:val="0"/>
          <w:color w:val="auto"/>
          <w:sz w:val="32"/>
          <w:szCs w:val="32"/>
          <w:highlight w:val="none"/>
          <w:lang w:val="en-US" w:eastAsia="zh-CN"/>
        </w:rPr>
        <w:t>格式四</w:t>
      </w:r>
      <w:r>
        <w:rPr>
          <w:rFonts w:hint="eastAsia" w:ascii="黑体" w:hAnsi="黑体" w:eastAsia="黑体"/>
          <w:b w:val="0"/>
          <w:sz w:val="32"/>
          <w:szCs w:val="32"/>
          <w:highlight w:val="none"/>
          <w:lang w:val="en-US" w:eastAsia="zh-CN"/>
        </w:rPr>
        <w:t>：</w:t>
      </w:r>
      <w:r>
        <w:rPr>
          <w:rFonts w:hint="eastAsia" w:ascii="黑体" w:hAnsi="黑体" w:eastAsia="黑体"/>
          <w:b w:val="0"/>
          <w:color w:val="auto"/>
          <w:sz w:val="32"/>
          <w:szCs w:val="32"/>
          <w:highlight w:val="none"/>
          <w:lang w:val="en-US" w:eastAsia="zh-CN"/>
        </w:rPr>
        <w:t>承诺函</w:t>
      </w:r>
      <w:bookmarkEnd w:id="16"/>
    </w:p>
    <w:p w14:paraId="7B938556">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（对于采购需求写明“提供承诺”的条款，供应商可参照以下格式提供承诺）</w:t>
      </w:r>
    </w:p>
    <w:p w14:paraId="7A044641">
      <w:pPr>
        <w:spacing w:line="440" w:lineRule="exact"/>
        <w:ind w:firstLine="480"/>
        <w:rPr>
          <w:rFonts w:ascii="仿宋_GB2312" w:eastAsia="仿宋_GB2312"/>
          <w:sz w:val="32"/>
          <w:szCs w:val="32"/>
        </w:rPr>
      </w:pPr>
    </w:p>
    <w:p w14:paraId="5C2B5350">
      <w:pPr>
        <w:spacing w:line="440" w:lineRule="exact"/>
        <w:jc w:val="center"/>
        <w:rPr>
          <w:rFonts w:ascii="华文中宋" w:hAnsi="华文中宋" w:eastAsia="华文中宋"/>
          <w:b/>
          <w:sz w:val="44"/>
          <w:szCs w:val="32"/>
        </w:rPr>
      </w:pPr>
      <w:r>
        <w:rPr>
          <w:rFonts w:hint="eastAsia" w:ascii="华文中宋" w:hAnsi="华文中宋" w:eastAsia="华文中宋"/>
          <w:b/>
          <w:sz w:val="44"/>
          <w:szCs w:val="32"/>
        </w:rPr>
        <w:t>承诺函</w:t>
      </w:r>
    </w:p>
    <w:p w14:paraId="24439E19">
      <w:pPr>
        <w:spacing w:line="440" w:lineRule="exact"/>
        <w:jc w:val="center"/>
        <w:rPr>
          <w:rFonts w:ascii="华文中宋" w:hAnsi="华文中宋" w:eastAsia="华文中宋"/>
          <w:b/>
          <w:sz w:val="44"/>
          <w:szCs w:val="32"/>
        </w:rPr>
      </w:pPr>
    </w:p>
    <w:p w14:paraId="3B61360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致：广州医科大学附属市八医院</w:t>
      </w:r>
      <w:r>
        <w:rPr>
          <w:rFonts w:hint="eastAsia" w:ascii="仿宋" w:hAnsi="仿宋" w:cs="仿宋"/>
          <w:bCs w:val="0"/>
          <w:color w:val="000000"/>
          <w:kern w:val="2"/>
          <w:sz w:val="32"/>
          <w:szCs w:val="32"/>
          <w:highlight w:val="none"/>
          <w:lang w:val="en-US" w:eastAsia="zh-CN" w:bidi="ar-SA"/>
        </w:rPr>
        <w:br w:type="textWrapping"/>
      </w:r>
    </w:p>
    <w:p w14:paraId="0DFFDA2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对于__________________项目（项目编号：__________________），我方郑重承诺如下：</w:t>
      </w:r>
    </w:p>
    <w:p w14:paraId="1CCF975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如成交/成交，我方承诺严格落实</w:t>
      </w:r>
      <w:r>
        <w:rPr>
          <w:rFonts w:hint="eastAsia" w:ascii="仿宋" w:hAnsi="仿宋" w:cs="仿宋"/>
          <w:sz w:val="32"/>
          <w:szCs w:val="32"/>
          <w:highlight w:val="none"/>
          <w:lang w:val="en-US" w:eastAsia="zh-CN"/>
        </w:rPr>
        <w:t>谈判</w:t>
      </w:r>
      <w:r>
        <w:rPr>
          <w:rFonts w:hint="eastAsia" w:ascii="仿宋" w:hAnsi="仿宋" w:cs="仿宋"/>
          <w:bCs w:val="0"/>
          <w:color w:val="000000"/>
          <w:kern w:val="2"/>
          <w:sz w:val="32"/>
          <w:szCs w:val="32"/>
          <w:highlight w:val="none"/>
          <w:lang w:val="en-US" w:eastAsia="zh-CN" w:bidi="ar-SA"/>
        </w:rPr>
        <w:t>文件以下条款：(建议逐条复制</w:t>
      </w:r>
      <w:r>
        <w:rPr>
          <w:rFonts w:hint="eastAsia" w:ascii="仿宋" w:hAnsi="仿宋" w:cs="仿宋"/>
          <w:sz w:val="32"/>
          <w:szCs w:val="32"/>
          <w:highlight w:val="none"/>
          <w:lang w:val="en-US" w:eastAsia="zh-CN"/>
        </w:rPr>
        <w:t>谈判</w:t>
      </w:r>
      <w:r>
        <w:rPr>
          <w:rFonts w:hint="eastAsia" w:ascii="仿宋" w:hAnsi="仿宋" w:cs="仿宋"/>
          <w:bCs w:val="0"/>
          <w:color w:val="000000"/>
          <w:kern w:val="2"/>
          <w:sz w:val="32"/>
          <w:szCs w:val="32"/>
          <w:highlight w:val="none"/>
          <w:lang w:val="en-US" w:eastAsia="zh-CN" w:bidi="ar-SA"/>
        </w:rPr>
        <w:t>文件相关条款原文)</w:t>
      </w:r>
    </w:p>
    <w:p w14:paraId="4663D41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（一）星号条款</w:t>
      </w:r>
    </w:p>
    <w:p w14:paraId="797EDCD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w:t>
      </w:r>
    </w:p>
    <w:p w14:paraId="28DD1B2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w:t>
      </w:r>
    </w:p>
    <w:p w14:paraId="3D0671A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w:t>
      </w:r>
    </w:p>
    <w:p w14:paraId="194561E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w:t>
      </w:r>
    </w:p>
    <w:p w14:paraId="0D459D5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（二）三角号条款</w:t>
      </w:r>
    </w:p>
    <w:p w14:paraId="7E5E984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w:t>
      </w:r>
    </w:p>
    <w:p w14:paraId="5672B86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w:t>
      </w:r>
    </w:p>
    <w:p w14:paraId="1017777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w:t>
      </w:r>
    </w:p>
    <w:p w14:paraId="2498B8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w:t>
      </w:r>
    </w:p>
    <w:p w14:paraId="7BD55CB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（三）非星号、非三角号条款</w:t>
      </w:r>
    </w:p>
    <w:p w14:paraId="30EE26E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w:t>
      </w:r>
    </w:p>
    <w:p w14:paraId="5E11F1A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w:t>
      </w:r>
    </w:p>
    <w:p w14:paraId="60A2DE2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w:t>
      </w:r>
    </w:p>
    <w:p w14:paraId="7A83A75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w:t>
      </w:r>
      <w:r>
        <w:rPr>
          <w:rFonts w:hint="eastAsia" w:ascii="仿宋" w:hAnsi="仿宋" w:cs="仿宋"/>
          <w:bCs w:val="0"/>
          <w:color w:val="000000"/>
          <w:kern w:val="2"/>
          <w:sz w:val="32"/>
          <w:szCs w:val="32"/>
          <w:highlight w:val="none"/>
          <w:lang w:val="en-US" w:eastAsia="zh-CN" w:bidi="ar-SA"/>
        </w:rPr>
        <w:br w:type="textWrapping"/>
      </w:r>
    </w:p>
    <w:p w14:paraId="3CE3B75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特此承诺。</w:t>
      </w:r>
    </w:p>
    <w:p w14:paraId="4921484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 xml:space="preserve"> 供应商名称（盖章）：__________________</w:t>
      </w:r>
    </w:p>
    <w:p w14:paraId="534B196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日期： 年 月 日</w:t>
      </w:r>
    </w:p>
    <w:p w14:paraId="5A85D926">
      <w:pPr>
        <w:rPr>
          <w:rFonts w:hint="eastAsia" w:ascii="黑体" w:hAnsi="黑体" w:eastAsia="黑体"/>
          <w:b w:val="0"/>
          <w:sz w:val="32"/>
          <w:szCs w:val="32"/>
          <w:highlight w:val="none"/>
          <w:lang w:val="en-US" w:eastAsia="zh-CN"/>
        </w:rPr>
      </w:pPr>
    </w:p>
    <w:p w14:paraId="0355A3D0">
      <w:pPr>
        <w:pStyle w:val="2"/>
        <w:rPr>
          <w:rFonts w:hint="eastAsia"/>
          <w:lang w:val="en-US" w:eastAsia="zh-CN"/>
        </w:rPr>
      </w:pPr>
    </w:p>
    <w:p w14:paraId="130AD519">
      <w:pPr>
        <w:pStyle w:val="4"/>
        <w:spacing w:before="0" w:after="0" w:line="560" w:lineRule="exact"/>
        <w:ind w:firstLine="320" w:firstLineChars="100"/>
        <w:rPr>
          <w:rFonts w:hint="eastAsia" w:ascii="黑体" w:hAnsi="黑体" w:eastAsia="黑体"/>
          <w:b w:val="0"/>
          <w:sz w:val="32"/>
          <w:szCs w:val="32"/>
          <w:highlight w:val="none"/>
          <w:lang w:val="en-US" w:eastAsia="zh-CN"/>
        </w:rPr>
      </w:pPr>
      <w:bookmarkStart w:id="17" w:name="_Toc30287"/>
      <w:r>
        <w:rPr>
          <w:rFonts w:hint="eastAsia" w:ascii="黑体" w:hAnsi="黑体" w:eastAsia="黑体"/>
          <w:b w:val="0"/>
          <w:sz w:val="32"/>
          <w:szCs w:val="32"/>
          <w:highlight w:val="none"/>
          <w:lang w:val="en-US" w:eastAsia="zh-CN"/>
        </w:rPr>
        <w:t>格式五：首轮报价表</w:t>
      </w:r>
      <w:bookmarkEnd w:id="17"/>
    </w:p>
    <w:p w14:paraId="64887AC7">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（下列表样仅供参考）</w:t>
      </w:r>
    </w:p>
    <w:p w14:paraId="2FCC268B">
      <w:pPr>
        <w:spacing w:line="440" w:lineRule="exact"/>
        <w:jc w:val="center"/>
        <w:rPr>
          <w:rFonts w:hint="eastAsia" w:ascii="华文中宋" w:hAnsi="华文中宋" w:eastAsia="华文中宋" w:cs="Times New Roman"/>
          <w:b/>
          <w:sz w:val="44"/>
          <w:szCs w:val="32"/>
          <w:lang w:val="en-US" w:eastAsia="zh-CN"/>
        </w:rPr>
      </w:pPr>
      <w:r>
        <w:rPr>
          <w:rFonts w:hint="eastAsia" w:ascii="华文中宋" w:hAnsi="华文中宋" w:eastAsia="华文中宋" w:cs="Times New Roman"/>
          <w:b/>
          <w:sz w:val="44"/>
          <w:szCs w:val="32"/>
          <w:lang w:val="en-US" w:eastAsia="zh-CN"/>
        </w:rPr>
        <w:t>首轮报价表</w:t>
      </w:r>
    </w:p>
    <w:p w14:paraId="3621FE17">
      <w:pPr>
        <w:spacing w:line="440" w:lineRule="exact"/>
        <w:ind w:firstLine="48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采购项目编号：____________________________________</w:t>
      </w:r>
    </w:p>
    <w:p w14:paraId="71DACC52">
      <w:pPr>
        <w:spacing w:line="44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项目名称：</w:t>
      </w:r>
      <w:r>
        <w:rPr>
          <w:rFonts w:hint="eastAsia" w:ascii="仿宋" w:hAnsi="仿宋" w:eastAsia="仿宋" w:cs="仿宋"/>
          <w:sz w:val="32"/>
          <w:szCs w:val="32"/>
        </w:rPr>
        <w:t>__________________________________________</w:t>
      </w:r>
    </w:p>
    <w:p w14:paraId="582CE24C">
      <w:pPr>
        <w:spacing w:line="44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供应商名称：________________________________________</w:t>
      </w:r>
    </w:p>
    <w:p w14:paraId="10FC82E3">
      <w:pPr>
        <w:spacing w:line="44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货币及单位：</w:t>
      </w:r>
      <w:r>
        <w:rPr>
          <w:rFonts w:hint="eastAsia" w:ascii="仿宋" w:hAnsi="仿宋" w:eastAsia="仿宋" w:cs="仿宋"/>
          <w:color w:val="auto"/>
          <w:sz w:val="32"/>
          <w:szCs w:val="32"/>
          <w:lang w:val="en-US" w:eastAsia="zh-CN"/>
        </w:rPr>
        <w:t>元</w:t>
      </w:r>
    </w:p>
    <w:tbl>
      <w:tblPr>
        <w:tblStyle w:val="22"/>
        <w:tblW w:w="499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7"/>
        <w:gridCol w:w="3029"/>
        <w:gridCol w:w="2080"/>
        <w:gridCol w:w="2819"/>
      </w:tblGrid>
      <w:tr w14:paraId="046C3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22" w:type="pct"/>
          </w:tcPr>
          <w:p w14:paraId="44021F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序号</w:t>
            </w:r>
          </w:p>
        </w:tc>
        <w:tc>
          <w:tcPr>
            <w:tcW w:w="1672" w:type="pct"/>
          </w:tcPr>
          <w:p w14:paraId="386729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报价</w:t>
            </w:r>
          </w:p>
        </w:tc>
        <w:tc>
          <w:tcPr>
            <w:tcW w:w="1148" w:type="pct"/>
          </w:tcPr>
          <w:p w14:paraId="4B7288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交货或服务期</w:t>
            </w:r>
          </w:p>
        </w:tc>
        <w:tc>
          <w:tcPr>
            <w:tcW w:w="1556" w:type="pct"/>
          </w:tcPr>
          <w:p w14:paraId="1C53EB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交货或服务地点</w:t>
            </w:r>
          </w:p>
        </w:tc>
      </w:tr>
      <w:tr w14:paraId="18116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22" w:type="pct"/>
          </w:tcPr>
          <w:p w14:paraId="26798C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672" w:type="pct"/>
          </w:tcPr>
          <w:p w14:paraId="7E063C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p>
        </w:tc>
        <w:tc>
          <w:tcPr>
            <w:tcW w:w="1148" w:type="pct"/>
          </w:tcPr>
          <w:p w14:paraId="672054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p>
        </w:tc>
        <w:tc>
          <w:tcPr>
            <w:tcW w:w="1556" w:type="pct"/>
          </w:tcPr>
          <w:p w14:paraId="5330F3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p>
        </w:tc>
      </w:tr>
    </w:tbl>
    <w:p w14:paraId="1B64EBFC">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供应商签章：_________________</w:t>
      </w:r>
    </w:p>
    <w:p w14:paraId="7D4E315B">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日期：_____ 年 _____月 _____日</w:t>
      </w:r>
    </w:p>
    <w:p w14:paraId="58C46193">
      <w:pPr>
        <w:pStyle w:val="4"/>
        <w:spacing w:before="0" w:after="0" w:line="560" w:lineRule="exact"/>
        <w:ind w:firstLine="320" w:firstLineChars="100"/>
        <w:rPr>
          <w:rFonts w:hint="eastAsia" w:ascii="黑体" w:hAnsi="黑体" w:eastAsia="黑体"/>
          <w:b w:val="0"/>
          <w:color w:val="auto"/>
          <w:sz w:val="32"/>
          <w:szCs w:val="32"/>
          <w:highlight w:val="none"/>
          <w:lang w:val="en-US" w:eastAsia="zh-CN"/>
        </w:rPr>
      </w:pPr>
      <w:bookmarkStart w:id="18" w:name="_Toc2512"/>
      <w:r>
        <w:rPr>
          <w:rFonts w:hint="eastAsia" w:ascii="黑体" w:hAnsi="黑体" w:eastAsia="黑体"/>
          <w:b w:val="0"/>
          <w:color w:val="auto"/>
          <w:sz w:val="32"/>
          <w:szCs w:val="32"/>
          <w:highlight w:val="none"/>
          <w:lang w:val="en-US" w:eastAsia="zh-CN"/>
        </w:rPr>
        <w:t>格式六</w:t>
      </w:r>
      <w:r>
        <w:rPr>
          <w:rFonts w:hint="eastAsia" w:ascii="黑体" w:hAnsi="黑体" w:eastAsia="黑体"/>
          <w:b w:val="0"/>
          <w:sz w:val="32"/>
          <w:szCs w:val="32"/>
          <w:highlight w:val="none"/>
          <w:lang w:val="en-US" w:eastAsia="zh-CN"/>
        </w:rPr>
        <w:t>：</w:t>
      </w:r>
      <w:r>
        <w:rPr>
          <w:rFonts w:hint="eastAsia" w:ascii="黑体" w:hAnsi="黑体" w:eastAsia="黑体"/>
          <w:b w:val="0"/>
          <w:color w:val="auto"/>
          <w:sz w:val="32"/>
          <w:szCs w:val="32"/>
          <w:highlight w:val="none"/>
          <w:lang w:val="en-US" w:eastAsia="zh-CN"/>
        </w:rPr>
        <w:t>分项报价表</w:t>
      </w:r>
      <w:bookmarkEnd w:id="18"/>
    </w:p>
    <w:p w14:paraId="74991D8E">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（下列表样仅供参考，根据项目属性（货物/服务）选择下列表格中的一个表格进行填写）</w:t>
      </w:r>
    </w:p>
    <w:p w14:paraId="2C934A41">
      <w:pPr>
        <w:spacing w:line="440" w:lineRule="exact"/>
        <w:jc w:val="center"/>
        <w:rPr>
          <w:rFonts w:hint="eastAsia" w:ascii="华文中宋" w:hAnsi="华文中宋" w:eastAsia="华文中宋" w:cs="Times New Roman"/>
          <w:b/>
          <w:sz w:val="44"/>
          <w:szCs w:val="32"/>
          <w:lang w:val="en-US" w:eastAsia="zh-CN"/>
        </w:rPr>
      </w:pPr>
      <w:r>
        <w:rPr>
          <w:rFonts w:hint="eastAsia" w:ascii="华文中宋" w:hAnsi="华文中宋" w:eastAsia="华文中宋" w:cs="Times New Roman"/>
          <w:b/>
          <w:sz w:val="44"/>
          <w:szCs w:val="32"/>
          <w:lang w:val="en-US" w:eastAsia="zh-CN"/>
        </w:rPr>
        <w:t>分项报价表</w:t>
      </w:r>
    </w:p>
    <w:p w14:paraId="51742BA4">
      <w:pPr>
        <w:ind w:firstLine="480"/>
        <w:rPr>
          <w:rFonts w:hint="eastAsia" w:ascii="仿宋" w:hAnsi="仿宋" w:eastAsia="仿宋" w:cs="仿宋"/>
          <w:sz w:val="32"/>
          <w:szCs w:val="32"/>
          <w:highlight w:val="none"/>
        </w:rPr>
      </w:pPr>
    </w:p>
    <w:p w14:paraId="47F8939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采购项目编号：____________________________________</w:t>
      </w:r>
    </w:p>
    <w:p w14:paraId="5D3E528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项目名称：</w:t>
      </w:r>
      <w:r>
        <w:rPr>
          <w:rFonts w:hint="eastAsia" w:ascii="仿宋" w:hAnsi="仿宋" w:eastAsia="仿宋" w:cs="仿宋"/>
          <w:sz w:val="32"/>
          <w:szCs w:val="32"/>
        </w:rPr>
        <w:t>__________________________________________</w:t>
      </w:r>
    </w:p>
    <w:p w14:paraId="5872226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供应商名称：________________________________________</w:t>
      </w:r>
    </w:p>
    <w:p w14:paraId="48ADF10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货币及单位：人民币/元</w:t>
      </w:r>
    </w:p>
    <w:tbl>
      <w:tblPr>
        <w:tblStyle w:val="22"/>
        <w:tblW w:w="499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2"/>
        <w:gridCol w:w="1608"/>
        <w:gridCol w:w="1457"/>
        <w:gridCol w:w="1294"/>
        <w:gridCol w:w="1294"/>
        <w:gridCol w:w="1295"/>
        <w:gridCol w:w="1295"/>
      </w:tblGrid>
      <w:tr w14:paraId="21267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48" w:type="pct"/>
            <w:vAlign w:val="center"/>
          </w:tcPr>
          <w:p w14:paraId="45A438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序号</w:t>
            </w:r>
          </w:p>
        </w:tc>
        <w:tc>
          <w:tcPr>
            <w:tcW w:w="887" w:type="pct"/>
            <w:vAlign w:val="center"/>
          </w:tcPr>
          <w:p w14:paraId="35055D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货物名称</w:t>
            </w:r>
          </w:p>
        </w:tc>
        <w:tc>
          <w:tcPr>
            <w:tcW w:w="804" w:type="pct"/>
            <w:vAlign w:val="center"/>
          </w:tcPr>
          <w:p w14:paraId="464348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规格型号</w:t>
            </w:r>
          </w:p>
        </w:tc>
        <w:tc>
          <w:tcPr>
            <w:tcW w:w="714" w:type="pct"/>
            <w:vAlign w:val="center"/>
          </w:tcPr>
          <w:p w14:paraId="7EC15C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品牌</w:t>
            </w:r>
          </w:p>
        </w:tc>
        <w:tc>
          <w:tcPr>
            <w:tcW w:w="714" w:type="pct"/>
            <w:vAlign w:val="center"/>
          </w:tcPr>
          <w:p w14:paraId="4A9B06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单价</w:t>
            </w:r>
          </w:p>
        </w:tc>
        <w:tc>
          <w:tcPr>
            <w:tcW w:w="714" w:type="pct"/>
            <w:vAlign w:val="center"/>
          </w:tcPr>
          <w:p w14:paraId="24B4A2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数量</w:t>
            </w:r>
          </w:p>
        </w:tc>
        <w:tc>
          <w:tcPr>
            <w:tcW w:w="714" w:type="pct"/>
            <w:vAlign w:val="center"/>
          </w:tcPr>
          <w:p w14:paraId="5A3652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总价</w:t>
            </w:r>
          </w:p>
        </w:tc>
      </w:tr>
      <w:tr w14:paraId="20821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448" w:type="pct"/>
            <w:vAlign w:val="center"/>
          </w:tcPr>
          <w:p w14:paraId="0C67D0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lang w:val="en-US"/>
              </w:rPr>
            </w:pPr>
            <w:r>
              <w:rPr>
                <w:rFonts w:hint="eastAsia" w:ascii="仿宋" w:hAnsi="仿宋" w:eastAsia="仿宋" w:cs="仿宋"/>
                <w:b w:val="0"/>
                <w:bCs w:val="0"/>
                <w:sz w:val="28"/>
                <w:szCs w:val="28"/>
                <w:highlight w:val="none"/>
                <w:lang w:val="en-US"/>
              </w:rPr>
              <w:t>1</w:t>
            </w:r>
          </w:p>
        </w:tc>
        <w:tc>
          <w:tcPr>
            <w:tcW w:w="887" w:type="pct"/>
            <w:vAlign w:val="center"/>
          </w:tcPr>
          <w:p w14:paraId="6EC1E1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c>
          <w:tcPr>
            <w:tcW w:w="804" w:type="pct"/>
            <w:vAlign w:val="center"/>
          </w:tcPr>
          <w:p w14:paraId="48D0FA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c>
          <w:tcPr>
            <w:tcW w:w="714" w:type="pct"/>
            <w:vAlign w:val="center"/>
          </w:tcPr>
          <w:p w14:paraId="376EEF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c>
          <w:tcPr>
            <w:tcW w:w="714" w:type="pct"/>
            <w:vAlign w:val="center"/>
          </w:tcPr>
          <w:p w14:paraId="176F03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c>
          <w:tcPr>
            <w:tcW w:w="714" w:type="pct"/>
            <w:vAlign w:val="center"/>
          </w:tcPr>
          <w:p w14:paraId="1E495E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c>
          <w:tcPr>
            <w:tcW w:w="714" w:type="pct"/>
            <w:vAlign w:val="center"/>
          </w:tcPr>
          <w:p w14:paraId="27F9A9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r>
    </w:tbl>
    <w:p w14:paraId="50E30721">
      <w:pPr>
        <w:pStyle w:val="10"/>
        <w:rPr>
          <w:rFonts w:hint="eastAsia"/>
          <w:sz w:val="28"/>
          <w:szCs w:val="28"/>
          <w:lang w:eastAsia="zh-CN"/>
        </w:rPr>
      </w:pPr>
    </w:p>
    <w:tbl>
      <w:tblPr>
        <w:tblStyle w:val="22"/>
        <w:tblW w:w="499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4"/>
        <w:gridCol w:w="1473"/>
        <w:gridCol w:w="1372"/>
        <w:gridCol w:w="1450"/>
        <w:gridCol w:w="1348"/>
        <w:gridCol w:w="1397"/>
        <w:gridCol w:w="1161"/>
      </w:tblGrid>
      <w:tr w14:paraId="0D77D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71" w:type="pct"/>
            <w:vAlign w:val="center"/>
          </w:tcPr>
          <w:p w14:paraId="249934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序号</w:t>
            </w:r>
          </w:p>
        </w:tc>
        <w:tc>
          <w:tcPr>
            <w:tcW w:w="813" w:type="pct"/>
            <w:vAlign w:val="center"/>
          </w:tcPr>
          <w:p w14:paraId="3E5055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服务名称</w:t>
            </w:r>
          </w:p>
        </w:tc>
        <w:tc>
          <w:tcPr>
            <w:tcW w:w="757" w:type="pct"/>
            <w:vAlign w:val="center"/>
          </w:tcPr>
          <w:p w14:paraId="1A42FA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服务范围</w:t>
            </w:r>
          </w:p>
        </w:tc>
        <w:tc>
          <w:tcPr>
            <w:tcW w:w="800" w:type="pct"/>
            <w:vAlign w:val="center"/>
          </w:tcPr>
          <w:p w14:paraId="6C689B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服务要求</w:t>
            </w:r>
          </w:p>
        </w:tc>
        <w:tc>
          <w:tcPr>
            <w:tcW w:w="744" w:type="pct"/>
            <w:vAlign w:val="center"/>
          </w:tcPr>
          <w:p w14:paraId="728D88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服务期限</w:t>
            </w:r>
          </w:p>
        </w:tc>
        <w:tc>
          <w:tcPr>
            <w:tcW w:w="771" w:type="pct"/>
            <w:vAlign w:val="center"/>
          </w:tcPr>
          <w:p w14:paraId="362D9C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服务标准</w:t>
            </w:r>
          </w:p>
        </w:tc>
        <w:tc>
          <w:tcPr>
            <w:tcW w:w="640" w:type="pct"/>
            <w:vAlign w:val="center"/>
          </w:tcPr>
          <w:p w14:paraId="018235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总价</w:t>
            </w:r>
          </w:p>
        </w:tc>
      </w:tr>
      <w:tr w14:paraId="7AB6C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471" w:type="pct"/>
            <w:vAlign w:val="center"/>
          </w:tcPr>
          <w:p w14:paraId="3360FA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lang w:val="en-US"/>
              </w:rPr>
            </w:pPr>
            <w:r>
              <w:rPr>
                <w:rFonts w:hint="eastAsia" w:ascii="仿宋" w:hAnsi="仿宋" w:eastAsia="仿宋" w:cs="仿宋"/>
                <w:b w:val="0"/>
                <w:bCs w:val="0"/>
                <w:sz w:val="28"/>
                <w:szCs w:val="28"/>
                <w:highlight w:val="none"/>
                <w:lang w:val="en-US"/>
              </w:rPr>
              <w:t>1</w:t>
            </w:r>
          </w:p>
        </w:tc>
        <w:tc>
          <w:tcPr>
            <w:tcW w:w="813" w:type="pct"/>
            <w:vAlign w:val="center"/>
          </w:tcPr>
          <w:p w14:paraId="29634C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c>
          <w:tcPr>
            <w:tcW w:w="757" w:type="pct"/>
            <w:vAlign w:val="center"/>
          </w:tcPr>
          <w:p w14:paraId="217E7B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c>
          <w:tcPr>
            <w:tcW w:w="800" w:type="pct"/>
            <w:vAlign w:val="center"/>
          </w:tcPr>
          <w:p w14:paraId="3802D3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c>
          <w:tcPr>
            <w:tcW w:w="744" w:type="pct"/>
            <w:vAlign w:val="center"/>
          </w:tcPr>
          <w:p w14:paraId="7AD49C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c>
          <w:tcPr>
            <w:tcW w:w="771" w:type="pct"/>
            <w:vAlign w:val="center"/>
          </w:tcPr>
          <w:p w14:paraId="7F4BB6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c>
          <w:tcPr>
            <w:tcW w:w="640" w:type="pct"/>
            <w:vAlign w:val="center"/>
          </w:tcPr>
          <w:p w14:paraId="756622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r>
    </w:tbl>
    <w:p w14:paraId="23B9CB30">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供应商签章：_________________</w:t>
      </w:r>
    </w:p>
    <w:p w14:paraId="45C54CB6">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日期：_____ 年 _____月 _____日</w:t>
      </w:r>
    </w:p>
    <w:p w14:paraId="605563CF">
      <w:pPr>
        <w:pStyle w:val="4"/>
        <w:spacing w:before="0" w:after="0" w:line="560" w:lineRule="exact"/>
        <w:ind w:firstLine="640" w:firstLineChars="200"/>
        <w:rPr>
          <w:rFonts w:hint="default" w:ascii="黑体" w:hAnsi="黑体" w:eastAsia="黑体"/>
          <w:b w:val="0"/>
          <w:sz w:val="32"/>
          <w:szCs w:val="32"/>
          <w:highlight w:val="none"/>
          <w:lang w:val="en-US" w:eastAsia="zh-CN"/>
        </w:rPr>
      </w:pPr>
      <w:bookmarkStart w:id="19" w:name="_Toc24401"/>
      <w:r>
        <w:rPr>
          <w:rFonts w:hint="eastAsia" w:ascii="黑体" w:hAnsi="黑体" w:eastAsia="黑体"/>
          <w:b w:val="0"/>
          <w:sz w:val="32"/>
          <w:szCs w:val="32"/>
          <w:highlight w:val="none"/>
          <w:lang w:val="en-US" w:eastAsia="zh-CN"/>
        </w:rPr>
        <w:t>格式七：实质性响应一览表</w:t>
      </w:r>
      <w:bookmarkEnd w:id="19"/>
    </w:p>
    <w:p w14:paraId="090D4B17">
      <w:pPr>
        <w:spacing w:line="440" w:lineRule="exact"/>
        <w:jc w:val="center"/>
        <w:rPr>
          <w:rFonts w:hint="eastAsia" w:ascii="华文中宋" w:hAnsi="华文中宋" w:eastAsia="华文中宋" w:cs="Times New Roman"/>
          <w:b/>
          <w:sz w:val="44"/>
          <w:szCs w:val="32"/>
          <w:lang w:val="en-US" w:eastAsia="zh-CN"/>
        </w:rPr>
      </w:pPr>
      <w:r>
        <w:rPr>
          <w:rFonts w:hint="eastAsia" w:ascii="华文中宋" w:hAnsi="华文中宋" w:eastAsia="华文中宋" w:cs="Times New Roman"/>
          <w:b/>
          <w:sz w:val="44"/>
          <w:szCs w:val="32"/>
          <w:lang w:val="en-US" w:eastAsia="zh-CN"/>
        </w:rPr>
        <w:t>实质性响应一览表</w:t>
      </w:r>
    </w:p>
    <w:tbl>
      <w:tblPr>
        <w:tblStyle w:val="22"/>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7"/>
        <w:gridCol w:w="2567"/>
        <w:gridCol w:w="2568"/>
        <w:gridCol w:w="1622"/>
        <w:gridCol w:w="1622"/>
      </w:tblGrid>
      <w:tr w14:paraId="673F7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3" w:hRule="atLeast"/>
          <w:jc w:val="center"/>
        </w:trPr>
        <w:tc>
          <w:tcPr>
            <w:tcW w:w="374" w:type="pct"/>
            <w:vAlign w:val="center"/>
          </w:tcPr>
          <w:p w14:paraId="0472D1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1417" w:type="pct"/>
            <w:vAlign w:val="center"/>
          </w:tcPr>
          <w:p w14:paraId="5F280A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lang w:eastAsia="zh-CN"/>
              </w:rPr>
            </w:pPr>
            <w:r>
              <w:rPr>
                <w:rFonts w:hint="eastAsia" w:ascii="黑体" w:hAnsi="宋体" w:eastAsia="黑体" w:cs="黑体"/>
                <w:i w:val="0"/>
                <w:iCs w:val="0"/>
                <w:color w:val="000000"/>
                <w:kern w:val="0"/>
                <w:sz w:val="28"/>
                <w:szCs w:val="28"/>
                <w:u w:val="none"/>
                <w:lang w:val="en-US" w:eastAsia="zh-CN" w:bidi="ar"/>
              </w:rPr>
              <w:t>所属条款</w:t>
            </w:r>
          </w:p>
        </w:tc>
        <w:tc>
          <w:tcPr>
            <w:tcW w:w="1417" w:type="pct"/>
            <w:vAlign w:val="center"/>
          </w:tcPr>
          <w:p w14:paraId="08415C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宋体" w:eastAsia="黑体" w:cs="黑体"/>
                <w:i w:val="0"/>
                <w:iCs w:val="0"/>
                <w:color w:val="000000"/>
                <w:kern w:val="0"/>
                <w:sz w:val="28"/>
                <w:szCs w:val="28"/>
                <w:u w:val="none"/>
                <w:lang w:val="en-US" w:eastAsia="zh-CN" w:bidi="ar"/>
              </w:rPr>
              <w:t>条款具体要求</w:t>
            </w:r>
          </w:p>
        </w:tc>
        <w:tc>
          <w:tcPr>
            <w:tcW w:w="895" w:type="pct"/>
            <w:vAlign w:val="center"/>
          </w:tcPr>
          <w:p w14:paraId="2CA851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宋体" w:eastAsia="黑体" w:cs="黑体"/>
                <w:i w:val="0"/>
                <w:iCs w:val="0"/>
                <w:color w:val="000000"/>
                <w:kern w:val="0"/>
                <w:sz w:val="28"/>
                <w:szCs w:val="28"/>
                <w:u w:val="none"/>
                <w:lang w:val="en-US" w:eastAsia="zh-CN" w:bidi="ar"/>
              </w:rPr>
              <w:t>供应商响应情况</w:t>
            </w:r>
          </w:p>
        </w:tc>
        <w:tc>
          <w:tcPr>
            <w:tcW w:w="895" w:type="pct"/>
            <w:vAlign w:val="center"/>
          </w:tcPr>
          <w:p w14:paraId="0413A9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宋体" w:eastAsia="黑体" w:cs="黑体"/>
                <w:i w:val="0"/>
                <w:iCs w:val="0"/>
                <w:color w:val="000000"/>
                <w:kern w:val="0"/>
                <w:sz w:val="28"/>
                <w:szCs w:val="28"/>
                <w:u w:val="none"/>
                <w:lang w:val="en-US" w:eastAsia="zh-CN" w:bidi="ar"/>
              </w:rPr>
              <w:t>差异</w:t>
            </w:r>
          </w:p>
        </w:tc>
      </w:tr>
      <w:tr w14:paraId="5868F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jc w:val="center"/>
        </w:trPr>
        <w:tc>
          <w:tcPr>
            <w:tcW w:w="374" w:type="pct"/>
          </w:tcPr>
          <w:p w14:paraId="6EA985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417" w:type="pct"/>
          </w:tcPr>
          <w:p w14:paraId="72D5A3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417" w:type="pct"/>
          </w:tcPr>
          <w:p w14:paraId="447E63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95" w:type="pct"/>
          </w:tcPr>
          <w:p w14:paraId="00C8F9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95" w:type="pct"/>
          </w:tcPr>
          <w:p w14:paraId="219126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27267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74" w:type="pct"/>
          </w:tcPr>
          <w:p w14:paraId="68FFA5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417" w:type="pct"/>
          </w:tcPr>
          <w:p w14:paraId="196608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417" w:type="pct"/>
          </w:tcPr>
          <w:p w14:paraId="31BAEA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95" w:type="pct"/>
          </w:tcPr>
          <w:p w14:paraId="3507A3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95" w:type="pct"/>
          </w:tcPr>
          <w:p w14:paraId="4EB298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5D055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74" w:type="pct"/>
          </w:tcPr>
          <w:p w14:paraId="171BC7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417" w:type="pct"/>
          </w:tcPr>
          <w:p w14:paraId="290A4C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417" w:type="pct"/>
          </w:tcPr>
          <w:p w14:paraId="094F84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95" w:type="pct"/>
          </w:tcPr>
          <w:p w14:paraId="473A33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95" w:type="pct"/>
          </w:tcPr>
          <w:p w14:paraId="48505F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63FB9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74" w:type="pct"/>
          </w:tcPr>
          <w:p w14:paraId="53C84D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417" w:type="pct"/>
          </w:tcPr>
          <w:p w14:paraId="0229C3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417" w:type="pct"/>
          </w:tcPr>
          <w:p w14:paraId="050F04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95" w:type="pct"/>
          </w:tcPr>
          <w:p w14:paraId="00F3CA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95" w:type="pct"/>
          </w:tcPr>
          <w:p w14:paraId="71EDA1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1BC90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74" w:type="pct"/>
          </w:tcPr>
          <w:p w14:paraId="7AF815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1417" w:type="pct"/>
          </w:tcPr>
          <w:p w14:paraId="104750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417" w:type="pct"/>
          </w:tcPr>
          <w:p w14:paraId="75F6DE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95" w:type="pct"/>
          </w:tcPr>
          <w:p w14:paraId="53154B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95" w:type="pct"/>
          </w:tcPr>
          <w:p w14:paraId="05ABC2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27733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74" w:type="pct"/>
          </w:tcPr>
          <w:p w14:paraId="20BECF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1417" w:type="pct"/>
          </w:tcPr>
          <w:p w14:paraId="43231A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1417" w:type="pct"/>
          </w:tcPr>
          <w:p w14:paraId="0FFF9C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95" w:type="pct"/>
          </w:tcPr>
          <w:p w14:paraId="3FE66C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95" w:type="pct"/>
          </w:tcPr>
          <w:p w14:paraId="561E8D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bl>
    <w:p w14:paraId="7E6475E9">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说明：</w:t>
      </w:r>
    </w:p>
    <w:p w14:paraId="49A54CC2">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1.实质性响应条款一览表后续内容请根据第二章采购需求★号条款详细列举</w:t>
      </w:r>
    </w:p>
    <w:p w14:paraId="7682AA2F">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2.本表所列条款必须一一予以响应，“供应商响应情况”一栏应填写具体的响应内容，有差异的要具体说明。</w:t>
      </w:r>
    </w:p>
    <w:p w14:paraId="071B9531">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3.请供应商认真填写本表内容，如填写错误将可能导致响应无效。</w:t>
      </w:r>
    </w:p>
    <w:p w14:paraId="5D92D909">
      <w:pPr>
        <w:pStyle w:val="4"/>
        <w:spacing w:before="0" w:after="0" w:line="560" w:lineRule="exact"/>
        <w:ind w:firstLine="640" w:firstLineChars="200"/>
        <w:rPr>
          <w:rFonts w:hint="default" w:ascii="黑体" w:hAnsi="黑体" w:eastAsia="黑体"/>
          <w:b w:val="0"/>
          <w:sz w:val="32"/>
          <w:szCs w:val="32"/>
          <w:highlight w:val="none"/>
          <w:lang w:val="en-US" w:eastAsia="zh-CN"/>
        </w:rPr>
      </w:pPr>
      <w:bookmarkStart w:id="20" w:name="_Toc18739"/>
      <w:r>
        <w:rPr>
          <w:rFonts w:hint="eastAsia" w:ascii="黑体" w:hAnsi="黑体" w:eastAsia="黑体"/>
          <w:b w:val="0"/>
          <w:sz w:val="32"/>
          <w:szCs w:val="32"/>
          <w:highlight w:val="none"/>
          <w:lang w:val="en-US" w:eastAsia="zh-CN"/>
        </w:rPr>
        <w:t>格式八：技术和服务要求响应表</w:t>
      </w:r>
      <w:bookmarkEnd w:id="20"/>
    </w:p>
    <w:p w14:paraId="52C426EE">
      <w:pPr>
        <w:spacing w:line="440" w:lineRule="exact"/>
        <w:jc w:val="center"/>
        <w:rPr>
          <w:rFonts w:hint="eastAsia" w:ascii="华文中宋" w:hAnsi="华文中宋" w:eastAsia="华文中宋" w:cs="Times New Roman"/>
          <w:b/>
          <w:sz w:val="44"/>
          <w:szCs w:val="32"/>
          <w:lang w:val="en-US" w:eastAsia="zh-CN"/>
        </w:rPr>
      </w:pPr>
      <w:r>
        <w:rPr>
          <w:rFonts w:hint="eastAsia" w:ascii="华文中宋" w:hAnsi="华文中宋" w:eastAsia="华文中宋" w:cs="Times New Roman"/>
          <w:b/>
          <w:sz w:val="44"/>
          <w:szCs w:val="32"/>
          <w:lang w:val="en-US" w:eastAsia="zh-CN"/>
        </w:rPr>
        <w:t>技术和服务要求响应表</w:t>
      </w:r>
    </w:p>
    <w:tbl>
      <w:tblPr>
        <w:tblStyle w:val="22"/>
        <w:tblW w:w="4996"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1006"/>
        <w:gridCol w:w="1006"/>
        <w:gridCol w:w="1006"/>
        <w:gridCol w:w="1006"/>
        <w:gridCol w:w="1006"/>
        <w:gridCol w:w="1006"/>
        <w:gridCol w:w="1006"/>
        <w:gridCol w:w="1006"/>
      </w:tblGrid>
      <w:tr w14:paraId="37B28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vAlign w:val="center"/>
          </w:tcPr>
          <w:p w14:paraId="7FA488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555" w:type="pct"/>
            <w:vAlign w:val="center"/>
          </w:tcPr>
          <w:p w14:paraId="629A4A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标的名称</w:t>
            </w:r>
          </w:p>
        </w:tc>
        <w:tc>
          <w:tcPr>
            <w:tcW w:w="555" w:type="pct"/>
            <w:vAlign w:val="center"/>
          </w:tcPr>
          <w:p w14:paraId="66B400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参数性质</w:t>
            </w:r>
          </w:p>
        </w:tc>
        <w:tc>
          <w:tcPr>
            <w:tcW w:w="555" w:type="pct"/>
            <w:vAlign w:val="center"/>
          </w:tcPr>
          <w:p w14:paraId="211153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eastAsia="zh-CN"/>
              </w:rPr>
              <w:t>谈判文件</w:t>
            </w:r>
            <w:r>
              <w:rPr>
                <w:rFonts w:hint="eastAsia" w:ascii="黑体" w:hAnsi="黑体" w:eastAsia="黑体" w:cs="黑体"/>
                <w:sz w:val="28"/>
                <w:szCs w:val="28"/>
              </w:rPr>
              <w:t>规定的技术和服务要求</w:t>
            </w:r>
          </w:p>
        </w:tc>
        <w:tc>
          <w:tcPr>
            <w:tcW w:w="555" w:type="pct"/>
            <w:vAlign w:val="center"/>
          </w:tcPr>
          <w:p w14:paraId="41CBAA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eastAsia="zh-CN"/>
              </w:rPr>
              <w:t>响应文件</w:t>
            </w:r>
            <w:r>
              <w:rPr>
                <w:rFonts w:hint="eastAsia" w:ascii="黑体" w:hAnsi="黑体" w:eastAsia="黑体" w:cs="黑体"/>
                <w:sz w:val="28"/>
                <w:szCs w:val="28"/>
              </w:rPr>
              <w:t>响应的具体内容</w:t>
            </w:r>
          </w:p>
        </w:tc>
        <w:tc>
          <w:tcPr>
            <w:tcW w:w="555" w:type="pct"/>
            <w:vAlign w:val="center"/>
          </w:tcPr>
          <w:p w14:paraId="1E55FA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型号</w:t>
            </w:r>
          </w:p>
        </w:tc>
        <w:tc>
          <w:tcPr>
            <w:tcW w:w="555" w:type="pct"/>
            <w:vAlign w:val="center"/>
          </w:tcPr>
          <w:p w14:paraId="6EB1E6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是否偏离</w:t>
            </w:r>
          </w:p>
        </w:tc>
        <w:tc>
          <w:tcPr>
            <w:tcW w:w="555" w:type="pct"/>
            <w:vAlign w:val="center"/>
          </w:tcPr>
          <w:p w14:paraId="336691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证明文件所在位置</w:t>
            </w:r>
          </w:p>
        </w:tc>
        <w:tc>
          <w:tcPr>
            <w:tcW w:w="555" w:type="pct"/>
            <w:vAlign w:val="center"/>
          </w:tcPr>
          <w:p w14:paraId="649286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备注</w:t>
            </w:r>
          </w:p>
        </w:tc>
      </w:tr>
      <w:tr w14:paraId="76D5A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tcPr>
          <w:p w14:paraId="569A58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555" w:type="pct"/>
          </w:tcPr>
          <w:p w14:paraId="39A90E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61A08C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00B475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5C3E94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3A80F9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2EE05E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5985F1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4992F1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2D42C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tcPr>
          <w:p w14:paraId="7EFE6A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555" w:type="pct"/>
          </w:tcPr>
          <w:p w14:paraId="6B2357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4AAB73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7D6E55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7BC9E3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37F085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78A352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77F978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0B1467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648DE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tcPr>
          <w:p w14:paraId="2286E3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555" w:type="pct"/>
          </w:tcPr>
          <w:p w14:paraId="7FFD04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3ECD8E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6FCD0C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0E99AE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2FC23B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0F4870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016720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004B60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161B6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tcPr>
          <w:p w14:paraId="03786D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555" w:type="pct"/>
          </w:tcPr>
          <w:p w14:paraId="401E07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3A0705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7C3801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46A968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1222C9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2428EF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54ED3C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357268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4F950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tcPr>
          <w:p w14:paraId="3FBD3F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555" w:type="pct"/>
          </w:tcPr>
          <w:p w14:paraId="645C64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123C55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5B0F5F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080D1A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7C5405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5DB647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730710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78BD0B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29EA0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tcPr>
          <w:p w14:paraId="547423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555" w:type="pct"/>
          </w:tcPr>
          <w:p w14:paraId="211CC1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6420B8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54B24A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3F27AA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306513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48C0AA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26720A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5488A1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73453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tcPr>
          <w:p w14:paraId="57CB8A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555" w:type="pct"/>
          </w:tcPr>
          <w:p w14:paraId="59348B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5FBD9F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4A359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13141A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2D8787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3760CF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58FE1F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555" w:type="pct"/>
          </w:tcPr>
          <w:p w14:paraId="047D04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bl>
    <w:p w14:paraId="4A98A32E">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说明：</w:t>
      </w:r>
    </w:p>
    <w:p w14:paraId="5C5BFEE2">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上表填写的内容应与谈判文件中采购需求的“技术标准与要求”中的相关内容保持一致。供应商应当如实填写上表“响应文件响应的具体内容”处内容，对谈判文件提出的要求和条件作出明确响应，并列明具体响应数值或内容，只注明符合、满足等无具体内容表述的，将视为未实质性满足谈判文件要求。供应商需要说明的内容若需特殊表达，应先在本表中进行相应说明，再另页应答，否则响应无效。</w:t>
      </w:r>
    </w:p>
    <w:p w14:paraId="21CB6082">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w:t>
      </w:r>
      <w:r>
        <w:rPr>
          <w:rFonts w:hint="default" w:ascii="仿宋" w:hAnsi="仿宋" w:cs="仿宋"/>
          <w:bCs w:val="0"/>
          <w:color w:val="000000"/>
          <w:kern w:val="2"/>
          <w:sz w:val="32"/>
          <w:szCs w:val="32"/>
          <w:highlight w:val="none"/>
          <w:lang w:val="en-US" w:eastAsia="zh-CN" w:bidi="ar-SA"/>
        </w:rPr>
        <w:t xml:space="preserve"> </w:t>
      </w:r>
      <w:r>
        <w:rPr>
          <w:rFonts w:hint="eastAsia" w:ascii="仿宋" w:hAnsi="仿宋" w:cs="仿宋"/>
          <w:bCs w:val="0"/>
          <w:color w:val="000000"/>
          <w:kern w:val="2"/>
          <w:sz w:val="32"/>
          <w:szCs w:val="32"/>
          <w:highlight w:val="none"/>
          <w:lang w:val="en-US" w:eastAsia="zh-CN" w:bidi="ar-SA"/>
        </w:rPr>
        <w:t>参数性质栏目按谈判文件有标注的“★”、“▲”号条款进行填写，打“★”号条款为实质性条款，若有任何一条负偏离或不满足则导致响应无效。打“▲”号条款为重要条款（如有），若有部分“▲”条款未响应或不满足，将根据评审要求影响其得分，但不作为无效响应条款。</w:t>
      </w:r>
    </w:p>
    <w:p w14:paraId="3603BF45">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 “是否偏离”项下应按下列规定填写：优于的，填写“正偏离”；符合的，填写“无偏离”；低于的，填写“负偏离”。</w:t>
      </w:r>
    </w:p>
    <w:p w14:paraId="28AF25E1">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4.“备注”处可填写偏离情况的说明。</w:t>
      </w:r>
    </w:p>
    <w:p w14:paraId="74A34886">
      <w:pPr>
        <w:pStyle w:val="4"/>
        <w:spacing w:before="0" w:after="0" w:line="560" w:lineRule="exact"/>
        <w:ind w:firstLine="640" w:firstLineChars="200"/>
        <w:rPr>
          <w:rFonts w:hint="default" w:ascii="黑体" w:hAnsi="黑体" w:eastAsia="黑体"/>
          <w:b w:val="0"/>
          <w:sz w:val="32"/>
          <w:szCs w:val="32"/>
          <w:highlight w:val="none"/>
          <w:lang w:val="en-US" w:eastAsia="zh-CN"/>
        </w:rPr>
      </w:pPr>
      <w:bookmarkStart w:id="21" w:name="_Toc15630"/>
      <w:r>
        <w:rPr>
          <w:rFonts w:hint="eastAsia" w:ascii="黑体" w:hAnsi="黑体" w:eastAsia="黑体"/>
          <w:b w:val="0"/>
          <w:sz w:val="32"/>
          <w:szCs w:val="32"/>
          <w:highlight w:val="none"/>
          <w:lang w:val="en-US" w:eastAsia="zh-CN"/>
        </w:rPr>
        <w:t>格式九：商务条件响应表</w:t>
      </w:r>
      <w:bookmarkEnd w:id="21"/>
    </w:p>
    <w:p w14:paraId="72F7A267">
      <w:pPr>
        <w:spacing w:line="440" w:lineRule="exact"/>
        <w:jc w:val="center"/>
        <w:rPr>
          <w:rFonts w:hint="eastAsia" w:ascii="华文中宋" w:hAnsi="华文中宋" w:eastAsia="华文中宋" w:cs="Times New Roman"/>
          <w:b/>
          <w:sz w:val="44"/>
          <w:szCs w:val="32"/>
          <w:lang w:val="en-US" w:eastAsia="zh-CN"/>
        </w:rPr>
      </w:pPr>
      <w:r>
        <w:rPr>
          <w:rFonts w:hint="eastAsia" w:ascii="华文中宋" w:hAnsi="华文中宋" w:eastAsia="华文中宋" w:cs="Times New Roman"/>
          <w:b/>
          <w:sz w:val="44"/>
          <w:szCs w:val="32"/>
          <w:lang w:val="en-US" w:eastAsia="zh-CN"/>
        </w:rPr>
        <w:t>商务条件响应表</w:t>
      </w:r>
    </w:p>
    <w:tbl>
      <w:tblPr>
        <w:tblStyle w:val="22"/>
        <w:tblW w:w="499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1"/>
        <w:gridCol w:w="1767"/>
        <w:gridCol w:w="1716"/>
        <w:gridCol w:w="1683"/>
        <w:gridCol w:w="801"/>
        <w:gridCol w:w="1372"/>
        <w:gridCol w:w="895"/>
      </w:tblGrid>
      <w:tr w14:paraId="44252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53" w:type="pct"/>
            <w:vAlign w:val="center"/>
          </w:tcPr>
          <w:p w14:paraId="7FBE6F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序号</w:t>
            </w:r>
          </w:p>
        </w:tc>
        <w:tc>
          <w:tcPr>
            <w:tcW w:w="975" w:type="pct"/>
            <w:vAlign w:val="center"/>
          </w:tcPr>
          <w:p w14:paraId="7458F6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参数性质</w:t>
            </w:r>
          </w:p>
        </w:tc>
        <w:tc>
          <w:tcPr>
            <w:tcW w:w="947" w:type="pct"/>
            <w:vAlign w:val="center"/>
          </w:tcPr>
          <w:p w14:paraId="64A521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谈判文件</w:t>
            </w:r>
            <w:r>
              <w:rPr>
                <w:rFonts w:hint="eastAsia" w:ascii="黑体" w:hAnsi="黑体" w:eastAsia="黑体" w:cs="黑体"/>
                <w:b w:val="0"/>
                <w:bCs w:val="0"/>
                <w:sz w:val="28"/>
                <w:szCs w:val="28"/>
                <w:highlight w:val="none"/>
              </w:rPr>
              <w:t>规定的商务条件</w:t>
            </w:r>
          </w:p>
        </w:tc>
        <w:tc>
          <w:tcPr>
            <w:tcW w:w="929" w:type="pct"/>
            <w:vAlign w:val="center"/>
          </w:tcPr>
          <w:p w14:paraId="5444DC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响应文件</w:t>
            </w:r>
            <w:r>
              <w:rPr>
                <w:rFonts w:hint="eastAsia" w:ascii="黑体" w:hAnsi="黑体" w:eastAsia="黑体" w:cs="黑体"/>
                <w:b w:val="0"/>
                <w:bCs w:val="0"/>
                <w:sz w:val="28"/>
                <w:szCs w:val="28"/>
                <w:highlight w:val="none"/>
              </w:rPr>
              <w:t>响应的具体内容</w:t>
            </w:r>
          </w:p>
        </w:tc>
        <w:tc>
          <w:tcPr>
            <w:tcW w:w="442" w:type="pct"/>
            <w:vAlign w:val="center"/>
          </w:tcPr>
          <w:p w14:paraId="5B1E38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是否偏离</w:t>
            </w:r>
          </w:p>
        </w:tc>
        <w:tc>
          <w:tcPr>
            <w:tcW w:w="757" w:type="pct"/>
            <w:vAlign w:val="center"/>
          </w:tcPr>
          <w:p w14:paraId="33EB8D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证明文件所在位置</w:t>
            </w:r>
          </w:p>
        </w:tc>
        <w:tc>
          <w:tcPr>
            <w:tcW w:w="494" w:type="pct"/>
            <w:vAlign w:val="center"/>
          </w:tcPr>
          <w:p w14:paraId="0C5F9A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备注</w:t>
            </w:r>
          </w:p>
        </w:tc>
      </w:tr>
      <w:tr w14:paraId="36280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453" w:type="pct"/>
            <w:vAlign w:val="center"/>
          </w:tcPr>
          <w:p w14:paraId="19661A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r>
              <w:rPr>
                <w:sz w:val="28"/>
                <w:szCs w:val="28"/>
                <w:highlight w:val="none"/>
              </w:rPr>
              <w:t>1</w:t>
            </w:r>
          </w:p>
        </w:tc>
        <w:tc>
          <w:tcPr>
            <w:tcW w:w="975" w:type="pct"/>
            <w:vAlign w:val="center"/>
          </w:tcPr>
          <w:p w14:paraId="0CECB4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947" w:type="pct"/>
            <w:vAlign w:val="center"/>
          </w:tcPr>
          <w:p w14:paraId="24471A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929" w:type="pct"/>
            <w:vAlign w:val="center"/>
          </w:tcPr>
          <w:p w14:paraId="39237E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442" w:type="pct"/>
            <w:vAlign w:val="center"/>
          </w:tcPr>
          <w:p w14:paraId="460D62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757" w:type="pct"/>
            <w:vAlign w:val="center"/>
          </w:tcPr>
          <w:p w14:paraId="7186BB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494" w:type="pct"/>
            <w:vAlign w:val="center"/>
          </w:tcPr>
          <w:p w14:paraId="73D853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r>
      <w:tr w14:paraId="50647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453" w:type="pct"/>
            <w:vAlign w:val="center"/>
          </w:tcPr>
          <w:p w14:paraId="2DE3FE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r>
              <w:rPr>
                <w:sz w:val="28"/>
                <w:szCs w:val="28"/>
                <w:highlight w:val="none"/>
              </w:rPr>
              <w:t>2</w:t>
            </w:r>
          </w:p>
        </w:tc>
        <w:tc>
          <w:tcPr>
            <w:tcW w:w="975" w:type="pct"/>
            <w:vAlign w:val="center"/>
          </w:tcPr>
          <w:p w14:paraId="30392D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947" w:type="pct"/>
            <w:vAlign w:val="center"/>
          </w:tcPr>
          <w:p w14:paraId="36BC00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929" w:type="pct"/>
            <w:vAlign w:val="center"/>
          </w:tcPr>
          <w:p w14:paraId="68E25C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442" w:type="pct"/>
            <w:vAlign w:val="center"/>
          </w:tcPr>
          <w:p w14:paraId="038C7C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757" w:type="pct"/>
            <w:vAlign w:val="center"/>
          </w:tcPr>
          <w:p w14:paraId="0376C6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494" w:type="pct"/>
            <w:vAlign w:val="center"/>
          </w:tcPr>
          <w:p w14:paraId="62A814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r>
      <w:tr w14:paraId="09B47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453" w:type="pct"/>
            <w:vAlign w:val="center"/>
          </w:tcPr>
          <w:p w14:paraId="29EEEB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r>
              <w:rPr>
                <w:sz w:val="28"/>
                <w:szCs w:val="28"/>
                <w:highlight w:val="none"/>
              </w:rPr>
              <w:t>3</w:t>
            </w:r>
          </w:p>
        </w:tc>
        <w:tc>
          <w:tcPr>
            <w:tcW w:w="975" w:type="pct"/>
            <w:vAlign w:val="center"/>
          </w:tcPr>
          <w:p w14:paraId="313443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947" w:type="pct"/>
            <w:vAlign w:val="center"/>
          </w:tcPr>
          <w:p w14:paraId="51276C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929" w:type="pct"/>
            <w:vAlign w:val="center"/>
          </w:tcPr>
          <w:p w14:paraId="079967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442" w:type="pct"/>
            <w:vAlign w:val="center"/>
          </w:tcPr>
          <w:p w14:paraId="203791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757" w:type="pct"/>
            <w:vAlign w:val="center"/>
          </w:tcPr>
          <w:p w14:paraId="4DAE93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494" w:type="pct"/>
            <w:vAlign w:val="center"/>
          </w:tcPr>
          <w:p w14:paraId="2716FC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r>
      <w:tr w14:paraId="6BA8A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453" w:type="pct"/>
            <w:vAlign w:val="center"/>
          </w:tcPr>
          <w:p w14:paraId="6106AE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r>
              <w:rPr>
                <w:sz w:val="28"/>
                <w:szCs w:val="28"/>
                <w:highlight w:val="none"/>
              </w:rPr>
              <w:t>4</w:t>
            </w:r>
          </w:p>
        </w:tc>
        <w:tc>
          <w:tcPr>
            <w:tcW w:w="975" w:type="pct"/>
            <w:vAlign w:val="center"/>
          </w:tcPr>
          <w:p w14:paraId="62317E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947" w:type="pct"/>
            <w:vAlign w:val="center"/>
          </w:tcPr>
          <w:p w14:paraId="0AFFA6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929" w:type="pct"/>
            <w:vAlign w:val="center"/>
          </w:tcPr>
          <w:p w14:paraId="189296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442" w:type="pct"/>
            <w:vAlign w:val="center"/>
          </w:tcPr>
          <w:p w14:paraId="18C684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757" w:type="pct"/>
            <w:vAlign w:val="center"/>
          </w:tcPr>
          <w:p w14:paraId="4AC360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494" w:type="pct"/>
            <w:vAlign w:val="center"/>
          </w:tcPr>
          <w:p w14:paraId="50F4F7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r>
      <w:tr w14:paraId="1D5BD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453" w:type="pct"/>
            <w:vAlign w:val="center"/>
          </w:tcPr>
          <w:p w14:paraId="099734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8"/>
                <w:szCs w:val="28"/>
                <w:highlight w:val="none"/>
                <w:lang w:val="en-US"/>
              </w:rPr>
            </w:pPr>
            <w:r>
              <w:rPr>
                <w:rFonts w:hint="default"/>
                <w:sz w:val="28"/>
                <w:szCs w:val="28"/>
                <w:highlight w:val="none"/>
                <w:lang w:val="en-US"/>
              </w:rPr>
              <w:t>...</w:t>
            </w:r>
          </w:p>
        </w:tc>
        <w:tc>
          <w:tcPr>
            <w:tcW w:w="975" w:type="pct"/>
            <w:vAlign w:val="center"/>
          </w:tcPr>
          <w:p w14:paraId="7A0C62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947" w:type="pct"/>
            <w:vAlign w:val="center"/>
          </w:tcPr>
          <w:p w14:paraId="69D9EF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929" w:type="pct"/>
            <w:vAlign w:val="center"/>
          </w:tcPr>
          <w:p w14:paraId="18A05D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442" w:type="pct"/>
            <w:vAlign w:val="center"/>
          </w:tcPr>
          <w:p w14:paraId="56D9C6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757" w:type="pct"/>
            <w:vAlign w:val="center"/>
          </w:tcPr>
          <w:p w14:paraId="59AF79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c>
          <w:tcPr>
            <w:tcW w:w="494" w:type="pct"/>
            <w:vAlign w:val="center"/>
          </w:tcPr>
          <w:p w14:paraId="1F87DD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highlight w:val="none"/>
              </w:rPr>
            </w:pPr>
          </w:p>
        </w:tc>
      </w:tr>
    </w:tbl>
    <w:p w14:paraId="6CA95B8B">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说明：</w:t>
      </w:r>
    </w:p>
    <w:p w14:paraId="2F4BDAC6">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 “谈判文件规定的商务条件”项下填写的内容应与谈判文件中采购需求的 “商务要求”的内容保持一致。</w:t>
      </w:r>
    </w:p>
    <w:p w14:paraId="7BA3DB6E">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w:t>
      </w:r>
      <w:r>
        <w:rPr>
          <w:rFonts w:hint="default" w:ascii="仿宋" w:hAnsi="仿宋" w:cs="仿宋"/>
          <w:bCs w:val="0"/>
          <w:color w:val="000000"/>
          <w:kern w:val="2"/>
          <w:sz w:val="32"/>
          <w:szCs w:val="32"/>
          <w:highlight w:val="none"/>
          <w:lang w:val="en-US" w:eastAsia="zh-CN" w:bidi="ar-SA"/>
        </w:rPr>
        <w:t xml:space="preserve"> </w:t>
      </w:r>
      <w:r>
        <w:rPr>
          <w:rFonts w:hint="eastAsia" w:ascii="仿宋" w:hAnsi="仿宋" w:cs="仿宋"/>
          <w:bCs w:val="0"/>
          <w:color w:val="000000"/>
          <w:kern w:val="2"/>
          <w:sz w:val="32"/>
          <w:szCs w:val="32"/>
          <w:highlight w:val="none"/>
          <w:lang w:val="en-US" w:eastAsia="zh-CN" w:bidi="ar-SA"/>
        </w:rPr>
        <w:t>供应商应当如实填写上表“响应文件响应的具体内容”处内容，对谈判文件规定的商务条件作出明确响应，并列明具体响应数值或内容，只注明符合、满足等无具体内容表述或照搬照抄谈判文件参数、不注明实际数值者的，将视为未实质性满足谈判文件要求。供应商需要说明的内容若需特殊表达，应先在本表中进行相应说明，再另页应答，否则视为无效响应。</w:t>
      </w:r>
    </w:p>
    <w:p w14:paraId="4B88ED99">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3.</w:t>
      </w:r>
      <w:r>
        <w:rPr>
          <w:rFonts w:hint="default" w:ascii="仿宋" w:hAnsi="仿宋" w:cs="仿宋"/>
          <w:bCs w:val="0"/>
          <w:color w:val="000000"/>
          <w:kern w:val="2"/>
          <w:sz w:val="32"/>
          <w:szCs w:val="32"/>
          <w:highlight w:val="none"/>
          <w:lang w:val="en-US" w:eastAsia="zh-CN" w:bidi="ar-SA"/>
        </w:rPr>
        <w:t xml:space="preserve"> </w:t>
      </w:r>
      <w:r>
        <w:rPr>
          <w:rFonts w:hint="eastAsia" w:ascii="仿宋" w:hAnsi="仿宋" w:cs="仿宋"/>
          <w:bCs w:val="0"/>
          <w:color w:val="000000"/>
          <w:kern w:val="2"/>
          <w:sz w:val="32"/>
          <w:szCs w:val="32"/>
          <w:highlight w:val="none"/>
          <w:lang w:val="en-US" w:eastAsia="zh-CN" w:bidi="ar-SA"/>
        </w:rPr>
        <w:t>参数性质栏目按谈判文件有标注的“★”、“▲”号条款进行填写，打“★”号条款为实质性条款，若有任何一条负偏离或不满足则导致响应无效。打“▲”号条款为重要条款（如有），若有部分“▲”条款未响应或不满足，将根据评审要求影响其得分，但不作为无效条款。</w:t>
      </w:r>
    </w:p>
    <w:p w14:paraId="2DDDFB5A">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4. “是否偏离”项下应按下列规定填写：优于的，填写“正偏离”；符合的，填写“无偏离”；低于的，填写“负偏离”。</w:t>
      </w:r>
    </w:p>
    <w:p w14:paraId="11042F0C">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5.“备注”处可填写偏离情况的说明。</w:t>
      </w:r>
    </w:p>
    <w:p w14:paraId="023CEF1B">
      <w:pPr>
        <w:pStyle w:val="4"/>
        <w:spacing w:before="0" w:after="0" w:line="560" w:lineRule="exact"/>
        <w:ind w:firstLine="640" w:firstLineChars="200"/>
        <w:rPr>
          <w:rFonts w:hint="eastAsia" w:ascii="黑体" w:hAnsi="黑体" w:eastAsia="黑体"/>
          <w:b w:val="0"/>
          <w:sz w:val="32"/>
          <w:szCs w:val="32"/>
          <w:highlight w:val="none"/>
          <w:lang w:val="en-US" w:eastAsia="zh-CN"/>
        </w:rPr>
      </w:pPr>
      <w:bookmarkStart w:id="22" w:name="_Toc15078"/>
      <w:r>
        <w:rPr>
          <w:rFonts w:hint="eastAsia" w:ascii="黑体" w:hAnsi="黑体" w:eastAsia="黑体"/>
          <w:b w:val="0"/>
          <w:sz w:val="32"/>
          <w:szCs w:val="32"/>
          <w:highlight w:val="none"/>
          <w:lang w:val="en-US" w:eastAsia="zh-CN"/>
        </w:rPr>
        <w:t>格式十：供应商业绩情况表</w:t>
      </w:r>
      <w:bookmarkEnd w:id="22"/>
    </w:p>
    <w:p w14:paraId="076EC831">
      <w:pPr>
        <w:spacing w:line="440" w:lineRule="exact"/>
        <w:jc w:val="center"/>
        <w:rPr>
          <w:rFonts w:hint="eastAsia" w:ascii="华文中宋" w:hAnsi="华文中宋" w:eastAsia="华文中宋" w:cs="Times New Roman"/>
          <w:b/>
          <w:sz w:val="44"/>
          <w:szCs w:val="32"/>
          <w:lang w:val="en-US" w:eastAsia="zh-CN"/>
        </w:rPr>
      </w:pPr>
      <w:r>
        <w:rPr>
          <w:rFonts w:hint="eastAsia" w:ascii="华文中宋" w:hAnsi="华文中宋" w:eastAsia="华文中宋" w:cs="Times New Roman"/>
          <w:b/>
          <w:sz w:val="44"/>
          <w:szCs w:val="32"/>
          <w:lang w:val="en-US" w:eastAsia="zh-CN"/>
        </w:rPr>
        <w:t>供应商业绩情况表</w:t>
      </w:r>
    </w:p>
    <w:tbl>
      <w:tblPr>
        <w:tblStyle w:val="22"/>
        <w:tblpPr w:leftFromText="180" w:rightFromText="180" w:vertAnchor="text" w:horzAnchor="page" w:tblpXSpec="center" w:tblpY="291"/>
        <w:tblOverlap w:val="never"/>
        <w:tblW w:w="499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724"/>
        <w:gridCol w:w="1484"/>
        <w:gridCol w:w="1450"/>
        <w:gridCol w:w="1707"/>
        <w:gridCol w:w="1811"/>
      </w:tblGrid>
      <w:tr w14:paraId="20B91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85" w:type="pct"/>
            <w:vAlign w:val="center"/>
          </w:tcPr>
          <w:p w14:paraId="07341A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951" w:type="pct"/>
            <w:vAlign w:val="center"/>
          </w:tcPr>
          <w:p w14:paraId="088B93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客户名称</w:t>
            </w:r>
          </w:p>
        </w:tc>
        <w:tc>
          <w:tcPr>
            <w:tcW w:w="819" w:type="pct"/>
            <w:vAlign w:val="center"/>
          </w:tcPr>
          <w:p w14:paraId="024806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项目名称</w:t>
            </w:r>
          </w:p>
        </w:tc>
        <w:tc>
          <w:tcPr>
            <w:tcW w:w="800" w:type="pct"/>
            <w:vAlign w:val="center"/>
          </w:tcPr>
          <w:p w14:paraId="411CAE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签订合同时间</w:t>
            </w:r>
          </w:p>
        </w:tc>
        <w:tc>
          <w:tcPr>
            <w:tcW w:w="942" w:type="pct"/>
            <w:vAlign w:val="center"/>
          </w:tcPr>
          <w:p w14:paraId="4589B5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竣工验收报告时间</w:t>
            </w:r>
          </w:p>
        </w:tc>
        <w:tc>
          <w:tcPr>
            <w:tcW w:w="999" w:type="pct"/>
            <w:vAlign w:val="center"/>
          </w:tcPr>
          <w:p w14:paraId="4DF1EF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联系人及</w:t>
            </w:r>
            <w:r>
              <w:rPr>
                <w:rFonts w:hint="eastAsia" w:ascii="黑体" w:hAnsi="黑体" w:eastAsia="黑体" w:cs="黑体"/>
                <w:sz w:val="28"/>
                <w:szCs w:val="28"/>
                <w:lang w:val="en-US" w:eastAsia="zh-CN"/>
              </w:rPr>
              <w:t>联系方式</w:t>
            </w:r>
          </w:p>
        </w:tc>
      </w:tr>
      <w:tr w14:paraId="5C49E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85" w:type="pct"/>
          </w:tcPr>
          <w:p w14:paraId="5B0CD7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951" w:type="pct"/>
          </w:tcPr>
          <w:p w14:paraId="6F985D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19" w:type="pct"/>
          </w:tcPr>
          <w:p w14:paraId="77315D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00" w:type="pct"/>
          </w:tcPr>
          <w:p w14:paraId="3A3F2B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942" w:type="pct"/>
          </w:tcPr>
          <w:p w14:paraId="528EBA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999" w:type="pct"/>
          </w:tcPr>
          <w:p w14:paraId="0C16B2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35CF4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85" w:type="pct"/>
          </w:tcPr>
          <w:p w14:paraId="4E010B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951" w:type="pct"/>
          </w:tcPr>
          <w:p w14:paraId="4C7254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19" w:type="pct"/>
          </w:tcPr>
          <w:p w14:paraId="017E4B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00" w:type="pct"/>
          </w:tcPr>
          <w:p w14:paraId="64BF92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942" w:type="pct"/>
          </w:tcPr>
          <w:p w14:paraId="5FF778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999" w:type="pct"/>
          </w:tcPr>
          <w:p w14:paraId="48EB5A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606A9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85" w:type="pct"/>
          </w:tcPr>
          <w:p w14:paraId="4A1370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951" w:type="pct"/>
          </w:tcPr>
          <w:p w14:paraId="4CA0A0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19" w:type="pct"/>
          </w:tcPr>
          <w:p w14:paraId="3F7313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00" w:type="pct"/>
          </w:tcPr>
          <w:p w14:paraId="6DBA2A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942" w:type="pct"/>
          </w:tcPr>
          <w:p w14:paraId="65CC00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999" w:type="pct"/>
          </w:tcPr>
          <w:p w14:paraId="575BDA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350D8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85" w:type="pct"/>
          </w:tcPr>
          <w:p w14:paraId="18B07E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951" w:type="pct"/>
          </w:tcPr>
          <w:p w14:paraId="2C5C0D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19" w:type="pct"/>
          </w:tcPr>
          <w:p w14:paraId="76F792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00" w:type="pct"/>
          </w:tcPr>
          <w:p w14:paraId="46AE2E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942" w:type="pct"/>
          </w:tcPr>
          <w:p w14:paraId="19D1A5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999" w:type="pct"/>
          </w:tcPr>
          <w:p w14:paraId="411381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66AFF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85" w:type="pct"/>
          </w:tcPr>
          <w:p w14:paraId="16089C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951" w:type="pct"/>
          </w:tcPr>
          <w:p w14:paraId="11F8E3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19" w:type="pct"/>
          </w:tcPr>
          <w:p w14:paraId="76464D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800" w:type="pct"/>
          </w:tcPr>
          <w:p w14:paraId="55C300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942" w:type="pct"/>
          </w:tcPr>
          <w:p w14:paraId="120312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c>
          <w:tcPr>
            <w:tcW w:w="999" w:type="pct"/>
          </w:tcPr>
          <w:p w14:paraId="74AC63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bl>
    <w:p w14:paraId="65A768D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根据上述业绩情况，请在供应商业绩情况表后附上销售或服务合同关键页（含签订合同双方的单位名称、合同项目名称、合同清单、签订合同双方的落款盖章、签订日期的关键页）复印件作为同类业绩评价证明资料。若本谈判文件中有其他与此表相关的要求也请提交证明材料。</w:t>
      </w:r>
    </w:p>
    <w:p w14:paraId="14A85500">
      <w:pPr>
        <w:pStyle w:val="4"/>
        <w:spacing w:before="0" w:after="0" w:line="560" w:lineRule="exact"/>
        <w:ind w:firstLine="640" w:firstLineChars="200"/>
        <w:rPr>
          <w:rFonts w:hint="eastAsia" w:ascii="黑体" w:hAnsi="黑体" w:eastAsia="黑体"/>
          <w:b w:val="0"/>
          <w:sz w:val="32"/>
          <w:szCs w:val="32"/>
          <w:highlight w:val="none"/>
          <w:lang w:val="en-US" w:eastAsia="zh-CN"/>
        </w:rPr>
      </w:pPr>
      <w:bookmarkStart w:id="23" w:name="_Toc11096"/>
      <w:r>
        <w:rPr>
          <w:rFonts w:hint="eastAsia" w:ascii="黑体" w:hAnsi="黑体" w:eastAsia="黑体"/>
          <w:b w:val="0"/>
          <w:sz w:val="32"/>
          <w:szCs w:val="32"/>
          <w:highlight w:val="none"/>
          <w:lang w:val="en-US" w:eastAsia="zh-CN"/>
        </w:rPr>
        <w:t>格式十一：</w:t>
      </w:r>
      <w:r>
        <w:rPr>
          <w:rFonts w:hint="eastAsia" w:ascii="黑体" w:hAnsi="黑体" w:eastAsia="黑体"/>
          <w:b w:val="0"/>
          <w:sz w:val="32"/>
          <w:szCs w:val="32"/>
          <w:highlight w:val="none"/>
        </w:rPr>
        <w:t>项目实施方案</w:t>
      </w:r>
      <w:r>
        <w:rPr>
          <w:rFonts w:hint="eastAsia" w:ascii="黑体" w:hAnsi="黑体" w:eastAsia="黑体"/>
          <w:b w:val="0"/>
          <w:sz w:val="32"/>
          <w:szCs w:val="32"/>
          <w:highlight w:val="none"/>
          <w:lang w:eastAsia="zh-CN"/>
        </w:rPr>
        <w:t>、</w:t>
      </w:r>
      <w:r>
        <w:rPr>
          <w:rFonts w:hint="eastAsia" w:ascii="黑体" w:hAnsi="黑体" w:eastAsia="黑体"/>
          <w:b w:val="0"/>
          <w:sz w:val="32"/>
          <w:szCs w:val="32"/>
          <w:highlight w:val="none"/>
        </w:rPr>
        <w:t>质量保证及售后服务承诺</w:t>
      </w:r>
      <w:bookmarkEnd w:id="23"/>
    </w:p>
    <w:p w14:paraId="13A841F8">
      <w:pPr>
        <w:pStyle w:val="5"/>
        <w:bidi w:val="0"/>
        <w:ind w:firstLine="640" w:firstLineChars="200"/>
        <w:rPr>
          <w:rFonts w:hint="eastAsia" w:ascii="Calibri" w:hAnsi="Calibri" w:eastAsia="楷体" w:cs="Times New Roman"/>
          <w:bCs/>
          <w:kern w:val="2"/>
          <w:sz w:val="32"/>
          <w:szCs w:val="32"/>
          <w:lang w:val="en-US" w:eastAsia="zh-CN" w:bidi="ar-SA"/>
        </w:rPr>
      </w:pPr>
      <w:r>
        <w:rPr>
          <w:rFonts w:hint="eastAsia" w:ascii="Calibri" w:hAnsi="Calibri" w:eastAsia="楷体" w:cs="Times New Roman"/>
          <w:bCs/>
          <w:kern w:val="2"/>
          <w:sz w:val="32"/>
          <w:szCs w:val="32"/>
          <w:lang w:val="en-US" w:eastAsia="zh-CN" w:bidi="ar-SA"/>
        </w:rPr>
        <w:t>（一）项目实施方案</w:t>
      </w:r>
    </w:p>
    <w:p w14:paraId="050FD2DC">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格式自拟。</w:t>
      </w:r>
    </w:p>
    <w:p w14:paraId="34E8E0FC">
      <w:pPr>
        <w:pStyle w:val="5"/>
        <w:bidi w:val="0"/>
        <w:ind w:firstLine="640" w:firstLineChars="200"/>
        <w:rPr>
          <w:rFonts w:hint="eastAsia"/>
          <w:sz w:val="32"/>
          <w:szCs w:val="32"/>
          <w:lang w:val="en-US" w:eastAsia="zh-CN"/>
        </w:rPr>
      </w:pPr>
      <w:r>
        <w:rPr>
          <w:rFonts w:hint="eastAsia"/>
          <w:sz w:val="32"/>
          <w:szCs w:val="32"/>
          <w:lang w:val="en-US" w:eastAsia="zh-CN"/>
        </w:rPr>
        <w:t>（二）质量保证及售后服务承诺</w:t>
      </w:r>
    </w:p>
    <w:p w14:paraId="5F3B80F6">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格式自拟。</w:t>
      </w:r>
    </w:p>
    <w:p w14:paraId="249ABC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14:paraId="481AE6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 xml:space="preserve">                         单位名称（盖章）：</w:t>
      </w:r>
    </w:p>
    <w:p w14:paraId="6CB5ED1D">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sz w:val="32"/>
          <w:szCs w:val="32"/>
        </w:rPr>
      </w:pPr>
      <w:r>
        <w:rPr>
          <w:rFonts w:hint="eastAsia"/>
          <w:sz w:val="32"/>
          <w:szCs w:val="32"/>
          <w:lang w:val="en-US" w:eastAsia="zh-CN"/>
        </w:rPr>
        <w:t>_____年_____月_____日</w:t>
      </w:r>
    </w:p>
    <w:p w14:paraId="0A307696">
      <w:pPr>
        <w:pStyle w:val="4"/>
        <w:spacing w:before="0" w:after="0" w:line="560" w:lineRule="exact"/>
        <w:ind w:firstLine="640" w:firstLineChars="200"/>
        <w:rPr>
          <w:rFonts w:hint="eastAsia"/>
          <w:sz w:val="32"/>
          <w:szCs w:val="32"/>
          <w:lang w:val="en-US" w:eastAsia="zh-CN"/>
        </w:rPr>
      </w:pPr>
      <w:bookmarkStart w:id="24" w:name="_Toc31112"/>
      <w:r>
        <w:rPr>
          <w:rFonts w:hint="eastAsia" w:ascii="黑体" w:hAnsi="黑体" w:eastAsia="黑体"/>
          <w:b w:val="0"/>
          <w:sz w:val="32"/>
          <w:szCs w:val="32"/>
          <w:highlight w:val="none"/>
          <w:lang w:val="en-US" w:eastAsia="zh-CN"/>
        </w:rPr>
        <w:t>格式十二：履约进度计划表</w:t>
      </w:r>
      <w:bookmarkEnd w:id="24"/>
    </w:p>
    <w:p w14:paraId="3BEA5D3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注：以下格式文件由供应商根据需要选用</w:t>
      </w:r>
    </w:p>
    <w:p w14:paraId="1BF11C9C">
      <w:pPr>
        <w:spacing w:line="440" w:lineRule="exact"/>
        <w:jc w:val="center"/>
        <w:rPr>
          <w:rFonts w:hint="eastAsia" w:ascii="华文中宋" w:hAnsi="华文中宋" w:eastAsia="华文中宋" w:cs="Times New Roman"/>
          <w:b/>
          <w:sz w:val="44"/>
          <w:szCs w:val="32"/>
          <w:lang w:val="en-US" w:eastAsia="zh-CN"/>
        </w:rPr>
      </w:pPr>
      <w:r>
        <w:rPr>
          <w:rFonts w:hint="eastAsia" w:ascii="华文中宋" w:hAnsi="华文中宋" w:eastAsia="华文中宋" w:cs="Times New Roman"/>
          <w:b/>
          <w:sz w:val="44"/>
          <w:szCs w:val="32"/>
          <w:lang w:val="en-US" w:eastAsia="zh-CN"/>
        </w:rPr>
        <w:t>履约进度计划表</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8"/>
        <w:gridCol w:w="3384"/>
        <w:gridCol w:w="2271"/>
        <w:gridCol w:w="2055"/>
      </w:tblGrid>
      <w:tr w14:paraId="24153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8" w:type="dxa"/>
            <w:vAlign w:val="center"/>
          </w:tcPr>
          <w:p w14:paraId="484AF4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序号</w:t>
            </w:r>
          </w:p>
        </w:tc>
        <w:tc>
          <w:tcPr>
            <w:tcW w:w="3384" w:type="dxa"/>
            <w:vAlign w:val="center"/>
          </w:tcPr>
          <w:p w14:paraId="7BECBA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拟定时间安排</w:t>
            </w:r>
          </w:p>
        </w:tc>
        <w:tc>
          <w:tcPr>
            <w:tcW w:w="2271" w:type="dxa"/>
            <w:vAlign w:val="center"/>
          </w:tcPr>
          <w:p w14:paraId="28F79D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计划完成的工作内容</w:t>
            </w:r>
          </w:p>
        </w:tc>
        <w:tc>
          <w:tcPr>
            <w:tcW w:w="2055" w:type="dxa"/>
            <w:vAlign w:val="center"/>
          </w:tcPr>
          <w:p w14:paraId="38861B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实施方建议或要求</w:t>
            </w:r>
          </w:p>
        </w:tc>
      </w:tr>
      <w:tr w14:paraId="0146D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768" w:type="dxa"/>
            <w:vAlign w:val="center"/>
          </w:tcPr>
          <w:p w14:paraId="2F9D9B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w:t>
            </w:r>
          </w:p>
        </w:tc>
        <w:tc>
          <w:tcPr>
            <w:tcW w:w="3384" w:type="dxa"/>
            <w:vAlign w:val="center"/>
          </w:tcPr>
          <w:p w14:paraId="331878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拟定___年___月___日</w:t>
            </w:r>
          </w:p>
        </w:tc>
        <w:tc>
          <w:tcPr>
            <w:tcW w:w="2271" w:type="dxa"/>
            <w:vAlign w:val="center"/>
          </w:tcPr>
          <w:p w14:paraId="450049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签定合同并生效</w:t>
            </w:r>
          </w:p>
        </w:tc>
        <w:tc>
          <w:tcPr>
            <w:tcW w:w="2055" w:type="dxa"/>
            <w:vAlign w:val="center"/>
          </w:tcPr>
          <w:p w14:paraId="455C2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r>
      <w:tr w14:paraId="3581D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768" w:type="dxa"/>
            <w:vAlign w:val="center"/>
          </w:tcPr>
          <w:p w14:paraId="3116A1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w:t>
            </w:r>
          </w:p>
        </w:tc>
        <w:tc>
          <w:tcPr>
            <w:tcW w:w="3384" w:type="dxa"/>
            <w:vAlign w:val="center"/>
          </w:tcPr>
          <w:p w14:paraId="15B0C9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___月___日—___月___日</w:t>
            </w:r>
          </w:p>
        </w:tc>
        <w:tc>
          <w:tcPr>
            <w:tcW w:w="2271" w:type="dxa"/>
            <w:vAlign w:val="center"/>
          </w:tcPr>
          <w:p w14:paraId="564B84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c>
          <w:tcPr>
            <w:tcW w:w="2055" w:type="dxa"/>
            <w:vAlign w:val="center"/>
          </w:tcPr>
          <w:p w14:paraId="5C5011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r>
      <w:tr w14:paraId="69DB5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768" w:type="dxa"/>
            <w:vAlign w:val="center"/>
          </w:tcPr>
          <w:p w14:paraId="0A66C8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3</w:t>
            </w:r>
          </w:p>
        </w:tc>
        <w:tc>
          <w:tcPr>
            <w:tcW w:w="3384" w:type="dxa"/>
            <w:vAlign w:val="center"/>
          </w:tcPr>
          <w:p w14:paraId="395BAE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___月___日—___月___日</w:t>
            </w:r>
          </w:p>
        </w:tc>
        <w:tc>
          <w:tcPr>
            <w:tcW w:w="2271" w:type="dxa"/>
            <w:vAlign w:val="center"/>
          </w:tcPr>
          <w:p w14:paraId="34DD29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c>
          <w:tcPr>
            <w:tcW w:w="2055" w:type="dxa"/>
            <w:vAlign w:val="center"/>
          </w:tcPr>
          <w:p w14:paraId="7ADBE1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r>
      <w:tr w14:paraId="79068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768" w:type="dxa"/>
            <w:vAlign w:val="center"/>
          </w:tcPr>
          <w:p w14:paraId="128E5D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4</w:t>
            </w:r>
          </w:p>
        </w:tc>
        <w:tc>
          <w:tcPr>
            <w:tcW w:w="3384" w:type="dxa"/>
            <w:vAlign w:val="center"/>
          </w:tcPr>
          <w:p w14:paraId="4694B5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___月___日—___月___日</w:t>
            </w:r>
          </w:p>
        </w:tc>
        <w:tc>
          <w:tcPr>
            <w:tcW w:w="2271" w:type="dxa"/>
            <w:vAlign w:val="center"/>
          </w:tcPr>
          <w:p w14:paraId="5A5D96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质保期</w:t>
            </w:r>
          </w:p>
        </w:tc>
        <w:tc>
          <w:tcPr>
            <w:tcW w:w="2055" w:type="dxa"/>
            <w:vAlign w:val="center"/>
          </w:tcPr>
          <w:p w14:paraId="73F0F3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highlight w:val="none"/>
              </w:rPr>
            </w:pPr>
          </w:p>
        </w:tc>
      </w:tr>
    </w:tbl>
    <w:p w14:paraId="703829DD">
      <w:pPr>
        <w:pStyle w:val="4"/>
        <w:spacing w:before="0" w:after="0" w:line="560" w:lineRule="exact"/>
        <w:ind w:firstLine="640" w:firstLineChars="200"/>
        <w:rPr>
          <w:rFonts w:hint="eastAsia" w:ascii="黑体" w:hAnsi="黑体" w:eastAsia="黑体"/>
          <w:b w:val="0"/>
          <w:sz w:val="32"/>
          <w:szCs w:val="32"/>
          <w:highlight w:val="none"/>
          <w:lang w:val="en-US" w:eastAsia="zh-CN"/>
        </w:rPr>
      </w:pPr>
      <w:bookmarkStart w:id="25" w:name="_Toc22548"/>
      <w:r>
        <w:rPr>
          <w:rFonts w:hint="eastAsia" w:ascii="黑体" w:hAnsi="黑体" w:eastAsia="黑体"/>
          <w:b w:val="0"/>
          <w:sz w:val="32"/>
          <w:szCs w:val="32"/>
          <w:highlight w:val="none"/>
          <w:lang w:val="en-US" w:eastAsia="zh-CN"/>
        </w:rPr>
        <w:t>格式十三：各类证明材料</w:t>
      </w:r>
      <w:bookmarkEnd w:id="25"/>
    </w:p>
    <w:p w14:paraId="6F293E72">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1.谈判文件要求提供的其他资料。</w:t>
      </w:r>
    </w:p>
    <w:p w14:paraId="7FFE4983">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2.供应商认为需提供的其他材料。</w:t>
      </w:r>
    </w:p>
    <w:p w14:paraId="54609C2A">
      <w:pPr>
        <w:pStyle w:val="4"/>
        <w:spacing w:before="0" w:after="0" w:line="560" w:lineRule="exact"/>
        <w:ind w:firstLine="640" w:firstLineChars="200"/>
        <w:rPr>
          <w:rFonts w:hint="eastAsia" w:ascii="仿宋" w:hAnsi="仿宋" w:eastAsia="黑体" w:cs="仿宋"/>
          <w:b w:val="0"/>
          <w:sz w:val="32"/>
          <w:szCs w:val="32"/>
          <w:lang w:eastAsia="zh-CN"/>
        </w:rPr>
      </w:pPr>
      <w:bookmarkStart w:id="26" w:name="_Toc990"/>
      <w:bookmarkStart w:id="27" w:name="_Toc10758"/>
      <w:r>
        <w:rPr>
          <w:rFonts w:hint="eastAsia" w:ascii="黑体" w:hAnsi="黑体" w:eastAsia="黑体"/>
          <w:b w:val="0"/>
          <w:sz w:val="32"/>
          <w:szCs w:val="32"/>
          <w:lang w:val="en-US" w:eastAsia="zh-CN"/>
        </w:rPr>
        <w:t>格式十四</w:t>
      </w:r>
      <w:r>
        <w:rPr>
          <w:rFonts w:hint="eastAsia" w:ascii="黑体" w:hAnsi="黑体" w:eastAsia="黑体"/>
          <w:b w:val="0"/>
          <w:sz w:val="32"/>
          <w:szCs w:val="32"/>
          <w:lang w:eastAsia="zh-CN"/>
        </w:rPr>
        <w:t>：</w:t>
      </w:r>
      <w:r>
        <w:rPr>
          <w:rFonts w:hint="eastAsia" w:ascii="黑体" w:hAnsi="黑体" w:eastAsia="黑体"/>
          <w:b w:val="0"/>
          <w:sz w:val="32"/>
          <w:szCs w:val="32"/>
        </w:rPr>
        <w:t>拟投入人员以及设施设备情况</w:t>
      </w:r>
      <w:bookmarkEnd w:id="26"/>
      <w:r>
        <w:rPr>
          <w:rFonts w:hint="eastAsia" w:ascii="黑体" w:hAnsi="黑体" w:eastAsia="黑体"/>
          <w:b w:val="0"/>
          <w:sz w:val="32"/>
          <w:szCs w:val="32"/>
          <w:lang w:eastAsia="zh-CN"/>
        </w:rPr>
        <w:t>（</w:t>
      </w:r>
      <w:r>
        <w:rPr>
          <w:rFonts w:hint="eastAsia" w:ascii="黑体" w:hAnsi="黑体" w:eastAsia="黑体"/>
          <w:b w:val="0"/>
          <w:sz w:val="32"/>
          <w:szCs w:val="32"/>
          <w:lang w:val="en-US" w:eastAsia="zh-CN"/>
        </w:rPr>
        <w:t>若有</w:t>
      </w:r>
      <w:r>
        <w:rPr>
          <w:rFonts w:hint="eastAsia" w:ascii="黑体" w:hAnsi="黑体" w:eastAsia="黑体"/>
          <w:b w:val="0"/>
          <w:sz w:val="32"/>
          <w:szCs w:val="32"/>
          <w:lang w:eastAsia="zh-CN"/>
        </w:rPr>
        <w:t>）</w:t>
      </w:r>
      <w:bookmarkEnd w:id="27"/>
    </w:p>
    <w:p w14:paraId="635D1E81">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格式自拟。</w:t>
      </w:r>
    </w:p>
    <w:p w14:paraId="4DC08404">
      <w:pPr>
        <w:pStyle w:val="4"/>
        <w:spacing w:before="0" w:after="0" w:line="560" w:lineRule="exact"/>
        <w:ind w:firstLine="640" w:firstLineChars="200"/>
        <w:rPr>
          <w:rFonts w:hint="default" w:ascii="黑体" w:hAnsi="黑体" w:eastAsia="黑体"/>
          <w:b w:val="0"/>
          <w:sz w:val="32"/>
          <w:szCs w:val="32"/>
          <w:highlight w:val="none"/>
          <w:lang w:val="en-US" w:eastAsia="zh-CN"/>
        </w:rPr>
      </w:pPr>
      <w:bookmarkStart w:id="28" w:name="_Toc20634"/>
      <w:r>
        <w:rPr>
          <w:rFonts w:hint="eastAsia" w:ascii="黑体" w:hAnsi="黑体" w:eastAsia="黑体"/>
          <w:b w:val="0"/>
          <w:sz w:val="32"/>
          <w:szCs w:val="32"/>
          <w:highlight w:val="none"/>
          <w:lang w:val="en-US" w:eastAsia="zh-CN"/>
        </w:rPr>
        <w:t>格式十五：需要采购人分提供的附加条件（若有）</w:t>
      </w:r>
      <w:bookmarkEnd w:id="28"/>
    </w:p>
    <w:p w14:paraId="0490DED7">
      <w:pPr>
        <w:spacing w:line="440" w:lineRule="exact"/>
        <w:jc w:val="center"/>
        <w:rPr>
          <w:rFonts w:hint="eastAsia" w:ascii="华文中宋" w:hAnsi="华文中宋" w:eastAsia="华文中宋" w:cs="Times New Roman"/>
          <w:b/>
          <w:sz w:val="44"/>
          <w:szCs w:val="32"/>
          <w:lang w:val="en-US" w:eastAsia="zh-CN"/>
        </w:rPr>
      </w:pPr>
      <w:r>
        <w:rPr>
          <w:rFonts w:hint="eastAsia" w:ascii="华文中宋" w:hAnsi="华文中宋" w:eastAsia="华文中宋" w:cs="Times New Roman"/>
          <w:b/>
          <w:sz w:val="44"/>
          <w:szCs w:val="32"/>
          <w:lang w:val="en-US" w:eastAsia="zh-CN"/>
        </w:rPr>
        <w:t>需要采购人提供的附加条件</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8"/>
        <w:gridCol w:w="7108"/>
      </w:tblGrid>
      <w:tr w14:paraId="0CC27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8" w:type="dxa"/>
          </w:tcPr>
          <w:p w14:paraId="3BB3EE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7108" w:type="dxa"/>
          </w:tcPr>
          <w:p w14:paraId="780963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供应商需要采购人提供的附加条件</w:t>
            </w:r>
          </w:p>
        </w:tc>
      </w:tr>
      <w:tr w14:paraId="76015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8" w:type="dxa"/>
          </w:tcPr>
          <w:p w14:paraId="5CF756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7108" w:type="dxa"/>
          </w:tcPr>
          <w:p w14:paraId="06FD07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1B13E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8" w:type="dxa"/>
          </w:tcPr>
          <w:p w14:paraId="71FA7E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7108" w:type="dxa"/>
          </w:tcPr>
          <w:p w14:paraId="456E18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r w14:paraId="2C581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8" w:type="dxa"/>
          </w:tcPr>
          <w:p w14:paraId="72A28E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7108" w:type="dxa"/>
          </w:tcPr>
          <w:p w14:paraId="587A3B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p>
        </w:tc>
      </w:tr>
    </w:tbl>
    <w:p w14:paraId="51D5C6B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sz w:val="32"/>
          <w:szCs w:val="32"/>
          <w:lang w:val="en-US" w:eastAsia="zh-CN"/>
        </w:rPr>
      </w:pPr>
      <w:r>
        <w:rPr>
          <w:rFonts w:hint="eastAsia" w:ascii="仿宋" w:hAnsi="仿宋" w:cs="仿宋"/>
          <w:bCs w:val="0"/>
          <w:color w:val="000000"/>
          <w:kern w:val="2"/>
          <w:sz w:val="32"/>
          <w:szCs w:val="32"/>
          <w:highlight w:val="none"/>
          <w:lang w:val="en-US" w:eastAsia="zh-CN" w:bidi="ar-SA"/>
        </w:rPr>
        <w:t>注：供应商完成本项目需要采购人配合或提供的条件必须在上表列出，否则将视为供应商同意按现有条件完成本项目。如上表所列附加条件含有采购人不能接受的，将被视为响应无效。</w:t>
      </w:r>
    </w:p>
    <w:sectPr>
      <w:footerReference r:id="rId5" w:type="default"/>
      <w:footerReference r:id="rId6" w:type="even"/>
      <w:pgSz w:w="11906" w:h="16838"/>
      <w:pgMar w:top="2098" w:right="1474" w:bottom="1871" w:left="1588" w:header="851" w:footer="397"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E7D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BE0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119278"/>
      <w:docPartObj>
        <w:docPartGallery w:val="autotext"/>
      </w:docPartObj>
    </w:sdtPr>
    <w:sdtEndPr>
      <w:rPr>
        <w:rFonts w:asciiTheme="minorEastAsia" w:hAnsiTheme="minorEastAsia" w:eastAsiaTheme="minorEastAsia"/>
        <w:sz w:val="28"/>
        <w:szCs w:val="28"/>
      </w:rPr>
    </w:sdtEndPr>
    <w:sdtContent>
      <w:p w14:paraId="287BC3C8">
        <w:pPr>
          <w:pStyle w:val="1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14:paraId="09F76E0E">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lang w:val="zh-CN"/>
      </w:rPr>
      <w:id w:val="840886336"/>
      <w:docPartObj>
        <w:docPartGallery w:val="autotext"/>
      </w:docPartObj>
    </w:sdtPr>
    <w:sdtEndPr>
      <w:rPr>
        <w:rFonts w:asciiTheme="minorEastAsia" w:hAnsiTheme="minorEastAsia" w:eastAsiaTheme="minorEastAsia"/>
        <w:sz w:val="28"/>
        <w:szCs w:val="28"/>
        <w:lang w:val="zh-CN"/>
      </w:rPr>
    </w:sdtEndPr>
    <w:sdtContent>
      <w:p w14:paraId="664AD3B3">
        <w:pPr>
          <w:pStyle w:val="15"/>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fldChar w:fldCharType="begin"/>
        </w:r>
        <w:r>
          <w:rPr>
            <w:rFonts w:asciiTheme="minorEastAsia" w:hAnsiTheme="minorEastAsia" w:eastAsiaTheme="minorEastAsia"/>
            <w:sz w:val="28"/>
            <w:szCs w:val="28"/>
            <w:lang w:val="zh-CN"/>
          </w:rPr>
          <w:instrText xml:space="preserve">PAGE   \* MERGEFORMAT</w:instrText>
        </w:r>
        <w:r>
          <w:rPr>
            <w:rFonts w:asciiTheme="minorEastAsia" w:hAnsiTheme="minorEastAsia" w:eastAsiaTheme="minorEastAsia"/>
            <w:sz w:val="28"/>
            <w:szCs w:val="28"/>
            <w:lang w:val="zh-CN"/>
          </w:rPr>
          <w:fldChar w:fldCharType="separate"/>
        </w:r>
        <w:r>
          <w:rPr>
            <w:rFonts w:asciiTheme="minorEastAsia" w:hAnsiTheme="minorEastAsia" w:eastAsiaTheme="minorEastAsia"/>
            <w:sz w:val="28"/>
            <w:szCs w:val="28"/>
            <w:lang w:val="zh-CN"/>
          </w:rPr>
          <w:t>- 10 -</w:t>
        </w:r>
        <w:r>
          <w:rPr>
            <w:rFonts w:asciiTheme="minorEastAsia" w:hAnsiTheme="minorEastAsia" w:eastAsiaTheme="minorEastAsia"/>
            <w:sz w:val="28"/>
            <w:szCs w:val="28"/>
            <w:lang w:val="zh-CN"/>
          </w:rPr>
          <w:fldChar w:fldCharType="end"/>
        </w:r>
      </w:p>
    </w:sdtContent>
  </w:sdt>
  <w:p w14:paraId="1375A251">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67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ZDQ5ZDY2ZTY3ODAzNjU0M2Y3Y2Y3M2MxNzhmMjcifQ=="/>
  </w:docVars>
  <w:rsids>
    <w:rsidRoot w:val="007F7B28"/>
    <w:rsid w:val="00000B23"/>
    <w:rsid w:val="0000352D"/>
    <w:rsid w:val="00006833"/>
    <w:rsid w:val="00030883"/>
    <w:rsid w:val="0003270D"/>
    <w:rsid w:val="000545F6"/>
    <w:rsid w:val="0005692E"/>
    <w:rsid w:val="00060A3A"/>
    <w:rsid w:val="00064345"/>
    <w:rsid w:val="00080FAA"/>
    <w:rsid w:val="0008382D"/>
    <w:rsid w:val="00093037"/>
    <w:rsid w:val="0009562F"/>
    <w:rsid w:val="0009730F"/>
    <w:rsid w:val="000A027E"/>
    <w:rsid w:val="000A4E6C"/>
    <w:rsid w:val="000B0755"/>
    <w:rsid w:val="000B4837"/>
    <w:rsid w:val="000D0F13"/>
    <w:rsid w:val="000D0F6B"/>
    <w:rsid w:val="000F5502"/>
    <w:rsid w:val="000F7C09"/>
    <w:rsid w:val="0010308B"/>
    <w:rsid w:val="0010413E"/>
    <w:rsid w:val="0010770B"/>
    <w:rsid w:val="001164BC"/>
    <w:rsid w:val="00126B34"/>
    <w:rsid w:val="00132E21"/>
    <w:rsid w:val="0014402D"/>
    <w:rsid w:val="00147241"/>
    <w:rsid w:val="00153E96"/>
    <w:rsid w:val="00161CBF"/>
    <w:rsid w:val="00172EC5"/>
    <w:rsid w:val="0018037B"/>
    <w:rsid w:val="001839CB"/>
    <w:rsid w:val="00190342"/>
    <w:rsid w:val="00190455"/>
    <w:rsid w:val="0019101B"/>
    <w:rsid w:val="001963D1"/>
    <w:rsid w:val="001968CD"/>
    <w:rsid w:val="00196BAD"/>
    <w:rsid w:val="001B6E80"/>
    <w:rsid w:val="001C41E6"/>
    <w:rsid w:val="001C69FE"/>
    <w:rsid w:val="001E2FA3"/>
    <w:rsid w:val="001E3E77"/>
    <w:rsid w:val="001F3707"/>
    <w:rsid w:val="001F789B"/>
    <w:rsid w:val="0021040C"/>
    <w:rsid w:val="00212C70"/>
    <w:rsid w:val="00230336"/>
    <w:rsid w:val="002318FE"/>
    <w:rsid w:val="00235ED6"/>
    <w:rsid w:val="00241092"/>
    <w:rsid w:val="00257756"/>
    <w:rsid w:val="002657B2"/>
    <w:rsid w:val="00273D44"/>
    <w:rsid w:val="00275641"/>
    <w:rsid w:val="00281454"/>
    <w:rsid w:val="00281AAE"/>
    <w:rsid w:val="00291C80"/>
    <w:rsid w:val="00292045"/>
    <w:rsid w:val="002B395D"/>
    <w:rsid w:val="002B3B8A"/>
    <w:rsid w:val="002B5AC8"/>
    <w:rsid w:val="002B6697"/>
    <w:rsid w:val="002C1ED4"/>
    <w:rsid w:val="002C7DCC"/>
    <w:rsid w:val="002E57CF"/>
    <w:rsid w:val="002F57CF"/>
    <w:rsid w:val="002F63F3"/>
    <w:rsid w:val="00306986"/>
    <w:rsid w:val="00310799"/>
    <w:rsid w:val="003318AE"/>
    <w:rsid w:val="0033416D"/>
    <w:rsid w:val="0034387B"/>
    <w:rsid w:val="00350D2C"/>
    <w:rsid w:val="003550F9"/>
    <w:rsid w:val="003606F3"/>
    <w:rsid w:val="00376581"/>
    <w:rsid w:val="00382B6C"/>
    <w:rsid w:val="00384CA5"/>
    <w:rsid w:val="003865EC"/>
    <w:rsid w:val="00387923"/>
    <w:rsid w:val="00390D9B"/>
    <w:rsid w:val="00390E91"/>
    <w:rsid w:val="0039369E"/>
    <w:rsid w:val="003A5462"/>
    <w:rsid w:val="003C2657"/>
    <w:rsid w:val="003D280F"/>
    <w:rsid w:val="003D29DF"/>
    <w:rsid w:val="003D30F5"/>
    <w:rsid w:val="003F252F"/>
    <w:rsid w:val="003F4F90"/>
    <w:rsid w:val="003F6EEE"/>
    <w:rsid w:val="00400FB5"/>
    <w:rsid w:val="0040213D"/>
    <w:rsid w:val="004057C4"/>
    <w:rsid w:val="0042043B"/>
    <w:rsid w:val="004206CA"/>
    <w:rsid w:val="00420ECA"/>
    <w:rsid w:val="00426B95"/>
    <w:rsid w:val="00426FFA"/>
    <w:rsid w:val="0043311D"/>
    <w:rsid w:val="00433606"/>
    <w:rsid w:val="00435920"/>
    <w:rsid w:val="00440E96"/>
    <w:rsid w:val="00444CC0"/>
    <w:rsid w:val="004479AE"/>
    <w:rsid w:val="004575B4"/>
    <w:rsid w:val="0046044A"/>
    <w:rsid w:val="00466B92"/>
    <w:rsid w:val="00470306"/>
    <w:rsid w:val="00471B54"/>
    <w:rsid w:val="00475567"/>
    <w:rsid w:val="0047767E"/>
    <w:rsid w:val="00477D24"/>
    <w:rsid w:val="00484771"/>
    <w:rsid w:val="004859B0"/>
    <w:rsid w:val="004927A9"/>
    <w:rsid w:val="004A34D9"/>
    <w:rsid w:val="004A4E09"/>
    <w:rsid w:val="004A5703"/>
    <w:rsid w:val="004A5F11"/>
    <w:rsid w:val="004B24F9"/>
    <w:rsid w:val="004C0E53"/>
    <w:rsid w:val="004D2A7C"/>
    <w:rsid w:val="004D3812"/>
    <w:rsid w:val="004D5F09"/>
    <w:rsid w:val="004E7555"/>
    <w:rsid w:val="00506EAA"/>
    <w:rsid w:val="005107AF"/>
    <w:rsid w:val="00532D5E"/>
    <w:rsid w:val="00533652"/>
    <w:rsid w:val="00533E56"/>
    <w:rsid w:val="00545E12"/>
    <w:rsid w:val="005548AD"/>
    <w:rsid w:val="00564A01"/>
    <w:rsid w:val="00564DAB"/>
    <w:rsid w:val="00576851"/>
    <w:rsid w:val="00581B67"/>
    <w:rsid w:val="00582733"/>
    <w:rsid w:val="00590CAD"/>
    <w:rsid w:val="0059290B"/>
    <w:rsid w:val="005A34C4"/>
    <w:rsid w:val="005A3CBD"/>
    <w:rsid w:val="005A6ED4"/>
    <w:rsid w:val="005A7060"/>
    <w:rsid w:val="005B2C83"/>
    <w:rsid w:val="005B6F61"/>
    <w:rsid w:val="005B78E8"/>
    <w:rsid w:val="005D60E7"/>
    <w:rsid w:val="005D6532"/>
    <w:rsid w:val="005D73AA"/>
    <w:rsid w:val="005F23B9"/>
    <w:rsid w:val="005F79A9"/>
    <w:rsid w:val="00604609"/>
    <w:rsid w:val="006134D6"/>
    <w:rsid w:val="00615264"/>
    <w:rsid w:val="00620D4A"/>
    <w:rsid w:val="0062171F"/>
    <w:rsid w:val="00622198"/>
    <w:rsid w:val="00631DC5"/>
    <w:rsid w:val="006473C2"/>
    <w:rsid w:val="00647960"/>
    <w:rsid w:val="0066236D"/>
    <w:rsid w:val="006745EC"/>
    <w:rsid w:val="00682ADC"/>
    <w:rsid w:val="00687FD7"/>
    <w:rsid w:val="00693C32"/>
    <w:rsid w:val="00695911"/>
    <w:rsid w:val="006A0560"/>
    <w:rsid w:val="006A49BD"/>
    <w:rsid w:val="006C23DC"/>
    <w:rsid w:val="006C786A"/>
    <w:rsid w:val="006D0606"/>
    <w:rsid w:val="006D1B1E"/>
    <w:rsid w:val="006D4301"/>
    <w:rsid w:val="006E0183"/>
    <w:rsid w:val="006E3829"/>
    <w:rsid w:val="006E644C"/>
    <w:rsid w:val="00711BD6"/>
    <w:rsid w:val="00714185"/>
    <w:rsid w:val="00716830"/>
    <w:rsid w:val="007175DC"/>
    <w:rsid w:val="007266FF"/>
    <w:rsid w:val="00726844"/>
    <w:rsid w:val="007334F7"/>
    <w:rsid w:val="007441C1"/>
    <w:rsid w:val="0075366B"/>
    <w:rsid w:val="00754605"/>
    <w:rsid w:val="00761071"/>
    <w:rsid w:val="00766455"/>
    <w:rsid w:val="00770917"/>
    <w:rsid w:val="00774B54"/>
    <w:rsid w:val="00775188"/>
    <w:rsid w:val="007812C2"/>
    <w:rsid w:val="00782F52"/>
    <w:rsid w:val="00793845"/>
    <w:rsid w:val="00797900"/>
    <w:rsid w:val="007A111E"/>
    <w:rsid w:val="007A3925"/>
    <w:rsid w:val="007A40EB"/>
    <w:rsid w:val="007B0307"/>
    <w:rsid w:val="007B4A59"/>
    <w:rsid w:val="007B76F6"/>
    <w:rsid w:val="007C1F15"/>
    <w:rsid w:val="007C3863"/>
    <w:rsid w:val="007C4AA6"/>
    <w:rsid w:val="007D1C57"/>
    <w:rsid w:val="007D4D98"/>
    <w:rsid w:val="007E2F99"/>
    <w:rsid w:val="007E7D9E"/>
    <w:rsid w:val="007F2898"/>
    <w:rsid w:val="007F77B5"/>
    <w:rsid w:val="007F7B28"/>
    <w:rsid w:val="008036A0"/>
    <w:rsid w:val="00803F4D"/>
    <w:rsid w:val="00805564"/>
    <w:rsid w:val="0081764D"/>
    <w:rsid w:val="00817C44"/>
    <w:rsid w:val="00821F55"/>
    <w:rsid w:val="00823427"/>
    <w:rsid w:val="008234ED"/>
    <w:rsid w:val="0082352A"/>
    <w:rsid w:val="00827E91"/>
    <w:rsid w:val="00834887"/>
    <w:rsid w:val="00842433"/>
    <w:rsid w:val="00843541"/>
    <w:rsid w:val="00845620"/>
    <w:rsid w:val="00846862"/>
    <w:rsid w:val="00850ACB"/>
    <w:rsid w:val="00856AAC"/>
    <w:rsid w:val="0086613F"/>
    <w:rsid w:val="00874E91"/>
    <w:rsid w:val="00877B8F"/>
    <w:rsid w:val="00880839"/>
    <w:rsid w:val="00882568"/>
    <w:rsid w:val="008846B2"/>
    <w:rsid w:val="0088607C"/>
    <w:rsid w:val="0089212E"/>
    <w:rsid w:val="008975AB"/>
    <w:rsid w:val="008A0FE7"/>
    <w:rsid w:val="008B18CF"/>
    <w:rsid w:val="008B1E6F"/>
    <w:rsid w:val="008B3F81"/>
    <w:rsid w:val="008C325A"/>
    <w:rsid w:val="008E5A62"/>
    <w:rsid w:val="008E5CB0"/>
    <w:rsid w:val="008F252C"/>
    <w:rsid w:val="008F2AB4"/>
    <w:rsid w:val="008F5707"/>
    <w:rsid w:val="00900643"/>
    <w:rsid w:val="009049D5"/>
    <w:rsid w:val="00922130"/>
    <w:rsid w:val="009247BD"/>
    <w:rsid w:val="009278F0"/>
    <w:rsid w:val="009419BC"/>
    <w:rsid w:val="00943999"/>
    <w:rsid w:val="00950104"/>
    <w:rsid w:val="0095214A"/>
    <w:rsid w:val="00955D39"/>
    <w:rsid w:val="00962B3C"/>
    <w:rsid w:val="00965875"/>
    <w:rsid w:val="009738DD"/>
    <w:rsid w:val="00987CE6"/>
    <w:rsid w:val="00992CCB"/>
    <w:rsid w:val="009A1067"/>
    <w:rsid w:val="009A25A9"/>
    <w:rsid w:val="009B7323"/>
    <w:rsid w:val="009B7500"/>
    <w:rsid w:val="009C0547"/>
    <w:rsid w:val="009C0E70"/>
    <w:rsid w:val="009C3FEC"/>
    <w:rsid w:val="009D066B"/>
    <w:rsid w:val="009D3E9B"/>
    <w:rsid w:val="009D497A"/>
    <w:rsid w:val="009D7E86"/>
    <w:rsid w:val="009E1EBA"/>
    <w:rsid w:val="009E6D0B"/>
    <w:rsid w:val="009F5B3F"/>
    <w:rsid w:val="00A06414"/>
    <w:rsid w:val="00A07253"/>
    <w:rsid w:val="00A10F82"/>
    <w:rsid w:val="00A143A9"/>
    <w:rsid w:val="00A35D50"/>
    <w:rsid w:val="00A41839"/>
    <w:rsid w:val="00A42F44"/>
    <w:rsid w:val="00A74320"/>
    <w:rsid w:val="00A74E2D"/>
    <w:rsid w:val="00A856F3"/>
    <w:rsid w:val="00A8628A"/>
    <w:rsid w:val="00A901C4"/>
    <w:rsid w:val="00A93F0E"/>
    <w:rsid w:val="00AA0F9D"/>
    <w:rsid w:val="00AB4732"/>
    <w:rsid w:val="00AD4C05"/>
    <w:rsid w:val="00AD4E95"/>
    <w:rsid w:val="00AD5736"/>
    <w:rsid w:val="00AE1865"/>
    <w:rsid w:val="00AE409B"/>
    <w:rsid w:val="00AF58CD"/>
    <w:rsid w:val="00B079F3"/>
    <w:rsid w:val="00B12770"/>
    <w:rsid w:val="00B1582E"/>
    <w:rsid w:val="00B45D50"/>
    <w:rsid w:val="00B60479"/>
    <w:rsid w:val="00B62AE7"/>
    <w:rsid w:val="00B90526"/>
    <w:rsid w:val="00B907F0"/>
    <w:rsid w:val="00B96426"/>
    <w:rsid w:val="00BA02C7"/>
    <w:rsid w:val="00BB0828"/>
    <w:rsid w:val="00BB4E45"/>
    <w:rsid w:val="00BC70F5"/>
    <w:rsid w:val="00BD464D"/>
    <w:rsid w:val="00BD47B4"/>
    <w:rsid w:val="00BD56C8"/>
    <w:rsid w:val="00BD7D43"/>
    <w:rsid w:val="00C06B3B"/>
    <w:rsid w:val="00C07A91"/>
    <w:rsid w:val="00C1278D"/>
    <w:rsid w:val="00C12817"/>
    <w:rsid w:val="00C24D3F"/>
    <w:rsid w:val="00C26A71"/>
    <w:rsid w:val="00C31DB0"/>
    <w:rsid w:val="00C405C7"/>
    <w:rsid w:val="00C41423"/>
    <w:rsid w:val="00C505E9"/>
    <w:rsid w:val="00C52D52"/>
    <w:rsid w:val="00C56BD0"/>
    <w:rsid w:val="00C745C2"/>
    <w:rsid w:val="00C77300"/>
    <w:rsid w:val="00C9597E"/>
    <w:rsid w:val="00C96937"/>
    <w:rsid w:val="00CA04F6"/>
    <w:rsid w:val="00CB27C3"/>
    <w:rsid w:val="00CB5629"/>
    <w:rsid w:val="00CD1316"/>
    <w:rsid w:val="00CF7F3E"/>
    <w:rsid w:val="00D300CE"/>
    <w:rsid w:val="00D31761"/>
    <w:rsid w:val="00D3778C"/>
    <w:rsid w:val="00D4265E"/>
    <w:rsid w:val="00D42B41"/>
    <w:rsid w:val="00D43F93"/>
    <w:rsid w:val="00D44B0B"/>
    <w:rsid w:val="00D44B84"/>
    <w:rsid w:val="00D50803"/>
    <w:rsid w:val="00D65047"/>
    <w:rsid w:val="00D70917"/>
    <w:rsid w:val="00D7103B"/>
    <w:rsid w:val="00D7483B"/>
    <w:rsid w:val="00D91DD3"/>
    <w:rsid w:val="00DB0AA9"/>
    <w:rsid w:val="00DB15CF"/>
    <w:rsid w:val="00DB2DA4"/>
    <w:rsid w:val="00DB6C60"/>
    <w:rsid w:val="00DC05BA"/>
    <w:rsid w:val="00DC4886"/>
    <w:rsid w:val="00DC6B33"/>
    <w:rsid w:val="00DD225A"/>
    <w:rsid w:val="00DD507A"/>
    <w:rsid w:val="00DD7A57"/>
    <w:rsid w:val="00DD7EB4"/>
    <w:rsid w:val="00DE012E"/>
    <w:rsid w:val="00DF38BA"/>
    <w:rsid w:val="00E02D61"/>
    <w:rsid w:val="00E102B5"/>
    <w:rsid w:val="00E10C60"/>
    <w:rsid w:val="00E11B03"/>
    <w:rsid w:val="00E1669F"/>
    <w:rsid w:val="00E25C51"/>
    <w:rsid w:val="00E266E5"/>
    <w:rsid w:val="00E2796F"/>
    <w:rsid w:val="00E35D88"/>
    <w:rsid w:val="00E404E6"/>
    <w:rsid w:val="00E41BE6"/>
    <w:rsid w:val="00E4547B"/>
    <w:rsid w:val="00E454F0"/>
    <w:rsid w:val="00E61F33"/>
    <w:rsid w:val="00E63B12"/>
    <w:rsid w:val="00E82F36"/>
    <w:rsid w:val="00E87730"/>
    <w:rsid w:val="00E91480"/>
    <w:rsid w:val="00E92B5B"/>
    <w:rsid w:val="00E94BEC"/>
    <w:rsid w:val="00EB03BB"/>
    <w:rsid w:val="00EB0F22"/>
    <w:rsid w:val="00EC662F"/>
    <w:rsid w:val="00ED1919"/>
    <w:rsid w:val="00ED2631"/>
    <w:rsid w:val="00ED6C4D"/>
    <w:rsid w:val="00EE33AB"/>
    <w:rsid w:val="00EE4AB3"/>
    <w:rsid w:val="00EE5CBF"/>
    <w:rsid w:val="00F01EED"/>
    <w:rsid w:val="00F04EBE"/>
    <w:rsid w:val="00F06BDD"/>
    <w:rsid w:val="00F14755"/>
    <w:rsid w:val="00F22F9D"/>
    <w:rsid w:val="00F2723F"/>
    <w:rsid w:val="00F341F1"/>
    <w:rsid w:val="00F34B11"/>
    <w:rsid w:val="00F35404"/>
    <w:rsid w:val="00F41A86"/>
    <w:rsid w:val="00F43ECE"/>
    <w:rsid w:val="00F45452"/>
    <w:rsid w:val="00F54CF4"/>
    <w:rsid w:val="00F601C6"/>
    <w:rsid w:val="00F63FEA"/>
    <w:rsid w:val="00F70C4D"/>
    <w:rsid w:val="00F71470"/>
    <w:rsid w:val="00F7637A"/>
    <w:rsid w:val="00F9116B"/>
    <w:rsid w:val="00FA3C1F"/>
    <w:rsid w:val="00FA44FF"/>
    <w:rsid w:val="00FB4F75"/>
    <w:rsid w:val="00FB5C71"/>
    <w:rsid w:val="00FC0E87"/>
    <w:rsid w:val="00FC0F71"/>
    <w:rsid w:val="00FC1C5F"/>
    <w:rsid w:val="00FC1F53"/>
    <w:rsid w:val="00FC5A23"/>
    <w:rsid w:val="00FE18F1"/>
    <w:rsid w:val="00FE249B"/>
    <w:rsid w:val="00FE2FA4"/>
    <w:rsid w:val="00FF5E41"/>
    <w:rsid w:val="0125768E"/>
    <w:rsid w:val="01535811"/>
    <w:rsid w:val="015F1556"/>
    <w:rsid w:val="01933707"/>
    <w:rsid w:val="019B3110"/>
    <w:rsid w:val="01B125C5"/>
    <w:rsid w:val="01D447AC"/>
    <w:rsid w:val="01F147C5"/>
    <w:rsid w:val="02400E22"/>
    <w:rsid w:val="02403902"/>
    <w:rsid w:val="024E2014"/>
    <w:rsid w:val="02A32AD7"/>
    <w:rsid w:val="02B80282"/>
    <w:rsid w:val="02B85E09"/>
    <w:rsid w:val="02D23F20"/>
    <w:rsid w:val="02DB5B66"/>
    <w:rsid w:val="03030B42"/>
    <w:rsid w:val="034C108A"/>
    <w:rsid w:val="035C54E9"/>
    <w:rsid w:val="03687711"/>
    <w:rsid w:val="03A952B3"/>
    <w:rsid w:val="03BC7892"/>
    <w:rsid w:val="03C10D51"/>
    <w:rsid w:val="03D10907"/>
    <w:rsid w:val="03D472D2"/>
    <w:rsid w:val="03EC6F6B"/>
    <w:rsid w:val="04051628"/>
    <w:rsid w:val="040C75CD"/>
    <w:rsid w:val="04274590"/>
    <w:rsid w:val="042C183A"/>
    <w:rsid w:val="04316337"/>
    <w:rsid w:val="043D4EB3"/>
    <w:rsid w:val="044A6232"/>
    <w:rsid w:val="045B375C"/>
    <w:rsid w:val="0467601C"/>
    <w:rsid w:val="04766066"/>
    <w:rsid w:val="049E70BF"/>
    <w:rsid w:val="04AF3692"/>
    <w:rsid w:val="04B22060"/>
    <w:rsid w:val="04CA170B"/>
    <w:rsid w:val="04DB7527"/>
    <w:rsid w:val="04E142F5"/>
    <w:rsid w:val="04E56A4A"/>
    <w:rsid w:val="04F41D37"/>
    <w:rsid w:val="05246FA6"/>
    <w:rsid w:val="05AB7BBE"/>
    <w:rsid w:val="05C53948"/>
    <w:rsid w:val="05DD58BC"/>
    <w:rsid w:val="060F34A5"/>
    <w:rsid w:val="06584ABD"/>
    <w:rsid w:val="069015D4"/>
    <w:rsid w:val="06AF7F4A"/>
    <w:rsid w:val="06BB2083"/>
    <w:rsid w:val="06D80B10"/>
    <w:rsid w:val="06F64817"/>
    <w:rsid w:val="06FE213B"/>
    <w:rsid w:val="07CD6512"/>
    <w:rsid w:val="07D11DEE"/>
    <w:rsid w:val="082219A2"/>
    <w:rsid w:val="08560DB7"/>
    <w:rsid w:val="087957BE"/>
    <w:rsid w:val="087E3AAE"/>
    <w:rsid w:val="08A97150"/>
    <w:rsid w:val="08B66FA6"/>
    <w:rsid w:val="08D518AC"/>
    <w:rsid w:val="090B2097"/>
    <w:rsid w:val="096E008C"/>
    <w:rsid w:val="099B7EFF"/>
    <w:rsid w:val="099E3CC2"/>
    <w:rsid w:val="09AA18C7"/>
    <w:rsid w:val="09CD2C33"/>
    <w:rsid w:val="09D4148F"/>
    <w:rsid w:val="09E61F26"/>
    <w:rsid w:val="09FD4058"/>
    <w:rsid w:val="0A187F18"/>
    <w:rsid w:val="0A314183"/>
    <w:rsid w:val="0A783EA8"/>
    <w:rsid w:val="0AA20B0B"/>
    <w:rsid w:val="0ABC5BC4"/>
    <w:rsid w:val="0AC260D6"/>
    <w:rsid w:val="0ADA341F"/>
    <w:rsid w:val="0AFE62B6"/>
    <w:rsid w:val="0B161F7E"/>
    <w:rsid w:val="0B2912E0"/>
    <w:rsid w:val="0B2B2BD8"/>
    <w:rsid w:val="0B2D4019"/>
    <w:rsid w:val="0B374EE1"/>
    <w:rsid w:val="0B7F79A1"/>
    <w:rsid w:val="0BB70A15"/>
    <w:rsid w:val="0BE35F12"/>
    <w:rsid w:val="0C74292B"/>
    <w:rsid w:val="0C8973F9"/>
    <w:rsid w:val="0CD57CBE"/>
    <w:rsid w:val="0CEA22A4"/>
    <w:rsid w:val="0D3443CA"/>
    <w:rsid w:val="0D4E55E6"/>
    <w:rsid w:val="0D7351DC"/>
    <w:rsid w:val="0D9B4557"/>
    <w:rsid w:val="0DD5366A"/>
    <w:rsid w:val="0DE0370F"/>
    <w:rsid w:val="0DE25085"/>
    <w:rsid w:val="0DE649AF"/>
    <w:rsid w:val="0DEE4761"/>
    <w:rsid w:val="0DFE4EC3"/>
    <w:rsid w:val="0E162B0E"/>
    <w:rsid w:val="0E287B7A"/>
    <w:rsid w:val="0E334B1A"/>
    <w:rsid w:val="0E39220B"/>
    <w:rsid w:val="0E4B38EF"/>
    <w:rsid w:val="0E571CD2"/>
    <w:rsid w:val="0E5B5D53"/>
    <w:rsid w:val="0E5C65DD"/>
    <w:rsid w:val="0E83347D"/>
    <w:rsid w:val="0E853943"/>
    <w:rsid w:val="0E8D3D21"/>
    <w:rsid w:val="0EA841FD"/>
    <w:rsid w:val="0EAA7D4C"/>
    <w:rsid w:val="0EFE0276"/>
    <w:rsid w:val="0F0B167D"/>
    <w:rsid w:val="0F17385D"/>
    <w:rsid w:val="0F5D054C"/>
    <w:rsid w:val="0F876B18"/>
    <w:rsid w:val="0F8A605F"/>
    <w:rsid w:val="0FAE2C4A"/>
    <w:rsid w:val="0FB30519"/>
    <w:rsid w:val="0FB92E54"/>
    <w:rsid w:val="0FBD197B"/>
    <w:rsid w:val="0FC33AE9"/>
    <w:rsid w:val="0FE92314"/>
    <w:rsid w:val="0FF81034"/>
    <w:rsid w:val="103507FE"/>
    <w:rsid w:val="10375DC2"/>
    <w:rsid w:val="103F4196"/>
    <w:rsid w:val="105477D0"/>
    <w:rsid w:val="10613D0A"/>
    <w:rsid w:val="108F6A5A"/>
    <w:rsid w:val="1098289D"/>
    <w:rsid w:val="109F1AA3"/>
    <w:rsid w:val="10AC760C"/>
    <w:rsid w:val="10AE76F0"/>
    <w:rsid w:val="10B55FDB"/>
    <w:rsid w:val="10B62239"/>
    <w:rsid w:val="10E563FC"/>
    <w:rsid w:val="111127C7"/>
    <w:rsid w:val="111E3388"/>
    <w:rsid w:val="11332697"/>
    <w:rsid w:val="113B44EC"/>
    <w:rsid w:val="115847AE"/>
    <w:rsid w:val="11842B36"/>
    <w:rsid w:val="119274C2"/>
    <w:rsid w:val="119C228C"/>
    <w:rsid w:val="11B3592C"/>
    <w:rsid w:val="11BC6D80"/>
    <w:rsid w:val="11BD242F"/>
    <w:rsid w:val="11E15B8A"/>
    <w:rsid w:val="1219651D"/>
    <w:rsid w:val="12455339"/>
    <w:rsid w:val="125910CE"/>
    <w:rsid w:val="12755D85"/>
    <w:rsid w:val="12840E7E"/>
    <w:rsid w:val="128D3001"/>
    <w:rsid w:val="129475EE"/>
    <w:rsid w:val="12954C0D"/>
    <w:rsid w:val="12C54B19"/>
    <w:rsid w:val="12C83C5B"/>
    <w:rsid w:val="12EF1782"/>
    <w:rsid w:val="131841AF"/>
    <w:rsid w:val="134A5127"/>
    <w:rsid w:val="13517FF7"/>
    <w:rsid w:val="13642A86"/>
    <w:rsid w:val="13736B1E"/>
    <w:rsid w:val="1376182A"/>
    <w:rsid w:val="13BE449B"/>
    <w:rsid w:val="13C56653"/>
    <w:rsid w:val="13CF064E"/>
    <w:rsid w:val="13D344DD"/>
    <w:rsid w:val="13E40E6B"/>
    <w:rsid w:val="13FF2685"/>
    <w:rsid w:val="14351274"/>
    <w:rsid w:val="14542808"/>
    <w:rsid w:val="145511F1"/>
    <w:rsid w:val="14580709"/>
    <w:rsid w:val="145E4449"/>
    <w:rsid w:val="148B00F8"/>
    <w:rsid w:val="149840F4"/>
    <w:rsid w:val="14CD20BB"/>
    <w:rsid w:val="14F93F9F"/>
    <w:rsid w:val="15307D47"/>
    <w:rsid w:val="156B1ADD"/>
    <w:rsid w:val="15856C57"/>
    <w:rsid w:val="158761A3"/>
    <w:rsid w:val="15891A6F"/>
    <w:rsid w:val="15981B8D"/>
    <w:rsid w:val="15A44728"/>
    <w:rsid w:val="15B43971"/>
    <w:rsid w:val="15C82B7E"/>
    <w:rsid w:val="15D31A49"/>
    <w:rsid w:val="15D62A35"/>
    <w:rsid w:val="15D97937"/>
    <w:rsid w:val="15EF5D32"/>
    <w:rsid w:val="16307564"/>
    <w:rsid w:val="163F3F97"/>
    <w:rsid w:val="16510985"/>
    <w:rsid w:val="165322F4"/>
    <w:rsid w:val="16652826"/>
    <w:rsid w:val="16851590"/>
    <w:rsid w:val="169507C4"/>
    <w:rsid w:val="16A462DE"/>
    <w:rsid w:val="16AC39FC"/>
    <w:rsid w:val="16C81358"/>
    <w:rsid w:val="16DB5DDC"/>
    <w:rsid w:val="16E372C2"/>
    <w:rsid w:val="1701702A"/>
    <w:rsid w:val="170C256E"/>
    <w:rsid w:val="170D18FF"/>
    <w:rsid w:val="171E4694"/>
    <w:rsid w:val="173C4B1A"/>
    <w:rsid w:val="174B5051"/>
    <w:rsid w:val="175B3EC3"/>
    <w:rsid w:val="177C1532"/>
    <w:rsid w:val="17CB5B5A"/>
    <w:rsid w:val="17E841A9"/>
    <w:rsid w:val="17EC56CF"/>
    <w:rsid w:val="17FF6729"/>
    <w:rsid w:val="180F2092"/>
    <w:rsid w:val="18106714"/>
    <w:rsid w:val="18467F04"/>
    <w:rsid w:val="184F4877"/>
    <w:rsid w:val="187B206D"/>
    <w:rsid w:val="18AD2173"/>
    <w:rsid w:val="18B82FA6"/>
    <w:rsid w:val="18BA407D"/>
    <w:rsid w:val="18C60961"/>
    <w:rsid w:val="18DA68F2"/>
    <w:rsid w:val="18EE5668"/>
    <w:rsid w:val="18FE486D"/>
    <w:rsid w:val="190B4AAB"/>
    <w:rsid w:val="192B0292"/>
    <w:rsid w:val="192E414F"/>
    <w:rsid w:val="192F011F"/>
    <w:rsid w:val="19495077"/>
    <w:rsid w:val="19582FFD"/>
    <w:rsid w:val="197E32F0"/>
    <w:rsid w:val="198F194E"/>
    <w:rsid w:val="199C5D44"/>
    <w:rsid w:val="19BA25A0"/>
    <w:rsid w:val="19C56B1C"/>
    <w:rsid w:val="19F0758D"/>
    <w:rsid w:val="1A125617"/>
    <w:rsid w:val="1A2D26A5"/>
    <w:rsid w:val="1A2F3AEC"/>
    <w:rsid w:val="1A330075"/>
    <w:rsid w:val="1A4E17A7"/>
    <w:rsid w:val="1A4F49EE"/>
    <w:rsid w:val="1A770212"/>
    <w:rsid w:val="1A9846BE"/>
    <w:rsid w:val="1A9A3350"/>
    <w:rsid w:val="1A9E3593"/>
    <w:rsid w:val="1B093747"/>
    <w:rsid w:val="1B25133D"/>
    <w:rsid w:val="1B2E6728"/>
    <w:rsid w:val="1B3F2E2B"/>
    <w:rsid w:val="1B4949CD"/>
    <w:rsid w:val="1B9471A9"/>
    <w:rsid w:val="1BB3482F"/>
    <w:rsid w:val="1BBC4EBF"/>
    <w:rsid w:val="1BC31088"/>
    <w:rsid w:val="1BD21EF1"/>
    <w:rsid w:val="1BE27E70"/>
    <w:rsid w:val="1C264585"/>
    <w:rsid w:val="1C383065"/>
    <w:rsid w:val="1C422994"/>
    <w:rsid w:val="1C4921B3"/>
    <w:rsid w:val="1C505664"/>
    <w:rsid w:val="1C7442D3"/>
    <w:rsid w:val="1C872CDB"/>
    <w:rsid w:val="1C997BE2"/>
    <w:rsid w:val="1C9E0341"/>
    <w:rsid w:val="1C9E1527"/>
    <w:rsid w:val="1CD02101"/>
    <w:rsid w:val="1D0B0F29"/>
    <w:rsid w:val="1D497BBF"/>
    <w:rsid w:val="1D5A17B5"/>
    <w:rsid w:val="1D70376F"/>
    <w:rsid w:val="1D8430BB"/>
    <w:rsid w:val="1D851FCB"/>
    <w:rsid w:val="1D9C1E2D"/>
    <w:rsid w:val="1DA06C6A"/>
    <w:rsid w:val="1DA845A6"/>
    <w:rsid w:val="1DA97648"/>
    <w:rsid w:val="1DB94647"/>
    <w:rsid w:val="1DD5455B"/>
    <w:rsid w:val="1DE67509"/>
    <w:rsid w:val="1E18467D"/>
    <w:rsid w:val="1E2D1E5B"/>
    <w:rsid w:val="1E696B3C"/>
    <w:rsid w:val="1E6D31DB"/>
    <w:rsid w:val="1E850934"/>
    <w:rsid w:val="1E9B6FF1"/>
    <w:rsid w:val="1EC816BC"/>
    <w:rsid w:val="1EE67210"/>
    <w:rsid w:val="1EEB57A3"/>
    <w:rsid w:val="1EFA589A"/>
    <w:rsid w:val="1EFD7CC4"/>
    <w:rsid w:val="1F082536"/>
    <w:rsid w:val="1F0B7BF4"/>
    <w:rsid w:val="1F33242E"/>
    <w:rsid w:val="1F6B41EE"/>
    <w:rsid w:val="1F852F42"/>
    <w:rsid w:val="1FA6791C"/>
    <w:rsid w:val="1FAC7F3E"/>
    <w:rsid w:val="200308CB"/>
    <w:rsid w:val="20081ED0"/>
    <w:rsid w:val="20157CA1"/>
    <w:rsid w:val="20322F5E"/>
    <w:rsid w:val="203D1A0F"/>
    <w:rsid w:val="205278F5"/>
    <w:rsid w:val="205F2393"/>
    <w:rsid w:val="208F6602"/>
    <w:rsid w:val="20AD0A3C"/>
    <w:rsid w:val="20C51CD3"/>
    <w:rsid w:val="20C61B8C"/>
    <w:rsid w:val="20E254E8"/>
    <w:rsid w:val="20F31998"/>
    <w:rsid w:val="21061A7D"/>
    <w:rsid w:val="210A0AE5"/>
    <w:rsid w:val="2113309E"/>
    <w:rsid w:val="21240AF9"/>
    <w:rsid w:val="214D44F3"/>
    <w:rsid w:val="21505033"/>
    <w:rsid w:val="21611D4D"/>
    <w:rsid w:val="21FC56E5"/>
    <w:rsid w:val="223C38F2"/>
    <w:rsid w:val="22D62EF1"/>
    <w:rsid w:val="22E22A19"/>
    <w:rsid w:val="23071ECE"/>
    <w:rsid w:val="23097C8B"/>
    <w:rsid w:val="23237329"/>
    <w:rsid w:val="233E17D0"/>
    <w:rsid w:val="23465A49"/>
    <w:rsid w:val="23520BDD"/>
    <w:rsid w:val="23740070"/>
    <w:rsid w:val="237E25EF"/>
    <w:rsid w:val="238D75A2"/>
    <w:rsid w:val="239D7097"/>
    <w:rsid w:val="23A57285"/>
    <w:rsid w:val="23AC4AA2"/>
    <w:rsid w:val="23DC390D"/>
    <w:rsid w:val="23E15A7C"/>
    <w:rsid w:val="23F277EF"/>
    <w:rsid w:val="24163878"/>
    <w:rsid w:val="24280E3C"/>
    <w:rsid w:val="243C43AB"/>
    <w:rsid w:val="24457B55"/>
    <w:rsid w:val="24626FA5"/>
    <w:rsid w:val="249E68F7"/>
    <w:rsid w:val="24A913D6"/>
    <w:rsid w:val="25002D74"/>
    <w:rsid w:val="2520372D"/>
    <w:rsid w:val="252C5C12"/>
    <w:rsid w:val="25601116"/>
    <w:rsid w:val="257B5729"/>
    <w:rsid w:val="25BC1060"/>
    <w:rsid w:val="25C25679"/>
    <w:rsid w:val="25D53D18"/>
    <w:rsid w:val="263907AA"/>
    <w:rsid w:val="26395484"/>
    <w:rsid w:val="265C360C"/>
    <w:rsid w:val="26A64C5A"/>
    <w:rsid w:val="26A679B0"/>
    <w:rsid w:val="26AD7515"/>
    <w:rsid w:val="26B506EE"/>
    <w:rsid w:val="26B85B84"/>
    <w:rsid w:val="26BF2EDD"/>
    <w:rsid w:val="26D42AE3"/>
    <w:rsid w:val="271B1108"/>
    <w:rsid w:val="271E7D91"/>
    <w:rsid w:val="27297973"/>
    <w:rsid w:val="274570EF"/>
    <w:rsid w:val="2786325E"/>
    <w:rsid w:val="278F3C1E"/>
    <w:rsid w:val="2794107C"/>
    <w:rsid w:val="279A3DC3"/>
    <w:rsid w:val="27AA5AD0"/>
    <w:rsid w:val="27EF3953"/>
    <w:rsid w:val="282432D0"/>
    <w:rsid w:val="283816AE"/>
    <w:rsid w:val="284753CD"/>
    <w:rsid w:val="2857024A"/>
    <w:rsid w:val="28574A3B"/>
    <w:rsid w:val="288065F5"/>
    <w:rsid w:val="289423F2"/>
    <w:rsid w:val="289E030E"/>
    <w:rsid w:val="28C40B61"/>
    <w:rsid w:val="290872A8"/>
    <w:rsid w:val="291D4690"/>
    <w:rsid w:val="292D4387"/>
    <w:rsid w:val="29495116"/>
    <w:rsid w:val="297F0E1D"/>
    <w:rsid w:val="29835908"/>
    <w:rsid w:val="299A5C75"/>
    <w:rsid w:val="29A57D37"/>
    <w:rsid w:val="2A050954"/>
    <w:rsid w:val="2A361422"/>
    <w:rsid w:val="2A422E70"/>
    <w:rsid w:val="2A8C1716"/>
    <w:rsid w:val="2A9276FC"/>
    <w:rsid w:val="2A9A6194"/>
    <w:rsid w:val="2AD2459C"/>
    <w:rsid w:val="2AED34D3"/>
    <w:rsid w:val="2B1243C4"/>
    <w:rsid w:val="2B39385F"/>
    <w:rsid w:val="2B400C25"/>
    <w:rsid w:val="2B6F4AF4"/>
    <w:rsid w:val="2B8925CC"/>
    <w:rsid w:val="2B977B28"/>
    <w:rsid w:val="2B982F5D"/>
    <w:rsid w:val="2BB7633B"/>
    <w:rsid w:val="2BC82F3A"/>
    <w:rsid w:val="2BE077E2"/>
    <w:rsid w:val="2BE95AB6"/>
    <w:rsid w:val="2BF33DE3"/>
    <w:rsid w:val="2C091D17"/>
    <w:rsid w:val="2C0D0244"/>
    <w:rsid w:val="2C354D24"/>
    <w:rsid w:val="2C3B112F"/>
    <w:rsid w:val="2C496BE1"/>
    <w:rsid w:val="2C5D10E9"/>
    <w:rsid w:val="2C7D730F"/>
    <w:rsid w:val="2C805562"/>
    <w:rsid w:val="2C9A25B7"/>
    <w:rsid w:val="2C9A366D"/>
    <w:rsid w:val="2CAD680C"/>
    <w:rsid w:val="2CB37FDF"/>
    <w:rsid w:val="2CBC58D1"/>
    <w:rsid w:val="2CE51E9D"/>
    <w:rsid w:val="2CEF46B1"/>
    <w:rsid w:val="2D1F0CCE"/>
    <w:rsid w:val="2D2F07C3"/>
    <w:rsid w:val="2D4A40A9"/>
    <w:rsid w:val="2D5A4983"/>
    <w:rsid w:val="2D6F3D12"/>
    <w:rsid w:val="2DA804DC"/>
    <w:rsid w:val="2DBB4561"/>
    <w:rsid w:val="2DCE1B62"/>
    <w:rsid w:val="2DDD2AAF"/>
    <w:rsid w:val="2E0D41AD"/>
    <w:rsid w:val="2E183D3B"/>
    <w:rsid w:val="2E4B314E"/>
    <w:rsid w:val="2E602A11"/>
    <w:rsid w:val="2E6925DE"/>
    <w:rsid w:val="2E813DCD"/>
    <w:rsid w:val="2E971E53"/>
    <w:rsid w:val="2EB824C7"/>
    <w:rsid w:val="2EC44DB8"/>
    <w:rsid w:val="2F053F9E"/>
    <w:rsid w:val="2F1C30F3"/>
    <w:rsid w:val="2F397E65"/>
    <w:rsid w:val="2F6F7DFC"/>
    <w:rsid w:val="2F7A543F"/>
    <w:rsid w:val="2F890F46"/>
    <w:rsid w:val="2F91566D"/>
    <w:rsid w:val="2F9E0C85"/>
    <w:rsid w:val="2FA20243"/>
    <w:rsid w:val="2FE72BD7"/>
    <w:rsid w:val="2FF344B8"/>
    <w:rsid w:val="300C33AB"/>
    <w:rsid w:val="30320649"/>
    <w:rsid w:val="305A1716"/>
    <w:rsid w:val="30656690"/>
    <w:rsid w:val="30712607"/>
    <w:rsid w:val="308158FC"/>
    <w:rsid w:val="3082672A"/>
    <w:rsid w:val="30913CD1"/>
    <w:rsid w:val="30922B28"/>
    <w:rsid w:val="30D06882"/>
    <w:rsid w:val="30E20C45"/>
    <w:rsid w:val="31063F93"/>
    <w:rsid w:val="313354A6"/>
    <w:rsid w:val="31391342"/>
    <w:rsid w:val="31571986"/>
    <w:rsid w:val="315D3147"/>
    <w:rsid w:val="318F4411"/>
    <w:rsid w:val="31A3291F"/>
    <w:rsid w:val="31AF08B2"/>
    <w:rsid w:val="31B0298A"/>
    <w:rsid w:val="31BD3596"/>
    <w:rsid w:val="31CB3C65"/>
    <w:rsid w:val="31FF437A"/>
    <w:rsid w:val="3213664F"/>
    <w:rsid w:val="321811DF"/>
    <w:rsid w:val="322F600E"/>
    <w:rsid w:val="324B4802"/>
    <w:rsid w:val="32584AA6"/>
    <w:rsid w:val="325D030E"/>
    <w:rsid w:val="326D64AE"/>
    <w:rsid w:val="328A5751"/>
    <w:rsid w:val="328D353D"/>
    <w:rsid w:val="32912953"/>
    <w:rsid w:val="32951895"/>
    <w:rsid w:val="32F860CE"/>
    <w:rsid w:val="32FA3DAF"/>
    <w:rsid w:val="3309465C"/>
    <w:rsid w:val="330E46D9"/>
    <w:rsid w:val="33200AB0"/>
    <w:rsid w:val="333F2A42"/>
    <w:rsid w:val="334F2449"/>
    <w:rsid w:val="33543860"/>
    <w:rsid w:val="33745910"/>
    <w:rsid w:val="33845DE5"/>
    <w:rsid w:val="338649D1"/>
    <w:rsid w:val="338B0EAB"/>
    <w:rsid w:val="33C4414A"/>
    <w:rsid w:val="33CB6C33"/>
    <w:rsid w:val="33D147F9"/>
    <w:rsid w:val="33E2721E"/>
    <w:rsid w:val="33F25B4F"/>
    <w:rsid w:val="340053F5"/>
    <w:rsid w:val="340455AA"/>
    <w:rsid w:val="342A0976"/>
    <w:rsid w:val="343A70F7"/>
    <w:rsid w:val="34747F0C"/>
    <w:rsid w:val="34790CEE"/>
    <w:rsid w:val="347A51A8"/>
    <w:rsid w:val="348B0204"/>
    <w:rsid w:val="349122D0"/>
    <w:rsid w:val="34926115"/>
    <w:rsid w:val="34A357B5"/>
    <w:rsid w:val="34A56BD4"/>
    <w:rsid w:val="34C40ED9"/>
    <w:rsid w:val="34CD5D02"/>
    <w:rsid w:val="34D272D8"/>
    <w:rsid w:val="34D57740"/>
    <w:rsid w:val="34E40BEA"/>
    <w:rsid w:val="350C7DCA"/>
    <w:rsid w:val="351B4729"/>
    <w:rsid w:val="352A024D"/>
    <w:rsid w:val="353F4A0B"/>
    <w:rsid w:val="356653D8"/>
    <w:rsid w:val="356B5681"/>
    <w:rsid w:val="35795B1D"/>
    <w:rsid w:val="358B04B2"/>
    <w:rsid w:val="35A02108"/>
    <w:rsid w:val="35B96DC5"/>
    <w:rsid w:val="35D11086"/>
    <w:rsid w:val="36094110"/>
    <w:rsid w:val="3668234C"/>
    <w:rsid w:val="36703F22"/>
    <w:rsid w:val="367A243F"/>
    <w:rsid w:val="36D01CC6"/>
    <w:rsid w:val="36D130B5"/>
    <w:rsid w:val="3700570C"/>
    <w:rsid w:val="37116553"/>
    <w:rsid w:val="372659CB"/>
    <w:rsid w:val="374646DA"/>
    <w:rsid w:val="375141AA"/>
    <w:rsid w:val="3762720A"/>
    <w:rsid w:val="37CC027E"/>
    <w:rsid w:val="37E47774"/>
    <w:rsid w:val="37E955BE"/>
    <w:rsid w:val="37EE502E"/>
    <w:rsid w:val="382255E5"/>
    <w:rsid w:val="38271B4D"/>
    <w:rsid w:val="38373F8C"/>
    <w:rsid w:val="388551EA"/>
    <w:rsid w:val="388F4F9A"/>
    <w:rsid w:val="389F698F"/>
    <w:rsid w:val="38C44946"/>
    <w:rsid w:val="38C46952"/>
    <w:rsid w:val="38CA6BE0"/>
    <w:rsid w:val="38CB36BA"/>
    <w:rsid w:val="38D64977"/>
    <w:rsid w:val="38FF68D5"/>
    <w:rsid w:val="391138BB"/>
    <w:rsid w:val="392E1666"/>
    <w:rsid w:val="393E30AB"/>
    <w:rsid w:val="39406294"/>
    <w:rsid w:val="394C6724"/>
    <w:rsid w:val="39650781"/>
    <w:rsid w:val="399B5B2D"/>
    <w:rsid w:val="39A3695B"/>
    <w:rsid w:val="39F72DF7"/>
    <w:rsid w:val="39FA113F"/>
    <w:rsid w:val="39FC1860"/>
    <w:rsid w:val="3A06357E"/>
    <w:rsid w:val="3A4A16BA"/>
    <w:rsid w:val="3A7750E3"/>
    <w:rsid w:val="3A79072A"/>
    <w:rsid w:val="3A7A231B"/>
    <w:rsid w:val="3A7E0E22"/>
    <w:rsid w:val="3A924CAB"/>
    <w:rsid w:val="3ACB1C3B"/>
    <w:rsid w:val="3AF0162F"/>
    <w:rsid w:val="3AF17846"/>
    <w:rsid w:val="3AF72688"/>
    <w:rsid w:val="3B117EF7"/>
    <w:rsid w:val="3B3C4EF5"/>
    <w:rsid w:val="3B6A6219"/>
    <w:rsid w:val="3B7E2F1A"/>
    <w:rsid w:val="3BD41ACC"/>
    <w:rsid w:val="3C277297"/>
    <w:rsid w:val="3C296D95"/>
    <w:rsid w:val="3C3C02B7"/>
    <w:rsid w:val="3C3E2B2A"/>
    <w:rsid w:val="3C406CD7"/>
    <w:rsid w:val="3C4517F0"/>
    <w:rsid w:val="3C5A7DE3"/>
    <w:rsid w:val="3C97563E"/>
    <w:rsid w:val="3CAA0CC8"/>
    <w:rsid w:val="3CAA7EB8"/>
    <w:rsid w:val="3CC00448"/>
    <w:rsid w:val="3CD45F76"/>
    <w:rsid w:val="3CD82916"/>
    <w:rsid w:val="3CDE34A1"/>
    <w:rsid w:val="3CE57F69"/>
    <w:rsid w:val="3D0A3B4D"/>
    <w:rsid w:val="3D4D43A6"/>
    <w:rsid w:val="3D6D7401"/>
    <w:rsid w:val="3DCA1485"/>
    <w:rsid w:val="3DF167EE"/>
    <w:rsid w:val="3DF53AF1"/>
    <w:rsid w:val="3E131675"/>
    <w:rsid w:val="3E386A28"/>
    <w:rsid w:val="3E91256A"/>
    <w:rsid w:val="3E9275F9"/>
    <w:rsid w:val="3EAA5537"/>
    <w:rsid w:val="3ED66420"/>
    <w:rsid w:val="3F5815E1"/>
    <w:rsid w:val="3F584337"/>
    <w:rsid w:val="3F6F7744"/>
    <w:rsid w:val="3F820783"/>
    <w:rsid w:val="3F85289A"/>
    <w:rsid w:val="3F9F5945"/>
    <w:rsid w:val="3FAB70E9"/>
    <w:rsid w:val="3FC312C8"/>
    <w:rsid w:val="3FCE79EF"/>
    <w:rsid w:val="3FEB52B2"/>
    <w:rsid w:val="3FFA6E55"/>
    <w:rsid w:val="3FFC13DB"/>
    <w:rsid w:val="401364B0"/>
    <w:rsid w:val="401874F4"/>
    <w:rsid w:val="401D4C7D"/>
    <w:rsid w:val="40230632"/>
    <w:rsid w:val="40372F99"/>
    <w:rsid w:val="404A2EC7"/>
    <w:rsid w:val="404B3E24"/>
    <w:rsid w:val="4050335B"/>
    <w:rsid w:val="405A5969"/>
    <w:rsid w:val="405E35CE"/>
    <w:rsid w:val="408D4690"/>
    <w:rsid w:val="40A27F80"/>
    <w:rsid w:val="40A54EED"/>
    <w:rsid w:val="40E21C03"/>
    <w:rsid w:val="40F92602"/>
    <w:rsid w:val="41010419"/>
    <w:rsid w:val="415A7D53"/>
    <w:rsid w:val="417A633D"/>
    <w:rsid w:val="418A45F7"/>
    <w:rsid w:val="41D233EF"/>
    <w:rsid w:val="41D26A53"/>
    <w:rsid w:val="41F92427"/>
    <w:rsid w:val="423C4F1D"/>
    <w:rsid w:val="425061EE"/>
    <w:rsid w:val="425237E8"/>
    <w:rsid w:val="426725B0"/>
    <w:rsid w:val="428C6F7A"/>
    <w:rsid w:val="429159E4"/>
    <w:rsid w:val="42A812CB"/>
    <w:rsid w:val="42B570F5"/>
    <w:rsid w:val="42C80133"/>
    <w:rsid w:val="42C865E4"/>
    <w:rsid w:val="42ED57F2"/>
    <w:rsid w:val="42F0224E"/>
    <w:rsid w:val="430123AB"/>
    <w:rsid w:val="43170066"/>
    <w:rsid w:val="431A3E2D"/>
    <w:rsid w:val="438B4F67"/>
    <w:rsid w:val="43A84E77"/>
    <w:rsid w:val="43E43D0C"/>
    <w:rsid w:val="440F1B32"/>
    <w:rsid w:val="4410632B"/>
    <w:rsid w:val="441779BF"/>
    <w:rsid w:val="44544A76"/>
    <w:rsid w:val="447B499E"/>
    <w:rsid w:val="447F3418"/>
    <w:rsid w:val="44A6228B"/>
    <w:rsid w:val="44F16CFA"/>
    <w:rsid w:val="44FA25EC"/>
    <w:rsid w:val="45076215"/>
    <w:rsid w:val="45217A6B"/>
    <w:rsid w:val="4554734F"/>
    <w:rsid w:val="45740414"/>
    <w:rsid w:val="459071A3"/>
    <w:rsid w:val="460C0E2E"/>
    <w:rsid w:val="46175581"/>
    <w:rsid w:val="46230DFA"/>
    <w:rsid w:val="467268CE"/>
    <w:rsid w:val="467B29B2"/>
    <w:rsid w:val="46911D1D"/>
    <w:rsid w:val="46C02B71"/>
    <w:rsid w:val="46C04776"/>
    <w:rsid w:val="46C303E0"/>
    <w:rsid w:val="46C47E9D"/>
    <w:rsid w:val="47282CB4"/>
    <w:rsid w:val="473935DE"/>
    <w:rsid w:val="477409DE"/>
    <w:rsid w:val="4792108A"/>
    <w:rsid w:val="479223B1"/>
    <w:rsid w:val="479E6FA7"/>
    <w:rsid w:val="47E57D48"/>
    <w:rsid w:val="47FF31E1"/>
    <w:rsid w:val="48035866"/>
    <w:rsid w:val="48955A78"/>
    <w:rsid w:val="48A9344B"/>
    <w:rsid w:val="48E61F57"/>
    <w:rsid w:val="48F15204"/>
    <w:rsid w:val="490E5C22"/>
    <w:rsid w:val="493A7073"/>
    <w:rsid w:val="4941151F"/>
    <w:rsid w:val="49425826"/>
    <w:rsid w:val="495C0735"/>
    <w:rsid w:val="495D275A"/>
    <w:rsid w:val="498E5A84"/>
    <w:rsid w:val="49AD34D2"/>
    <w:rsid w:val="49C52BF4"/>
    <w:rsid w:val="49C629D7"/>
    <w:rsid w:val="49D34ADB"/>
    <w:rsid w:val="49F03B68"/>
    <w:rsid w:val="4A1C45B2"/>
    <w:rsid w:val="4A26242C"/>
    <w:rsid w:val="4A46399D"/>
    <w:rsid w:val="4A5D7053"/>
    <w:rsid w:val="4A6B389C"/>
    <w:rsid w:val="4A7C0ADE"/>
    <w:rsid w:val="4A801384"/>
    <w:rsid w:val="4A8C675D"/>
    <w:rsid w:val="4A8D1B00"/>
    <w:rsid w:val="4A930F0B"/>
    <w:rsid w:val="4AAA7FA7"/>
    <w:rsid w:val="4AD618B2"/>
    <w:rsid w:val="4AE827FE"/>
    <w:rsid w:val="4B06733D"/>
    <w:rsid w:val="4B1550AF"/>
    <w:rsid w:val="4B223A4B"/>
    <w:rsid w:val="4B305B98"/>
    <w:rsid w:val="4B342336"/>
    <w:rsid w:val="4B3C3F0C"/>
    <w:rsid w:val="4B4A3958"/>
    <w:rsid w:val="4B86150B"/>
    <w:rsid w:val="4B892032"/>
    <w:rsid w:val="4B954BDD"/>
    <w:rsid w:val="4BA3693A"/>
    <w:rsid w:val="4BBD5CB8"/>
    <w:rsid w:val="4BC1634E"/>
    <w:rsid w:val="4BFF1668"/>
    <w:rsid w:val="4C075C03"/>
    <w:rsid w:val="4C242F29"/>
    <w:rsid w:val="4C3439F7"/>
    <w:rsid w:val="4C486C3F"/>
    <w:rsid w:val="4C57482A"/>
    <w:rsid w:val="4C7D362F"/>
    <w:rsid w:val="4C8A2770"/>
    <w:rsid w:val="4C994A1B"/>
    <w:rsid w:val="4CC4660B"/>
    <w:rsid w:val="4CD34708"/>
    <w:rsid w:val="4CDA3FCE"/>
    <w:rsid w:val="4CDE27F3"/>
    <w:rsid w:val="4D2C05D7"/>
    <w:rsid w:val="4D3161C8"/>
    <w:rsid w:val="4D57145B"/>
    <w:rsid w:val="4D7448DD"/>
    <w:rsid w:val="4D830553"/>
    <w:rsid w:val="4DA37EB5"/>
    <w:rsid w:val="4DAD60E5"/>
    <w:rsid w:val="4DE91067"/>
    <w:rsid w:val="4DEA6025"/>
    <w:rsid w:val="4DF27705"/>
    <w:rsid w:val="4E007017"/>
    <w:rsid w:val="4E133F36"/>
    <w:rsid w:val="4E3B5550"/>
    <w:rsid w:val="4E406DDB"/>
    <w:rsid w:val="4EB62A4C"/>
    <w:rsid w:val="4EB66A1D"/>
    <w:rsid w:val="4EC15DD0"/>
    <w:rsid w:val="4ED90B67"/>
    <w:rsid w:val="4EF63E37"/>
    <w:rsid w:val="4F29569D"/>
    <w:rsid w:val="4F5816A7"/>
    <w:rsid w:val="4F630850"/>
    <w:rsid w:val="4F716D4F"/>
    <w:rsid w:val="4F7375C6"/>
    <w:rsid w:val="4F7640F5"/>
    <w:rsid w:val="4F8E5D80"/>
    <w:rsid w:val="4FEB6B02"/>
    <w:rsid w:val="50067498"/>
    <w:rsid w:val="500A0A7F"/>
    <w:rsid w:val="50137E07"/>
    <w:rsid w:val="50434CA4"/>
    <w:rsid w:val="507A2CD6"/>
    <w:rsid w:val="50A224C3"/>
    <w:rsid w:val="50A327D3"/>
    <w:rsid w:val="50C26FDA"/>
    <w:rsid w:val="50DE0415"/>
    <w:rsid w:val="50E44C48"/>
    <w:rsid w:val="50E502E6"/>
    <w:rsid w:val="510350DB"/>
    <w:rsid w:val="51496C72"/>
    <w:rsid w:val="515B02EE"/>
    <w:rsid w:val="518B4A87"/>
    <w:rsid w:val="518F1B39"/>
    <w:rsid w:val="51963357"/>
    <w:rsid w:val="520C52EF"/>
    <w:rsid w:val="520E2B94"/>
    <w:rsid w:val="522478C8"/>
    <w:rsid w:val="522E3407"/>
    <w:rsid w:val="52302EF2"/>
    <w:rsid w:val="523F77E4"/>
    <w:rsid w:val="52437C85"/>
    <w:rsid w:val="527D4BC0"/>
    <w:rsid w:val="52820C16"/>
    <w:rsid w:val="52996FEB"/>
    <w:rsid w:val="529A61DF"/>
    <w:rsid w:val="531468A1"/>
    <w:rsid w:val="53537EE6"/>
    <w:rsid w:val="5388669E"/>
    <w:rsid w:val="53940CF4"/>
    <w:rsid w:val="53D33100"/>
    <w:rsid w:val="53D51E77"/>
    <w:rsid w:val="53DB124B"/>
    <w:rsid w:val="53DD6717"/>
    <w:rsid w:val="53DE7084"/>
    <w:rsid w:val="53FC1A61"/>
    <w:rsid w:val="541E0A2E"/>
    <w:rsid w:val="548B501C"/>
    <w:rsid w:val="54BA51BF"/>
    <w:rsid w:val="54CC424B"/>
    <w:rsid w:val="54E97A2B"/>
    <w:rsid w:val="54F55EA5"/>
    <w:rsid w:val="54FD442F"/>
    <w:rsid w:val="55010BC5"/>
    <w:rsid w:val="551D5F53"/>
    <w:rsid w:val="553A2B3E"/>
    <w:rsid w:val="55517325"/>
    <w:rsid w:val="55654C60"/>
    <w:rsid w:val="556C114B"/>
    <w:rsid w:val="55C951EF"/>
    <w:rsid w:val="55CF10F9"/>
    <w:rsid w:val="55DB51A3"/>
    <w:rsid w:val="55E93AE3"/>
    <w:rsid w:val="560F139F"/>
    <w:rsid w:val="562A2122"/>
    <w:rsid w:val="564A274C"/>
    <w:rsid w:val="56A90338"/>
    <w:rsid w:val="56B3783F"/>
    <w:rsid w:val="56D269BF"/>
    <w:rsid w:val="56D6370A"/>
    <w:rsid w:val="570F4F7D"/>
    <w:rsid w:val="571C65F7"/>
    <w:rsid w:val="57560862"/>
    <w:rsid w:val="575E6747"/>
    <w:rsid w:val="57A51781"/>
    <w:rsid w:val="57D1092E"/>
    <w:rsid w:val="57DD31D4"/>
    <w:rsid w:val="57DE096E"/>
    <w:rsid w:val="57EB6DE0"/>
    <w:rsid w:val="58301EE9"/>
    <w:rsid w:val="583C40A2"/>
    <w:rsid w:val="586F5ADA"/>
    <w:rsid w:val="587873A1"/>
    <w:rsid w:val="588C440A"/>
    <w:rsid w:val="58AF2E33"/>
    <w:rsid w:val="58E2127B"/>
    <w:rsid w:val="58EB10BD"/>
    <w:rsid w:val="5920314E"/>
    <w:rsid w:val="59285F44"/>
    <w:rsid w:val="59503A03"/>
    <w:rsid w:val="595D61B6"/>
    <w:rsid w:val="596F235C"/>
    <w:rsid w:val="596F60AE"/>
    <w:rsid w:val="59872915"/>
    <w:rsid w:val="5991071A"/>
    <w:rsid w:val="59CE45E3"/>
    <w:rsid w:val="59DC58A8"/>
    <w:rsid w:val="5A09562C"/>
    <w:rsid w:val="5A10734A"/>
    <w:rsid w:val="5A37323A"/>
    <w:rsid w:val="5A3B7828"/>
    <w:rsid w:val="5A403EEE"/>
    <w:rsid w:val="5A5456C1"/>
    <w:rsid w:val="5A6E4BE7"/>
    <w:rsid w:val="5AEB58A3"/>
    <w:rsid w:val="5B0B381E"/>
    <w:rsid w:val="5B173D6D"/>
    <w:rsid w:val="5B3320E4"/>
    <w:rsid w:val="5B347431"/>
    <w:rsid w:val="5B3C27B6"/>
    <w:rsid w:val="5B7B28EA"/>
    <w:rsid w:val="5B9F4116"/>
    <w:rsid w:val="5BAD7829"/>
    <w:rsid w:val="5BBE55D8"/>
    <w:rsid w:val="5BD63038"/>
    <w:rsid w:val="5BF57AC9"/>
    <w:rsid w:val="5C066D4B"/>
    <w:rsid w:val="5C180F45"/>
    <w:rsid w:val="5C287382"/>
    <w:rsid w:val="5C3E71C0"/>
    <w:rsid w:val="5C696C2C"/>
    <w:rsid w:val="5C754265"/>
    <w:rsid w:val="5C7E670B"/>
    <w:rsid w:val="5CD526CC"/>
    <w:rsid w:val="5CD674D1"/>
    <w:rsid w:val="5CFF5336"/>
    <w:rsid w:val="5D0A16FF"/>
    <w:rsid w:val="5D135CE5"/>
    <w:rsid w:val="5D517622"/>
    <w:rsid w:val="5D7953AC"/>
    <w:rsid w:val="5D9B1B67"/>
    <w:rsid w:val="5DB51CF1"/>
    <w:rsid w:val="5DBC2302"/>
    <w:rsid w:val="5DFA48A3"/>
    <w:rsid w:val="5E063544"/>
    <w:rsid w:val="5E0D2B1E"/>
    <w:rsid w:val="5E0E7498"/>
    <w:rsid w:val="5E1457A5"/>
    <w:rsid w:val="5E281F05"/>
    <w:rsid w:val="5E361CCC"/>
    <w:rsid w:val="5E373936"/>
    <w:rsid w:val="5E67527A"/>
    <w:rsid w:val="5E6D4FB1"/>
    <w:rsid w:val="5E852832"/>
    <w:rsid w:val="5E8B753C"/>
    <w:rsid w:val="5E8E1E22"/>
    <w:rsid w:val="5E91264C"/>
    <w:rsid w:val="5EBE445A"/>
    <w:rsid w:val="5EDD5205"/>
    <w:rsid w:val="5EED794D"/>
    <w:rsid w:val="5EF9387B"/>
    <w:rsid w:val="5EFF7419"/>
    <w:rsid w:val="5F136A28"/>
    <w:rsid w:val="5F273C49"/>
    <w:rsid w:val="5F284AE8"/>
    <w:rsid w:val="5F370FD4"/>
    <w:rsid w:val="5F537A7B"/>
    <w:rsid w:val="5F657A3E"/>
    <w:rsid w:val="5F712F3F"/>
    <w:rsid w:val="5F976423"/>
    <w:rsid w:val="5FAB50B9"/>
    <w:rsid w:val="5FC133DB"/>
    <w:rsid w:val="5FE773F1"/>
    <w:rsid w:val="5FE84590"/>
    <w:rsid w:val="5FF61656"/>
    <w:rsid w:val="60363647"/>
    <w:rsid w:val="604D7663"/>
    <w:rsid w:val="606968D4"/>
    <w:rsid w:val="606C266E"/>
    <w:rsid w:val="609428CC"/>
    <w:rsid w:val="609B1B60"/>
    <w:rsid w:val="60A246D9"/>
    <w:rsid w:val="60CF73F6"/>
    <w:rsid w:val="60FC6882"/>
    <w:rsid w:val="614721A4"/>
    <w:rsid w:val="615B753B"/>
    <w:rsid w:val="61630B06"/>
    <w:rsid w:val="616433C3"/>
    <w:rsid w:val="616F2250"/>
    <w:rsid w:val="618335DF"/>
    <w:rsid w:val="61A16DEB"/>
    <w:rsid w:val="61A24411"/>
    <w:rsid w:val="61E12FCC"/>
    <w:rsid w:val="61F103E7"/>
    <w:rsid w:val="61F950AE"/>
    <w:rsid w:val="622F398B"/>
    <w:rsid w:val="62710E5F"/>
    <w:rsid w:val="6285766B"/>
    <w:rsid w:val="629B43B7"/>
    <w:rsid w:val="62D405C3"/>
    <w:rsid w:val="62EA7733"/>
    <w:rsid w:val="62ED2682"/>
    <w:rsid w:val="630E2BE2"/>
    <w:rsid w:val="632D0BC2"/>
    <w:rsid w:val="6334097A"/>
    <w:rsid w:val="633B254F"/>
    <w:rsid w:val="638E7405"/>
    <w:rsid w:val="63A00324"/>
    <w:rsid w:val="63E502C0"/>
    <w:rsid w:val="63E95446"/>
    <w:rsid w:val="63E9638D"/>
    <w:rsid w:val="641F39CB"/>
    <w:rsid w:val="64394D5F"/>
    <w:rsid w:val="647A1DAB"/>
    <w:rsid w:val="649229E6"/>
    <w:rsid w:val="64C2299E"/>
    <w:rsid w:val="64FE2D3F"/>
    <w:rsid w:val="64FF62E8"/>
    <w:rsid w:val="652958DB"/>
    <w:rsid w:val="65423E01"/>
    <w:rsid w:val="65574FD0"/>
    <w:rsid w:val="65851594"/>
    <w:rsid w:val="658A7EDF"/>
    <w:rsid w:val="65912F8E"/>
    <w:rsid w:val="659777CE"/>
    <w:rsid w:val="65AD4EAA"/>
    <w:rsid w:val="65AF528D"/>
    <w:rsid w:val="65B5753E"/>
    <w:rsid w:val="65D8322D"/>
    <w:rsid w:val="65D842DC"/>
    <w:rsid w:val="65DD1BFD"/>
    <w:rsid w:val="66213569"/>
    <w:rsid w:val="66303069"/>
    <w:rsid w:val="664A3DAD"/>
    <w:rsid w:val="664E011E"/>
    <w:rsid w:val="667C4500"/>
    <w:rsid w:val="66AB72C4"/>
    <w:rsid w:val="66BD0C8D"/>
    <w:rsid w:val="66CE34BC"/>
    <w:rsid w:val="670C7B8A"/>
    <w:rsid w:val="67305A17"/>
    <w:rsid w:val="673C6EDB"/>
    <w:rsid w:val="67563792"/>
    <w:rsid w:val="676F6B9A"/>
    <w:rsid w:val="67711B88"/>
    <w:rsid w:val="677E4E8D"/>
    <w:rsid w:val="67874F0A"/>
    <w:rsid w:val="67E52361"/>
    <w:rsid w:val="681A14AB"/>
    <w:rsid w:val="683F3651"/>
    <w:rsid w:val="68655FB9"/>
    <w:rsid w:val="686D07F0"/>
    <w:rsid w:val="687A3293"/>
    <w:rsid w:val="68807CBF"/>
    <w:rsid w:val="688D19A9"/>
    <w:rsid w:val="689344C2"/>
    <w:rsid w:val="689E1631"/>
    <w:rsid w:val="68A235FA"/>
    <w:rsid w:val="68B94451"/>
    <w:rsid w:val="68DE7D85"/>
    <w:rsid w:val="691B7620"/>
    <w:rsid w:val="69374BA2"/>
    <w:rsid w:val="69936754"/>
    <w:rsid w:val="6A0671A6"/>
    <w:rsid w:val="6A584A7F"/>
    <w:rsid w:val="6A782E9E"/>
    <w:rsid w:val="6AA34BF3"/>
    <w:rsid w:val="6AA8578F"/>
    <w:rsid w:val="6AC935EF"/>
    <w:rsid w:val="6ADB239F"/>
    <w:rsid w:val="6AFA2961"/>
    <w:rsid w:val="6B0257B4"/>
    <w:rsid w:val="6B0D02C6"/>
    <w:rsid w:val="6B1F4423"/>
    <w:rsid w:val="6B334707"/>
    <w:rsid w:val="6B453BD7"/>
    <w:rsid w:val="6B4621A2"/>
    <w:rsid w:val="6B613724"/>
    <w:rsid w:val="6B8B4B31"/>
    <w:rsid w:val="6BD36B10"/>
    <w:rsid w:val="6BFE1F0A"/>
    <w:rsid w:val="6C063C15"/>
    <w:rsid w:val="6C07486C"/>
    <w:rsid w:val="6C273DD4"/>
    <w:rsid w:val="6C2C2CA2"/>
    <w:rsid w:val="6C2E3438"/>
    <w:rsid w:val="6C2E4764"/>
    <w:rsid w:val="6C4055D6"/>
    <w:rsid w:val="6C5E4FCE"/>
    <w:rsid w:val="6C6D0FB3"/>
    <w:rsid w:val="6C733CAF"/>
    <w:rsid w:val="6C814FCA"/>
    <w:rsid w:val="6CAE658F"/>
    <w:rsid w:val="6CB22C19"/>
    <w:rsid w:val="6CDC665D"/>
    <w:rsid w:val="6CFA0F7F"/>
    <w:rsid w:val="6D4A1C7F"/>
    <w:rsid w:val="6D9562B7"/>
    <w:rsid w:val="6DAC0977"/>
    <w:rsid w:val="6DB8130B"/>
    <w:rsid w:val="6DBF5335"/>
    <w:rsid w:val="6DD461A9"/>
    <w:rsid w:val="6DDE0625"/>
    <w:rsid w:val="6DE53850"/>
    <w:rsid w:val="6E125762"/>
    <w:rsid w:val="6E310544"/>
    <w:rsid w:val="6E3B404D"/>
    <w:rsid w:val="6E4525A6"/>
    <w:rsid w:val="6E4D6907"/>
    <w:rsid w:val="6E6A4AE2"/>
    <w:rsid w:val="6E745048"/>
    <w:rsid w:val="6ED40D33"/>
    <w:rsid w:val="6EE80984"/>
    <w:rsid w:val="6EF61ACA"/>
    <w:rsid w:val="6F2A4AF9"/>
    <w:rsid w:val="6F334F01"/>
    <w:rsid w:val="6F3A4378"/>
    <w:rsid w:val="6F3F5B13"/>
    <w:rsid w:val="6F73409F"/>
    <w:rsid w:val="6F906809"/>
    <w:rsid w:val="6FF235F1"/>
    <w:rsid w:val="700D26E3"/>
    <w:rsid w:val="70480CFE"/>
    <w:rsid w:val="704C77E2"/>
    <w:rsid w:val="707A7C41"/>
    <w:rsid w:val="707B1384"/>
    <w:rsid w:val="70AD59AB"/>
    <w:rsid w:val="70CB295F"/>
    <w:rsid w:val="710547C7"/>
    <w:rsid w:val="713D5B47"/>
    <w:rsid w:val="71494032"/>
    <w:rsid w:val="716772A9"/>
    <w:rsid w:val="71770BD0"/>
    <w:rsid w:val="71813AE6"/>
    <w:rsid w:val="719D548A"/>
    <w:rsid w:val="71A74DFA"/>
    <w:rsid w:val="71AB719E"/>
    <w:rsid w:val="71D56048"/>
    <w:rsid w:val="71DA7718"/>
    <w:rsid w:val="72220E47"/>
    <w:rsid w:val="72343B0D"/>
    <w:rsid w:val="72343EE1"/>
    <w:rsid w:val="724503CD"/>
    <w:rsid w:val="727E4B3C"/>
    <w:rsid w:val="728C47AD"/>
    <w:rsid w:val="729A1F96"/>
    <w:rsid w:val="729C54C1"/>
    <w:rsid w:val="72BC180C"/>
    <w:rsid w:val="72C321AA"/>
    <w:rsid w:val="72CA465D"/>
    <w:rsid w:val="72E137A4"/>
    <w:rsid w:val="73022925"/>
    <w:rsid w:val="730E682F"/>
    <w:rsid w:val="7315786E"/>
    <w:rsid w:val="733439D7"/>
    <w:rsid w:val="733F7E37"/>
    <w:rsid w:val="73465987"/>
    <w:rsid w:val="734C016A"/>
    <w:rsid w:val="737C343E"/>
    <w:rsid w:val="73840550"/>
    <w:rsid w:val="73A14D27"/>
    <w:rsid w:val="73A37C73"/>
    <w:rsid w:val="73AB42B5"/>
    <w:rsid w:val="73E45B0F"/>
    <w:rsid w:val="74002F01"/>
    <w:rsid w:val="7432548D"/>
    <w:rsid w:val="743326A2"/>
    <w:rsid w:val="74470F3E"/>
    <w:rsid w:val="746D7236"/>
    <w:rsid w:val="74835783"/>
    <w:rsid w:val="74890514"/>
    <w:rsid w:val="748D0748"/>
    <w:rsid w:val="748F527C"/>
    <w:rsid w:val="74AB66DC"/>
    <w:rsid w:val="74AD1E35"/>
    <w:rsid w:val="74F94340"/>
    <w:rsid w:val="75117AD8"/>
    <w:rsid w:val="753D57AB"/>
    <w:rsid w:val="757D7025"/>
    <w:rsid w:val="758206A0"/>
    <w:rsid w:val="75A471EB"/>
    <w:rsid w:val="75A54858"/>
    <w:rsid w:val="75AA1DAE"/>
    <w:rsid w:val="75AE57FC"/>
    <w:rsid w:val="75C5083A"/>
    <w:rsid w:val="75F67B39"/>
    <w:rsid w:val="75F714AD"/>
    <w:rsid w:val="75F814A2"/>
    <w:rsid w:val="76674745"/>
    <w:rsid w:val="76955AC6"/>
    <w:rsid w:val="76A2766B"/>
    <w:rsid w:val="76D77EFC"/>
    <w:rsid w:val="76E063E5"/>
    <w:rsid w:val="76F82AA9"/>
    <w:rsid w:val="773407FB"/>
    <w:rsid w:val="775330CB"/>
    <w:rsid w:val="775F24AE"/>
    <w:rsid w:val="7771204C"/>
    <w:rsid w:val="777F5641"/>
    <w:rsid w:val="777F77E6"/>
    <w:rsid w:val="77F36F8C"/>
    <w:rsid w:val="780F6D12"/>
    <w:rsid w:val="783D669C"/>
    <w:rsid w:val="78654D55"/>
    <w:rsid w:val="7881167C"/>
    <w:rsid w:val="78862E0C"/>
    <w:rsid w:val="78944D71"/>
    <w:rsid w:val="789B1D4A"/>
    <w:rsid w:val="78DD55CC"/>
    <w:rsid w:val="79272CBF"/>
    <w:rsid w:val="79283FDB"/>
    <w:rsid w:val="79462067"/>
    <w:rsid w:val="79465792"/>
    <w:rsid w:val="794C645A"/>
    <w:rsid w:val="795D15DA"/>
    <w:rsid w:val="796B5D3E"/>
    <w:rsid w:val="797A48CF"/>
    <w:rsid w:val="79AA0194"/>
    <w:rsid w:val="79AA7760"/>
    <w:rsid w:val="79AD17D9"/>
    <w:rsid w:val="79BE59B7"/>
    <w:rsid w:val="79CF79DB"/>
    <w:rsid w:val="79D16021"/>
    <w:rsid w:val="7A0339BA"/>
    <w:rsid w:val="7A1D7785"/>
    <w:rsid w:val="7A1E525A"/>
    <w:rsid w:val="7A3031E0"/>
    <w:rsid w:val="7A3375D8"/>
    <w:rsid w:val="7A3C47EB"/>
    <w:rsid w:val="7A3D62A3"/>
    <w:rsid w:val="7A517F69"/>
    <w:rsid w:val="7A5943CB"/>
    <w:rsid w:val="7A5E1AFB"/>
    <w:rsid w:val="7A647AC1"/>
    <w:rsid w:val="7ABC22EA"/>
    <w:rsid w:val="7AC66D5A"/>
    <w:rsid w:val="7AD27EBD"/>
    <w:rsid w:val="7AD57BBA"/>
    <w:rsid w:val="7ADB1859"/>
    <w:rsid w:val="7AE95401"/>
    <w:rsid w:val="7B0B46BA"/>
    <w:rsid w:val="7B0D04AB"/>
    <w:rsid w:val="7B203E8A"/>
    <w:rsid w:val="7B29349E"/>
    <w:rsid w:val="7B307F7E"/>
    <w:rsid w:val="7B610247"/>
    <w:rsid w:val="7B7B1394"/>
    <w:rsid w:val="7B8D244A"/>
    <w:rsid w:val="7BBD09F1"/>
    <w:rsid w:val="7C0A19F9"/>
    <w:rsid w:val="7C156B31"/>
    <w:rsid w:val="7C38175C"/>
    <w:rsid w:val="7C3C52B9"/>
    <w:rsid w:val="7C500C53"/>
    <w:rsid w:val="7C5C018F"/>
    <w:rsid w:val="7C9048C2"/>
    <w:rsid w:val="7CB97AD4"/>
    <w:rsid w:val="7D0D759D"/>
    <w:rsid w:val="7D5611AF"/>
    <w:rsid w:val="7D6E64F9"/>
    <w:rsid w:val="7D8D7597"/>
    <w:rsid w:val="7DC50094"/>
    <w:rsid w:val="7DF42771"/>
    <w:rsid w:val="7E0B0AB2"/>
    <w:rsid w:val="7E0E6D0E"/>
    <w:rsid w:val="7E1B0636"/>
    <w:rsid w:val="7E2C0B55"/>
    <w:rsid w:val="7E33329E"/>
    <w:rsid w:val="7E7864E1"/>
    <w:rsid w:val="7E911171"/>
    <w:rsid w:val="7E93013C"/>
    <w:rsid w:val="7E941FD6"/>
    <w:rsid w:val="7EAE1FE7"/>
    <w:rsid w:val="7EB80474"/>
    <w:rsid w:val="7EC85A38"/>
    <w:rsid w:val="7ED2640D"/>
    <w:rsid w:val="7F272F0D"/>
    <w:rsid w:val="7F2D1B68"/>
    <w:rsid w:val="7F660B29"/>
    <w:rsid w:val="7F8740A6"/>
    <w:rsid w:val="7F9C49AF"/>
    <w:rsid w:val="7FA12BA6"/>
    <w:rsid w:val="7FA71643"/>
    <w:rsid w:val="7FBA5C00"/>
    <w:rsid w:val="7FBD4DED"/>
    <w:rsid w:val="7FC05A53"/>
    <w:rsid w:val="7FC23D8B"/>
    <w:rsid w:val="7FD60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ascii="Calibri" w:hAnsi="Calibri" w:eastAsia="仿宋" w:cs="Times New Roman"/>
      <w:kern w:val="2"/>
      <w:sz w:val="24"/>
      <w:szCs w:val="21"/>
      <w:lang w:val="en-US" w:eastAsia="zh-CN" w:bidi="ar-SA"/>
    </w:rPr>
  </w:style>
  <w:style w:type="paragraph" w:styleId="3">
    <w:name w:val="heading 1"/>
    <w:basedOn w:val="1"/>
    <w:next w:val="1"/>
    <w:link w:val="43"/>
    <w:autoRedefine/>
    <w:qFormat/>
    <w:uiPriority w:val="9"/>
    <w:pPr>
      <w:keepNext/>
      <w:keepLines/>
      <w:spacing w:line="560" w:lineRule="exact"/>
      <w:jc w:val="left"/>
      <w:outlineLvl w:val="0"/>
    </w:pPr>
    <w:rPr>
      <w:rFonts w:eastAsia="方正小标宋简体"/>
      <w:bCs/>
      <w:kern w:val="44"/>
      <w:sz w:val="36"/>
      <w:szCs w:val="44"/>
    </w:rPr>
  </w:style>
  <w:style w:type="paragraph" w:styleId="4">
    <w:name w:val="heading 2"/>
    <w:basedOn w:val="1"/>
    <w:next w:val="1"/>
    <w:link w:val="28"/>
    <w:autoRedefine/>
    <w:unhideWhenUsed/>
    <w:qFormat/>
    <w:uiPriority w:val="9"/>
    <w:pPr>
      <w:keepNext/>
      <w:keepLines/>
      <w:spacing w:before="260" w:after="260" w:line="416" w:lineRule="auto"/>
      <w:outlineLvl w:val="1"/>
    </w:pPr>
    <w:rPr>
      <w:rFonts w:asciiTheme="majorAscii" w:hAnsiTheme="majorAscii" w:eastAsiaTheme="majorEastAsia" w:cstheme="majorBidi"/>
      <w:b/>
      <w:bCs/>
      <w:sz w:val="32"/>
      <w:szCs w:val="32"/>
    </w:rPr>
  </w:style>
  <w:style w:type="paragraph" w:styleId="5">
    <w:name w:val="heading 3"/>
    <w:basedOn w:val="1"/>
    <w:next w:val="1"/>
    <w:link w:val="45"/>
    <w:unhideWhenUsed/>
    <w:qFormat/>
    <w:uiPriority w:val="9"/>
    <w:pPr>
      <w:keepNext/>
      <w:keepLines/>
      <w:spacing w:line="560" w:lineRule="exact"/>
      <w:outlineLvl w:val="2"/>
    </w:pPr>
    <w:rPr>
      <w:rFonts w:eastAsia="楷体"/>
      <w:bCs/>
      <w:sz w:val="32"/>
      <w:szCs w:val="32"/>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1"/>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40"/>
    <w:autoRedefine/>
    <w:semiHidden/>
    <w:unhideWhenUsed/>
    <w:qFormat/>
    <w:uiPriority w:val="99"/>
    <w:pPr>
      <w:jc w:val="left"/>
    </w:pPr>
  </w:style>
  <w:style w:type="paragraph" w:styleId="7">
    <w:name w:val="Normal Indent"/>
    <w:basedOn w:val="1"/>
    <w:autoRedefine/>
    <w:unhideWhenUsed/>
    <w:qFormat/>
    <w:uiPriority w:val="99"/>
    <w:pPr>
      <w:widowControl/>
      <w:spacing w:line="360" w:lineRule="auto"/>
      <w:ind w:firstLine="420"/>
      <w:jc w:val="left"/>
    </w:pPr>
    <w:rPr>
      <w:rFonts w:ascii="宋体"/>
      <w:kern w:val="0"/>
      <w:sz w:val="20"/>
      <w:szCs w:val="20"/>
    </w:rPr>
  </w:style>
  <w:style w:type="paragraph" w:styleId="8">
    <w:name w:val="caption"/>
    <w:basedOn w:val="1"/>
    <w:next w:val="1"/>
    <w:autoRedefine/>
    <w:qFormat/>
    <w:uiPriority w:val="99"/>
    <w:pPr>
      <w:widowControl/>
      <w:jc w:val="left"/>
    </w:pPr>
    <w:rPr>
      <w:rFonts w:ascii="Cambria" w:hAnsi="Cambria" w:eastAsia="黑体"/>
      <w:kern w:val="0"/>
      <w:sz w:val="20"/>
      <w:szCs w:val="20"/>
    </w:rPr>
  </w:style>
  <w:style w:type="paragraph" w:styleId="9">
    <w:name w:val="Body Text 3"/>
    <w:basedOn w:val="1"/>
    <w:link w:val="36"/>
    <w:autoRedefine/>
    <w:unhideWhenUsed/>
    <w:qFormat/>
    <w:uiPriority w:val="99"/>
    <w:pPr>
      <w:spacing w:before="100" w:beforeAutospacing="1" w:after="120"/>
    </w:pPr>
    <w:rPr>
      <w:kern w:val="0"/>
      <w:sz w:val="16"/>
      <w:szCs w:val="16"/>
    </w:rPr>
  </w:style>
  <w:style w:type="paragraph" w:styleId="10">
    <w:name w:val="Body Text"/>
    <w:basedOn w:val="1"/>
    <w:next w:val="1"/>
    <w:autoRedefine/>
    <w:unhideWhenUsed/>
    <w:qFormat/>
    <w:uiPriority w:val="0"/>
    <w:rPr>
      <w:rFonts w:hint="eastAsia" w:eastAsia="仿宋_GB2312"/>
      <w:sz w:val="28"/>
    </w:rPr>
  </w:style>
  <w:style w:type="paragraph" w:styleId="11">
    <w:name w:val="Body Text Indent"/>
    <w:basedOn w:val="1"/>
    <w:link w:val="29"/>
    <w:autoRedefine/>
    <w:unhideWhenUsed/>
    <w:qFormat/>
    <w:uiPriority w:val="99"/>
    <w:pPr>
      <w:widowControl/>
      <w:spacing w:before="100" w:beforeAutospacing="1" w:after="120"/>
      <w:ind w:left="420" w:leftChars="200"/>
      <w:jc w:val="left"/>
    </w:pPr>
  </w:style>
  <w:style w:type="paragraph" w:styleId="12">
    <w:name w:val="toc 3"/>
    <w:basedOn w:val="1"/>
    <w:next w:val="1"/>
    <w:autoRedefine/>
    <w:unhideWhenUsed/>
    <w:qFormat/>
    <w:uiPriority w:val="39"/>
    <w:pPr>
      <w:ind w:left="840" w:leftChars="400"/>
    </w:pPr>
  </w:style>
  <w:style w:type="paragraph" w:styleId="13">
    <w:name w:val="Plain Text"/>
    <w:basedOn w:val="1"/>
    <w:link w:val="31"/>
    <w:autoRedefine/>
    <w:unhideWhenUsed/>
    <w:qFormat/>
    <w:uiPriority w:val="99"/>
    <w:rPr>
      <w:rFonts w:ascii="宋体" w:hAnsi="Courier New"/>
      <w:kern w:val="0"/>
      <w:sz w:val="20"/>
      <w:szCs w:val="20"/>
    </w:rPr>
  </w:style>
  <w:style w:type="paragraph" w:styleId="14">
    <w:name w:val="Balloon Text"/>
    <w:basedOn w:val="1"/>
    <w:link w:val="42"/>
    <w:autoRedefine/>
    <w:semiHidden/>
    <w:unhideWhenUsed/>
    <w:qFormat/>
    <w:uiPriority w:val="99"/>
    <w:rPr>
      <w:sz w:val="18"/>
      <w:szCs w:val="18"/>
    </w:rPr>
  </w:style>
  <w:style w:type="paragraph" w:styleId="15">
    <w:name w:val="footer"/>
    <w:basedOn w:val="1"/>
    <w:link w:val="33"/>
    <w:autoRedefine/>
    <w:unhideWhenUsed/>
    <w:qFormat/>
    <w:uiPriority w:val="99"/>
    <w:pPr>
      <w:snapToGrid w:val="0"/>
      <w:jc w:val="left"/>
    </w:pPr>
    <w:rPr>
      <w:sz w:val="18"/>
      <w:szCs w:val="18"/>
    </w:rPr>
  </w:style>
  <w:style w:type="paragraph" w:styleId="16">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rPr>
      <w:sz w:val="21"/>
    </w:rPr>
  </w:style>
  <w:style w:type="paragraph" w:styleId="18">
    <w:name w:val="toc 2"/>
    <w:basedOn w:val="1"/>
    <w:next w:val="1"/>
    <w:autoRedefine/>
    <w:unhideWhenUsed/>
    <w:qFormat/>
    <w:uiPriority w:val="39"/>
    <w:pPr>
      <w:ind w:left="420" w:leftChars="200"/>
    </w:pPr>
    <w:rPr>
      <w:sz w:val="21"/>
    </w:r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autoRedefine/>
    <w:qFormat/>
    <w:uiPriority w:val="10"/>
    <w:pPr>
      <w:spacing w:before="240" w:after="60"/>
      <w:jc w:val="center"/>
      <w:outlineLvl w:val="0"/>
    </w:pPr>
    <w:rPr>
      <w:rFonts w:ascii="Arial" w:hAnsi="Arial"/>
      <w:b/>
      <w:sz w:val="32"/>
    </w:rPr>
  </w:style>
  <w:style w:type="paragraph" w:styleId="21">
    <w:name w:val="annotation subject"/>
    <w:basedOn w:val="2"/>
    <w:next w:val="2"/>
    <w:link w:val="41"/>
    <w:autoRedefine/>
    <w:semiHidden/>
    <w:unhideWhenUsed/>
    <w:qFormat/>
    <w:uiPriority w:val="99"/>
    <w:rPr>
      <w:b/>
      <w:bCs/>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Hyperlink"/>
    <w:basedOn w:val="24"/>
    <w:autoRedefine/>
    <w:unhideWhenUsed/>
    <w:qFormat/>
    <w:uiPriority w:val="99"/>
    <w:rPr>
      <w:color w:val="0563C1" w:themeColor="hyperlink"/>
      <w:u w:val="single"/>
      <w14:textFill>
        <w14:solidFill>
          <w14:schemeClr w14:val="hlink"/>
        </w14:solidFill>
      </w14:textFill>
    </w:rPr>
  </w:style>
  <w:style w:type="character" w:styleId="27">
    <w:name w:val="annotation reference"/>
    <w:basedOn w:val="24"/>
    <w:autoRedefine/>
    <w:semiHidden/>
    <w:unhideWhenUsed/>
    <w:qFormat/>
    <w:uiPriority w:val="99"/>
    <w:rPr>
      <w:sz w:val="21"/>
      <w:szCs w:val="21"/>
    </w:rPr>
  </w:style>
  <w:style w:type="character" w:customStyle="1" w:styleId="28">
    <w:name w:val="标题 2 字符"/>
    <w:basedOn w:val="24"/>
    <w:link w:val="4"/>
    <w:autoRedefine/>
    <w:qFormat/>
    <w:uiPriority w:val="9"/>
    <w:rPr>
      <w:rFonts w:asciiTheme="majorAscii" w:hAnsiTheme="majorAscii" w:eastAsiaTheme="majorEastAsia" w:cstheme="majorBidi"/>
      <w:b/>
      <w:bCs/>
      <w:kern w:val="2"/>
      <w:sz w:val="32"/>
      <w:szCs w:val="32"/>
    </w:rPr>
  </w:style>
  <w:style w:type="character" w:customStyle="1" w:styleId="29">
    <w:name w:val="正文文本缩进 字符"/>
    <w:basedOn w:val="24"/>
    <w:link w:val="11"/>
    <w:autoRedefine/>
    <w:qFormat/>
    <w:uiPriority w:val="99"/>
    <w:rPr>
      <w:rFonts w:ascii="Calibri" w:hAnsi="Calibri" w:eastAsia="宋体" w:cs="Times New Roman"/>
      <w:szCs w:val="21"/>
    </w:rPr>
  </w:style>
  <w:style w:type="paragraph" w:customStyle="1" w:styleId="30">
    <w:name w:val="样式"/>
    <w:basedOn w:val="1"/>
    <w:autoRedefine/>
    <w:qFormat/>
    <w:uiPriority w:val="0"/>
    <w:pPr>
      <w:autoSpaceDE w:val="0"/>
      <w:autoSpaceDN w:val="0"/>
      <w:adjustRightInd w:val="0"/>
      <w:jc w:val="left"/>
    </w:pPr>
    <w:rPr>
      <w:rFonts w:ascii="宋体" w:hAnsi="宋体" w:cs="宋体"/>
      <w:kern w:val="0"/>
      <w:sz w:val="24"/>
      <w:szCs w:val="24"/>
    </w:rPr>
  </w:style>
  <w:style w:type="character" w:customStyle="1" w:styleId="31">
    <w:name w:val="纯文本 字符"/>
    <w:basedOn w:val="24"/>
    <w:link w:val="13"/>
    <w:autoRedefine/>
    <w:qFormat/>
    <w:uiPriority w:val="99"/>
    <w:rPr>
      <w:rFonts w:ascii="宋体" w:hAnsi="Courier New" w:eastAsia="宋体" w:cs="Times New Roman"/>
      <w:kern w:val="0"/>
      <w:sz w:val="20"/>
      <w:szCs w:val="20"/>
    </w:rPr>
  </w:style>
  <w:style w:type="paragraph" w:customStyle="1" w:styleId="32">
    <w:name w:val="Table Paragraph"/>
    <w:basedOn w:val="1"/>
    <w:autoRedefine/>
    <w:qFormat/>
    <w:uiPriority w:val="0"/>
    <w:pPr>
      <w:autoSpaceDE w:val="0"/>
      <w:autoSpaceDN w:val="0"/>
      <w:jc w:val="left"/>
    </w:pPr>
    <w:rPr>
      <w:rFonts w:ascii="宋体" w:hAnsi="宋体" w:cs="宋体"/>
      <w:kern w:val="0"/>
      <w:sz w:val="22"/>
      <w:szCs w:val="22"/>
    </w:rPr>
  </w:style>
  <w:style w:type="character" w:customStyle="1" w:styleId="33">
    <w:name w:val="页脚 字符"/>
    <w:basedOn w:val="24"/>
    <w:link w:val="15"/>
    <w:autoRedefine/>
    <w:qFormat/>
    <w:uiPriority w:val="99"/>
    <w:rPr>
      <w:rFonts w:ascii="Calibri" w:hAnsi="Calibri" w:eastAsia="宋体" w:cs="Times New Roman"/>
      <w:sz w:val="18"/>
      <w:szCs w:val="18"/>
    </w:rPr>
  </w:style>
  <w:style w:type="paragraph" w:customStyle="1" w:styleId="34">
    <w:name w:val="列出段落1"/>
    <w:basedOn w:val="1"/>
    <w:autoRedefine/>
    <w:qFormat/>
    <w:uiPriority w:val="0"/>
    <w:pPr>
      <w:widowControl/>
      <w:ind w:firstLine="420" w:firstLineChars="200"/>
      <w:jc w:val="left"/>
    </w:pPr>
    <w:rPr>
      <w:rFonts w:ascii="Times New Roman" w:hAnsi="Times New Roman"/>
      <w:kern w:val="0"/>
    </w:rPr>
  </w:style>
  <w:style w:type="paragraph" w:customStyle="1" w:styleId="35">
    <w:name w:val="列出段落11"/>
    <w:basedOn w:val="1"/>
    <w:autoRedefine/>
    <w:qFormat/>
    <w:uiPriority w:val="0"/>
    <w:pPr>
      <w:ind w:firstLine="420" w:firstLineChars="200"/>
    </w:pPr>
  </w:style>
  <w:style w:type="character" w:customStyle="1" w:styleId="36">
    <w:name w:val="正文文本 3 字符"/>
    <w:basedOn w:val="24"/>
    <w:link w:val="9"/>
    <w:autoRedefine/>
    <w:qFormat/>
    <w:uiPriority w:val="99"/>
    <w:rPr>
      <w:rFonts w:ascii="Calibri" w:hAnsi="Calibri" w:eastAsia="宋体" w:cs="Times New Roman"/>
      <w:kern w:val="0"/>
      <w:sz w:val="16"/>
      <w:szCs w:val="16"/>
    </w:rPr>
  </w:style>
  <w:style w:type="paragraph" w:customStyle="1" w:styleId="37">
    <w:name w:val="标准"/>
    <w:basedOn w:val="1"/>
    <w:qFormat/>
    <w:uiPriority w:val="0"/>
    <w:pPr>
      <w:overflowPunct w:val="0"/>
      <w:autoSpaceDE w:val="0"/>
      <w:autoSpaceDN w:val="0"/>
      <w:adjustRightInd w:val="0"/>
      <w:spacing w:line="240" w:lineRule="atLeast"/>
      <w:textAlignment w:val="baseline"/>
    </w:pPr>
    <w:rPr>
      <w:rFonts w:ascii="Times New Roman" w:hAnsi="Times New Roman" w:eastAsia="楷体_GB2312"/>
      <w:kern w:val="0"/>
      <w:sz w:val="24"/>
      <w:szCs w:val="24"/>
    </w:rPr>
  </w:style>
  <w:style w:type="paragraph" w:customStyle="1" w:styleId="38">
    <w:name w:val="题注4"/>
    <w:basedOn w:val="1"/>
    <w:next w:val="8"/>
    <w:autoRedefine/>
    <w:qFormat/>
    <w:uiPriority w:val="0"/>
    <w:pPr>
      <w:spacing w:before="100" w:beforeAutospacing="1" w:after="100" w:afterAutospacing="1"/>
      <w:ind w:left="-132" w:leftChars="-64" w:right="-105" w:rightChars="-50" w:hanging="2"/>
      <w:jc w:val="center"/>
    </w:pPr>
    <w:rPr>
      <w:rFonts w:ascii="Times New Roman" w:hAnsi="Times New Roman"/>
      <w:b/>
      <w:color w:val="FF0000"/>
    </w:rPr>
  </w:style>
  <w:style w:type="character" w:customStyle="1" w:styleId="39">
    <w:name w:val="页眉 字符"/>
    <w:basedOn w:val="24"/>
    <w:link w:val="16"/>
    <w:qFormat/>
    <w:uiPriority w:val="99"/>
    <w:rPr>
      <w:rFonts w:ascii="Calibri" w:hAnsi="Calibri" w:eastAsia="宋体" w:cs="Times New Roman"/>
      <w:sz w:val="18"/>
      <w:szCs w:val="18"/>
    </w:rPr>
  </w:style>
  <w:style w:type="character" w:customStyle="1" w:styleId="40">
    <w:name w:val="批注文字 字符"/>
    <w:basedOn w:val="24"/>
    <w:link w:val="2"/>
    <w:autoRedefine/>
    <w:semiHidden/>
    <w:qFormat/>
    <w:uiPriority w:val="99"/>
    <w:rPr>
      <w:rFonts w:ascii="Calibri" w:hAnsi="Calibri" w:eastAsia="宋体" w:cs="Times New Roman"/>
      <w:szCs w:val="21"/>
    </w:rPr>
  </w:style>
  <w:style w:type="character" w:customStyle="1" w:styleId="41">
    <w:name w:val="批注主题 字符"/>
    <w:basedOn w:val="40"/>
    <w:link w:val="21"/>
    <w:autoRedefine/>
    <w:semiHidden/>
    <w:qFormat/>
    <w:uiPriority w:val="99"/>
    <w:rPr>
      <w:rFonts w:ascii="Calibri" w:hAnsi="Calibri" w:eastAsia="宋体" w:cs="Times New Roman"/>
      <w:b/>
      <w:bCs/>
      <w:szCs w:val="21"/>
    </w:rPr>
  </w:style>
  <w:style w:type="character" w:customStyle="1" w:styleId="42">
    <w:name w:val="批注框文本 字符"/>
    <w:basedOn w:val="24"/>
    <w:link w:val="14"/>
    <w:semiHidden/>
    <w:qFormat/>
    <w:uiPriority w:val="99"/>
    <w:rPr>
      <w:rFonts w:ascii="Calibri" w:hAnsi="Calibri" w:eastAsia="宋体" w:cs="Times New Roman"/>
      <w:sz w:val="18"/>
      <w:szCs w:val="18"/>
    </w:rPr>
  </w:style>
  <w:style w:type="character" w:customStyle="1" w:styleId="43">
    <w:name w:val="标题 1 字符"/>
    <w:basedOn w:val="24"/>
    <w:link w:val="3"/>
    <w:qFormat/>
    <w:uiPriority w:val="9"/>
    <w:rPr>
      <w:rFonts w:ascii="Calibri" w:hAnsi="Calibri" w:eastAsia="方正小标宋简体" w:cs="Times New Roman"/>
      <w:bCs/>
      <w:kern w:val="44"/>
      <w:sz w:val="36"/>
      <w:szCs w:val="44"/>
    </w:rPr>
  </w:style>
  <w:style w:type="paragraph" w:customStyle="1" w:styleId="4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45">
    <w:name w:val="标题 3 字符"/>
    <w:basedOn w:val="24"/>
    <w:link w:val="5"/>
    <w:autoRedefine/>
    <w:qFormat/>
    <w:uiPriority w:val="9"/>
    <w:rPr>
      <w:rFonts w:ascii="Calibri" w:hAnsi="Calibri" w:eastAsia="楷体" w:cs="Times New Roman"/>
      <w:bCs/>
      <w:kern w:val="2"/>
      <w:sz w:val="32"/>
      <w:szCs w:val="32"/>
    </w:rPr>
  </w:style>
  <w:style w:type="paragraph" w:styleId="46">
    <w:name w:val="List Paragraph"/>
    <w:basedOn w:val="1"/>
    <w:autoRedefine/>
    <w:qFormat/>
    <w:uiPriority w:val="99"/>
    <w:pPr>
      <w:ind w:firstLine="420" w:firstLineChars="200"/>
    </w:pPr>
  </w:style>
  <w:style w:type="paragraph" w:customStyle="1" w:styleId="47">
    <w:name w:val="样式 首行缩进:  2 字符 段前: 0.5 行 行距: 固定值 23 磅"/>
    <w:basedOn w:val="1"/>
    <w:autoRedefine/>
    <w:qFormat/>
    <w:uiPriority w:val="0"/>
    <w:pPr>
      <w:widowControl/>
      <w:spacing w:beforeLines="50" w:after="200" w:line="460" w:lineRule="exact"/>
      <w:ind w:firstLine="420" w:firstLineChars="200"/>
    </w:pPr>
    <w:rPr>
      <w:rFonts w:ascii="宋体" w:cs="宋体"/>
      <w:bCs/>
      <w:kern w:val="0"/>
      <w:sz w:val="28"/>
      <w:lang w:eastAsia="en-US" w:bidi="en-US"/>
    </w:rPr>
  </w:style>
  <w:style w:type="paragraph" w:customStyle="1" w:styleId="48">
    <w:name w:val="表格文字"/>
    <w:basedOn w:val="1"/>
    <w:autoRedefine/>
    <w:qFormat/>
    <w:uiPriority w:val="0"/>
    <w:pPr>
      <w:spacing w:before="25" w:after="25"/>
      <w:jc w:val="left"/>
    </w:pPr>
    <w:rPr>
      <w:spacing w:val="10"/>
      <w:kern w:val="0"/>
      <w:sz w:val="24"/>
    </w:rPr>
  </w:style>
  <w:style w:type="paragraph" w:customStyle="1" w:styleId="49">
    <w:name w:val="普通正文"/>
    <w:basedOn w:val="1"/>
    <w:autoRedefine/>
    <w:qFormat/>
    <w:uiPriority w:val="99"/>
    <w:pPr>
      <w:widowControl/>
      <w:kinsoku w:val="0"/>
      <w:autoSpaceDE w:val="0"/>
      <w:autoSpaceDN w:val="0"/>
      <w:adjustRightInd w:val="0"/>
      <w:snapToGrid w:val="0"/>
      <w:spacing w:line="360" w:lineRule="atLeast"/>
      <w:ind w:firstLine="425"/>
      <w:jc w:val="left"/>
      <w:textAlignment w:val="baseline"/>
    </w:pPr>
    <w:rPr>
      <w:rFonts w:ascii="宋体" w:hAnsi="华文宋体" w:eastAsia="Arial" w:cs="Arial"/>
      <w:snapToGrid w:val="0"/>
      <w:color w:val="000000"/>
      <w:kern w:val="21"/>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344A-E379-446C-A15D-7332D4BB34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2789</Words>
  <Characters>2917</Characters>
  <Lines>22</Lines>
  <Paragraphs>6</Paragraphs>
  <TotalTime>0</TotalTime>
  <ScaleCrop>false</ScaleCrop>
  <LinksUpToDate>false</LinksUpToDate>
  <CharactersWithSpaces>3064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2022-01-27T07:26:00Z</dcterms:created>
  <dc:creator>s1</dc:creator>
  <cp:lastModifiedBy>余嘉泰</cp:lastModifiedBy>
  <dcterms:modified xsi:type="dcterms:W3CDTF">2025-06-18T03:32:03Z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E98B8C4F8B534A54829DEE871A2203D1</vt:lpwstr>
  </property>
  <property fmtid="{D5CDD505-2E9C-101B-9397-08002B2CF9AE}" pid="4" name="KSOTemplateDocerSaveRecord">
    <vt:lpwstr>eyJoZGlkIjoiNTA0ZDQ5ZDY2ZTY3ODAzNjU0M2Y3Y2Y3M2MxNzhmMjciLCJ1c2VySWQiOiIxMzM0NTk1ODk2In0=</vt:lpwstr>
  </property>
</Properties>
</file>