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6D53" w14:textId="77777777" w:rsidR="006D04CB" w:rsidRDefault="00987082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hint="eastAsia"/>
          <w:b/>
          <w:bCs/>
          <w:kern w:val="0"/>
          <w:sz w:val="52"/>
          <w:szCs w:val="52"/>
        </w:rPr>
      </w:pPr>
      <w:r>
        <w:rPr>
          <w:rFonts w:ascii="宋体" w:hAnsi="宋体" w:hint="eastAsia"/>
          <w:b/>
          <w:bCs/>
          <w:kern w:val="0"/>
          <w:sz w:val="40"/>
          <w:szCs w:val="40"/>
        </w:rPr>
        <w:t>林业有害生物防治服务合同</w:t>
      </w:r>
    </w:p>
    <w:p w14:paraId="1B006D54" w14:textId="77777777" w:rsidR="006D04CB" w:rsidRDefault="00987082">
      <w:pPr>
        <w:wordWrap w:val="0"/>
        <w:autoSpaceDE w:val="0"/>
        <w:autoSpaceDN w:val="0"/>
        <w:adjustRightInd w:val="0"/>
        <w:spacing w:line="500" w:lineRule="exact"/>
        <w:ind w:firstLine="480"/>
        <w:jc w:val="righ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                  合同编号：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明国场〔</w:t>
      </w:r>
      <w:r>
        <w:rPr>
          <w:rFonts w:ascii="宋体" w:hAnsi="宋体"/>
          <w:color w:val="000000"/>
          <w:kern w:val="0"/>
          <w:sz w:val="24"/>
        </w:rPr>
        <w:t>202</w:t>
      </w:r>
      <w:r>
        <w:rPr>
          <w:rFonts w:ascii="宋体" w:hAnsi="宋体" w:hint="eastAsia"/>
          <w:color w:val="000000"/>
          <w:kern w:val="0"/>
          <w:sz w:val="24"/>
        </w:rPr>
        <w:t>5〕森防第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 xml:space="preserve">  号</w:t>
      </w:r>
    </w:p>
    <w:p w14:paraId="1B006D55" w14:textId="77777777" w:rsidR="006D04CB" w:rsidRDefault="00987082">
      <w:pPr>
        <w:autoSpaceDE w:val="0"/>
        <w:autoSpaceDN w:val="0"/>
        <w:adjustRightInd w:val="0"/>
        <w:spacing w:line="360" w:lineRule="exact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委托方：福建省明溪国有林场（以下简称甲方）</w:t>
      </w:r>
    </w:p>
    <w:p w14:paraId="1B006D56" w14:textId="77777777" w:rsidR="006D04CB" w:rsidRDefault="00987082">
      <w:pPr>
        <w:autoSpaceDE w:val="0"/>
        <w:autoSpaceDN w:val="0"/>
        <w:adjustRightInd w:val="0"/>
        <w:spacing w:line="360" w:lineRule="exact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受托方：                  （以下简称乙方）</w:t>
      </w:r>
    </w:p>
    <w:p w14:paraId="1B006D57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甲方的</w:t>
      </w:r>
      <w:r>
        <w:rPr>
          <w:rFonts w:ascii="宋体" w:hAnsi="宋体" w:hint="eastAsia"/>
          <w:bCs/>
          <w:sz w:val="24"/>
          <w:szCs w:val="24"/>
        </w:rPr>
        <w:t>林业有害生物防治工程项目，</w:t>
      </w:r>
      <w:proofErr w:type="gramStart"/>
      <w:r>
        <w:rPr>
          <w:rFonts w:ascii="宋体" w:hAnsi="宋体" w:hint="eastAsia"/>
          <w:bCs/>
          <w:sz w:val="24"/>
          <w:szCs w:val="24"/>
        </w:rPr>
        <w:t>经招投标</w:t>
      </w:r>
      <w:proofErr w:type="gramEnd"/>
      <w:r>
        <w:rPr>
          <w:rFonts w:ascii="宋体" w:hAnsi="宋体" w:hint="eastAsia"/>
          <w:bCs/>
          <w:sz w:val="24"/>
          <w:szCs w:val="24"/>
        </w:rPr>
        <w:t>，乙方为成交方，</w:t>
      </w:r>
      <w:r>
        <w:rPr>
          <w:rFonts w:ascii="宋体" w:hAnsi="宋体" w:hint="eastAsia"/>
          <w:kern w:val="0"/>
          <w:sz w:val="24"/>
        </w:rPr>
        <w:t>经双方协商一致，签订本合同。</w:t>
      </w:r>
    </w:p>
    <w:p w14:paraId="1B006D58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一、项目名称：</w:t>
      </w:r>
      <w:r>
        <w:rPr>
          <w:rFonts w:ascii="宋体" w:hAnsi="宋体" w:hint="eastAsia"/>
          <w:bCs/>
          <w:sz w:val="24"/>
          <w:szCs w:val="24"/>
        </w:rPr>
        <w:t>林业有害生物防治工程</w:t>
      </w:r>
    </w:p>
    <w:p w14:paraId="1B006D59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二、防治内容：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355"/>
        <w:gridCol w:w="811"/>
        <w:gridCol w:w="848"/>
        <w:gridCol w:w="936"/>
        <w:gridCol w:w="2330"/>
        <w:gridCol w:w="1475"/>
        <w:gridCol w:w="1620"/>
      </w:tblGrid>
      <w:tr w:rsidR="006D04CB" w14:paraId="1B006D64" w14:textId="77777777">
        <w:trPr>
          <w:trHeight w:val="8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5A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地点（工区）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06D5B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虫种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06D5C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06D5D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面积</w:t>
            </w:r>
          </w:p>
          <w:p w14:paraId="1B006D5E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14:paraId="1B006D5F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药剂名称</w:t>
            </w:r>
          </w:p>
          <w:p w14:paraId="1B006D60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剂型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B006D61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药剂用量</w:t>
            </w:r>
          </w:p>
          <w:p w14:paraId="1B006D62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（公斤/亩）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3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完成时间</w:t>
            </w:r>
          </w:p>
        </w:tc>
      </w:tr>
      <w:tr w:rsidR="006D04CB" w14:paraId="1B006D6C" w14:textId="77777777">
        <w:trPr>
          <w:trHeight w:val="3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5" w14:textId="77777777" w:rsidR="006D04CB" w:rsidRDefault="006D04C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6D66" w14:textId="77777777" w:rsidR="006D04CB" w:rsidRDefault="006D04C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06D67" w14:textId="77777777" w:rsidR="006D04CB" w:rsidRDefault="006D04C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06D68" w14:textId="77777777" w:rsidR="006D04CB" w:rsidRDefault="006D04C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9" w14:textId="77777777" w:rsidR="006D04CB" w:rsidRDefault="006D04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A" w14:textId="77777777" w:rsidR="006D04CB" w:rsidRDefault="006D04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B" w14:textId="77777777" w:rsidR="006D04CB" w:rsidRDefault="006D04CB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04CB" w14:paraId="1B006D75" w14:textId="77777777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D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福建省明溪国有林场，城关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管护站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E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松墨天牛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及松毛虫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6F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无人机喷药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70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72" w14:textId="285CC397" w:rsidR="006D04CB" w:rsidRPr="00987082" w:rsidRDefault="00987082" w:rsidP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965996">
              <w:rPr>
                <w:rFonts w:ascii="宋体" w:hAnsi="宋体" w:cs="宋体" w:hint="eastAsia"/>
                <w:color w:val="EE0000"/>
                <w:kern w:val="0"/>
                <w:sz w:val="24"/>
                <w:szCs w:val="24"/>
                <w:lang w:bidi="ar"/>
              </w:rPr>
              <w:t>绿僵菌+</w:t>
            </w:r>
            <w:proofErr w:type="gramEnd"/>
            <w:r w:rsidRPr="00965996">
              <w:rPr>
                <w:rFonts w:ascii="宋体" w:hAnsi="宋体" w:cs="宋体" w:hint="eastAsia"/>
                <w:color w:val="EE0000"/>
                <w:kern w:val="0"/>
                <w:sz w:val="24"/>
                <w:szCs w:val="24"/>
                <w:lang w:bidi="ar"/>
              </w:rPr>
              <w:t>25%高效氯氰菊酯混合粉剂（混合粉剂比例为25：1）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73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不少于0.5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6D74" w14:textId="77777777" w:rsidR="006D04CB" w:rsidRDefault="0098708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5年07月31日前</w:t>
            </w:r>
          </w:p>
        </w:tc>
      </w:tr>
    </w:tbl>
    <w:p w14:paraId="1B006D76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地点、面积详见附件《福建省明溪国有林场2025年飞防小班一览表》</w:t>
      </w:r>
    </w:p>
    <w:p w14:paraId="1B006D77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三、防治工程单价、总价：</w:t>
      </w:r>
    </w:p>
    <w:p w14:paraId="1B006D78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单价：   元</w:t>
      </w:r>
      <w:r>
        <w:rPr>
          <w:rFonts w:ascii="宋体" w:hAnsi="宋体"/>
          <w:bCs/>
          <w:sz w:val="24"/>
          <w:szCs w:val="24"/>
        </w:rPr>
        <w:t>/</w:t>
      </w:r>
      <w:r>
        <w:rPr>
          <w:rFonts w:ascii="宋体" w:hAnsi="宋体" w:hint="eastAsia"/>
          <w:bCs/>
          <w:sz w:val="24"/>
          <w:szCs w:val="24"/>
        </w:rPr>
        <w:t>亩，包括无人机、药剂、</w:t>
      </w:r>
      <w:r>
        <w:rPr>
          <w:rFonts w:hAnsi="宋体" w:hint="eastAsia"/>
          <w:bCs/>
          <w:sz w:val="24"/>
          <w:szCs w:val="24"/>
        </w:rPr>
        <w:t>劳务</w:t>
      </w:r>
      <w:r>
        <w:rPr>
          <w:rFonts w:ascii="宋体" w:hAnsi="宋体" w:hint="eastAsia"/>
          <w:bCs/>
          <w:sz w:val="24"/>
          <w:szCs w:val="24"/>
        </w:rPr>
        <w:t>、管理</w:t>
      </w:r>
      <w:r>
        <w:rPr>
          <w:rFonts w:hAnsi="宋体" w:hint="eastAsia"/>
          <w:bCs/>
          <w:sz w:val="24"/>
          <w:szCs w:val="24"/>
        </w:rPr>
        <w:t>、</w:t>
      </w:r>
      <w:r>
        <w:rPr>
          <w:rFonts w:ascii="宋体" w:hAnsi="宋体" w:hint="eastAsia"/>
          <w:bCs/>
          <w:sz w:val="24"/>
          <w:szCs w:val="24"/>
        </w:rPr>
        <w:t>工具材料、安全</w:t>
      </w:r>
      <w:r>
        <w:rPr>
          <w:rFonts w:hAnsi="宋体" w:hint="eastAsia"/>
          <w:bCs/>
          <w:sz w:val="24"/>
          <w:szCs w:val="24"/>
        </w:rPr>
        <w:t>措施</w:t>
      </w:r>
      <w:r>
        <w:rPr>
          <w:rFonts w:ascii="宋体" w:hAnsi="宋体" w:hint="eastAsia"/>
          <w:bCs/>
          <w:sz w:val="24"/>
          <w:szCs w:val="24"/>
        </w:rPr>
        <w:t>、税收、保险等各种费用。总价：      元，若实际完成防治面积多于或少于本合同面积，则按实际完成面积计算。</w:t>
      </w:r>
    </w:p>
    <w:p w14:paraId="1B006D79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四、防治要求：</w:t>
      </w:r>
    </w:p>
    <w:p w14:paraId="1B006D7A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1.防治时间：</w:t>
      </w:r>
      <w:r>
        <w:rPr>
          <w:rFonts w:ascii="宋体" w:hAnsi="宋体"/>
          <w:bCs/>
          <w:sz w:val="24"/>
          <w:szCs w:val="24"/>
        </w:rPr>
        <w:t>202</w:t>
      </w:r>
      <w:r>
        <w:rPr>
          <w:rFonts w:ascii="宋体" w:hAnsi="宋体" w:hint="eastAsia"/>
          <w:bCs/>
          <w:sz w:val="24"/>
          <w:szCs w:val="24"/>
        </w:rPr>
        <w:t>5年07月31日前完成防治任务（如遇雨季无法施工，时间自动后延）。选择林间湿度</w:t>
      </w:r>
      <w:r>
        <w:rPr>
          <w:rFonts w:ascii="宋体" w:hAnsi="宋体"/>
          <w:bCs/>
          <w:sz w:val="24"/>
          <w:szCs w:val="24"/>
        </w:rPr>
        <w:t>90%</w:t>
      </w:r>
      <w:r>
        <w:rPr>
          <w:rFonts w:ascii="宋体" w:hAnsi="宋体" w:hint="eastAsia"/>
          <w:bCs/>
          <w:sz w:val="24"/>
          <w:szCs w:val="24"/>
        </w:rPr>
        <w:t>以上时进行。应在阴天、雨后或早晨露水未干时</w:t>
      </w:r>
      <w:proofErr w:type="gramStart"/>
      <w:r>
        <w:rPr>
          <w:rFonts w:ascii="宋体" w:hAnsi="宋体" w:hint="eastAsia"/>
          <w:bCs/>
          <w:sz w:val="24"/>
          <w:szCs w:val="24"/>
        </w:rPr>
        <w:t>实施飞防喷药</w:t>
      </w:r>
      <w:proofErr w:type="gramEnd"/>
      <w:r>
        <w:rPr>
          <w:rFonts w:ascii="宋体" w:hAnsi="宋体" w:hint="eastAsia"/>
          <w:bCs/>
          <w:sz w:val="24"/>
          <w:szCs w:val="24"/>
        </w:rPr>
        <w:t>作业，避开撒药后被大雨冲刷而影响防治效果。</w:t>
      </w:r>
    </w:p>
    <w:p w14:paraId="1B006D7B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2.药剂要求：</w:t>
      </w:r>
      <w:proofErr w:type="gramStart"/>
      <w:r>
        <w:rPr>
          <w:rFonts w:ascii="宋体" w:hAnsi="宋体" w:hint="eastAsia"/>
          <w:bCs/>
          <w:sz w:val="24"/>
          <w:szCs w:val="24"/>
        </w:rPr>
        <w:t>绿僵菌</w:t>
      </w:r>
      <w:proofErr w:type="gramEnd"/>
      <w:r>
        <w:rPr>
          <w:rFonts w:ascii="宋体" w:hAnsi="宋体" w:hint="eastAsia"/>
          <w:bCs/>
          <w:sz w:val="24"/>
          <w:szCs w:val="24"/>
        </w:rPr>
        <w:t>粉剂。</w:t>
      </w:r>
      <w:proofErr w:type="gramStart"/>
      <w:r>
        <w:rPr>
          <w:rFonts w:ascii="宋体" w:hAnsi="宋体" w:hint="eastAsia"/>
          <w:bCs/>
          <w:sz w:val="24"/>
          <w:szCs w:val="24"/>
        </w:rPr>
        <w:t>绿僵菌</w:t>
      </w:r>
      <w:proofErr w:type="gramEnd"/>
      <w:r>
        <w:rPr>
          <w:rFonts w:ascii="宋体" w:hAnsi="宋体" w:hint="eastAsia"/>
          <w:bCs/>
          <w:sz w:val="24"/>
          <w:szCs w:val="24"/>
        </w:rPr>
        <w:t>粉剂含</w:t>
      </w:r>
      <w:proofErr w:type="gramStart"/>
      <w:r>
        <w:rPr>
          <w:rFonts w:ascii="宋体" w:hAnsi="宋体" w:hint="eastAsia"/>
          <w:bCs/>
          <w:sz w:val="24"/>
          <w:szCs w:val="24"/>
        </w:rPr>
        <w:t>孢</w:t>
      </w:r>
      <w:proofErr w:type="gramEnd"/>
      <w:r>
        <w:rPr>
          <w:rFonts w:ascii="宋体" w:hAnsi="宋体" w:hint="eastAsia"/>
          <w:bCs/>
          <w:sz w:val="24"/>
          <w:szCs w:val="24"/>
        </w:rPr>
        <w:t>量大于</w:t>
      </w:r>
      <w:r>
        <w:rPr>
          <w:rFonts w:ascii="宋体" w:hAnsi="宋体"/>
          <w:bCs/>
          <w:sz w:val="24"/>
          <w:szCs w:val="24"/>
        </w:rPr>
        <w:t>10</w:t>
      </w:r>
      <w:r>
        <w:rPr>
          <w:rFonts w:ascii="宋体" w:hAnsi="宋体" w:hint="eastAsia"/>
          <w:bCs/>
          <w:sz w:val="24"/>
          <w:szCs w:val="24"/>
        </w:rPr>
        <w:t>0亿</w:t>
      </w:r>
      <w:r>
        <w:rPr>
          <w:rFonts w:ascii="宋体" w:hAnsi="宋体"/>
          <w:bCs/>
          <w:sz w:val="24"/>
          <w:szCs w:val="24"/>
        </w:rPr>
        <w:t>/</w:t>
      </w:r>
      <w:r>
        <w:rPr>
          <w:rFonts w:ascii="宋体" w:hAnsi="宋体" w:hint="eastAsia"/>
          <w:bCs/>
          <w:sz w:val="24"/>
          <w:szCs w:val="24"/>
        </w:rPr>
        <w:t>克，活</w:t>
      </w:r>
      <w:proofErr w:type="gramStart"/>
      <w:r>
        <w:rPr>
          <w:rFonts w:ascii="宋体" w:hAnsi="宋体" w:hint="eastAsia"/>
          <w:bCs/>
          <w:sz w:val="24"/>
          <w:szCs w:val="24"/>
        </w:rPr>
        <w:t>孢</w:t>
      </w:r>
      <w:proofErr w:type="gramEnd"/>
      <w:r>
        <w:rPr>
          <w:rFonts w:ascii="宋体" w:hAnsi="宋体" w:hint="eastAsia"/>
          <w:bCs/>
          <w:sz w:val="24"/>
          <w:szCs w:val="24"/>
        </w:rPr>
        <w:t>率、发芽率</w:t>
      </w:r>
      <w:r>
        <w:rPr>
          <w:rFonts w:ascii="宋体" w:hAnsi="宋体"/>
          <w:bCs/>
          <w:sz w:val="24"/>
          <w:szCs w:val="24"/>
        </w:rPr>
        <w:t>90%</w:t>
      </w:r>
      <w:r>
        <w:rPr>
          <w:rFonts w:ascii="宋体" w:hAnsi="宋体" w:hint="eastAsia"/>
          <w:bCs/>
          <w:sz w:val="24"/>
          <w:szCs w:val="24"/>
        </w:rPr>
        <w:t>以上，含水率</w:t>
      </w:r>
      <w:r>
        <w:rPr>
          <w:rFonts w:ascii="宋体" w:hAnsi="宋体"/>
          <w:bCs/>
          <w:sz w:val="24"/>
          <w:szCs w:val="24"/>
        </w:rPr>
        <w:t>10%</w:t>
      </w:r>
      <w:r>
        <w:rPr>
          <w:rFonts w:ascii="宋体" w:hAnsi="宋体" w:hint="eastAsia"/>
          <w:bCs/>
          <w:sz w:val="24"/>
          <w:szCs w:val="24"/>
        </w:rPr>
        <w:t>以下。包装规范。</w:t>
      </w:r>
      <w:proofErr w:type="gramStart"/>
      <w:r>
        <w:rPr>
          <w:rFonts w:ascii="宋体" w:hAnsi="宋体" w:hint="eastAsia"/>
          <w:bCs/>
          <w:sz w:val="24"/>
          <w:szCs w:val="24"/>
        </w:rPr>
        <w:t>绿僵菌</w:t>
      </w:r>
      <w:proofErr w:type="gramEnd"/>
      <w:r>
        <w:rPr>
          <w:rFonts w:ascii="宋体" w:hAnsi="宋体" w:hint="eastAsia"/>
          <w:bCs/>
          <w:sz w:val="24"/>
          <w:szCs w:val="24"/>
        </w:rPr>
        <w:t>粉剂产品须提供农药三证。</w:t>
      </w:r>
    </w:p>
    <w:p w14:paraId="1B006D7C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3.质量要求：不得改变药剂、剂型，足量使用药量，均匀喷洒药剂，防治区域到位不遗漏。</w:t>
      </w:r>
    </w:p>
    <w:p w14:paraId="1B006D7D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五、双方责任：</w:t>
      </w:r>
    </w:p>
    <w:p w14:paraId="1B006D7E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㈠甲方责任</w:t>
      </w:r>
    </w:p>
    <w:p w14:paraId="1B006D7F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1.</w:t>
      </w:r>
      <w:r>
        <w:rPr>
          <w:rFonts w:ascii="宋体" w:hAnsi="宋体" w:hint="eastAsia"/>
          <w:kern w:val="0"/>
          <w:sz w:val="24"/>
        </w:rPr>
        <w:t>负责提供防治的具体地点、位置信息和森林状况。</w:t>
      </w:r>
    </w:p>
    <w:p w14:paraId="1B006D80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2.</w:t>
      </w:r>
      <w:r>
        <w:rPr>
          <w:rFonts w:ascii="宋体" w:hAnsi="宋体" w:hint="eastAsia"/>
          <w:kern w:val="0"/>
          <w:sz w:val="24"/>
        </w:rPr>
        <w:t>负责发布防治通告，通知防治区域内的养殖户和其他人员。</w:t>
      </w:r>
    </w:p>
    <w:p w14:paraId="1B006D81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3.</w:t>
      </w:r>
      <w:r>
        <w:rPr>
          <w:rFonts w:ascii="宋体" w:hAnsi="宋体" w:hint="eastAsia"/>
          <w:kern w:val="0"/>
          <w:sz w:val="24"/>
        </w:rPr>
        <w:t>及时进行药剂验收和防治过程的同步验收。</w:t>
      </w:r>
    </w:p>
    <w:p w14:paraId="1B006D82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㈡乙方责任</w:t>
      </w:r>
    </w:p>
    <w:p w14:paraId="1B006D83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1.</w:t>
      </w:r>
      <w:r>
        <w:rPr>
          <w:rFonts w:ascii="宋体" w:hAnsi="宋体" w:hint="eastAsia"/>
          <w:kern w:val="0"/>
          <w:sz w:val="24"/>
        </w:rPr>
        <w:t>做好防治过程的各项安全生产（含森林防火）工作，出现安全事故由乙方承担全部责任。</w:t>
      </w:r>
    </w:p>
    <w:p w14:paraId="1B006D84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/>
          <w:kern w:val="0"/>
          <w:sz w:val="24"/>
        </w:rPr>
        <w:t>2.</w:t>
      </w:r>
      <w:r>
        <w:rPr>
          <w:rFonts w:ascii="宋体" w:hAnsi="宋体" w:hint="eastAsia"/>
          <w:kern w:val="0"/>
          <w:sz w:val="24"/>
        </w:rPr>
        <w:t>按有关规定、标准进行无人机的使用、操作。</w:t>
      </w:r>
    </w:p>
    <w:p w14:paraId="1B006D85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3.防治安排须提前通知甲方，以便甲方做好防治区域调度、人员安排和监督</w:t>
      </w:r>
      <w:r>
        <w:rPr>
          <w:rFonts w:ascii="宋体" w:hAnsi="宋体" w:hint="eastAsia"/>
          <w:kern w:val="0"/>
          <w:sz w:val="24"/>
        </w:rPr>
        <w:lastRenderedPageBreak/>
        <w:t>验收等工作。</w:t>
      </w:r>
    </w:p>
    <w:p w14:paraId="1B006D86" w14:textId="77777777" w:rsidR="006D04CB" w:rsidRDefault="00987082">
      <w:pPr>
        <w:pStyle w:val="a3"/>
        <w:spacing w:line="360" w:lineRule="exact"/>
        <w:ind w:firstLineChars="200" w:firstLine="420"/>
      </w:pPr>
      <w:r>
        <w:rPr>
          <w:rFonts w:hint="eastAsia"/>
          <w:kern w:val="0"/>
        </w:rPr>
        <w:t>六、</w:t>
      </w:r>
      <w:r>
        <w:rPr>
          <w:rFonts w:hint="eastAsia"/>
        </w:rPr>
        <w:t>验收、结算和付款方式</w:t>
      </w:r>
    </w:p>
    <w:p w14:paraId="1B006D87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验收。在乙方防治前，甲方对药剂的剂型、标准、数量等进行验收；乙方防治过程中，甲方对防治区域到位情况、药量使用情况等进行同步监督验收。</w:t>
      </w:r>
    </w:p>
    <w:p w14:paraId="1B006D88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结算。按实际完成并验收合格的面积结算防治工程总价。</w:t>
      </w:r>
    </w:p>
    <w:p w14:paraId="1B006D89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付款。乙方提供正式发票，甲方在</w:t>
      </w:r>
      <w:r>
        <w:rPr>
          <w:rFonts w:ascii="宋体" w:hAnsi="宋体"/>
          <w:bCs/>
          <w:sz w:val="24"/>
          <w:szCs w:val="24"/>
        </w:rPr>
        <w:t>15</w:t>
      </w:r>
      <w:r>
        <w:rPr>
          <w:rFonts w:ascii="宋体" w:hAnsi="宋体" w:hint="eastAsia"/>
          <w:bCs/>
          <w:sz w:val="24"/>
          <w:szCs w:val="24"/>
        </w:rPr>
        <w:t>个工作日内，一次性</w:t>
      </w:r>
      <w:proofErr w:type="gramStart"/>
      <w:r>
        <w:rPr>
          <w:rFonts w:ascii="宋体" w:hAnsi="宋体" w:hint="eastAsia"/>
          <w:bCs/>
          <w:sz w:val="24"/>
          <w:szCs w:val="24"/>
        </w:rPr>
        <w:t>转帐</w:t>
      </w:r>
      <w:proofErr w:type="gramEnd"/>
      <w:r>
        <w:rPr>
          <w:rFonts w:ascii="宋体" w:hAnsi="宋体" w:hint="eastAsia"/>
          <w:bCs/>
          <w:sz w:val="24"/>
          <w:szCs w:val="24"/>
        </w:rPr>
        <w:t>支付给乙方。乙方</w:t>
      </w:r>
      <w:proofErr w:type="gramStart"/>
      <w:r>
        <w:rPr>
          <w:rFonts w:ascii="宋体" w:hAnsi="宋体" w:hint="eastAsia"/>
          <w:bCs/>
          <w:sz w:val="24"/>
          <w:szCs w:val="24"/>
        </w:rPr>
        <w:t>帐户</w:t>
      </w:r>
      <w:proofErr w:type="gramEnd"/>
      <w:r>
        <w:rPr>
          <w:rFonts w:ascii="宋体" w:hAnsi="宋体" w:hint="eastAsia"/>
          <w:bCs/>
          <w:sz w:val="24"/>
          <w:szCs w:val="24"/>
        </w:rPr>
        <w:t>信息为：</w:t>
      </w:r>
    </w:p>
    <w:p w14:paraId="1B006D8A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户名：</w:t>
      </w:r>
    </w:p>
    <w:p w14:paraId="1B006D8B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开户银行：</w:t>
      </w:r>
    </w:p>
    <w:p w14:paraId="1B006D8C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账号：</w:t>
      </w:r>
    </w:p>
    <w:p w14:paraId="1B006D8D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七、本协议生效后，双方不得违约。否则，违约方除向对方支付已发生的各项费用外，还须支付违约金，违约金为本协议总价的</w:t>
      </w:r>
      <w:r>
        <w:rPr>
          <w:rFonts w:ascii="宋体" w:hAnsi="宋体"/>
          <w:bCs/>
          <w:sz w:val="24"/>
          <w:szCs w:val="24"/>
        </w:rPr>
        <w:t>10%</w:t>
      </w:r>
      <w:r>
        <w:rPr>
          <w:rFonts w:ascii="宋体" w:hAnsi="宋体" w:hint="eastAsia"/>
          <w:bCs/>
          <w:sz w:val="24"/>
          <w:szCs w:val="24"/>
        </w:rPr>
        <w:t>。</w:t>
      </w:r>
    </w:p>
    <w:p w14:paraId="1B006D8E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八、本协议一式四份，甲、乙双方各执二份，自签字盖章之日起生效，至结算付款后终止。</w:t>
      </w:r>
    </w:p>
    <w:p w14:paraId="1B006D8F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附件：1.福建省明溪国有林场</w:t>
      </w:r>
      <w:proofErr w:type="gramStart"/>
      <w:r>
        <w:rPr>
          <w:rFonts w:ascii="宋体" w:hAnsi="宋体" w:hint="eastAsia"/>
          <w:bCs/>
          <w:sz w:val="24"/>
          <w:szCs w:val="24"/>
        </w:rPr>
        <w:t>2025年飞防小班</w:t>
      </w:r>
      <w:proofErr w:type="gramEnd"/>
      <w:r>
        <w:rPr>
          <w:rFonts w:ascii="宋体" w:hAnsi="宋体" w:hint="eastAsia"/>
          <w:bCs/>
          <w:sz w:val="24"/>
          <w:szCs w:val="24"/>
        </w:rPr>
        <w:t>一览表</w:t>
      </w:r>
    </w:p>
    <w:p w14:paraId="1B006D90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2.福建省明溪国有林场</w:t>
      </w:r>
      <w:proofErr w:type="gramStart"/>
      <w:r>
        <w:rPr>
          <w:rFonts w:ascii="宋体" w:hAnsi="宋体" w:hint="eastAsia"/>
          <w:bCs/>
          <w:sz w:val="24"/>
          <w:szCs w:val="24"/>
        </w:rPr>
        <w:t>2025年飞防小班</w:t>
      </w:r>
      <w:proofErr w:type="gramEnd"/>
      <w:r>
        <w:rPr>
          <w:rFonts w:ascii="宋体" w:hAnsi="宋体" w:hint="eastAsia"/>
          <w:bCs/>
          <w:sz w:val="24"/>
          <w:szCs w:val="24"/>
        </w:rPr>
        <w:t>位置示意图</w:t>
      </w:r>
    </w:p>
    <w:p w14:paraId="1B006D91" w14:textId="77777777" w:rsidR="006D04CB" w:rsidRDefault="006D04CB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</w:p>
    <w:p w14:paraId="1B006D92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甲方</w:t>
      </w:r>
      <w:r>
        <w:rPr>
          <w:rFonts w:ascii="宋体" w:hAnsi="宋体"/>
          <w:bCs/>
          <w:sz w:val="24"/>
          <w:szCs w:val="24"/>
        </w:rPr>
        <w:t>(</w:t>
      </w:r>
      <w:r>
        <w:rPr>
          <w:rFonts w:ascii="宋体" w:hAnsi="宋体" w:hint="eastAsia"/>
          <w:bCs/>
          <w:sz w:val="24"/>
          <w:szCs w:val="24"/>
        </w:rPr>
        <w:t>盖章</w:t>
      </w:r>
      <w:r>
        <w:rPr>
          <w:rFonts w:ascii="宋体" w:hAnsi="宋体"/>
          <w:bCs/>
          <w:sz w:val="24"/>
          <w:szCs w:val="24"/>
        </w:rPr>
        <w:t>)</w:t>
      </w:r>
      <w:r>
        <w:rPr>
          <w:rFonts w:ascii="宋体" w:hAnsi="宋体" w:hint="eastAsia"/>
          <w:bCs/>
          <w:sz w:val="24"/>
          <w:szCs w:val="24"/>
        </w:rPr>
        <w:t>：</w:t>
      </w:r>
      <w:r>
        <w:rPr>
          <w:rFonts w:ascii="宋体" w:hAnsi="宋体"/>
          <w:bCs/>
          <w:sz w:val="24"/>
          <w:szCs w:val="24"/>
        </w:rPr>
        <w:t xml:space="preserve">                </w:t>
      </w:r>
      <w:r>
        <w:rPr>
          <w:rFonts w:ascii="宋体" w:hAnsi="宋体" w:hint="eastAsia"/>
          <w:bCs/>
          <w:sz w:val="24"/>
          <w:szCs w:val="24"/>
        </w:rPr>
        <w:t xml:space="preserve">    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乙方</w:t>
      </w:r>
      <w:r>
        <w:rPr>
          <w:rFonts w:ascii="宋体" w:hAnsi="宋体"/>
          <w:bCs/>
          <w:sz w:val="24"/>
          <w:szCs w:val="24"/>
        </w:rPr>
        <w:t>(</w:t>
      </w:r>
      <w:r>
        <w:rPr>
          <w:rFonts w:ascii="宋体" w:hAnsi="宋体" w:hint="eastAsia"/>
          <w:bCs/>
          <w:sz w:val="24"/>
          <w:szCs w:val="24"/>
        </w:rPr>
        <w:t>盖章</w:t>
      </w:r>
      <w:r>
        <w:rPr>
          <w:rFonts w:ascii="宋体" w:hAnsi="宋体"/>
          <w:bCs/>
          <w:sz w:val="24"/>
          <w:szCs w:val="24"/>
        </w:rPr>
        <w:t>)</w:t>
      </w:r>
      <w:r>
        <w:rPr>
          <w:rFonts w:ascii="宋体" w:hAnsi="宋体" w:hint="eastAsia"/>
          <w:bCs/>
          <w:sz w:val="24"/>
          <w:szCs w:val="24"/>
        </w:rPr>
        <w:t>：</w:t>
      </w:r>
    </w:p>
    <w:p w14:paraId="1B006D93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</w:t>
      </w:r>
    </w:p>
    <w:p w14:paraId="1B006D94" w14:textId="77777777" w:rsidR="006D04CB" w:rsidRDefault="006D04CB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</w:p>
    <w:p w14:paraId="1B006D95" w14:textId="77777777" w:rsidR="006D04CB" w:rsidRDefault="00987082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法定代表（签字）：</w:t>
      </w:r>
      <w:r>
        <w:rPr>
          <w:rFonts w:ascii="宋体" w:hAnsi="宋体"/>
          <w:bCs/>
          <w:sz w:val="24"/>
          <w:szCs w:val="24"/>
        </w:rPr>
        <w:t xml:space="preserve">           </w:t>
      </w:r>
      <w:r>
        <w:rPr>
          <w:rFonts w:ascii="宋体" w:hAnsi="宋体" w:hint="eastAsia"/>
          <w:bCs/>
          <w:sz w:val="24"/>
          <w:szCs w:val="24"/>
        </w:rPr>
        <w:t xml:space="preserve">     </w:t>
      </w:r>
      <w:r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法定代表（签字）：</w:t>
      </w:r>
    </w:p>
    <w:p w14:paraId="1B006D96" w14:textId="77777777" w:rsidR="006D04CB" w:rsidRDefault="006D04CB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</w:p>
    <w:p w14:paraId="1B006D97" w14:textId="77777777" w:rsidR="006D04CB" w:rsidRDefault="006D04CB">
      <w:pPr>
        <w:autoSpaceDE w:val="0"/>
        <w:autoSpaceDN w:val="0"/>
        <w:adjustRightInd w:val="0"/>
        <w:spacing w:line="360" w:lineRule="exact"/>
        <w:ind w:firstLine="420"/>
        <w:jc w:val="left"/>
        <w:rPr>
          <w:rFonts w:ascii="宋体" w:hAnsi="宋体" w:hint="eastAsia"/>
          <w:bCs/>
          <w:sz w:val="24"/>
          <w:szCs w:val="24"/>
        </w:rPr>
      </w:pPr>
    </w:p>
    <w:p w14:paraId="1B006D98" w14:textId="77777777" w:rsidR="006D04CB" w:rsidRDefault="00987082">
      <w:pPr>
        <w:autoSpaceDE w:val="0"/>
        <w:autoSpaceDN w:val="0"/>
        <w:adjustRightInd w:val="0"/>
        <w:spacing w:line="360" w:lineRule="exact"/>
        <w:ind w:rightChars="200" w:right="420" w:firstLine="420"/>
        <w:jc w:val="righ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签订日期：2025年  月  日</w:t>
      </w:r>
    </w:p>
    <w:p w14:paraId="1B006D99" w14:textId="77777777" w:rsidR="006D04CB" w:rsidRDefault="006D04CB"/>
    <w:sectPr w:rsidR="006D04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A31"/>
    <w:rsid w:val="001403E8"/>
    <w:rsid w:val="002C28C3"/>
    <w:rsid w:val="00463823"/>
    <w:rsid w:val="004F6553"/>
    <w:rsid w:val="00593CA6"/>
    <w:rsid w:val="006D04CB"/>
    <w:rsid w:val="007331E0"/>
    <w:rsid w:val="00877375"/>
    <w:rsid w:val="008E72B9"/>
    <w:rsid w:val="008F26B3"/>
    <w:rsid w:val="00965996"/>
    <w:rsid w:val="00967A31"/>
    <w:rsid w:val="00987082"/>
    <w:rsid w:val="00AC5BC6"/>
    <w:rsid w:val="00BA46E7"/>
    <w:rsid w:val="00CA6879"/>
    <w:rsid w:val="00E33C9F"/>
    <w:rsid w:val="00F503EF"/>
    <w:rsid w:val="00FE15F9"/>
    <w:rsid w:val="64E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06D53"/>
  <w15:docId w15:val="{3C6CBF8F-B0FA-4522-A714-63A9A69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林业有害生物防治服务合同</dc:title>
  <dc:creator>微软用户</dc:creator>
  <cp:lastModifiedBy>剑雨 陈</cp:lastModifiedBy>
  <cp:revision>13</cp:revision>
  <dcterms:created xsi:type="dcterms:W3CDTF">2022-05-06T11:48:00Z</dcterms:created>
  <dcterms:modified xsi:type="dcterms:W3CDTF">2025-06-06T09:00:00Z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eyJoZGlkIjoiODYyMjlmMTEyNmRkYzFkYmM0ZDBlYTU3NGU2NDAzNDQiLCJ1c2VySWQiOiI4NTI0MTkwMjcifQ==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247CE4CA0D904920B1418A14879BF435_13</vt:lpwstr>
  </property>
</Properties>
</file>