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4DC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四害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消杀及蚁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类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防治服务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项目</w:t>
      </w:r>
    </w:p>
    <w:p w14:paraId="5D7D7FE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28"/>
          <w:szCs w:val="28"/>
          <w:shd w:val="clear" w:fill="FFFFFF"/>
          <w:lang w:val="en-US" w:eastAsia="zh-CN"/>
        </w:rPr>
        <w:t>一、服务需求：</w:t>
      </w: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shd w:val="clear" w:fill="FFFFFF"/>
          <w:lang w:val="en-US" w:eastAsia="zh-CN"/>
        </w:rPr>
        <w:t>主要对机关大楼、食堂、会议室等所有建筑室内外环境，以及院内的雨水沟、绿化带、污水井、树林草坪、垃圾池（桶）等院内外环境所有场所进行季节性的“四害”（“四害”为老鼠、蟑螂、苍蝇、蚊子）消杀和白蚁、红火蚁等防治服务，有效抑制传染病传播。</w:t>
      </w:r>
    </w:p>
    <w:p w14:paraId="620EB44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28"/>
          <w:szCs w:val="28"/>
          <w:shd w:val="clear" w:fill="FFFFFF"/>
          <w:lang w:val="en-US" w:eastAsia="zh-CN"/>
        </w:rPr>
        <w:t>二、药物使用要求：</w:t>
      </w: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shd w:val="clear" w:fill="FFFFFF"/>
          <w:lang w:val="en-US" w:eastAsia="zh-CN"/>
        </w:rPr>
        <w:t>选择对人和环境安全的杀虫剂控制虫害密度</w:t>
      </w:r>
    </w:p>
    <w:tbl>
      <w:tblPr>
        <w:tblStyle w:val="4"/>
        <w:tblpPr w:leftFromText="180" w:rightFromText="180" w:vertAnchor="text" w:horzAnchor="margin" w:tblpXSpec="center" w:tblpY="435"/>
        <w:tblOverlap w:val="never"/>
        <w:tblW w:w="96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2355"/>
        <w:gridCol w:w="1425"/>
        <w:gridCol w:w="1215"/>
        <w:gridCol w:w="1605"/>
        <w:gridCol w:w="2521"/>
      </w:tblGrid>
      <w:tr w14:paraId="65621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D9D9D9"/>
            <w:noWrap w:val="0"/>
            <w:vAlign w:val="center"/>
          </w:tcPr>
          <w:p w14:paraId="03587EF2">
            <w:pPr>
              <w:pageBreakBefore w:val="0"/>
              <w:overflowPunct/>
              <w:topLinePunct w:val="0"/>
              <w:bidi w:val="0"/>
              <w:spacing w:line="50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D9D9D9"/>
            <w:noWrap w:val="0"/>
            <w:vAlign w:val="center"/>
          </w:tcPr>
          <w:p w14:paraId="43AC09AD">
            <w:pPr>
              <w:pageBreakBefore w:val="0"/>
              <w:overflowPunct/>
              <w:topLinePunct w:val="0"/>
              <w:bidi w:val="0"/>
              <w:spacing w:line="50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ascii="宋体" w:hAnsi="宋体" w:cs="宋体"/>
                <w:b/>
                <w:bCs/>
                <w:color w:val="auto"/>
                <w:sz w:val="24"/>
              </w:rPr>
              <w:t>药品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  <w:t>名称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D9D9D9"/>
            <w:noWrap w:val="0"/>
            <w:vAlign w:val="center"/>
          </w:tcPr>
          <w:p w14:paraId="2480894C">
            <w:pPr>
              <w:pageBreakBefore w:val="0"/>
              <w:overflowPunct/>
              <w:topLinePunct w:val="0"/>
              <w:bidi w:val="0"/>
              <w:spacing w:line="50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20"/>
                <w:sz w:val="24"/>
                <w:lang w:eastAsia="zh-CN"/>
              </w:rPr>
              <w:t>药品有效成分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D9D9D9"/>
            <w:noWrap w:val="0"/>
            <w:vAlign w:val="center"/>
          </w:tcPr>
          <w:p w14:paraId="0CC62491">
            <w:pPr>
              <w:pageBreakBefore w:val="0"/>
              <w:overflowPunct/>
              <w:topLinePunct w:val="0"/>
              <w:bidi w:val="0"/>
              <w:spacing w:line="500" w:lineRule="exact"/>
              <w:jc w:val="both"/>
              <w:rPr>
                <w:color w:val="auto"/>
              </w:rPr>
            </w:pPr>
            <w:r>
              <w:rPr>
                <w:rFonts w:ascii="宋体" w:hAnsi="宋体" w:cs="宋体"/>
                <w:b/>
                <w:bCs/>
                <w:color w:val="auto"/>
                <w:sz w:val="24"/>
              </w:rPr>
              <w:t>灭治对象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D9D9D9"/>
            <w:noWrap w:val="0"/>
            <w:vAlign w:val="center"/>
          </w:tcPr>
          <w:p w14:paraId="03763CF5">
            <w:pPr>
              <w:pageBreakBefore w:val="0"/>
              <w:overflowPunct/>
              <w:topLinePunct w:val="0"/>
              <w:bidi w:val="0"/>
              <w:spacing w:line="50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/>
                <w:b/>
                <w:bCs/>
                <w:color w:val="auto"/>
                <w:sz w:val="24"/>
              </w:rPr>
              <w:t>使用方法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D9D9D9"/>
            <w:noWrap w:val="0"/>
            <w:vAlign w:val="center"/>
          </w:tcPr>
          <w:p w14:paraId="74382604">
            <w:pPr>
              <w:pageBreakBefore w:val="0"/>
              <w:overflowPunct/>
              <w:topLinePunct w:val="0"/>
              <w:bidi w:val="0"/>
              <w:spacing w:line="50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  <w:t>生产厂家要求</w:t>
            </w:r>
          </w:p>
        </w:tc>
      </w:tr>
      <w:tr w14:paraId="2FEF3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0E9D0">
            <w:pPr>
              <w:pageBreakBefore w:val="0"/>
              <w:overflowPunct/>
              <w:topLinePunct w:val="0"/>
              <w:bidi w:val="0"/>
              <w:spacing w:line="50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63EFC">
            <w:pPr>
              <w:pageBreakBefore w:val="0"/>
              <w:overflowPunct/>
              <w:topLinePunct w:val="0"/>
              <w:bidi w:val="0"/>
              <w:spacing w:line="50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溴敌隆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毒饵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BF1B5D">
            <w:pPr>
              <w:spacing w:before="72" w:beforeLines="30" w:after="72" w:afterLines="30" w:line="440" w:lineRule="atLeast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≥0.005%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D716E">
            <w:pPr>
              <w:pageBreakBefore w:val="0"/>
              <w:overflowPunct/>
              <w:topLinePunct w:val="0"/>
              <w:bidi w:val="0"/>
              <w:spacing w:line="50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鼠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C7063">
            <w:pPr>
              <w:pageBreakBefore w:val="0"/>
              <w:overflowPunct/>
              <w:topLinePunct w:val="0"/>
              <w:bidi w:val="0"/>
              <w:spacing w:line="500" w:lineRule="exact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投饵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A17D0B">
            <w:pPr>
              <w:pageBreakBefore w:val="0"/>
              <w:overflowPunct/>
              <w:topLinePunct w:val="0"/>
              <w:bidi w:val="0"/>
              <w:spacing w:line="500" w:lineRule="exact"/>
              <w:jc w:val="both"/>
              <w:rPr>
                <w:rFonts w:hint="eastAsia" w:ascii="Times New Roman" w:hAnsi="Times New Roman" w:eastAsia="Times New Roman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国内合格厂家，三证齐全出具完整书面资料</w:t>
            </w:r>
          </w:p>
        </w:tc>
      </w:tr>
      <w:tr w14:paraId="2102B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8296B">
            <w:pPr>
              <w:pageBreakBefore w:val="0"/>
              <w:overflowPunct/>
              <w:topLinePunct w:val="0"/>
              <w:bidi w:val="0"/>
              <w:spacing w:line="50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775FA">
            <w:pPr>
              <w:pageBreakBefore w:val="0"/>
              <w:overflowPunct/>
              <w:topLinePunct w:val="0"/>
              <w:bidi w:val="0"/>
              <w:spacing w:line="500" w:lineRule="exac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烯丙</w:t>
            </w:r>
            <w:r>
              <w:rPr>
                <w:rFonts w:hint="eastAsia"/>
                <w:color w:val="auto"/>
                <w:lang w:val="en-US" w:eastAsia="zh-CN"/>
              </w:rPr>
              <w:t>·氯菊酯</w:t>
            </w:r>
            <w:r>
              <w:rPr>
                <w:rFonts w:hint="eastAsia"/>
                <w:color w:val="auto"/>
                <w:lang w:eastAsia="zh-CN"/>
              </w:rPr>
              <w:t>水乳剂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044E66">
            <w:pPr>
              <w:spacing w:before="72" w:beforeLines="30" w:after="72" w:afterLines="30" w:line="440" w:lineRule="atLeast"/>
              <w:jc w:val="center"/>
              <w:rPr>
                <w:rFonts w:ascii="宋体" w:hAnsi="宋体" w:eastAsia="Times New Roman" w:cs="宋体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≥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12</w:t>
            </w:r>
            <w:r>
              <w:rPr>
                <w:rFonts w:ascii="宋体" w:hAnsi="宋体" w:cs="宋体"/>
                <w:color w:val="auto"/>
                <w:sz w:val="24"/>
                <w:lang w:eastAsia="zh-CN"/>
              </w:rPr>
              <w:t>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D8216">
            <w:pPr>
              <w:pageBreakBefore w:val="0"/>
              <w:overflowPunct/>
              <w:topLinePunct w:val="0"/>
              <w:bidi w:val="0"/>
              <w:spacing w:line="5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蚊、蝇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82EB3">
            <w:pPr>
              <w:pageBreakBefore w:val="0"/>
              <w:overflowPunct/>
              <w:topLinePunct w:val="0"/>
              <w:bidi w:val="0"/>
              <w:spacing w:line="5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超低容量喷雾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8F58CA">
            <w:pPr>
              <w:pageBreakBefore w:val="0"/>
              <w:overflowPunct/>
              <w:topLinePunct w:val="0"/>
              <w:bidi w:val="0"/>
              <w:spacing w:line="500" w:lineRule="exact"/>
              <w:jc w:val="both"/>
              <w:rPr>
                <w:rFonts w:hint="eastAsia" w:ascii="宋体" w:hAnsi="宋体" w:eastAsia="Times New Roman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国内合格厂家，三证齐全出具完整书面资料</w:t>
            </w:r>
          </w:p>
        </w:tc>
      </w:tr>
      <w:tr w14:paraId="2F082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AE93D">
            <w:pPr>
              <w:pageBreakBefore w:val="0"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lang w:eastAsia="zh-CN"/>
              </w:rPr>
              <w:t>3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287D7">
            <w:pPr>
              <w:pageBreakBefore w:val="0"/>
              <w:overflowPunct/>
              <w:topLinePunct w:val="0"/>
              <w:bidi w:val="0"/>
              <w:spacing w:line="500" w:lineRule="exact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高氯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·</w:t>
            </w:r>
            <w:r>
              <w:rPr>
                <w:rFonts w:hint="eastAsia"/>
                <w:color w:val="auto"/>
                <w:lang w:eastAsia="zh-CN"/>
              </w:rPr>
              <w:t>残杀威悬浮剂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84A978">
            <w:pPr>
              <w:spacing w:before="72" w:beforeLines="30" w:after="72" w:afterLines="30" w:line="440" w:lineRule="atLeast"/>
              <w:jc w:val="center"/>
              <w:rPr>
                <w:rFonts w:hint="eastAsia" w:ascii="宋体" w:hAnsi="宋体" w:eastAsia="Times New Roman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auto"/>
                <w:sz w:val="24"/>
                <w:lang w:eastAsia="zh-CN"/>
              </w:rPr>
              <w:t>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B8AB0">
            <w:pPr>
              <w:pageBreakBefore w:val="0"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蚊、蝇、蟑螂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79258">
            <w:pPr>
              <w:pageBreakBefore w:val="0"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滞留喷洒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75303D">
            <w:pPr>
              <w:pageBreakBefore w:val="0"/>
              <w:overflowPunct/>
              <w:topLinePunct w:val="0"/>
              <w:bidi w:val="0"/>
              <w:spacing w:line="500" w:lineRule="exact"/>
              <w:jc w:val="both"/>
              <w:rPr>
                <w:rFonts w:hint="eastAsia" w:ascii="宋体" w:hAnsi="宋体" w:eastAsia="Times New Roman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国内合格厂家，三证齐全出具完整书面资料</w:t>
            </w:r>
          </w:p>
        </w:tc>
      </w:tr>
      <w:tr w14:paraId="60B78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9C0D0">
            <w:pPr>
              <w:pageBreakBefore w:val="0"/>
              <w:overflowPunct/>
              <w:topLinePunct w:val="0"/>
              <w:bidi w:val="0"/>
              <w:spacing w:line="5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4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CC05D">
            <w:pPr>
              <w:pageBreakBefore w:val="0"/>
              <w:overflowPunct/>
              <w:topLinePunct w:val="0"/>
              <w:bidi w:val="0"/>
              <w:spacing w:line="5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吡丙醚颗粒剂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31E91">
            <w:pPr>
              <w:spacing w:before="72" w:beforeLines="30" w:after="72" w:afterLines="30" w:line="440" w:lineRule="atLeast"/>
              <w:ind w:firstLine="120" w:firstLineChars="50"/>
              <w:jc w:val="center"/>
              <w:rPr>
                <w:color w:val="auto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0.5</w:t>
            </w:r>
            <w:r>
              <w:rPr>
                <w:rFonts w:ascii="宋体" w:hAnsi="宋体" w:cs="宋体"/>
                <w:color w:val="auto"/>
                <w:sz w:val="24"/>
              </w:rPr>
              <w:t>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3ACE6">
            <w:pPr>
              <w:pageBreakBefore w:val="0"/>
              <w:overflowPunct/>
              <w:topLinePunct w:val="0"/>
              <w:bidi w:val="0"/>
              <w:spacing w:line="50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蚊蚴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4A8B3">
            <w:pPr>
              <w:pageBreakBefore w:val="0"/>
              <w:overflowPunct/>
              <w:topLinePunct w:val="0"/>
              <w:bidi w:val="0"/>
              <w:spacing w:line="50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撒施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3250AB">
            <w:pPr>
              <w:pageBreakBefore w:val="0"/>
              <w:overflowPunct/>
              <w:topLinePunct w:val="0"/>
              <w:bidi w:val="0"/>
              <w:spacing w:line="500" w:lineRule="exact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国内合格厂家，三证齐全出具完整书面资料</w:t>
            </w:r>
          </w:p>
        </w:tc>
      </w:tr>
      <w:tr w14:paraId="4CE55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30400">
            <w:pPr>
              <w:pageBreakBefore w:val="0"/>
              <w:overflowPunct/>
              <w:topLinePunct w:val="0"/>
              <w:bidi w:val="0"/>
              <w:spacing w:line="5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5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A8467">
            <w:pPr>
              <w:pageBreakBefore w:val="0"/>
              <w:overflowPunct/>
              <w:topLinePunct w:val="0"/>
              <w:bidi w:val="0"/>
              <w:spacing w:line="50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杀虫热雾剂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B89AE">
            <w:pPr>
              <w:spacing w:before="72" w:beforeLines="30" w:after="72" w:afterLines="30" w:line="440" w:lineRule="atLeast"/>
              <w:ind w:firstLine="120" w:firstLineChars="50"/>
              <w:jc w:val="both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2.5%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72EFE">
            <w:pPr>
              <w:pageBreakBefore w:val="0"/>
              <w:overflowPunct/>
              <w:topLinePunct w:val="0"/>
              <w:bidi w:val="0"/>
              <w:spacing w:line="50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蚊、蝇、蟑螂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B9AF4">
            <w:pPr>
              <w:pageBreakBefore w:val="0"/>
              <w:overflowPunct/>
              <w:topLinePunct w:val="0"/>
              <w:bidi w:val="0"/>
              <w:spacing w:line="50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下水道和绿化带喷洒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889BAF">
            <w:pPr>
              <w:pageBreakBefore w:val="0"/>
              <w:overflowPunct/>
              <w:topLinePunct w:val="0"/>
              <w:bidi w:val="0"/>
              <w:spacing w:line="500" w:lineRule="exact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国内合格厂家，三证齐全出具完整书面资料</w:t>
            </w:r>
          </w:p>
        </w:tc>
      </w:tr>
      <w:tr w14:paraId="00590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836E9">
            <w:pPr>
              <w:pageBreakBefore w:val="0"/>
              <w:overflowPunct/>
              <w:topLinePunct w:val="0"/>
              <w:bidi w:val="0"/>
              <w:spacing w:line="500" w:lineRule="exact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884DE">
            <w:pPr>
              <w:pageBreakBefore w:val="0"/>
              <w:overflowPunct/>
              <w:topLinePunct w:val="0"/>
              <w:bidi w:val="0"/>
              <w:spacing w:line="5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  <w:lang w:val="en-US" w:eastAsia="zh-CN"/>
              </w:rPr>
              <w:t>高效氯氰菊酯</w:t>
            </w:r>
          </w:p>
          <w:p w14:paraId="3D3801E2">
            <w:pPr>
              <w:pageBreakBefore w:val="0"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悬浮剂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6C6A6">
            <w:pPr>
              <w:pageBreakBefore w:val="0"/>
              <w:overflowPunct/>
              <w:topLinePunct w:val="0"/>
              <w:bidi w:val="0"/>
              <w:spacing w:line="50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≥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5</w:t>
            </w:r>
            <w:r>
              <w:rPr>
                <w:rFonts w:ascii="宋体" w:hAnsi="宋体" w:cs="宋体"/>
                <w:color w:val="auto"/>
                <w:sz w:val="24"/>
                <w:lang w:eastAsia="zh-CN"/>
              </w:rPr>
              <w:t>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B9AD5">
            <w:pPr>
              <w:pageBreakBefore w:val="0"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蚊、蝇、蟑螂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4768E">
            <w:pPr>
              <w:pageBreakBefore w:val="0"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滞留喷洒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BCEB0F">
            <w:pPr>
              <w:pageBreakBefore w:val="0"/>
              <w:overflowPunct/>
              <w:topLinePunct w:val="0"/>
              <w:bidi w:val="0"/>
              <w:spacing w:line="500" w:lineRule="exac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国内合格厂家，三证齐全出具完整书面资料</w:t>
            </w:r>
          </w:p>
        </w:tc>
      </w:tr>
      <w:tr w14:paraId="41C78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65D81">
            <w:pPr>
              <w:pageBreakBefore w:val="0"/>
              <w:overflowPunct/>
              <w:topLinePunct w:val="0"/>
              <w:bidi w:val="0"/>
              <w:spacing w:line="500" w:lineRule="exact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80336">
            <w:pPr>
              <w:pageBreakBefore w:val="0"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ascii="宋体" w:hAnsi="宋体" w:cs="宋体"/>
                <w:color w:val="auto"/>
                <w:sz w:val="24"/>
                <w:lang w:val="en-US" w:eastAsia="zh-CN"/>
              </w:rPr>
              <w:t>高效氯氰菊酯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9132B1">
            <w:pPr>
              <w:pageBreakBefore w:val="0"/>
              <w:overflowPunct/>
              <w:topLinePunct w:val="0"/>
              <w:bidi w:val="0"/>
              <w:spacing w:line="50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≥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5</w:t>
            </w:r>
            <w:r>
              <w:rPr>
                <w:rFonts w:ascii="宋体" w:hAnsi="宋体" w:cs="宋体"/>
                <w:color w:val="auto"/>
                <w:sz w:val="24"/>
                <w:lang w:eastAsia="zh-CN"/>
              </w:rPr>
              <w:t>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F6C000">
            <w:pPr>
              <w:pageBreakBefore w:val="0"/>
              <w:overflowPunct/>
              <w:topLinePunct w:val="0"/>
              <w:bidi w:val="0"/>
              <w:spacing w:line="5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红火蚁、白蚁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2A7B55">
            <w:pPr>
              <w:pageBreakBefore w:val="0"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撒施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3997D3">
            <w:pPr>
              <w:pageBreakBefore w:val="0"/>
              <w:overflowPunct/>
              <w:topLinePunct w:val="0"/>
              <w:bidi w:val="0"/>
              <w:spacing w:line="500" w:lineRule="exac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国内合格厂家，三证齐全出具完整书面资料</w:t>
            </w:r>
          </w:p>
        </w:tc>
      </w:tr>
    </w:tbl>
    <w:p w14:paraId="6923166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7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  <w:lang w:val="en-US" w:eastAsia="zh-CN"/>
        </w:rPr>
        <w:t>注：供应商所投药品需满足以上有效成分、含量及剂型，响应文件中须提供农业部颁发的农药登记证、农药生产许可证、企业标准信息公共服务平台备案的企业标准复印件并加盖公章佐证，保证进货渠道正规，无过期产品，否则做无效投标处理。</w:t>
      </w:r>
    </w:p>
    <w:p w14:paraId="764F7D6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28"/>
          <w:szCs w:val="28"/>
          <w:shd w:val="clear" w:fill="FFFFFF"/>
          <w:lang w:val="en-US" w:eastAsia="zh-CN"/>
        </w:rPr>
        <w:t>三、防制频率：</w:t>
      </w: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shd w:val="clear" w:fill="FFFFFF"/>
          <w:lang w:val="en-US" w:eastAsia="zh-CN"/>
        </w:rPr>
        <w:t>（根据采购方要求进行调整）</w:t>
      </w:r>
    </w:p>
    <w:p w14:paraId="1205C81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shd w:val="clear" w:fill="FFFFFF"/>
          <w:lang w:val="en-US" w:eastAsia="zh-CN"/>
        </w:rPr>
        <w:t>（1）灭鼠工作：消杀公司派出专业技术员每月1次定期收集反馈信息及投放鼠药。室内外可以根据情况采取物理和化学等多种方式灭鼠。每次灭鼠后要负责死老鼠的清理工作。</w:t>
      </w:r>
    </w:p>
    <w:p w14:paraId="1B496B3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shd w:val="clear" w:fill="FFFFFF"/>
          <w:lang w:val="en-US" w:eastAsia="zh-CN"/>
        </w:rPr>
        <w:t>（2）灭蟑螂工作：消杀公司每月二次定期全面积的各个公共区域消杀，根据害虫密度每次消杀后使其降低密度。</w:t>
      </w:r>
    </w:p>
    <w:p w14:paraId="640F850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shd w:val="clear" w:fill="FFFFFF"/>
          <w:lang w:val="en-US" w:eastAsia="zh-CN"/>
        </w:rPr>
        <w:t>（3）灭蝇、蚊的工作：每年11月至4月由于温度较低，蚊、蝇处于冬眠状态，每月消杀二次，5月—10月份消杀公司每月定期全面积范围消杀二次，（具体消杀的范围及次数根据实际情况而定）。</w:t>
      </w:r>
    </w:p>
    <w:p w14:paraId="5ACECD0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shd w:val="clear" w:fill="FFFFFF"/>
          <w:lang w:val="en-US" w:eastAsia="zh-CN"/>
        </w:rPr>
        <w:t>（4）灭红火蚁的工作：消杀公司每月一次定期全面积的各个公共区域消杀，根据害虫密度每次消杀后使其降低密度。</w:t>
      </w:r>
    </w:p>
    <w:p w14:paraId="3E0D085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shd w:val="clear" w:fill="FFFFFF"/>
          <w:lang w:val="en-US" w:eastAsia="zh-CN"/>
        </w:rPr>
        <w:t>（5）原则上按照上述约定的频率开展防制，其它应急消杀也应随叫随到，迎接大型检查调研或重大活动前必须进行一次全方位消杀（具体根据采购方通知确定）</w:t>
      </w:r>
    </w:p>
    <w:p w14:paraId="558A391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28"/>
          <w:szCs w:val="28"/>
          <w:shd w:val="clear" w:fill="FFFFFF"/>
          <w:lang w:val="en-US" w:eastAsia="zh-CN"/>
        </w:rPr>
        <w:t>四、工作责任及安全措施</w:t>
      </w:r>
    </w:p>
    <w:p w14:paraId="4994485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shd w:val="clear" w:fill="FFFFFF"/>
          <w:lang w:val="en-US" w:eastAsia="zh-CN"/>
        </w:rPr>
        <w:t>1.应坚持科学及合理用药，确保区域内的全面积的老鼠、蚊子、蟑螂、苍蝇、的密度有明显降低。</w:t>
      </w: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shd w:val="clear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shd w:val="clear" w:fill="FFFFFF"/>
          <w:lang w:val="en-US" w:eastAsia="zh-CN"/>
        </w:rPr>
        <w:tab/>
      </w:r>
    </w:p>
    <w:p w14:paraId="34E0ABB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shd w:val="clear" w:fill="FFFFFF"/>
          <w:lang w:val="en-US" w:eastAsia="zh-CN"/>
        </w:rPr>
        <w:t>2.平时应做好各环境的清洁卫生，疏通沟渠，清除积水，合理的处理好垃圾、杂物，做好相关部位的防鼠、防蚊、防蝇设施，消除有害生物的孳生隐蔽场所，减少老鼠、蚊子、苍蝇、蟑螂等有害生物的孳生繁殖，从而巩固灭杀的效果。</w:t>
      </w:r>
    </w:p>
    <w:p w14:paraId="2CD6DC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shd w:val="clear" w:fill="FFFFFF"/>
          <w:lang w:val="en-US" w:eastAsia="zh-CN"/>
        </w:rPr>
        <w:t>3.双方应共同做好灭杀行动的安全措施，相关人员应密切配合施药技术人员的工作，落实安全措施，消杀公司应选用高效低毒，对环境无污染，对人畜比较安全的广谱卫生用药，以确保区域内的人身安全。施工操作期间成交服务商应加强安全意识，应有专人看护防止意外发生，不得造成危害人生安全或中毒现象。</w:t>
      </w:r>
    </w:p>
    <w:p w14:paraId="67CFED8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textAlignment w:val="auto"/>
        <w:rPr>
          <w:rFonts w:hint="eastAsia" w:ascii="黑体" w:hAnsi="黑体" w:eastAsia="黑体" w:cs="黑体"/>
          <w:b w:val="0"/>
          <w:color w:val="auto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28"/>
          <w:szCs w:val="28"/>
          <w:shd w:val="clear" w:fill="FFFFFF"/>
          <w:lang w:val="en-US" w:eastAsia="zh-CN"/>
        </w:rPr>
        <w:t>五、其他要求</w:t>
      </w:r>
    </w:p>
    <w:p w14:paraId="1CF5AC9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shd w:val="clear" w:fill="FFFFFF"/>
          <w:lang w:val="en-US" w:eastAsia="zh-CN"/>
        </w:rPr>
        <w:t>1.成交服务商落实区域的公共外环境病媒生物防制工作，确保按计划在各区域进行全方位的灭鼠、灭蚊、灭蝇、灭蟑螂作业，确保达到国家标准和采购人要求。</w:t>
      </w:r>
    </w:p>
    <w:p w14:paraId="75F8B38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shd w:val="clear" w:fill="FFFFFF"/>
          <w:lang w:val="en-US" w:eastAsia="zh-CN"/>
        </w:rPr>
        <w:t>2.坚持“预防为主，综合防制”的消杀方针，确保使用国家规定或爱卫会认定和推荐的药物。对病媒生物防制药物建立进出登记台账。病媒生物防制作业时要注意安全用药，废弃药物及死鼠等要妥善处理，防止污染。</w:t>
      </w:r>
    </w:p>
    <w:p w14:paraId="5A8FC5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shd w:val="clear" w:fill="FFFFFF"/>
          <w:lang w:val="en-US" w:eastAsia="zh-CN"/>
        </w:rPr>
        <w:t>3.病媒生物防制工作人员需经培训后，按照病媒生物防制工作的法规标准，规范操作。作业时必须统一标准，做到安全作业、文明作业。</w:t>
      </w:r>
    </w:p>
    <w:p w14:paraId="3F73A29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shd w:val="clear" w:fill="FFFFFF"/>
          <w:lang w:val="en-US" w:eastAsia="zh-CN"/>
        </w:rPr>
        <w:t>4.做好每次病媒生物防制工作的记录，登记时间、处理位置、用药量等数据，并拍摄现场照片。</w:t>
      </w:r>
    </w:p>
    <w:p w14:paraId="78EB9A0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shd w:val="clear" w:fill="FFFFFF"/>
          <w:lang w:val="en-US" w:eastAsia="zh-CN"/>
        </w:rPr>
        <w:t>5.在调研、暗访和明查期间，根据通知对重点病媒生物防制和突击制理工作。</w:t>
      </w:r>
    </w:p>
    <w:p w14:paraId="20D4095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shd w:val="clear" w:fill="FFFFFF"/>
          <w:lang w:val="en-US" w:eastAsia="zh-CN"/>
        </w:rPr>
        <w:t>6.合同期间应配合采购人组织的大规模环境整制行动，在行动前或突击、应急检查前配合做好病媒生物防制工作。</w:t>
      </w:r>
    </w:p>
    <w:p w14:paraId="2490E43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shd w:val="clear" w:fill="FFFFFF"/>
          <w:lang w:val="en-US" w:eastAsia="zh-CN"/>
        </w:rPr>
        <w:t>7.完成采购人要求的其他工作。</w:t>
      </w:r>
    </w:p>
    <w:p w14:paraId="56B6F8C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564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1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1"/>
          <w:sz w:val="28"/>
          <w:szCs w:val="28"/>
          <w:lang w:val="en-US" w:eastAsia="zh-CN"/>
        </w:rPr>
        <w:t>六、商务条款</w:t>
      </w:r>
    </w:p>
    <w:p w14:paraId="593DDED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28"/>
          <w:szCs w:val="28"/>
          <w:shd w:val="clear" w:fill="FFFFFF"/>
          <w:lang w:val="en-US" w:eastAsia="zh-CN" w:bidi="ar"/>
        </w:rPr>
        <w:t>1.服务期限：一年。</w:t>
      </w:r>
    </w:p>
    <w:p w14:paraId="4FBC166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0"/>
          <w:sz w:val="28"/>
          <w:szCs w:val="28"/>
          <w:u w:val="doubl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28"/>
          <w:szCs w:val="28"/>
          <w:shd w:val="clear" w:fill="FFFFFF"/>
          <w:lang w:val="en-US" w:eastAsia="zh-CN" w:bidi="ar"/>
        </w:rPr>
        <w:t>2.服务地点：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28"/>
          <w:szCs w:val="28"/>
          <w:u w:val="double"/>
          <w:shd w:val="clear" w:fill="FFFFFF"/>
          <w:lang w:val="en-US" w:eastAsia="zh-CN" w:bidi="ar"/>
        </w:rPr>
        <w:t>采购人指定地点。</w:t>
      </w:r>
    </w:p>
    <w:p w14:paraId="52668E8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28"/>
          <w:szCs w:val="28"/>
          <w:shd w:val="clear" w:fill="FFFFFF"/>
          <w:lang w:val="en-US" w:eastAsia="zh-CN" w:bidi="ar"/>
        </w:rPr>
        <w:t>3.具有履行合同所必需的设备和专业技术能力，企业工商营业执照中须包含本次竞价项目相关的经营范围。</w:t>
      </w:r>
    </w:p>
    <w:p w14:paraId="45B74FA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28"/>
          <w:szCs w:val="28"/>
          <w:shd w:val="clear" w:fill="FFFFFF"/>
          <w:lang w:val="en-US" w:eastAsia="zh-CN" w:bidi="ar"/>
        </w:rPr>
        <w:t>4.响应时间：为了售后服务方便及时，并在服务期间及服务期后提供免费的咨询服务，接到业主通知后服务商须在2小时以内响应并到达项目所在地。</w:t>
      </w:r>
    </w:p>
    <w:p w14:paraId="2BF6BDD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28"/>
          <w:szCs w:val="28"/>
          <w:shd w:val="clear" w:fill="FFFFFF"/>
          <w:lang w:val="en-US" w:eastAsia="zh-CN" w:bidi="ar"/>
        </w:rPr>
        <w:t>5.付款方式：开展病媒生物防制工作服务完成且合同到期后一次性付清，不计利息。</w:t>
      </w:r>
      <w:bookmarkStart w:id="0" w:name="_GoBack"/>
      <w:bookmarkEnd w:id="0"/>
    </w:p>
    <w:p w14:paraId="7789CCC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28"/>
          <w:szCs w:val="28"/>
          <w:shd w:val="clear" w:fill="FFFFFF"/>
          <w:lang w:val="en-US" w:eastAsia="zh-CN" w:bidi="ar"/>
        </w:rPr>
        <w:t>6.若有成交服务商不履行签订合同或不能完成其合同履行义务的，在项目实施过程中，如发现有挂靠、转包、违法分包并经查实，采购人项目实施单位将依法处理，有权终止合同并拉入政府采购黑名单。</w:t>
      </w:r>
    </w:p>
    <w:p w14:paraId="46FA8120"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ODBjZTdhZjRiZGVkM2UzZGY4ZDA0Y2UzYWU1MWYifQ=="/>
  </w:docVars>
  <w:rsids>
    <w:rsidRoot w:val="3E3B0332"/>
    <w:rsid w:val="05FF0485"/>
    <w:rsid w:val="09E87AE5"/>
    <w:rsid w:val="0C8A5308"/>
    <w:rsid w:val="106356EF"/>
    <w:rsid w:val="110C7850"/>
    <w:rsid w:val="22AB1845"/>
    <w:rsid w:val="240A67AF"/>
    <w:rsid w:val="2F2A4A07"/>
    <w:rsid w:val="2FEB713B"/>
    <w:rsid w:val="3E3B0332"/>
    <w:rsid w:val="4C88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2078</Words>
  <Characters>2124</Characters>
  <Lines>0</Lines>
  <Paragraphs>0</Paragraphs>
  <TotalTime>3</TotalTime>
  <ScaleCrop>false</ScaleCrop>
  <LinksUpToDate>false</LinksUpToDate>
  <CharactersWithSpaces>2126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2024-03-25T08:14:00Z</dcterms:created>
  <dc:creator>zjs</dc:creator>
  <cp:lastModifiedBy>Administrator</cp:lastModifiedBy>
  <dcterms:modified xsi:type="dcterms:W3CDTF">2025-04-24T09:19:55Z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7C690DF5240148DE9A03B81D72A21ABB_13</vt:lpwstr>
  </property>
  <property fmtid="{D5CDD505-2E9C-101B-9397-08002B2CF9AE}" pid="4" name="KSOTemplateDocerSaveRecord">
    <vt:lpwstr>eyJoZGlkIjoiMjQ2NWEyNWEwNzA4YzM5OGVmYjZiZmY4NzMwNDIzNGEifQ==</vt:lpwstr>
  </property>
</Properties>
</file>