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F09F6">
      <w:pPr>
        <w:rPr>
          <w:rFonts w:ascii="宋体" w:hAnsi="宋体" w:eastAsia="宋体"/>
        </w:rPr>
      </w:pPr>
    </w:p>
    <w:p w14:paraId="2A3950C0">
      <w:pPr>
        <w:rPr>
          <w:rFonts w:ascii="宋体" w:hAnsi="宋体" w:eastAsia="宋体"/>
        </w:rPr>
      </w:pPr>
    </w:p>
    <w:p w14:paraId="660C95FF">
      <w:pPr>
        <w:rPr>
          <w:rFonts w:ascii="宋体" w:hAnsi="宋体" w:eastAsia="宋体"/>
        </w:rPr>
      </w:pPr>
    </w:p>
    <w:p w14:paraId="19330B64">
      <w:pPr>
        <w:rPr>
          <w:rFonts w:ascii="宋体" w:hAnsi="宋体" w:eastAsia="宋体"/>
        </w:rPr>
      </w:pPr>
    </w:p>
    <w:p w14:paraId="0D5EB549">
      <w:pPr>
        <w:rPr>
          <w:rFonts w:ascii="宋体" w:hAnsi="宋体" w:eastAsia="宋体"/>
        </w:rPr>
      </w:pPr>
    </w:p>
    <w:p w14:paraId="6005695E">
      <w:pPr>
        <w:rPr>
          <w:rFonts w:ascii="宋体" w:hAnsi="宋体" w:eastAsia="宋体"/>
        </w:rPr>
      </w:pPr>
    </w:p>
    <w:p w14:paraId="5832AD0E">
      <w:pPr>
        <w:rPr>
          <w:rFonts w:ascii="宋体" w:hAnsi="宋体" w:eastAsia="宋体"/>
        </w:rPr>
      </w:pPr>
    </w:p>
    <w:p w14:paraId="2FCB51C7">
      <w:pPr>
        <w:jc w:val="center"/>
        <w:rPr>
          <w:rFonts w:ascii="宋体" w:hAnsi="宋体" w:eastAsia="宋体"/>
          <w:b/>
          <w:sz w:val="96"/>
          <w:szCs w:val="72"/>
        </w:rPr>
      </w:pPr>
      <w:r>
        <w:rPr>
          <w:rFonts w:hint="eastAsia" w:ascii="宋体" w:hAnsi="宋体" w:eastAsia="宋体"/>
          <w:b/>
          <w:sz w:val="96"/>
          <w:szCs w:val="72"/>
        </w:rPr>
        <w:t>竞争性谈判文件</w:t>
      </w:r>
    </w:p>
    <w:p w14:paraId="7A83B9C5">
      <w:pPr>
        <w:rPr>
          <w:rFonts w:ascii="宋体" w:hAnsi="宋体" w:eastAsia="宋体"/>
        </w:rPr>
      </w:pPr>
    </w:p>
    <w:p w14:paraId="7B2A636E">
      <w:pPr>
        <w:rPr>
          <w:rFonts w:ascii="宋体" w:hAnsi="宋体" w:eastAsia="宋体"/>
        </w:rPr>
      </w:pPr>
    </w:p>
    <w:p w14:paraId="31C0AD97">
      <w:pPr>
        <w:rPr>
          <w:rFonts w:ascii="宋体" w:hAnsi="宋体" w:eastAsia="宋体"/>
        </w:rPr>
      </w:pPr>
    </w:p>
    <w:p w14:paraId="57139F21">
      <w:pPr>
        <w:rPr>
          <w:rFonts w:ascii="宋体" w:hAnsi="宋体" w:eastAsia="宋体"/>
        </w:rPr>
      </w:pPr>
    </w:p>
    <w:p w14:paraId="18E67EEA">
      <w:pPr>
        <w:rPr>
          <w:rFonts w:ascii="宋体" w:hAnsi="宋体" w:eastAsia="宋体"/>
        </w:rPr>
      </w:pPr>
    </w:p>
    <w:p w14:paraId="3E2794C5">
      <w:pPr>
        <w:rPr>
          <w:rFonts w:ascii="宋体" w:hAnsi="宋体" w:eastAsia="宋体"/>
        </w:rPr>
      </w:pPr>
    </w:p>
    <w:p w14:paraId="605E6AA8">
      <w:pPr>
        <w:rPr>
          <w:rFonts w:ascii="宋体" w:hAnsi="宋体" w:eastAsia="宋体"/>
        </w:rPr>
      </w:pPr>
    </w:p>
    <w:p w14:paraId="52060AC6">
      <w:pPr>
        <w:jc w:val="center"/>
        <w:rPr>
          <w:rFonts w:ascii="宋体" w:hAnsi="宋体" w:eastAsia="宋体"/>
        </w:rPr>
      </w:pPr>
    </w:p>
    <w:p w14:paraId="1547FBA3">
      <w:pPr>
        <w:spacing w:line="276" w:lineRule="auto"/>
        <w:jc w:val="center"/>
        <w:rPr>
          <w:rFonts w:hint="eastAsia" w:ascii="宋体" w:hAnsi="宋体" w:eastAsia="宋体"/>
          <w:b/>
          <w:sz w:val="44"/>
          <w:szCs w:val="44"/>
          <w:lang w:val="en-US" w:eastAsia="zh-CN"/>
        </w:rPr>
      </w:pPr>
      <w:r>
        <w:rPr>
          <w:rFonts w:hint="eastAsia" w:ascii="宋体" w:hAnsi="宋体" w:eastAsia="宋体"/>
          <w:b/>
          <w:sz w:val="44"/>
          <w:szCs w:val="44"/>
        </w:rPr>
        <w:t>项目名称：</w:t>
      </w:r>
      <w:r>
        <w:rPr>
          <w:rFonts w:hint="eastAsia" w:ascii="宋体" w:hAnsi="宋体" w:eastAsia="宋体"/>
          <w:b/>
          <w:sz w:val="44"/>
          <w:szCs w:val="44"/>
          <w:lang w:val="en-US" w:eastAsia="zh-CN"/>
        </w:rPr>
        <w:t>广东南华工商职业学院清远校区二期人防工程一期白蚁防治服务项目</w:t>
      </w:r>
    </w:p>
    <w:p w14:paraId="6E1AF883">
      <w:pPr>
        <w:spacing w:line="360" w:lineRule="auto"/>
        <w:rPr>
          <w:rFonts w:ascii="宋体" w:hAnsi="宋体" w:eastAsia="宋体"/>
        </w:rPr>
      </w:pPr>
    </w:p>
    <w:p w14:paraId="71940E11">
      <w:pPr>
        <w:rPr>
          <w:rFonts w:ascii="宋体" w:hAnsi="宋体" w:eastAsia="宋体"/>
        </w:rPr>
      </w:pPr>
    </w:p>
    <w:p w14:paraId="4E4E15E1">
      <w:pPr>
        <w:rPr>
          <w:rFonts w:ascii="宋体" w:hAnsi="宋体" w:eastAsia="宋体"/>
        </w:rPr>
      </w:pPr>
    </w:p>
    <w:p w14:paraId="733F993F">
      <w:pPr>
        <w:pStyle w:val="31"/>
        <w:rPr>
          <w:rFonts w:ascii="宋体" w:hAnsi="宋体" w:eastAsia="宋体"/>
        </w:rPr>
      </w:pPr>
    </w:p>
    <w:p w14:paraId="5971899E">
      <w:pPr>
        <w:rPr>
          <w:rFonts w:ascii="宋体" w:hAnsi="宋体" w:eastAsia="宋体"/>
        </w:rPr>
      </w:pPr>
    </w:p>
    <w:p w14:paraId="0E2A6E99">
      <w:pPr>
        <w:pStyle w:val="31"/>
        <w:rPr>
          <w:rFonts w:ascii="宋体" w:hAnsi="宋体" w:eastAsia="宋体"/>
        </w:rPr>
      </w:pPr>
    </w:p>
    <w:p w14:paraId="0602F473">
      <w:pPr>
        <w:rPr>
          <w:rFonts w:ascii="宋体" w:hAnsi="宋体" w:eastAsia="宋体"/>
        </w:rPr>
      </w:pPr>
    </w:p>
    <w:p w14:paraId="366593F1">
      <w:pPr>
        <w:pStyle w:val="31"/>
        <w:rPr>
          <w:rFonts w:ascii="宋体" w:hAnsi="宋体" w:eastAsia="宋体"/>
        </w:rPr>
      </w:pPr>
    </w:p>
    <w:p w14:paraId="42E16AF3">
      <w:pPr>
        <w:rPr>
          <w:rFonts w:ascii="宋体" w:hAnsi="宋体" w:eastAsia="宋体"/>
        </w:rPr>
      </w:pPr>
    </w:p>
    <w:p w14:paraId="67A1257C">
      <w:pPr>
        <w:pStyle w:val="31"/>
        <w:rPr>
          <w:rFonts w:ascii="宋体" w:hAnsi="宋体" w:eastAsia="宋体"/>
        </w:rPr>
      </w:pPr>
    </w:p>
    <w:p w14:paraId="38BA323A">
      <w:pPr>
        <w:rPr>
          <w:rFonts w:ascii="宋体" w:hAnsi="宋体" w:eastAsia="宋体"/>
        </w:rPr>
      </w:pPr>
    </w:p>
    <w:p w14:paraId="5F6F9D45">
      <w:pPr>
        <w:pStyle w:val="31"/>
        <w:rPr>
          <w:rFonts w:ascii="宋体" w:hAnsi="宋体" w:eastAsia="宋体"/>
        </w:rPr>
      </w:pPr>
    </w:p>
    <w:p w14:paraId="30AEA8F7"/>
    <w:p w14:paraId="28731882">
      <w:pPr>
        <w:rPr>
          <w:rFonts w:ascii="宋体" w:hAnsi="宋体" w:eastAsia="宋体"/>
        </w:rPr>
      </w:pPr>
    </w:p>
    <w:p w14:paraId="61A34F92">
      <w:pPr>
        <w:rPr>
          <w:rFonts w:ascii="宋体" w:hAnsi="宋体" w:eastAsia="宋体"/>
        </w:rPr>
      </w:pPr>
    </w:p>
    <w:p w14:paraId="40306D39">
      <w:pPr>
        <w:pStyle w:val="31"/>
      </w:pPr>
    </w:p>
    <w:p w14:paraId="2BCF176C">
      <w:pPr>
        <w:rPr>
          <w:rFonts w:ascii="宋体" w:hAnsi="宋体" w:eastAsia="宋体"/>
        </w:rPr>
      </w:pPr>
    </w:p>
    <w:p w14:paraId="6CF441FF">
      <w:pPr>
        <w:rPr>
          <w:rFonts w:ascii="宋体" w:hAnsi="宋体" w:eastAsia="宋体"/>
        </w:rPr>
      </w:pPr>
    </w:p>
    <w:p w14:paraId="588DE6DA">
      <w:pPr>
        <w:jc w:val="center"/>
        <w:rPr>
          <w:rFonts w:hint="eastAsia" w:ascii="宋体" w:hAnsi="宋体" w:eastAsia="宋体"/>
          <w:b/>
          <w:sz w:val="36"/>
        </w:rPr>
      </w:pPr>
      <w:bookmarkStart w:id="14" w:name="_GoBack"/>
      <w:r>
        <w:rPr>
          <w:rFonts w:hint="eastAsia" w:ascii="宋体" w:hAnsi="宋体" w:eastAsia="宋体"/>
          <w:b/>
          <w:sz w:val="36"/>
        </w:rPr>
        <w:t>广东南华工商职业学院</w:t>
      </w:r>
    </w:p>
    <w:p w14:paraId="5C68C99A">
      <w:pPr>
        <w:jc w:val="center"/>
        <w:rPr>
          <w:rFonts w:hint="eastAsia" w:ascii="宋体" w:hAnsi="宋体" w:eastAsia="宋体"/>
          <w:b/>
          <w:sz w:val="36"/>
        </w:rPr>
      </w:pPr>
      <w:r>
        <w:rPr>
          <w:rFonts w:hint="eastAsia" w:ascii="宋体" w:hAnsi="宋体"/>
          <w:b/>
          <w:sz w:val="36"/>
          <w:lang w:val="en-US" w:eastAsia="zh-CN"/>
        </w:rPr>
        <w:t>资产管理与采购中心</w:t>
      </w:r>
    </w:p>
    <w:p w14:paraId="29227BB6">
      <w:pPr>
        <w:jc w:val="center"/>
        <w:rPr>
          <w:rFonts w:ascii="宋体" w:hAnsi="宋体" w:eastAsia="宋体"/>
          <w:b/>
          <w:sz w:val="36"/>
        </w:rPr>
      </w:pPr>
      <w:r>
        <w:rPr>
          <w:rFonts w:hint="eastAsia" w:ascii="宋体" w:hAnsi="宋体" w:eastAsia="宋体"/>
          <w:b/>
          <w:sz w:val="36"/>
        </w:rPr>
        <w:t>20</w:t>
      </w:r>
      <w:r>
        <w:rPr>
          <w:rFonts w:ascii="宋体" w:hAnsi="宋体" w:eastAsia="宋体"/>
          <w:b/>
          <w:sz w:val="36"/>
        </w:rPr>
        <w:t>2</w:t>
      </w:r>
      <w:r>
        <w:rPr>
          <w:rFonts w:hint="eastAsia" w:ascii="宋体" w:hAnsi="宋体" w:eastAsia="宋体"/>
          <w:b/>
          <w:sz w:val="36"/>
          <w:lang w:val="en-US" w:eastAsia="zh-CN"/>
        </w:rPr>
        <w:t>5</w:t>
      </w:r>
      <w:r>
        <w:rPr>
          <w:rFonts w:hint="eastAsia" w:ascii="宋体" w:hAnsi="宋体" w:eastAsia="宋体"/>
          <w:b/>
          <w:sz w:val="36"/>
        </w:rPr>
        <w:t>年</w:t>
      </w:r>
      <w:r>
        <w:rPr>
          <w:rFonts w:hint="eastAsia" w:ascii="宋体" w:hAnsi="宋体" w:eastAsia="宋体"/>
          <w:b/>
          <w:sz w:val="36"/>
          <w:lang w:val="en-US" w:eastAsia="zh-CN"/>
        </w:rPr>
        <w:t>4</w:t>
      </w:r>
      <w:r>
        <w:rPr>
          <w:rFonts w:hint="eastAsia" w:ascii="宋体" w:hAnsi="宋体" w:eastAsia="宋体"/>
          <w:b/>
          <w:sz w:val="36"/>
        </w:rPr>
        <w:t>月</w:t>
      </w:r>
      <w:r>
        <w:rPr>
          <w:rFonts w:hint="eastAsia" w:ascii="宋体" w:hAnsi="宋体" w:eastAsia="宋体"/>
          <w:b/>
          <w:sz w:val="36"/>
          <w:lang w:val="en-US" w:eastAsia="zh-CN"/>
        </w:rPr>
        <w:t>24</w:t>
      </w:r>
      <w:r>
        <w:rPr>
          <w:rFonts w:hint="eastAsia" w:ascii="宋体" w:hAnsi="宋体" w:eastAsia="宋体"/>
          <w:b/>
          <w:sz w:val="36"/>
        </w:rPr>
        <w:t>日</w:t>
      </w:r>
    </w:p>
    <w:bookmarkEnd w:id="14"/>
    <w:p w14:paraId="00BAEA6A">
      <w:pPr>
        <w:pStyle w:val="31"/>
        <w:ind w:left="0" w:leftChars="0" w:firstLine="0" w:firstLineChars="0"/>
      </w:pPr>
    </w:p>
    <w:p w14:paraId="5DBDC2EA">
      <w:pPr>
        <w:rPr>
          <w:rFonts w:ascii="宋体" w:hAnsi="宋体" w:eastAsia="宋体"/>
        </w:rPr>
      </w:pPr>
    </w:p>
    <w:p w14:paraId="45269C0A">
      <w:pPr>
        <w:jc w:val="center"/>
        <w:rPr>
          <w:rFonts w:ascii="宋体" w:hAnsi="宋体" w:eastAsia="宋体"/>
          <w:b/>
          <w:sz w:val="72"/>
          <w:szCs w:val="32"/>
        </w:rPr>
        <w:sectPr>
          <w:footerReference r:id="rId5" w:type="first"/>
          <w:footerReference r:id="rId3" w:type="default"/>
          <w:footerReference r:id="rId4" w:type="even"/>
          <w:pgSz w:w="11911" w:h="16838"/>
          <w:pgMar w:top="1440" w:right="1417" w:bottom="1440" w:left="1417" w:header="624" w:footer="624" w:gutter="0"/>
          <w:cols w:space="0" w:num="1"/>
          <w:docGrid w:linePitch="312" w:charSpace="0"/>
        </w:sectPr>
      </w:pPr>
    </w:p>
    <w:p w14:paraId="094E1A75">
      <w:pPr>
        <w:jc w:val="center"/>
        <w:rPr>
          <w:rFonts w:ascii="宋体" w:hAnsi="宋体" w:eastAsia="宋体"/>
          <w:b/>
          <w:sz w:val="72"/>
          <w:szCs w:val="32"/>
        </w:rPr>
      </w:pPr>
      <w:r>
        <w:rPr>
          <w:rFonts w:hint="eastAsia" w:ascii="宋体" w:hAnsi="宋体" w:eastAsia="宋体"/>
          <w:b/>
          <w:sz w:val="72"/>
          <w:szCs w:val="32"/>
        </w:rPr>
        <w:t>目 录</w:t>
      </w:r>
    </w:p>
    <w:p w14:paraId="59AC1AC9">
      <w:pPr>
        <w:spacing w:line="360" w:lineRule="auto"/>
        <w:jc w:val="center"/>
        <w:rPr>
          <w:rFonts w:ascii="宋体" w:hAnsi="宋体" w:eastAsia="宋体"/>
          <w:b/>
          <w:sz w:val="52"/>
          <w:szCs w:val="44"/>
        </w:rPr>
      </w:pPr>
    </w:p>
    <w:p w14:paraId="359371ED">
      <w:pPr>
        <w:pStyle w:val="17"/>
        <w:tabs>
          <w:tab w:val="right" w:leader="dot" w:pos="9077"/>
        </w:tabs>
        <w:spacing w:line="360" w:lineRule="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TOC \o "1-2" \h \z \u </w:instrText>
      </w:r>
      <w:r>
        <w:rPr>
          <w:rFonts w:hint="eastAsia" w:ascii="宋体" w:hAnsi="宋体" w:eastAsia="宋体" w:cs="宋体"/>
          <w:sz w:val="32"/>
          <w:szCs w:val="32"/>
        </w:rPr>
        <w:fldChar w:fldCharType="separate"/>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_Toc27490 </w:instrText>
      </w:r>
      <w:r>
        <w:rPr>
          <w:rFonts w:hint="eastAsia" w:ascii="宋体" w:hAnsi="宋体" w:eastAsia="宋体" w:cs="宋体"/>
          <w:sz w:val="32"/>
          <w:szCs w:val="32"/>
        </w:rPr>
        <w:fldChar w:fldCharType="separate"/>
      </w:r>
      <w:r>
        <w:rPr>
          <w:rFonts w:hint="eastAsia" w:ascii="宋体" w:hAnsi="宋体" w:eastAsia="宋体" w:cs="宋体"/>
          <w:sz w:val="32"/>
          <w:szCs w:val="32"/>
        </w:rPr>
        <w:t>第一章 竞争性谈判邀请书</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_Toc27490 \h </w:instrText>
      </w:r>
      <w:r>
        <w:rPr>
          <w:rFonts w:hint="eastAsia" w:ascii="宋体" w:hAnsi="宋体" w:eastAsia="宋体" w:cs="宋体"/>
          <w:sz w:val="32"/>
          <w:szCs w:val="32"/>
        </w:rPr>
        <w:fldChar w:fldCharType="separate"/>
      </w:r>
      <w:r>
        <w:rPr>
          <w:rFonts w:hint="eastAsia" w:ascii="宋体" w:hAnsi="宋体" w:eastAsia="宋体" w:cs="宋体"/>
          <w:sz w:val="32"/>
          <w:szCs w:val="32"/>
        </w:rPr>
        <w:t>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050F6D87">
      <w:pPr>
        <w:pStyle w:val="17"/>
        <w:tabs>
          <w:tab w:val="right" w:leader="dot" w:pos="9077"/>
        </w:tabs>
        <w:spacing w:line="360" w:lineRule="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_Toc30767 </w:instrText>
      </w:r>
      <w:r>
        <w:rPr>
          <w:rFonts w:hint="eastAsia" w:ascii="宋体" w:hAnsi="宋体" w:eastAsia="宋体" w:cs="宋体"/>
          <w:sz w:val="32"/>
          <w:szCs w:val="32"/>
        </w:rPr>
        <w:fldChar w:fldCharType="separate"/>
      </w:r>
      <w:r>
        <w:rPr>
          <w:rFonts w:hint="eastAsia" w:ascii="宋体" w:hAnsi="宋体" w:eastAsia="宋体" w:cs="宋体"/>
          <w:sz w:val="32"/>
          <w:szCs w:val="32"/>
        </w:rPr>
        <w:t>第二章 竞争性谈判须知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_Toc30767 \h </w:instrText>
      </w:r>
      <w:r>
        <w:rPr>
          <w:rFonts w:hint="eastAsia" w:ascii="宋体" w:hAnsi="宋体" w:eastAsia="宋体" w:cs="宋体"/>
          <w:sz w:val="32"/>
          <w:szCs w:val="32"/>
        </w:rPr>
        <w:fldChar w:fldCharType="separate"/>
      </w:r>
      <w:r>
        <w:rPr>
          <w:rFonts w:hint="eastAsia" w:ascii="宋体" w:hAnsi="宋体" w:eastAsia="宋体" w:cs="宋体"/>
          <w:sz w:val="32"/>
          <w:szCs w:val="32"/>
        </w:rPr>
        <w:t>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62916191">
      <w:pPr>
        <w:pStyle w:val="17"/>
        <w:tabs>
          <w:tab w:val="right" w:leader="dot" w:pos="9077"/>
        </w:tabs>
        <w:spacing w:line="360" w:lineRule="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_Toc2253 </w:instrText>
      </w:r>
      <w:r>
        <w:rPr>
          <w:rFonts w:hint="eastAsia" w:ascii="宋体" w:hAnsi="宋体" w:eastAsia="宋体" w:cs="宋体"/>
          <w:sz w:val="32"/>
          <w:szCs w:val="32"/>
        </w:rPr>
        <w:fldChar w:fldCharType="separate"/>
      </w:r>
      <w:r>
        <w:rPr>
          <w:rFonts w:hint="eastAsia" w:ascii="宋体" w:hAnsi="宋体" w:eastAsia="宋体" w:cs="宋体"/>
          <w:sz w:val="32"/>
          <w:szCs w:val="32"/>
          <w:lang w:val="zh-CN"/>
        </w:rPr>
        <w:t>第三章 采购需求书</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_Toc2253 \h </w:instrText>
      </w:r>
      <w:r>
        <w:rPr>
          <w:rFonts w:hint="eastAsia" w:ascii="宋体" w:hAnsi="宋体" w:eastAsia="宋体" w:cs="宋体"/>
          <w:sz w:val="32"/>
          <w:szCs w:val="32"/>
        </w:rPr>
        <w:fldChar w:fldCharType="separate"/>
      </w:r>
      <w:r>
        <w:rPr>
          <w:rFonts w:hint="eastAsia" w:ascii="宋体" w:hAnsi="宋体" w:eastAsia="宋体" w:cs="宋体"/>
          <w:sz w:val="32"/>
          <w:szCs w:val="32"/>
        </w:rPr>
        <w:t>9</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3B72E50E">
      <w:pPr>
        <w:pStyle w:val="17"/>
        <w:tabs>
          <w:tab w:val="right" w:leader="dot" w:pos="9077"/>
        </w:tabs>
        <w:spacing w:line="360" w:lineRule="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_Toc22228 </w:instrText>
      </w:r>
      <w:r>
        <w:rPr>
          <w:rFonts w:hint="eastAsia" w:ascii="宋体" w:hAnsi="宋体" w:eastAsia="宋体" w:cs="宋体"/>
          <w:sz w:val="32"/>
          <w:szCs w:val="32"/>
        </w:rPr>
        <w:fldChar w:fldCharType="separate"/>
      </w:r>
      <w:r>
        <w:rPr>
          <w:rFonts w:hint="eastAsia" w:ascii="宋体" w:hAnsi="宋体" w:eastAsia="宋体" w:cs="宋体"/>
          <w:sz w:val="32"/>
          <w:szCs w:val="32"/>
          <w:lang w:val="zh-CN"/>
        </w:rPr>
        <w:t>第四章 报价文件组成</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_Toc22228 \h </w:instrText>
      </w:r>
      <w:r>
        <w:rPr>
          <w:rFonts w:hint="eastAsia" w:ascii="宋体" w:hAnsi="宋体" w:eastAsia="宋体" w:cs="宋体"/>
          <w:sz w:val="32"/>
          <w:szCs w:val="32"/>
        </w:rPr>
        <w:fldChar w:fldCharType="separate"/>
      </w:r>
      <w:r>
        <w:rPr>
          <w:rFonts w:hint="eastAsia" w:ascii="宋体" w:hAnsi="宋体" w:eastAsia="宋体" w:cs="宋体"/>
          <w:sz w:val="32"/>
          <w:szCs w:val="32"/>
        </w:rPr>
        <w:t>12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42344AEB">
      <w:pPr>
        <w:pStyle w:val="19"/>
        <w:tabs>
          <w:tab w:val="right" w:leader="dot" w:pos="9077"/>
        </w:tabs>
        <w:spacing w:line="360" w:lineRule="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_Toc15944 </w:instrText>
      </w:r>
      <w:r>
        <w:rPr>
          <w:rFonts w:hint="eastAsia" w:ascii="宋体" w:hAnsi="宋体" w:eastAsia="宋体" w:cs="宋体"/>
          <w:sz w:val="32"/>
          <w:szCs w:val="32"/>
        </w:rPr>
        <w:fldChar w:fldCharType="separate"/>
      </w:r>
      <w:r>
        <w:rPr>
          <w:rFonts w:hint="eastAsia" w:ascii="宋体" w:hAnsi="宋体" w:eastAsia="宋体" w:cs="宋体"/>
          <w:sz w:val="32"/>
          <w:szCs w:val="32"/>
        </w:rPr>
        <w:t>一、 报价书</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_Toc15944 \h </w:instrText>
      </w:r>
      <w:r>
        <w:rPr>
          <w:rFonts w:hint="eastAsia" w:ascii="宋体" w:hAnsi="宋体" w:eastAsia="宋体" w:cs="宋体"/>
          <w:sz w:val="32"/>
          <w:szCs w:val="32"/>
        </w:rPr>
        <w:fldChar w:fldCharType="separate"/>
      </w:r>
      <w:r>
        <w:rPr>
          <w:rFonts w:hint="eastAsia" w:ascii="宋体" w:hAnsi="宋体" w:eastAsia="宋体" w:cs="宋体"/>
          <w:sz w:val="32"/>
          <w:szCs w:val="32"/>
        </w:rPr>
        <w:t>12</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4945FC29">
      <w:pPr>
        <w:pStyle w:val="19"/>
        <w:tabs>
          <w:tab w:val="right" w:leader="dot" w:pos="9077"/>
        </w:tabs>
        <w:spacing w:line="360" w:lineRule="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_Toc24514 </w:instrText>
      </w:r>
      <w:r>
        <w:rPr>
          <w:rFonts w:hint="eastAsia" w:ascii="宋体" w:hAnsi="宋体" w:eastAsia="宋体" w:cs="宋体"/>
          <w:sz w:val="32"/>
          <w:szCs w:val="32"/>
        </w:rPr>
        <w:fldChar w:fldCharType="separate"/>
      </w:r>
      <w:r>
        <w:rPr>
          <w:rFonts w:hint="eastAsia" w:ascii="宋体" w:hAnsi="宋体" w:eastAsia="宋体" w:cs="宋体"/>
          <w:sz w:val="32"/>
          <w:szCs w:val="32"/>
        </w:rPr>
        <w:t>二、 资格审查文件</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_Toc24514 \h </w:instrText>
      </w:r>
      <w:r>
        <w:rPr>
          <w:rFonts w:hint="eastAsia" w:ascii="宋体" w:hAnsi="宋体" w:eastAsia="宋体" w:cs="宋体"/>
          <w:sz w:val="32"/>
          <w:szCs w:val="32"/>
        </w:rPr>
        <w:fldChar w:fldCharType="separate"/>
      </w:r>
      <w:r>
        <w:rPr>
          <w:rFonts w:hint="eastAsia" w:ascii="宋体" w:hAnsi="宋体" w:eastAsia="宋体" w:cs="宋体"/>
          <w:sz w:val="32"/>
          <w:szCs w:val="32"/>
        </w:rPr>
        <w:t>13</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249410F2">
      <w:pPr>
        <w:pStyle w:val="19"/>
        <w:tabs>
          <w:tab w:val="right" w:leader="dot" w:pos="9077"/>
        </w:tabs>
        <w:spacing w:line="360" w:lineRule="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_Toc20096 </w:instrText>
      </w:r>
      <w:r>
        <w:rPr>
          <w:rFonts w:hint="eastAsia" w:ascii="宋体" w:hAnsi="宋体" w:eastAsia="宋体" w:cs="宋体"/>
          <w:sz w:val="32"/>
          <w:szCs w:val="32"/>
        </w:rPr>
        <w:fldChar w:fldCharType="separate"/>
      </w:r>
      <w:r>
        <w:rPr>
          <w:rFonts w:hint="eastAsia" w:ascii="宋体" w:hAnsi="宋体" w:eastAsia="宋体" w:cs="宋体"/>
          <w:sz w:val="32"/>
          <w:szCs w:val="32"/>
        </w:rPr>
        <w:t xml:space="preserve">三、 </w:t>
      </w:r>
      <w:r>
        <w:rPr>
          <w:rFonts w:hint="eastAsia" w:ascii="宋体" w:hAnsi="宋体" w:eastAsia="宋体" w:cs="宋体"/>
          <w:kern w:val="0"/>
          <w:sz w:val="32"/>
          <w:szCs w:val="32"/>
        </w:rPr>
        <w:t>法定代表人证明书和法定代表人授权书格式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_Toc20096 \h </w:instrText>
      </w:r>
      <w:r>
        <w:rPr>
          <w:rFonts w:hint="eastAsia" w:ascii="宋体" w:hAnsi="宋体" w:eastAsia="宋体" w:cs="宋体"/>
          <w:sz w:val="32"/>
          <w:szCs w:val="32"/>
        </w:rPr>
        <w:fldChar w:fldCharType="separate"/>
      </w:r>
      <w:r>
        <w:rPr>
          <w:rFonts w:hint="eastAsia" w:ascii="宋体" w:hAnsi="宋体" w:eastAsia="宋体" w:cs="宋体"/>
          <w:sz w:val="32"/>
          <w:szCs w:val="32"/>
        </w:rPr>
        <w:t>14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49397383">
      <w:pPr>
        <w:pStyle w:val="19"/>
        <w:tabs>
          <w:tab w:val="right" w:leader="dot" w:pos="9077"/>
        </w:tabs>
        <w:spacing w:line="360" w:lineRule="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_Toc14518 </w:instrText>
      </w:r>
      <w:r>
        <w:rPr>
          <w:rFonts w:hint="eastAsia" w:ascii="宋体" w:hAnsi="宋体" w:eastAsia="宋体" w:cs="宋体"/>
          <w:sz w:val="32"/>
          <w:szCs w:val="32"/>
        </w:rPr>
        <w:fldChar w:fldCharType="separate"/>
      </w:r>
      <w:r>
        <w:rPr>
          <w:rFonts w:hint="eastAsia" w:ascii="宋体" w:hAnsi="宋体" w:eastAsia="宋体" w:cs="宋体"/>
          <w:sz w:val="32"/>
          <w:szCs w:val="32"/>
        </w:rPr>
        <w:t>四、 用户需求响应表</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_Toc14518 \h </w:instrText>
      </w:r>
      <w:r>
        <w:rPr>
          <w:rFonts w:hint="eastAsia" w:ascii="宋体" w:hAnsi="宋体" w:eastAsia="宋体" w:cs="宋体"/>
          <w:sz w:val="32"/>
          <w:szCs w:val="32"/>
        </w:rPr>
        <w:fldChar w:fldCharType="separate"/>
      </w:r>
      <w:r>
        <w:rPr>
          <w:rFonts w:hint="eastAsia" w:ascii="宋体" w:hAnsi="宋体" w:eastAsia="宋体" w:cs="宋体"/>
          <w:sz w:val="32"/>
          <w:szCs w:val="32"/>
        </w:rPr>
        <w:t>16</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0B130797">
      <w:pPr>
        <w:pStyle w:val="19"/>
        <w:tabs>
          <w:tab w:val="right" w:leader="dot" w:pos="9077"/>
        </w:tabs>
        <w:spacing w:line="360" w:lineRule="auto"/>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_Toc1784 </w:instrText>
      </w:r>
      <w:r>
        <w:rPr>
          <w:rFonts w:hint="eastAsia" w:ascii="宋体" w:hAnsi="宋体" w:eastAsia="宋体" w:cs="宋体"/>
          <w:sz w:val="32"/>
          <w:szCs w:val="32"/>
        </w:rPr>
        <w:fldChar w:fldCharType="separate"/>
      </w:r>
      <w:r>
        <w:rPr>
          <w:rFonts w:hint="eastAsia" w:ascii="宋体" w:hAnsi="宋体" w:eastAsia="宋体" w:cs="宋体"/>
          <w:sz w:val="32"/>
          <w:szCs w:val="32"/>
        </w:rPr>
        <w:t>五、 供应商认为其他需要补充的材料</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_Toc1784 \h </w:instrText>
      </w:r>
      <w:r>
        <w:rPr>
          <w:rFonts w:hint="eastAsia" w:ascii="宋体" w:hAnsi="宋体" w:eastAsia="宋体" w:cs="宋体"/>
          <w:sz w:val="32"/>
          <w:szCs w:val="32"/>
        </w:rPr>
        <w:fldChar w:fldCharType="separate"/>
      </w:r>
      <w:r>
        <w:rPr>
          <w:rFonts w:hint="eastAsia" w:ascii="宋体" w:hAnsi="宋体" w:eastAsia="宋体" w:cs="宋体"/>
          <w:sz w:val="32"/>
          <w:szCs w:val="32"/>
        </w:rPr>
        <w:t>17</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14:paraId="62543CA9">
      <w:pPr>
        <w:spacing w:line="360" w:lineRule="auto"/>
        <w:rPr>
          <w:rFonts w:ascii="宋体" w:hAnsi="宋体" w:eastAsia="宋体" w:cstheme="minorEastAsia"/>
          <w:sz w:val="28"/>
          <w:szCs w:val="28"/>
        </w:rPr>
      </w:pPr>
      <w:r>
        <w:rPr>
          <w:rFonts w:hint="eastAsia" w:ascii="宋体" w:hAnsi="宋体" w:eastAsia="宋体" w:cs="宋体"/>
          <w:sz w:val="32"/>
          <w:szCs w:val="32"/>
        </w:rPr>
        <w:fldChar w:fldCharType="end"/>
      </w:r>
    </w:p>
    <w:p w14:paraId="52EA5184">
      <w:pPr>
        <w:tabs>
          <w:tab w:val="left" w:pos="7964"/>
        </w:tabs>
        <w:rPr>
          <w:rFonts w:ascii="宋体" w:hAnsi="宋体" w:eastAsia="宋体"/>
          <w:sz w:val="30"/>
          <w:szCs w:val="30"/>
        </w:rPr>
      </w:pPr>
    </w:p>
    <w:p w14:paraId="09D8A5BD">
      <w:pPr>
        <w:tabs>
          <w:tab w:val="left" w:pos="7964"/>
        </w:tabs>
        <w:rPr>
          <w:rFonts w:ascii="宋体" w:hAnsi="宋体" w:eastAsia="宋体"/>
          <w:sz w:val="30"/>
          <w:szCs w:val="30"/>
        </w:rPr>
      </w:pPr>
    </w:p>
    <w:p w14:paraId="2E5E3891">
      <w:pPr>
        <w:tabs>
          <w:tab w:val="left" w:pos="7964"/>
        </w:tabs>
        <w:rPr>
          <w:rFonts w:ascii="宋体" w:hAnsi="宋体" w:eastAsia="宋体"/>
          <w:sz w:val="30"/>
          <w:szCs w:val="30"/>
        </w:rPr>
      </w:pPr>
    </w:p>
    <w:p w14:paraId="6BF72A7E">
      <w:pPr>
        <w:tabs>
          <w:tab w:val="left" w:pos="7964"/>
        </w:tabs>
        <w:rPr>
          <w:rFonts w:ascii="宋体" w:hAnsi="宋体" w:eastAsia="宋体"/>
          <w:sz w:val="30"/>
          <w:szCs w:val="30"/>
        </w:rPr>
      </w:pPr>
    </w:p>
    <w:p w14:paraId="7650E8CE">
      <w:pPr>
        <w:tabs>
          <w:tab w:val="left" w:pos="7964"/>
        </w:tabs>
        <w:rPr>
          <w:rFonts w:ascii="宋体" w:hAnsi="宋体" w:eastAsia="宋体"/>
          <w:sz w:val="30"/>
          <w:szCs w:val="30"/>
        </w:rPr>
      </w:pPr>
    </w:p>
    <w:p w14:paraId="6558A0BC">
      <w:pPr>
        <w:tabs>
          <w:tab w:val="left" w:pos="7964"/>
        </w:tabs>
        <w:rPr>
          <w:rFonts w:ascii="宋体" w:hAnsi="宋体" w:eastAsia="宋体"/>
          <w:sz w:val="30"/>
          <w:szCs w:val="30"/>
        </w:rPr>
      </w:pPr>
    </w:p>
    <w:p w14:paraId="77EE54E3">
      <w:pPr>
        <w:tabs>
          <w:tab w:val="left" w:pos="7964"/>
        </w:tabs>
        <w:rPr>
          <w:rFonts w:ascii="宋体" w:hAnsi="宋体" w:eastAsia="宋体"/>
          <w:sz w:val="30"/>
          <w:szCs w:val="30"/>
        </w:rPr>
      </w:pPr>
    </w:p>
    <w:p w14:paraId="6A595724">
      <w:pPr>
        <w:tabs>
          <w:tab w:val="left" w:pos="7964"/>
        </w:tabs>
        <w:rPr>
          <w:rFonts w:ascii="宋体" w:hAnsi="宋体" w:eastAsia="宋体"/>
          <w:sz w:val="30"/>
          <w:szCs w:val="30"/>
        </w:rPr>
      </w:pPr>
    </w:p>
    <w:p w14:paraId="304BC19D">
      <w:pPr>
        <w:tabs>
          <w:tab w:val="left" w:pos="7964"/>
        </w:tabs>
        <w:rPr>
          <w:rFonts w:ascii="宋体" w:hAnsi="宋体" w:eastAsia="宋体"/>
          <w:sz w:val="30"/>
          <w:szCs w:val="30"/>
        </w:rPr>
      </w:pPr>
    </w:p>
    <w:p w14:paraId="1EEFCEC8">
      <w:pPr>
        <w:tabs>
          <w:tab w:val="left" w:pos="7964"/>
        </w:tabs>
        <w:rPr>
          <w:rFonts w:ascii="宋体" w:hAnsi="宋体" w:eastAsia="宋体"/>
          <w:sz w:val="30"/>
          <w:szCs w:val="30"/>
        </w:rPr>
      </w:pPr>
    </w:p>
    <w:p w14:paraId="52BF5B86">
      <w:pPr>
        <w:tabs>
          <w:tab w:val="left" w:pos="7964"/>
        </w:tabs>
        <w:rPr>
          <w:rFonts w:ascii="宋体" w:hAnsi="宋体" w:eastAsia="宋体"/>
          <w:sz w:val="30"/>
          <w:szCs w:val="30"/>
        </w:rPr>
      </w:pPr>
    </w:p>
    <w:p w14:paraId="4474337D">
      <w:pPr>
        <w:tabs>
          <w:tab w:val="left" w:pos="7964"/>
        </w:tabs>
        <w:rPr>
          <w:rFonts w:ascii="宋体" w:hAnsi="宋体" w:eastAsia="宋体"/>
          <w:sz w:val="30"/>
          <w:szCs w:val="30"/>
        </w:rPr>
      </w:pPr>
    </w:p>
    <w:p w14:paraId="27F966F9">
      <w:pPr>
        <w:pStyle w:val="3"/>
        <w:rPr>
          <w:rFonts w:ascii="宋体" w:hAnsi="宋体" w:eastAsia="宋体"/>
        </w:rPr>
      </w:pPr>
      <w:bookmarkStart w:id="0" w:name="_Toc27490"/>
      <w:r>
        <w:rPr>
          <w:rFonts w:hint="eastAsia" w:ascii="宋体" w:hAnsi="宋体" w:eastAsia="宋体"/>
        </w:rPr>
        <w:t>第一章 竞争性谈判邀请书</w:t>
      </w:r>
      <w:bookmarkEnd w:id="0"/>
    </w:p>
    <w:p w14:paraId="7F8F9BFD">
      <w:pPr>
        <w:tabs>
          <w:tab w:val="left" w:pos="8280"/>
        </w:tabs>
        <w:spacing w:line="360" w:lineRule="auto"/>
        <w:ind w:firstLine="602" w:firstLineChars="200"/>
        <w:rPr>
          <w:rFonts w:ascii="宋体" w:hAnsi="宋体" w:eastAsia="宋体"/>
          <w:sz w:val="30"/>
          <w:szCs w:val="30"/>
        </w:rPr>
      </w:pPr>
      <w:r>
        <w:rPr>
          <w:rFonts w:hint="eastAsia" w:ascii="宋体" w:hAnsi="宋体" w:eastAsia="宋体"/>
          <w:b/>
          <w:color w:val="000000"/>
          <w:sz w:val="30"/>
          <w:szCs w:val="30"/>
        </w:rPr>
        <w:t>广东南华工商职业学院清远校区二期人防工程一期白蚁防治</w:t>
      </w:r>
      <w:r>
        <w:rPr>
          <w:rFonts w:hint="eastAsia" w:ascii="宋体" w:hAnsi="宋体" w:eastAsia="宋体"/>
          <w:b/>
          <w:color w:val="000000"/>
          <w:sz w:val="30"/>
          <w:szCs w:val="30"/>
          <w:lang w:eastAsia="zh-CN"/>
        </w:rPr>
        <w:t>服务项目</w:t>
      </w:r>
      <w:r>
        <w:rPr>
          <w:rFonts w:hint="eastAsia" w:ascii="宋体" w:hAnsi="宋体" w:eastAsia="宋体"/>
          <w:b/>
          <w:color w:val="000000"/>
          <w:sz w:val="30"/>
          <w:szCs w:val="30"/>
        </w:rPr>
        <w:t>进行采购，现邀请合格的供应商参加竞争性谈判。有关事项如下：</w:t>
      </w:r>
    </w:p>
    <w:p w14:paraId="6D8606F5">
      <w:pPr>
        <w:tabs>
          <w:tab w:val="left" w:pos="8280"/>
        </w:tabs>
        <w:spacing w:line="360" w:lineRule="auto"/>
        <w:ind w:firstLine="425" w:firstLineChars="141"/>
        <w:rPr>
          <w:rFonts w:hint="eastAsia" w:ascii="宋体" w:hAnsi="宋体" w:eastAsia="宋体"/>
          <w:color w:val="000000"/>
          <w:sz w:val="30"/>
          <w:szCs w:val="30"/>
        </w:rPr>
      </w:pPr>
      <w:r>
        <w:rPr>
          <w:rFonts w:hint="eastAsia" w:ascii="宋体" w:hAnsi="宋体" w:eastAsia="宋体"/>
          <w:b/>
          <w:color w:val="000000"/>
          <w:sz w:val="30"/>
          <w:szCs w:val="30"/>
        </w:rPr>
        <w:t>1、项目名称</w:t>
      </w:r>
      <w:r>
        <w:rPr>
          <w:rFonts w:hint="eastAsia" w:ascii="宋体" w:hAnsi="宋体" w:eastAsia="宋体"/>
          <w:color w:val="000000"/>
          <w:sz w:val="30"/>
          <w:szCs w:val="30"/>
        </w:rPr>
        <w:t>：</w:t>
      </w:r>
      <w:r>
        <w:rPr>
          <w:rFonts w:hint="eastAsia" w:ascii="宋体" w:hAnsi="宋体" w:eastAsia="宋体"/>
          <w:b w:val="0"/>
          <w:bCs/>
          <w:color w:val="000000"/>
          <w:sz w:val="30"/>
          <w:szCs w:val="30"/>
        </w:rPr>
        <w:t>广东南华工商职业学院清远校区二期人防工程一期白蚁防治</w:t>
      </w:r>
      <w:r>
        <w:rPr>
          <w:rFonts w:hint="eastAsia" w:ascii="宋体" w:hAnsi="宋体" w:eastAsia="宋体"/>
          <w:b w:val="0"/>
          <w:bCs/>
          <w:color w:val="000000"/>
          <w:sz w:val="30"/>
          <w:szCs w:val="30"/>
          <w:lang w:eastAsia="zh-CN"/>
        </w:rPr>
        <w:t>服务项目</w:t>
      </w:r>
    </w:p>
    <w:p w14:paraId="15F3D3F1">
      <w:pPr>
        <w:tabs>
          <w:tab w:val="left" w:pos="540"/>
        </w:tabs>
        <w:spacing w:line="360" w:lineRule="auto"/>
        <w:ind w:firstLine="425" w:firstLineChars="141"/>
        <w:jc w:val="left"/>
        <w:rPr>
          <w:rFonts w:hint="default"/>
          <w:lang w:val="en-US" w:eastAsia="zh-CN"/>
        </w:rPr>
      </w:pPr>
      <w:r>
        <w:rPr>
          <w:rFonts w:hint="eastAsia" w:ascii="宋体" w:hAnsi="宋体" w:eastAsia="宋体"/>
          <w:b/>
          <w:sz w:val="30"/>
          <w:szCs w:val="30"/>
        </w:rPr>
        <w:t>2、项目编号</w:t>
      </w:r>
      <w:r>
        <w:rPr>
          <w:rFonts w:hint="eastAsia" w:ascii="宋体" w:hAnsi="宋体" w:eastAsia="宋体"/>
          <w:sz w:val="30"/>
          <w:szCs w:val="30"/>
        </w:rPr>
        <w:t>：南华采【202</w:t>
      </w:r>
      <w:r>
        <w:rPr>
          <w:rFonts w:hint="eastAsia" w:ascii="宋体" w:hAnsi="宋体" w:eastAsia="宋体"/>
          <w:sz w:val="30"/>
          <w:szCs w:val="30"/>
          <w:lang w:val="en-US" w:eastAsia="zh-CN"/>
        </w:rPr>
        <w:t>5</w:t>
      </w:r>
      <w:r>
        <w:rPr>
          <w:rFonts w:hint="eastAsia" w:ascii="宋体" w:hAnsi="宋体" w:eastAsia="宋体"/>
          <w:sz w:val="30"/>
          <w:szCs w:val="30"/>
        </w:rPr>
        <w:t>】</w:t>
      </w:r>
      <w:r>
        <w:rPr>
          <w:rFonts w:hint="eastAsia" w:ascii="宋体" w:hAnsi="宋体" w:eastAsia="宋体"/>
          <w:sz w:val="30"/>
          <w:szCs w:val="30"/>
          <w:lang w:val="en-US" w:eastAsia="zh-CN"/>
        </w:rPr>
        <w:t>016</w:t>
      </w:r>
      <w:r>
        <w:rPr>
          <w:rFonts w:hint="eastAsia" w:ascii="宋体" w:hAnsi="宋体" w:eastAsia="宋体"/>
          <w:sz w:val="30"/>
          <w:szCs w:val="30"/>
        </w:rPr>
        <w:t>号</w:t>
      </w:r>
    </w:p>
    <w:p w14:paraId="3AC519D5">
      <w:pPr>
        <w:tabs>
          <w:tab w:val="left" w:pos="540"/>
        </w:tabs>
        <w:spacing w:line="360" w:lineRule="auto"/>
        <w:ind w:firstLine="425" w:firstLineChars="141"/>
        <w:jc w:val="left"/>
        <w:rPr>
          <w:rFonts w:ascii="宋体" w:hAnsi="宋体" w:eastAsia="宋体"/>
          <w:b/>
          <w:color w:val="000000"/>
          <w:sz w:val="30"/>
          <w:szCs w:val="30"/>
        </w:rPr>
      </w:pPr>
      <w:r>
        <w:rPr>
          <w:rFonts w:hint="eastAsia" w:ascii="宋体" w:hAnsi="宋体" w:eastAsia="宋体"/>
          <w:b/>
          <w:color w:val="000000"/>
          <w:sz w:val="30"/>
          <w:szCs w:val="30"/>
          <w:lang w:val="en-US" w:eastAsia="zh-CN"/>
        </w:rPr>
        <w:t>3</w:t>
      </w:r>
      <w:r>
        <w:rPr>
          <w:rFonts w:hint="eastAsia" w:ascii="宋体" w:hAnsi="宋体" w:eastAsia="宋体"/>
          <w:b/>
          <w:color w:val="000000"/>
          <w:sz w:val="30"/>
          <w:szCs w:val="30"/>
        </w:rPr>
        <w:t>、采购人联系方式</w:t>
      </w:r>
    </w:p>
    <w:p w14:paraId="79A6BE99">
      <w:pPr>
        <w:tabs>
          <w:tab w:val="left" w:pos="540"/>
        </w:tabs>
        <w:spacing w:line="360" w:lineRule="auto"/>
        <w:ind w:firstLine="423" w:firstLineChars="141"/>
        <w:jc w:val="left"/>
        <w:rPr>
          <w:rFonts w:hint="default" w:ascii="宋体" w:hAnsi="宋体" w:eastAsia="宋体"/>
          <w:color w:val="000000"/>
          <w:sz w:val="30"/>
          <w:szCs w:val="30"/>
          <w:lang w:val="en-US" w:eastAsia="zh-CN"/>
        </w:rPr>
      </w:pPr>
      <w:r>
        <w:rPr>
          <w:rFonts w:hint="eastAsia" w:ascii="宋体" w:hAnsi="宋体" w:eastAsia="宋体"/>
          <w:color w:val="000000"/>
          <w:sz w:val="30"/>
          <w:szCs w:val="30"/>
        </w:rPr>
        <w:t>联系人</w:t>
      </w:r>
      <w:r>
        <w:rPr>
          <w:rFonts w:hint="eastAsia" w:ascii="宋体" w:hAnsi="宋体" w:eastAsia="宋体"/>
          <w:color w:val="000000"/>
          <w:sz w:val="30"/>
          <w:szCs w:val="30"/>
          <w:lang w:eastAsia="zh-CN"/>
        </w:rPr>
        <w:t>、</w:t>
      </w:r>
      <w:r>
        <w:rPr>
          <w:rFonts w:hint="eastAsia" w:ascii="宋体" w:hAnsi="宋体" w:eastAsia="宋体"/>
          <w:color w:val="000000"/>
          <w:sz w:val="30"/>
          <w:szCs w:val="30"/>
          <w:lang w:val="en-US" w:eastAsia="zh-CN"/>
        </w:rPr>
        <w:t>联系方式</w:t>
      </w:r>
      <w:r>
        <w:rPr>
          <w:rFonts w:hint="eastAsia" w:ascii="宋体" w:hAnsi="宋体" w:eastAsia="宋体"/>
          <w:color w:val="000000"/>
          <w:sz w:val="30"/>
          <w:szCs w:val="30"/>
        </w:rPr>
        <w:t xml:space="preserve">： 苏老师   </w:t>
      </w:r>
      <w:r>
        <w:rPr>
          <w:rFonts w:hint="eastAsia" w:ascii="宋体" w:hAnsi="宋体" w:eastAsia="宋体"/>
          <w:color w:val="000000"/>
          <w:sz w:val="30"/>
          <w:szCs w:val="30"/>
          <w:lang w:val="en-US" w:eastAsia="zh-CN"/>
        </w:rPr>
        <w:t>0763-6880562</w:t>
      </w:r>
    </w:p>
    <w:p w14:paraId="12C7DDF2">
      <w:pPr>
        <w:numPr>
          <w:ilvl w:val="0"/>
          <w:numId w:val="0"/>
        </w:numPr>
        <w:tabs>
          <w:tab w:val="left" w:pos="540"/>
        </w:tabs>
        <w:spacing w:line="360" w:lineRule="auto"/>
        <w:ind w:left="420" w:leftChars="0"/>
        <w:jc w:val="left"/>
        <w:rPr>
          <w:rFonts w:ascii="宋体" w:hAnsi="宋体" w:eastAsia="宋体"/>
          <w:bCs/>
          <w:color w:val="000000"/>
          <w:sz w:val="30"/>
          <w:szCs w:val="30"/>
        </w:rPr>
      </w:pPr>
      <w:r>
        <w:rPr>
          <w:rFonts w:hint="eastAsia" w:ascii="宋体" w:hAnsi="宋体" w:eastAsia="宋体"/>
          <w:b/>
          <w:color w:val="000000"/>
          <w:sz w:val="30"/>
          <w:szCs w:val="30"/>
          <w:lang w:val="en-US" w:eastAsia="zh-CN"/>
        </w:rPr>
        <w:t>4、</w:t>
      </w:r>
      <w:r>
        <w:rPr>
          <w:rFonts w:hint="eastAsia" w:ascii="宋体" w:hAnsi="宋体" w:eastAsia="宋体"/>
          <w:b/>
          <w:color w:val="000000"/>
          <w:sz w:val="30"/>
          <w:szCs w:val="30"/>
        </w:rPr>
        <w:t>采购内容：</w:t>
      </w:r>
      <w:r>
        <w:rPr>
          <w:rFonts w:hint="eastAsia" w:ascii="宋体" w:hAnsi="宋体" w:eastAsia="宋体"/>
          <w:bCs/>
          <w:color w:val="000000"/>
          <w:sz w:val="30"/>
          <w:szCs w:val="30"/>
        </w:rPr>
        <w:t>（详见第三章 采购需求书）</w:t>
      </w:r>
    </w:p>
    <w:tbl>
      <w:tblPr>
        <w:tblStyle w:val="26"/>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4"/>
        <w:gridCol w:w="2618"/>
      </w:tblGrid>
      <w:tr w14:paraId="13DEB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624" w:type="dxa"/>
            <w:vAlign w:val="center"/>
          </w:tcPr>
          <w:p w14:paraId="035EFD00">
            <w:pPr>
              <w:widowControl/>
              <w:jc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eastAsia="zh-CN" w:bidi="ar"/>
              </w:rPr>
              <w:t>项目</w:t>
            </w:r>
            <w:r>
              <w:rPr>
                <w:rFonts w:hint="eastAsia" w:ascii="宋体" w:hAnsi="宋体" w:eastAsia="宋体" w:cs="宋体"/>
                <w:b/>
                <w:bCs/>
                <w:color w:val="000000"/>
                <w:kern w:val="0"/>
                <w:sz w:val="28"/>
                <w:szCs w:val="28"/>
                <w:lang w:bidi="ar"/>
              </w:rPr>
              <w:t>名称</w:t>
            </w:r>
          </w:p>
        </w:tc>
        <w:tc>
          <w:tcPr>
            <w:tcW w:w="2618" w:type="dxa"/>
            <w:vAlign w:val="center"/>
          </w:tcPr>
          <w:p w14:paraId="49E189AC">
            <w:pPr>
              <w:widowControl/>
              <w:jc w:val="center"/>
              <w:rPr>
                <w:rFonts w:hint="eastAsia" w:ascii="宋体" w:hAnsi="宋体" w:eastAsia="宋体" w:cs="宋体"/>
                <w:b/>
                <w:bCs/>
                <w:color w:val="000000"/>
                <w:kern w:val="0"/>
                <w:sz w:val="28"/>
                <w:szCs w:val="28"/>
                <w:lang w:eastAsia="zh-CN" w:bidi="ar"/>
              </w:rPr>
            </w:pPr>
            <w:r>
              <w:rPr>
                <w:rFonts w:hint="eastAsia" w:ascii="宋体" w:hAnsi="宋体" w:eastAsia="宋体" w:cs="宋体"/>
                <w:b/>
                <w:bCs/>
                <w:color w:val="000000"/>
                <w:kern w:val="0"/>
                <w:sz w:val="28"/>
                <w:szCs w:val="28"/>
                <w:lang w:bidi="ar"/>
              </w:rPr>
              <w:t>预算金额</w:t>
            </w:r>
            <w:r>
              <w:rPr>
                <w:rFonts w:hint="eastAsia" w:ascii="宋体" w:hAnsi="宋体" w:eastAsia="宋体" w:cs="宋体"/>
                <w:b/>
                <w:bCs/>
                <w:color w:val="000000"/>
                <w:kern w:val="0"/>
                <w:sz w:val="28"/>
                <w:szCs w:val="28"/>
                <w:lang w:eastAsia="zh-CN" w:bidi="ar"/>
              </w:rPr>
              <w:t>（</w:t>
            </w:r>
            <w:r>
              <w:rPr>
                <w:rFonts w:hint="eastAsia" w:ascii="宋体" w:hAnsi="宋体" w:eastAsia="宋体" w:cs="宋体"/>
                <w:b/>
                <w:bCs/>
                <w:color w:val="000000"/>
                <w:kern w:val="0"/>
                <w:sz w:val="28"/>
                <w:szCs w:val="28"/>
                <w:lang w:val="en-US" w:eastAsia="zh-CN" w:bidi="ar"/>
              </w:rPr>
              <w:t>元</w:t>
            </w:r>
            <w:r>
              <w:rPr>
                <w:rFonts w:hint="eastAsia" w:ascii="宋体" w:hAnsi="宋体" w:eastAsia="宋体" w:cs="宋体"/>
                <w:b/>
                <w:bCs/>
                <w:color w:val="000000"/>
                <w:kern w:val="0"/>
                <w:sz w:val="28"/>
                <w:szCs w:val="28"/>
                <w:lang w:eastAsia="zh-CN" w:bidi="ar"/>
              </w:rPr>
              <w:t>）</w:t>
            </w:r>
          </w:p>
        </w:tc>
      </w:tr>
      <w:tr w14:paraId="0BC6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24" w:type="dxa"/>
            <w:vAlign w:val="center"/>
          </w:tcPr>
          <w:p w14:paraId="3257812E">
            <w:pPr>
              <w:widowControl/>
              <w:jc w:val="center"/>
              <w:rPr>
                <w:rFonts w:ascii="宋体" w:hAnsi="宋体" w:eastAsia="宋体" w:cs="宋体"/>
                <w:color w:val="000000"/>
                <w:kern w:val="0"/>
                <w:sz w:val="28"/>
                <w:szCs w:val="28"/>
                <w:lang w:bidi="ar"/>
              </w:rPr>
            </w:pPr>
            <w:r>
              <w:rPr>
                <w:rFonts w:hint="eastAsia" w:ascii="宋体" w:hAnsi="宋体" w:eastAsia="宋体"/>
                <w:color w:val="000000"/>
                <w:sz w:val="30"/>
                <w:szCs w:val="30"/>
                <w:lang w:val="en-US" w:eastAsia="zh-CN"/>
              </w:rPr>
              <w:t>清远校区二期人防工程一期白蚁防治服务</w:t>
            </w:r>
          </w:p>
        </w:tc>
        <w:tc>
          <w:tcPr>
            <w:tcW w:w="2618" w:type="dxa"/>
            <w:vAlign w:val="center"/>
          </w:tcPr>
          <w:p w14:paraId="47A8F802">
            <w:pPr>
              <w:widowControl/>
              <w:jc w:val="center"/>
              <w:rPr>
                <w:rFonts w:hint="default" w:ascii="宋体" w:hAnsi="宋体" w:eastAsia="宋体" w:cs="宋体"/>
                <w:color w:val="000000"/>
                <w:kern w:val="0"/>
                <w:sz w:val="28"/>
                <w:szCs w:val="28"/>
                <w:lang w:val="en-US" w:eastAsia="zh-CN" w:bidi="ar"/>
              </w:rPr>
            </w:pPr>
            <w:r>
              <w:rPr>
                <w:rFonts w:hint="eastAsia" w:ascii="宋体" w:hAnsi="宋体" w:eastAsia="宋体"/>
                <w:color w:val="000000"/>
                <w:sz w:val="30"/>
                <w:szCs w:val="30"/>
                <w:lang w:val="en-US" w:eastAsia="zh-CN"/>
              </w:rPr>
              <w:t>¥12036.01</w:t>
            </w:r>
          </w:p>
        </w:tc>
      </w:tr>
    </w:tbl>
    <w:p w14:paraId="6D3DE38B">
      <w:pPr>
        <w:tabs>
          <w:tab w:val="left" w:pos="540"/>
        </w:tabs>
        <w:jc w:val="left"/>
        <w:rPr>
          <w:rFonts w:ascii="宋体" w:hAnsi="宋体" w:eastAsia="宋体"/>
          <w:bCs/>
          <w:color w:val="000000"/>
          <w:sz w:val="30"/>
          <w:szCs w:val="30"/>
        </w:rPr>
      </w:pPr>
    </w:p>
    <w:p w14:paraId="0BD39F39">
      <w:pPr>
        <w:tabs>
          <w:tab w:val="left" w:pos="540"/>
        </w:tabs>
        <w:spacing w:line="360" w:lineRule="auto"/>
        <w:ind w:firstLine="396" w:firstLineChars="141"/>
        <w:jc w:val="left"/>
        <w:rPr>
          <w:rFonts w:ascii="宋体" w:hAnsi="宋体" w:eastAsia="宋体"/>
          <w:b/>
          <w:color w:val="000000"/>
          <w:sz w:val="28"/>
          <w:szCs w:val="28"/>
        </w:rPr>
      </w:pPr>
      <w:r>
        <w:rPr>
          <w:rFonts w:hint="eastAsia" w:ascii="宋体" w:hAnsi="宋体" w:eastAsia="宋体"/>
          <w:b/>
          <w:color w:val="000000"/>
          <w:sz w:val="28"/>
          <w:szCs w:val="28"/>
        </w:rPr>
        <w:t>注：供应商应对所有采购内容进行报价，不允许只对其中部分内容进行报价。</w:t>
      </w:r>
    </w:p>
    <w:p w14:paraId="0F613E14">
      <w:pPr>
        <w:tabs>
          <w:tab w:val="left" w:pos="540"/>
        </w:tabs>
        <w:spacing w:line="360" w:lineRule="auto"/>
        <w:ind w:firstLine="425" w:firstLineChars="141"/>
        <w:jc w:val="left"/>
        <w:rPr>
          <w:rFonts w:ascii="宋体" w:hAnsi="宋体" w:eastAsia="宋体"/>
          <w:b/>
          <w:color w:val="000000"/>
          <w:sz w:val="30"/>
          <w:szCs w:val="30"/>
        </w:rPr>
      </w:pPr>
      <w:r>
        <w:rPr>
          <w:rFonts w:hint="eastAsia" w:ascii="宋体" w:hAnsi="宋体" w:eastAsia="宋体"/>
          <w:b/>
          <w:color w:val="000000"/>
          <w:sz w:val="30"/>
          <w:szCs w:val="30"/>
          <w:lang w:val="en-US" w:eastAsia="zh-CN"/>
        </w:rPr>
        <w:t>5、</w:t>
      </w:r>
      <w:r>
        <w:rPr>
          <w:rFonts w:hint="eastAsia" w:ascii="宋体" w:hAnsi="宋体" w:eastAsia="宋体"/>
          <w:b/>
          <w:color w:val="000000"/>
          <w:sz w:val="30"/>
          <w:szCs w:val="30"/>
        </w:rPr>
        <w:t>供应商的资格要求：</w:t>
      </w:r>
      <w:r>
        <w:rPr>
          <w:rFonts w:hint="eastAsia" w:ascii="宋体" w:hAnsi="宋体" w:eastAsia="宋体"/>
          <w:color w:val="000000"/>
          <w:sz w:val="30"/>
          <w:szCs w:val="30"/>
        </w:rPr>
        <w:t>详见第二章“竞争性谈判须知”。</w:t>
      </w:r>
    </w:p>
    <w:p w14:paraId="4D35CFAA">
      <w:pPr>
        <w:tabs>
          <w:tab w:val="left" w:pos="540"/>
        </w:tabs>
        <w:spacing w:line="360" w:lineRule="auto"/>
        <w:ind w:firstLine="425" w:firstLineChars="141"/>
        <w:jc w:val="left"/>
        <w:rPr>
          <w:rFonts w:ascii="宋体" w:hAnsi="宋体" w:eastAsia="宋体"/>
          <w:b/>
          <w:color w:val="FF0000"/>
          <w:sz w:val="30"/>
          <w:szCs w:val="30"/>
        </w:rPr>
      </w:pPr>
      <w:r>
        <w:rPr>
          <w:rFonts w:hint="eastAsia" w:ascii="宋体" w:hAnsi="宋体" w:eastAsia="宋体"/>
          <w:b/>
          <w:sz w:val="30"/>
          <w:szCs w:val="30"/>
          <w:lang w:val="en-US" w:eastAsia="zh-CN"/>
        </w:rPr>
        <w:t>6</w:t>
      </w:r>
      <w:r>
        <w:rPr>
          <w:rFonts w:hint="eastAsia" w:ascii="宋体" w:hAnsi="宋体" w:eastAsia="宋体"/>
          <w:b/>
          <w:sz w:val="30"/>
          <w:szCs w:val="30"/>
        </w:rPr>
        <w:t>、</w:t>
      </w:r>
      <w:r>
        <w:rPr>
          <w:rFonts w:ascii="宋体" w:hAnsi="宋体" w:eastAsia="宋体"/>
          <w:b/>
          <w:sz w:val="30"/>
          <w:szCs w:val="30"/>
        </w:rPr>
        <w:t>谈判文件</w:t>
      </w:r>
      <w:r>
        <w:rPr>
          <w:rFonts w:hint="eastAsia" w:ascii="宋体" w:hAnsi="宋体" w:eastAsia="宋体"/>
          <w:b/>
          <w:sz w:val="30"/>
          <w:szCs w:val="30"/>
        </w:rPr>
        <w:t>截止递交</w:t>
      </w:r>
      <w:r>
        <w:rPr>
          <w:rFonts w:ascii="宋体" w:hAnsi="宋体" w:eastAsia="宋体"/>
          <w:b/>
          <w:sz w:val="30"/>
          <w:szCs w:val="30"/>
        </w:rPr>
        <w:t>时间</w:t>
      </w:r>
      <w:r>
        <w:rPr>
          <w:rFonts w:hint="eastAsia" w:ascii="宋体" w:hAnsi="宋体" w:eastAsia="宋体"/>
          <w:b/>
          <w:sz w:val="30"/>
          <w:szCs w:val="30"/>
        </w:rPr>
        <w:t>：</w:t>
      </w:r>
      <w:r>
        <w:rPr>
          <w:rFonts w:hint="eastAsia" w:ascii="宋体" w:hAnsi="宋体" w:eastAsia="宋体"/>
          <w:b/>
          <w:color w:val="FF0000"/>
          <w:sz w:val="30"/>
          <w:szCs w:val="30"/>
        </w:rPr>
        <w:t>20</w:t>
      </w:r>
      <w:r>
        <w:rPr>
          <w:rFonts w:ascii="宋体" w:hAnsi="宋体" w:eastAsia="宋体"/>
          <w:b/>
          <w:color w:val="FF0000"/>
          <w:sz w:val="30"/>
          <w:szCs w:val="30"/>
        </w:rPr>
        <w:t>2</w:t>
      </w:r>
      <w:r>
        <w:rPr>
          <w:rFonts w:hint="eastAsia" w:ascii="宋体" w:hAnsi="宋体" w:eastAsia="宋体"/>
          <w:b/>
          <w:color w:val="FF0000"/>
          <w:sz w:val="30"/>
          <w:szCs w:val="30"/>
          <w:lang w:val="en-US" w:eastAsia="zh-CN"/>
        </w:rPr>
        <w:t>5</w:t>
      </w:r>
      <w:r>
        <w:rPr>
          <w:rFonts w:hint="eastAsia" w:ascii="宋体" w:hAnsi="宋体" w:eastAsia="宋体"/>
          <w:b/>
          <w:color w:val="FF0000"/>
          <w:sz w:val="30"/>
          <w:szCs w:val="30"/>
        </w:rPr>
        <w:t>年</w:t>
      </w:r>
      <w:r>
        <w:rPr>
          <w:rFonts w:hint="eastAsia" w:ascii="宋体" w:hAnsi="宋体" w:eastAsia="宋体"/>
          <w:b/>
          <w:color w:val="FF0000"/>
          <w:sz w:val="30"/>
          <w:szCs w:val="30"/>
          <w:lang w:val="en-US" w:eastAsia="zh-CN"/>
        </w:rPr>
        <w:t>4</w:t>
      </w:r>
      <w:r>
        <w:rPr>
          <w:rFonts w:hint="eastAsia" w:ascii="宋体" w:hAnsi="宋体" w:eastAsia="宋体"/>
          <w:b/>
          <w:color w:val="FF0000"/>
          <w:sz w:val="30"/>
          <w:szCs w:val="30"/>
        </w:rPr>
        <w:t>月</w:t>
      </w:r>
      <w:r>
        <w:rPr>
          <w:rFonts w:hint="eastAsia" w:ascii="宋体" w:hAnsi="宋体" w:eastAsia="宋体"/>
          <w:b/>
          <w:color w:val="FF0000"/>
          <w:sz w:val="30"/>
          <w:szCs w:val="30"/>
          <w:lang w:val="en-US" w:eastAsia="zh-CN"/>
        </w:rPr>
        <w:t>30</w:t>
      </w:r>
      <w:r>
        <w:rPr>
          <w:rFonts w:hint="eastAsia" w:ascii="宋体" w:hAnsi="宋体" w:eastAsia="宋体"/>
          <w:b/>
          <w:color w:val="FF0000"/>
          <w:sz w:val="30"/>
          <w:szCs w:val="30"/>
        </w:rPr>
        <w:t>日</w:t>
      </w:r>
      <w:r>
        <w:rPr>
          <w:rFonts w:hint="eastAsia" w:ascii="宋体" w:hAnsi="宋体" w:eastAsia="宋体"/>
          <w:b/>
          <w:color w:val="FF0000"/>
          <w:sz w:val="30"/>
          <w:szCs w:val="30"/>
          <w:lang w:val="en-US" w:eastAsia="zh-CN"/>
        </w:rPr>
        <w:t>上午9:30</w:t>
      </w:r>
      <w:r>
        <w:rPr>
          <w:rFonts w:hint="eastAsia" w:ascii="宋体" w:hAnsi="宋体" w:eastAsia="宋体"/>
          <w:b/>
          <w:color w:val="FF0000"/>
          <w:sz w:val="30"/>
          <w:szCs w:val="30"/>
        </w:rPr>
        <w:t>；</w:t>
      </w:r>
    </w:p>
    <w:p w14:paraId="455C5BA8">
      <w:pPr>
        <w:tabs>
          <w:tab w:val="left" w:pos="540"/>
        </w:tabs>
        <w:spacing w:line="360" w:lineRule="auto"/>
        <w:ind w:firstLine="726" w:firstLineChars="241"/>
        <w:jc w:val="left"/>
        <w:rPr>
          <w:rFonts w:ascii="宋体" w:hAnsi="宋体" w:eastAsia="宋体"/>
          <w:b/>
          <w:color w:val="FF0000"/>
          <w:sz w:val="30"/>
          <w:szCs w:val="30"/>
        </w:rPr>
      </w:pPr>
      <w:r>
        <w:rPr>
          <w:rFonts w:hint="eastAsia" w:ascii="宋体" w:hAnsi="宋体" w:eastAsia="宋体"/>
          <w:b/>
          <w:color w:val="FF0000"/>
          <w:sz w:val="30"/>
          <w:szCs w:val="30"/>
        </w:rPr>
        <w:t>谈判时间：20</w:t>
      </w:r>
      <w:r>
        <w:rPr>
          <w:rFonts w:ascii="宋体" w:hAnsi="宋体" w:eastAsia="宋体"/>
          <w:b/>
          <w:color w:val="FF0000"/>
          <w:sz w:val="30"/>
          <w:szCs w:val="30"/>
        </w:rPr>
        <w:t>2</w:t>
      </w:r>
      <w:r>
        <w:rPr>
          <w:rFonts w:hint="eastAsia" w:ascii="宋体" w:hAnsi="宋体" w:eastAsia="宋体"/>
          <w:b/>
          <w:color w:val="FF0000"/>
          <w:sz w:val="30"/>
          <w:szCs w:val="30"/>
          <w:lang w:val="en-US" w:eastAsia="zh-CN"/>
        </w:rPr>
        <w:t>5</w:t>
      </w:r>
      <w:r>
        <w:rPr>
          <w:rFonts w:hint="eastAsia" w:ascii="宋体" w:hAnsi="宋体" w:eastAsia="宋体"/>
          <w:b/>
          <w:color w:val="FF0000"/>
          <w:sz w:val="30"/>
          <w:szCs w:val="30"/>
        </w:rPr>
        <w:t>年</w:t>
      </w:r>
      <w:r>
        <w:rPr>
          <w:rFonts w:hint="eastAsia" w:ascii="宋体" w:hAnsi="宋体" w:eastAsia="宋体"/>
          <w:b/>
          <w:color w:val="FF0000"/>
          <w:sz w:val="30"/>
          <w:szCs w:val="30"/>
          <w:lang w:val="en-US" w:eastAsia="zh-CN"/>
        </w:rPr>
        <w:t>4</w:t>
      </w:r>
      <w:r>
        <w:rPr>
          <w:rFonts w:hint="eastAsia" w:ascii="宋体" w:hAnsi="宋体" w:eastAsia="宋体"/>
          <w:b/>
          <w:color w:val="FF0000"/>
          <w:sz w:val="30"/>
          <w:szCs w:val="30"/>
        </w:rPr>
        <w:t>月</w:t>
      </w:r>
      <w:r>
        <w:rPr>
          <w:rFonts w:hint="eastAsia" w:ascii="宋体" w:hAnsi="宋体" w:eastAsia="宋体"/>
          <w:b/>
          <w:color w:val="FF0000"/>
          <w:sz w:val="30"/>
          <w:szCs w:val="30"/>
          <w:lang w:val="en-US" w:eastAsia="zh-CN"/>
        </w:rPr>
        <w:t>30</w:t>
      </w:r>
      <w:r>
        <w:rPr>
          <w:rFonts w:hint="eastAsia" w:ascii="宋体" w:hAnsi="宋体" w:eastAsia="宋体"/>
          <w:b/>
          <w:color w:val="FF0000"/>
          <w:sz w:val="30"/>
          <w:szCs w:val="30"/>
        </w:rPr>
        <w:t>日</w:t>
      </w:r>
      <w:r>
        <w:rPr>
          <w:rFonts w:hint="eastAsia" w:ascii="宋体" w:hAnsi="宋体" w:eastAsia="宋体"/>
          <w:b/>
          <w:color w:val="FF0000"/>
          <w:sz w:val="30"/>
          <w:szCs w:val="30"/>
          <w:lang w:val="en-US" w:eastAsia="zh-CN"/>
        </w:rPr>
        <w:t>上午10:30</w:t>
      </w:r>
      <w:r>
        <w:rPr>
          <w:rFonts w:hint="eastAsia" w:ascii="宋体" w:hAnsi="宋体" w:eastAsia="宋体"/>
          <w:b/>
          <w:color w:val="FF0000"/>
          <w:sz w:val="30"/>
          <w:szCs w:val="30"/>
        </w:rPr>
        <w:t>。</w:t>
      </w:r>
    </w:p>
    <w:p w14:paraId="310CB839">
      <w:pPr>
        <w:tabs>
          <w:tab w:val="left" w:pos="540"/>
        </w:tabs>
        <w:spacing w:line="360" w:lineRule="auto"/>
        <w:ind w:firstLine="425" w:firstLineChars="141"/>
        <w:jc w:val="left"/>
        <w:rPr>
          <w:rFonts w:hint="eastAsia" w:ascii="宋体" w:hAnsi="宋体" w:eastAsia="宋体"/>
          <w:b/>
          <w:sz w:val="30"/>
          <w:szCs w:val="30"/>
          <w:lang w:val="en-US" w:eastAsia="zh-CN"/>
        </w:rPr>
      </w:pPr>
      <w:r>
        <w:rPr>
          <w:rFonts w:hint="eastAsia" w:ascii="宋体" w:hAnsi="宋体" w:eastAsia="宋体"/>
          <w:b/>
          <w:sz w:val="30"/>
          <w:szCs w:val="30"/>
          <w:lang w:val="en-US" w:eastAsia="zh-CN"/>
        </w:rPr>
        <w:t>7、</w:t>
      </w:r>
      <w:r>
        <w:rPr>
          <w:rFonts w:hint="eastAsia" w:ascii="宋体" w:hAnsi="宋体" w:eastAsia="宋体"/>
          <w:b/>
          <w:sz w:val="30"/>
          <w:szCs w:val="30"/>
        </w:rPr>
        <w:t>文件递交方式：</w:t>
      </w:r>
      <w:r>
        <w:rPr>
          <w:rFonts w:hint="eastAsia" w:ascii="宋体" w:hAnsi="宋体" w:eastAsia="宋体"/>
          <w:b/>
          <w:sz w:val="30"/>
          <w:szCs w:val="30"/>
          <w:lang w:val="en-US" w:eastAsia="zh-CN"/>
        </w:rPr>
        <w:t>采用快递或直接送达（请提前邮件写明文件递交方式、快递信息等）</w:t>
      </w:r>
    </w:p>
    <w:p w14:paraId="1C3B61D2">
      <w:pPr>
        <w:spacing w:line="360" w:lineRule="auto"/>
        <w:ind w:firstLine="480" w:firstLineChars="200"/>
        <w:rPr>
          <w:rFonts w:hint="default"/>
          <w:lang w:val="en-US" w:eastAsia="zh-CN"/>
        </w:rPr>
      </w:pPr>
      <w:r>
        <w:rPr>
          <w:rFonts w:hint="eastAsia" w:asciiTheme="minorEastAsia" w:hAnsiTheme="minorEastAsia"/>
          <w:sz w:val="24"/>
          <w:szCs w:val="21"/>
        </w:rPr>
        <w:t>邮寄地址：广东省清远市清城区东城街道蟠龙园广东南华工商职业学院行政楼四楼</w:t>
      </w:r>
      <w:r>
        <w:rPr>
          <w:rFonts w:hint="eastAsia" w:asciiTheme="minorEastAsia" w:hAnsiTheme="minorEastAsia"/>
          <w:sz w:val="24"/>
          <w:szCs w:val="21"/>
          <w:lang w:val="en-US" w:eastAsia="zh-CN"/>
        </w:rPr>
        <w:t>415房资产管理与采购中心</w:t>
      </w:r>
      <w:r>
        <w:rPr>
          <w:rFonts w:hint="eastAsia" w:asciiTheme="minorEastAsia" w:hAnsiTheme="minorEastAsia"/>
          <w:sz w:val="24"/>
          <w:szCs w:val="21"/>
        </w:rPr>
        <w:t>，</w:t>
      </w:r>
      <w:r>
        <w:rPr>
          <w:rFonts w:hint="eastAsia" w:ascii="宋体" w:hAnsi="宋体" w:eastAsia="宋体"/>
          <w:color w:val="000000"/>
          <w:sz w:val="24"/>
          <w:szCs w:val="21"/>
          <w:lang w:val="en-US" w:eastAsia="zh-CN"/>
        </w:rPr>
        <w:t xml:space="preserve">0763-6880562  </w:t>
      </w:r>
      <w:r>
        <w:rPr>
          <w:rFonts w:hint="eastAsia" w:ascii="宋体" w:hAnsi="宋体" w:eastAsia="宋体"/>
          <w:color w:val="000000"/>
          <w:sz w:val="24"/>
          <w:szCs w:val="21"/>
        </w:rPr>
        <w:t>苏老师</w:t>
      </w:r>
      <w:r>
        <w:rPr>
          <w:rFonts w:hint="eastAsia" w:ascii="宋体" w:hAnsi="宋体" w:eastAsia="宋体"/>
          <w:color w:val="000000"/>
          <w:sz w:val="24"/>
          <w:szCs w:val="21"/>
          <w:lang w:eastAsia="zh-CN"/>
        </w:rPr>
        <w:t>；</w:t>
      </w:r>
      <w:r>
        <w:rPr>
          <w:rFonts w:hint="eastAsia" w:asciiTheme="minorEastAsia" w:hAnsiTheme="minorEastAsia"/>
          <w:b/>
          <w:bCs/>
          <w:sz w:val="24"/>
          <w:szCs w:val="21"/>
        </w:rPr>
        <w:t>注意：寄错地址、逾期送达等，由供应商自行承担相应责任与后果。</w:t>
      </w:r>
    </w:p>
    <w:p w14:paraId="5767DE48">
      <w:pPr>
        <w:numPr>
          <w:ilvl w:val="-1"/>
          <w:numId w:val="0"/>
        </w:numPr>
        <w:tabs>
          <w:tab w:val="left" w:pos="540"/>
        </w:tabs>
        <w:spacing w:line="360" w:lineRule="auto"/>
        <w:ind w:left="470" w:leftChars="224" w:firstLine="0" w:firstLineChars="0"/>
        <w:jc w:val="left"/>
        <w:rPr>
          <w:rFonts w:ascii="宋体" w:hAnsi="宋体" w:eastAsia="宋体"/>
          <w:sz w:val="30"/>
          <w:szCs w:val="30"/>
        </w:rPr>
      </w:pPr>
      <w:r>
        <w:rPr>
          <w:rFonts w:hint="eastAsia" w:ascii="宋体" w:hAnsi="宋体" w:eastAsia="宋体"/>
          <w:b/>
          <w:sz w:val="30"/>
          <w:szCs w:val="30"/>
          <w:lang w:val="en-US" w:eastAsia="zh-CN"/>
        </w:rPr>
        <w:t>8</w:t>
      </w:r>
      <w:r>
        <w:rPr>
          <w:rFonts w:hint="eastAsia" w:ascii="宋体" w:hAnsi="宋体" w:eastAsia="宋体"/>
          <w:b/>
          <w:sz w:val="30"/>
          <w:szCs w:val="30"/>
        </w:rPr>
        <w:t>、谈判地点：</w:t>
      </w:r>
      <w:r>
        <w:rPr>
          <w:rFonts w:hint="eastAsia" w:ascii="宋体" w:hAnsi="宋体" w:eastAsia="宋体"/>
          <w:bCs/>
          <w:sz w:val="30"/>
          <w:szCs w:val="30"/>
        </w:rPr>
        <w:t>广东南华工商职业学院清远校区行政楼412评审室；（拟采用电</w:t>
      </w:r>
      <w:r>
        <w:rPr>
          <w:rFonts w:hint="eastAsia" w:ascii="宋体" w:hAnsi="宋体" w:eastAsia="宋体"/>
          <w:bCs/>
          <w:sz w:val="30"/>
          <w:szCs w:val="30"/>
          <w:lang w:val="en-US" w:eastAsia="zh-CN"/>
        </w:rPr>
        <w:t>话谈判</w:t>
      </w:r>
      <w:r>
        <w:rPr>
          <w:rFonts w:hint="eastAsia" w:ascii="宋体" w:hAnsi="宋体" w:eastAsia="宋体"/>
          <w:bCs/>
          <w:sz w:val="30"/>
          <w:szCs w:val="30"/>
        </w:rPr>
        <w:t>方式进行，请授权代表保持电话畅通）；</w:t>
      </w:r>
    </w:p>
    <w:p w14:paraId="6D2DDEBA">
      <w:pPr>
        <w:tabs>
          <w:tab w:val="left" w:pos="540"/>
        </w:tabs>
        <w:spacing w:line="360" w:lineRule="auto"/>
        <w:ind w:firstLine="425" w:firstLineChars="141"/>
        <w:jc w:val="left"/>
        <w:rPr>
          <w:rFonts w:hint="eastAsia" w:ascii="宋体" w:hAnsi="宋体" w:eastAsia="宋体"/>
          <w:sz w:val="30"/>
          <w:szCs w:val="30"/>
          <w:lang w:eastAsia="zh-CN"/>
        </w:rPr>
      </w:pPr>
      <w:r>
        <w:rPr>
          <w:rFonts w:hint="eastAsia" w:ascii="宋体" w:hAnsi="宋体" w:eastAsia="宋体"/>
          <w:b/>
          <w:bCs/>
          <w:sz w:val="30"/>
          <w:szCs w:val="30"/>
          <w:lang w:val="en-US" w:eastAsia="zh-CN"/>
        </w:rPr>
        <w:t>9</w:t>
      </w:r>
      <w:r>
        <w:rPr>
          <w:rFonts w:hint="eastAsia" w:ascii="宋体" w:hAnsi="宋体" w:eastAsia="宋体"/>
          <w:b/>
          <w:bCs/>
          <w:sz w:val="30"/>
          <w:szCs w:val="30"/>
        </w:rPr>
        <w:t>、获取文件方式：</w:t>
      </w:r>
      <w:r>
        <w:rPr>
          <w:rFonts w:hint="eastAsia" w:ascii="宋体" w:hAnsi="宋体" w:eastAsia="宋体"/>
          <w:sz w:val="30"/>
          <w:szCs w:val="30"/>
        </w:rPr>
        <w:t>直接下载采购文件（免费）</w:t>
      </w:r>
      <w:r>
        <w:rPr>
          <w:rFonts w:hint="eastAsia" w:ascii="宋体" w:hAnsi="宋体" w:eastAsia="宋体"/>
          <w:sz w:val="30"/>
          <w:szCs w:val="30"/>
          <w:lang w:eastAsia="zh-CN"/>
        </w:rPr>
        <w:t>；</w:t>
      </w:r>
    </w:p>
    <w:p w14:paraId="250B1816">
      <w:pPr>
        <w:tabs>
          <w:tab w:val="left" w:pos="540"/>
        </w:tabs>
        <w:spacing w:line="360" w:lineRule="auto"/>
        <w:ind w:firstLine="423" w:firstLineChars="141"/>
        <w:jc w:val="left"/>
        <w:rPr>
          <w:rFonts w:hint="default" w:ascii="宋体" w:hAnsi="宋体" w:eastAsia="宋体"/>
          <w:sz w:val="30"/>
          <w:szCs w:val="30"/>
          <w:lang w:val="en-US" w:eastAsia="zh-CN"/>
        </w:rPr>
      </w:pPr>
      <w:r>
        <w:rPr>
          <w:rFonts w:hint="eastAsia" w:ascii="宋体" w:hAnsi="宋体" w:eastAsia="宋体"/>
          <w:sz w:val="30"/>
          <w:szCs w:val="30"/>
          <w:lang w:val="en-US" w:eastAsia="zh-CN"/>
        </w:rPr>
        <w:t>10、</w:t>
      </w:r>
      <w:r>
        <w:rPr>
          <w:rFonts w:hint="eastAsia" w:ascii="宋体" w:hAnsi="宋体" w:eastAsia="宋体"/>
          <w:sz w:val="30"/>
          <w:szCs w:val="30"/>
        </w:rPr>
        <w:t>采取邮件报名方式（发报名信息至邮箱/</w:t>
      </w:r>
      <w:r>
        <w:rPr>
          <w:rFonts w:hint="eastAsia" w:ascii="宋体" w:hAnsi="宋体" w:eastAsia="宋体"/>
          <w:sz w:val="30"/>
          <w:szCs w:val="30"/>
          <w:lang w:val="en-US" w:eastAsia="zh-CN"/>
        </w:rPr>
        <w:t>305321222</w:t>
      </w:r>
      <w:r>
        <w:rPr>
          <w:rFonts w:hint="eastAsia" w:ascii="宋体" w:hAnsi="宋体" w:eastAsia="宋体"/>
          <w:sz w:val="30"/>
          <w:szCs w:val="30"/>
        </w:rPr>
        <w:t>@qq.com），无需现场报名</w:t>
      </w:r>
      <w:r>
        <w:rPr>
          <w:rFonts w:hint="eastAsia" w:ascii="宋体" w:hAnsi="宋体" w:eastAsia="宋体"/>
          <w:sz w:val="30"/>
          <w:szCs w:val="30"/>
          <w:lang w:eastAsia="zh-CN"/>
        </w:rPr>
        <w:t>，</w:t>
      </w:r>
      <w:r>
        <w:rPr>
          <w:rFonts w:hint="eastAsia" w:ascii="宋体" w:hAnsi="宋体" w:eastAsia="宋体"/>
          <w:sz w:val="30"/>
          <w:szCs w:val="30"/>
          <w:lang w:val="en-US" w:eastAsia="zh-CN"/>
        </w:rPr>
        <w:t>报名同时请告知文件送达方式。</w:t>
      </w:r>
    </w:p>
    <w:p w14:paraId="1A85F870">
      <w:pPr>
        <w:tabs>
          <w:tab w:val="left" w:pos="540"/>
        </w:tabs>
        <w:spacing w:line="360" w:lineRule="auto"/>
        <w:ind w:firstLine="423" w:firstLineChars="141"/>
        <w:jc w:val="left"/>
        <w:rPr>
          <w:rFonts w:ascii="宋体" w:hAnsi="宋体" w:eastAsia="宋体"/>
          <w:sz w:val="30"/>
          <w:szCs w:val="30"/>
        </w:rPr>
      </w:pPr>
      <w:r>
        <w:rPr>
          <w:rFonts w:hint="eastAsia" w:ascii="宋体" w:hAnsi="宋体" w:eastAsia="宋体"/>
          <w:sz w:val="30"/>
          <w:szCs w:val="30"/>
        </w:rPr>
        <w:t>附：邮件格式</w:t>
      </w:r>
    </w:p>
    <w:tbl>
      <w:tblPr>
        <w:tblStyle w:val="25"/>
        <w:tblW w:w="0" w:type="auto"/>
        <w:jc w:val="center"/>
        <w:tblCellSpacing w:w="0" w:type="dxa"/>
        <w:shd w:val="clear" w:color="auto" w:fill="F7FDFF"/>
        <w:tblLayout w:type="autofit"/>
        <w:tblCellMar>
          <w:top w:w="0" w:type="dxa"/>
          <w:left w:w="0" w:type="dxa"/>
          <w:bottom w:w="0" w:type="dxa"/>
          <w:right w:w="0" w:type="dxa"/>
        </w:tblCellMar>
      </w:tblPr>
      <w:tblGrid>
        <w:gridCol w:w="8895"/>
      </w:tblGrid>
      <w:tr w14:paraId="1C9F5BEF">
        <w:tblPrEx>
          <w:shd w:val="clear" w:color="auto" w:fill="F7FDFF"/>
          <w:tblCellMar>
            <w:top w:w="0" w:type="dxa"/>
            <w:left w:w="0" w:type="dxa"/>
            <w:bottom w:w="0" w:type="dxa"/>
            <w:right w:w="0" w:type="dxa"/>
          </w:tblCellMar>
        </w:tblPrEx>
        <w:trPr>
          <w:trHeight w:val="2472" w:hRule="atLeast"/>
          <w:tblCellSpacing w:w="0" w:type="dxa"/>
          <w:jc w:val="center"/>
        </w:trPr>
        <w:tc>
          <w:tcPr>
            <w:tcW w:w="8895" w:type="dxa"/>
            <w:tcBorders>
              <w:top w:val="single" w:color="auto" w:sz="6" w:space="0"/>
              <w:left w:val="single" w:color="auto" w:sz="6" w:space="0"/>
              <w:bottom w:val="single" w:color="auto" w:sz="6" w:space="0"/>
              <w:right w:val="single" w:color="auto" w:sz="6" w:space="0"/>
            </w:tcBorders>
            <w:shd w:val="clear" w:color="auto" w:fill="F7FDFF"/>
            <w:tcMar>
              <w:top w:w="0" w:type="dxa"/>
              <w:left w:w="105" w:type="dxa"/>
              <w:bottom w:w="0" w:type="dxa"/>
              <w:right w:w="105" w:type="dxa"/>
            </w:tcMar>
          </w:tcPr>
          <w:p w14:paraId="7C972C83">
            <w:pPr>
              <w:tabs>
                <w:tab w:val="left" w:pos="8280"/>
              </w:tabs>
              <w:spacing w:line="360" w:lineRule="auto"/>
              <w:rPr>
                <w:rFonts w:hint="eastAsia" w:ascii="宋体" w:hAnsi="宋体" w:eastAsia="宋体" w:cs="宋体"/>
                <w:color w:val="00070C"/>
                <w:kern w:val="0"/>
                <w:sz w:val="24"/>
                <w:szCs w:val="24"/>
              </w:rPr>
            </w:pPr>
            <w:r>
              <w:rPr>
                <w:rFonts w:hint="eastAsia" w:ascii="宋体" w:hAnsi="宋体" w:eastAsia="宋体" w:cs="宋体"/>
                <w:b/>
                <w:bCs/>
                <w:color w:val="000000"/>
                <w:kern w:val="0"/>
                <w:sz w:val="24"/>
                <w:szCs w:val="24"/>
                <w:shd w:val="clear" w:color="auto" w:fill="FFFFFF"/>
              </w:rPr>
              <w:t>采购项目编号及名称：</w:t>
            </w:r>
            <w:r>
              <w:rPr>
                <w:rFonts w:hint="eastAsia" w:ascii="宋体" w:hAnsi="宋体" w:eastAsia="宋体" w:cs="宋体"/>
                <w:color w:val="00070C"/>
                <w:kern w:val="0"/>
                <w:sz w:val="24"/>
                <w:szCs w:val="24"/>
              </w:rPr>
              <w:t>南华采【202</w:t>
            </w:r>
            <w:r>
              <w:rPr>
                <w:rFonts w:hint="eastAsia" w:ascii="宋体" w:hAnsi="宋体" w:eastAsia="宋体" w:cs="宋体"/>
                <w:color w:val="00070C"/>
                <w:kern w:val="0"/>
                <w:sz w:val="24"/>
                <w:szCs w:val="24"/>
                <w:lang w:val="en-US" w:eastAsia="zh-CN"/>
              </w:rPr>
              <w:t>5</w:t>
            </w:r>
            <w:r>
              <w:rPr>
                <w:rFonts w:hint="eastAsia" w:ascii="宋体" w:hAnsi="宋体" w:eastAsia="宋体" w:cs="宋体"/>
                <w:color w:val="00070C"/>
                <w:kern w:val="0"/>
                <w:sz w:val="24"/>
                <w:szCs w:val="24"/>
              </w:rPr>
              <w:t>】</w:t>
            </w:r>
            <w:r>
              <w:rPr>
                <w:rFonts w:hint="eastAsia" w:ascii="宋体" w:hAnsi="宋体" w:eastAsia="宋体" w:cs="宋体"/>
                <w:color w:val="00070C"/>
                <w:kern w:val="0"/>
                <w:sz w:val="24"/>
                <w:szCs w:val="24"/>
                <w:lang w:val="en-US" w:eastAsia="zh-CN"/>
              </w:rPr>
              <w:t>016</w:t>
            </w:r>
            <w:r>
              <w:rPr>
                <w:rFonts w:hint="eastAsia" w:ascii="宋体" w:hAnsi="宋体" w:eastAsia="宋体" w:cs="宋体"/>
                <w:color w:val="00070C"/>
                <w:kern w:val="0"/>
                <w:sz w:val="24"/>
                <w:szCs w:val="24"/>
              </w:rPr>
              <w:t>号、广东南华工商职业学院清远校区二期人防工程一期白蚁防治</w:t>
            </w:r>
            <w:r>
              <w:rPr>
                <w:rFonts w:hint="eastAsia" w:ascii="宋体" w:hAnsi="宋体" w:eastAsia="宋体" w:cs="宋体"/>
                <w:color w:val="00070C"/>
                <w:kern w:val="0"/>
                <w:sz w:val="24"/>
                <w:szCs w:val="24"/>
                <w:lang w:eastAsia="zh-CN"/>
              </w:rPr>
              <w:t>服务项目</w:t>
            </w:r>
          </w:p>
          <w:p w14:paraId="0D2DE0A9">
            <w:pPr>
              <w:widowControl/>
              <w:shd w:val="clear" w:color="auto" w:fill="FFFFFF"/>
              <w:spacing w:before="100" w:beforeAutospacing="1" w:after="100" w:afterAutospacing="1" w:line="360" w:lineRule="auto"/>
              <w:jc w:val="left"/>
              <w:rPr>
                <w:rFonts w:ascii="宋体" w:hAnsi="宋体" w:eastAsia="宋体" w:cs="宋体"/>
                <w:b/>
                <w:bCs/>
                <w:color w:val="00070C"/>
                <w:kern w:val="0"/>
                <w:sz w:val="24"/>
                <w:szCs w:val="24"/>
              </w:rPr>
            </w:pPr>
            <w:r>
              <w:rPr>
                <w:rFonts w:hint="eastAsia" w:ascii="宋体" w:hAnsi="宋体" w:eastAsia="宋体" w:cs="宋体"/>
                <w:b/>
                <w:bCs/>
                <w:color w:val="000000"/>
                <w:kern w:val="0"/>
                <w:sz w:val="24"/>
                <w:szCs w:val="24"/>
                <w:shd w:val="clear" w:color="auto" w:fill="FFFFFF"/>
              </w:rPr>
              <w:t>报价单位名称：</w:t>
            </w:r>
          </w:p>
          <w:p w14:paraId="14DD01C0">
            <w:pPr>
              <w:widowControl/>
              <w:shd w:val="clear" w:color="auto" w:fill="FFFFFF"/>
              <w:spacing w:before="100" w:beforeAutospacing="1" w:after="100" w:afterAutospacing="1" w:line="360" w:lineRule="auto"/>
              <w:jc w:val="left"/>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单位联系人及电话：</w:t>
            </w:r>
          </w:p>
          <w:p w14:paraId="643B61B1">
            <w:pPr>
              <w:widowControl/>
              <w:shd w:val="clear" w:color="auto" w:fill="FFFFFF"/>
              <w:spacing w:before="100" w:beforeAutospacing="1" w:after="100" w:afterAutospacing="1" w:line="360" w:lineRule="auto"/>
              <w:jc w:val="left"/>
              <w:rPr>
                <w:rFonts w:hint="default" w:ascii="宋体" w:hAnsi="宋体" w:eastAsia="宋体" w:cs="宋体"/>
                <w:b/>
                <w:bCs/>
                <w:color w:val="000000"/>
                <w:kern w:val="0"/>
                <w:sz w:val="24"/>
                <w:szCs w:val="24"/>
                <w:shd w:val="clear" w:color="auto" w:fill="FFFFFF"/>
                <w:lang w:val="en-US" w:eastAsia="zh-CN"/>
              </w:rPr>
            </w:pPr>
            <w:r>
              <w:rPr>
                <w:rFonts w:hint="eastAsia" w:ascii="宋体" w:hAnsi="宋体" w:eastAsia="宋体" w:cs="宋体"/>
                <w:b/>
                <w:bCs/>
                <w:color w:val="000000"/>
                <w:kern w:val="0"/>
                <w:sz w:val="24"/>
                <w:szCs w:val="24"/>
                <w:shd w:val="clear" w:color="auto" w:fill="FFFFFF"/>
                <w:lang w:val="en-US" w:eastAsia="zh-CN"/>
              </w:rPr>
              <w:t>文件送达方式：直接送达/快递单号</w:t>
            </w:r>
          </w:p>
        </w:tc>
      </w:tr>
    </w:tbl>
    <w:p w14:paraId="076122A6">
      <w:r>
        <w:rPr>
          <w:rFonts w:ascii="宋体" w:hAnsi="宋体"/>
        </w:rPr>
        <w:br w:type="page"/>
      </w:r>
    </w:p>
    <w:p w14:paraId="2E768FFE">
      <w:pPr>
        <w:pStyle w:val="3"/>
        <w:rPr>
          <w:rFonts w:ascii="宋体" w:hAnsi="宋体" w:eastAsia="宋体"/>
        </w:rPr>
      </w:pPr>
      <w:bookmarkStart w:id="1" w:name="_Toc30767"/>
      <w:r>
        <w:rPr>
          <w:rFonts w:hint="eastAsia" w:ascii="宋体" w:hAnsi="宋体" w:eastAsia="宋体"/>
        </w:rPr>
        <w:t>第二章 竞争性谈判须知</w:t>
      </w:r>
      <w:bookmarkEnd w:id="1"/>
    </w:p>
    <w:p w14:paraId="0CF71D06">
      <w:pPr>
        <w:tabs>
          <w:tab w:val="left" w:pos="540"/>
        </w:tabs>
        <w:spacing w:line="360" w:lineRule="auto"/>
        <w:ind w:firstLine="151" w:firstLineChars="50"/>
        <w:jc w:val="left"/>
        <w:rPr>
          <w:rFonts w:ascii="宋体" w:hAnsi="宋体" w:eastAsia="宋体"/>
          <w:b/>
          <w:bCs/>
          <w:color w:val="000000"/>
          <w:sz w:val="30"/>
          <w:szCs w:val="30"/>
        </w:rPr>
      </w:pPr>
      <w:r>
        <w:rPr>
          <w:rFonts w:hint="eastAsia" w:ascii="宋体" w:hAnsi="宋体" w:eastAsia="宋体"/>
          <w:b/>
          <w:bCs/>
          <w:color w:val="000000"/>
          <w:sz w:val="30"/>
          <w:szCs w:val="30"/>
        </w:rPr>
        <w:t>一、供应商资格要求</w:t>
      </w:r>
    </w:p>
    <w:p w14:paraId="396FCE43">
      <w:pPr>
        <w:numPr>
          <w:ilvl w:val="0"/>
          <w:numId w:val="4"/>
        </w:numPr>
        <w:adjustRightInd w:val="0"/>
        <w:snapToGrid w:val="0"/>
        <w:spacing w:line="360" w:lineRule="auto"/>
        <w:ind w:right="105" w:rightChars="50" w:firstLine="560" w:firstLineChars="200"/>
        <w:rPr>
          <w:rFonts w:ascii="宋体" w:hAnsi="宋体" w:eastAsia="宋体"/>
          <w:sz w:val="28"/>
          <w:szCs w:val="28"/>
        </w:rPr>
      </w:pPr>
      <w:r>
        <w:rPr>
          <w:rFonts w:hint="eastAsia" w:ascii="宋体" w:hAnsi="宋体" w:eastAsia="宋体"/>
          <w:sz w:val="28"/>
          <w:szCs w:val="28"/>
        </w:rPr>
        <w:t>供应商须是在中华人民共和国境内注册的法人，提供工商行政管理部门核发的法人营业执照。</w:t>
      </w:r>
    </w:p>
    <w:p w14:paraId="520F0BF2">
      <w:pPr>
        <w:numPr>
          <w:ilvl w:val="0"/>
          <w:numId w:val="4"/>
        </w:numPr>
        <w:adjustRightInd w:val="0"/>
        <w:snapToGrid w:val="0"/>
        <w:spacing w:line="360" w:lineRule="auto"/>
        <w:ind w:right="105" w:rightChars="50" w:firstLine="560" w:firstLineChars="200"/>
        <w:rPr>
          <w:rFonts w:ascii="宋体" w:hAnsi="宋体" w:eastAsia="宋体"/>
          <w:sz w:val="28"/>
          <w:szCs w:val="28"/>
        </w:rPr>
      </w:pPr>
      <w:r>
        <w:rPr>
          <w:rFonts w:hint="eastAsia" w:ascii="宋体" w:hAnsi="宋体" w:eastAsia="宋体"/>
          <w:sz w:val="28"/>
          <w:szCs w:val="28"/>
        </w:rPr>
        <w:t>未被列入“信用中国”网站(www.creditchina.gov.cn)失信被执行人、重大税收违法案件当事人名单、政府采购严重违法失信行为记录名单；不处于中国政府采购网(www.ccgp.gov.cn)“政府采购严重违法失信行为信息记录”中的禁止参加政府采购活动期间。（以采购人于报价截止日当天资格审查前在上述网站查询结果为准，如相关记录已失效，供应商需提供相关证明资料；未查询到的视为未被列入上述名单）。</w:t>
      </w:r>
    </w:p>
    <w:p w14:paraId="3B5344C8">
      <w:pPr>
        <w:numPr>
          <w:ilvl w:val="0"/>
          <w:numId w:val="4"/>
        </w:numPr>
        <w:adjustRightInd w:val="0"/>
        <w:snapToGrid w:val="0"/>
        <w:spacing w:line="360" w:lineRule="auto"/>
        <w:ind w:right="105" w:rightChars="50" w:firstLine="560" w:firstLineChars="200"/>
        <w:rPr>
          <w:rFonts w:ascii="宋体" w:hAnsi="宋体" w:eastAsia="宋体"/>
          <w:sz w:val="28"/>
          <w:szCs w:val="28"/>
        </w:rPr>
      </w:pPr>
      <w:r>
        <w:rPr>
          <w:rFonts w:hint="eastAsia" w:ascii="宋体" w:hAnsi="宋体" w:eastAsia="宋体"/>
          <w:sz w:val="28"/>
          <w:szCs w:val="28"/>
        </w:rPr>
        <w:t>不同的供应商之间有下列情形的，不接受作为参与同一采购项目竞争的供应商（提供相应的承诺函，格式自拟）。</w:t>
      </w:r>
    </w:p>
    <w:p w14:paraId="4AAF26CB">
      <w:pPr>
        <w:adjustRightInd w:val="0"/>
        <w:snapToGrid w:val="0"/>
        <w:spacing w:line="360" w:lineRule="auto"/>
        <w:ind w:left="420" w:leftChars="200" w:right="105" w:rightChars="50"/>
        <w:rPr>
          <w:rFonts w:hint="eastAsia" w:ascii="宋体" w:hAnsi="宋体" w:eastAsia="宋体"/>
          <w:sz w:val="28"/>
          <w:szCs w:val="28"/>
        </w:rPr>
      </w:pPr>
      <w:r>
        <w:rPr>
          <w:rFonts w:hint="eastAsia" w:ascii="宋体" w:hAnsi="宋体" w:eastAsia="宋体"/>
          <w:sz w:val="28"/>
          <w:szCs w:val="28"/>
        </w:rPr>
        <w:t>3.1法定代表人或单位负责人为同一人或者存在直接控股、管理关系</w:t>
      </w:r>
    </w:p>
    <w:p w14:paraId="363D6C2B">
      <w:pPr>
        <w:adjustRightInd w:val="0"/>
        <w:snapToGrid w:val="0"/>
        <w:spacing w:line="360" w:lineRule="auto"/>
        <w:ind w:left="0" w:leftChars="0" w:right="105" w:rightChars="50" w:firstLine="0" w:firstLineChars="0"/>
        <w:rPr>
          <w:rFonts w:ascii="宋体" w:hAnsi="宋体" w:eastAsia="宋体"/>
          <w:sz w:val="28"/>
          <w:szCs w:val="28"/>
        </w:rPr>
      </w:pPr>
      <w:r>
        <w:rPr>
          <w:rFonts w:hint="eastAsia" w:ascii="宋体" w:hAnsi="宋体" w:eastAsia="宋体"/>
          <w:sz w:val="28"/>
          <w:szCs w:val="28"/>
        </w:rPr>
        <w:t>供应商。</w:t>
      </w:r>
    </w:p>
    <w:p w14:paraId="0DE27E5A">
      <w:pPr>
        <w:numPr>
          <w:ilvl w:val="0"/>
          <w:numId w:val="4"/>
        </w:numPr>
        <w:adjustRightInd w:val="0"/>
        <w:snapToGrid w:val="0"/>
        <w:spacing w:line="360" w:lineRule="auto"/>
        <w:ind w:right="105" w:rightChars="50" w:firstLine="560" w:firstLineChars="200"/>
        <w:rPr>
          <w:rFonts w:ascii="宋体" w:hAnsi="宋体" w:eastAsia="宋体"/>
          <w:sz w:val="28"/>
          <w:szCs w:val="28"/>
        </w:rPr>
      </w:pPr>
      <w:r>
        <w:rPr>
          <w:rFonts w:hint="eastAsia" w:ascii="宋体" w:hAnsi="宋体" w:eastAsia="宋体"/>
          <w:sz w:val="28"/>
          <w:szCs w:val="28"/>
        </w:rPr>
        <w:t>本项目不接受联合体。</w:t>
      </w:r>
    </w:p>
    <w:p w14:paraId="11F71E97">
      <w:pPr>
        <w:numPr>
          <w:ilvl w:val="0"/>
          <w:numId w:val="4"/>
        </w:numPr>
        <w:adjustRightInd w:val="0"/>
        <w:snapToGrid w:val="0"/>
        <w:spacing w:line="360" w:lineRule="auto"/>
        <w:ind w:leftChars="0" w:right="105" w:rightChars="50" w:firstLine="560" w:firstLineChars="200"/>
        <w:rPr>
          <w:rFonts w:hint="eastAsia" w:ascii="宋体" w:hAnsi="宋体" w:eastAsia="宋体"/>
          <w:sz w:val="28"/>
          <w:szCs w:val="28"/>
          <w:lang w:eastAsia="zh-CN"/>
        </w:rPr>
      </w:pPr>
      <w:r>
        <w:rPr>
          <w:rFonts w:hint="eastAsia" w:ascii="宋体" w:hAnsi="宋体" w:eastAsia="宋体"/>
          <w:sz w:val="28"/>
          <w:szCs w:val="28"/>
        </w:rPr>
        <w:t>不随意放弃成交资格，若因成交方原因放弃的，三年内不得参与学校的采购项目</w:t>
      </w:r>
      <w:r>
        <w:rPr>
          <w:rFonts w:hint="eastAsia" w:ascii="宋体" w:hAnsi="宋体" w:eastAsia="宋体"/>
          <w:sz w:val="28"/>
          <w:szCs w:val="28"/>
          <w:highlight w:val="yellow"/>
        </w:rPr>
        <w:t>（提供承诺函，格式自拟）</w:t>
      </w:r>
      <w:r>
        <w:rPr>
          <w:rFonts w:hint="eastAsia" w:ascii="宋体" w:hAnsi="宋体" w:eastAsia="宋体"/>
          <w:sz w:val="28"/>
          <w:szCs w:val="28"/>
        </w:rPr>
        <w:t>。</w:t>
      </w:r>
    </w:p>
    <w:p w14:paraId="486C1C97">
      <w:pPr>
        <w:spacing w:line="360" w:lineRule="auto"/>
        <w:rPr>
          <w:rFonts w:ascii="宋体" w:hAnsi="宋体" w:eastAsia="宋体"/>
          <w:b/>
          <w:bCs/>
          <w:color w:val="000000"/>
          <w:sz w:val="30"/>
          <w:szCs w:val="30"/>
        </w:rPr>
      </w:pPr>
      <w:r>
        <w:rPr>
          <w:rFonts w:hint="eastAsia" w:ascii="宋体" w:hAnsi="宋体" w:eastAsia="宋体"/>
          <w:b/>
          <w:bCs/>
          <w:color w:val="000000"/>
          <w:sz w:val="30"/>
          <w:szCs w:val="30"/>
        </w:rPr>
        <w:t>二、报价文件格式</w:t>
      </w:r>
    </w:p>
    <w:p w14:paraId="3FCFBDAE">
      <w:pPr>
        <w:numPr>
          <w:ilvl w:val="0"/>
          <w:numId w:val="5"/>
        </w:numPr>
        <w:spacing w:line="360" w:lineRule="auto"/>
        <w:ind w:left="0" w:firstLine="565" w:firstLineChars="202"/>
        <w:rPr>
          <w:rFonts w:ascii="宋体" w:hAnsi="宋体" w:eastAsia="宋体" w:cs="Times New Roman"/>
          <w:sz w:val="28"/>
          <w:szCs w:val="28"/>
        </w:rPr>
      </w:pPr>
      <w:r>
        <w:rPr>
          <w:rFonts w:hint="eastAsia" w:ascii="宋体" w:hAnsi="宋体" w:eastAsia="宋体" w:cs="Times New Roman"/>
          <w:sz w:val="28"/>
          <w:szCs w:val="28"/>
        </w:rPr>
        <w:t>报价文件须使用中文。</w:t>
      </w:r>
    </w:p>
    <w:p w14:paraId="235F190F">
      <w:pPr>
        <w:numPr>
          <w:ilvl w:val="0"/>
          <w:numId w:val="5"/>
        </w:numPr>
        <w:spacing w:line="360" w:lineRule="auto"/>
        <w:ind w:left="0" w:firstLine="565" w:firstLineChars="202"/>
        <w:rPr>
          <w:rFonts w:ascii="宋体" w:hAnsi="宋体" w:eastAsia="宋体" w:cs="Times New Roman"/>
          <w:sz w:val="28"/>
          <w:szCs w:val="28"/>
        </w:rPr>
      </w:pPr>
      <w:r>
        <w:rPr>
          <w:rFonts w:hint="eastAsia" w:ascii="宋体" w:hAnsi="宋体" w:eastAsia="宋体" w:cs="Times New Roman"/>
          <w:sz w:val="28"/>
          <w:szCs w:val="28"/>
        </w:rPr>
        <w:t>供应商须保证报价文件内容的真实、准确，所有资料须加盖单位公章，一并装入纸袋内密封，封口加盖公章。报价文件应装订牢固不可拆卸（如：胶订），如因装订不牢固导致的任何损失由报价人承担。所有资料均须统一采用A4纸</w:t>
      </w:r>
      <w:r>
        <w:rPr>
          <w:rFonts w:hint="eastAsia" w:ascii="宋体" w:hAnsi="宋体" w:eastAsia="宋体" w:cs="Times New Roman"/>
          <w:b/>
          <w:bCs/>
          <w:sz w:val="28"/>
          <w:szCs w:val="28"/>
          <w:u w:val="single"/>
        </w:rPr>
        <w:t>（一式</w:t>
      </w:r>
      <w:r>
        <w:rPr>
          <w:rFonts w:ascii="宋体" w:hAnsi="宋体" w:eastAsia="宋体" w:cs="Times New Roman"/>
          <w:b/>
          <w:bCs/>
          <w:sz w:val="28"/>
          <w:szCs w:val="28"/>
          <w:u w:val="single"/>
        </w:rPr>
        <w:t>4</w:t>
      </w:r>
      <w:r>
        <w:rPr>
          <w:rFonts w:hint="eastAsia" w:ascii="宋体" w:hAnsi="宋体" w:eastAsia="宋体" w:cs="Times New Roman"/>
          <w:b/>
          <w:bCs/>
          <w:sz w:val="28"/>
          <w:szCs w:val="28"/>
          <w:u w:val="single"/>
        </w:rPr>
        <w:t>份，备注：1正本</w:t>
      </w:r>
      <w:r>
        <w:rPr>
          <w:rFonts w:ascii="宋体" w:hAnsi="宋体" w:eastAsia="宋体" w:cs="Times New Roman"/>
          <w:b/>
          <w:bCs/>
          <w:sz w:val="28"/>
          <w:szCs w:val="28"/>
          <w:u w:val="single"/>
        </w:rPr>
        <w:t>3</w:t>
      </w:r>
      <w:r>
        <w:rPr>
          <w:rFonts w:hint="eastAsia" w:ascii="宋体" w:hAnsi="宋体" w:eastAsia="宋体" w:cs="Times New Roman"/>
          <w:b/>
          <w:bCs/>
          <w:sz w:val="28"/>
          <w:szCs w:val="28"/>
          <w:u w:val="single"/>
        </w:rPr>
        <w:t>副本）</w:t>
      </w:r>
      <w:r>
        <w:rPr>
          <w:rFonts w:hint="eastAsia" w:ascii="宋体" w:hAnsi="宋体" w:eastAsia="宋体" w:cs="Times New Roman"/>
          <w:sz w:val="28"/>
          <w:szCs w:val="28"/>
          <w:u w:val="single"/>
        </w:rPr>
        <w:t>。</w:t>
      </w:r>
    </w:p>
    <w:p w14:paraId="368569C7">
      <w:pPr>
        <w:numPr>
          <w:ilvl w:val="0"/>
          <w:numId w:val="5"/>
        </w:numPr>
        <w:spacing w:line="360" w:lineRule="auto"/>
        <w:ind w:left="0" w:firstLine="608" w:firstLineChars="202"/>
        <w:rPr>
          <w:rFonts w:ascii="宋体" w:hAnsi="宋体" w:eastAsia="宋体" w:cs="Times New Roman"/>
          <w:b/>
          <w:bCs/>
          <w:sz w:val="30"/>
          <w:szCs w:val="30"/>
          <w:u w:val="single"/>
        </w:rPr>
      </w:pPr>
      <w:r>
        <w:rPr>
          <w:rFonts w:hint="eastAsia" w:ascii="宋体" w:hAnsi="宋体" w:eastAsia="宋体" w:cs="Times New Roman"/>
          <w:b/>
          <w:bCs/>
          <w:sz w:val="30"/>
          <w:szCs w:val="30"/>
          <w:u w:val="single"/>
        </w:rPr>
        <w:t>外包装需体现以下信息：</w:t>
      </w:r>
    </w:p>
    <w:p w14:paraId="30C6F7E9">
      <w:pPr>
        <w:spacing w:line="360" w:lineRule="auto"/>
        <w:ind w:left="606"/>
        <w:rPr>
          <w:rFonts w:ascii="宋体" w:hAnsi="宋体" w:eastAsia="宋体" w:cs="Times New Roman"/>
          <w:sz w:val="30"/>
          <w:szCs w:val="30"/>
        </w:rPr>
      </w:pPr>
      <w:r>
        <w:rPr>
          <w:rFonts w:hint="eastAsia" w:ascii="宋体" w:hAnsi="宋体" w:eastAsia="宋体" w:cs="Times New Roman"/>
          <w:sz w:val="30"/>
          <w:szCs w:val="30"/>
        </w:rPr>
        <w:t xml:space="preserve">包组（如有）： </w:t>
      </w:r>
      <w:r>
        <w:rPr>
          <w:rFonts w:ascii="宋体" w:hAnsi="宋体" w:eastAsia="宋体" w:cs="Times New Roman"/>
          <w:sz w:val="30"/>
          <w:szCs w:val="30"/>
        </w:rPr>
        <w:t xml:space="preserve">  </w:t>
      </w:r>
      <w:r>
        <w:rPr>
          <w:rFonts w:hint="eastAsia" w:ascii="宋体" w:hAnsi="宋体" w:eastAsia="宋体" w:cs="Times New Roman"/>
          <w:sz w:val="30"/>
          <w:szCs w:val="30"/>
        </w:rPr>
        <w:t>采购项目编号及名称：</w:t>
      </w:r>
    </w:p>
    <w:p w14:paraId="75F9634A">
      <w:pPr>
        <w:spacing w:line="360" w:lineRule="auto"/>
        <w:ind w:left="606"/>
        <w:rPr>
          <w:rFonts w:ascii="宋体" w:hAnsi="宋体" w:eastAsia="宋体" w:cs="Times New Roman"/>
          <w:sz w:val="30"/>
          <w:szCs w:val="30"/>
        </w:rPr>
      </w:pPr>
      <w:r>
        <w:rPr>
          <w:rFonts w:hint="eastAsia" w:ascii="宋体" w:hAnsi="宋体" w:eastAsia="宋体" w:cs="Times New Roman"/>
          <w:sz w:val="30"/>
          <w:szCs w:val="30"/>
        </w:rPr>
        <w:t xml:space="preserve">报价单位名称： </w:t>
      </w:r>
      <w:r>
        <w:rPr>
          <w:rFonts w:ascii="宋体" w:hAnsi="宋体" w:eastAsia="宋体" w:cs="Times New Roman"/>
          <w:sz w:val="30"/>
          <w:szCs w:val="30"/>
        </w:rPr>
        <w:t xml:space="preserve">  </w:t>
      </w:r>
      <w:r>
        <w:rPr>
          <w:rFonts w:hint="eastAsia" w:ascii="宋体" w:hAnsi="宋体" w:eastAsia="宋体" w:cs="Times New Roman"/>
          <w:sz w:val="30"/>
          <w:szCs w:val="30"/>
        </w:rPr>
        <w:t>单位联系人及电话：</w:t>
      </w:r>
    </w:p>
    <w:p w14:paraId="75B2BEAE">
      <w:pPr>
        <w:spacing w:line="360" w:lineRule="auto"/>
        <w:rPr>
          <w:rFonts w:ascii="宋体" w:hAnsi="宋体" w:eastAsia="宋体"/>
          <w:b/>
          <w:bCs/>
          <w:color w:val="000000"/>
          <w:sz w:val="30"/>
          <w:szCs w:val="30"/>
        </w:rPr>
      </w:pPr>
      <w:r>
        <w:rPr>
          <w:rFonts w:hint="eastAsia" w:ascii="宋体" w:hAnsi="宋体" w:eastAsia="宋体"/>
          <w:b/>
          <w:bCs/>
          <w:color w:val="000000"/>
          <w:sz w:val="30"/>
          <w:szCs w:val="30"/>
        </w:rPr>
        <w:t>三、谈判报价要求</w:t>
      </w:r>
    </w:p>
    <w:p w14:paraId="1E22CC01">
      <w:pPr>
        <w:numPr>
          <w:ilvl w:val="0"/>
          <w:numId w:val="6"/>
        </w:numPr>
        <w:tabs>
          <w:tab w:val="left" w:pos="-1418"/>
        </w:tabs>
        <w:autoSpaceDE w:val="0"/>
        <w:autoSpaceDN w:val="0"/>
        <w:adjustRightInd w:val="0"/>
        <w:snapToGrid w:val="0"/>
        <w:spacing w:line="560" w:lineRule="exact"/>
        <w:ind w:firstLine="560" w:firstLineChars="200"/>
        <w:rPr>
          <w:rFonts w:ascii="宋体" w:hAnsi="宋体" w:eastAsia="宋体" w:cs="宋体"/>
          <w:snapToGrid w:val="0"/>
          <w:kern w:val="0"/>
          <w:sz w:val="28"/>
          <w:szCs w:val="28"/>
          <w:lang w:val="zh-CN"/>
        </w:rPr>
      </w:pPr>
      <w:r>
        <w:rPr>
          <w:rFonts w:hint="eastAsia" w:ascii="宋体" w:hAnsi="宋体" w:eastAsia="宋体" w:cs="宋体"/>
          <w:snapToGrid w:val="0"/>
          <w:kern w:val="0"/>
          <w:sz w:val="28"/>
          <w:szCs w:val="28"/>
          <w:lang w:val="zh-CN"/>
        </w:rPr>
        <w:t>所有报价均以人民币为货币单位；</w:t>
      </w:r>
    </w:p>
    <w:p w14:paraId="7623402B">
      <w:pPr>
        <w:numPr>
          <w:ilvl w:val="0"/>
          <w:numId w:val="6"/>
        </w:numPr>
        <w:tabs>
          <w:tab w:val="left" w:pos="-1418"/>
        </w:tabs>
        <w:autoSpaceDE w:val="0"/>
        <w:autoSpaceDN w:val="0"/>
        <w:adjustRightInd w:val="0"/>
        <w:snapToGrid w:val="0"/>
        <w:spacing w:line="560" w:lineRule="exact"/>
        <w:ind w:firstLine="560" w:firstLineChars="200"/>
        <w:rPr>
          <w:rFonts w:ascii="宋体" w:hAnsi="宋体" w:eastAsia="宋体" w:cs="宋体"/>
          <w:snapToGrid w:val="0"/>
          <w:kern w:val="0"/>
          <w:sz w:val="28"/>
          <w:szCs w:val="28"/>
          <w:lang w:val="zh-CN"/>
        </w:rPr>
      </w:pPr>
      <w:r>
        <w:rPr>
          <w:rFonts w:hint="eastAsia" w:ascii="宋体" w:hAnsi="宋体" w:eastAsia="宋体"/>
          <w:sz w:val="28"/>
          <w:szCs w:val="28"/>
          <w:lang w:val="zh-CN"/>
        </w:rPr>
        <w:t>所有单价和总价按照报价一览表和合同格式要求填报</w:t>
      </w:r>
      <w:r>
        <w:rPr>
          <w:rFonts w:hint="eastAsia" w:ascii="宋体" w:hAnsi="宋体" w:eastAsia="宋体" w:cs="宋体"/>
          <w:snapToGrid w:val="0"/>
          <w:kern w:val="0"/>
          <w:sz w:val="28"/>
          <w:szCs w:val="28"/>
          <w:lang w:val="zh-CN"/>
        </w:rPr>
        <w:t>；</w:t>
      </w:r>
    </w:p>
    <w:p w14:paraId="5594F85A">
      <w:pPr>
        <w:numPr>
          <w:ilvl w:val="0"/>
          <w:numId w:val="6"/>
        </w:numPr>
        <w:tabs>
          <w:tab w:val="left" w:pos="-1418"/>
        </w:tabs>
        <w:autoSpaceDE w:val="0"/>
        <w:autoSpaceDN w:val="0"/>
        <w:adjustRightInd w:val="0"/>
        <w:snapToGrid w:val="0"/>
        <w:spacing w:line="560" w:lineRule="exact"/>
        <w:ind w:firstLine="560" w:firstLineChars="200"/>
        <w:rPr>
          <w:rFonts w:ascii="宋体" w:hAnsi="宋体" w:eastAsia="宋体" w:cs="宋体"/>
          <w:snapToGrid w:val="0"/>
          <w:kern w:val="0"/>
          <w:sz w:val="28"/>
          <w:szCs w:val="28"/>
          <w:lang w:val="zh-CN"/>
        </w:rPr>
      </w:pPr>
      <w:r>
        <w:rPr>
          <w:rFonts w:hint="eastAsia" w:ascii="宋体" w:hAnsi="宋体" w:eastAsia="宋体" w:cs="宋体"/>
          <w:snapToGrid w:val="0"/>
          <w:kern w:val="0"/>
          <w:sz w:val="28"/>
          <w:szCs w:val="28"/>
          <w:lang w:val="zh-CN"/>
        </w:rPr>
        <w:t>报价文件的大写金额与小写金额不一致的，以大写金额为准</w:t>
      </w:r>
      <w:r>
        <w:rPr>
          <w:rFonts w:hint="eastAsia" w:ascii="宋体" w:hAnsi="宋体" w:eastAsia="宋体"/>
          <w:sz w:val="28"/>
          <w:szCs w:val="28"/>
          <w:lang w:val="zh-CN"/>
        </w:rPr>
        <w:t>，但大写金额出现文字错误，导致金额无法判断的除外</w:t>
      </w:r>
      <w:r>
        <w:rPr>
          <w:rFonts w:hint="eastAsia" w:ascii="宋体" w:hAnsi="宋体" w:eastAsia="宋体" w:cs="宋体"/>
          <w:snapToGrid w:val="0"/>
          <w:kern w:val="0"/>
          <w:sz w:val="28"/>
          <w:szCs w:val="28"/>
          <w:lang w:val="zh-CN"/>
        </w:rPr>
        <w:t>。总价金额与按单价汇总金额不一致的，以各项单价金额计算结果为准</w:t>
      </w:r>
      <w:r>
        <w:rPr>
          <w:rFonts w:hint="eastAsia" w:ascii="宋体" w:hAnsi="宋体" w:eastAsia="宋体"/>
          <w:sz w:val="28"/>
          <w:szCs w:val="28"/>
          <w:lang w:val="zh-CN"/>
        </w:rPr>
        <w:t>，但是单价金额出现计算错误、明显人为工作失误的除外</w:t>
      </w:r>
      <w:r>
        <w:rPr>
          <w:rFonts w:hint="eastAsia" w:ascii="宋体" w:hAnsi="宋体" w:eastAsia="宋体" w:cs="宋体"/>
          <w:snapToGrid w:val="0"/>
          <w:kern w:val="0"/>
          <w:sz w:val="28"/>
          <w:szCs w:val="28"/>
          <w:lang w:val="zh-CN"/>
        </w:rPr>
        <w:t>。单价金额小数点有明显错位的，以总价为准，并修改单价。</w:t>
      </w:r>
      <w:r>
        <w:rPr>
          <w:rFonts w:hint="eastAsia" w:ascii="宋体" w:hAnsi="宋体" w:eastAsia="宋体"/>
          <w:sz w:val="28"/>
          <w:szCs w:val="28"/>
          <w:lang w:val="zh-CN"/>
        </w:rPr>
        <w:t>不同语言文本报价文件的解释发生异议的，以中文文本为准。</w:t>
      </w:r>
      <w:r>
        <w:rPr>
          <w:rFonts w:hint="eastAsia" w:ascii="宋体" w:hAnsi="宋体" w:eastAsia="宋体" w:cs="宋体"/>
          <w:snapToGrid w:val="0"/>
          <w:kern w:val="0"/>
          <w:sz w:val="28"/>
          <w:szCs w:val="28"/>
          <w:lang w:val="zh-CN"/>
        </w:rPr>
        <w:t>报价方不同意以上修正，其报价将被拒绝；</w:t>
      </w:r>
    </w:p>
    <w:p w14:paraId="1B934907">
      <w:pPr>
        <w:numPr>
          <w:ilvl w:val="0"/>
          <w:numId w:val="6"/>
        </w:numPr>
        <w:tabs>
          <w:tab w:val="left" w:pos="-1418"/>
        </w:tabs>
        <w:autoSpaceDE w:val="0"/>
        <w:autoSpaceDN w:val="0"/>
        <w:adjustRightInd w:val="0"/>
        <w:snapToGrid w:val="0"/>
        <w:spacing w:line="560" w:lineRule="exact"/>
        <w:ind w:firstLine="560" w:firstLineChars="200"/>
        <w:rPr>
          <w:rFonts w:ascii="宋体" w:hAnsi="宋体" w:eastAsia="宋体" w:cs="宋体"/>
          <w:snapToGrid w:val="0"/>
          <w:kern w:val="0"/>
          <w:sz w:val="28"/>
          <w:szCs w:val="28"/>
          <w:lang w:val="zh-CN"/>
        </w:rPr>
      </w:pPr>
      <w:r>
        <w:rPr>
          <w:rFonts w:hint="eastAsia" w:ascii="宋体" w:hAnsi="宋体" w:eastAsia="宋体" w:cs="宋体"/>
          <w:snapToGrid w:val="0"/>
          <w:kern w:val="0"/>
          <w:sz w:val="28"/>
          <w:szCs w:val="28"/>
          <w:lang w:val="zh-CN"/>
        </w:rPr>
        <w:t>谈判报价费用：不论谈判报价结果如何，报价方均应自行承担与谈判报价有关的全部费用。</w:t>
      </w:r>
    </w:p>
    <w:p w14:paraId="651594D2">
      <w:pPr>
        <w:spacing w:line="360" w:lineRule="auto"/>
        <w:rPr>
          <w:rFonts w:ascii="宋体" w:hAnsi="宋体" w:eastAsia="宋体"/>
          <w:b/>
          <w:color w:val="000000"/>
          <w:sz w:val="30"/>
          <w:szCs w:val="30"/>
        </w:rPr>
      </w:pPr>
      <w:r>
        <w:rPr>
          <w:rFonts w:hint="eastAsia" w:ascii="宋体" w:hAnsi="宋体" w:eastAsia="宋体"/>
          <w:b/>
          <w:color w:val="000000"/>
          <w:sz w:val="30"/>
          <w:szCs w:val="30"/>
        </w:rPr>
        <w:t>四、采购人付款方式和结算方式</w:t>
      </w:r>
    </w:p>
    <w:p w14:paraId="3CD06098">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采购需求书中如有明确要求就按此执行，其他情况由甲乙双方协商决定。</w:t>
      </w:r>
    </w:p>
    <w:p w14:paraId="265E569C">
      <w:pPr>
        <w:spacing w:line="360" w:lineRule="auto"/>
        <w:rPr>
          <w:rFonts w:ascii="宋体" w:hAnsi="宋体" w:eastAsia="宋体"/>
          <w:b/>
          <w:color w:val="000000"/>
          <w:sz w:val="30"/>
          <w:szCs w:val="30"/>
        </w:rPr>
      </w:pPr>
      <w:r>
        <w:rPr>
          <w:rFonts w:hint="eastAsia" w:ascii="宋体" w:hAnsi="宋体" w:eastAsia="宋体"/>
          <w:b/>
          <w:color w:val="000000"/>
          <w:sz w:val="30"/>
          <w:szCs w:val="30"/>
        </w:rPr>
        <w:t>五、竞争性谈判评审流程</w:t>
      </w:r>
    </w:p>
    <w:p w14:paraId="652DCB62">
      <w:pPr>
        <w:tabs>
          <w:tab w:val="left" w:pos="426"/>
        </w:tabs>
        <w:autoSpaceDE w:val="0"/>
        <w:autoSpaceDN w:val="0"/>
        <w:adjustRightInd w:val="0"/>
        <w:spacing w:line="360" w:lineRule="auto"/>
        <w:ind w:firstLine="420"/>
        <w:rPr>
          <w:rFonts w:ascii="宋体" w:hAnsi="宋体" w:eastAsia="宋体"/>
          <w:color w:val="000000"/>
          <w:sz w:val="28"/>
          <w:szCs w:val="28"/>
        </w:rPr>
      </w:pPr>
      <w:r>
        <w:rPr>
          <w:rFonts w:hint="eastAsia" w:ascii="宋体" w:hAnsi="宋体" w:eastAsia="宋体"/>
          <w:color w:val="000000"/>
          <w:sz w:val="28"/>
          <w:szCs w:val="28"/>
        </w:rPr>
        <w:t>（一）竞争性谈判评审小组：我校由三人（含）以上单数组成。</w:t>
      </w:r>
    </w:p>
    <w:p w14:paraId="45A5BE8E">
      <w:pPr>
        <w:autoSpaceDE w:val="0"/>
        <w:autoSpaceDN w:val="0"/>
        <w:adjustRightInd w:val="0"/>
        <w:spacing w:line="360" w:lineRule="auto"/>
        <w:ind w:firstLine="420"/>
        <w:rPr>
          <w:rFonts w:ascii="宋体" w:hAnsi="宋体" w:eastAsia="宋体"/>
          <w:color w:val="000000"/>
          <w:sz w:val="28"/>
          <w:szCs w:val="28"/>
        </w:rPr>
      </w:pPr>
      <w:r>
        <w:rPr>
          <w:rFonts w:hint="eastAsia" w:ascii="宋体" w:hAnsi="宋体" w:eastAsia="宋体"/>
          <w:color w:val="000000"/>
          <w:sz w:val="28"/>
          <w:szCs w:val="28"/>
        </w:rPr>
        <w:t>（二）竞争性谈判评审程序：</w:t>
      </w:r>
    </w:p>
    <w:p w14:paraId="3FDA05BF">
      <w:pPr>
        <w:autoSpaceDE w:val="0"/>
        <w:autoSpaceDN w:val="0"/>
        <w:adjustRightInd w:val="0"/>
        <w:spacing w:line="360" w:lineRule="auto"/>
        <w:ind w:firstLine="420"/>
        <w:rPr>
          <w:rFonts w:ascii="宋体" w:hAnsi="宋体" w:eastAsia="宋体" w:cs="Times New Roman"/>
          <w:color w:val="000000"/>
          <w:sz w:val="28"/>
          <w:szCs w:val="28"/>
        </w:rPr>
      </w:pPr>
      <w:r>
        <w:rPr>
          <w:rFonts w:hint="eastAsia" w:ascii="宋体" w:hAnsi="宋体" w:eastAsia="宋体" w:cs="Times New Roman"/>
          <w:color w:val="000000"/>
          <w:sz w:val="28"/>
          <w:szCs w:val="28"/>
        </w:rPr>
        <w:t>1.谈判小组现场对全部谈判响应文件的密封情况进行检查</w:t>
      </w:r>
      <w:r>
        <w:rPr>
          <w:rFonts w:hint="eastAsia" w:ascii="宋体" w:hAnsi="宋体" w:eastAsia="宋体"/>
          <w:color w:val="000000"/>
          <w:sz w:val="28"/>
          <w:szCs w:val="28"/>
        </w:rPr>
        <w:t>。</w:t>
      </w:r>
    </w:p>
    <w:p w14:paraId="61EAF0D5">
      <w:pPr>
        <w:autoSpaceDE w:val="0"/>
        <w:autoSpaceDN w:val="0"/>
        <w:adjustRightInd w:val="0"/>
        <w:spacing w:line="360" w:lineRule="auto"/>
        <w:ind w:firstLine="420"/>
        <w:rPr>
          <w:rFonts w:ascii="宋体" w:hAnsi="宋体" w:eastAsia="宋体" w:cs="Times New Roman"/>
          <w:color w:val="000000"/>
          <w:sz w:val="28"/>
          <w:szCs w:val="28"/>
        </w:rPr>
      </w:pPr>
      <w:r>
        <w:rPr>
          <w:rFonts w:hint="eastAsia" w:ascii="宋体" w:hAnsi="宋体" w:eastAsia="宋体" w:cs="Times New Roman"/>
          <w:color w:val="000000"/>
          <w:sz w:val="30"/>
          <w:szCs w:val="30"/>
        </w:rPr>
        <w:t>2.</w:t>
      </w:r>
      <w:r>
        <w:rPr>
          <w:rFonts w:hint="eastAsia" w:ascii="宋体" w:hAnsi="宋体" w:eastAsia="宋体" w:cs="Times New Roman"/>
          <w:b/>
          <w:bCs/>
          <w:color w:val="000000"/>
          <w:sz w:val="30"/>
          <w:szCs w:val="30"/>
        </w:rPr>
        <w:t>谈判小组与供应商进行两轮的谈判。</w:t>
      </w:r>
      <w:r>
        <w:rPr>
          <w:rFonts w:hint="eastAsia" w:ascii="宋体" w:hAnsi="宋体" w:eastAsia="宋体" w:cs="Times New Roman"/>
          <w:color w:val="000000"/>
          <w:sz w:val="28"/>
          <w:szCs w:val="28"/>
        </w:rPr>
        <w:t>谈判过程中，未经供应商同意，不得向任何人透露其方案、价格及其它重要信息。</w:t>
      </w:r>
    </w:p>
    <w:p w14:paraId="49ED9D0E">
      <w:pPr>
        <w:autoSpaceDE w:val="0"/>
        <w:autoSpaceDN w:val="0"/>
        <w:adjustRightInd w:val="0"/>
        <w:spacing w:line="360" w:lineRule="auto"/>
        <w:ind w:firstLine="420"/>
        <w:rPr>
          <w:rFonts w:ascii="宋体" w:hAnsi="宋体" w:eastAsia="宋体" w:cs="Times New Roman"/>
          <w:color w:val="000000"/>
          <w:sz w:val="28"/>
          <w:szCs w:val="28"/>
        </w:rPr>
      </w:pPr>
      <w:r>
        <w:rPr>
          <w:rFonts w:ascii="宋体" w:hAnsi="宋体" w:eastAsia="宋体" w:cs="Times New Roman"/>
          <w:color w:val="000000"/>
          <w:sz w:val="28"/>
          <w:szCs w:val="28"/>
        </w:rPr>
        <w:t>3.</w:t>
      </w:r>
      <w:r>
        <w:rPr>
          <w:rFonts w:hint="eastAsia" w:ascii="宋体" w:hAnsi="宋体" w:eastAsia="宋体" w:cs="Times New Roman"/>
          <w:color w:val="000000"/>
          <w:sz w:val="28"/>
          <w:szCs w:val="28"/>
        </w:rPr>
        <w:t>询问与答疑。对报价文件中含义不明确、同类问题表述不一致或者有明显文字和计算错误的内容，谈判小组可以要求报价方以书面形式做出澄清、说明或者补正。谈判过程中，报价方介绍单位概况、技术方案、价格构成、服务承诺等事项，解答、澄清承诺谈判小组提出的质疑。</w:t>
      </w:r>
    </w:p>
    <w:p w14:paraId="684901B4">
      <w:pPr>
        <w:autoSpaceDE w:val="0"/>
        <w:autoSpaceDN w:val="0"/>
        <w:adjustRightInd w:val="0"/>
        <w:spacing w:line="360" w:lineRule="auto"/>
        <w:ind w:firstLine="420"/>
        <w:rPr>
          <w:rFonts w:ascii="宋体" w:hAnsi="宋体" w:eastAsia="宋体" w:cs="Times New Roman"/>
          <w:color w:val="000000"/>
          <w:sz w:val="28"/>
          <w:szCs w:val="28"/>
        </w:rPr>
      </w:pPr>
      <w:r>
        <w:rPr>
          <w:rFonts w:ascii="宋体" w:hAnsi="宋体" w:eastAsia="宋体" w:cs="Times New Roman"/>
          <w:color w:val="000000"/>
          <w:sz w:val="28"/>
          <w:szCs w:val="28"/>
        </w:rPr>
        <w:t>4.</w:t>
      </w:r>
      <w:r>
        <w:rPr>
          <w:rFonts w:hint="eastAsia" w:ascii="宋体" w:hAnsi="宋体" w:eastAsia="宋体" w:cs="Times New Roman"/>
          <w:color w:val="000000"/>
          <w:sz w:val="28"/>
          <w:szCs w:val="28"/>
        </w:rPr>
        <w:t>具体谈判程序如下：第一轮报价—&gt;第二轮谈判—&gt;第二轮报价（最终报价）；报价文件中的报价及承诺内容即为供应商的第一轮报价（谈判）承诺。第二轮报价提交后将不能修改，所有供应商都提交最终报价或报价时间截止将结束报价，谈判小组有权酌情延长报价时间。</w:t>
      </w:r>
    </w:p>
    <w:p w14:paraId="7276C67D">
      <w:pPr>
        <w:autoSpaceDE w:val="0"/>
        <w:autoSpaceDN w:val="0"/>
        <w:adjustRightInd w:val="0"/>
        <w:spacing w:line="360" w:lineRule="auto"/>
        <w:ind w:firstLine="420"/>
        <w:rPr>
          <w:rFonts w:ascii="宋体" w:hAnsi="宋体" w:eastAsia="宋体" w:cs="Times New Roman"/>
          <w:color w:val="000000"/>
          <w:sz w:val="28"/>
          <w:szCs w:val="28"/>
        </w:rPr>
      </w:pPr>
      <w:r>
        <w:rPr>
          <w:rFonts w:hint="eastAsia" w:ascii="宋体" w:hAnsi="宋体" w:eastAsia="宋体" w:cs="Times New Roman"/>
          <w:color w:val="000000"/>
          <w:sz w:val="28"/>
          <w:szCs w:val="28"/>
        </w:rPr>
        <w:t>谈判小组要求所有作出实质性响应的有效供应商在规定时间内集中进行最终竞争性报价，一般情况最终报价不能高于上一次报价。</w:t>
      </w:r>
    </w:p>
    <w:p w14:paraId="4C310908">
      <w:pPr>
        <w:autoSpaceDE w:val="0"/>
        <w:autoSpaceDN w:val="0"/>
        <w:adjustRightInd w:val="0"/>
        <w:spacing w:line="360" w:lineRule="auto"/>
        <w:ind w:firstLine="420"/>
        <w:rPr>
          <w:rFonts w:ascii="宋体" w:hAnsi="宋体" w:eastAsia="宋体"/>
          <w:b/>
          <w:bCs/>
          <w:sz w:val="28"/>
          <w:szCs w:val="28"/>
        </w:rPr>
      </w:pPr>
      <w:r>
        <w:rPr>
          <w:rFonts w:ascii="宋体" w:hAnsi="宋体" w:eastAsia="宋体" w:cs="Times New Roman"/>
          <w:color w:val="000000"/>
          <w:sz w:val="28"/>
          <w:szCs w:val="28"/>
        </w:rPr>
        <w:t>5</w:t>
      </w:r>
      <w:r>
        <w:rPr>
          <w:rFonts w:hint="eastAsia" w:ascii="宋体" w:hAnsi="宋体" w:eastAsia="宋体" w:cs="Times New Roman"/>
          <w:color w:val="000000"/>
          <w:sz w:val="28"/>
          <w:szCs w:val="28"/>
        </w:rPr>
        <w:t>.</w:t>
      </w:r>
      <w:r>
        <w:rPr>
          <w:rFonts w:hint="eastAsia" w:ascii="宋体" w:hAnsi="宋体" w:eastAsia="宋体" w:cs="Times New Roman"/>
          <w:b/>
          <w:bCs/>
          <w:color w:val="000000"/>
          <w:sz w:val="28"/>
          <w:szCs w:val="28"/>
        </w:rPr>
        <w:t>谈判结束后，谈判小组根据供应商提供的谈判应答文件、谈判过程中产生的相关资料，对供应商谈判应答文件进行综合评议，以符合用户需求且报价最低者确定为成交供应商，次低者可预设为替补候选人。出现最低</w:t>
      </w:r>
      <w:r>
        <w:rPr>
          <w:rFonts w:hint="eastAsia" w:ascii="宋体" w:hAnsi="宋体" w:eastAsia="宋体"/>
          <w:b/>
          <w:bCs/>
          <w:sz w:val="28"/>
          <w:szCs w:val="28"/>
        </w:rPr>
        <w:t>报价相同的情况，采购人有权采取随机抽签方式确定成交供应商。谈判小组认定为低价恶意竞争的视为无效报价。</w:t>
      </w:r>
    </w:p>
    <w:p w14:paraId="0AA1C1A3">
      <w:pPr>
        <w:autoSpaceDE w:val="0"/>
        <w:autoSpaceDN w:val="0"/>
        <w:adjustRightInd w:val="0"/>
        <w:spacing w:line="360" w:lineRule="auto"/>
        <w:rPr>
          <w:rFonts w:ascii="宋体" w:hAnsi="宋体" w:eastAsia="宋体" w:cs="Times New Roman"/>
          <w:b/>
          <w:color w:val="000000"/>
          <w:sz w:val="30"/>
          <w:szCs w:val="30"/>
        </w:rPr>
      </w:pPr>
      <w:r>
        <w:rPr>
          <w:rFonts w:hint="eastAsia" w:ascii="宋体" w:hAnsi="宋体" w:eastAsia="宋体" w:cs="Times New Roman"/>
          <w:b/>
          <w:color w:val="000000"/>
          <w:sz w:val="30"/>
          <w:szCs w:val="30"/>
        </w:rPr>
        <w:t>六、 违约责任：</w:t>
      </w:r>
    </w:p>
    <w:p w14:paraId="6488DF6E">
      <w:pPr>
        <w:autoSpaceDE w:val="0"/>
        <w:autoSpaceDN w:val="0"/>
        <w:adjustRightInd w:val="0"/>
        <w:spacing w:line="360" w:lineRule="auto"/>
        <w:ind w:firstLine="420"/>
        <w:rPr>
          <w:rFonts w:ascii="宋体" w:hAnsi="宋体" w:eastAsia="宋体" w:cs="Times New Roman"/>
          <w:color w:val="000000"/>
          <w:sz w:val="28"/>
          <w:szCs w:val="28"/>
        </w:rPr>
      </w:pPr>
      <w:r>
        <w:rPr>
          <w:rFonts w:hint="eastAsia" w:ascii="宋体" w:hAnsi="宋体" w:eastAsia="宋体" w:cs="Times New Roman"/>
          <w:color w:val="000000"/>
          <w:sz w:val="28"/>
          <w:szCs w:val="28"/>
        </w:rPr>
        <w:t>供应商出现下列情形之一的，将一律向有管辖权的人民法院提起诉讼，且以后不得参加我院采购项目。</w:t>
      </w:r>
    </w:p>
    <w:p w14:paraId="6BFDC3A9">
      <w:pPr>
        <w:autoSpaceDE w:val="0"/>
        <w:autoSpaceDN w:val="0"/>
        <w:adjustRightInd w:val="0"/>
        <w:spacing w:line="360" w:lineRule="auto"/>
        <w:ind w:firstLine="420"/>
        <w:rPr>
          <w:rFonts w:ascii="宋体" w:hAnsi="宋体" w:eastAsia="宋体" w:cs="Times New Roman"/>
          <w:color w:val="000000"/>
          <w:sz w:val="28"/>
          <w:szCs w:val="28"/>
        </w:rPr>
      </w:pPr>
      <w:r>
        <w:rPr>
          <w:rFonts w:hint="eastAsia" w:ascii="宋体" w:hAnsi="宋体" w:eastAsia="宋体" w:cs="Times New Roman"/>
          <w:color w:val="000000"/>
          <w:sz w:val="28"/>
          <w:szCs w:val="28"/>
        </w:rPr>
        <w:t>1.拒绝配合采购人实施相关检查核验工作的；</w:t>
      </w:r>
    </w:p>
    <w:p w14:paraId="2FC3FB46">
      <w:pPr>
        <w:autoSpaceDE w:val="0"/>
        <w:autoSpaceDN w:val="0"/>
        <w:adjustRightInd w:val="0"/>
        <w:spacing w:line="360" w:lineRule="auto"/>
        <w:ind w:firstLine="420"/>
        <w:rPr>
          <w:rFonts w:ascii="宋体" w:hAnsi="宋体" w:eastAsia="宋体" w:cs="Times New Roman"/>
          <w:color w:val="000000"/>
          <w:sz w:val="28"/>
          <w:szCs w:val="28"/>
        </w:rPr>
      </w:pPr>
      <w:r>
        <w:rPr>
          <w:rFonts w:hint="eastAsia" w:ascii="宋体" w:hAnsi="宋体" w:eastAsia="宋体" w:cs="Times New Roman"/>
          <w:color w:val="000000"/>
          <w:sz w:val="28"/>
          <w:szCs w:val="28"/>
        </w:rPr>
        <w:t>2.成交后不履行承诺或放弃成交不向采购人提交书面材料的；</w:t>
      </w:r>
    </w:p>
    <w:p w14:paraId="17509679">
      <w:pPr>
        <w:autoSpaceDE w:val="0"/>
        <w:autoSpaceDN w:val="0"/>
        <w:adjustRightInd w:val="0"/>
        <w:spacing w:line="360" w:lineRule="auto"/>
        <w:ind w:firstLine="420"/>
        <w:rPr>
          <w:rFonts w:ascii="宋体" w:hAnsi="宋体" w:eastAsia="宋体" w:cs="Times New Roman"/>
          <w:color w:val="000000"/>
          <w:sz w:val="28"/>
          <w:szCs w:val="28"/>
        </w:rPr>
      </w:pPr>
      <w:r>
        <w:rPr>
          <w:rFonts w:hint="eastAsia" w:ascii="宋体" w:hAnsi="宋体" w:eastAsia="宋体" w:cs="Times New Roman"/>
          <w:color w:val="000000"/>
          <w:sz w:val="28"/>
          <w:szCs w:val="28"/>
        </w:rPr>
        <w:t>3.成交后，因产品质量(假冒伪劣等不合格产品)或违约等行为被用户书面反映并经核定为属实的。</w:t>
      </w:r>
    </w:p>
    <w:p w14:paraId="77487D5E">
      <w:pPr>
        <w:autoSpaceDE w:val="0"/>
        <w:autoSpaceDN w:val="0"/>
        <w:adjustRightInd w:val="0"/>
        <w:spacing w:line="360" w:lineRule="auto"/>
        <w:ind w:firstLine="42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4.串通报价，违反公平竞争。</w:t>
      </w:r>
    </w:p>
    <w:p w14:paraId="0AAEBD08">
      <w:pPr>
        <w:autoSpaceDE w:val="0"/>
        <w:autoSpaceDN w:val="0"/>
        <w:adjustRightInd w:val="0"/>
        <w:spacing w:line="360" w:lineRule="auto"/>
        <w:rPr>
          <w:rFonts w:hint="eastAsia" w:ascii="宋体" w:hAnsi="宋体" w:eastAsia="宋体" w:cs="Times New Roman"/>
          <w:b/>
          <w:color w:val="000000"/>
          <w:sz w:val="30"/>
          <w:szCs w:val="30"/>
        </w:rPr>
      </w:pPr>
      <w:r>
        <w:rPr>
          <w:rFonts w:hint="eastAsia" w:ascii="宋体" w:hAnsi="宋体" w:eastAsia="宋体" w:cs="Times New Roman"/>
          <w:b/>
          <w:color w:val="000000"/>
          <w:sz w:val="30"/>
          <w:szCs w:val="30"/>
          <w:lang w:val="en-US" w:eastAsia="zh-CN"/>
        </w:rPr>
        <w:t>七、</w:t>
      </w:r>
      <w:r>
        <w:rPr>
          <w:rFonts w:hint="eastAsia" w:ascii="宋体" w:hAnsi="宋体" w:eastAsia="宋体" w:cs="Times New Roman"/>
          <w:b/>
          <w:color w:val="000000"/>
          <w:sz w:val="30"/>
          <w:szCs w:val="30"/>
        </w:rPr>
        <w:t>相关费用</w:t>
      </w:r>
    </w:p>
    <w:p w14:paraId="50BFAAAF">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（1）谈判报价费用：不论谈判报价结果如何，报价方均应自行承担与谈判报价有关的全部费用。</w:t>
      </w:r>
    </w:p>
    <w:p w14:paraId="674F96EF">
      <w:pPr>
        <w:autoSpaceDE w:val="0"/>
        <w:autoSpaceDN w:val="0"/>
        <w:adjustRightInd w:val="0"/>
        <w:spacing w:line="360" w:lineRule="auto"/>
        <w:ind w:firstLine="420"/>
        <w:rPr>
          <w:rFonts w:ascii="宋体" w:hAnsi="宋体" w:eastAsia="宋体"/>
        </w:rPr>
      </w:pPr>
      <w:r>
        <w:rPr>
          <w:rFonts w:hint="eastAsia" w:ascii="宋体" w:hAnsi="宋体" w:eastAsia="宋体" w:cs="宋体"/>
          <w:b/>
          <w:bCs/>
          <w:sz w:val="28"/>
          <w:szCs w:val="28"/>
        </w:rPr>
        <w:t>（2）本项目</w:t>
      </w:r>
      <w:r>
        <w:rPr>
          <w:rFonts w:hint="eastAsia" w:ascii="宋体" w:hAnsi="宋体" w:eastAsia="宋体" w:cs="宋体"/>
          <w:b/>
          <w:bCs/>
          <w:sz w:val="28"/>
          <w:szCs w:val="28"/>
          <w:u w:val="single"/>
          <w:lang w:eastAsia="zh-CN"/>
        </w:rPr>
        <w:t>不</w:t>
      </w:r>
      <w:r>
        <w:rPr>
          <w:rFonts w:hint="eastAsia" w:ascii="宋体" w:hAnsi="宋体" w:eastAsia="宋体" w:cs="宋体"/>
          <w:b/>
          <w:bCs/>
          <w:sz w:val="28"/>
          <w:szCs w:val="28"/>
          <w:u w:val="single"/>
        </w:rPr>
        <w:t>收取</w:t>
      </w:r>
      <w:r>
        <w:rPr>
          <w:rFonts w:hint="eastAsia" w:ascii="宋体" w:hAnsi="宋体" w:eastAsia="宋体" w:cs="宋体"/>
          <w:b/>
          <w:bCs/>
          <w:sz w:val="28"/>
          <w:szCs w:val="28"/>
        </w:rPr>
        <w:t>成交人成交服务费</w:t>
      </w:r>
      <w:r>
        <w:rPr>
          <w:rFonts w:hint="eastAsia" w:ascii="宋体" w:hAnsi="宋体" w:eastAsia="宋体" w:cs="宋体"/>
          <w:sz w:val="24"/>
          <w:szCs w:val="24"/>
          <w:highlight w:val="none"/>
        </w:rPr>
        <w:t>。</w:t>
      </w:r>
      <w:r>
        <w:rPr>
          <w:rFonts w:hint="eastAsia" w:ascii="宋体" w:hAnsi="宋体" w:eastAsia="宋体" w:cs="Times New Roman"/>
          <w:color w:val="000000"/>
          <w:sz w:val="30"/>
          <w:szCs w:val="30"/>
        </w:rPr>
        <w:br w:type="page"/>
      </w:r>
    </w:p>
    <w:p w14:paraId="5CCFEDB8">
      <w:pPr>
        <w:pStyle w:val="3"/>
        <w:numPr>
          <w:ilvl w:val="0"/>
          <w:numId w:val="7"/>
        </w:numPr>
        <w:rPr>
          <w:rFonts w:ascii="宋体" w:hAnsi="宋体" w:eastAsia="宋体"/>
          <w:lang w:val="zh-CN"/>
        </w:rPr>
      </w:pPr>
      <w:bookmarkStart w:id="2" w:name="_Toc2253"/>
      <w:r>
        <w:rPr>
          <w:rFonts w:hint="eastAsia" w:ascii="宋体" w:hAnsi="宋体" w:eastAsia="宋体"/>
          <w:lang w:val="zh-CN"/>
        </w:rPr>
        <w:t>采购需求书（供应商须完全响应）</w:t>
      </w:r>
      <w:bookmarkEnd w:id="2"/>
    </w:p>
    <w:p w14:paraId="281C11D6">
      <w:pPr>
        <w:pStyle w:val="72"/>
        <w:numPr>
          <w:ilvl w:val="0"/>
          <w:numId w:val="8"/>
        </w:numPr>
        <w:spacing w:before="3" w:line="360" w:lineRule="auto"/>
        <w:ind w:left="0"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val="0"/>
          <w:sz w:val="28"/>
          <w:szCs w:val="28"/>
        </w:rPr>
        <w:t>项目概况：</w:t>
      </w:r>
    </w:p>
    <w:p w14:paraId="21D7931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u w:val="none"/>
          <w:shd w:val="clear" w:fill="FFFFFF"/>
          <w:lang w:eastAsia="zh-CN"/>
        </w:rPr>
      </w:pPr>
      <w:r>
        <w:rPr>
          <w:rFonts w:hint="eastAsia" w:asciiTheme="minorEastAsia" w:hAnsiTheme="minorEastAsia" w:eastAsiaTheme="minorEastAsia" w:cstheme="minorEastAsia"/>
          <w:i w:val="0"/>
          <w:iCs w:val="0"/>
          <w:caps w:val="0"/>
          <w:color w:val="000000"/>
          <w:spacing w:val="0"/>
          <w:sz w:val="28"/>
          <w:szCs w:val="28"/>
          <w:shd w:val="clear" w:fill="FFFFFF"/>
          <w:lang w:val="en-US" w:eastAsia="zh-CN"/>
        </w:rPr>
        <w:t>1、项目名称：</w:t>
      </w:r>
      <w:r>
        <w:rPr>
          <w:rFonts w:hint="eastAsia" w:asciiTheme="minorEastAsia" w:hAnsiTheme="minorEastAsia" w:eastAsiaTheme="minorEastAsia" w:cstheme="minorEastAsia"/>
          <w:color w:val="auto"/>
          <w:sz w:val="28"/>
          <w:szCs w:val="28"/>
          <w:highlight w:val="none"/>
          <w:u w:val="none"/>
        </w:rPr>
        <w:t>广东南华工商职业学院清远校区二期</w:t>
      </w:r>
      <w:r>
        <w:rPr>
          <w:rFonts w:hint="eastAsia" w:asciiTheme="minorEastAsia" w:hAnsiTheme="minorEastAsia" w:eastAsiaTheme="minorEastAsia" w:cstheme="minorEastAsia"/>
          <w:color w:val="auto"/>
          <w:sz w:val="28"/>
          <w:szCs w:val="28"/>
          <w:highlight w:val="none"/>
          <w:u w:val="none"/>
          <w:lang w:val="en-US" w:eastAsia="zh-CN"/>
        </w:rPr>
        <w:t>人防工程一期</w:t>
      </w:r>
      <w:r>
        <w:rPr>
          <w:rFonts w:hint="eastAsia" w:asciiTheme="minorEastAsia" w:hAnsiTheme="minorEastAsia" w:eastAsiaTheme="minorEastAsia" w:cstheme="minorEastAsia"/>
          <w:color w:val="auto"/>
          <w:sz w:val="28"/>
          <w:szCs w:val="28"/>
          <w:highlight w:val="none"/>
          <w:u w:val="none"/>
        </w:rPr>
        <w:t>白蚁防治</w:t>
      </w:r>
      <w:r>
        <w:rPr>
          <w:rFonts w:hint="eastAsia" w:asciiTheme="minorEastAsia" w:hAnsiTheme="minorEastAsia" w:cstheme="minorEastAsia"/>
          <w:color w:val="auto"/>
          <w:sz w:val="28"/>
          <w:szCs w:val="28"/>
          <w:highlight w:val="none"/>
          <w:u w:val="none"/>
          <w:lang w:eastAsia="zh-CN"/>
        </w:rPr>
        <w:t>服务项目</w:t>
      </w:r>
    </w:p>
    <w:p w14:paraId="0BDC2F9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u w:val="none"/>
          <w:shd w:val="clear" w:fill="FFFFFF"/>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项目位置：</w:t>
      </w:r>
      <w:r>
        <w:rPr>
          <w:rFonts w:hint="eastAsia" w:asciiTheme="minorEastAsia" w:hAnsiTheme="minorEastAsia" w:eastAsiaTheme="minorEastAsia" w:cstheme="minorEastAsia"/>
          <w:sz w:val="28"/>
          <w:szCs w:val="28"/>
          <w:u w:val="none"/>
          <w:lang w:val="en-US" w:eastAsia="zh-CN"/>
        </w:rPr>
        <w:t>清远市清城区东城街道办事处莲塘村民委员会</w:t>
      </w:r>
      <w:r>
        <w:rPr>
          <w:rFonts w:hint="eastAsia" w:asciiTheme="minorEastAsia" w:hAnsiTheme="minorEastAsia" w:eastAsiaTheme="minorEastAsia" w:cstheme="minorEastAsia"/>
          <w:i w:val="0"/>
          <w:iCs w:val="0"/>
          <w:caps w:val="0"/>
          <w:color w:val="000000"/>
          <w:spacing w:val="0"/>
          <w:sz w:val="28"/>
          <w:szCs w:val="28"/>
          <w:u w:val="none"/>
          <w:shd w:val="clear" w:fill="FFFFFF"/>
        </w:rPr>
        <w:t>。</w:t>
      </w:r>
    </w:p>
    <w:p w14:paraId="5ACC3D1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lang w:val="en-US" w:eastAsia="zh-CN"/>
        </w:rPr>
        <w:t>3、工程概况</w:t>
      </w:r>
      <w:r>
        <w:rPr>
          <w:rFonts w:hint="eastAsia" w:asciiTheme="minorEastAsia" w:hAnsiTheme="minorEastAsia" w:eastAsiaTheme="minorEastAsia" w:cstheme="minorEastAsia"/>
          <w:sz w:val="28"/>
          <w:szCs w:val="28"/>
          <w:u w:val="none"/>
          <w:lang w:val="en-US" w:eastAsia="zh-CN"/>
        </w:rPr>
        <w:t>：本项目占地面积 80.4平方米，地上1层建筑面积80.4平方米，地下1层建筑面积 9178.07平方米，战时功能为二等人员掩蔽所，平时功能为地下停车库，车位 215个。防护级别六级。</w:t>
      </w:r>
    </w:p>
    <w:p w14:paraId="7F3F391E">
      <w:pPr>
        <w:keepNext w:val="0"/>
        <w:keepLines w:val="0"/>
        <w:widowControl/>
        <w:suppressLineNumbers w:val="0"/>
        <w:spacing w:line="360" w:lineRule="auto"/>
        <w:jc w:val="left"/>
        <w:rPr>
          <w:rFonts w:hint="eastAsia"/>
        </w:rPr>
      </w:pPr>
      <w:r>
        <w:rPr>
          <w:rFonts w:hint="eastAsia" w:asciiTheme="minorEastAsia" w:hAnsiTheme="minorEastAsia" w:eastAsiaTheme="minorEastAsia" w:cstheme="minorEastAsia"/>
          <w:i w:val="0"/>
          <w:iCs w:val="0"/>
          <w:caps w:val="0"/>
          <w:color w:val="000000"/>
          <w:spacing w:val="0"/>
          <w:sz w:val="28"/>
          <w:szCs w:val="28"/>
          <w:shd w:val="clear" w:fill="FFFFFF"/>
          <w:lang w:val="en-US" w:eastAsia="zh-CN"/>
        </w:rPr>
        <w:t>4、</w:t>
      </w:r>
      <w:r>
        <w:rPr>
          <w:rFonts w:hint="eastAsia" w:asciiTheme="minorEastAsia" w:hAnsiTheme="minorEastAsia" w:eastAsiaTheme="minorEastAsia" w:cstheme="minorEastAsia"/>
          <w:i w:val="0"/>
          <w:iCs w:val="0"/>
          <w:caps w:val="0"/>
          <w:color w:val="000000"/>
          <w:spacing w:val="0"/>
          <w:sz w:val="28"/>
          <w:szCs w:val="28"/>
          <w:shd w:val="clear" w:fill="FFFFFF"/>
        </w:rPr>
        <w:t>工程</w:t>
      </w:r>
      <w:r>
        <w:rPr>
          <w:rFonts w:hint="eastAsia" w:asciiTheme="minorEastAsia" w:hAnsiTheme="minorEastAsia" w:eastAsiaTheme="minorEastAsia" w:cstheme="minorEastAsia"/>
          <w:i w:val="0"/>
          <w:iCs w:val="0"/>
          <w:caps w:val="0"/>
          <w:color w:val="000000"/>
          <w:spacing w:val="0"/>
          <w:sz w:val="28"/>
          <w:szCs w:val="28"/>
          <w:shd w:val="clear" w:fill="FFFFFF"/>
          <w:lang w:val="en-US" w:eastAsia="zh-CN"/>
        </w:rPr>
        <w:t>建安</w:t>
      </w:r>
      <w:r>
        <w:rPr>
          <w:rFonts w:hint="eastAsia" w:asciiTheme="minorEastAsia" w:hAnsiTheme="minorEastAsia" w:eastAsiaTheme="minorEastAsia" w:cstheme="minorEastAsia"/>
          <w:i w:val="0"/>
          <w:iCs w:val="0"/>
          <w:caps w:val="0"/>
          <w:color w:val="000000"/>
          <w:spacing w:val="0"/>
          <w:sz w:val="28"/>
          <w:szCs w:val="28"/>
          <w:shd w:val="clear" w:fill="FFFFFF"/>
        </w:rPr>
        <w:t>费</w:t>
      </w:r>
      <w:r>
        <w:rPr>
          <w:rFonts w:hint="eastAsia" w:asciiTheme="minorEastAsia" w:hAnsiTheme="minorEastAsia" w:eastAsiaTheme="minorEastAsia" w:cstheme="minorEastAsia"/>
          <w:i w:val="0"/>
          <w:iCs w:val="0"/>
          <w:caps w:val="0"/>
          <w:color w:val="000000"/>
          <w:spacing w:val="0"/>
          <w:sz w:val="28"/>
          <w:szCs w:val="28"/>
          <w:shd w:val="clear" w:fill="FFFFFF"/>
          <w:lang w:val="en-US" w:eastAsia="zh-CN"/>
        </w:rPr>
        <w:t>为</w:t>
      </w:r>
      <w:r>
        <w:rPr>
          <w:rFonts w:hint="eastAsia" w:asciiTheme="minorEastAsia" w:hAnsiTheme="minorEastAsia" w:eastAsiaTheme="minorEastAsia" w:cstheme="minorEastAsia"/>
          <w:i w:val="0"/>
          <w:iCs w:val="0"/>
          <w:caps w:val="0"/>
          <w:color w:val="000000"/>
          <w:spacing w:val="0"/>
          <w:sz w:val="28"/>
          <w:szCs w:val="28"/>
          <w:shd w:val="clear" w:fill="FFFFFF"/>
        </w:rPr>
        <w:t>：</w:t>
      </w:r>
      <w:r>
        <w:rPr>
          <w:rFonts w:hint="eastAsia" w:asciiTheme="minorEastAsia" w:hAnsiTheme="minorEastAsia" w:cstheme="minorEastAsia"/>
          <w:sz w:val="28"/>
          <w:szCs w:val="28"/>
          <w:u w:val="none"/>
          <w:lang w:val="en-US" w:eastAsia="zh-CN"/>
        </w:rPr>
        <w:t>¥</w:t>
      </w:r>
      <w:r>
        <w:rPr>
          <w:rFonts w:hint="eastAsia" w:asciiTheme="minorEastAsia" w:hAnsiTheme="minorEastAsia" w:eastAsiaTheme="minorEastAsia" w:cstheme="minorEastAsia"/>
          <w:sz w:val="28"/>
          <w:szCs w:val="28"/>
          <w:u w:val="none"/>
          <w:lang w:val="en-US" w:eastAsia="zh-CN"/>
        </w:rPr>
        <w:t>40077045.98元。</w:t>
      </w:r>
      <w:r>
        <w:rPr>
          <w:rFonts w:hint="eastAsia" w:asciiTheme="minorEastAsia" w:hAnsiTheme="minorEastAsia" w:cstheme="minorEastAsia"/>
          <w:sz w:val="28"/>
          <w:szCs w:val="28"/>
          <w:u w:val="none"/>
          <w:lang w:val="en-US" w:eastAsia="zh-CN"/>
        </w:rPr>
        <w:t>本项目最高预算金额：¥12036.01元。</w:t>
      </w:r>
    </w:p>
    <w:p w14:paraId="03BB3FD2">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left="0" w:leftChars="0" w:firstLine="420" w:firstLineChars="0"/>
        <w:jc w:val="both"/>
        <w:textAlignment w:val="auto"/>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白蚁预防范围和内容：</w:t>
      </w:r>
    </w:p>
    <w:p w14:paraId="11AA3F2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color w:val="auto"/>
          <w:sz w:val="28"/>
          <w:szCs w:val="28"/>
          <w:highlight w:val="none"/>
          <w:u w:val="single"/>
          <w:lang w:val="en-US" w:eastAsia="zh-CN"/>
        </w:rPr>
      </w:pPr>
      <w:r>
        <w:rPr>
          <w:rFonts w:hint="eastAsia" w:asciiTheme="minorEastAsia" w:hAnsiTheme="minorEastAsia" w:eastAsiaTheme="minorEastAsia" w:cstheme="minorEastAsia"/>
          <w:color w:val="auto"/>
          <w:sz w:val="28"/>
          <w:szCs w:val="28"/>
          <w:highlight w:val="none"/>
          <w:u w:val="none"/>
        </w:rPr>
        <w:t>广东南华工商职业学院清远校区二期</w:t>
      </w:r>
      <w:r>
        <w:rPr>
          <w:rFonts w:hint="eastAsia" w:asciiTheme="minorEastAsia" w:hAnsiTheme="minorEastAsia" w:eastAsiaTheme="minorEastAsia" w:cstheme="minorEastAsia"/>
          <w:color w:val="auto"/>
          <w:sz w:val="28"/>
          <w:szCs w:val="28"/>
          <w:highlight w:val="none"/>
          <w:u w:val="none"/>
          <w:lang w:val="en-US" w:eastAsia="zh-CN"/>
        </w:rPr>
        <w:t>人防工程一期</w:t>
      </w:r>
      <w:r>
        <w:rPr>
          <w:rFonts w:hint="eastAsia" w:asciiTheme="minorEastAsia" w:hAnsiTheme="minorEastAsia" w:eastAsiaTheme="minorEastAsia" w:cstheme="minorEastAsia"/>
          <w:color w:val="auto"/>
          <w:sz w:val="28"/>
          <w:szCs w:val="28"/>
          <w:highlight w:val="none"/>
          <w:u w:val="none"/>
        </w:rPr>
        <w:t>白蚁防治</w:t>
      </w:r>
      <w:r>
        <w:rPr>
          <w:rFonts w:hint="eastAsia" w:asciiTheme="minorEastAsia" w:hAnsiTheme="minorEastAsia" w:cstheme="minorEastAsia"/>
          <w:color w:val="auto"/>
          <w:sz w:val="28"/>
          <w:szCs w:val="28"/>
          <w:highlight w:val="none"/>
          <w:u w:val="none"/>
          <w:lang w:eastAsia="zh-CN"/>
        </w:rPr>
        <w:t>服务</w:t>
      </w:r>
      <w:r>
        <w:rPr>
          <w:rFonts w:hint="eastAsia" w:asciiTheme="minorEastAsia" w:hAnsiTheme="minorEastAsia" w:eastAsiaTheme="minorEastAsia" w:cstheme="minorEastAsia"/>
          <w:color w:val="auto"/>
          <w:sz w:val="28"/>
          <w:szCs w:val="28"/>
          <w:highlight w:val="none"/>
          <w:u w:val="none"/>
          <w:lang w:val="en-US" w:eastAsia="zh-CN"/>
        </w:rPr>
        <w:t>，包括地上建筑及基础等的白蚁防治，</w:t>
      </w:r>
      <w:ins w:id="0" w:author="资产管理与采购中心 苏" w:date="2025-04-24T09:11:32Z">
        <w:r>
          <w:rPr>
            <w:rFonts w:hint="eastAsia" w:asciiTheme="minorEastAsia" w:hAnsiTheme="minorEastAsia" w:eastAsiaTheme="minorEastAsia" w:cstheme="minorEastAsia"/>
            <w:color w:val="auto"/>
            <w:sz w:val="28"/>
            <w:szCs w:val="28"/>
            <w:highlight w:val="none"/>
            <w:u w:val="none"/>
            <w:lang w:val="en-US" w:eastAsia="zh-CN"/>
          </w:rPr>
          <w:t>应严格按照国家和地方现行有关城市房屋白蚂蚁防治的技术标准、施工技术规范、操作程序进行施工</w:t>
        </w:r>
      </w:ins>
      <w:r>
        <w:rPr>
          <w:rFonts w:hint="eastAsia" w:asciiTheme="minorEastAsia" w:hAnsiTheme="minorEastAsia" w:eastAsiaTheme="minorEastAsia" w:cstheme="minorEastAsia"/>
          <w:color w:val="auto"/>
          <w:sz w:val="28"/>
          <w:szCs w:val="28"/>
          <w:highlight w:val="none"/>
          <w:u w:val="none"/>
          <w:lang w:val="en-US" w:eastAsia="zh-CN"/>
        </w:rPr>
        <w:t>，根据工程施工情况及时跟踪按照</w:t>
      </w:r>
      <w:r>
        <w:rPr>
          <w:rFonts w:hint="eastAsia" w:asciiTheme="minorEastAsia" w:hAnsiTheme="minorEastAsia" w:cstheme="minorEastAsia"/>
          <w:color w:val="auto"/>
          <w:sz w:val="28"/>
          <w:szCs w:val="28"/>
          <w:highlight w:val="none"/>
          <w:u w:val="none"/>
          <w:lang w:val="en-US" w:eastAsia="zh-CN"/>
        </w:rPr>
        <w:t>采购人</w:t>
      </w:r>
      <w:r>
        <w:rPr>
          <w:rFonts w:hint="eastAsia" w:asciiTheme="minorEastAsia" w:hAnsiTheme="minorEastAsia" w:eastAsiaTheme="minorEastAsia" w:cstheme="minorEastAsia"/>
          <w:color w:val="auto"/>
          <w:sz w:val="28"/>
          <w:szCs w:val="28"/>
          <w:highlight w:val="none"/>
          <w:u w:val="none"/>
          <w:lang w:val="en-US" w:eastAsia="zh-CN"/>
        </w:rPr>
        <w:t>要求进行白蚁防治处理；具体包括但不限于下列内容：</w:t>
      </w:r>
    </w:p>
    <w:p w14:paraId="6323D40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jc w:val="both"/>
        <w:textAlignment w:val="auto"/>
        <w:rPr>
          <w:rFonts w:hint="eastAsia" w:asciiTheme="minorEastAsia" w:hAnsiTheme="minorEastAsia" w:eastAsiaTheme="minorEastAsia" w:cstheme="minorEastAsia"/>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highlight w:val="none"/>
          <w:u w:val="none"/>
          <w:lang w:val="en-US" w:eastAsia="zh-CN"/>
        </w:rPr>
        <w:t>本白蚁</w:t>
      </w:r>
      <w:r>
        <w:rPr>
          <w:rFonts w:hint="eastAsia" w:asciiTheme="minorEastAsia" w:hAnsiTheme="minorEastAsia" w:eastAsiaTheme="minorEastAsia" w:cstheme="minorEastAsia"/>
          <w:color w:val="auto"/>
          <w:sz w:val="28"/>
          <w:szCs w:val="28"/>
          <w:highlight w:val="none"/>
          <w:u w:val="none"/>
        </w:rPr>
        <w:t>防治</w:t>
      </w:r>
      <w:r>
        <w:rPr>
          <w:rFonts w:hint="eastAsia" w:asciiTheme="minorEastAsia" w:hAnsiTheme="minorEastAsia" w:eastAsiaTheme="minorEastAsia" w:cstheme="minorEastAsia"/>
          <w:color w:val="auto"/>
          <w:sz w:val="28"/>
          <w:szCs w:val="28"/>
          <w:highlight w:val="none"/>
          <w:u w:val="none"/>
          <w:lang w:val="en-US" w:eastAsia="zh-CN"/>
        </w:rPr>
        <w:t>是根据</w:t>
      </w:r>
      <w:ins w:id="1" w:author="资产管理与采购中心 苏" w:date="2025-04-24T10:30:30Z">
        <w:r>
          <w:rPr>
            <w:rFonts w:hint="eastAsia" w:asciiTheme="minorEastAsia" w:hAnsiTheme="minorEastAsia" w:cstheme="minorEastAsia"/>
            <w:color w:val="auto"/>
            <w:sz w:val="28"/>
            <w:szCs w:val="28"/>
            <w:highlight w:val="none"/>
            <w:u w:val="none"/>
            <w:lang w:val="en-US" w:eastAsia="zh-CN"/>
          </w:rPr>
          <w:t>白</w:t>
        </w:r>
      </w:ins>
      <w:r>
        <w:rPr>
          <w:rFonts w:hint="eastAsia" w:asciiTheme="minorEastAsia" w:hAnsiTheme="minorEastAsia" w:eastAsiaTheme="minorEastAsia" w:cstheme="minorEastAsia"/>
          <w:color w:val="auto"/>
          <w:sz w:val="28"/>
          <w:szCs w:val="28"/>
          <w:highlight w:val="none"/>
          <w:u w:val="none"/>
          <w:lang w:val="en-US" w:eastAsia="zh-CN"/>
        </w:rPr>
        <w:t>蚁的生物学习性与建筑物的特点，使用长效防治白蚁药剂进行处理，制造不利于白蚁生存的生态环境而达到预防白蚁的目的。</w:t>
      </w:r>
    </w:p>
    <w:p w14:paraId="36F840A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highlight w:val="none"/>
          <w:u w:val="none"/>
          <w:lang w:val="en-US" w:eastAsia="zh-CN"/>
        </w:rPr>
        <w:t>1</w:t>
      </w:r>
      <w:r>
        <w:rPr>
          <w:rFonts w:hint="eastAsia" w:asciiTheme="minorEastAsia" w:hAnsiTheme="minorEastAsia" w:cstheme="minorEastAsia"/>
          <w:color w:val="auto"/>
          <w:sz w:val="28"/>
          <w:szCs w:val="28"/>
          <w:highlight w:val="none"/>
          <w:u w:val="none"/>
          <w:lang w:val="en-US" w:eastAsia="zh-CN"/>
        </w:rPr>
        <w:t>、</w:t>
      </w:r>
      <w:r>
        <w:rPr>
          <w:rFonts w:hint="eastAsia" w:asciiTheme="minorEastAsia" w:hAnsiTheme="minorEastAsia" w:eastAsiaTheme="minorEastAsia" w:cstheme="minorEastAsia"/>
          <w:color w:val="auto"/>
          <w:sz w:val="28"/>
          <w:szCs w:val="28"/>
          <w:highlight w:val="none"/>
          <w:u w:val="none"/>
          <w:lang w:val="en-US" w:eastAsia="zh-CN"/>
        </w:rPr>
        <w:t>室内地坪药物处理：建筑物室内地面平整完毕，在铺设混凝土垫层前，</w:t>
      </w:r>
      <w:r>
        <w:rPr>
          <w:rFonts w:hint="eastAsia" w:asciiTheme="minorEastAsia" w:hAnsiTheme="minorEastAsia" w:cstheme="minorEastAsia"/>
          <w:color w:val="auto"/>
          <w:sz w:val="28"/>
          <w:szCs w:val="28"/>
          <w:highlight w:val="none"/>
          <w:u w:val="none"/>
          <w:lang w:val="en-US" w:eastAsia="zh-CN"/>
        </w:rPr>
        <w:t>成交人</w:t>
      </w:r>
      <w:r>
        <w:rPr>
          <w:rFonts w:hint="eastAsia" w:asciiTheme="minorEastAsia" w:hAnsiTheme="minorEastAsia" w:eastAsiaTheme="minorEastAsia" w:cstheme="minorEastAsia"/>
          <w:color w:val="auto"/>
          <w:sz w:val="28"/>
          <w:szCs w:val="28"/>
          <w:highlight w:val="none"/>
          <w:u w:val="none"/>
          <w:lang w:val="en-US" w:eastAsia="zh-CN"/>
        </w:rPr>
        <w:t>使用预防白蚁药剂全面处理土壤，使建筑物形成预防白蚁水平屏障；</w:t>
      </w:r>
    </w:p>
    <w:p w14:paraId="616563D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highlight w:val="none"/>
          <w:u w:val="none"/>
          <w:lang w:val="en-US" w:eastAsia="zh-CN"/>
        </w:rPr>
        <w:t>2、各楼层墙体药物处理：各楼层室内墙体砌筑完毕，墙体批荡或饰面之前，</w:t>
      </w:r>
      <w:r>
        <w:rPr>
          <w:rFonts w:hint="eastAsia" w:asciiTheme="minorEastAsia" w:hAnsiTheme="minorEastAsia" w:cstheme="minorEastAsia"/>
          <w:color w:val="auto"/>
          <w:sz w:val="28"/>
          <w:szCs w:val="28"/>
          <w:highlight w:val="none"/>
          <w:u w:val="none"/>
          <w:lang w:val="en-US" w:eastAsia="zh-CN"/>
        </w:rPr>
        <w:t>成交人在</w:t>
      </w:r>
      <w:r>
        <w:rPr>
          <w:rFonts w:hint="eastAsia" w:asciiTheme="minorEastAsia" w:hAnsiTheme="minorEastAsia" w:eastAsiaTheme="minorEastAsia" w:cstheme="minorEastAsia"/>
          <w:color w:val="auto"/>
          <w:sz w:val="28"/>
          <w:szCs w:val="28"/>
          <w:highlight w:val="none"/>
          <w:u w:val="none"/>
          <w:lang w:val="en-US" w:eastAsia="zh-CN"/>
        </w:rPr>
        <w:t>地下室、首层墙体距地面1米高度以内墙面全面喷洒预防白蚁药剂；</w:t>
      </w:r>
    </w:p>
    <w:p w14:paraId="328B005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highlight w:val="none"/>
          <w:u w:val="none"/>
          <w:lang w:val="en-US" w:eastAsia="zh-CN"/>
        </w:rPr>
        <w:t>3、门窗洞、管道井、管沟、管道出入口药物处理：</w:t>
      </w:r>
      <w:r>
        <w:rPr>
          <w:rFonts w:hint="eastAsia" w:asciiTheme="minorEastAsia" w:hAnsiTheme="minorEastAsia" w:cstheme="minorEastAsia"/>
          <w:color w:val="auto"/>
          <w:sz w:val="28"/>
          <w:szCs w:val="28"/>
          <w:highlight w:val="none"/>
          <w:u w:val="none"/>
          <w:lang w:val="en-US" w:eastAsia="zh-CN"/>
        </w:rPr>
        <w:t>成交人在</w:t>
      </w:r>
      <w:r>
        <w:rPr>
          <w:rFonts w:hint="eastAsia" w:asciiTheme="minorEastAsia" w:hAnsiTheme="minorEastAsia" w:eastAsiaTheme="minorEastAsia" w:cstheme="minorEastAsia"/>
          <w:color w:val="auto"/>
          <w:sz w:val="28"/>
          <w:szCs w:val="28"/>
          <w:highlight w:val="none"/>
          <w:u w:val="none"/>
          <w:lang w:val="en-US" w:eastAsia="zh-CN"/>
        </w:rPr>
        <w:t>各楼层门窗洞、管道井、管沟、管道出入口喷洒预防白蚁药剂；</w:t>
      </w:r>
    </w:p>
    <w:p w14:paraId="538FB4A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highlight w:val="none"/>
          <w:u w:val="none"/>
          <w:lang w:val="en-US" w:eastAsia="zh-CN"/>
        </w:rPr>
        <w:t>4、伸缩缝、沉降缝药物处理：</w:t>
      </w:r>
      <w:r>
        <w:rPr>
          <w:rFonts w:hint="eastAsia" w:asciiTheme="minorEastAsia" w:hAnsiTheme="minorEastAsia" w:cstheme="minorEastAsia"/>
          <w:color w:val="auto"/>
          <w:sz w:val="28"/>
          <w:szCs w:val="28"/>
          <w:highlight w:val="none"/>
          <w:u w:val="none"/>
          <w:lang w:val="en-US" w:eastAsia="zh-CN"/>
        </w:rPr>
        <w:t>成交人在</w:t>
      </w:r>
      <w:r>
        <w:rPr>
          <w:rFonts w:hint="eastAsia" w:asciiTheme="minorEastAsia" w:hAnsiTheme="minorEastAsia" w:eastAsiaTheme="minorEastAsia" w:cstheme="minorEastAsia"/>
          <w:color w:val="auto"/>
          <w:sz w:val="28"/>
          <w:szCs w:val="28"/>
          <w:highlight w:val="none"/>
          <w:u w:val="none"/>
          <w:lang w:val="en-US" w:eastAsia="zh-CN"/>
        </w:rPr>
        <w:t>各楼层伸缩缝、沉降缝喷洒预防白蚁药剂；</w:t>
      </w:r>
    </w:p>
    <w:p w14:paraId="594F00A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highlight w:val="none"/>
          <w:u w:val="none"/>
          <w:lang w:val="en-US" w:eastAsia="zh-CN"/>
        </w:rPr>
        <w:t>5、建筑物外墙边四周防蚁线药物处理：外墙边土壤回填平整完毕，</w:t>
      </w:r>
      <w:r>
        <w:rPr>
          <w:rFonts w:hint="eastAsia" w:asciiTheme="minorEastAsia" w:hAnsiTheme="minorEastAsia" w:cstheme="minorEastAsia"/>
          <w:color w:val="auto"/>
          <w:sz w:val="28"/>
          <w:szCs w:val="28"/>
          <w:highlight w:val="none"/>
          <w:u w:val="none"/>
          <w:lang w:val="en-US" w:eastAsia="zh-CN"/>
        </w:rPr>
        <w:t>成交人</w:t>
      </w:r>
      <w:r>
        <w:rPr>
          <w:rFonts w:hint="eastAsia" w:asciiTheme="minorEastAsia" w:hAnsiTheme="minorEastAsia" w:eastAsiaTheme="minorEastAsia" w:cstheme="minorEastAsia"/>
          <w:color w:val="auto"/>
          <w:sz w:val="28"/>
          <w:szCs w:val="28"/>
          <w:highlight w:val="none"/>
          <w:u w:val="none"/>
          <w:lang w:val="en-US" w:eastAsia="zh-CN"/>
        </w:rPr>
        <w:t>沿墙边地面约0.3米宽范围内灌淋预防白蚁药剂，使建筑物形成防白蚁垂直屏障；</w:t>
      </w:r>
    </w:p>
    <w:p w14:paraId="2F0FC56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color w:val="auto"/>
          <w:sz w:val="28"/>
          <w:szCs w:val="28"/>
          <w:highlight w:val="none"/>
          <w:u w:val="none"/>
          <w:lang w:val="en-US" w:eastAsia="zh-CN"/>
        </w:rPr>
      </w:pPr>
      <w:r>
        <w:rPr>
          <w:rFonts w:hint="eastAsia" w:asciiTheme="minorEastAsia" w:hAnsiTheme="minorEastAsia" w:eastAsiaTheme="minorEastAsia" w:cstheme="minorEastAsia"/>
          <w:color w:val="auto"/>
          <w:sz w:val="28"/>
          <w:szCs w:val="28"/>
          <w:highlight w:val="none"/>
          <w:u w:val="none"/>
          <w:lang w:val="en-US" w:eastAsia="zh-CN"/>
        </w:rPr>
        <w:t>6、装饰装修的木构件药物处理：装饰装修的木构件使用前</w:t>
      </w:r>
      <w:r>
        <w:rPr>
          <w:rFonts w:hint="eastAsia" w:asciiTheme="minorEastAsia" w:hAnsiTheme="minorEastAsia" w:cstheme="minorEastAsia"/>
          <w:color w:val="auto"/>
          <w:sz w:val="28"/>
          <w:szCs w:val="28"/>
          <w:highlight w:val="none"/>
          <w:u w:val="none"/>
          <w:lang w:val="en-US" w:eastAsia="zh-CN"/>
        </w:rPr>
        <w:t>成交人</w:t>
      </w:r>
      <w:r>
        <w:rPr>
          <w:rFonts w:hint="eastAsia" w:asciiTheme="minorEastAsia" w:hAnsiTheme="minorEastAsia" w:eastAsiaTheme="minorEastAsia" w:cstheme="minorEastAsia"/>
          <w:color w:val="auto"/>
          <w:sz w:val="28"/>
          <w:szCs w:val="28"/>
          <w:highlight w:val="none"/>
          <w:u w:val="none"/>
          <w:lang w:val="en-US" w:eastAsia="zh-CN"/>
        </w:rPr>
        <w:t>喷洒或浸渍预防白蚁药剂。</w:t>
      </w:r>
    </w:p>
    <w:p w14:paraId="74C452DC">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420" w:firstLineChars="0"/>
        <w:jc w:val="both"/>
        <w:textAlignment w:val="auto"/>
        <w:rPr>
          <w:rFonts w:hint="eastAsia" w:asciiTheme="minorEastAsia" w:hAnsiTheme="minorEastAsia" w:eastAsiaTheme="minorEastAsia" w:cstheme="minorEastAsia"/>
          <w:i w:val="0"/>
          <w:iCs w:val="0"/>
          <w:caps w:val="0"/>
          <w:color w:val="000000"/>
          <w:spacing w:val="0"/>
          <w:sz w:val="28"/>
          <w:szCs w:val="28"/>
          <w:shd w:val="clear" w:fill="FFFFFF"/>
          <w:lang w:val="en-US" w:eastAsia="zh-CN"/>
        </w:rPr>
      </w:pPr>
      <w:r>
        <w:rPr>
          <w:rFonts w:hint="eastAsia" w:asciiTheme="minorEastAsia" w:hAnsiTheme="minorEastAsia" w:cstheme="minorEastAsia"/>
          <w:b/>
          <w:bCs/>
          <w:i w:val="0"/>
          <w:iCs w:val="0"/>
          <w:caps w:val="0"/>
          <w:color w:val="000000"/>
          <w:spacing w:val="0"/>
          <w:sz w:val="28"/>
          <w:szCs w:val="28"/>
          <w:shd w:val="clear" w:fill="FFFFFF"/>
          <w:lang w:val="en-US" w:eastAsia="zh-CN"/>
        </w:rPr>
        <w:t>工作时长</w:t>
      </w: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要求：</w:t>
      </w:r>
      <w:r>
        <w:rPr>
          <w:rFonts w:hint="eastAsia" w:asciiTheme="minorEastAsia" w:hAnsiTheme="minorEastAsia" w:eastAsiaTheme="minorEastAsia" w:cstheme="minorEastAsia"/>
          <w:i w:val="0"/>
          <w:iCs w:val="0"/>
          <w:caps w:val="0"/>
          <w:color w:val="000000"/>
          <w:spacing w:val="0"/>
          <w:sz w:val="28"/>
          <w:szCs w:val="28"/>
          <w:shd w:val="clear" w:fill="FFFFFF"/>
          <w:lang w:val="en-US" w:eastAsia="zh-CN"/>
        </w:rPr>
        <w:t>满足工程施工进度要求；</w:t>
      </w:r>
    </w:p>
    <w:p w14:paraId="33EBCAC1">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420" w:firstLineChars="0"/>
        <w:jc w:val="both"/>
        <w:textAlignment w:val="auto"/>
        <w:rPr>
          <w:rFonts w:hint="eastAsia" w:asciiTheme="minorEastAsia" w:hAnsiTheme="minorEastAsia" w:eastAsiaTheme="minorEastAsia" w:cstheme="minorEastAsia"/>
          <w:i w:val="0"/>
          <w:iCs w:val="0"/>
          <w:caps w:val="0"/>
          <w:color w:val="000000"/>
          <w:spacing w:val="0"/>
          <w:sz w:val="28"/>
          <w:szCs w:val="28"/>
          <w:shd w:val="clear" w:fill="FFFFFF"/>
          <w:lang w:val="en-US" w:eastAsia="zh-CN"/>
        </w:rPr>
      </w:pPr>
      <w:r>
        <w:rPr>
          <w:rFonts w:hint="eastAsia" w:asciiTheme="minorEastAsia" w:hAnsiTheme="minorEastAsia" w:cstheme="minorEastAsia"/>
          <w:b/>
          <w:bCs/>
          <w:i w:val="0"/>
          <w:iCs w:val="0"/>
          <w:caps w:val="0"/>
          <w:color w:val="auto"/>
          <w:spacing w:val="0"/>
          <w:sz w:val="28"/>
          <w:szCs w:val="28"/>
          <w:shd w:val="clear" w:fill="FFFFFF"/>
          <w:lang w:val="en-US" w:eastAsia="zh-CN"/>
        </w:rPr>
        <w:t>服务</w:t>
      </w:r>
      <w:r>
        <w:rPr>
          <w:rFonts w:hint="eastAsia" w:asciiTheme="minorEastAsia" w:hAnsiTheme="minorEastAsia" w:eastAsiaTheme="minorEastAsia" w:cstheme="minorEastAsia"/>
          <w:b/>
          <w:bCs/>
          <w:i w:val="0"/>
          <w:iCs w:val="0"/>
          <w:caps w:val="0"/>
          <w:color w:val="auto"/>
          <w:spacing w:val="0"/>
          <w:sz w:val="28"/>
          <w:szCs w:val="28"/>
          <w:shd w:val="clear" w:fill="FFFFFF"/>
          <w:lang w:val="en-US" w:eastAsia="zh-CN"/>
        </w:rPr>
        <w:t>包治期：</w:t>
      </w:r>
      <w:r>
        <w:rPr>
          <w:rFonts w:hint="eastAsia" w:asciiTheme="minorEastAsia" w:hAnsiTheme="minorEastAsia" w:eastAsiaTheme="minorEastAsia" w:cstheme="minorEastAsia"/>
          <w:i w:val="0"/>
          <w:iCs w:val="0"/>
          <w:caps w:val="0"/>
          <w:color w:val="auto"/>
          <w:spacing w:val="0"/>
          <w:sz w:val="28"/>
          <w:szCs w:val="28"/>
          <w:shd w:val="clear" w:fill="FFFFFF"/>
          <w:lang w:val="en-US" w:eastAsia="zh-CN"/>
        </w:rPr>
        <w:t>从建设工程竣工验收，并出具“房屋白蚁预防验收合格证明”</w:t>
      </w:r>
      <w:r>
        <w:rPr>
          <w:rFonts w:hint="eastAsia" w:asciiTheme="minorEastAsia" w:hAnsiTheme="minorEastAsia" w:eastAsiaTheme="minorEastAsia" w:cstheme="minorEastAsia"/>
          <w:i w:val="0"/>
          <w:iCs w:val="0"/>
          <w:caps w:val="0"/>
          <w:color w:val="000000"/>
          <w:spacing w:val="0"/>
          <w:sz w:val="28"/>
          <w:szCs w:val="28"/>
          <w:shd w:val="clear" w:fill="FFFFFF"/>
          <w:lang w:val="en-US" w:eastAsia="zh-CN"/>
        </w:rPr>
        <w:t>之日起15年；</w:t>
      </w:r>
    </w:p>
    <w:p w14:paraId="7A788A89">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420" w:firstLineChars="0"/>
        <w:jc w:val="both"/>
        <w:textAlignment w:val="auto"/>
        <w:rPr>
          <w:rFonts w:hint="eastAsia" w:asciiTheme="minorEastAsia" w:hAnsiTheme="minorEastAsia" w:eastAsiaTheme="minorEastAsia" w:cstheme="minorEastAsia"/>
          <w:i w:val="0"/>
          <w:iCs w:val="0"/>
          <w:caps w:val="0"/>
          <w:color w:val="000000"/>
          <w:spacing w:val="0"/>
          <w:sz w:val="28"/>
          <w:szCs w:val="28"/>
          <w:shd w:val="clear" w:fill="FFFFFF"/>
          <w:lang w:val="en-US" w:eastAsia="zh-CN"/>
        </w:rPr>
      </w:pPr>
      <w:r>
        <w:rPr>
          <w:rFonts w:hint="eastAsia" w:asciiTheme="minorEastAsia" w:hAnsiTheme="minorEastAsia" w:eastAsiaTheme="minorEastAsia" w:cstheme="minorEastAsia"/>
          <w:b/>
          <w:bCs/>
          <w:i w:val="0"/>
          <w:iCs w:val="0"/>
          <w:caps w:val="0"/>
          <w:color w:val="000000"/>
          <w:spacing w:val="0"/>
          <w:sz w:val="28"/>
          <w:szCs w:val="28"/>
          <w:shd w:val="clear" w:fill="FFFFFF"/>
          <w:lang w:val="en-US" w:eastAsia="zh-CN"/>
        </w:rPr>
        <w:t>质量要求：</w:t>
      </w:r>
      <w:ins w:id="2" w:author="资产管理与采购中心 苏" w:date="2025-04-24T09:11:54Z">
        <w:r>
          <w:rPr>
            <w:rFonts w:hint="eastAsia" w:asciiTheme="minorEastAsia" w:hAnsiTheme="minorEastAsia" w:cstheme="minorEastAsia"/>
            <w:color w:val="000000"/>
            <w:sz w:val="28"/>
            <w:szCs w:val="28"/>
            <w:shd w:val="clear" w:fill="FFFFFF"/>
          </w:rPr>
          <w:t>符合《房屋白蚁防治技术标准》、国家和地方现行的相关白蚁防治技术标准和规范。</w:t>
        </w:r>
      </w:ins>
    </w:p>
    <w:p w14:paraId="03888BFF">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420" w:firstLineChars="0"/>
        <w:jc w:val="both"/>
        <w:textAlignment w:val="auto"/>
        <w:rPr>
          <w:rFonts w:hint="eastAsia" w:asciiTheme="minorEastAsia" w:hAnsiTheme="minorEastAsia" w:eastAsiaTheme="minorEastAsia" w:cstheme="minorEastAsia"/>
          <w:b/>
          <w:bCs/>
          <w:i w:val="0"/>
          <w:iCs w:val="0"/>
          <w:caps w:val="0"/>
          <w:color w:val="auto"/>
          <w:spacing w:val="0"/>
          <w:sz w:val="28"/>
          <w:szCs w:val="28"/>
          <w:shd w:val="clear" w:fill="FFFFFF"/>
          <w:lang w:val="zh-CN" w:eastAsia="zh-CN"/>
        </w:rPr>
      </w:pPr>
      <w:r>
        <w:rPr>
          <w:rFonts w:hint="eastAsia" w:asciiTheme="minorEastAsia" w:hAnsiTheme="minorEastAsia" w:eastAsiaTheme="minorEastAsia" w:cstheme="minorEastAsia"/>
          <w:b/>
          <w:bCs/>
          <w:i w:val="0"/>
          <w:iCs w:val="0"/>
          <w:caps w:val="0"/>
          <w:color w:val="auto"/>
          <w:spacing w:val="0"/>
          <w:sz w:val="28"/>
          <w:szCs w:val="28"/>
          <w:shd w:val="clear" w:fill="FFFFFF"/>
          <w:lang w:val="zh-CN" w:eastAsia="zh-CN"/>
        </w:rPr>
        <w:t>付款方式</w:t>
      </w:r>
    </w:p>
    <w:p w14:paraId="17298AD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shd w:val="clear" w:fill="FFFFFF"/>
          <w:lang w:val="en-US" w:eastAsia="zh-CN"/>
        </w:rPr>
      </w:pPr>
      <w:r>
        <w:rPr>
          <w:rFonts w:hint="eastAsia" w:asciiTheme="minorEastAsia" w:hAnsiTheme="minorEastAsia" w:eastAsiaTheme="minorEastAsia" w:cstheme="minorEastAsia"/>
          <w:i w:val="0"/>
          <w:iCs w:val="0"/>
          <w:caps w:val="0"/>
          <w:color w:val="000000"/>
          <w:spacing w:val="0"/>
          <w:sz w:val="28"/>
          <w:szCs w:val="28"/>
          <w:shd w:val="clear" w:fill="FFFFFF"/>
          <w:lang w:val="en-US" w:eastAsia="zh-CN"/>
        </w:rPr>
        <w:t>支付时间和条件：</w:t>
      </w:r>
      <w:r>
        <w:rPr>
          <w:rFonts w:hint="eastAsia" w:asciiTheme="minorEastAsia" w:hAnsiTheme="minorEastAsia" w:cstheme="minorEastAsia"/>
          <w:i w:val="0"/>
          <w:iCs w:val="0"/>
          <w:caps w:val="0"/>
          <w:color w:val="000000"/>
          <w:spacing w:val="0"/>
          <w:sz w:val="28"/>
          <w:szCs w:val="28"/>
          <w:shd w:val="clear" w:fill="FFFFFF"/>
          <w:lang w:val="en-US" w:eastAsia="zh-CN"/>
        </w:rPr>
        <w:t>成交人</w:t>
      </w:r>
      <w:r>
        <w:rPr>
          <w:rFonts w:hint="eastAsia" w:asciiTheme="minorEastAsia" w:hAnsiTheme="minorEastAsia" w:eastAsiaTheme="minorEastAsia" w:cstheme="minorEastAsia"/>
          <w:i w:val="0"/>
          <w:iCs w:val="0"/>
          <w:caps w:val="0"/>
          <w:color w:val="000000"/>
          <w:spacing w:val="0"/>
          <w:sz w:val="28"/>
          <w:szCs w:val="28"/>
          <w:shd w:val="clear" w:fill="FFFFFF"/>
          <w:lang w:val="en-US" w:eastAsia="zh-CN"/>
        </w:rPr>
        <w:t>完成本合同项目，并经采购人验收合格后15个工作日内，采购人</w:t>
      </w:r>
      <w:r>
        <w:rPr>
          <w:rFonts w:hint="eastAsia" w:asciiTheme="minorEastAsia" w:hAnsiTheme="minorEastAsia" w:cstheme="minorEastAsia"/>
          <w:i w:val="0"/>
          <w:iCs w:val="0"/>
          <w:caps w:val="0"/>
          <w:color w:val="000000"/>
          <w:spacing w:val="0"/>
          <w:sz w:val="28"/>
          <w:szCs w:val="28"/>
          <w:shd w:val="clear" w:fill="FFFFFF"/>
          <w:lang w:val="en-US" w:eastAsia="zh-CN"/>
        </w:rPr>
        <w:t>凭成交人提供的有效票据</w:t>
      </w:r>
      <w:r>
        <w:rPr>
          <w:rFonts w:hint="eastAsia" w:asciiTheme="minorEastAsia" w:hAnsiTheme="minorEastAsia" w:eastAsiaTheme="minorEastAsia" w:cstheme="minorEastAsia"/>
          <w:i w:val="0"/>
          <w:iCs w:val="0"/>
          <w:caps w:val="0"/>
          <w:color w:val="000000"/>
          <w:spacing w:val="0"/>
          <w:sz w:val="28"/>
          <w:szCs w:val="28"/>
          <w:shd w:val="clear" w:fill="FFFFFF"/>
          <w:lang w:val="en-US" w:eastAsia="zh-CN"/>
        </w:rPr>
        <w:t>向</w:t>
      </w:r>
      <w:r>
        <w:rPr>
          <w:rFonts w:hint="eastAsia" w:asciiTheme="minorEastAsia" w:hAnsiTheme="minorEastAsia" w:cstheme="minorEastAsia"/>
          <w:i w:val="0"/>
          <w:iCs w:val="0"/>
          <w:caps w:val="0"/>
          <w:color w:val="000000"/>
          <w:spacing w:val="0"/>
          <w:sz w:val="28"/>
          <w:szCs w:val="28"/>
          <w:shd w:val="clear" w:fill="FFFFFF"/>
          <w:lang w:val="en-US" w:eastAsia="zh-CN"/>
        </w:rPr>
        <w:t>成交人</w:t>
      </w:r>
      <w:r>
        <w:rPr>
          <w:rFonts w:hint="eastAsia" w:asciiTheme="minorEastAsia" w:hAnsiTheme="minorEastAsia" w:eastAsiaTheme="minorEastAsia" w:cstheme="minorEastAsia"/>
          <w:i w:val="0"/>
          <w:iCs w:val="0"/>
          <w:caps w:val="0"/>
          <w:color w:val="000000"/>
          <w:spacing w:val="0"/>
          <w:sz w:val="28"/>
          <w:szCs w:val="28"/>
          <w:shd w:val="clear" w:fill="FFFFFF"/>
          <w:lang w:val="en-US" w:eastAsia="zh-CN"/>
        </w:rPr>
        <w:t>支付至合同价款80%；本</w:t>
      </w:r>
      <w:r>
        <w:rPr>
          <w:rFonts w:hint="eastAsia" w:asciiTheme="minorEastAsia" w:hAnsiTheme="minorEastAsia" w:cstheme="minorEastAsia"/>
          <w:i w:val="0"/>
          <w:iCs w:val="0"/>
          <w:caps w:val="0"/>
          <w:color w:val="000000"/>
          <w:spacing w:val="0"/>
          <w:sz w:val="28"/>
          <w:szCs w:val="28"/>
          <w:shd w:val="clear" w:fill="FFFFFF"/>
          <w:lang w:val="en-US" w:eastAsia="zh-CN"/>
        </w:rPr>
        <w:t>项目</w:t>
      </w:r>
      <w:r>
        <w:rPr>
          <w:rFonts w:hint="eastAsia" w:asciiTheme="minorEastAsia" w:hAnsiTheme="minorEastAsia" w:eastAsiaTheme="minorEastAsia" w:cstheme="minorEastAsia"/>
          <w:i w:val="0"/>
          <w:iCs w:val="0"/>
          <w:caps w:val="0"/>
          <w:color w:val="000000"/>
          <w:spacing w:val="0"/>
          <w:sz w:val="28"/>
          <w:szCs w:val="28"/>
          <w:shd w:val="clear" w:fill="FFFFFF"/>
          <w:lang w:val="en-US" w:eastAsia="zh-CN"/>
        </w:rPr>
        <w:t>通过验收二年后15个工作日内，采购人凭成交人提供的有效票据向成交人支付至合同价款100%。</w:t>
      </w:r>
    </w:p>
    <w:p w14:paraId="672CC3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pPr>
      <w:r>
        <w:br w:type="page"/>
      </w:r>
    </w:p>
    <w:p w14:paraId="78EEED97">
      <w:pPr>
        <w:pStyle w:val="3"/>
        <w:rPr>
          <w:rFonts w:ascii="宋体" w:hAnsi="宋体" w:eastAsia="宋体"/>
          <w:lang w:val="zh-CN"/>
        </w:rPr>
      </w:pPr>
      <w:bookmarkStart w:id="3" w:name="_Toc22228"/>
      <w:bookmarkStart w:id="4" w:name="_Toc68179615"/>
      <w:bookmarkStart w:id="5" w:name="_Toc16854"/>
      <w:r>
        <w:rPr>
          <w:rFonts w:hint="eastAsia" w:ascii="宋体" w:hAnsi="宋体" w:eastAsia="宋体"/>
          <w:lang w:val="zh-CN"/>
        </w:rPr>
        <w:t>第四章 报价文件组成</w:t>
      </w:r>
      <w:bookmarkEnd w:id="3"/>
      <w:bookmarkEnd w:id="4"/>
    </w:p>
    <w:p w14:paraId="36EFAC4F">
      <w:pPr>
        <w:pStyle w:val="4"/>
        <w:numPr>
          <w:ilvl w:val="0"/>
          <w:numId w:val="9"/>
        </w:numPr>
        <w:rPr>
          <w:rFonts w:ascii="宋体" w:hAnsi="宋体" w:eastAsia="宋体"/>
        </w:rPr>
      </w:pPr>
      <w:bookmarkStart w:id="6" w:name="_Toc7421916"/>
      <w:bookmarkStart w:id="7" w:name="_Toc68179616"/>
      <w:bookmarkStart w:id="8" w:name="_Toc15944"/>
      <w:r>
        <w:rPr>
          <w:rFonts w:hint="eastAsia" w:ascii="宋体" w:hAnsi="宋体" w:eastAsia="宋体"/>
        </w:rPr>
        <w:t>报价</w:t>
      </w:r>
      <w:bookmarkEnd w:id="6"/>
      <w:r>
        <w:rPr>
          <w:rFonts w:hint="eastAsia" w:ascii="宋体" w:hAnsi="宋体" w:eastAsia="宋体"/>
        </w:rPr>
        <w:t>书</w:t>
      </w:r>
      <w:bookmarkEnd w:id="7"/>
      <w:bookmarkEnd w:id="8"/>
    </w:p>
    <w:p w14:paraId="777FC8A4">
      <w:pPr>
        <w:pStyle w:val="2"/>
        <w:numPr>
          <w:ilvl w:val="0"/>
          <w:numId w:val="0"/>
        </w:numPr>
        <w:tabs>
          <w:tab w:val="left" w:pos="720"/>
        </w:tabs>
        <w:spacing w:line="413" w:lineRule="auto"/>
        <w:ind w:left="420"/>
        <w:rPr>
          <w:rFonts w:ascii="宋体" w:hAnsi="宋体" w:eastAsia="宋体"/>
        </w:rPr>
      </w:pPr>
      <w:bookmarkStart w:id="9" w:name="_Toc21865"/>
      <w:r>
        <w:rPr>
          <w:rFonts w:hint="eastAsia" w:ascii="宋体" w:hAnsi="宋体" w:eastAsia="宋体"/>
        </w:rPr>
        <w:t>1</w:t>
      </w:r>
      <w:r>
        <w:rPr>
          <w:rFonts w:ascii="宋体" w:hAnsi="宋体" w:eastAsia="宋体"/>
        </w:rPr>
        <w:t>.1.</w:t>
      </w:r>
      <w:r>
        <w:rPr>
          <w:rFonts w:hint="eastAsia" w:ascii="宋体" w:hAnsi="宋体" w:eastAsia="宋体"/>
        </w:rPr>
        <w:t>首轮报价一览表</w:t>
      </w:r>
      <w:bookmarkEnd w:id="9"/>
    </w:p>
    <w:tbl>
      <w:tblPr>
        <w:tblStyle w:val="25"/>
        <w:tblpPr w:leftFromText="180" w:rightFromText="180" w:vertAnchor="text" w:horzAnchor="margin" w:tblpXSpec="center" w:tblpY="27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5"/>
        <w:gridCol w:w="6544"/>
      </w:tblGrid>
      <w:tr w14:paraId="03D8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495" w:type="dxa"/>
            <w:tcBorders>
              <w:top w:val="single" w:color="auto" w:sz="4" w:space="0"/>
              <w:left w:val="single" w:color="auto" w:sz="4" w:space="0"/>
              <w:bottom w:val="single" w:color="auto" w:sz="4" w:space="0"/>
              <w:right w:val="single" w:color="auto" w:sz="4" w:space="0"/>
            </w:tcBorders>
            <w:vAlign w:val="center"/>
          </w:tcPr>
          <w:p w14:paraId="7A4EB66F">
            <w:pPr>
              <w:autoSpaceDE w:val="0"/>
              <w:autoSpaceDN w:val="0"/>
              <w:adjustRightInd w:val="0"/>
              <w:jc w:val="center"/>
              <w:rPr>
                <w:rFonts w:ascii="宋体" w:hAnsi="宋体" w:eastAsia="宋体" w:cs="Times New Roman"/>
                <w:b/>
                <w:bCs/>
                <w:sz w:val="24"/>
                <w:lang w:val="zh-CN"/>
              </w:rPr>
            </w:pPr>
            <w:r>
              <w:rPr>
                <w:rFonts w:hint="eastAsia" w:ascii="宋体" w:hAnsi="宋体" w:eastAsia="宋体" w:cs="Times New Roman"/>
                <w:b/>
                <w:bCs/>
                <w:sz w:val="24"/>
                <w:lang w:val="zh-CN"/>
              </w:rPr>
              <w:t>项目编号</w:t>
            </w:r>
          </w:p>
        </w:tc>
        <w:tc>
          <w:tcPr>
            <w:tcW w:w="6544" w:type="dxa"/>
            <w:tcBorders>
              <w:top w:val="single" w:color="auto" w:sz="4" w:space="0"/>
              <w:left w:val="single" w:color="auto" w:sz="4" w:space="0"/>
              <w:bottom w:val="single" w:color="auto" w:sz="4" w:space="0"/>
              <w:right w:val="single" w:color="auto" w:sz="4" w:space="0"/>
            </w:tcBorders>
          </w:tcPr>
          <w:p w14:paraId="5419718B">
            <w:pPr>
              <w:autoSpaceDE w:val="0"/>
              <w:autoSpaceDN w:val="0"/>
              <w:adjustRightInd w:val="0"/>
              <w:rPr>
                <w:rFonts w:ascii="宋体" w:hAnsi="宋体" w:eastAsia="宋体" w:cs="Times New Roman"/>
                <w:b/>
                <w:bCs/>
                <w:sz w:val="24"/>
                <w:lang w:val="zh-CN"/>
              </w:rPr>
            </w:pPr>
          </w:p>
        </w:tc>
      </w:tr>
      <w:tr w14:paraId="172E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2495" w:type="dxa"/>
            <w:tcBorders>
              <w:top w:val="single" w:color="auto" w:sz="4" w:space="0"/>
              <w:left w:val="single" w:color="auto" w:sz="4" w:space="0"/>
              <w:bottom w:val="single" w:color="auto" w:sz="4" w:space="0"/>
              <w:right w:val="single" w:color="auto" w:sz="4" w:space="0"/>
            </w:tcBorders>
            <w:vAlign w:val="center"/>
          </w:tcPr>
          <w:p w14:paraId="03B3ABA9">
            <w:pPr>
              <w:autoSpaceDE w:val="0"/>
              <w:autoSpaceDN w:val="0"/>
              <w:adjustRightInd w:val="0"/>
              <w:jc w:val="center"/>
              <w:rPr>
                <w:rFonts w:ascii="宋体" w:hAnsi="宋体" w:eastAsia="宋体" w:cs="Times New Roman"/>
                <w:b/>
                <w:sz w:val="24"/>
                <w:lang w:val="zh-CN"/>
              </w:rPr>
            </w:pPr>
            <w:r>
              <w:rPr>
                <w:rFonts w:hint="eastAsia" w:ascii="宋体" w:hAnsi="宋体" w:eastAsia="宋体" w:cs="Times New Roman"/>
                <w:b/>
                <w:sz w:val="24"/>
                <w:lang w:val="zh-CN"/>
              </w:rPr>
              <w:t>项目名称</w:t>
            </w:r>
          </w:p>
        </w:tc>
        <w:tc>
          <w:tcPr>
            <w:tcW w:w="6544" w:type="dxa"/>
            <w:tcBorders>
              <w:top w:val="single" w:color="auto" w:sz="4" w:space="0"/>
              <w:left w:val="single" w:color="auto" w:sz="4" w:space="0"/>
              <w:bottom w:val="single" w:color="auto" w:sz="4" w:space="0"/>
              <w:right w:val="single" w:color="auto" w:sz="4" w:space="0"/>
            </w:tcBorders>
          </w:tcPr>
          <w:p w14:paraId="4575ECF1">
            <w:pPr>
              <w:autoSpaceDE w:val="0"/>
              <w:autoSpaceDN w:val="0"/>
              <w:adjustRightInd w:val="0"/>
              <w:rPr>
                <w:rFonts w:ascii="宋体" w:hAnsi="宋体" w:eastAsia="宋体" w:cs="Times New Roman"/>
                <w:b/>
                <w:bCs/>
                <w:sz w:val="24"/>
                <w:lang w:val="zh-CN"/>
              </w:rPr>
            </w:pPr>
          </w:p>
        </w:tc>
      </w:tr>
      <w:tr w14:paraId="5E6B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495" w:type="dxa"/>
            <w:tcBorders>
              <w:top w:val="single" w:color="auto" w:sz="4" w:space="0"/>
              <w:left w:val="single" w:color="auto" w:sz="4" w:space="0"/>
              <w:bottom w:val="single" w:color="auto" w:sz="4" w:space="0"/>
              <w:right w:val="single" w:color="auto" w:sz="4" w:space="0"/>
            </w:tcBorders>
            <w:vAlign w:val="center"/>
          </w:tcPr>
          <w:p w14:paraId="57A4220A">
            <w:pPr>
              <w:jc w:val="center"/>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第一轮报价</w:t>
            </w:r>
          </w:p>
        </w:tc>
        <w:tc>
          <w:tcPr>
            <w:tcW w:w="6544" w:type="dxa"/>
            <w:tcBorders>
              <w:top w:val="single" w:color="auto" w:sz="4" w:space="0"/>
              <w:left w:val="single" w:color="auto" w:sz="4" w:space="0"/>
              <w:bottom w:val="single" w:color="auto" w:sz="4" w:space="0"/>
              <w:right w:val="single" w:color="auto" w:sz="4" w:space="0"/>
            </w:tcBorders>
            <w:vAlign w:val="center"/>
          </w:tcPr>
          <w:p w14:paraId="2794AD4D">
            <w:pPr>
              <w:autoSpaceDE w:val="0"/>
              <w:autoSpaceDN w:val="0"/>
              <w:adjustRightInd w:val="0"/>
              <w:spacing w:line="360" w:lineRule="auto"/>
              <w:rPr>
                <w:rFonts w:hint="eastAsia" w:ascii="宋体" w:hAnsi="宋体" w:eastAsia="宋体" w:cs="Times New Roman"/>
                <w:b/>
                <w:bCs/>
                <w:sz w:val="24"/>
                <w:lang w:val="en-US" w:eastAsia="zh-CN"/>
              </w:rPr>
            </w:pPr>
          </w:p>
        </w:tc>
      </w:tr>
      <w:tr w14:paraId="4BE4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2495" w:type="dxa"/>
            <w:tcBorders>
              <w:top w:val="single" w:color="auto" w:sz="4" w:space="0"/>
              <w:left w:val="single" w:color="auto" w:sz="4" w:space="0"/>
              <w:bottom w:val="single" w:color="auto" w:sz="4" w:space="0"/>
              <w:right w:val="single" w:color="auto" w:sz="4" w:space="0"/>
            </w:tcBorders>
            <w:vAlign w:val="center"/>
          </w:tcPr>
          <w:p w14:paraId="33DEB01C">
            <w:pPr>
              <w:jc w:val="center"/>
              <w:rPr>
                <w:rFonts w:ascii="宋体" w:hAnsi="宋体" w:eastAsia="宋体" w:cs="Times New Roman"/>
                <w:b/>
                <w:sz w:val="24"/>
                <w:lang w:val="zh-CN"/>
              </w:rPr>
            </w:pPr>
            <w:r>
              <w:rPr>
                <w:rFonts w:hint="eastAsia" w:ascii="宋体" w:hAnsi="宋体" w:eastAsia="宋体" w:cs="Times New Roman"/>
                <w:b/>
                <w:sz w:val="24"/>
                <w:lang w:val="zh-CN"/>
              </w:rPr>
              <w:t>拟担任项目负责人</w:t>
            </w:r>
          </w:p>
        </w:tc>
        <w:tc>
          <w:tcPr>
            <w:tcW w:w="6544" w:type="dxa"/>
            <w:tcBorders>
              <w:top w:val="single" w:color="auto" w:sz="4" w:space="0"/>
              <w:left w:val="single" w:color="auto" w:sz="4" w:space="0"/>
              <w:bottom w:val="single" w:color="auto" w:sz="4" w:space="0"/>
              <w:right w:val="single" w:color="auto" w:sz="4" w:space="0"/>
            </w:tcBorders>
            <w:vAlign w:val="center"/>
          </w:tcPr>
          <w:p w14:paraId="0113F5B9">
            <w:pPr>
              <w:autoSpaceDE w:val="0"/>
              <w:autoSpaceDN w:val="0"/>
              <w:adjustRightInd w:val="0"/>
              <w:rPr>
                <w:rFonts w:ascii="宋体" w:hAnsi="宋体" w:eastAsia="宋体" w:cs="Times New Roman"/>
                <w:b/>
                <w:bCs/>
                <w:sz w:val="24"/>
                <w:lang w:val="zh-CN"/>
              </w:rPr>
            </w:pPr>
          </w:p>
        </w:tc>
      </w:tr>
    </w:tbl>
    <w:p w14:paraId="6870428D">
      <w:pPr>
        <w:spacing w:before="72" w:after="72" w:line="360" w:lineRule="auto"/>
        <w:ind w:left="720" w:hanging="720"/>
        <w:rPr>
          <w:rFonts w:ascii="宋体" w:hAnsi="宋体" w:eastAsia="宋体" w:cs="宋体"/>
          <w:bCs/>
          <w:sz w:val="24"/>
        </w:rPr>
      </w:pPr>
      <w:r>
        <w:rPr>
          <w:rFonts w:hint="eastAsia" w:ascii="宋体" w:hAnsi="宋体" w:eastAsia="宋体" w:cs="宋体"/>
          <w:bCs/>
          <w:sz w:val="24"/>
        </w:rPr>
        <w:t>注：</w:t>
      </w:r>
    </w:p>
    <w:p w14:paraId="445D8B39">
      <w:pPr>
        <w:numPr>
          <w:ilvl w:val="0"/>
          <w:numId w:val="0"/>
        </w:numPr>
        <w:adjustRightInd w:val="0"/>
        <w:snapToGrid w:val="0"/>
        <w:spacing w:line="360" w:lineRule="auto"/>
        <w:ind w:left="0" w:leftChars="0" w:firstLine="420" w:firstLineChars="0"/>
        <w:rPr>
          <w:rFonts w:hint="default" w:ascii="宋体" w:hAnsi="宋体" w:eastAsia="宋体" w:cs="宋体"/>
          <w:color w:val="auto"/>
          <w:kern w:val="2"/>
          <w:sz w:val="24"/>
          <w:szCs w:val="22"/>
          <w:lang w:val="en-US" w:eastAsia="zh-CN" w:bidi="ar-SA"/>
        </w:rPr>
      </w:pPr>
      <w:r>
        <w:rPr>
          <w:rFonts w:hint="default" w:ascii="宋体" w:hAnsi="宋体" w:eastAsia="宋体" w:cs="宋体"/>
          <w:color w:val="auto"/>
          <w:kern w:val="2"/>
          <w:sz w:val="24"/>
          <w:szCs w:val="22"/>
          <w:lang w:val="en-US" w:eastAsia="zh-CN" w:bidi="ar-SA"/>
        </w:rPr>
        <w:t>1、</w:t>
      </w:r>
      <w:r>
        <w:rPr>
          <w:rFonts w:hint="eastAsia" w:ascii="宋体" w:hAnsi="宋体" w:eastAsia="宋体" w:cs="宋体"/>
          <w:color w:val="auto"/>
          <w:kern w:val="2"/>
          <w:sz w:val="24"/>
          <w:szCs w:val="22"/>
          <w:lang w:val="en-US" w:eastAsia="zh-CN" w:bidi="ar-SA"/>
        </w:rPr>
        <w:t>所报单价包含员工的工资，保险，管理费用，交通费和税费等所有相关费用。</w:t>
      </w:r>
    </w:p>
    <w:p w14:paraId="2CFA2F3A">
      <w:pPr>
        <w:numPr>
          <w:ilvl w:val="0"/>
          <w:numId w:val="0"/>
        </w:numPr>
        <w:adjustRightInd w:val="0"/>
        <w:snapToGrid w:val="0"/>
        <w:spacing w:line="360" w:lineRule="auto"/>
        <w:ind w:left="0" w:leftChars="0" w:firstLine="420" w:firstLineChars="0"/>
        <w:rPr>
          <w:rFonts w:hint="default" w:ascii="宋体" w:hAnsi="宋体" w:eastAsia="宋体" w:cs="宋体"/>
          <w:sz w:val="24"/>
          <w:highlight w:val="yellow"/>
          <w:lang w:val="en-US" w:eastAsia="zh-CN"/>
        </w:rPr>
      </w:pPr>
      <w:r>
        <w:rPr>
          <w:rFonts w:hint="eastAsia" w:ascii="宋体" w:hAnsi="宋体" w:eastAsia="宋体" w:cs="宋体"/>
          <w:color w:val="auto"/>
          <w:kern w:val="2"/>
          <w:sz w:val="24"/>
          <w:szCs w:val="22"/>
          <w:lang w:val="en-US" w:eastAsia="zh-CN" w:bidi="ar-SA"/>
        </w:rPr>
        <w:t>2、</w:t>
      </w:r>
      <w:r>
        <w:rPr>
          <w:rFonts w:hint="eastAsia" w:ascii="宋体" w:hAnsi="宋体" w:eastAsia="宋体" w:cs="宋体"/>
          <w:sz w:val="24"/>
        </w:rPr>
        <w:t>供应商须按要求填写所有信息，不得随意更改本表格式。</w:t>
      </w:r>
    </w:p>
    <w:p w14:paraId="284944C8">
      <w:pPr>
        <w:numPr>
          <w:ilvl w:val="0"/>
          <w:numId w:val="0"/>
        </w:numPr>
        <w:adjustRightInd w:val="0"/>
        <w:snapToGrid w:val="0"/>
        <w:spacing w:line="360" w:lineRule="auto"/>
        <w:ind w:left="0" w:leftChars="0" w:firstLine="420" w:firstLineChars="0"/>
        <w:rPr>
          <w:rFonts w:hint="eastAsia" w:ascii="宋体" w:hAnsi="宋体" w:eastAsia="宋体" w:cs="宋体"/>
          <w:sz w:val="24"/>
        </w:rPr>
      </w:pPr>
      <w:r>
        <w:rPr>
          <w:rFonts w:hint="eastAsia" w:ascii="宋体" w:hAnsi="宋体" w:eastAsia="宋体" w:cs="宋体"/>
          <w:color w:val="auto"/>
          <w:kern w:val="2"/>
          <w:sz w:val="24"/>
          <w:szCs w:val="22"/>
          <w:lang w:val="en-US" w:eastAsia="zh-CN" w:bidi="ar-SA"/>
        </w:rPr>
        <w:t>3</w:t>
      </w:r>
      <w:r>
        <w:rPr>
          <w:rFonts w:hint="default" w:ascii="宋体" w:hAnsi="宋体" w:eastAsia="宋体" w:cs="宋体"/>
          <w:color w:val="auto"/>
          <w:kern w:val="2"/>
          <w:sz w:val="24"/>
          <w:szCs w:val="22"/>
          <w:lang w:val="en-US" w:eastAsia="zh-CN" w:bidi="ar-SA"/>
        </w:rPr>
        <w:t>、</w:t>
      </w:r>
      <w:r>
        <w:rPr>
          <w:rFonts w:hint="eastAsia" w:ascii="宋体" w:hAnsi="宋体" w:eastAsia="宋体" w:cs="宋体"/>
          <w:sz w:val="24"/>
        </w:rPr>
        <w:t>此表是响应文件的必要文件，是响应文件的组成部分，还应另复印一份并加盖供应商公章，若有优惠声明将其一起封装在报价信封中，作为统计之用。</w:t>
      </w:r>
    </w:p>
    <w:p w14:paraId="19FB81AC">
      <w:pPr>
        <w:pStyle w:val="31"/>
        <w:ind w:left="0" w:leftChars="0" w:firstLine="0" w:firstLineChars="0"/>
        <w:rPr>
          <w:rFonts w:ascii="宋体" w:hAnsi="宋体"/>
        </w:rPr>
      </w:pPr>
    </w:p>
    <w:p w14:paraId="365FFA67">
      <w:pPr>
        <w:adjustRightInd w:val="0"/>
        <w:snapToGrid w:val="0"/>
        <w:spacing w:before="72" w:after="72" w:line="240" w:lineRule="auto"/>
        <w:ind w:firstLine="2520" w:firstLineChars="1050"/>
        <w:rPr>
          <w:rFonts w:ascii="宋体" w:hAnsi="宋体" w:eastAsia="宋体" w:cs="宋体"/>
          <w:sz w:val="24"/>
          <w:u w:val="single"/>
        </w:rPr>
      </w:pPr>
      <w:r>
        <w:rPr>
          <w:rFonts w:hint="eastAsia" w:ascii="宋体" w:hAnsi="宋体" w:eastAsia="宋体" w:cs="宋体"/>
          <w:sz w:val="24"/>
        </w:rPr>
        <w:t>供应商名称（加盖公章）：</w:t>
      </w:r>
    </w:p>
    <w:p w14:paraId="456771CE">
      <w:pPr>
        <w:adjustRightInd w:val="0"/>
        <w:snapToGrid w:val="0"/>
        <w:spacing w:before="72" w:after="72" w:line="240" w:lineRule="auto"/>
        <w:ind w:firstLine="2520" w:firstLineChars="1050"/>
        <w:rPr>
          <w:rFonts w:ascii="宋体" w:hAnsi="宋体" w:eastAsia="宋体" w:cs="宋体"/>
          <w:sz w:val="24"/>
        </w:rPr>
      </w:pPr>
      <w:r>
        <w:rPr>
          <w:rFonts w:hint="eastAsia" w:ascii="宋体" w:hAnsi="宋体" w:eastAsia="宋体" w:cs="宋体"/>
          <w:sz w:val="24"/>
        </w:rPr>
        <w:t>供应商法定代表人或其授权代表（签字或盖章）：</w:t>
      </w:r>
    </w:p>
    <w:p w14:paraId="6AE8D708">
      <w:pPr>
        <w:spacing w:before="72" w:after="72" w:line="240" w:lineRule="auto"/>
        <w:ind w:firstLine="2520" w:firstLineChars="1050"/>
        <w:rPr>
          <w:rFonts w:hint="eastAsia" w:ascii="宋体" w:hAnsi="宋体" w:eastAsia="宋体" w:cs="宋体"/>
          <w:sz w:val="24"/>
        </w:rPr>
      </w:pPr>
      <w:r>
        <w:rPr>
          <w:rFonts w:hint="eastAsia" w:ascii="宋体" w:hAnsi="宋体" w:eastAsia="宋体" w:cs="宋体"/>
          <w:sz w:val="24"/>
        </w:rPr>
        <w:t>授权代表手机号码：</w:t>
      </w:r>
    </w:p>
    <w:p w14:paraId="5AABB47D">
      <w:pPr>
        <w:pStyle w:val="31"/>
        <w:spacing w:line="240" w:lineRule="auto"/>
      </w:pPr>
    </w:p>
    <w:p w14:paraId="11346066">
      <w:pPr>
        <w:spacing w:before="72" w:after="72" w:line="240" w:lineRule="auto"/>
        <w:ind w:firstLine="2520" w:firstLineChars="1050"/>
        <w:rPr>
          <w:rFonts w:ascii="宋体" w:hAnsi="宋体" w:eastAsia="宋体" w:cs="宋体"/>
          <w:sz w:val="24"/>
        </w:rPr>
      </w:pPr>
      <w:r>
        <w:rPr>
          <w:rFonts w:hint="eastAsia" w:ascii="宋体" w:hAnsi="宋体" w:eastAsia="宋体" w:cs="宋体"/>
          <w:sz w:val="24"/>
        </w:rPr>
        <w:t>日期：   年   月   日</w:t>
      </w:r>
    </w:p>
    <w:p w14:paraId="5CF1B194">
      <w:pPr>
        <w:rPr>
          <w:rFonts w:hint="eastAsia" w:ascii="宋体" w:hAnsi="宋体" w:eastAsia="宋体" w:cs="宋体"/>
          <w:sz w:val="24"/>
        </w:rPr>
      </w:pPr>
      <w:r>
        <w:rPr>
          <w:rFonts w:hint="eastAsia" w:ascii="宋体" w:hAnsi="宋体" w:eastAsia="宋体" w:cs="宋体"/>
          <w:sz w:val="24"/>
        </w:rPr>
        <w:br w:type="page"/>
      </w:r>
    </w:p>
    <w:p w14:paraId="5C61C3C4">
      <w:pPr>
        <w:rPr>
          <w:rFonts w:hint="eastAsia" w:ascii="宋体" w:hAnsi="宋体" w:eastAsia="宋体" w:cs="宋体"/>
          <w:sz w:val="24"/>
        </w:rPr>
        <w:sectPr>
          <w:type w:val="continuous"/>
          <w:pgSz w:w="11911" w:h="16838"/>
          <w:pgMar w:top="1440" w:right="1417" w:bottom="1440" w:left="1417" w:header="624" w:footer="624" w:gutter="0"/>
          <w:cols w:space="0" w:num="1"/>
          <w:docGrid w:linePitch="312" w:charSpace="0"/>
        </w:sectPr>
      </w:pPr>
    </w:p>
    <w:bookmarkEnd w:id="5"/>
    <w:p w14:paraId="1F0D73DA">
      <w:pPr>
        <w:pStyle w:val="4"/>
        <w:rPr>
          <w:rFonts w:ascii="宋体" w:hAnsi="宋体" w:eastAsia="宋体"/>
        </w:rPr>
      </w:pPr>
      <w:bookmarkStart w:id="10" w:name="_Toc24514"/>
      <w:r>
        <w:rPr>
          <w:rFonts w:hint="eastAsia" w:ascii="宋体" w:hAnsi="宋体" w:eastAsia="宋体"/>
        </w:rPr>
        <w:t xml:space="preserve">资格审查文件（按第二章 竞争性谈判须知一、供应商资格要求 </w:t>
      </w:r>
      <w:r>
        <w:rPr>
          <w:rFonts w:ascii="宋体" w:hAnsi="宋体" w:eastAsia="宋体"/>
        </w:rPr>
        <w:t xml:space="preserve"> </w:t>
      </w:r>
      <w:r>
        <w:rPr>
          <w:rFonts w:hint="eastAsia" w:ascii="宋体" w:hAnsi="宋体" w:eastAsia="宋体"/>
        </w:rPr>
        <w:t>逐项提供）</w:t>
      </w:r>
      <w:bookmarkEnd w:id="10"/>
    </w:p>
    <w:p w14:paraId="66C51849">
      <w:pPr>
        <w:pStyle w:val="2"/>
        <w:numPr>
          <w:ilvl w:val="0"/>
          <w:numId w:val="0"/>
        </w:numPr>
        <w:tabs>
          <w:tab w:val="left" w:pos="720"/>
        </w:tabs>
        <w:spacing w:line="413" w:lineRule="auto"/>
        <w:ind w:left="420"/>
        <w:jc w:val="center"/>
        <w:rPr>
          <w:rFonts w:ascii="宋体" w:hAnsi="宋体" w:eastAsia="宋体"/>
        </w:rPr>
      </w:pPr>
      <w:r>
        <w:rPr>
          <w:rFonts w:hint="eastAsia" w:ascii="宋体" w:hAnsi="宋体" w:eastAsia="宋体"/>
        </w:rPr>
        <w:t>2</w:t>
      </w:r>
      <w:r>
        <w:rPr>
          <w:rFonts w:ascii="宋体" w:hAnsi="宋体" w:eastAsia="宋体"/>
        </w:rPr>
        <w:t>.1.</w:t>
      </w:r>
      <w:r>
        <w:rPr>
          <w:rFonts w:hint="eastAsia" w:ascii="宋体" w:hAnsi="宋体" w:eastAsia="宋体"/>
        </w:rPr>
        <w:t>格式：拟投入本项目负责人情况</w:t>
      </w:r>
    </w:p>
    <w:tbl>
      <w:tblPr>
        <w:tblStyle w:val="26"/>
        <w:tblW w:w="10086" w:type="dxa"/>
        <w:tblInd w:w="-8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514"/>
        <w:gridCol w:w="2499"/>
        <w:gridCol w:w="2252"/>
        <w:gridCol w:w="2018"/>
      </w:tblGrid>
      <w:tr w14:paraId="3CC4B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803" w:type="dxa"/>
          </w:tcPr>
          <w:p w14:paraId="7C7F3669">
            <w:pPr>
              <w:tabs>
                <w:tab w:val="left" w:pos="567"/>
              </w:tabs>
              <w:rPr>
                <w:rFonts w:ascii="宋体" w:hAnsi="宋体" w:eastAsia="宋体"/>
                <w:b/>
                <w:bCs/>
                <w:sz w:val="28"/>
                <w:szCs w:val="28"/>
              </w:rPr>
            </w:pPr>
            <w:r>
              <w:rPr>
                <w:rFonts w:hint="eastAsia" w:ascii="宋体" w:hAnsi="宋体" w:eastAsia="宋体"/>
                <w:b/>
                <w:bCs/>
                <w:sz w:val="28"/>
                <w:szCs w:val="28"/>
              </w:rPr>
              <w:t>人员</w:t>
            </w:r>
          </w:p>
        </w:tc>
        <w:tc>
          <w:tcPr>
            <w:tcW w:w="1514" w:type="dxa"/>
          </w:tcPr>
          <w:p w14:paraId="4FBA9C45">
            <w:pPr>
              <w:tabs>
                <w:tab w:val="left" w:pos="567"/>
              </w:tabs>
              <w:rPr>
                <w:rFonts w:ascii="宋体" w:hAnsi="宋体" w:eastAsia="宋体"/>
                <w:b/>
                <w:bCs/>
                <w:sz w:val="28"/>
                <w:szCs w:val="28"/>
              </w:rPr>
            </w:pPr>
            <w:r>
              <w:rPr>
                <w:rFonts w:hint="eastAsia" w:ascii="宋体" w:hAnsi="宋体" w:eastAsia="宋体"/>
                <w:b/>
                <w:bCs/>
                <w:sz w:val="28"/>
                <w:szCs w:val="28"/>
              </w:rPr>
              <w:t>姓名</w:t>
            </w:r>
          </w:p>
        </w:tc>
        <w:tc>
          <w:tcPr>
            <w:tcW w:w="2499" w:type="dxa"/>
          </w:tcPr>
          <w:p w14:paraId="502A6FD8">
            <w:pPr>
              <w:tabs>
                <w:tab w:val="left" w:pos="567"/>
              </w:tabs>
              <w:rPr>
                <w:rFonts w:ascii="宋体" w:hAnsi="宋体" w:eastAsia="宋体"/>
                <w:b/>
                <w:bCs/>
                <w:sz w:val="28"/>
                <w:szCs w:val="28"/>
              </w:rPr>
            </w:pPr>
            <w:r>
              <w:rPr>
                <w:rFonts w:hint="eastAsia" w:ascii="宋体" w:hAnsi="宋体" w:eastAsia="宋体"/>
                <w:b/>
                <w:bCs/>
                <w:sz w:val="28"/>
                <w:szCs w:val="28"/>
              </w:rPr>
              <w:t>身份证号码</w:t>
            </w:r>
          </w:p>
        </w:tc>
        <w:tc>
          <w:tcPr>
            <w:tcW w:w="2252" w:type="dxa"/>
          </w:tcPr>
          <w:p w14:paraId="3C44643C">
            <w:pPr>
              <w:tabs>
                <w:tab w:val="left" w:pos="567"/>
              </w:tabs>
              <w:rPr>
                <w:rFonts w:ascii="宋体" w:hAnsi="宋体" w:eastAsia="宋体"/>
                <w:b/>
                <w:bCs/>
                <w:sz w:val="28"/>
                <w:szCs w:val="28"/>
              </w:rPr>
            </w:pPr>
            <w:r>
              <w:rPr>
                <w:rFonts w:hint="eastAsia" w:ascii="宋体" w:hAnsi="宋体" w:eastAsia="宋体"/>
                <w:b/>
                <w:bCs/>
                <w:sz w:val="28"/>
                <w:szCs w:val="28"/>
              </w:rPr>
              <w:t>手机号码</w:t>
            </w:r>
          </w:p>
        </w:tc>
        <w:tc>
          <w:tcPr>
            <w:tcW w:w="2018" w:type="dxa"/>
          </w:tcPr>
          <w:p w14:paraId="3C588EA4">
            <w:pPr>
              <w:tabs>
                <w:tab w:val="left" w:pos="567"/>
              </w:tabs>
              <w:rPr>
                <w:rFonts w:ascii="宋体" w:hAnsi="宋体" w:eastAsia="宋体"/>
                <w:b/>
                <w:bCs/>
                <w:sz w:val="28"/>
                <w:szCs w:val="28"/>
              </w:rPr>
            </w:pPr>
            <w:r>
              <w:rPr>
                <w:rFonts w:hint="eastAsia" w:ascii="宋体" w:hAnsi="宋体" w:eastAsia="宋体"/>
                <w:b/>
                <w:bCs/>
                <w:sz w:val="28"/>
                <w:szCs w:val="28"/>
              </w:rPr>
              <w:t>职称、证书情况（如有）</w:t>
            </w:r>
          </w:p>
        </w:tc>
      </w:tr>
      <w:tr w14:paraId="6C32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803" w:type="dxa"/>
          </w:tcPr>
          <w:p w14:paraId="40ED62B7">
            <w:pPr>
              <w:tabs>
                <w:tab w:val="left" w:pos="567"/>
              </w:tabs>
              <w:rPr>
                <w:rFonts w:ascii="宋体" w:hAnsi="宋体" w:eastAsia="宋体"/>
                <w:sz w:val="28"/>
                <w:szCs w:val="28"/>
              </w:rPr>
            </w:pPr>
            <w:r>
              <w:rPr>
                <w:rFonts w:hint="eastAsia" w:ascii="宋体" w:hAnsi="宋体" w:eastAsia="宋体"/>
                <w:sz w:val="28"/>
                <w:szCs w:val="28"/>
              </w:rPr>
              <w:t>项目负责人</w:t>
            </w:r>
          </w:p>
        </w:tc>
        <w:tc>
          <w:tcPr>
            <w:tcW w:w="1514" w:type="dxa"/>
          </w:tcPr>
          <w:p w14:paraId="0886BC77">
            <w:pPr>
              <w:tabs>
                <w:tab w:val="left" w:pos="567"/>
              </w:tabs>
              <w:rPr>
                <w:rFonts w:ascii="宋体" w:hAnsi="宋体" w:eastAsia="宋体"/>
                <w:sz w:val="28"/>
                <w:szCs w:val="28"/>
              </w:rPr>
            </w:pPr>
          </w:p>
        </w:tc>
        <w:tc>
          <w:tcPr>
            <w:tcW w:w="2499" w:type="dxa"/>
          </w:tcPr>
          <w:p w14:paraId="27D54179">
            <w:pPr>
              <w:tabs>
                <w:tab w:val="left" w:pos="567"/>
              </w:tabs>
              <w:rPr>
                <w:rFonts w:ascii="宋体" w:hAnsi="宋体" w:eastAsia="宋体"/>
                <w:sz w:val="28"/>
                <w:szCs w:val="28"/>
              </w:rPr>
            </w:pPr>
          </w:p>
        </w:tc>
        <w:tc>
          <w:tcPr>
            <w:tcW w:w="2252" w:type="dxa"/>
          </w:tcPr>
          <w:p w14:paraId="1B48CAF6">
            <w:pPr>
              <w:tabs>
                <w:tab w:val="left" w:pos="567"/>
              </w:tabs>
              <w:rPr>
                <w:rFonts w:ascii="宋体" w:hAnsi="宋体" w:eastAsia="宋体"/>
                <w:sz w:val="28"/>
                <w:szCs w:val="28"/>
              </w:rPr>
            </w:pPr>
          </w:p>
        </w:tc>
        <w:tc>
          <w:tcPr>
            <w:tcW w:w="2018" w:type="dxa"/>
          </w:tcPr>
          <w:p w14:paraId="701540BF">
            <w:pPr>
              <w:tabs>
                <w:tab w:val="left" w:pos="567"/>
              </w:tabs>
              <w:rPr>
                <w:rFonts w:ascii="宋体" w:hAnsi="宋体" w:eastAsia="宋体"/>
                <w:sz w:val="28"/>
                <w:szCs w:val="28"/>
              </w:rPr>
            </w:pPr>
          </w:p>
        </w:tc>
      </w:tr>
      <w:tr w14:paraId="2F3A0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03" w:type="dxa"/>
          </w:tcPr>
          <w:p w14:paraId="25660725">
            <w:pPr>
              <w:tabs>
                <w:tab w:val="left" w:pos="567"/>
              </w:tabs>
              <w:rPr>
                <w:rFonts w:ascii="宋体" w:hAnsi="宋体" w:eastAsia="宋体"/>
                <w:sz w:val="28"/>
                <w:szCs w:val="28"/>
              </w:rPr>
            </w:pPr>
            <w:r>
              <w:rPr>
                <w:rFonts w:hint="eastAsia" w:ascii="宋体" w:hAnsi="宋体" w:eastAsia="宋体"/>
                <w:sz w:val="28"/>
                <w:szCs w:val="28"/>
              </w:rPr>
              <w:t>其他人员（如有）</w:t>
            </w:r>
          </w:p>
        </w:tc>
        <w:tc>
          <w:tcPr>
            <w:tcW w:w="1514" w:type="dxa"/>
          </w:tcPr>
          <w:p w14:paraId="69E2B6FB">
            <w:pPr>
              <w:tabs>
                <w:tab w:val="left" w:pos="567"/>
              </w:tabs>
              <w:rPr>
                <w:rFonts w:ascii="宋体" w:hAnsi="宋体" w:eastAsia="宋体"/>
                <w:sz w:val="28"/>
                <w:szCs w:val="28"/>
              </w:rPr>
            </w:pPr>
          </w:p>
        </w:tc>
        <w:tc>
          <w:tcPr>
            <w:tcW w:w="2499" w:type="dxa"/>
          </w:tcPr>
          <w:p w14:paraId="44046827">
            <w:pPr>
              <w:tabs>
                <w:tab w:val="left" w:pos="567"/>
              </w:tabs>
              <w:rPr>
                <w:rFonts w:ascii="宋体" w:hAnsi="宋体" w:eastAsia="宋体"/>
                <w:sz w:val="28"/>
                <w:szCs w:val="28"/>
              </w:rPr>
            </w:pPr>
          </w:p>
        </w:tc>
        <w:tc>
          <w:tcPr>
            <w:tcW w:w="2252" w:type="dxa"/>
          </w:tcPr>
          <w:p w14:paraId="3ADDF989">
            <w:pPr>
              <w:tabs>
                <w:tab w:val="left" w:pos="567"/>
              </w:tabs>
              <w:rPr>
                <w:rFonts w:ascii="宋体" w:hAnsi="宋体" w:eastAsia="宋体"/>
                <w:sz w:val="28"/>
                <w:szCs w:val="28"/>
              </w:rPr>
            </w:pPr>
          </w:p>
        </w:tc>
        <w:tc>
          <w:tcPr>
            <w:tcW w:w="2018" w:type="dxa"/>
          </w:tcPr>
          <w:p w14:paraId="4A393BB8">
            <w:pPr>
              <w:tabs>
                <w:tab w:val="left" w:pos="567"/>
              </w:tabs>
              <w:rPr>
                <w:rFonts w:ascii="宋体" w:hAnsi="宋体" w:eastAsia="宋体"/>
                <w:sz w:val="28"/>
                <w:szCs w:val="28"/>
              </w:rPr>
            </w:pPr>
          </w:p>
        </w:tc>
      </w:tr>
      <w:tr w14:paraId="2391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03" w:type="dxa"/>
          </w:tcPr>
          <w:p w14:paraId="5FD437F4">
            <w:pPr>
              <w:tabs>
                <w:tab w:val="left" w:pos="567"/>
              </w:tabs>
              <w:rPr>
                <w:rFonts w:ascii="宋体" w:hAnsi="宋体" w:eastAsia="宋体"/>
                <w:sz w:val="28"/>
                <w:szCs w:val="28"/>
              </w:rPr>
            </w:pPr>
          </w:p>
        </w:tc>
        <w:tc>
          <w:tcPr>
            <w:tcW w:w="1514" w:type="dxa"/>
          </w:tcPr>
          <w:p w14:paraId="3E002CC7">
            <w:pPr>
              <w:tabs>
                <w:tab w:val="left" w:pos="567"/>
              </w:tabs>
              <w:rPr>
                <w:rFonts w:ascii="宋体" w:hAnsi="宋体" w:eastAsia="宋体"/>
                <w:sz w:val="28"/>
                <w:szCs w:val="28"/>
              </w:rPr>
            </w:pPr>
          </w:p>
        </w:tc>
        <w:tc>
          <w:tcPr>
            <w:tcW w:w="2499" w:type="dxa"/>
          </w:tcPr>
          <w:p w14:paraId="3DC54B94">
            <w:pPr>
              <w:tabs>
                <w:tab w:val="left" w:pos="567"/>
              </w:tabs>
              <w:rPr>
                <w:rFonts w:ascii="宋体" w:hAnsi="宋体" w:eastAsia="宋体"/>
                <w:sz w:val="28"/>
                <w:szCs w:val="28"/>
              </w:rPr>
            </w:pPr>
          </w:p>
        </w:tc>
        <w:tc>
          <w:tcPr>
            <w:tcW w:w="2252" w:type="dxa"/>
          </w:tcPr>
          <w:p w14:paraId="51B7880D">
            <w:pPr>
              <w:tabs>
                <w:tab w:val="left" w:pos="567"/>
              </w:tabs>
              <w:rPr>
                <w:rFonts w:ascii="宋体" w:hAnsi="宋体" w:eastAsia="宋体"/>
                <w:sz w:val="28"/>
                <w:szCs w:val="28"/>
              </w:rPr>
            </w:pPr>
          </w:p>
        </w:tc>
        <w:tc>
          <w:tcPr>
            <w:tcW w:w="2018" w:type="dxa"/>
          </w:tcPr>
          <w:p w14:paraId="4174E4D7">
            <w:pPr>
              <w:tabs>
                <w:tab w:val="left" w:pos="567"/>
              </w:tabs>
              <w:rPr>
                <w:rFonts w:ascii="宋体" w:hAnsi="宋体" w:eastAsia="宋体"/>
                <w:sz w:val="28"/>
                <w:szCs w:val="28"/>
              </w:rPr>
            </w:pPr>
          </w:p>
        </w:tc>
      </w:tr>
      <w:tr w14:paraId="1322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03" w:type="dxa"/>
          </w:tcPr>
          <w:p w14:paraId="505CF715">
            <w:pPr>
              <w:tabs>
                <w:tab w:val="left" w:pos="567"/>
              </w:tabs>
              <w:rPr>
                <w:rFonts w:ascii="宋体" w:hAnsi="宋体" w:eastAsia="宋体"/>
                <w:sz w:val="28"/>
                <w:szCs w:val="28"/>
              </w:rPr>
            </w:pPr>
          </w:p>
        </w:tc>
        <w:tc>
          <w:tcPr>
            <w:tcW w:w="1514" w:type="dxa"/>
          </w:tcPr>
          <w:p w14:paraId="2DA3EC91">
            <w:pPr>
              <w:tabs>
                <w:tab w:val="left" w:pos="567"/>
              </w:tabs>
              <w:rPr>
                <w:rFonts w:ascii="宋体" w:hAnsi="宋体" w:eastAsia="宋体"/>
                <w:sz w:val="28"/>
                <w:szCs w:val="28"/>
              </w:rPr>
            </w:pPr>
          </w:p>
        </w:tc>
        <w:tc>
          <w:tcPr>
            <w:tcW w:w="2499" w:type="dxa"/>
          </w:tcPr>
          <w:p w14:paraId="0FA1FAF9">
            <w:pPr>
              <w:tabs>
                <w:tab w:val="left" w:pos="567"/>
              </w:tabs>
              <w:rPr>
                <w:rFonts w:ascii="宋体" w:hAnsi="宋体" w:eastAsia="宋体"/>
                <w:sz w:val="28"/>
                <w:szCs w:val="28"/>
              </w:rPr>
            </w:pPr>
          </w:p>
        </w:tc>
        <w:tc>
          <w:tcPr>
            <w:tcW w:w="2252" w:type="dxa"/>
          </w:tcPr>
          <w:p w14:paraId="37612B89">
            <w:pPr>
              <w:tabs>
                <w:tab w:val="left" w:pos="567"/>
              </w:tabs>
              <w:rPr>
                <w:rFonts w:ascii="宋体" w:hAnsi="宋体" w:eastAsia="宋体"/>
                <w:sz w:val="28"/>
                <w:szCs w:val="28"/>
              </w:rPr>
            </w:pPr>
          </w:p>
        </w:tc>
        <w:tc>
          <w:tcPr>
            <w:tcW w:w="2018" w:type="dxa"/>
          </w:tcPr>
          <w:p w14:paraId="2D9C3494">
            <w:pPr>
              <w:tabs>
                <w:tab w:val="left" w:pos="567"/>
              </w:tabs>
              <w:rPr>
                <w:rFonts w:ascii="宋体" w:hAnsi="宋体" w:eastAsia="宋体"/>
                <w:sz w:val="28"/>
                <w:szCs w:val="28"/>
              </w:rPr>
            </w:pPr>
          </w:p>
        </w:tc>
      </w:tr>
    </w:tbl>
    <w:p w14:paraId="10E2CE2E">
      <w:pPr>
        <w:adjustRightInd w:val="0"/>
        <w:snapToGrid w:val="0"/>
        <w:spacing w:before="72" w:after="72" w:line="480" w:lineRule="auto"/>
        <w:rPr>
          <w:rFonts w:ascii="宋体" w:hAnsi="宋体" w:eastAsia="宋体" w:cs="宋体"/>
          <w:b/>
          <w:bCs/>
          <w:sz w:val="24"/>
        </w:rPr>
      </w:pPr>
      <w:r>
        <w:rPr>
          <w:rFonts w:hint="eastAsia" w:ascii="宋体" w:hAnsi="宋体" w:eastAsia="宋体" w:cs="宋体"/>
          <w:b/>
          <w:bCs/>
          <w:sz w:val="24"/>
        </w:rPr>
        <w:t>注：后附职称证书、社保等证明材料（如有）</w:t>
      </w:r>
    </w:p>
    <w:p w14:paraId="4C641226">
      <w:pPr>
        <w:adjustRightInd w:val="0"/>
        <w:snapToGrid w:val="0"/>
        <w:spacing w:before="72" w:after="72" w:line="480" w:lineRule="auto"/>
        <w:rPr>
          <w:rFonts w:ascii="宋体" w:hAnsi="宋体" w:eastAsia="宋体" w:cs="宋体"/>
          <w:b/>
          <w:bCs/>
          <w:sz w:val="24"/>
        </w:rPr>
      </w:pPr>
    </w:p>
    <w:p w14:paraId="65F915AA">
      <w:pPr>
        <w:adjustRightInd w:val="0"/>
        <w:snapToGrid w:val="0"/>
        <w:spacing w:before="72" w:after="72" w:line="480" w:lineRule="auto"/>
        <w:ind w:firstLine="2520" w:firstLineChars="1050"/>
        <w:rPr>
          <w:rFonts w:ascii="宋体" w:hAnsi="宋体" w:eastAsia="宋体" w:cs="宋体"/>
          <w:sz w:val="24"/>
          <w:u w:val="single"/>
        </w:rPr>
      </w:pPr>
      <w:r>
        <w:rPr>
          <w:rFonts w:hint="eastAsia" w:ascii="宋体" w:hAnsi="宋体" w:eastAsia="宋体" w:cs="宋体"/>
          <w:sz w:val="24"/>
        </w:rPr>
        <w:t>供应商名称（加盖公章）：</w:t>
      </w:r>
    </w:p>
    <w:p w14:paraId="68954C2A">
      <w:pPr>
        <w:adjustRightInd w:val="0"/>
        <w:snapToGrid w:val="0"/>
        <w:spacing w:before="72" w:after="72" w:line="480" w:lineRule="auto"/>
        <w:ind w:firstLine="2520" w:firstLineChars="1050"/>
        <w:rPr>
          <w:rFonts w:ascii="宋体" w:hAnsi="宋体" w:eastAsia="宋体" w:cs="宋体"/>
          <w:sz w:val="24"/>
        </w:rPr>
      </w:pPr>
      <w:r>
        <w:rPr>
          <w:rFonts w:hint="eastAsia" w:ascii="宋体" w:hAnsi="宋体" w:eastAsia="宋体" w:cs="宋体"/>
          <w:sz w:val="24"/>
        </w:rPr>
        <w:t>供应商法定代表人或其授权代表（签字或盖章）：</w:t>
      </w:r>
    </w:p>
    <w:p w14:paraId="1C6B278B">
      <w:pPr>
        <w:spacing w:before="72" w:after="72" w:line="400" w:lineRule="exact"/>
        <w:ind w:firstLine="2520" w:firstLineChars="1050"/>
        <w:rPr>
          <w:rFonts w:ascii="宋体" w:hAnsi="宋体" w:eastAsia="宋体" w:cs="宋体"/>
          <w:sz w:val="24"/>
        </w:rPr>
      </w:pPr>
      <w:r>
        <w:rPr>
          <w:rFonts w:hint="eastAsia" w:ascii="宋体" w:hAnsi="宋体" w:eastAsia="宋体" w:cs="宋体"/>
          <w:sz w:val="24"/>
        </w:rPr>
        <w:t>日期：   年   月   日</w:t>
      </w:r>
    </w:p>
    <w:p w14:paraId="706738BD">
      <w:pPr>
        <w:tabs>
          <w:tab w:val="left" w:pos="567"/>
        </w:tabs>
        <w:rPr>
          <w:rFonts w:ascii="宋体" w:hAnsi="宋体" w:eastAsia="宋体"/>
          <w:sz w:val="30"/>
          <w:szCs w:val="30"/>
        </w:rPr>
      </w:pPr>
    </w:p>
    <w:p w14:paraId="4E77FEBE">
      <w:pPr>
        <w:tabs>
          <w:tab w:val="left" w:pos="567"/>
        </w:tabs>
        <w:rPr>
          <w:rFonts w:ascii="宋体" w:hAnsi="宋体" w:eastAsia="宋体"/>
          <w:sz w:val="30"/>
          <w:szCs w:val="30"/>
        </w:rPr>
      </w:pPr>
    </w:p>
    <w:p w14:paraId="60426397">
      <w:pPr>
        <w:tabs>
          <w:tab w:val="left" w:pos="567"/>
        </w:tabs>
        <w:rPr>
          <w:rFonts w:ascii="宋体" w:hAnsi="宋体" w:eastAsia="宋体"/>
          <w:sz w:val="30"/>
          <w:szCs w:val="30"/>
        </w:rPr>
      </w:pPr>
    </w:p>
    <w:p w14:paraId="0D7E27A0">
      <w:pPr>
        <w:tabs>
          <w:tab w:val="left" w:pos="567"/>
        </w:tabs>
        <w:rPr>
          <w:rFonts w:ascii="宋体" w:hAnsi="宋体" w:eastAsia="宋体"/>
          <w:sz w:val="30"/>
          <w:szCs w:val="30"/>
        </w:rPr>
      </w:pPr>
    </w:p>
    <w:p w14:paraId="60BAB2E4">
      <w:pPr>
        <w:tabs>
          <w:tab w:val="left" w:pos="567"/>
        </w:tabs>
        <w:rPr>
          <w:rFonts w:ascii="宋体" w:hAnsi="宋体" w:eastAsia="宋体"/>
          <w:sz w:val="30"/>
          <w:szCs w:val="30"/>
        </w:rPr>
      </w:pPr>
    </w:p>
    <w:p w14:paraId="4CC7B370">
      <w:pPr>
        <w:pStyle w:val="4"/>
        <w:rPr>
          <w:rFonts w:ascii="宋体" w:hAnsi="宋体" w:eastAsia="宋体"/>
        </w:rPr>
      </w:pPr>
      <w:bookmarkStart w:id="11" w:name="_Toc20096"/>
      <w:r>
        <w:rPr>
          <w:rFonts w:hint="eastAsia" w:ascii="宋体" w:hAnsi="宋体" w:eastAsia="宋体"/>
          <w:kern w:val="0"/>
        </w:rPr>
        <w:t>法定代表人证明书和法定代表人授权书格式</w:t>
      </w:r>
      <w:bookmarkEnd w:id="11"/>
    </w:p>
    <w:p w14:paraId="42EEB9EE">
      <w:pPr>
        <w:spacing w:line="360" w:lineRule="auto"/>
        <w:rPr>
          <w:rFonts w:ascii="宋体" w:hAnsi="宋体" w:eastAsia="宋体"/>
          <w:b/>
        </w:rPr>
      </w:pPr>
      <w:r>
        <w:rPr>
          <w:rFonts w:hint="eastAsia" w:ascii="宋体" w:hAnsi="宋体" w:eastAsia="宋体"/>
          <w:b/>
        </w:rPr>
        <w:t>附3</w:t>
      </w:r>
      <w:r>
        <w:rPr>
          <w:rFonts w:ascii="宋体" w:hAnsi="宋体" w:eastAsia="宋体"/>
          <w:b/>
        </w:rPr>
        <w:t>.</w:t>
      </w:r>
      <w:r>
        <w:rPr>
          <w:rFonts w:hint="eastAsia" w:ascii="宋体" w:hAnsi="宋体" w:eastAsia="宋体"/>
          <w:b/>
        </w:rPr>
        <w:t>1格式  法定代表人（负责人）证明书格式</w:t>
      </w:r>
    </w:p>
    <w:p w14:paraId="75984485">
      <w:pPr>
        <w:pStyle w:val="6"/>
        <w:ind w:firstLine="422"/>
        <w:rPr>
          <w:rFonts w:ascii="宋体" w:hAnsi="宋体"/>
          <w:b/>
        </w:rPr>
      </w:pPr>
    </w:p>
    <w:p w14:paraId="7003F9A0">
      <w:pPr>
        <w:pStyle w:val="6"/>
        <w:ind w:firstLine="422"/>
        <w:rPr>
          <w:rFonts w:ascii="宋体" w:hAnsi="宋体"/>
          <w:b/>
        </w:rPr>
      </w:pPr>
    </w:p>
    <w:p w14:paraId="77AF933A">
      <w:pPr>
        <w:pStyle w:val="6"/>
        <w:ind w:firstLine="482"/>
        <w:jc w:val="center"/>
        <w:rPr>
          <w:rFonts w:ascii="宋体" w:hAnsi="宋体"/>
          <w:b/>
          <w:sz w:val="24"/>
          <w:szCs w:val="24"/>
        </w:rPr>
      </w:pPr>
      <w:r>
        <w:rPr>
          <w:rFonts w:hint="eastAsia" w:ascii="宋体" w:hAnsi="宋体"/>
          <w:b/>
          <w:sz w:val="24"/>
          <w:szCs w:val="24"/>
        </w:rPr>
        <w:t>法定代表人（负责人）证明书</w:t>
      </w:r>
    </w:p>
    <w:p w14:paraId="6B36ABCA">
      <w:pPr>
        <w:pStyle w:val="6"/>
        <w:ind w:firstLine="560"/>
        <w:rPr>
          <w:rFonts w:ascii="宋体" w:hAnsi="宋体"/>
          <w:bCs/>
          <w:sz w:val="28"/>
          <w:u w:val="single"/>
        </w:rPr>
      </w:pPr>
    </w:p>
    <w:p w14:paraId="056C226A">
      <w:pPr>
        <w:spacing w:line="360" w:lineRule="auto"/>
        <w:ind w:firstLine="420" w:firstLineChars="200"/>
        <w:rPr>
          <w:rFonts w:ascii="宋体" w:hAnsi="宋体" w:eastAsia="宋体"/>
          <w:bCs/>
        </w:rPr>
      </w:pPr>
      <w:r>
        <w:rPr>
          <w:rFonts w:hint="eastAsia" w:ascii="宋体" w:hAnsi="宋体" w:eastAsia="宋体"/>
          <w:bCs/>
          <w:u w:val="single"/>
        </w:rPr>
        <w:t xml:space="preserve">        </w:t>
      </w:r>
      <w:r>
        <w:rPr>
          <w:rFonts w:hint="eastAsia" w:ascii="宋体" w:hAnsi="宋体" w:eastAsia="宋体"/>
          <w:bCs/>
        </w:rPr>
        <w:t>现任我单位</w:t>
      </w:r>
      <w:r>
        <w:rPr>
          <w:rFonts w:hint="eastAsia" w:ascii="宋体" w:hAnsi="宋体" w:eastAsia="宋体"/>
          <w:bCs/>
          <w:u w:val="single"/>
        </w:rPr>
        <w:t xml:space="preserve">                  </w:t>
      </w:r>
      <w:r>
        <w:rPr>
          <w:rFonts w:hint="eastAsia" w:ascii="宋体" w:hAnsi="宋体" w:eastAsia="宋体"/>
          <w:bCs/>
        </w:rPr>
        <w:t xml:space="preserve"> 职务，为法定代表人（负责人），特此证明。</w:t>
      </w:r>
    </w:p>
    <w:p w14:paraId="27E02DF9">
      <w:pPr>
        <w:spacing w:line="360" w:lineRule="auto"/>
        <w:ind w:firstLine="420" w:firstLineChars="200"/>
        <w:rPr>
          <w:rFonts w:ascii="宋体" w:hAnsi="宋体" w:eastAsia="宋体"/>
          <w:bCs/>
        </w:rPr>
      </w:pPr>
      <w:r>
        <w:rPr>
          <w:rFonts w:hint="eastAsia" w:ascii="宋体" w:hAnsi="宋体" w:eastAsia="宋体"/>
          <w:color w:val="000000"/>
        </w:rPr>
        <w:t>有效期限</w:t>
      </w:r>
      <w:r>
        <w:rPr>
          <w:rFonts w:hint="eastAsia" w:ascii="宋体" w:hAnsi="宋体" w:eastAsia="宋体"/>
          <w:bCs/>
        </w:rPr>
        <w:t>：</w:t>
      </w:r>
      <w:r>
        <w:rPr>
          <w:rFonts w:hint="eastAsia" w:ascii="宋体" w:hAnsi="宋体" w:eastAsia="宋体"/>
          <w:bCs/>
          <w:u w:val="single"/>
        </w:rPr>
        <w:t xml:space="preserve">                             </w:t>
      </w:r>
    </w:p>
    <w:p w14:paraId="508DB2B0">
      <w:pPr>
        <w:spacing w:line="360" w:lineRule="auto"/>
        <w:ind w:firstLine="420" w:firstLineChars="200"/>
        <w:rPr>
          <w:rFonts w:ascii="宋体" w:hAnsi="宋体" w:eastAsia="宋体"/>
          <w:bCs/>
        </w:rPr>
      </w:pPr>
      <w:r>
        <w:rPr>
          <w:rFonts w:hint="eastAsia" w:ascii="宋体" w:hAnsi="宋体" w:eastAsia="宋体"/>
          <w:bCs/>
        </w:rPr>
        <w:t>附：代表人性别：</w:t>
      </w:r>
      <w:r>
        <w:rPr>
          <w:rFonts w:hint="eastAsia" w:ascii="宋体" w:hAnsi="宋体" w:eastAsia="宋体"/>
          <w:bCs/>
          <w:u w:val="single"/>
        </w:rPr>
        <w:t xml:space="preserve">      </w:t>
      </w:r>
      <w:r>
        <w:rPr>
          <w:rFonts w:hint="eastAsia" w:ascii="宋体" w:hAnsi="宋体" w:eastAsia="宋体"/>
          <w:bCs/>
        </w:rPr>
        <w:t>年龄：</w:t>
      </w:r>
      <w:r>
        <w:rPr>
          <w:rFonts w:hint="eastAsia" w:ascii="宋体" w:hAnsi="宋体" w:eastAsia="宋体"/>
          <w:bCs/>
          <w:u w:val="single"/>
        </w:rPr>
        <w:t xml:space="preserve">       </w:t>
      </w:r>
      <w:r>
        <w:rPr>
          <w:rFonts w:hint="eastAsia" w:ascii="宋体" w:hAnsi="宋体" w:eastAsia="宋体"/>
          <w:bCs/>
        </w:rPr>
        <w:t>身份证号码：</w:t>
      </w:r>
      <w:r>
        <w:rPr>
          <w:rFonts w:hint="eastAsia" w:ascii="宋体" w:hAnsi="宋体" w:eastAsia="宋体"/>
          <w:bCs/>
          <w:u w:val="single"/>
        </w:rPr>
        <w:t xml:space="preserve">                   </w:t>
      </w:r>
      <w:r>
        <w:rPr>
          <w:rFonts w:hint="eastAsia" w:ascii="宋体" w:hAnsi="宋体" w:eastAsia="宋体"/>
          <w:bCs/>
        </w:rPr>
        <w:t xml:space="preserve"> </w:t>
      </w:r>
    </w:p>
    <w:p w14:paraId="0F3B2B2E">
      <w:pPr>
        <w:spacing w:line="360" w:lineRule="auto"/>
        <w:ind w:firstLine="420" w:firstLineChars="200"/>
        <w:rPr>
          <w:rFonts w:ascii="宋体" w:hAnsi="宋体" w:eastAsia="宋体"/>
          <w:bCs/>
        </w:rPr>
      </w:pPr>
      <w:r>
        <w:rPr>
          <w:rFonts w:hint="eastAsia" w:ascii="宋体" w:hAnsi="宋体" w:eastAsia="宋体"/>
          <w:bCs/>
        </w:rPr>
        <w:t>注册号码：</w:t>
      </w:r>
      <w:r>
        <w:rPr>
          <w:rFonts w:hint="eastAsia" w:ascii="宋体" w:hAnsi="宋体" w:eastAsia="宋体"/>
          <w:bCs/>
          <w:u w:val="single"/>
        </w:rPr>
        <w:t xml:space="preserve">                       </w:t>
      </w:r>
      <w:r>
        <w:rPr>
          <w:rFonts w:hint="eastAsia" w:ascii="宋体" w:hAnsi="宋体" w:eastAsia="宋体"/>
          <w:bCs/>
        </w:rPr>
        <w:t xml:space="preserve"> 企业类型：</w:t>
      </w:r>
      <w:r>
        <w:rPr>
          <w:rFonts w:hint="eastAsia" w:ascii="宋体" w:hAnsi="宋体" w:eastAsia="宋体"/>
          <w:bCs/>
          <w:u w:val="single"/>
        </w:rPr>
        <w:t xml:space="preserve">                    </w:t>
      </w:r>
      <w:r>
        <w:rPr>
          <w:rFonts w:hint="eastAsia" w:ascii="宋体" w:hAnsi="宋体" w:eastAsia="宋体"/>
          <w:bCs/>
        </w:rPr>
        <w:t xml:space="preserve"> </w:t>
      </w:r>
    </w:p>
    <w:p w14:paraId="79791984">
      <w:pPr>
        <w:spacing w:line="360" w:lineRule="auto"/>
        <w:ind w:firstLine="420" w:firstLineChars="200"/>
        <w:rPr>
          <w:rFonts w:ascii="宋体" w:hAnsi="宋体" w:eastAsia="宋体"/>
        </w:rPr>
      </w:pPr>
      <w:r>
        <w:rPr>
          <w:rFonts w:hint="eastAsia" w:ascii="宋体" w:hAnsi="宋体" w:eastAsia="宋体"/>
          <w:bCs/>
        </w:rPr>
        <w:t>经营</w:t>
      </w:r>
      <w:r>
        <w:rPr>
          <w:rFonts w:hint="eastAsia" w:ascii="宋体" w:hAnsi="宋体" w:eastAsia="宋体"/>
          <w:color w:val="000000"/>
        </w:rPr>
        <w:t>范围</w:t>
      </w:r>
      <w:r>
        <w:rPr>
          <w:rFonts w:hint="eastAsia" w:ascii="宋体" w:hAnsi="宋体" w:eastAsia="宋体"/>
          <w:bCs/>
        </w:rPr>
        <w:t>：</w:t>
      </w:r>
      <w:r>
        <w:rPr>
          <w:rFonts w:hint="eastAsia" w:ascii="宋体" w:hAnsi="宋体" w:eastAsia="宋体"/>
        </w:rPr>
        <w:t xml:space="preserve">                                                             </w:t>
      </w:r>
    </w:p>
    <w:p w14:paraId="53F2531A">
      <w:pPr>
        <w:adjustRightInd w:val="0"/>
        <w:snapToGrid w:val="0"/>
        <w:spacing w:before="624" w:beforeLines="200" w:line="480" w:lineRule="auto"/>
        <w:ind w:firstLine="3910" w:firstLineChars="1862"/>
        <w:rPr>
          <w:rFonts w:ascii="宋体" w:hAnsi="宋体" w:eastAsia="宋体"/>
          <w:color w:val="000000"/>
          <w:szCs w:val="21"/>
        </w:rPr>
      </w:pPr>
      <w:r>
        <w:rPr>
          <w:rFonts w:ascii="宋体" w:hAnsi="宋体" w:eastAsia="宋体"/>
          <w:color w:val="000000"/>
          <w:szCs w:val="21"/>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471805</wp:posOffset>
                </wp:positionV>
                <wp:extent cx="2238375" cy="1706880"/>
                <wp:effectExtent l="4445" t="4445" r="5080" b="22225"/>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2238375" cy="1706880"/>
                        </a:xfrm>
                        <a:prstGeom prst="rect">
                          <a:avLst/>
                        </a:prstGeom>
                        <a:solidFill>
                          <a:srgbClr val="FFFFFF"/>
                        </a:solidFill>
                        <a:ln w="9525">
                          <a:solidFill>
                            <a:srgbClr val="000000"/>
                          </a:solidFill>
                          <a:miter lim="800000"/>
                        </a:ln>
                        <a:effectLst/>
                      </wps:spPr>
                      <wps:txbx>
                        <w:txbxContent>
                          <w:p w14:paraId="5AD2458D">
                            <w:pPr>
                              <w:jc w:val="center"/>
                              <w:rPr>
                                <w:sz w:val="24"/>
                              </w:rPr>
                            </w:pPr>
                          </w:p>
                          <w:p w14:paraId="3860456C">
                            <w:pPr>
                              <w:jc w:val="center"/>
                              <w:rPr>
                                <w:sz w:val="24"/>
                              </w:rPr>
                            </w:pPr>
                          </w:p>
                          <w:p w14:paraId="35259140">
                            <w:pPr>
                              <w:jc w:val="center"/>
                              <w:rPr>
                                <w:sz w:val="24"/>
                              </w:rPr>
                            </w:pPr>
                          </w:p>
                          <w:p w14:paraId="24A315CE">
                            <w:pPr>
                              <w:jc w:val="center"/>
                              <w:rPr>
                                <w:szCs w:val="21"/>
                              </w:rPr>
                            </w:pPr>
                            <w:r>
                              <w:rPr>
                                <w:rFonts w:hint="eastAsia" w:ascii="宋体" w:hAnsi="宋体"/>
                                <w:color w:val="000000"/>
                                <w:szCs w:val="21"/>
                              </w:rPr>
                              <w:t>法定代表</w:t>
                            </w:r>
                            <w:r>
                              <w:rPr>
                                <w:rFonts w:hint="eastAsia"/>
                                <w:szCs w:val="21"/>
                              </w:rPr>
                              <w:t>身份证复印件（正反面）贴于此处</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5.25pt;margin-top:37.15pt;height:134.4pt;width:176.25pt;z-index:251660288;mso-width-relative:page;mso-height-relative:page;" fillcolor="#FFFFFF" filled="t" stroked="t" coordsize="21600,21600" o:gfxdata="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nVNDraAAAACgEAAA8AAAAAAAAAAQAgAAAAIgAAAGRycy9k&#10;b3ducmV2LnhtbFBLAQIUABQAAAAIAIdO4kCuVCi/OQIAAJUEAAAOAAAAAAAAAAEAIAAAACkBAABk&#10;cnMvZTJvRG9jLnhtbFBLBQYAAAAABgAGAFkBAADUBQAAAAA=&#10;">
                <v:fill on="t" focussize="0,0"/>
                <v:stroke color="#000000" miterlimit="8" joinstyle="miter"/>
                <v:imagedata o:title=""/>
                <o:lock v:ext="edit" aspectratio="f"/>
                <v:textbox>
                  <w:txbxContent>
                    <w:p w14:paraId="5AD2458D">
                      <w:pPr>
                        <w:jc w:val="center"/>
                        <w:rPr>
                          <w:sz w:val="24"/>
                        </w:rPr>
                      </w:pPr>
                    </w:p>
                    <w:p w14:paraId="3860456C">
                      <w:pPr>
                        <w:jc w:val="center"/>
                        <w:rPr>
                          <w:sz w:val="24"/>
                        </w:rPr>
                      </w:pPr>
                    </w:p>
                    <w:p w14:paraId="35259140">
                      <w:pPr>
                        <w:jc w:val="center"/>
                        <w:rPr>
                          <w:sz w:val="24"/>
                        </w:rPr>
                      </w:pPr>
                    </w:p>
                    <w:p w14:paraId="24A315CE">
                      <w:pPr>
                        <w:jc w:val="center"/>
                        <w:rPr>
                          <w:szCs w:val="21"/>
                        </w:rPr>
                      </w:pPr>
                      <w:r>
                        <w:rPr>
                          <w:rFonts w:hint="eastAsia" w:ascii="宋体" w:hAnsi="宋体"/>
                          <w:color w:val="000000"/>
                          <w:szCs w:val="21"/>
                        </w:rPr>
                        <w:t>法定代表</w:t>
                      </w:r>
                      <w:r>
                        <w:rPr>
                          <w:rFonts w:hint="eastAsia"/>
                          <w:szCs w:val="21"/>
                        </w:rPr>
                        <w:t>身份证复印件（正反面）贴于此处</w:t>
                      </w:r>
                    </w:p>
                  </w:txbxContent>
                </v:textbox>
              </v:shape>
            </w:pict>
          </mc:Fallback>
        </mc:AlternateContent>
      </w:r>
      <w:r>
        <w:rPr>
          <w:rFonts w:hint="eastAsia" w:ascii="宋体" w:hAnsi="宋体" w:eastAsia="宋体"/>
          <w:color w:val="000000"/>
          <w:szCs w:val="21"/>
        </w:rPr>
        <w:t>报价人（公章）：</w:t>
      </w:r>
    </w:p>
    <w:p w14:paraId="553ACEB2">
      <w:pPr>
        <w:adjustRightInd w:val="0"/>
        <w:snapToGrid w:val="0"/>
        <w:spacing w:line="480" w:lineRule="auto"/>
        <w:ind w:firstLine="3910" w:firstLineChars="1862"/>
        <w:rPr>
          <w:rFonts w:ascii="宋体" w:hAnsi="宋体" w:eastAsia="宋体"/>
          <w:color w:val="000000"/>
          <w:szCs w:val="21"/>
        </w:rPr>
      </w:pPr>
      <w:r>
        <w:rPr>
          <w:rFonts w:hint="eastAsia" w:ascii="宋体" w:hAnsi="宋体" w:eastAsia="宋体"/>
          <w:color w:val="000000"/>
          <w:szCs w:val="21"/>
        </w:rPr>
        <w:t>地   址：</w:t>
      </w:r>
    </w:p>
    <w:p w14:paraId="342AA9BA">
      <w:pPr>
        <w:tabs>
          <w:tab w:val="left" w:pos="4223"/>
        </w:tabs>
        <w:spacing w:line="360" w:lineRule="auto"/>
        <w:rPr>
          <w:rFonts w:ascii="宋体" w:hAnsi="宋体" w:eastAsia="宋体"/>
          <w:color w:val="000000"/>
        </w:rPr>
      </w:pPr>
    </w:p>
    <w:p w14:paraId="754A07C8">
      <w:pPr>
        <w:spacing w:line="360" w:lineRule="auto"/>
        <w:rPr>
          <w:rFonts w:ascii="宋体" w:hAnsi="宋体" w:eastAsia="宋体"/>
          <w:b/>
        </w:rPr>
      </w:pPr>
      <w:r>
        <w:rPr>
          <w:rFonts w:ascii="宋体" w:hAnsi="宋体" w:eastAsia="宋体"/>
        </w:rPr>
        <w:br w:type="page"/>
      </w:r>
      <w:r>
        <w:rPr>
          <w:rFonts w:hint="eastAsia" w:ascii="宋体" w:hAnsi="宋体" w:eastAsia="宋体"/>
          <w:b/>
        </w:rPr>
        <w:t>附3</w:t>
      </w:r>
      <w:r>
        <w:rPr>
          <w:rFonts w:ascii="宋体" w:hAnsi="宋体" w:eastAsia="宋体"/>
          <w:b/>
        </w:rPr>
        <w:t>.</w:t>
      </w:r>
      <w:r>
        <w:rPr>
          <w:rFonts w:hint="eastAsia" w:ascii="宋体" w:hAnsi="宋体" w:eastAsia="宋体"/>
          <w:b/>
        </w:rPr>
        <w:t>2格式    法定代表人授权书格式</w:t>
      </w:r>
    </w:p>
    <w:p w14:paraId="23B7F4D8">
      <w:pPr>
        <w:pStyle w:val="6"/>
        <w:rPr>
          <w:rFonts w:ascii="宋体" w:hAnsi="宋体"/>
        </w:rPr>
      </w:pPr>
    </w:p>
    <w:p w14:paraId="2CEE52F8">
      <w:pPr>
        <w:jc w:val="center"/>
        <w:rPr>
          <w:rFonts w:ascii="宋体" w:hAnsi="宋体" w:eastAsia="宋体"/>
          <w:b/>
          <w:color w:val="000000"/>
          <w:sz w:val="24"/>
        </w:rPr>
      </w:pPr>
      <w:r>
        <w:rPr>
          <w:rFonts w:hint="eastAsia" w:ascii="宋体" w:hAnsi="宋体" w:eastAsia="宋体"/>
          <w:b/>
          <w:color w:val="000000"/>
          <w:sz w:val="24"/>
        </w:rPr>
        <w:t>法定代表人授权书</w:t>
      </w:r>
    </w:p>
    <w:p w14:paraId="04286E52">
      <w:pPr>
        <w:rPr>
          <w:rFonts w:ascii="宋体" w:hAnsi="宋体" w:eastAsia="宋体"/>
          <w:color w:val="000000"/>
        </w:rPr>
      </w:pPr>
    </w:p>
    <w:p w14:paraId="7DF30F75">
      <w:pPr>
        <w:spacing w:line="360" w:lineRule="auto"/>
        <w:rPr>
          <w:rFonts w:ascii="宋体" w:hAnsi="宋体" w:eastAsia="宋体"/>
          <w:b/>
          <w:color w:val="000000"/>
        </w:rPr>
      </w:pPr>
      <w:r>
        <w:rPr>
          <w:rFonts w:hint="eastAsia" w:ascii="宋体" w:hAnsi="宋体" w:eastAsia="宋体"/>
          <w:color w:val="000000"/>
        </w:rPr>
        <w:t>致：</w:t>
      </w:r>
      <w:r>
        <w:rPr>
          <w:rFonts w:hint="eastAsia" w:ascii="宋体" w:hAnsi="宋体" w:eastAsia="宋体"/>
          <w:b/>
          <w:color w:val="000000"/>
        </w:rPr>
        <w:t>广东南华工商职业学院</w:t>
      </w:r>
    </w:p>
    <w:p w14:paraId="04159F31">
      <w:pPr>
        <w:spacing w:line="360" w:lineRule="auto"/>
        <w:ind w:firstLine="420" w:firstLineChars="200"/>
        <w:rPr>
          <w:rFonts w:ascii="宋体" w:hAnsi="宋体" w:eastAsia="宋体"/>
          <w:color w:val="000000"/>
        </w:rPr>
      </w:pPr>
    </w:p>
    <w:p w14:paraId="5B560CB4">
      <w:pPr>
        <w:spacing w:line="360" w:lineRule="auto"/>
        <w:ind w:firstLine="420" w:firstLineChars="200"/>
        <w:rPr>
          <w:rFonts w:ascii="宋体" w:hAnsi="宋体" w:eastAsia="宋体"/>
          <w:color w:val="000000"/>
        </w:rPr>
      </w:pPr>
      <w:r>
        <w:rPr>
          <w:rFonts w:hint="eastAsia" w:ascii="宋体" w:hAnsi="宋体" w:eastAsia="宋体"/>
          <w:color w:val="000000"/>
        </w:rPr>
        <w:t>本授权书</w:t>
      </w:r>
      <w:r>
        <w:rPr>
          <w:rFonts w:hint="eastAsia" w:ascii="宋体" w:hAnsi="宋体" w:eastAsia="宋体"/>
          <w:bCs/>
        </w:rPr>
        <w:t>声明</w:t>
      </w:r>
      <w:r>
        <w:rPr>
          <w:rFonts w:hint="eastAsia" w:ascii="宋体" w:hAnsi="宋体" w:eastAsia="宋体"/>
          <w:color w:val="000000"/>
        </w:rPr>
        <w:t>：注册于</w:t>
      </w:r>
      <w:r>
        <w:rPr>
          <w:rFonts w:hint="eastAsia" w:ascii="宋体" w:hAnsi="宋体" w:eastAsia="宋体"/>
          <w:color w:val="000000"/>
          <w:u w:val="single"/>
        </w:rPr>
        <w:t>（</w:t>
      </w:r>
      <w:r>
        <w:rPr>
          <w:rFonts w:hint="eastAsia" w:ascii="宋体" w:hAnsi="宋体" w:eastAsia="宋体"/>
          <w:i/>
          <w:color w:val="000000"/>
          <w:u w:val="single"/>
        </w:rPr>
        <w:t>国家或地区</w:t>
      </w:r>
      <w:r>
        <w:rPr>
          <w:rFonts w:hint="eastAsia" w:ascii="宋体" w:hAnsi="宋体" w:eastAsia="宋体"/>
          <w:color w:val="000000"/>
          <w:u w:val="single"/>
        </w:rPr>
        <w:t>）</w:t>
      </w:r>
      <w:r>
        <w:rPr>
          <w:rFonts w:hint="eastAsia" w:ascii="宋体" w:hAnsi="宋体" w:eastAsia="宋体"/>
          <w:color w:val="000000"/>
        </w:rPr>
        <w:t>的</w:t>
      </w:r>
      <w:r>
        <w:rPr>
          <w:rFonts w:hint="eastAsia" w:ascii="宋体" w:hAnsi="宋体" w:eastAsia="宋体"/>
          <w:color w:val="000000"/>
          <w:u w:val="single"/>
        </w:rPr>
        <w:t>（</w:t>
      </w:r>
      <w:r>
        <w:rPr>
          <w:rFonts w:hint="eastAsia" w:ascii="宋体" w:hAnsi="宋体" w:eastAsia="宋体"/>
          <w:i/>
          <w:color w:val="000000"/>
          <w:u w:val="single"/>
        </w:rPr>
        <w:t>报价人名称</w:t>
      </w:r>
      <w:r>
        <w:rPr>
          <w:rFonts w:hint="eastAsia" w:ascii="宋体" w:hAnsi="宋体" w:eastAsia="宋体"/>
          <w:color w:val="000000"/>
          <w:u w:val="single"/>
        </w:rPr>
        <w:t>）</w:t>
      </w:r>
      <w:r>
        <w:rPr>
          <w:rFonts w:hint="eastAsia" w:ascii="宋体" w:hAnsi="宋体" w:eastAsia="宋体"/>
          <w:color w:val="000000"/>
        </w:rPr>
        <w:t>的在下面签字的</w:t>
      </w:r>
      <w:r>
        <w:rPr>
          <w:rFonts w:hint="eastAsia" w:ascii="宋体" w:hAnsi="宋体" w:eastAsia="宋体"/>
          <w:color w:val="000000"/>
          <w:u w:val="single"/>
        </w:rPr>
        <w:t>（</w:t>
      </w:r>
      <w:r>
        <w:rPr>
          <w:rFonts w:hint="eastAsia" w:ascii="宋体" w:hAnsi="宋体" w:eastAsia="宋体"/>
          <w:i/>
          <w:color w:val="000000"/>
          <w:u w:val="single"/>
        </w:rPr>
        <w:t>法定代表人姓名、职务</w:t>
      </w:r>
      <w:r>
        <w:rPr>
          <w:rFonts w:hint="eastAsia" w:ascii="宋体" w:hAnsi="宋体" w:eastAsia="宋体"/>
          <w:color w:val="000000"/>
          <w:u w:val="single"/>
        </w:rPr>
        <w:t>）</w:t>
      </w:r>
      <w:r>
        <w:rPr>
          <w:rFonts w:hint="eastAsia" w:ascii="宋体" w:hAnsi="宋体" w:eastAsia="宋体"/>
          <w:color w:val="000000"/>
        </w:rPr>
        <w:t>代表本公司授权在下面签字的</w:t>
      </w:r>
      <w:r>
        <w:rPr>
          <w:rFonts w:hint="eastAsia" w:ascii="宋体" w:hAnsi="宋体" w:eastAsia="宋体"/>
          <w:color w:val="000000"/>
          <w:u w:val="single"/>
        </w:rPr>
        <w:t>（</w:t>
      </w:r>
      <w:r>
        <w:rPr>
          <w:rFonts w:hint="eastAsia" w:ascii="宋体" w:hAnsi="宋体" w:eastAsia="宋体"/>
          <w:i/>
          <w:color w:val="000000"/>
          <w:u w:val="single"/>
        </w:rPr>
        <w:t>被授权人的姓名、职务、身份证号码</w:t>
      </w:r>
      <w:r>
        <w:rPr>
          <w:rFonts w:hint="eastAsia" w:ascii="宋体" w:hAnsi="宋体" w:eastAsia="宋体"/>
          <w:color w:val="000000"/>
          <w:u w:val="single"/>
        </w:rPr>
        <w:t>）</w:t>
      </w:r>
      <w:r>
        <w:rPr>
          <w:rFonts w:hint="eastAsia" w:ascii="宋体" w:hAnsi="宋体" w:eastAsia="宋体"/>
          <w:color w:val="000000"/>
        </w:rPr>
        <w:t>为本公司的委托代理人，就</w:t>
      </w:r>
      <w:r>
        <w:rPr>
          <w:rFonts w:hint="eastAsia" w:ascii="宋体" w:hAnsi="宋体" w:eastAsia="宋体"/>
          <w:color w:val="000000"/>
          <w:u w:val="single"/>
        </w:rPr>
        <w:t xml:space="preserve"> （</w:t>
      </w:r>
      <w:r>
        <w:rPr>
          <w:rFonts w:hint="eastAsia" w:ascii="宋体" w:hAnsi="宋体" w:eastAsia="宋体"/>
          <w:i/>
          <w:color w:val="000000"/>
          <w:u w:val="single"/>
        </w:rPr>
        <w:t>项目名称</w:t>
      </w:r>
      <w:r>
        <w:rPr>
          <w:rFonts w:hint="eastAsia" w:ascii="宋体" w:hAnsi="宋体" w:eastAsia="宋体"/>
          <w:color w:val="000000"/>
          <w:u w:val="single"/>
        </w:rPr>
        <w:t xml:space="preserve">） </w:t>
      </w:r>
      <w:r>
        <w:rPr>
          <w:rFonts w:hint="eastAsia" w:ascii="宋体" w:hAnsi="宋体" w:eastAsia="宋体"/>
          <w:color w:val="000000"/>
        </w:rPr>
        <w:t>的供货及相关服务的磋商[项目编号为：</w:t>
      </w:r>
      <w:r>
        <w:rPr>
          <w:rFonts w:hint="eastAsia" w:ascii="宋体" w:hAnsi="宋体" w:eastAsia="宋体"/>
          <w:color w:val="000000"/>
          <w:u w:val="single"/>
        </w:rPr>
        <w:t xml:space="preserve">              </w:t>
      </w:r>
      <w:r>
        <w:rPr>
          <w:rFonts w:hint="eastAsia" w:ascii="宋体" w:hAnsi="宋体" w:eastAsia="宋体"/>
          <w:color w:val="000000"/>
        </w:rPr>
        <w:t>]的响应和合同执行，以我方的名义处理及签署一切与之有关的事宜及文件。</w:t>
      </w:r>
    </w:p>
    <w:p w14:paraId="4A10A082">
      <w:pPr>
        <w:rPr>
          <w:rFonts w:ascii="宋体" w:hAnsi="宋体" w:eastAsia="宋体"/>
          <w:color w:val="000000"/>
        </w:rPr>
      </w:pPr>
    </w:p>
    <w:p w14:paraId="06F6F525">
      <w:pPr>
        <w:spacing w:line="360" w:lineRule="auto"/>
        <w:ind w:firstLine="420" w:firstLineChars="200"/>
        <w:rPr>
          <w:rFonts w:ascii="宋体" w:hAnsi="宋体" w:eastAsia="宋体"/>
          <w:color w:val="000000"/>
        </w:rPr>
      </w:pPr>
      <w:r>
        <w:rPr>
          <w:rFonts w:hint="eastAsia" w:ascii="宋体" w:hAnsi="宋体" w:eastAsia="宋体"/>
          <w:color w:val="000000"/>
        </w:rPr>
        <w:t>本授权书于</w:t>
      </w:r>
      <w:r>
        <w:rPr>
          <w:rFonts w:hint="eastAsia" w:ascii="宋体" w:hAnsi="宋体" w:eastAsia="宋体"/>
          <w:color w:val="000000"/>
          <w:u w:val="single"/>
        </w:rPr>
        <w:t xml:space="preserve">       </w:t>
      </w:r>
      <w:r>
        <w:rPr>
          <w:rFonts w:hint="eastAsia" w:ascii="宋体" w:hAnsi="宋体" w:eastAsia="宋体"/>
          <w:color w:val="000000"/>
        </w:rPr>
        <w:t>年</w:t>
      </w:r>
      <w:r>
        <w:rPr>
          <w:rFonts w:hint="eastAsia" w:ascii="宋体" w:hAnsi="宋体" w:eastAsia="宋体"/>
          <w:color w:val="000000"/>
          <w:u w:val="single"/>
        </w:rPr>
        <w:t xml:space="preserve">    </w:t>
      </w:r>
      <w:r>
        <w:rPr>
          <w:rFonts w:hint="eastAsia" w:ascii="宋体" w:hAnsi="宋体" w:eastAsia="宋体"/>
          <w:color w:val="000000"/>
        </w:rPr>
        <w:t>月</w:t>
      </w:r>
      <w:r>
        <w:rPr>
          <w:rFonts w:hint="eastAsia" w:ascii="宋体" w:hAnsi="宋体" w:eastAsia="宋体"/>
          <w:color w:val="000000"/>
          <w:u w:val="single"/>
        </w:rPr>
        <w:t xml:space="preserve">    </w:t>
      </w:r>
      <w:r>
        <w:rPr>
          <w:rFonts w:hint="eastAsia" w:ascii="宋体" w:hAnsi="宋体" w:eastAsia="宋体"/>
          <w:color w:val="000000"/>
        </w:rPr>
        <w:t>日签字（签章）生效，特此声明。</w:t>
      </w:r>
    </w:p>
    <w:p w14:paraId="37721A8F">
      <w:pPr>
        <w:spacing w:line="480" w:lineRule="auto"/>
        <w:rPr>
          <w:rFonts w:ascii="宋体" w:hAnsi="宋体" w:eastAsia="宋体"/>
          <w:color w:val="000000"/>
          <w:sz w:val="24"/>
        </w:rPr>
      </w:pPr>
    </w:p>
    <w:p w14:paraId="231174E0">
      <w:pPr>
        <w:adjustRightInd w:val="0"/>
        <w:snapToGrid w:val="0"/>
        <w:spacing w:before="624" w:beforeLines="200" w:line="480" w:lineRule="auto"/>
        <w:ind w:firstLine="3910" w:firstLineChars="1862"/>
        <w:rPr>
          <w:rFonts w:ascii="宋体" w:hAnsi="宋体" w:eastAsia="宋体"/>
          <w:color w:val="000000"/>
          <w:szCs w:val="21"/>
        </w:rPr>
      </w:pPr>
      <w:r>
        <w:rPr>
          <w:rFonts w:ascii="宋体" w:hAnsi="宋体" w:eastAsia="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471805</wp:posOffset>
                </wp:positionV>
                <wp:extent cx="2238375" cy="1706880"/>
                <wp:effectExtent l="4445" t="4445" r="5080" b="2222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2238375" cy="1706880"/>
                        </a:xfrm>
                        <a:prstGeom prst="rect">
                          <a:avLst/>
                        </a:prstGeom>
                        <a:solidFill>
                          <a:srgbClr val="FFFFFF"/>
                        </a:solidFill>
                        <a:ln w="9525">
                          <a:solidFill>
                            <a:srgbClr val="000000"/>
                          </a:solidFill>
                          <a:miter lim="800000"/>
                        </a:ln>
                        <a:effectLst/>
                      </wps:spPr>
                      <wps:txbx>
                        <w:txbxContent>
                          <w:p w14:paraId="116C2C1C">
                            <w:pPr>
                              <w:jc w:val="center"/>
                              <w:rPr>
                                <w:sz w:val="24"/>
                              </w:rPr>
                            </w:pPr>
                          </w:p>
                          <w:p w14:paraId="75D56F40">
                            <w:pPr>
                              <w:jc w:val="center"/>
                              <w:rPr>
                                <w:sz w:val="24"/>
                              </w:rPr>
                            </w:pPr>
                          </w:p>
                          <w:p w14:paraId="6CB95BCF">
                            <w:pPr>
                              <w:jc w:val="center"/>
                              <w:rPr>
                                <w:sz w:val="24"/>
                              </w:rPr>
                            </w:pPr>
                          </w:p>
                          <w:p w14:paraId="18601406">
                            <w:pPr>
                              <w:jc w:val="center"/>
                              <w:rPr>
                                <w:szCs w:val="21"/>
                              </w:rPr>
                            </w:pPr>
                            <w:r>
                              <w:rPr>
                                <w:rFonts w:hint="eastAsia"/>
                                <w:szCs w:val="21"/>
                              </w:rPr>
                              <w:t>被授权人身份证复印件（正反面）贴于此处</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5.25pt;margin-top:37.15pt;height:134.4pt;width:176.25pt;z-index:251659264;mso-width-relative:page;mso-height-relative:page;" fillcolor="#FFFFFF" filled="t" stroked="t" coordsize="21600,21600" o:gfxdata="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p1TQ62gAAAAoBAAAPAAAAAAAAAAEAIAAAACIAAABkcnMv&#10;ZG93bnJldi54bWxQSwECFAAUAAAACACHTuJAXBkA9DoCAACVBAAADgAAAAAAAAABACAAAAApAQAA&#10;ZHJzL2Uyb0RvYy54bWxQSwUGAAAAAAYABgBZAQAA1QUAAAAA&#10;">
                <v:fill on="t" focussize="0,0"/>
                <v:stroke color="#000000" miterlimit="8" joinstyle="miter"/>
                <v:imagedata o:title=""/>
                <o:lock v:ext="edit" aspectratio="f"/>
                <v:textbox>
                  <w:txbxContent>
                    <w:p w14:paraId="116C2C1C">
                      <w:pPr>
                        <w:jc w:val="center"/>
                        <w:rPr>
                          <w:sz w:val="24"/>
                        </w:rPr>
                      </w:pPr>
                    </w:p>
                    <w:p w14:paraId="75D56F40">
                      <w:pPr>
                        <w:jc w:val="center"/>
                        <w:rPr>
                          <w:sz w:val="24"/>
                        </w:rPr>
                      </w:pPr>
                    </w:p>
                    <w:p w14:paraId="6CB95BCF">
                      <w:pPr>
                        <w:jc w:val="center"/>
                        <w:rPr>
                          <w:sz w:val="24"/>
                        </w:rPr>
                      </w:pPr>
                    </w:p>
                    <w:p w14:paraId="18601406">
                      <w:pPr>
                        <w:jc w:val="center"/>
                        <w:rPr>
                          <w:szCs w:val="21"/>
                        </w:rPr>
                      </w:pPr>
                      <w:r>
                        <w:rPr>
                          <w:rFonts w:hint="eastAsia"/>
                          <w:szCs w:val="21"/>
                        </w:rPr>
                        <w:t>被授权人身份证复印件（正反面）贴于此处</w:t>
                      </w:r>
                    </w:p>
                  </w:txbxContent>
                </v:textbox>
              </v:shape>
            </w:pict>
          </mc:Fallback>
        </mc:AlternateContent>
      </w:r>
      <w:r>
        <w:rPr>
          <w:rFonts w:hint="eastAsia" w:ascii="宋体" w:hAnsi="宋体" w:eastAsia="宋体"/>
          <w:color w:val="000000"/>
          <w:szCs w:val="21"/>
        </w:rPr>
        <w:t>报价人（法人公章）：</w:t>
      </w:r>
    </w:p>
    <w:p w14:paraId="7086CBE6">
      <w:pPr>
        <w:adjustRightInd w:val="0"/>
        <w:snapToGrid w:val="0"/>
        <w:spacing w:line="480" w:lineRule="auto"/>
        <w:ind w:firstLine="3910" w:firstLineChars="1862"/>
        <w:rPr>
          <w:rFonts w:ascii="宋体" w:hAnsi="宋体" w:eastAsia="宋体"/>
          <w:color w:val="000000"/>
          <w:szCs w:val="21"/>
        </w:rPr>
      </w:pPr>
      <w:r>
        <w:rPr>
          <w:rFonts w:hint="eastAsia" w:ascii="宋体" w:hAnsi="宋体" w:eastAsia="宋体"/>
          <w:color w:val="000000"/>
          <w:szCs w:val="21"/>
        </w:rPr>
        <w:t>地   址：</w:t>
      </w:r>
    </w:p>
    <w:p w14:paraId="44A83057">
      <w:pPr>
        <w:adjustRightInd w:val="0"/>
        <w:snapToGrid w:val="0"/>
        <w:spacing w:line="480" w:lineRule="auto"/>
        <w:ind w:firstLine="3910" w:firstLineChars="1862"/>
        <w:rPr>
          <w:rFonts w:ascii="宋体" w:hAnsi="宋体" w:eastAsia="宋体"/>
          <w:color w:val="000000"/>
          <w:szCs w:val="21"/>
        </w:rPr>
      </w:pPr>
      <w:r>
        <w:rPr>
          <w:rFonts w:hint="eastAsia" w:ascii="宋体" w:hAnsi="宋体" w:eastAsia="宋体"/>
          <w:color w:val="000000"/>
          <w:szCs w:val="21"/>
        </w:rPr>
        <w:t xml:space="preserve">被授权人（签字）： </w:t>
      </w:r>
      <w:r>
        <w:rPr>
          <w:rFonts w:ascii="宋体" w:hAnsi="宋体" w:eastAsia="宋体"/>
          <w:color w:val="000000"/>
          <w:szCs w:val="21"/>
        </w:rPr>
        <w:t xml:space="preserve"> </w:t>
      </w:r>
    </w:p>
    <w:p w14:paraId="7F0D88E7">
      <w:pPr>
        <w:adjustRightInd w:val="0"/>
        <w:snapToGrid w:val="0"/>
        <w:spacing w:line="480" w:lineRule="auto"/>
        <w:ind w:firstLine="3910" w:firstLineChars="1862"/>
        <w:rPr>
          <w:rFonts w:ascii="宋体" w:hAnsi="宋体" w:eastAsia="宋体"/>
          <w:color w:val="000000"/>
          <w:szCs w:val="21"/>
        </w:rPr>
      </w:pPr>
      <w:r>
        <w:rPr>
          <w:rFonts w:hint="eastAsia" w:ascii="宋体" w:hAnsi="宋体" w:eastAsia="宋体"/>
          <w:color w:val="000000"/>
          <w:szCs w:val="21"/>
        </w:rPr>
        <w:t>职   务：</w:t>
      </w:r>
    </w:p>
    <w:p w14:paraId="335EA722">
      <w:pPr>
        <w:adjustRightInd w:val="0"/>
        <w:snapToGrid w:val="0"/>
        <w:spacing w:line="480" w:lineRule="auto"/>
        <w:ind w:firstLine="3910" w:firstLineChars="1862"/>
        <w:rPr>
          <w:rFonts w:ascii="宋体" w:hAnsi="宋体" w:eastAsia="宋体"/>
        </w:rPr>
      </w:pPr>
      <w:r>
        <w:rPr>
          <w:rFonts w:hint="eastAsia" w:ascii="宋体" w:hAnsi="宋体" w:eastAsia="宋体"/>
          <w:color w:val="000000"/>
          <w:szCs w:val="21"/>
        </w:rPr>
        <w:t>授权代表手机号码：</w:t>
      </w:r>
    </w:p>
    <w:p w14:paraId="47E9DA72">
      <w:pPr>
        <w:pStyle w:val="59"/>
        <w:ind w:firstLine="480"/>
        <w:rPr>
          <w:rFonts w:eastAsia="宋体"/>
        </w:rPr>
      </w:pPr>
    </w:p>
    <w:p w14:paraId="027BB03B">
      <w:pPr>
        <w:rPr>
          <w:rFonts w:ascii="宋体" w:hAnsi="宋体" w:eastAsia="宋体"/>
        </w:rPr>
      </w:pPr>
    </w:p>
    <w:p w14:paraId="6D72680F">
      <w:pPr>
        <w:pStyle w:val="31"/>
        <w:ind w:firstLine="400"/>
        <w:rPr>
          <w:rFonts w:ascii="宋体" w:hAnsi="宋体"/>
        </w:rPr>
      </w:pPr>
    </w:p>
    <w:p w14:paraId="04EB42E5">
      <w:pPr>
        <w:pStyle w:val="31"/>
        <w:ind w:firstLine="400"/>
        <w:rPr>
          <w:rFonts w:ascii="宋体" w:hAnsi="宋体"/>
        </w:rPr>
      </w:pPr>
    </w:p>
    <w:p w14:paraId="07FA4F5B">
      <w:pPr>
        <w:pStyle w:val="31"/>
        <w:ind w:firstLine="400"/>
        <w:rPr>
          <w:rFonts w:ascii="宋体" w:hAnsi="宋体"/>
        </w:rPr>
      </w:pPr>
    </w:p>
    <w:p w14:paraId="7CA4BA43">
      <w:pPr>
        <w:pStyle w:val="31"/>
        <w:ind w:firstLine="400"/>
        <w:rPr>
          <w:rFonts w:ascii="宋体" w:hAnsi="宋体"/>
        </w:rPr>
      </w:pPr>
    </w:p>
    <w:p w14:paraId="4101BEE3">
      <w:pPr>
        <w:pStyle w:val="31"/>
        <w:ind w:firstLine="400"/>
        <w:rPr>
          <w:rFonts w:ascii="宋体" w:hAnsi="宋体"/>
        </w:rPr>
      </w:pPr>
    </w:p>
    <w:p w14:paraId="279CE936">
      <w:pPr>
        <w:pStyle w:val="31"/>
        <w:ind w:firstLine="400"/>
        <w:rPr>
          <w:rFonts w:ascii="宋体" w:hAnsi="宋体"/>
        </w:rPr>
      </w:pPr>
    </w:p>
    <w:p w14:paraId="2FBF1DFB">
      <w:pPr>
        <w:pStyle w:val="31"/>
        <w:ind w:firstLine="400"/>
        <w:rPr>
          <w:rFonts w:ascii="宋体" w:hAnsi="宋体"/>
        </w:rPr>
      </w:pPr>
    </w:p>
    <w:p w14:paraId="17D8A378">
      <w:pPr>
        <w:pStyle w:val="31"/>
        <w:ind w:firstLine="400"/>
        <w:rPr>
          <w:rFonts w:ascii="宋体" w:hAnsi="宋体"/>
        </w:rPr>
      </w:pPr>
    </w:p>
    <w:p w14:paraId="58620D12">
      <w:pPr>
        <w:pStyle w:val="31"/>
        <w:ind w:firstLine="400"/>
        <w:rPr>
          <w:rFonts w:ascii="宋体" w:hAnsi="宋体"/>
        </w:rPr>
      </w:pPr>
    </w:p>
    <w:p w14:paraId="0F0BDE69">
      <w:pPr>
        <w:pStyle w:val="4"/>
        <w:rPr>
          <w:rFonts w:ascii="宋体" w:hAnsi="宋体" w:eastAsia="宋体"/>
        </w:rPr>
      </w:pPr>
      <w:bookmarkStart w:id="12" w:name="_Toc14518"/>
      <w:r>
        <w:rPr>
          <w:rFonts w:hint="eastAsia" w:ascii="宋体" w:hAnsi="宋体" w:eastAsia="宋体"/>
        </w:rPr>
        <w:t>用户需求响应表</w:t>
      </w:r>
      <w:bookmarkEnd w:id="12"/>
    </w:p>
    <w:p w14:paraId="5F1F8911">
      <w:pPr>
        <w:spacing w:line="480" w:lineRule="exact"/>
        <w:ind w:left="618" w:hanging="618"/>
        <w:rPr>
          <w:rFonts w:ascii="宋体" w:hAnsi="宋体" w:eastAsia="宋体"/>
        </w:rPr>
      </w:pPr>
      <w:r>
        <w:rPr>
          <w:rFonts w:hint="eastAsia" w:ascii="宋体" w:hAnsi="宋体" w:eastAsia="宋体"/>
        </w:rPr>
        <w:t>[说明] 报价人应逐条对照文件</w:t>
      </w:r>
      <w:r>
        <w:rPr>
          <w:rFonts w:hint="eastAsia" w:ascii="宋体" w:hAnsi="宋体" w:eastAsia="宋体"/>
          <w:b/>
          <w:bCs/>
        </w:rPr>
        <w:t>“</w:t>
      </w:r>
      <w:r>
        <w:rPr>
          <w:rFonts w:hint="eastAsia" w:ascii="宋体" w:hAnsi="宋体" w:eastAsia="宋体"/>
          <w:b/>
        </w:rPr>
        <w:t>第三章 采购需求书”</w:t>
      </w:r>
      <w:r>
        <w:rPr>
          <w:rFonts w:hint="eastAsia" w:ascii="宋体" w:hAnsi="宋体" w:eastAsia="宋体"/>
        </w:rPr>
        <w:t>的内容要求填写：要求必须完全响应，报价人须在此表中逐一列明响应情况及简要内容；对未列出的条款，如果有偏离或差异的，均须在此表中列明两者的简要内容，以便查对和评审。（完全满足的在“是否响应”栏中打“√”，若有差异的请在“是否响应”栏中打“Ο”，并将差异情况在偏离情况栏简单说明。）</w:t>
      </w:r>
    </w:p>
    <w:p w14:paraId="692953EE">
      <w:pPr>
        <w:spacing w:line="480" w:lineRule="exact"/>
        <w:ind w:left="618" w:hanging="618"/>
        <w:rPr>
          <w:rFonts w:ascii="宋体" w:hAnsi="宋体" w:eastAsia="宋体"/>
          <w:b/>
          <w:bCs/>
        </w:rPr>
      </w:pPr>
      <w:r>
        <w:rPr>
          <w:rFonts w:hint="eastAsia" w:ascii="宋体" w:hAnsi="宋体" w:eastAsia="宋体"/>
          <w:b/>
          <w:bCs/>
        </w:rPr>
        <w:t>包组：</w:t>
      </w:r>
      <w:r>
        <w:rPr>
          <w:rFonts w:ascii="宋体" w:hAnsi="宋体" w:eastAsia="宋体"/>
          <w:b/>
          <w:bCs/>
        </w:rPr>
        <w:t xml:space="preserve"> </w:t>
      </w:r>
    </w:p>
    <w:tbl>
      <w:tblPr>
        <w:tblStyle w:val="25"/>
        <w:tblW w:w="9984" w:type="dxa"/>
        <w:tblInd w:w="-68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9"/>
        <w:gridCol w:w="1438"/>
        <w:gridCol w:w="3399"/>
        <w:gridCol w:w="3267"/>
        <w:gridCol w:w="653"/>
        <w:gridCol w:w="758"/>
      </w:tblGrid>
      <w:tr w14:paraId="0B17D8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trPr>
        <w:tc>
          <w:tcPr>
            <w:tcW w:w="469" w:type="dxa"/>
            <w:vAlign w:val="center"/>
          </w:tcPr>
          <w:p w14:paraId="785717E9">
            <w:pPr>
              <w:spacing w:line="200" w:lineRule="atLeast"/>
              <w:jc w:val="center"/>
              <w:rPr>
                <w:rFonts w:ascii="宋体" w:hAnsi="宋体" w:eastAsia="宋体"/>
                <w:b/>
                <w:szCs w:val="21"/>
              </w:rPr>
            </w:pPr>
            <w:r>
              <w:rPr>
                <w:rFonts w:hint="eastAsia" w:ascii="宋体" w:hAnsi="宋体" w:eastAsia="宋体"/>
                <w:b/>
                <w:szCs w:val="21"/>
              </w:rPr>
              <w:t>序号</w:t>
            </w:r>
          </w:p>
        </w:tc>
        <w:tc>
          <w:tcPr>
            <w:tcW w:w="1438" w:type="dxa"/>
            <w:vAlign w:val="center"/>
          </w:tcPr>
          <w:p w14:paraId="3BEB6617">
            <w:pPr>
              <w:spacing w:line="200" w:lineRule="atLeast"/>
              <w:jc w:val="center"/>
              <w:rPr>
                <w:rFonts w:ascii="宋体" w:hAnsi="宋体" w:eastAsia="宋体"/>
                <w:b/>
                <w:szCs w:val="21"/>
              </w:rPr>
            </w:pPr>
            <w:r>
              <w:rPr>
                <w:rFonts w:hint="eastAsia" w:ascii="宋体" w:hAnsi="宋体" w:eastAsia="宋体"/>
                <w:b/>
                <w:szCs w:val="21"/>
              </w:rPr>
              <w:t>用户需求书条款号</w:t>
            </w:r>
          </w:p>
        </w:tc>
        <w:tc>
          <w:tcPr>
            <w:tcW w:w="3399" w:type="dxa"/>
            <w:tcBorders>
              <w:left w:val="single" w:color="auto" w:sz="4" w:space="0"/>
            </w:tcBorders>
            <w:vAlign w:val="center"/>
          </w:tcPr>
          <w:p w14:paraId="360C4399">
            <w:pPr>
              <w:spacing w:line="200" w:lineRule="atLeast"/>
              <w:jc w:val="center"/>
              <w:rPr>
                <w:rFonts w:ascii="宋体" w:hAnsi="宋体" w:eastAsia="宋体"/>
                <w:b/>
                <w:szCs w:val="21"/>
              </w:rPr>
            </w:pPr>
            <w:r>
              <w:rPr>
                <w:rFonts w:hint="eastAsia" w:ascii="宋体" w:hAnsi="宋体" w:eastAsia="宋体"/>
                <w:b/>
                <w:szCs w:val="21"/>
              </w:rPr>
              <w:t>需求书条款内容</w:t>
            </w:r>
          </w:p>
        </w:tc>
        <w:tc>
          <w:tcPr>
            <w:tcW w:w="3267" w:type="dxa"/>
          </w:tcPr>
          <w:p w14:paraId="0AB0FC63">
            <w:pPr>
              <w:spacing w:line="200" w:lineRule="atLeast"/>
              <w:jc w:val="center"/>
              <w:rPr>
                <w:rFonts w:ascii="宋体" w:hAnsi="宋体" w:eastAsia="宋体"/>
                <w:b/>
                <w:szCs w:val="21"/>
              </w:rPr>
            </w:pPr>
            <w:r>
              <w:rPr>
                <w:rFonts w:hint="eastAsia" w:ascii="宋体" w:hAnsi="宋体" w:eastAsia="宋体"/>
                <w:b/>
                <w:szCs w:val="21"/>
              </w:rPr>
              <w:t>供应商响应内容（按实际情况响应）</w:t>
            </w:r>
          </w:p>
        </w:tc>
        <w:tc>
          <w:tcPr>
            <w:tcW w:w="653" w:type="dxa"/>
            <w:vAlign w:val="center"/>
          </w:tcPr>
          <w:p w14:paraId="46C765F9">
            <w:pPr>
              <w:spacing w:line="200" w:lineRule="atLeast"/>
              <w:jc w:val="center"/>
              <w:rPr>
                <w:rFonts w:ascii="宋体" w:hAnsi="宋体" w:eastAsia="宋体"/>
                <w:b/>
                <w:szCs w:val="21"/>
              </w:rPr>
            </w:pPr>
            <w:r>
              <w:rPr>
                <w:rFonts w:hint="eastAsia" w:ascii="宋体" w:hAnsi="宋体" w:eastAsia="宋体"/>
                <w:b/>
                <w:szCs w:val="21"/>
              </w:rPr>
              <w:t>是否响应</w:t>
            </w:r>
          </w:p>
        </w:tc>
        <w:tc>
          <w:tcPr>
            <w:tcW w:w="758" w:type="dxa"/>
            <w:vAlign w:val="center"/>
          </w:tcPr>
          <w:p w14:paraId="7C15A736">
            <w:pPr>
              <w:spacing w:line="200" w:lineRule="atLeast"/>
              <w:jc w:val="center"/>
              <w:rPr>
                <w:rFonts w:ascii="宋体" w:hAnsi="宋体" w:eastAsia="宋体"/>
                <w:b/>
                <w:szCs w:val="21"/>
              </w:rPr>
            </w:pPr>
            <w:r>
              <w:rPr>
                <w:rFonts w:hint="eastAsia" w:ascii="宋体" w:hAnsi="宋体" w:eastAsia="宋体"/>
                <w:b/>
                <w:szCs w:val="21"/>
              </w:rPr>
              <w:t>偏离情况</w:t>
            </w:r>
          </w:p>
        </w:tc>
      </w:tr>
      <w:tr w14:paraId="6F18F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469" w:type="dxa"/>
            <w:vAlign w:val="center"/>
          </w:tcPr>
          <w:p w14:paraId="2E21A87D">
            <w:pPr>
              <w:spacing w:line="200" w:lineRule="atLeast"/>
              <w:ind w:right="196" w:firstLine="152"/>
              <w:jc w:val="distribute"/>
              <w:rPr>
                <w:rFonts w:ascii="宋体" w:hAnsi="宋体" w:eastAsia="宋体"/>
                <w:szCs w:val="21"/>
              </w:rPr>
            </w:pPr>
            <w:r>
              <w:rPr>
                <w:rFonts w:hint="eastAsia" w:ascii="宋体" w:hAnsi="宋体" w:eastAsia="宋体"/>
                <w:szCs w:val="21"/>
              </w:rPr>
              <w:t>1</w:t>
            </w:r>
          </w:p>
        </w:tc>
        <w:tc>
          <w:tcPr>
            <w:tcW w:w="1438" w:type="dxa"/>
            <w:vAlign w:val="center"/>
          </w:tcPr>
          <w:p w14:paraId="4E837432">
            <w:pPr>
              <w:spacing w:line="200" w:lineRule="atLeast"/>
              <w:ind w:right="196" w:firstLine="152"/>
              <w:jc w:val="distribute"/>
              <w:rPr>
                <w:rFonts w:ascii="宋体" w:hAnsi="宋体" w:eastAsia="宋体"/>
                <w:szCs w:val="21"/>
              </w:rPr>
            </w:pPr>
          </w:p>
        </w:tc>
        <w:tc>
          <w:tcPr>
            <w:tcW w:w="3399" w:type="dxa"/>
            <w:tcBorders>
              <w:left w:val="single" w:color="auto" w:sz="4" w:space="0"/>
            </w:tcBorders>
            <w:vAlign w:val="center"/>
          </w:tcPr>
          <w:p w14:paraId="70CE559E">
            <w:pPr>
              <w:spacing w:line="200" w:lineRule="atLeast"/>
              <w:rPr>
                <w:rFonts w:ascii="宋体" w:hAnsi="宋体" w:eastAsia="宋体"/>
                <w:szCs w:val="21"/>
              </w:rPr>
            </w:pPr>
          </w:p>
        </w:tc>
        <w:tc>
          <w:tcPr>
            <w:tcW w:w="3267" w:type="dxa"/>
          </w:tcPr>
          <w:p w14:paraId="7E38CD28">
            <w:pPr>
              <w:spacing w:line="200" w:lineRule="atLeast"/>
              <w:jc w:val="center"/>
              <w:rPr>
                <w:rFonts w:ascii="宋体" w:hAnsi="宋体" w:eastAsia="宋体"/>
              </w:rPr>
            </w:pPr>
          </w:p>
        </w:tc>
        <w:tc>
          <w:tcPr>
            <w:tcW w:w="653" w:type="dxa"/>
            <w:vAlign w:val="center"/>
          </w:tcPr>
          <w:p w14:paraId="5F7C4D2D">
            <w:pPr>
              <w:spacing w:line="200" w:lineRule="atLeast"/>
              <w:jc w:val="center"/>
              <w:rPr>
                <w:rFonts w:ascii="宋体" w:hAnsi="宋体" w:eastAsia="宋体"/>
                <w:szCs w:val="21"/>
              </w:rPr>
            </w:pPr>
            <w:r>
              <w:rPr>
                <w:rFonts w:hint="eastAsia" w:ascii="宋体" w:hAnsi="宋体" w:eastAsia="宋体"/>
              </w:rPr>
              <w:t>√</w:t>
            </w:r>
          </w:p>
        </w:tc>
        <w:tc>
          <w:tcPr>
            <w:tcW w:w="758" w:type="dxa"/>
          </w:tcPr>
          <w:p w14:paraId="6A4E9136">
            <w:pPr>
              <w:spacing w:line="200" w:lineRule="atLeast"/>
              <w:rPr>
                <w:rFonts w:ascii="宋体" w:hAnsi="宋体" w:eastAsia="宋体"/>
                <w:szCs w:val="21"/>
              </w:rPr>
            </w:pPr>
            <w:r>
              <w:rPr>
                <w:rFonts w:hint="eastAsia" w:ascii="宋体" w:hAnsi="宋体" w:eastAsia="宋体"/>
                <w:szCs w:val="21"/>
              </w:rPr>
              <w:t>无偏离</w:t>
            </w:r>
          </w:p>
        </w:tc>
      </w:tr>
      <w:tr w14:paraId="786C6A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trPr>
        <w:tc>
          <w:tcPr>
            <w:tcW w:w="469" w:type="dxa"/>
            <w:vAlign w:val="center"/>
          </w:tcPr>
          <w:p w14:paraId="73AF297A">
            <w:pPr>
              <w:spacing w:line="200" w:lineRule="atLeast"/>
              <w:ind w:right="196" w:firstLine="152"/>
              <w:jc w:val="distribute"/>
              <w:rPr>
                <w:rFonts w:ascii="宋体" w:hAnsi="宋体" w:eastAsia="宋体"/>
                <w:szCs w:val="21"/>
              </w:rPr>
            </w:pPr>
            <w:r>
              <w:rPr>
                <w:rFonts w:hint="eastAsia" w:ascii="宋体" w:hAnsi="宋体" w:eastAsia="宋体"/>
                <w:szCs w:val="21"/>
              </w:rPr>
              <w:t>2</w:t>
            </w:r>
          </w:p>
        </w:tc>
        <w:tc>
          <w:tcPr>
            <w:tcW w:w="1438" w:type="dxa"/>
            <w:vAlign w:val="center"/>
          </w:tcPr>
          <w:p w14:paraId="0193B577">
            <w:pPr>
              <w:spacing w:line="200" w:lineRule="atLeast"/>
              <w:ind w:right="196" w:firstLine="152"/>
              <w:jc w:val="distribute"/>
              <w:rPr>
                <w:rFonts w:ascii="宋体" w:hAnsi="宋体" w:eastAsia="宋体"/>
                <w:szCs w:val="21"/>
              </w:rPr>
            </w:pPr>
          </w:p>
        </w:tc>
        <w:tc>
          <w:tcPr>
            <w:tcW w:w="3399" w:type="dxa"/>
            <w:tcBorders>
              <w:left w:val="single" w:color="auto" w:sz="4" w:space="0"/>
            </w:tcBorders>
            <w:vAlign w:val="center"/>
          </w:tcPr>
          <w:p w14:paraId="0F4E1A9C">
            <w:pPr>
              <w:adjustRightInd w:val="0"/>
              <w:snapToGrid w:val="0"/>
              <w:spacing w:line="360" w:lineRule="exact"/>
              <w:rPr>
                <w:rFonts w:ascii="宋体" w:hAnsi="宋体" w:eastAsia="宋体"/>
                <w:szCs w:val="21"/>
              </w:rPr>
            </w:pPr>
          </w:p>
        </w:tc>
        <w:tc>
          <w:tcPr>
            <w:tcW w:w="3267" w:type="dxa"/>
          </w:tcPr>
          <w:p w14:paraId="7022D40C">
            <w:pPr>
              <w:spacing w:line="200" w:lineRule="atLeast"/>
              <w:jc w:val="center"/>
              <w:rPr>
                <w:rFonts w:ascii="宋体" w:hAnsi="宋体" w:eastAsia="宋体"/>
                <w:szCs w:val="21"/>
              </w:rPr>
            </w:pPr>
          </w:p>
        </w:tc>
        <w:tc>
          <w:tcPr>
            <w:tcW w:w="653" w:type="dxa"/>
            <w:vAlign w:val="center"/>
          </w:tcPr>
          <w:p w14:paraId="00D7C537">
            <w:pPr>
              <w:spacing w:line="200" w:lineRule="atLeast"/>
              <w:jc w:val="center"/>
              <w:rPr>
                <w:rFonts w:ascii="宋体" w:hAnsi="宋体" w:eastAsia="宋体"/>
                <w:szCs w:val="21"/>
              </w:rPr>
            </w:pPr>
          </w:p>
        </w:tc>
        <w:tc>
          <w:tcPr>
            <w:tcW w:w="758" w:type="dxa"/>
          </w:tcPr>
          <w:p w14:paraId="67F7CB1A">
            <w:pPr>
              <w:spacing w:line="200" w:lineRule="atLeast"/>
              <w:rPr>
                <w:rFonts w:ascii="宋体" w:hAnsi="宋体" w:eastAsia="宋体"/>
                <w:szCs w:val="21"/>
              </w:rPr>
            </w:pPr>
          </w:p>
        </w:tc>
      </w:tr>
      <w:tr w14:paraId="08C7EB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469" w:type="dxa"/>
            <w:vAlign w:val="center"/>
          </w:tcPr>
          <w:p w14:paraId="37805726">
            <w:pPr>
              <w:spacing w:line="200" w:lineRule="atLeast"/>
              <w:ind w:right="196" w:firstLine="152"/>
              <w:jc w:val="distribute"/>
              <w:rPr>
                <w:rFonts w:ascii="宋体" w:hAnsi="宋体" w:eastAsia="宋体"/>
                <w:szCs w:val="21"/>
              </w:rPr>
            </w:pPr>
          </w:p>
        </w:tc>
        <w:tc>
          <w:tcPr>
            <w:tcW w:w="1438" w:type="dxa"/>
            <w:vAlign w:val="center"/>
          </w:tcPr>
          <w:p w14:paraId="5E50BD78">
            <w:pPr>
              <w:spacing w:line="200" w:lineRule="atLeast"/>
              <w:ind w:right="196" w:firstLine="152"/>
              <w:jc w:val="distribute"/>
              <w:rPr>
                <w:rFonts w:ascii="宋体" w:hAnsi="宋体" w:eastAsia="宋体"/>
                <w:szCs w:val="21"/>
              </w:rPr>
            </w:pPr>
          </w:p>
        </w:tc>
        <w:tc>
          <w:tcPr>
            <w:tcW w:w="3399" w:type="dxa"/>
            <w:tcBorders>
              <w:left w:val="single" w:color="auto" w:sz="4" w:space="0"/>
            </w:tcBorders>
            <w:vAlign w:val="center"/>
          </w:tcPr>
          <w:p w14:paraId="53670BD4">
            <w:pPr>
              <w:autoSpaceDE w:val="0"/>
              <w:autoSpaceDN w:val="0"/>
              <w:spacing w:line="360" w:lineRule="exact"/>
              <w:ind w:right="-53"/>
              <w:textAlignment w:val="bottom"/>
              <w:rPr>
                <w:rFonts w:ascii="宋体" w:hAnsi="宋体" w:eastAsia="宋体"/>
                <w:szCs w:val="21"/>
              </w:rPr>
            </w:pPr>
          </w:p>
        </w:tc>
        <w:tc>
          <w:tcPr>
            <w:tcW w:w="3267" w:type="dxa"/>
          </w:tcPr>
          <w:p w14:paraId="3944D96D">
            <w:pPr>
              <w:spacing w:line="200" w:lineRule="atLeast"/>
              <w:jc w:val="center"/>
              <w:rPr>
                <w:rFonts w:ascii="宋体" w:hAnsi="宋体" w:eastAsia="宋体"/>
                <w:szCs w:val="21"/>
              </w:rPr>
            </w:pPr>
          </w:p>
        </w:tc>
        <w:tc>
          <w:tcPr>
            <w:tcW w:w="653" w:type="dxa"/>
            <w:vAlign w:val="center"/>
          </w:tcPr>
          <w:p w14:paraId="37F91D0C">
            <w:pPr>
              <w:spacing w:line="200" w:lineRule="atLeast"/>
              <w:jc w:val="center"/>
              <w:rPr>
                <w:rFonts w:ascii="宋体" w:hAnsi="宋体" w:eastAsia="宋体"/>
                <w:szCs w:val="21"/>
              </w:rPr>
            </w:pPr>
          </w:p>
        </w:tc>
        <w:tc>
          <w:tcPr>
            <w:tcW w:w="758" w:type="dxa"/>
          </w:tcPr>
          <w:p w14:paraId="0156B885">
            <w:pPr>
              <w:spacing w:line="200" w:lineRule="atLeast"/>
              <w:rPr>
                <w:rFonts w:ascii="宋体" w:hAnsi="宋体" w:eastAsia="宋体"/>
                <w:szCs w:val="21"/>
              </w:rPr>
            </w:pPr>
          </w:p>
        </w:tc>
      </w:tr>
      <w:tr w14:paraId="0BFA43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69" w:type="dxa"/>
            <w:vAlign w:val="center"/>
          </w:tcPr>
          <w:p w14:paraId="1E28FA96">
            <w:pPr>
              <w:spacing w:line="200" w:lineRule="atLeast"/>
              <w:ind w:right="196" w:firstLine="152"/>
              <w:jc w:val="distribute"/>
              <w:rPr>
                <w:rFonts w:ascii="宋体" w:hAnsi="宋体" w:eastAsia="宋体"/>
                <w:szCs w:val="21"/>
              </w:rPr>
            </w:pPr>
          </w:p>
        </w:tc>
        <w:tc>
          <w:tcPr>
            <w:tcW w:w="1438" w:type="dxa"/>
            <w:vAlign w:val="center"/>
          </w:tcPr>
          <w:p w14:paraId="564ADFDB">
            <w:pPr>
              <w:spacing w:line="200" w:lineRule="atLeast"/>
              <w:ind w:right="196" w:firstLine="152"/>
              <w:jc w:val="distribute"/>
              <w:rPr>
                <w:rFonts w:ascii="宋体" w:hAnsi="宋体" w:eastAsia="宋体"/>
                <w:szCs w:val="21"/>
              </w:rPr>
            </w:pPr>
          </w:p>
        </w:tc>
        <w:tc>
          <w:tcPr>
            <w:tcW w:w="3399" w:type="dxa"/>
            <w:tcBorders>
              <w:left w:val="single" w:color="auto" w:sz="4" w:space="0"/>
            </w:tcBorders>
            <w:vAlign w:val="center"/>
          </w:tcPr>
          <w:p w14:paraId="08B07DF2">
            <w:pPr>
              <w:spacing w:line="200" w:lineRule="atLeast"/>
              <w:rPr>
                <w:rFonts w:ascii="宋体" w:hAnsi="宋体" w:eastAsia="宋体"/>
                <w:szCs w:val="21"/>
              </w:rPr>
            </w:pPr>
          </w:p>
        </w:tc>
        <w:tc>
          <w:tcPr>
            <w:tcW w:w="3267" w:type="dxa"/>
          </w:tcPr>
          <w:p w14:paraId="51073CD4">
            <w:pPr>
              <w:spacing w:line="200" w:lineRule="atLeast"/>
              <w:jc w:val="center"/>
              <w:rPr>
                <w:rFonts w:ascii="宋体" w:hAnsi="宋体" w:eastAsia="宋体"/>
                <w:szCs w:val="21"/>
              </w:rPr>
            </w:pPr>
          </w:p>
        </w:tc>
        <w:tc>
          <w:tcPr>
            <w:tcW w:w="653" w:type="dxa"/>
            <w:vAlign w:val="center"/>
          </w:tcPr>
          <w:p w14:paraId="02E0B06B">
            <w:pPr>
              <w:spacing w:line="200" w:lineRule="atLeast"/>
              <w:jc w:val="center"/>
              <w:rPr>
                <w:rFonts w:ascii="宋体" w:hAnsi="宋体" w:eastAsia="宋体"/>
                <w:szCs w:val="21"/>
              </w:rPr>
            </w:pPr>
          </w:p>
        </w:tc>
        <w:tc>
          <w:tcPr>
            <w:tcW w:w="758" w:type="dxa"/>
          </w:tcPr>
          <w:p w14:paraId="7FF187AE">
            <w:pPr>
              <w:spacing w:line="200" w:lineRule="atLeast"/>
              <w:rPr>
                <w:rFonts w:ascii="宋体" w:hAnsi="宋体" w:eastAsia="宋体"/>
                <w:szCs w:val="21"/>
              </w:rPr>
            </w:pPr>
          </w:p>
        </w:tc>
      </w:tr>
      <w:tr w14:paraId="0DE886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trPr>
        <w:tc>
          <w:tcPr>
            <w:tcW w:w="469" w:type="dxa"/>
            <w:vAlign w:val="center"/>
          </w:tcPr>
          <w:p w14:paraId="7255C674">
            <w:pPr>
              <w:spacing w:line="200" w:lineRule="atLeast"/>
              <w:ind w:right="196" w:firstLine="152"/>
              <w:jc w:val="distribute"/>
              <w:rPr>
                <w:rFonts w:ascii="宋体" w:hAnsi="宋体" w:eastAsia="宋体"/>
                <w:szCs w:val="21"/>
              </w:rPr>
            </w:pPr>
          </w:p>
        </w:tc>
        <w:tc>
          <w:tcPr>
            <w:tcW w:w="1438" w:type="dxa"/>
            <w:vAlign w:val="center"/>
          </w:tcPr>
          <w:p w14:paraId="5CEE9D30">
            <w:pPr>
              <w:spacing w:line="200" w:lineRule="atLeast"/>
              <w:ind w:right="196" w:firstLine="152"/>
              <w:jc w:val="distribute"/>
              <w:rPr>
                <w:rFonts w:ascii="宋体" w:hAnsi="宋体" w:eastAsia="宋体"/>
                <w:szCs w:val="21"/>
              </w:rPr>
            </w:pPr>
          </w:p>
        </w:tc>
        <w:tc>
          <w:tcPr>
            <w:tcW w:w="3399" w:type="dxa"/>
            <w:tcBorders>
              <w:left w:val="single" w:color="auto" w:sz="4" w:space="0"/>
            </w:tcBorders>
            <w:vAlign w:val="center"/>
          </w:tcPr>
          <w:p w14:paraId="70901C06">
            <w:pPr>
              <w:spacing w:line="200" w:lineRule="atLeast"/>
              <w:rPr>
                <w:rFonts w:ascii="宋体" w:hAnsi="宋体" w:eastAsia="宋体"/>
                <w:szCs w:val="21"/>
              </w:rPr>
            </w:pPr>
          </w:p>
        </w:tc>
        <w:tc>
          <w:tcPr>
            <w:tcW w:w="3267" w:type="dxa"/>
          </w:tcPr>
          <w:p w14:paraId="4C88BBF3">
            <w:pPr>
              <w:spacing w:line="200" w:lineRule="atLeast"/>
              <w:jc w:val="center"/>
              <w:rPr>
                <w:rFonts w:ascii="宋体" w:hAnsi="宋体" w:eastAsia="宋体"/>
                <w:szCs w:val="21"/>
              </w:rPr>
            </w:pPr>
          </w:p>
        </w:tc>
        <w:tc>
          <w:tcPr>
            <w:tcW w:w="653" w:type="dxa"/>
            <w:vAlign w:val="center"/>
          </w:tcPr>
          <w:p w14:paraId="6C58FAAD">
            <w:pPr>
              <w:spacing w:line="200" w:lineRule="atLeast"/>
              <w:jc w:val="center"/>
              <w:rPr>
                <w:rFonts w:ascii="宋体" w:hAnsi="宋体" w:eastAsia="宋体"/>
                <w:szCs w:val="21"/>
              </w:rPr>
            </w:pPr>
          </w:p>
        </w:tc>
        <w:tc>
          <w:tcPr>
            <w:tcW w:w="758" w:type="dxa"/>
          </w:tcPr>
          <w:p w14:paraId="649F7B8A">
            <w:pPr>
              <w:spacing w:line="200" w:lineRule="atLeast"/>
              <w:rPr>
                <w:rFonts w:ascii="宋体" w:hAnsi="宋体" w:eastAsia="宋体"/>
                <w:szCs w:val="21"/>
              </w:rPr>
            </w:pPr>
          </w:p>
        </w:tc>
      </w:tr>
      <w:tr w14:paraId="15DB85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trPr>
        <w:tc>
          <w:tcPr>
            <w:tcW w:w="469" w:type="dxa"/>
            <w:vAlign w:val="center"/>
          </w:tcPr>
          <w:p w14:paraId="27B5CEBC">
            <w:pPr>
              <w:spacing w:line="200" w:lineRule="atLeast"/>
              <w:ind w:right="196" w:firstLine="152"/>
              <w:jc w:val="distribute"/>
              <w:rPr>
                <w:rFonts w:ascii="宋体" w:hAnsi="宋体" w:eastAsia="宋体"/>
                <w:szCs w:val="21"/>
              </w:rPr>
            </w:pPr>
          </w:p>
        </w:tc>
        <w:tc>
          <w:tcPr>
            <w:tcW w:w="1438" w:type="dxa"/>
            <w:vAlign w:val="center"/>
          </w:tcPr>
          <w:p w14:paraId="26CF32FE">
            <w:pPr>
              <w:spacing w:line="200" w:lineRule="atLeast"/>
              <w:ind w:right="196" w:firstLine="152"/>
              <w:jc w:val="distribute"/>
              <w:rPr>
                <w:rFonts w:ascii="宋体" w:hAnsi="宋体" w:eastAsia="宋体"/>
                <w:szCs w:val="21"/>
              </w:rPr>
            </w:pPr>
          </w:p>
        </w:tc>
        <w:tc>
          <w:tcPr>
            <w:tcW w:w="3399" w:type="dxa"/>
            <w:tcBorders>
              <w:left w:val="single" w:color="auto" w:sz="4" w:space="0"/>
            </w:tcBorders>
            <w:vAlign w:val="center"/>
          </w:tcPr>
          <w:p w14:paraId="7ED95739">
            <w:pPr>
              <w:spacing w:line="200" w:lineRule="atLeast"/>
              <w:rPr>
                <w:rFonts w:ascii="宋体" w:hAnsi="宋体" w:eastAsia="宋体"/>
                <w:szCs w:val="21"/>
              </w:rPr>
            </w:pPr>
          </w:p>
        </w:tc>
        <w:tc>
          <w:tcPr>
            <w:tcW w:w="3267" w:type="dxa"/>
          </w:tcPr>
          <w:p w14:paraId="43C1BE60">
            <w:pPr>
              <w:spacing w:line="200" w:lineRule="atLeast"/>
              <w:jc w:val="center"/>
              <w:rPr>
                <w:rFonts w:ascii="宋体" w:hAnsi="宋体" w:eastAsia="宋体"/>
                <w:szCs w:val="21"/>
              </w:rPr>
            </w:pPr>
          </w:p>
        </w:tc>
        <w:tc>
          <w:tcPr>
            <w:tcW w:w="653" w:type="dxa"/>
            <w:vAlign w:val="center"/>
          </w:tcPr>
          <w:p w14:paraId="62B0F389">
            <w:pPr>
              <w:spacing w:line="200" w:lineRule="atLeast"/>
              <w:jc w:val="center"/>
              <w:rPr>
                <w:rFonts w:ascii="宋体" w:hAnsi="宋体" w:eastAsia="宋体"/>
                <w:szCs w:val="21"/>
              </w:rPr>
            </w:pPr>
          </w:p>
        </w:tc>
        <w:tc>
          <w:tcPr>
            <w:tcW w:w="758" w:type="dxa"/>
          </w:tcPr>
          <w:p w14:paraId="41061202">
            <w:pPr>
              <w:spacing w:line="200" w:lineRule="atLeast"/>
              <w:rPr>
                <w:rFonts w:ascii="宋体" w:hAnsi="宋体" w:eastAsia="宋体"/>
                <w:szCs w:val="21"/>
              </w:rPr>
            </w:pPr>
          </w:p>
        </w:tc>
      </w:tr>
    </w:tbl>
    <w:p w14:paraId="1AC82989">
      <w:pPr>
        <w:adjustRightInd w:val="0"/>
        <w:snapToGrid w:val="0"/>
        <w:spacing w:before="72" w:after="72" w:line="480" w:lineRule="auto"/>
        <w:rPr>
          <w:rFonts w:ascii="宋体" w:hAnsi="宋体" w:eastAsia="宋体" w:cs="宋体"/>
          <w:b/>
          <w:bCs/>
          <w:sz w:val="24"/>
        </w:rPr>
      </w:pPr>
      <w:r>
        <w:rPr>
          <w:rFonts w:hint="eastAsia" w:ascii="宋体" w:hAnsi="宋体" w:eastAsia="宋体" w:cs="宋体"/>
          <w:b/>
          <w:bCs/>
          <w:sz w:val="24"/>
        </w:rPr>
        <w:t>（备注：参数中有要求提供证明材料的请按顺序附在本表后面）</w:t>
      </w:r>
    </w:p>
    <w:p w14:paraId="30408ED1">
      <w:pPr>
        <w:adjustRightInd w:val="0"/>
        <w:snapToGrid w:val="0"/>
        <w:spacing w:before="72" w:after="72" w:line="480" w:lineRule="auto"/>
        <w:ind w:firstLine="2520" w:firstLineChars="1050"/>
        <w:rPr>
          <w:rFonts w:ascii="宋体" w:hAnsi="宋体" w:eastAsia="宋体" w:cs="宋体"/>
          <w:sz w:val="24"/>
          <w:u w:val="single"/>
        </w:rPr>
      </w:pPr>
      <w:r>
        <w:rPr>
          <w:rFonts w:hint="eastAsia" w:ascii="宋体" w:hAnsi="宋体" w:eastAsia="宋体" w:cs="宋体"/>
          <w:sz w:val="24"/>
        </w:rPr>
        <w:t>供应商名称（加盖公章）：</w:t>
      </w:r>
    </w:p>
    <w:p w14:paraId="644B029B">
      <w:pPr>
        <w:adjustRightInd w:val="0"/>
        <w:snapToGrid w:val="0"/>
        <w:spacing w:before="72" w:after="72" w:line="480" w:lineRule="auto"/>
        <w:ind w:firstLine="2520" w:firstLineChars="1050"/>
        <w:rPr>
          <w:rFonts w:ascii="宋体" w:hAnsi="宋体" w:eastAsia="宋体" w:cs="宋体"/>
          <w:sz w:val="24"/>
        </w:rPr>
      </w:pPr>
      <w:r>
        <w:rPr>
          <w:rFonts w:hint="eastAsia" w:ascii="宋体" w:hAnsi="宋体" w:eastAsia="宋体" w:cs="宋体"/>
          <w:sz w:val="24"/>
        </w:rPr>
        <w:t>供应商法定代表人或其授权代表（签字或盖章）：</w:t>
      </w:r>
    </w:p>
    <w:p w14:paraId="32E53541">
      <w:pPr>
        <w:spacing w:before="72" w:after="72" w:line="400" w:lineRule="exact"/>
        <w:ind w:firstLine="2520" w:firstLineChars="1050"/>
        <w:rPr>
          <w:rFonts w:ascii="宋体" w:hAnsi="宋体" w:eastAsia="宋体" w:cs="宋体"/>
          <w:sz w:val="24"/>
        </w:rPr>
      </w:pPr>
      <w:r>
        <w:rPr>
          <w:rFonts w:hint="eastAsia" w:ascii="宋体" w:hAnsi="宋体" w:eastAsia="宋体" w:cs="宋体"/>
          <w:sz w:val="24"/>
        </w:rPr>
        <w:t>授权代表手机号码：</w:t>
      </w:r>
    </w:p>
    <w:p w14:paraId="10E309AB">
      <w:pPr>
        <w:pStyle w:val="31"/>
        <w:ind w:firstLine="0" w:firstLineChars="0"/>
        <w:rPr>
          <w:rFonts w:ascii="宋体" w:hAnsi="宋体"/>
        </w:rPr>
      </w:pPr>
    </w:p>
    <w:p w14:paraId="16DC8FA7">
      <w:pPr>
        <w:spacing w:before="72" w:after="72" w:line="400" w:lineRule="exact"/>
        <w:ind w:firstLine="2520" w:firstLineChars="1050"/>
        <w:rPr>
          <w:rFonts w:ascii="宋体" w:hAnsi="宋体" w:cs="宋体"/>
          <w:b/>
          <w:bCs/>
        </w:rPr>
      </w:pPr>
      <w:r>
        <w:rPr>
          <w:rFonts w:hint="eastAsia" w:ascii="宋体" w:hAnsi="宋体" w:eastAsia="宋体" w:cs="宋体"/>
          <w:sz w:val="24"/>
        </w:rPr>
        <w:t>日期：   年   月   日</w:t>
      </w:r>
    </w:p>
    <w:p w14:paraId="0DF1025B">
      <w:pPr>
        <w:rPr>
          <w:rFonts w:ascii="宋体" w:hAnsi="宋体" w:cs="宋体"/>
          <w:b/>
          <w:bCs/>
        </w:rPr>
      </w:pPr>
      <w:r>
        <w:rPr>
          <w:rFonts w:ascii="宋体" w:hAnsi="宋体" w:cs="宋体"/>
          <w:b/>
          <w:bCs/>
        </w:rPr>
        <w:br w:type="page"/>
      </w:r>
    </w:p>
    <w:p w14:paraId="7D6B1695">
      <w:pPr>
        <w:pStyle w:val="31"/>
      </w:pPr>
    </w:p>
    <w:p w14:paraId="3385B4CB">
      <w:pPr>
        <w:pStyle w:val="4"/>
        <w:rPr>
          <w:rFonts w:ascii="宋体" w:hAnsi="宋体" w:eastAsia="宋体"/>
        </w:rPr>
      </w:pPr>
      <w:bookmarkStart w:id="13" w:name="_Toc1784"/>
      <w:r>
        <w:rPr>
          <w:rFonts w:hint="eastAsia" w:ascii="宋体" w:hAnsi="宋体" w:eastAsia="宋体"/>
          <w:lang w:val="en-US" w:eastAsia="zh-CN"/>
        </w:rPr>
        <w:t>承诺函</w:t>
      </w:r>
    </w:p>
    <w:p w14:paraId="61F3C6D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方声明已充分了解（项目名称、项目编号）所需的服务事项，以及采购人在《用户需求书》提出的所有要求，我方承诺响应文件中的一切资料、数据是真实的，并承担由此引起的一切责任。我方愿意在以上条件下接受竞争报价，如果成交，在此条件下完成合同规定的责任，义务，并得到相应的权利和利益。</w:t>
      </w:r>
    </w:p>
    <w:p w14:paraId="601F4A0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另外我司作出以下的承诺：</w:t>
      </w:r>
    </w:p>
    <w:p w14:paraId="2B67729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1.不随意放弃成交资格，若因成交方原因放弃的，三年内不得参与学校的采购项目。</w:t>
      </w:r>
    </w:p>
    <w:p w14:paraId="3AA3DD5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p w14:paraId="3B6F9F0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p>
    <w:p w14:paraId="4433FD5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z w:val="28"/>
          <w:szCs w:val="28"/>
        </w:rPr>
        <w:t>（注意：供应商按文件要求提供承诺）</w:t>
      </w:r>
    </w:p>
    <w:p w14:paraId="198B0F3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p>
    <w:p w14:paraId="06D32FDC">
      <w:pPr>
        <w:keepNext w:val="0"/>
        <w:keepLines w:val="0"/>
        <w:pageBreakBefore w:val="0"/>
        <w:widowControl w:val="0"/>
        <w:kinsoku/>
        <w:wordWrap w:val="0"/>
        <w:overflowPunct/>
        <w:topLinePunct w:val="0"/>
        <w:autoSpaceDE/>
        <w:autoSpaceDN/>
        <w:bidi w:val="0"/>
        <w:adjustRightInd/>
        <w:snapToGrid/>
        <w:ind w:firstLine="560" w:firstLineChars="200"/>
        <w:jc w:val="righ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响 应 人（公章）：</w:t>
      </w:r>
      <w:r>
        <w:rPr>
          <w:rFonts w:hint="eastAsia" w:asciiTheme="minorEastAsia" w:hAnsiTheme="minorEastAsia" w:cstheme="minorEastAsia"/>
          <w:sz w:val="28"/>
          <w:szCs w:val="28"/>
          <w:lang w:val="en-US" w:eastAsia="zh-CN"/>
        </w:rPr>
        <w:t xml:space="preserve">                 </w:t>
      </w:r>
    </w:p>
    <w:p w14:paraId="6EDFC8F6">
      <w:pPr>
        <w:keepNext w:val="0"/>
        <w:keepLines w:val="0"/>
        <w:pageBreakBefore w:val="0"/>
        <w:widowControl w:val="0"/>
        <w:kinsoku/>
        <w:wordWrap w:val="0"/>
        <w:overflowPunct/>
        <w:topLinePunct w:val="0"/>
        <w:autoSpaceDE/>
        <w:autoSpaceDN/>
        <w:bidi w:val="0"/>
        <w:adjustRightInd/>
        <w:snapToGrid/>
        <w:ind w:firstLine="560" w:firstLineChars="200"/>
        <w:jc w:val="righ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授权代表（签字或盖章）：</w:t>
      </w:r>
      <w:r>
        <w:rPr>
          <w:rFonts w:hint="eastAsia" w:asciiTheme="minorEastAsia" w:hAnsiTheme="minorEastAsia" w:cstheme="minorEastAsia"/>
          <w:sz w:val="28"/>
          <w:szCs w:val="28"/>
          <w:lang w:val="en-US" w:eastAsia="zh-CN"/>
        </w:rPr>
        <w:t xml:space="preserve">                 </w:t>
      </w:r>
    </w:p>
    <w:p w14:paraId="1A2D6E7F">
      <w:pPr>
        <w:keepNext w:val="0"/>
        <w:keepLines w:val="0"/>
        <w:pageBreakBefore w:val="0"/>
        <w:widowControl w:val="0"/>
        <w:kinsoku/>
        <w:wordWrap w:val="0"/>
        <w:overflowPunct/>
        <w:topLinePunct w:val="0"/>
        <w:autoSpaceDE/>
        <w:autoSpaceDN/>
        <w:bidi w:val="0"/>
        <w:adjustRightInd/>
        <w:snapToGrid/>
        <w:ind w:firstLine="560" w:firstLineChars="200"/>
        <w:jc w:val="righ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日    期：</w:t>
      </w:r>
      <w:r>
        <w:rPr>
          <w:rFonts w:hint="eastAsia" w:asciiTheme="minorEastAsia" w:hAnsiTheme="minorEastAsia" w:cstheme="minorEastAsia"/>
          <w:sz w:val="28"/>
          <w:szCs w:val="28"/>
          <w:lang w:val="en-US" w:eastAsia="zh-CN"/>
        </w:rPr>
        <w:t xml:space="preserve">                 </w:t>
      </w:r>
    </w:p>
    <w:p w14:paraId="0C54CD70">
      <w:pPr>
        <w:jc w:val="right"/>
        <w:rPr>
          <w:rFonts w:hint="eastAsia" w:ascii="宋体" w:hAnsi="宋体" w:eastAsia="宋体" w:cs="宋体"/>
          <w:sz w:val="24"/>
        </w:rPr>
      </w:pPr>
    </w:p>
    <w:p w14:paraId="65B650B3">
      <w:pPr>
        <w:jc w:val="right"/>
        <w:rPr>
          <w:rFonts w:hint="eastAsia" w:ascii="宋体" w:hAnsi="宋体" w:eastAsia="宋体" w:cs="宋体"/>
          <w:sz w:val="24"/>
        </w:rPr>
      </w:pPr>
    </w:p>
    <w:p w14:paraId="478DEFDE">
      <w:pPr>
        <w:jc w:val="right"/>
        <w:rPr>
          <w:rFonts w:hint="eastAsia" w:ascii="宋体" w:hAnsi="宋体" w:eastAsia="宋体" w:cs="宋体"/>
          <w:sz w:val="24"/>
        </w:rPr>
      </w:pPr>
    </w:p>
    <w:p w14:paraId="458F5DD5">
      <w:pPr>
        <w:jc w:val="right"/>
        <w:rPr>
          <w:rFonts w:hint="eastAsia" w:ascii="宋体" w:hAnsi="宋体" w:eastAsia="宋体" w:cs="宋体"/>
          <w:sz w:val="24"/>
        </w:rPr>
      </w:pPr>
    </w:p>
    <w:p w14:paraId="5868E734">
      <w:pPr>
        <w:jc w:val="right"/>
        <w:rPr>
          <w:rFonts w:hint="eastAsia" w:ascii="宋体" w:hAnsi="宋体" w:eastAsia="宋体" w:cs="宋体"/>
          <w:sz w:val="24"/>
        </w:rPr>
      </w:pPr>
    </w:p>
    <w:p w14:paraId="43FAB855">
      <w:pPr>
        <w:jc w:val="right"/>
        <w:rPr>
          <w:rFonts w:hint="eastAsia" w:ascii="宋体" w:hAnsi="宋体" w:eastAsia="宋体" w:cs="宋体"/>
          <w:sz w:val="24"/>
          <w:lang w:eastAsia="zh-CN"/>
        </w:rPr>
      </w:pPr>
    </w:p>
    <w:p w14:paraId="0C691690">
      <w:pPr>
        <w:pStyle w:val="4"/>
        <w:rPr>
          <w:rFonts w:ascii="宋体" w:hAnsi="宋体" w:eastAsia="宋体"/>
        </w:rPr>
      </w:pPr>
      <w:r>
        <w:rPr>
          <w:rFonts w:hint="eastAsia" w:ascii="宋体" w:hAnsi="宋体" w:eastAsia="宋体"/>
        </w:rPr>
        <w:t>供应商认为其他需要补充的材料</w:t>
      </w:r>
      <w:bookmarkEnd w:id="13"/>
    </w:p>
    <w:p w14:paraId="18638DCC">
      <w:pPr>
        <w:spacing w:line="360" w:lineRule="auto"/>
        <w:rPr>
          <w:rFonts w:ascii="宋体" w:hAnsi="宋体" w:eastAsia="宋体" w:cs="Times New Roman"/>
          <w:sz w:val="30"/>
          <w:szCs w:val="30"/>
        </w:rPr>
      </w:pPr>
    </w:p>
    <w:sectPr>
      <w:footerReference r:id="rId6"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3430610"/>
    </w:sdtPr>
    <w:sdtContent>
      <w:sdt>
        <w:sdtPr>
          <w:id w:val="-597870979"/>
        </w:sdtPr>
        <w:sdtContent>
          <w:p w14:paraId="287D09C1">
            <w:pPr>
              <w:pStyle w:val="1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68EA0E8A">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9576693"/>
    </w:sdtPr>
    <w:sdtContent>
      <w:sdt>
        <w:sdtPr>
          <w:id w:val="1728636285"/>
        </w:sdtPr>
        <w:sdtContent>
          <w:p w14:paraId="0CFED929">
            <w:pPr>
              <w:pStyle w:val="1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3FC2A1E7">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3900166"/>
    </w:sdtPr>
    <w:sdtContent>
      <w:sdt>
        <w:sdtPr>
          <w:id w:val="-1045760818"/>
        </w:sdtPr>
        <w:sdtContent>
          <w:p w14:paraId="541653E9">
            <w:pPr>
              <w:pStyle w:val="1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707CA6E0">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2630961"/>
    </w:sdtPr>
    <w:sdtContent>
      <w:sdt>
        <w:sdtPr>
          <w:id w:val="827321756"/>
        </w:sdtPr>
        <w:sdtContent>
          <w:p w14:paraId="418D5D0E">
            <w:pPr>
              <w:pStyle w:val="1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753CB0F1">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81672"/>
    <w:multiLevelType w:val="singleLevel"/>
    <w:tmpl w:val="C3F81672"/>
    <w:lvl w:ilvl="0" w:tentative="0">
      <w:start w:val="1"/>
      <w:numFmt w:val="decimal"/>
      <w:suff w:val="nothing"/>
      <w:lvlText w:val="%1．"/>
      <w:lvlJc w:val="left"/>
      <w:pPr>
        <w:ind w:left="0" w:firstLine="400"/>
      </w:pPr>
      <w:rPr>
        <w:rFonts w:hint="default"/>
      </w:rPr>
    </w:lvl>
  </w:abstractNum>
  <w:abstractNum w:abstractNumId="1">
    <w:nsid w:val="DF8CE6F6"/>
    <w:multiLevelType w:val="singleLevel"/>
    <w:tmpl w:val="DF8CE6F6"/>
    <w:lvl w:ilvl="0" w:tentative="0">
      <w:start w:val="3"/>
      <w:numFmt w:val="chineseCounting"/>
      <w:suff w:val="space"/>
      <w:lvlText w:val="第%1章"/>
      <w:lvlJc w:val="left"/>
      <w:rPr>
        <w:rFonts w:hint="eastAsia"/>
      </w:rPr>
    </w:lvl>
  </w:abstractNum>
  <w:abstractNum w:abstractNumId="2">
    <w:nsid w:val="F6ED0601"/>
    <w:multiLevelType w:val="singleLevel"/>
    <w:tmpl w:val="F6ED0601"/>
    <w:lvl w:ilvl="0" w:tentative="0">
      <w:start w:val="1"/>
      <w:numFmt w:val="chineseCounting"/>
      <w:suff w:val="nothing"/>
      <w:lvlText w:val="%1、"/>
      <w:lvlJc w:val="left"/>
      <w:pPr>
        <w:ind w:left="0" w:firstLine="420"/>
      </w:pPr>
      <w:rPr>
        <w:rFonts w:hint="eastAsia"/>
      </w:rPr>
    </w:lvl>
  </w:abstractNum>
  <w:abstractNum w:abstractNumId="3">
    <w:nsid w:val="04C12277"/>
    <w:multiLevelType w:val="multilevel"/>
    <w:tmpl w:val="04C12277"/>
    <w:lvl w:ilvl="0" w:tentative="0">
      <w:start w:val="1"/>
      <w:numFmt w:val="chineseCountingThousand"/>
      <w:pStyle w:val="4"/>
      <w:lvlText w:val="%1、"/>
      <w:lvlJc w:val="left"/>
      <w:pPr>
        <w:ind w:left="420"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4">
    <w:nsid w:val="05B21A99"/>
    <w:multiLevelType w:val="multilevel"/>
    <w:tmpl w:val="05B21A99"/>
    <w:lvl w:ilvl="0" w:tentative="0">
      <w:start w:val="1"/>
      <w:numFmt w:val="decimal"/>
      <w:suff w:val="nothing"/>
      <w:lvlText w:val="%1."/>
      <w:lvlJc w:val="left"/>
      <w:pPr>
        <w:ind w:left="0" w:firstLine="95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5B973DC"/>
    <w:multiLevelType w:val="multilevel"/>
    <w:tmpl w:val="25B973DC"/>
    <w:lvl w:ilvl="0" w:tentative="0">
      <w:start w:val="1"/>
      <w:numFmt w:val="chineseCountingThousand"/>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34624FE3"/>
    <w:multiLevelType w:val="multilevel"/>
    <w:tmpl w:val="34624FE3"/>
    <w:lvl w:ilvl="0" w:tentative="0">
      <w:start w:val="1"/>
      <w:numFmt w:val="decimal"/>
      <w:pStyle w:val="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12B279C"/>
    <w:multiLevelType w:val="multilevel"/>
    <w:tmpl w:val="512B279C"/>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7"/>
  </w:num>
  <w:num w:numId="3">
    <w:abstractNumId w:val="6"/>
  </w:num>
  <w:num w:numId="4">
    <w:abstractNumId w:val="0"/>
  </w:num>
  <w:num w:numId="5">
    <w:abstractNumId w:val="5"/>
  </w:num>
  <w:num w:numId="6">
    <w:abstractNumId w:val="4"/>
  </w:num>
  <w:num w:numId="7">
    <w:abstractNumId w:val="1"/>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资产管理与采购中心 苏">
    <w15:presenceInfo w15:providerId="WPS Office" w15:userId="4040225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21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wNjcxMzAyYjc0NzI0YmQ0Nzg3ZTI4ZTA5NzVjNGMifQ=="/>
  </w:docVars>
  <w:rsids>
    <w:rsidRoot w:val="0035310F"/>
    <w:rsid w:val="00000668"/>
    <w:rsid w:val="0000186C"/>
    <w:rsid w:val="000074ED"/>
    <w:rsid w:val="00010589"/>
    <w:rsid w:val="00011BFA"/>
    <w:rsid w:val="00015A53"/>
    <w:rsid w:val="00016335"/>
    <w:rsid w:val="00017607"/>
    <w:rsid w:val="00020F7F"/>
    <w:rsid w:val="00021383"/>
    <w:rsid w:val="000217DD"/>
    <w:rsid w:val="00021E86"/>
    <w:rsid w:val="0002351C"/>
    <w:rsid w:val="00024421"/>
    <w:rsid w:val="00024DED"/>
    <w:rsid w:val="0002513A"/>
    <w:rsid w:val="0003038E"/>
    <w:rsid w:val="0003198B"/>
    <w:rsid w:val="00031FAA"/>
    <w:rsid w:val="00040B0D"/>
    <w:rsid w:val="00042282"/>
    <w:rsid w:val="00044549"/>
    <w:rsid w:val="00056311"/>
    <w:rsid w:val="00063B72"/>
    <w:rsid w:val="00063EA0"/>
    <w:rsid w:val="000641B0"/>
    <w:rsid w:val="000650BD"/>
    <w:rsid w:val="00067669"/>
    <w:rsid w:val="000706A8"/>
    <w:rsid w:val="00072597"/>
    <w:rsid w:val="00072783"/>
    <w:rsid w:val="0007368C"/>
    <w:rsid w:val="00073CAA"/>
    <w:rsid w:val="00074864"/>
    <w:rsid w:val="000755FB"/>
    <w:rsid w:val="000833E8"/>
    <w:rsid w:val="00083730"/>
    <w:rsid w:val="000837A0"/>
    <w:rsid w:val="000858B1"/>
    <w:rsid w:val="00085B08"/>
    <w:rsid w:val="00085D7C"/>
    <w:rsid w:val="00086A5A"/>
    <w:rsid w:val="00091586"/>
    <w:rsid w:val="000951D1"/>
    <w:rsid w:val="000958F1"/>
    <w:rsid w:val="00095CC9"/>
    <w:rsid w:val="00095F3B"/>
    <w:rsid w:val="000A64F8"/>
    <w:rsid w:val="000B1ABB"/>
    <w:rsid w:val="000B3DBC"/>
    <w:rsid w:val="000B5DF3"/>
    <w:rsid w:val="000C15F1"/>
    <w:rsid w:val="000C2233"/>
    <w:rsid w:val="000C73E8"/>
    <w:rsid w:val="000C77B7"/>
    <w:rsid w:val="000D3BC0"/>
    <w:rsid w:val="000D4A1F"/>
    <w:rsid w:val="000D5BE3"/>
    <w:rsid w:val="000D60D6"/>
    <w:rsid w:val="000D670B"/>
    <w:rsid w:val="000D675D"/>
    <w:rsid w:val="000E04FB"/>
    <w:rsid w:val="000E54CF"/>
    <w:rsid w:val="000E62A0"/>
    <w:rsid w:val="000E68DE"/>
    <w:rsid w:val="000E7B48"/>
    <w:rsid w:val="000E7BD3"/>
    <w:rsid w:val="000F1BB9"/>
    <w:rsid w:val="000F1FD5"/>
    <w:rsid w:val="000F3A58"/>
    <w:rsid w:val="000F58E4"/>
    <w:rsid w:val="000F650C"/>
    <w:rsid w:val="000F7737"/>
    <w:rsid w:val="000F7782"/>
    <w:rsid w:val="001013EA"/>
    <w:rsid w:val="00101F3A"/>
    <w:rsid w:val="00105209"/>
    <w:rsid w:val="00106924"/>
    <w:rsid w:val="001074F5"/>
    <w:rsid w:val="001076BC"/>
    <w:rsid w:val="00107886"/>
    <w:rsid w:val="00110260"/>
    <w:rsid w:val="00113251"/>
    <w:rsid w:val="001139E1"/>
    <w:rsid w:val="0011496A"/>
    <w:rsid w:val="00117C6E"/>
    <w:rsid w:val="00120E56"/>
    <w:rsid w:val="001214E7"/>
    <w:rsid w:val="001231A5"/>
    <w:rsid w:val="0012423E"/>
    <w:rsid w:val="001302E7"/>
    <w:rsid w:val="00130DCC"/>
    <w:rsid w:val="0013214C"/>
    <w:rsid w:val="001331F0"/>
    <w:rsid w:val="001337E7"/>
    <w:rsid w:val="00135849"/>
    <w:rsid w:val="001371D6"/>
    <w:rsid w:val="00140BEA"/>
    <w:rsid w:val="00141430"/>
    <w:rsid w:val="001427A8"/>
    <w:rsid w:val="00144B2D"/>
    <w:rsid w:val="00150214"/>
    <w:rsid w:val="0015044A"/>
    <w:rsid w:val="00151CF1"/>
    <w:rsid w:val="00154302"/>
    <w:rsid w:val="0016395E"/>
    <w:rsid w:val="00172E52"/>
    <w:rsid w:val="00173C53"/>
    <w:rsid w:val="00173C71"/>
    <w:rsid w:val="00173E3B"/>
    <w:rsid w:val="0017440B"/>
    <w:rsid w:val="00177BCB"/>
    <w:rsid w:val="0018063C"/>
    <w:rsid w:val="0018121B"/>
    <w:rsid w:val="00181863"/>
    <w:rsid w:val="00181B47"/>
    <w:rsid w:val="00182237"/>
    <w:rsid w:val="0018793D"/>
    <w:rsid w:val="001914CF"/>
    <w:rsid w:val="0019275E"/>
    <w:rsid w:val="00193C19"/>
    <w:rsid w:val="00193FD8"/>
    <w:rsid w:val="001A485A"/>
    <w:rsid w:val="001B147C"/>
    <w:rsid w:val="001B20BE"/>
    <w:rsid w:val="001B3F32"/>
    <w:rsid w:val="001B652B"/>
    <w:rsid w:val="001B71DB"/>
    <w:rsid w:val="001C1B93"/>
    <w:rsid w:val="001C36A6"/>
    <w:rsid w:val="001C474E"/>
    <w:rsid w:val="001C6202"/>
    <w:rsid w:val="001C720C"/>
    <w:rsid w:val="001D0964"/>
    <w:rsid w:val="001D2A4F"/>
    <w:rsid w:val="001D70FF"/>
    <w:rsid w:val="001D7928"/>
    <w:rsid w:val="001E05EA"/>
    <w:rsid w:val="001E13F9"/>
    <w:rsid w:val="001E4EC5"/>
    <w:rsid w:val="001E6D35"/>
    <w:rsid w:val="001E793C"/>
    <w:rsid w:val="001F0A78"/>
    <w:rsid w:val="001F4B26"/>
    <w:rsid w:val="001F72F6"/>
    <w:rsid w:val="001F764C"/>
    <w:rsid w:val="00200066"/>
    <w:rsid w:val="00201464"/>
    <w:rsid w:val="00202611"/>
    <w:rsid w:val="00204878"/>
    <w:rsid w:val="00204B3D"/>
    <w:rsid w:val="00205B29"/>
    <w:rsid w:val="00205C39"/>
    <w:rsid w:val="00206381"/>
    <w:rsid w:val="0021033C"/>
    <w:rsid w:val="00214240"/>
    <w:rsid w:val="002149CD"/>
    <w:rsid w:val="002155E8"/>
    <w:rsid w:val="00216D10"/>
    <w:rsid w:val="00217666"/>
    <w:rsid w:val="002206CE"/>
    <w:rsid w:val="00223122"/>
    <w:rsid w:val="002244BC"/>
    <w:rsid w:val="00225021"/>
    <w:rsid w:val="00227A06"/>
    <w:rsid w:val="00230304"/>
    <w:rsid w:val="00230ED1"/>
    <w:rsid w:val="00236607"/>
    <w:rsid w:val="00237419"/>
    <w:rsid w:val="00237AC8"/>
    <w:rsid w:val="002426CC"/>
    <w:rsid w:val="00246708"/>
    <w:rsid w:val="00247835"/>
    <w:rsid w:val="00251A2F"/>
    <w:rsid w:val="0025364A"/>
    <w:rsid w:val="002556FB"/>
    <w:rsid w:val="00256472"/>
    <w:rsid w:val="00256CA7"/>
    <w:rsid w:val="00261FDF"/>
    <w:rsid w:val="00263075"/>
    <w:rsid w:val="00270071"/>
    <w:rsid w:val="00272749"/>
    <w:rsid w:val="0027526A"/>
    <w:rsid w:val="002766AB"/>
    <w:rsid w:val="00277AE0"/>
    <w:rsid w:val="00277D6E"/>
    <w:rsid w:val="002819A4"/>
    <w:rsid w:val="00281CAE"/>
    <w:rsid w:val="00283742"/>
    <w:rsid w:val="00283A45"/>
    <w:rsid w:val="00284782"/>
    <w:rsid w:val="002854D2"/>
    <w:rsid w:val="0028688C"/>
    <w:rsid w:val="00286EAE"/>
    <w:rsid w:val="00287AF2"/>
    <w:rsid w:val="0029044B"/>
    <w:rsid w:val="002910E6"/>
    <w:rsid w:val="00292808"/>
    <w:rsid w:val="00292FB2"/>
    <w:rsid w:val="00297836"/>
    <w:rsid w:val="002A1F74"/>
    <w:rsid w:val="002A258A"/>
    <w:rsid w:val="002A2AB9"/>
    <w:rsid w:val="002A2E4A"/>
    <w:rsid w:val="002A66F7"/>
    <w:rsid w:val="002B12D1"/>
    <w:rsid w:val="002B1BDE"/>
    <w:rsid w:val="002B57B8"/>
    <w:rsid w:val="002B648F"/>
    <w:rsid w:val="002B6E62"/>
    <w:rsid w:val="002B7A58"/>
    <w:rsid w:val="002C4E33"/>
    <w:rsid w:val="002C5E02"/>
    <w:rsid w:val="002D14BB"/>
    <w:rsid w:val="002D2EC6"/>
    <w:rsid w:val="002D42D5"/>
    <w:rsid w:val="002D7017"/>
    <w:rsid w:val="002E0134"/>
    <w:rsid w:val="002E1E93"/>
    <w:rsid w:val="002E45FB"/>
    <w:rsid w:val="002E6D64"/>
    <w:rsid w:val="002E70EA"/>
    <w:rsid w:val="002E7731"/>
    <w:rsid w:val="002F4477"/>
    <w:rsid w:val="002F49B0"/>
    <w:rsid w:val="002F7076"/>
    <w:rsid w:val="003018C7"/>
    <w:rsid w:val="00302163"/>
    <w:rsid w:val="0030546B"/>
    <w:rsid w:val="0030588C"/>
    <w:rsid w:val="00310AAC"/>
    <w:rsid w:val="00314BEC"/>
    <w:rsid w:val="003150FD"/>
    <w:rsid w:val="00315911"/>
    <w:rsid w:val="00315A0C"/>
    <w:rsid w:val="00315C88"/>
    <w:rsid w:val="00316244"/>
    <w:rsid w:val="00317947"/>
    <w:rsid w:val="00322B1B"/>
    <w:rsid w:val="003239B0"/>
    <w:rsid w:val="003308BB"/>
    <w:rsid w:val="00332813"/>
    <w:rsid w:val="00336DFA"/>
    <w:rsid w:val="00343E33"/>
    <w:rsid w:val="003450B7"/>
    <w:rsid w:val="00346887"/>
    <w:rsid w:val="0035075D"/>
    <w:rsid w:val="00351107"/>
    <w:rsid w:val="00352024"/>
    <w:rsid w:val="0035310F"/>
    <w:rsid w:val="00354850"/>
    <w:rsid w:val="00354933"/>
    <w:rsid w:val="00357E1F"/>
    <w:rsid w:val="0036163B"/>
    <w:rsid w:val="00362A2D"/>
    <w:rsid w:val="00362B93"/>
    <w:rsid w:val="00370DD2"/>
    <w:rsid w:val="0037157A"/>
    <w:rsid w:val="00372719"/>
    <w:rsid w:val="00374072"/>
    <w:rsid w:val="003752B6"/>
    <w:rsid w:val="00375765"/>
    <w:rsid w:val="0038024E"/>
    <w:rsid w:val="003802D7"/>
    <w:rsid w:val="003811D3"/>
    <w:rsid w:val="00382F60"/>
    <w:rsid w:val="00382FBF"/>
    <w:rsid w:val="00383B77"/>
    <w:rsid w:val="00383CA9"/>
    <w:rsid w:val="003863B1"/>
    <w:rsid w:val="00386557"/>
    <w:rsid w:val="0038754D"/>
    <w:rsid w:val="003876CA"/>
    <w:rsid w:val="003925DE"/>
    <w:rsid w:val="00395101"/>
    <w:rsid w:val="00395FF6"/>
    <w:rsid w:val="003969DC"/>
    <w:rsid w:val="00396D23"/>
    <w:rsid w:val="00397612"/>
    <w:rsid w:val="003A0D41"/>
    <w:rsid w:val="003A4F7C"/>
    <w:rsid w:val="003A50DB"/>
    <w:rsid w:val="003A6C82"/>
    <w:rsid w:val="003B230D"/>
    <w:rsid w:val="003B3BB3"/>
    <w:rsid w:val="003B43D9"/>
    <w:rsid w:val="003B507E"/>
    <w:rsid w:val="003B6200"/>
    <w:rsid w:val="003B69D4"/>
    <w:rsid w:val="003B7896"/>
    <w:rsid w:val="003C1FBF"/>
    <w:rsid w:val="003C2928"/>
    <w:rsid w:val="003D04A9"/>
    <w:rsid w:val="003D0DFA"/>
    <w:rsid w:val="003D2B63"/>
    <w:rsid w:val="003D3862"/>
    <w:rsid w:val="003D4A34"/>
    <w:rsid w:val="003D5B58"/>
    <w:rsid w:val="003D5D81"/>
    <w:rsid w:val="003E26A1"/>
    <w:rsid w:val="003E5AF0"/>
    <w:rsid w:val="003E5D4E"/>
    <w:rsid w:val="003E660F"/>
    <w:rsid w:val="003E7CA7"/>
    <w:rsid w:val="003F2331"/>
    <w:rsid w:val="003F74FD"/>
    <w:rsid w:val="004007FB"/>
    <w:rsid w:val="00402548"/>
    <w:rsid w:val="0040365D"/>
    <w:rsid w:val="00403C4C"/>
    <w:rsid w:val="004049A6"/>
    <w:rsid w:val="00404A21"/>
    <w:rsid w:val="00404B84"/>
    <w:rsid w:val="0040521B"/>
    <w:rsid w:val="004066FE"/>
    <w:rsid w:val="004072E2"/>
    <w:rsid w:val="00410846"/>
    <w:rsid w:val="0041116F"/>
    <w:rsid w:val="00411CC4"/>
    <w:rsid w:val="004127DB"/>
    <w:rsid w:val="00413BB6"/>
    <w:rsid w:val="00415717"/>
    <w:rsid w:val="00420167"/>
    <w:rsid w:val="00420D19"/>
    <w:rsid w:val="004214D8"/>
    <w:rsid w:val="004233F2"/>
    <w:rsid w:val="0042499D"/>
    <w:rsid w:val="00426E8B"/>
    <w:rsid w:val="00432F3D"/>
    <w:rsid w:val="00432FEF"/>
    <w:rsid w:val="00433044"/>
    <w:rsid w:val="00433DD1"/>
    <w:rsid w:val="00434CA8"/>
    <w:rsid w:val="00435983"/>
    <w:rsid w:val="00437BD8"/>
    <w:rsid w:val="00442322"/>
    <w:rsid w:val="004426E7"/>
    <w:rsid w:val="004455CE"/>
    <w:rsid w:val="0044795A"/>
    <w:rsid w:val="00447E13"/>
    <w:rsid w:val="00452E4B"/>
    <w:rsid w:val="004534FD"/>
    <w:rsid w:val="0045611F"/>
    <w:rsid w:val="0046054D"/>
    <w:rsid w:val="00460B2E"/>
    <w:rsid w:val="00464064"/>
    <w:rsid w:val="0046417A"/>
    <w:rsid w:val="004660E8"/>
    <w:rsid w:val="00466E43"/>
    <w:rsid w:val="0046767B"/>
    <w:rsid w:val="00467E4F"/>
    <w:rsid w:val="004716E3"/>
    <w:rsid w:val="00472021"/>
    <w:rsid w:val="004735B4"/>
    <w:rsid w:val="004828B9"/>
    <w:rsid w:val="00483EF3"/>
    <w:rsid w:val="0049110B"/>
    <w:rsid w:val="00491B03"/>
    <w:rsid w:val="0049378B"/>
    <w:rsid w:val="00496787"/>
    <w:rsid w:val="004974C0"/>
    <w:rsid w:val="004A31EC"/>
    <w:rsid w:val="004A46CA"/>
    <w:rsid w:val="004A4AC6"/>
    <w:rsid w:val="004A64F4"/>
    <w:rsid w:val="004A7E57"/>
    <w:rsid w:val="004B05CA"/>
    <w:rsid w:val="004B3574"/>
    <w:rsid w:val="004B4444"/>
    <w:rsid w:val="004B7504"/>
    <w:rsid w:val="004B7B38"/>
    <w:rsid w:val="004C1122"/>
    <w:rsid w:val="004C2F52"/>
    <w:rsid w:val="004D354D"/>
    <w:rsid w:val="004D4A5F"/>
    <w:rsid w:val="004E105C"/>
    <w:rsid w:val="004E2FF0"/>
    <w:rsid w:val="004E47A3"/>
    <w:rsid w:val="004E5893"/>
    <w:rsid w:val="004F07CC"/>
    <w:rsid w:val="004F173F"/>
    <w:rsid w:val="004F2225"/>
    <w:rsid w:val="004F4C9E"/>
    <w:rsid w:val="004F6BED"/>
    <w:rsid w:val="004F7F8C"/>
    <w:rsid w:val="0050113E"/>
    <w:rsid w:val="00502B89"/>
    <w:rsid w:val="00502CB9"/>
    <w:rsid w:val="005032E7"/>
    <w:rsid w:val="0050357C"/>
    <w:rsid w:val="00505D32"/>
    <w:rsid w:val="0050632D"/>
    <w:rsid w:val="00507E0F"/>
    <w:rsid w:val="00512C99"/>
    <w:rsid w:val="00512DCC"/>
    <w:rsid w:val="00514078"/>
    <w:rsid w:val="005166A5"/>
    <w:rsid w:val="005207D0"/>
    <w:rsid w:val="00522179"/>
    <w:rsid w:val="0053026F"/>
    <w:rsid w:val="00532691"/>
    <w:rsid w:val="00533DE2"/>
    <w:rsid w:val="00534121"/>
    <w:rsid w:val="0053418E"/>
    <w:rsid w:val="005350F2"/>
    <w:rsid w:val="0054033A"/>
    <w:rsid w:val="00547252"/>
    <w:rsid w:val="005502EF"/>
    <w:rsid w:val="005529B0"/>
    <w:rsid w:val="00554AEB"/>
    <w:rsid w:val="00556F8A"/>
    <w:rsid w:val="0055778E"/>
    <w:rsid w:val="00561CE3"/>
    <w:rsid w:val="005626E1"/>
    <w:rsid w:val="00563CBD"/>
    <w:rsid w:val="00567262"/>
    <w:rsid w:val="00572F5D"/>
    <w:rsid w:val="00573FE3"/>
    <w:rsid w:val="005743A9"/>
    <w:rsid w:val="00576752"/>
    <w:rsid w:val="005767FD"/>
    <w:rsid w:val="0057724E"/>
    <w:rsid w:val="00577771"/>
    <w:rsid w:val="00577E75"/>
    <w:rsid w:val="00580FF5"/>
    <w:rsid w:val="005814F9"/>
    <w:rsid w:val="00581549"/>
    <w:rsid w:val="0058372B"/>
    <w:rsid w:val="005907AE"/>
    <w:rsid w:val="00591A7E"/>
    <w:rsid w:val="005936B2"/>
    <w:rsid w:val="005936B3"/>
    <w:rsid w:val="005945EE"/>
    <w:rsid w:val="00596970"/>
    <w:rsid w:val="00597162"/>
    <w:rsid w:val="005A2855"/>
    <w:rsid w:val="005A4289"/>
    <w:rsid w:val="005A511F"/>
    <w:rsid w:val="005A59D7"/>
    <w:rsid w:val="005A7F44"/>
    <w:rsid w:val="005B0C33"/>
    <w:rsid w:val="005B4AE7"/>
    <w:rsid w:val="005B611C"/>
    <w:rsid w:val="005B69AE"/>
    <w:rsid w:val="005C0232"/>
    <w:rsid w:val="005C461B"/>
    <w:rsid w:val="005C5584"/>
    <w:rsid w:val="005C6A57"/>
    <w:rsid w:val="005C6A75"/>
    <w:rsid w:val="005D3817"/>
    <w:rsid w:val="005D40A3"/>
    <w:rsid w:val="005D5C6E"/>
    <w:rsid w:val="005D5CE2"/>
    <w:rsid w:val="005D6321"/>
    <w:rsid w:val="005D66B5"/>
    <w:rsid w:val="005D7F9A"/>
    <w:rsid w:val="005E09AC"/>
    <w:rsid w:val="005E1FF7"/>
    <w:rsid w:val="005E4C41"/>
    <w:rsid w:val="005F7342"/>
    <w:rsid w:val="00603871"/>
    <w:rsid w:val="00604E7A"/>
    <w:rsid w:val="006055D5"/>
    <w:rsid w:val="00605948"/>
    <w:rsid w:val="006073FD"/>
    <w:rsid w:val="00612D82"/>
    <w:rsid w:val="006157DF"/>
    <w:rsid w:val="00617C9E"/>
    <w:rsid w:val="00617F62"/>
    <w:rsid w:val="006214B9"/>
    <w:rsid w:val="00621E77"/>
    <w:rsid w:val="006221E9"/>
    <w:rsid w:val="0062397B"/>
    <w:rsid w:val="00623C7B"/>
    <w:rsid w:val="0062542D"/>
    <w:rsid w:val="0062597D"/>
    <w:rsid w:val="0063585B"/>
    <w:rsid w:val="00637EE0"/>
    <w:rsid w:val="0064118E"/>
    <w:rsid w:val="006423A9"/>
    <w:rsid w:val="00643137"/>
    <w:rsid w:val="00644A19"/>
    <w:rsid w:val="0064653C"/>
    <w:rsid w:val="00647187"/>
    <w:rsid w:val="0064774B"/>
    <w:rsid w:val="00652F26"/>
    <w:rsid w:val="006530FC"/>
    <w:rsid w:val="006539F1"/>
    <w:rsid w:val="00655B8F"/>
    <w:rsid w:val="006627B5"/>
    <w:rsid w:val="0066345A"/>
    <w:rsid w:val="0066562B"/>
    <w:rsid w:val="006672E7"/>
    <w:rsid w:val="0067001F"/>
    <w:rsid w:val="00670740"/>
    <w:rsid w:val="00675812"/>
    <w:rsid w:val="006759C6"/>
    <w:rsid w:val="00676BD9"/>
    <w:rsid w:val="00676C74"/>
    <w:rsid w:val="00677995"/>
    <w:rsid w:val="006819D7"/>
    <w:rsid w:val="00682F21"/>
    <w:rsid w:val="006833E2"/>
    <w:rsid w:val="00683E05"/>
    <w:rsid w:val="006854BC"/>
    <w:rsid w:val="00685AD9"/>
    <w:rsid w:val="0068791A"/>
    <w:rsid w:val="006926BF"/>
    <w:rsid w:val="006A0B90"/>
    <w:rsid w:val="006A4C1A"/>
    <w:rsid w:val="006A5E94"/>
    <w:rsid w:val="006A5F56"/>
    <w:rsid w:val="006A77E3"/>
    <w:rsid w:val="006B63C6"/>
    <w:rsid w:val="006C4E1C"/>
    <w:rsid w:val="006C5C63"/>
    <w:rsid w:val="006D06C4"/>
    <w:rsid w:val="006D2649"/>
    <w:rsid w:val="006D443D"/>
    <w:rsid w:val="006D52EF"/>
    <w:rsid w:val="006D6910"/>
    <w:rsid w:val="006E2D33"/>
    <w:rsid w:val="006E6164"/>
    <w:rsid w:val="006E6A99"/>
    <w:rsid w:val="006E6B10"/>
    <w:rsid w:val="006F144A"/>
    <w:rsid w:val="006F22D5"/>
    <w:rsid w:val="006F4A78"/>
    <w:rsid w:val="006F5E39"/>
    <w:rsid w:val="006F6574"/>
    <w:rsid w:val="006F7129"/>
    <w:rsid w:val="00700061"/>
    <w:rsid w:val="0070007A"/>
    <w:rsid w:val="00700996"/>
    <w:rsid w:val="00703119"/>
    <w:rsid w:val="007047F1"/>
    <w:rsid w:val="00705424"/>
    <w:rsid w:val="00705721"/>
    <w:rsid w:val="007067E5"/>
    <w:rsid w:val="00706AE5"/>
    <w:rsid w:val="00707FBF"/>
    <w:rsid w:val="00710161"/>
    <w:rsid w:val="007115CB"/>
    <w:rsid w:val="007119BC"/>
    <w:rsid w:val="00711BF5"/>
    <w:rsid w:val="007127FB"/>
    <w:rsid w:val="00712DAE"/>
    <w:rsid w:val="00714113"/>
    <w:rsid w:val="0072094D"/>
    <w:rsid w:val="00720B47"/>
    <w:rsid w:val="007257C9"/>
    <w:rsid w:val="0073040E"/>
    <w:rsid w:val="0073055F"/>
    <w:rsid w:val="00735C58"/>
    <w:rsid w:val="00735C78"/>
    <w:rsid w:val="00746524"/>
    <w:rsid w:val="00746820"/>
    <w:rsid w:val="00751042"/>
    <w:rsid w:val="007555DB"/>
    <w:rsid w:val="00760FFE"/>
    <w:rsid w:val="00761461"/>
    <w:rsid w:val="00762C40"/>
    <w:rsid w:val="00763BC2"/>
    <w:rsid w:val="007646DC"/>
    <w:rsid w:val="007670D1"/>
    <w:rsid w:val="00767256"/>
    <w:rsid w:val="0076785A"/>
    <w:rsid w:val="0077361D"/>
    <w:rsid w:val="0077694F"/>
    <w:rsid w:val="00776CE8"/>
    <w:rsid w:val="00777DC9"/>
    <w:rsid w:val="00780DE1"/>
    <w:rsid w:val="0078613B"/>
    <w:rsid w:val="007865FC"/>
    <w:rsid w:val="00787447"/>
    <w:rsid w:val="00787CF5"/>
    <w:rsid w:val="0079029F"/>
    <w:rsid w:val="00791622"/>
    <w:rsid w:val="00791AE9"/>
    <w:rsid w:val="00792744"/>
    <w:rsid w:val="00795602"/>
    <w:rsid w:val="007A084E"/>
    <w:rsid w:val="007A0D30"/>
    <w:rsid w:val="007A10D3"/>
    <w:rsid w:val="007A2763"/>
    <w:rsid w:val="007A2771"/>
    <w:rsid w:val="007A7797"/>
    <w:rsid w:val="007A77C2"/>
    <w:rsid w:val="007B52DC"/>
    <w:rsid w:val="007B5CAD"/>
    <w:rsid w:val="007B5D82"/>
    <w:rsid w:val="007C04C5"/>
    <w:rsid w:val="007C24B0"/>
    <w:rsid w:val="007C3BB3"/>
    <w:rsid w:val="007C5322"/>
    <w:rsid w:val="007C69DE"/>
    <w:rsid w:val="007D3677"/>
    <w:rsid w:val="007D45EC"/>
    <w:rsid w:val="007D56D0"/>
    <w:rsid w:val="007E0102"/>
    <w:rsid w:val="007E29D2"/>
    <w:rsid w:val="007E4874"/>
    <w:rsid w:val="007E5025"/>
    <w:rsid w:val="007E7895"/>
    <w:rsid w:val="007F268B"/>
    <w:rsid w:val="007F504C"/>
    <w:rsid w:val="007F6AC5"/>
    <w:rsid w:val="00800AF6"/>
    <w:rsid w:val="00801617"/>
    <w:rsid w:val="008025E6"/>
    <w:rsid w:val="008043FF"/>
    <w:rsid w:val="008053DA"/>
    <w:rsid w:val="0080621D"/>
    <w:rsid w:val="00806C75"/>
    <w:rsid w:val="00810E4A"/>
    <w:rsid w:val="008172D6"/>
    <w:rsid w:val="00824119"/>
    <w:rsid w:val="008254DA"/>
    <w:rsid w:val="008269B4"/>
    <w:rsid w:val="0083000F"/>
    <w:rsid w:val="008302D5"/>
    <w:rsid w:val="008305A4"/>
    <w:rsid w:val="008414B4"/>
    <w:rsid w:val="0084150C"/>
    <w:rsid w:val="00843309"/>
    <w:rsid w:val="0084459C"/>
    <w:rsid w:val="00845253"/>
    <w:rsid w:val="00847ACD"/>
    <w:rsid w:val="00850E1D"/>
    <w:rsid w:val="008535F8"/>
    <w:rsid w:val="00853A63"/>
    <w:rsid w:val="00854768"/>
    <w:rsid w:val="00861A42"/>
    <w:rsid w:val="00863BC8"/>
    <w:rsid w:val="00870126"/>
    <w:rsid w:val="00870931"/>
    <w:rsid w:val="008710B6"/>
    <w:rsid w:val="00873E02"/>
    <w:rsid w:val="00875114"/>
    <w:rsid w:val="00875220"/>
    <w:rsid w:val="00876A55"/>
    <w:rsid w:val="00880AB3"/>
    <w:rsid w:val="00881045"/>
    <w:rsid w:val="00881AA4"/>
    <w:rsid w:val="008825A0"/>
    <w:rsid w:val="00882F0E"/>
    <w:rsid w:val="00883949"/>
    <w:rsid w:val="00887108"/>
    <w:rsid w:val="00890513"/>
    <w:rsid w:val="00890B1F"/>
    <w:rsid w:val="00892FC8"/>
    <w:rsid w:val="0089458A"/>
    <w:rsid w:val="00896162"/>
    <w:rsid w:val="00897E22"/>
    <w:rsid w:val="008A0396"/>
    <w:rsid w:val="008A093B"/>
    <w:rsid w:val="008A5422"/>
    <w:rsid w:val="008B1305"/>
    <w:rsid w:val="008B133B"/>
    <w:rsid w:val="008B1B40"/>
    <w:rsid w:val="008B2B1B"/>
    <w:rsid w:val="008B4807"/>
    <w:rsid w:val="008B684C"/>
    <w:rsid w:val="008B7A4D"/>
    <w:rsid w:val="008B7C87"/>
    <w:rsid w:val="008C01D1"/>
    <w:rsid w:val="008C0A3D"/>
    <w:rsid w:val="008C10AD"/>
    <w:rsid w:val="008C435D"/>
    <w:rsid w:val="008C50FF"/>
    <w:rsid w:val="008C62EB"/>
    <w:rsid w:val="008D5BAC"/>
    <w:rsid w:val="008D5CB0"/>
    <w:rsid w:val="008D7F19"/>
    <w:rsid w:val="008E1C08"/>
    <w:rsid w:val="008E2140"/>
    <w:rsid w:val="008E2606"/>
    <w:rsid w:val="008E5158"/>
    <w:rsid w:val="008E7734"/>
    <w:rsid w:val="008F09A5"/>
    <w:rsid w:val="008F1E3B"/>
    <w:rsid w:val="008F20F2"/>
    <w:rsid w:val="008F2186"/>
    <w:rsid w:val="008F26BA"/>
    <w:rsid w:val="008F3721"/>
    <w:rsid w:val="008F39CF"/>
    <w:rsid w:val="008F6AC2"/>
    <w:rsid w:val="00900C4D"/>
    <w:rsid w:val="00901589"/>
    <w:rsid w:val="00901E5E"/>
    <w:rsid w:val="00903125"/>
    <w:rsid w:val="00903E9F"/>
    <w:rsid w:val="009064EC"/>
    <w:rsid w:val="00907CE0"/>
    <w:rsid w:val="00915578"/>
    <w:rsid w:val="009163F4"/>
    <w:rsid w:val="00916B97"/>
    <w:rsid w:val="009207AA"/>
    <w:rsid w:val="00920FE6"/>
    <w:rsid w:val="009246E6"/>
    <w:rsid w:val="00925BC1"/>
    <w:rsid w:val="00930B1C"/>
    <w:rsid w:val="00931253"/>
    <w:rsid w:val="0093207F"/>
    <w:rsid w:val="009330E2"/>
    <w:rsid w:val="009330EB"/>
    <w:rsid w:val="00933FBE"/>
    <w:rsid w:val="00936127"/>
    <w:rsid w:val="009377BD"/>
    <w:rsid w:val="009416A9"/>
    <w:rsid w:val="00942429"/>
    <w:rsid w:val="00945AFC"/>
    <w:rsid w:val="00950EA2"/>
    <w:rsid w:val="0095290B"/>
    <w:rsid w:val="00953FD2"/>
    <w:rsid w:val="00956092"/>
    <w:rsid w:val="00960205"/>
    <w:rsid w:val="00963C24"/>
    <w:rsid w:val="00963CDE"/>
    <w:rsid w:val="009652C5"/>
    <w:rsid w:val="00966CCB"/>
    <w:rsid w:val="00967C72"/>
    <w:rsid w:val="0097326A"/>
    <w:rsid w:val="00973963"/>
    <w:rsid w:val="00974876"/>
    <w:rsid w:val="009752EB"/>
    <w:rsid w:val="00982324"/>
    <w:rsid w:val="00982594"/>
    <w:rsid w:val="009850D4"/>
    <w:rsid w:val="00985E2D"/>
    <w:rsid w:val="0098778B"/>
    <w:rsid w:val="00992787"/>
    <w:rsid w:val="009929A0"/>
    <w:rsid w:val="00994A26"/>
    <w:rsid w:val="00995066"/>
    <w:rsid w:val="00997E65"/>
    <w:rsid w:val="00997F4C"/>
    <w:rsid w:val="009A0063"/>
    <w:rsid w:val="009A0FB4"/>
    <w:rsid w:val="009A2848"/>
    <w:rsid w:val="009A5BB3"/>
    <w:rsid w:val="009A6089"/>
    <w:rsid w:val="009A7DCB"/>
    <w:rsid w:val="009B1B18"/>
    <w:rsid w:val="009B2A07"/>
    <w:rsid w:val="009B4F76"/>
    <w:rsid w:val="009B4FF3"/>
    <w:rsid w:val="009B6967"/>
    <w:rsid w:val="009B7A96"/>
    <w:rsid w:val="009B7C24"/>
    <w:rsid w:val="009C0D5F"/>
    <w:rsid w:val="009C3A70"/>
    <w:rsid w:val="009C5632"/>
    <w:rsid w:val="009D00FF"/>
    <w:rsid w:val="009D3D88"/>
    <w:rsid w:val="009D4508"/>
    <w:rsid w:val="009E18B7"/>
    <w:rsid w:val="009E18D9"/>
    <w:rsid w:val="009E31F6"/>
    <w:rsid w:val="009E40A5"/>
    <w:rsid w:val="009E6FD0"/>
    <w:rsid w:val="009F039D"/>
    <w:rsid w:val="009F0690"/>
    <w:rsid w:val="009F641C"/>
    <w:rsid w:val="009F7F8B"/>
    <w:rsid w:val="009F7FD4"/>
    <w:rsid w:val="00A018A3"/>
    <w:rsid w:val="00A01BAE"/>
    <w:rsid w:val="00A01EB5"/>
    <w:rsid w:val="00A07F25"/>
    <w:rsid w:val="00A15EBB"/>
    <w:rsid w:val="00A168F1"/>
    <w:rsid w:val="00A209B1"/>
    <w:rsid w:val="00A20C78"/>
    <w:rsid w:val="00A20DDD"/>
    <w:rsid w:val="00A21D32"/>
    <w:rsid w:val="00A256F1"/>
    <w:rsid w:val="00A25C40"/>
    <w:rsid w:val="00A321F9"/>
    <w:rsid w:val="00A3340E"/>
    <w:rsid w:val="00A3368A"/>
    <w:rsid w:val="00A3514D"/>
    <w:rsid w:val="00A3686F"/>
    <w:rsid w:val="00A36DBA"/>
    <w:rsid w:val="00A370ED"/>
    <w:rsid w:val="00A40436"/>
    <w:rsid w:val="00A405B1"/>
    <w:rsid w:val="00A4249A"/>
    <w:rsid w:val="00A43751"/>
    <w:rsid w:val="00A4437A"/>
    <w:rsid w:val="00A46D80"/>
    <w:rsid w:val="00A47675"/>
    <w:rsid w:val="00A502AD"/>
    <w:rsid w:val="00A51088"/>
    <w:rsid w:val="00A53AE9"/>
    <w:rsid w:val="00A54088"/>
    <w:rsid w:val="00A54A44"/>
    <w:rsid w:val="00A622F4"/>
    <w:rsid w:val="00A62442"/>
    <w:rsid w:val="00A62DF3"/>
    <w:rsid w:val="00A648D3"/>
    <w:rsid w:val="00A66E8E"/>
    <w:rsid w:val="00A66EC7"/>
    <w:rsid w:val="00A7505E"/>
    <w:rsid w:val="00A80244"/>
    <w:rsid w:val="00A81841"/>
    <w:rsid w:val="00A8315C"/>
    <w:rsid w:val="00A833FC"/>
    <w:rsid w:val="00A83908"/>
    <w:rsid w:val="00A854B8"/>
    <w:rsid w:val="00A92279"/>
    <w:rsid w:val="00A922A9"/>
    <w:rsid w:val="00A92E96"/>
    <w:rsid w:val="00A93C5B"/>
    <w:rsid w:val="00A941F2"/>
    <w:rsid w:val="00A947A3"/>
    <w:rsid w:val="00A94D42"/>
    <w:rsid w:val="00A96C61"/>
    <w:rsid w:val="00A97994"/>
    <w:rsid w:val="00A97A87"/>
    <w:rsid w:val="00AA3479"/>
    <w:rsid w:val="00AA76DB"/>
    <w:rsid w:val="00AB20E5"/>
    <w:rsid w:val="00AB2424"/>
    <w:rsid w:val="00AB3F0D"/>
    <w:rsid w:val="00AB438E"/>
    <w:rsid w:val="00AB73DC"/>
    <w:rsid w:val="00AC2608"/>
    <w:rsid w:val="00AC3520"/>
    <w:rsid w:val="00AC5C20"/>
    <w:rsid w:val="00AC5E4E"/>
    <w:rsid w:val="00AC6D0C"/>
    <w:rsid w:val="00AD2200"/>
    <w:rsid w:val="00AD3BD9"/>
    <w:rsid w:val="00AD3E4F"/>
    <w:rsid w:val="00AD466E"/>
    <w:rsid w:val="00AD53CE"/>
    <w:rsid w:val="00AE2E18"/>
    <w:rsid w:val="00AE3C6A"/>
    <w:rsid w:val="00AE3D72"/>
    <w:rsid w:val="00AE4051"/>
    <w:rsid w:val="00AE5B91"/>
    <w:rsid w:val="00AE6210"/>
    <w:rsid w:val="00AE70CE"/>
    <w:rsid w:val="00AF085E"/>
    <w:rsid w:val="00AF19FA"/>
    <w:rsid w:val="00AF2156"/>
    <w:rsid w:val="00AF4942"/>
    <w:rsid w:val="00AF5277"/>
    <w:rsid w:val="00AF5FF4"/>
    <w:rsid w:val="00AF6E14"/>
    <w:rsid w:val="00B007B2"/>
    <w:rsid w:val="00B01683"/>
    <w:rsid w:val="00B019AC"/>
    <w:rsid w:val="00B01DB0"/>
    <w:rsid w:val="00B02672"/>
    <w:rsid w:val="00B04712"/>
    <w:rsid w:val="00B06025"/>
    <w:rsid w:val="00B0741D"/>
    <w:rsid w:val="00B1322F"/>
    <w:rsid w:val="00B14891"/>
    <w:rsid w:val="00B17729"/>
    <w:rsid w:val="00B17B29"/>
    <w:rsid w:val="00B25158"/>
    <w:rsid w:val="00B25669"/>
    <w:rsid w:val="00B27FDE"/>
    <w:rsid w:val="00B31218"/>
    <w:rsid w:val="00B31FCF"/>
    <w:rsid w:val="00B335DB"/>
    <w:rsid w:val="00B33F60"/>
    <w:rsid w:val="00B359B7"/>
    <w:rsid w:val="00B36887"/>
    <w:rsid w:val="00B37F24"/>
    <w:rsid w:val="00B4147D"/>
    <w:rsid w:val="00B417D3"/>
    <w:rsid w:val="00B44145"/>
    <w:rsid w:val="00B44815"/>
    <w:rsid w:val="00B464AA"/>
    <w:rsid w:val="00B47FAA"/>
    <w:rsid w:val="00B50EDF"/>
    <w:rsid w:val="00B51563"/>
    <w:rsid w:val="00B52A9B"/>
    <w:rsid w:val="00B52C3C"/>
    <w:rsid w:val="00B53177"/>
    <w:rsid w:val="00B54CDF"/>
    <w:rsid w:val="00B55B4B"/>
    <w:rsid w:val="00B56269"/>
    <w:rsid w:val="00B56452"/>
    <w:rsid w:val="00B57506"/>
    <w:rsid w:val="00B57EA7"/>
    <w:rsid w:val="00B60C72"/>
    <w:rsid w:val="00B61EBA"/>
    <w:rsid w:val="00B62CAA"/>
    <w:rsid w:val="00B63B51"/>
    <w:rsid w:val="00B65C31"/>
    <w:rsid w:val="00B67103"/>
    <w:rsid w:val="00B6786A"/>
    <w:rsid w:val="00B76DCC"/>
    <w:rsid w:val="00B830F4"/>
    <w:rsid w:val="00B83DD2"/>
    <w:rsid w:val="00B84518"/>
    <w:rsid w:val="00B8704B"/>
    <w:rsid w:val="00B92E24"/>
    <w:rsid w:val="00B93AE1"/>
    <w:rsid w:val="00B97275"/>
    <w:rsid w:val="00B97CC6"/>
    <w:rsid w:val="00BA368F"/>
    <w:rsid w:val="00BA3B4C"/>
    <w:rsid w:val="00BA553C"/>
    <w:rsid w:val="00BA7AA0"/>
    <w:rsid w:val="00BB0412"/>
    <w:rsid w:val="00BB0515"/>
    <w:rsid w:val="00BB12D6"/>
    <w:rsid w:val="00BB393E"/>
    <w:rsid w:val="00BB4587"/>
    <w:rsid w:val="00BB6D78"/>
    <w:rsid w:val="00BB6E6D"/>
    <w:rsid w:val="00BC37F8"/>
    <w:rsid w:val="00BC3A44"/>
    <w:rsid w:val="00BC5916"/>
    <w:rsid w:val="00BC641A"/>
    <w:rsid w:val="00BD0B87"/>
    <w:rsid w:val="00BD1EB4"/>
    <w:rsid w:val="00BD5158"/>
    <w:rsid w:val="00BD52E4"/>
    <w:rsid w:val="00BD6051"/>
    <w:rsid w:val="00BE095B"/>
    <w:rsid w:val="00BE1F99"/>
    <w:rsid w:val="00BE246A"/>
    <w:rsid w:val="00BE3D28"/>
    <w:rsid w:val="00BE65AA"/>
    <w:rsid w:val="00BF1E73"/>
    <w:rsid w:val="00BF2D04"/>
    <w:rsid w:val="00BF3C2B"/>
    <w:rsid w:val="00BF3C64"/>
    <w:rsid w:val="00BF4DE6"/>
    <w:rsid w:val="00BF5789"/>
    <w:rsid w:val="00BF6B39"/>
    <w:rsid w:val="00BF6ED1"/>
    <w:rsid w:val="00BF7E41"/>
    <w:rsid w:val="00C02E17"/>
    <w:rsid w:val="00C03489"/>
    <w:rsid w:val="00C0629C"/>
    <w:rsid w:val="00C07DB2"/>
    <w:rsid w:val="00C106ED"/>
    <w:rsid w:val="00C1435F"/>
    <w:rsid w:val="00C1506A"/>
    <w:rsid w:val="00C15807"/>
    <w:rsid w:val="00C170AB"/>
    <w:rsid w:val="00C20626"/>
    <w:rsid w:val="00C22F70"/>
    <w:rsid w:val="00C2550E"/>
    <w:rsid w:val="00C313C3"/>
    <w:rsid w:val="00C32A56"/>
    <w:rsid w:val="00C3559B"/>
    <w:rsid w:val="00C35CA2"/>
    <w:rsid w:val="00C36FA9"/>
    <w:rsid w:val="00C377E6"/>
    <w:rsid w:val="00C42D52"/>
    <w:rsid w:val="00C43ACF"/>
    <w:rsid w:val="00C441BD"/>
    <w:rsid w:val="00C46093"/>
    <w:rsid w:val="00C461E8"/>
    <w:rsid w:val="00C465AD"/>
    <w:rsid w:val="00C47917"/>
    <w:rsid w:val="00C52753"/>
    <w:rsid w:val="00C52D7C"/>
    <w:rsid w:val="00C52FC8"/>
    <w:rsid w:val="00C53415"/>
    <w:rsid w:val="00C54791"/>
    <w:rsid w:val="00C54F88"/>
    <w:rsid w:val="00C55084"/>
    <w:rsid w:val="00C55762"/>
    <w:rsid w:val="00C56D17"/>
    <w:rsid w:val="00C62F79"/>
    <w:rsid w:val="00C63124"/>
    <w:rsid w:val="00C6609B"/>
    <w:rsid w:val="00C66225"/>
    <w:rsid w:val="00C70384"/>
    <w:rsid w:val="00C72C44"/>
    <w:rsid w:val="00C73C83"/>
    <w:rsid w:val="00C75B26"/>
    <w:rsid w:val="00C7697E"/>
    <w:rsid w:val="00C7723C"/>
    <w:rsid w:val="00C77E27"/>
    <w:rsid w:val="00C8158D"/>
    <w:rsid w:val="00C848C2"/>
    <w:rsid w:val="00C90574"/>
    <w:rsid w:val="00C91342"/>
    <w:rsid w:val="00C916F2"/>
    <w:rsid w:val="00C92803"/>
    <w:rsid w:val="00C95ACE"/>
    <w:rsid w:val="00CA1030"/>
    <w:rsid w:val="00CA1AE5"/>
    <w:rsid w:val="00CA3D34"/>
    <w:rsid w:val="00CA482C"/>
    <w:rsid w:val="00CA53AE"/>
    <w:rsid w:val="00CA690F"/>
    <w:rsid w:val="00CB29E2"/>
    <w:rsid w:val="00CB3ED4"/>
    <w:rsid w:val="00CB4090"/>
    <w:rsid w:val="00CB6487"/>
    <w:rsid w:val="00CB6BEF"/>
    <w:rsid w:val="00CB7B7C"/>
    <w:rsid w:val="00CC0060"/>
    <w:rsid w:val="00CC21E4"/>
    <w:rsid w:val="00CC2C02"/>
    <w:rsid w:val="00CC3456"/>
    <w:rsid w:val="00CC73C8"/>
    <w:rsid w:val="00CC7888"/>
    <w:rsid w:val="00CC7F7B"/>
    <w:rsid w:val="00CD4917"/>
    <w:rsid w:val="00CD4C5E"/>
    <w:rsid w:val="00CD4D8B"/>
    <w:rsid w:val="00CD573B"/>
    <w:rsid w:val="00CD7A3E"/>
    <w:rsid w:val="00CE0BD4"/>
    <w:rsid w:val="00CE0FD4"/>
    <w:rsid w:val="00CE14D6"/>
    <w:rsid w:val="00CE3DB9"/>
    <w:rsid w:val="00CE45EC"/>
    <w:rsid w:val="00CE4DF8"/>
    <w:rsid w:val="00CE6449"/>
    <w:rsid w:val="00CE6AD3"/>
    <w:rsid w:val="00CF084C"/>
    <w:rsid w:val="00CF2826"/>
    <w:rsid w:val="00CF3599"/>
    <w:rsid w:val="00D00DA3"/>
    <w:rsid w:val="00D03476"/>
    <w:rsid w:val="00D06075"/>
    <w:rsid w:val="00D06D9D"/>
    <w:rsid w:val="00D10B3C"/>
    <w:rsid w:val="00D14B25"/>
    <w:rsid w:val="00D14EEE"/>
    <w:rsid w:val="00D150A1"/>
    <w:rsid w:val="00D167EB"/>
    <w:rsid w:val="00D17E78"/>
    <w:rsid w:val="00D22852"/>
    <w:rsid w:val="00D26BDE"/>
    <w:rsid w:val="00D2701F"/>
    <w:rsid w:val="00D307E6"/>
    <w:rsid w:val="00D31C30"/>
    <w:rsid w:val="00D35D17"/>
    <w:rsid w:val="00D40081"/>
    <w:rsid w:val="00D411B1"/>
    <w:rsid w:val="00D43FAD"/>
    <w:rsid w:val="00D449BF"/>
    <w:rsid w:val="00D45049"/>
    <w:rsid w:val="00D467E8"/>
    <w:rsid w:val="00D5012A"/>
    <w:rsid w:val="00D51FB7"/>
    <w:rsid w:val="00D5299B"/>
    <w:rsid w:val="00D5396B"/>
    <w:rsid w:val="00D546E9"/>
    <w:rsid w:val="00D55FDA"/>
    <w:rsid w:val="00D5685D"/>
    <w:rsid w:val="00D619AD"/>
    <w:rsid w:val="00D6633F"/>
    <w:rsid w:val="00D67830"/>
    <w:rsid w:val="00D702D3"/>
    <w:rsid w:val="00D70A49"/>
    <w:rsid w:val="00D73A18"/>
    <w:rsid w:val="00D73FAB"/>
    <w:rsid w:val="00D74539"/>
    <w:rsid w:val="00D76555"/>
    <w:rsid w:val="00D76740"/>
    <w:rsid w:val="00D77A94"/>
    <w:rsid w:val="00D77BF0"/>
    <w:rsid w:val="00D77C12"/>
    <w:rsid w:val="00D813B5"/>
    <w:rsid w:val="00D813FA"/>
    <w:rsid w:val="00D8481D"/>
    <w:rsid w:val="00D86A12"/>
    <w:rsid w:val="00D8759E"/>
    <w:rsid w:val="00D90540"/>
    <w:rsid w:val="00D92A0A"/>
    <w:rsid w:val="00D932E9"/>
    <w:rsid w:val="00D9380E"/>
    <w:rsid w:val="00D96C5F"/>
    <w:rsid w:val="00D97FA7"/>
    <w:rsid w:val="00D97FCD"/>
    <w:rsid w:val="00DA79DE"/>
    <w:rsid w:val="00DB5984"/>
    <w:rsid w:val="00DB600B"/>
    <w:rsid w:val="00DB7E57"/>
    <w:rsid w:val="00DC54C8"/>
    <w:rsid w:val="00DC782D"/>
    <w:rsid w:val="00DD3D90"/>
    <w:rsid w:val="00DD3ECF"/>
    <w:rsid w:val="00DD4783"/>
    <w:rsid w:val="00DD670F"/>
    <w:rsid w:val="00DD6770"/>
    <w:rsid w:val="00DD729F"/>
    <w:rsid w:val="00DE4000"/>
    <w:rsid w:val="00DE52C2"/>
    <w:rsid w:val="00DE6085"/>
    <w:rsid w:val="00DF19EE"/>
    <w:rsid w:val="00DF3C2E"/>
    <w:rsid w:val="00DF400B"/>
    <w:rsid w:val="00DF6FE0"/>
    <w:rsid w:val="00E05020"/>
    <w:rsid w:val="00E05A42"/>
    <w:rsid w:val="00E05C3C"/>
    <w:rsid w:val="00E12252"/>
    <w:rsid w:val="00E12B2E"/>
    <w:rsid w:val="00E13511"/>
    <w:rsid w:val="00E13F15"/>
    <w:rsid w:val="00E150EA"/>
    <w:rsid w:val="00E15899"/>
    <w:rsid w:val="00E2438D"/>
    <w:rsid w:val="00E26912"/>
    <w:rsid w:val="00E272F9"/>
    <w:rsid w:val="00E301AC"/>
    <w:rsid w:val="00E30378"/>
    <w:rsid w:val="00E31AB9"/>
    <w:rsid w:val="00E32766"/>
    <w:rsid w:val="00E329FD"/>
    <w:rsid w:val="00E32C4A"/>
    <w:rsid w:val="00E33032"/>
    <w:rsid w:val="00E33062"/>
    <w:rsid w:val="00E3335E"/>
    <w:rsid w:val="00E34524"/>
    <w:rsid w:val="00E3626A"/>
    <w:rsid w:val="00E37A77"/>
    <w:rsid w:val="00E4185D"/>
    <w:rsid w:val="00E42559"/>
    <w:rsid w:val="00E442AE"/>
    <w:rsid w:val="00E445DD"/>
    <w:rsid w:val="00E4489A"/>
    <w:rsid w:val="00E51067"/>
    <w:rsid w:val="00E51F4B"/>
    <w:rsid w:val="00E51FCD"/>
    <w:rsid w:val="00E53059"/>
    <w:rsid w:val="00E53288"/>
    <w:rsid w:val="00E57FD7"/>
    <w:rsid w:val="00E6341F"/>
    <w:rsid w:val="00E661F2"/>
    <w:rsid w:val="00E711B7"/>
    <w:rsid w:val="00E715E2"/>
    <w:rsid w:val="00E729C4"/>
    <w:rsid w:val="00E74A99"/>
    <w:rsid w:val="00E818C2"/>
    <w:rsid w:val="00E81BCF"/>
    <w:rsid w:val="00E83BDF"/>
    <w:rsid w:val="00E83D05"/>
    <w:rsid w:val="00E87349"/>
    <w:rsid w:val="00E879D0"/>
    <w:rsid w:val="00E90FCA"/>
    <w:rsid w:val="00E9142D"/>
    <w:rsid w:val="00E92256"/>
    <w:rsid w:val="00E925FB"/>
    <w:rsid w:val="00E959E6"/>
    <w:rsid w:val="00EA3C23"/>
    <w:rsid w:val="00EA3E1C"/>
    <w:rsid w:val="00EA633B"/>
    <w:rsid w:val="00EB0B5D"/>
    <w:rsid w:val="00EB0DD7"/>
    <w:rsid w:val="00EB3271"/>
    <w:rsid w:val="00EB6DF6"/>
    <w:rsid w:val="00EB7826"/>
    <w:rsid w:val="00EB7C1E"/>
    <w:rsid w:val="00EC00E8"/>
    <w:rsid w:val="00EC087D"/>
    <w:rsid w:val="00EC142F"/>
    <w:rsid w:val="00EC1843"/>
    <w:rsid w:val="00EC1B54"/>
    <w:rsid w:val="00EC2F1D"/>
    <w:rsid w:val="00EC56B5"/>
    <w:rsid w:val="00EC5D67"/>
    <w:rsid w:val="00EC62B2"/>
    <w:rsid w:val="00EC7C4D"/>
    <w:rsid w:val="00ED1D5D"/>
    <w:rsid w:val="00ED2530"/>
    <w:rsid w:val="00ED4A5E"/>
    <w:rsid w:val="00ED4DE9"/>
    <w:rsid w:val="00ED59C7"/>
    <w:rsid w:val="00ED6C1A"/>
    <w:rsid w:val="00EE5E06"/>
    <w:rsid w:val="00EE650B"/>
    <w:rsid w:val="00EF03CB"/>
    <w:rsid w:val="00EF1717"/>
    <w:rsid w:val="00EF39DE"/>
    <w:rsid w:val="00EF5751"/>
    <w:rsid w:val="00F0335D"/>
    <w:rsid w:val="00F04C2A"/>
    <w:rsid w:val="00F0745A"/>
    <w:rsid w:val="00F111D1"/>
    <w:rsid w:val="00F122B5"/>
    <w:rsid w:val="00F14A7A"/>
    <w:rsid w:val="00F167B0"/>
    <w:rsid w:val="00F174C7"/>
    <w:rsid w:val="00F2042E"/>
    <w:rsid w:val="00F21E52"/>
    <w:rsid w:val="00F228A4"/>
    <w:rsid w:val="00F261B8"/>
    <w:rsid w:val="00F26407"/>
    <w:rsid w:val="00F26AEE"/>
    <w:rsid w:val="00F274CE"/>
    <w:rsid w:val="00F307B6"/>
    <w:rsid w:val="00F32D8D"/>
    <w:rsid w:val="00F35A5B"/>
    <w:rsid w:val="00F413ED"/>
    <w:rsid w:val="00F43785"/>
    <w:rsid w:val="00F43C01"/>
    <w:rsid w:val="00F4561F"/>
    <w:rsid w:val="00F504C6"/>
    <w:rsid w:val="00F520A5"/>
    <w:rsid w:val="00F53E4E"/>
    <w:rsid w:val="00F559CC"/>
    <w:rsid w:val="00F5737C"/>
    <w:rsid w:val="00F6041B"/>
    <w:rsid w:val="00F623D3"/>
    <w:rsid w:val="00F649C5"/>
    <w:rsid w:val="00F6659C"/>
    <w:rsid w:val="00F66F28"/>
    <w:rsid w:val="00F67B80"/>
    <w:rsid w:val="00F70A4E"/>
    <w:rsid w:val="00F738A8"/>
    <w:rsid w:val="00F870F8"/>
    <w:rsid w:val="00F941F0"/>
    <w:rsid w:val="00F9445D"/>
    <w:rsid w:val="00F96145"/>
    <w:rsid w:val="00FA031C"/>
    <w:rsid w:val="00FA5C5F"/>
    <w:rsid w:val="00FA6961"/>
    <w:rsid w:val="00FA6A36"/>
    <w:rsid w:val="00FB2DF1"/>
    <w:rsid w:val="00FB3DA7"/>
    <w:rsid w:val="00FB4AC7"/>
    <w:rsid w:val="00FB7522"/>
    <w:rsid w:val="00FC1C3E"/>
    <w:rsid w:val="00FC1F61"/>
    <w:rsid w:val="00FC3127"/>
    <w:rsid w:val="00FC5303"/>
    <w:rsid w:val="00FD02B9"/>
    <w:rsid w:val="00FD1E2D"/>
    <w:rsid w:val="00FD49FA"/>
    <w:rsid w:val="00FE0E72"/>
    <w:rsid w:val="00FE3AE3"/>
    <w:rsid w:val="00FE439F"/>
    <w:rsid w:val="00FE49D6"/>
    <w:rsid w:val="00FE7BA7"/>
    <w:rsid w:val="00FF069A"/>
    <w:rsid w:val="00FF33A7"/>
    <w:rsid w:val="00FF3E9E"/>
    <w:rsid w:val="00FF6BD3"/>
    <w:rsid w:val="01E134C9"/>
    <w:rsid w:val="02015FF1"/>
    <w:rsid w:val="024B215D"/>
    <w:rsid w:val="03465822"/>
    <w:rsid w:val="03B76374"/>
    <w:rsid w:val="03E30DBA"/>
    <w:rsid w:val="04275653"/>
    <w:rsid w:val="046054B5"/>
    <w:rsid w:val="04C142D0"/>
    <w:rsid w:val="056C3720"/>
    <w:rsid w:val="05D97078"/>
    <w:rsid w:val="05F567FE"/>
    <w:rsid w:val="061033BA"/>
    <w:rsid w:val="06427913"/>
    <w:rsid w:val="06952C5E"/>
    <w:rsid w:val="06FC1D37"/>
    <w:rsid w:val="072C0B7D"/>
    <w:rsid w:val="073B66BF"/>
    <w:rsid w:val="078C13AB"/>
    <w:rsid w:val="07A324D1"/>
    <w:rsid w:val="07CB5CD2"/>
    <w:rsid w:val="08AD5B2F"/>
    <w:rsid w:val="08BA4CE8"/>
    <w:rsid w:val="097319FC"/>
    <w:rsid w:val="0AFC25EF"/>
    <w:rsid w:val="0B12179B"/>
    <w:rsid w:val="0B18751E"/>
    <w:rsid w:val="0B204882"/>
    <w:rsid w:val="0C530DEB"/>
    <w:rsid w:val="0C8A1740"/>
    <w:rsid w:val="0CEF1295"/>
    <w:rsid w:val="0EA646CE"/>
    <w:rsid w:val="0EE06117"/>
    <w:rsid w:val="0F3E62D7"/>
    <w:rsid w:val="0F661EE9"/>
    <w:rsid w:val="0F6E6B0D"/>
    <w:rsid w:val="0F7B30E0"/>
    <w:rsid w:val="0FA15695"/>
    <w:rsid w:val="0FD63CF9"/>
    <w:rsid w:val="100250BF"/>
    <w:rsid w:val="10480B27"/>
    <w:rsid w:val="104C4DC9"/>
    <w:rsid w:val="108D6DDC"/>
    <w:rsid w:val="10A560DD"/>
    <w:rsid w:val="10BB36C4"/>
    <w:rsid w:val="11C45B2D"/>
    <w:rsid w:val="126A4391"/>
    <w:rsid w:val="128F4679"/>
    <w:rsid w:val="12AC0FE6"/>
    <w:rsid w:val="13333FEA"/>
    <w:rsid w:val="145C1AC3"/>
    <w:rsid w:val="1479029B"/>
    <w:rsid w:val="14892F40"/>
    <w:rsid w:val="150D012B"/>
    <w:rsid w:val="151B4D60"/>
    <w:rsid w:val="156E54F0"/>
    <w:rsid w:val="158365E2"/>
    <w:rsid w:val="158A5A42"/>
    <w:rsid w:val="16501EBF"/>
    <w:rsid w:val="16BD6E16"/>
    <w:rsid w:val="16F823A8"/>
    <w:rsid w:val="17700C88"/>
    <w:rsid w:val="17FF4F97"/>
    <w:rsid w:val="181B6E25"/>
    <w:rsid w:val="18294F5C"/>
    <w:rsid w:val="18787DD4"/>
    <w:rsid w:val="18AC7F83"/>
    <w:rsid w:val="193E61F6"/>
    <w:rsid w:val="19531311"/>
    <w:rsid w:val="19856F3A"/>
    <w:rsid w:val="1A027344"/>
    <w:rsid w:val="1A9C186F"/>
    <w:rsid w:val="1AA00642"/>
    <w:rsid w:val="1AF079B3"/>
    <w:rsid w:val="1B4C5CBB"/>
    <w:rsid w:val="1B82107A"/>
    <w:rsid w:val="1B8653B5"/>
    <w:rsid w:val="1BC35D40"/>
    <w:rsid w:val="1BC97196"/>
    <w:rsid w:val="1C327E6A"/>
    <w:rsid w:val="1C496056"/>
    <w:rsid w:val="1C6051D5"/>
    <w:rsid w:val="1CC96E50"/>
    <w:rsid w:val="1D3C0729"/>
    <w:rsid w:val="1D70304E"/>
    <w:rsid w:val="1DB16262"/>
    <w:rsid w:val="1E193BAE"/>
    <w:rsid w:val="1EB52400"/>
    <w:rsid w:val="1F90555B"/>
    <w:rsid w:val="1F945E4F"/>
    <w:rsid w:val="1FD71884"/>
    <w:rsid w:val="2043516B"/>
    <w:rsid w:val="205A76CC"/>
    <w:rsid w:val="205D59B9"/>
    <w:rsid w:val="20683FDF"/>
    <w:rsid w:val="20E97676"/>
    <w:rsid w:val="21E410A6"/>
    <w:rsid w:val="21EF4865"/>
    <w:rsid w:val="22705BA3"/>
    <w:rsid w:val="238E53FD"/>
    <w:rsid w:val="23E6086E"/>
    <w:rsid w:val="23ED228B"/>
    <w:rsid w:val="242E1194"/>
    <w:rsid w:val="24785FDA"/>
    <w:rsid w:val="26393298"/>
    <w:rsid w:val="26640692"/>
    <w:rsid w:val="268C7A79"/>
    <w:rsid w:val="269A4809"/>
    <w:rsid w:val="26D60C92"/>
    <w:rsid w:val="26E066E0"/>
    <w:rsid w:val="270D4268"/>
    <w:rsid w:val="282E55C6"/>
    <w:rsid w:val="289024A3"/>
    <w:rsid w:val="29292F16"/>
    <w:rsid w:val="294A21BB"/>
    <w:rsid w:val="296A2C95"/>
    <w:rsid w:val="297D4272"/>
    <w:rsid w:val="29BF64DD"/>
    <w:rsid w:val="29C34AC4"/>
    <w:rsid w:val="29EC6874"/>
    <w:rsid w:val="2A0C2B2C"/>
    <w:rsid w:val="2A32559A"/>
    <w:rsid w:val="2A585A9C"/>
    <w:rsid w:val="2A5D4434"/>
    <w:rsid w:val="2A636E7F"/>
    <w:rsid w:val="2A6C52F5"/>
    <w:rsid w:val="2A73489F"/>
    <w:rsid w:val="2ACC149B"/>
    <w:rsid w:val="2AE81CDB"/>
    <w:rsid w:val="2AFD6AA0"/>
    <w:rsid w:val="2B415AC6"/>
    <w:rsid w:val="2B510736"/>
    <w:rsid w:val="2B6C41C9"/>
    <w:rsid w:val="2BD652A6"/>
    <w:rsid w:val="2C3273BE"/>
    <w:rsid w:val="2C33423C"/>
    <w:rsid w:val="2C580B24"/>
    <w:rsid w:val="2CAB494C"/>
    <w:rsid w:val="2CC338BC"/>
    <w:rsid w:val="2DBA01F2"/>
    <w:rsid w:val="2DEA2F61"/>
    <w:rsid w:val="2DF340A7"/>
    <w:rsid w:val="2E4D6FCB"/>
    <w:rsid w:val="2E6E5AA9"/>
    <w:rsid w:val="2EB17476"/>
    <w:rsid w:val="2EDC0C65"/>
    <w:rsid w:val="2F592D06"/>
    <w:rsid w:val="2FB110A2"/>
    <w:rsid w:val="300F627D"/>
    <w:rsid w:val="305A26BB"/>
    <w:rsid w:val="309D242A"/>
    <w:rsid w:val="311216CE"/>
    <w:rsid w:val="31442F36"/>
    <w:rsid w:val="3154611C"/>
    <w:rsid w:val="31807FCD"/>
    <w:rsid w:val="31D143D5"/>
    <w:rsid w:val="31F2079F"/>
    <w:rsid w:val="32691929"/>
    <w:rsid w:val="32BA306B"/>
    <w:rsid w:val="32DC1068"/>
    <w:rsid w:val="342D14CF"/>
    <w:rsid w:val="34504DE0"/>
    <w:rsid w:val="34677C1E"/>
    <w:rsid w:val="348931A8"/>
    <w:rsid w:val="34BE3250"/>
    <w:rsid w:val="34E95E89"/>
    <w:rsid w:val="35242FF0"/>
    <w:rsid w:val="35773495"/>
    <w:rsid w:val="358A6D10"/>
    <w:rsid w:val="358F354E"/>
    <w:rsid w:val="36143ADF"/>
    <w:rsid w:val="36BE3304"/>
    <w:rsid w:val="36D034CD"/>
    <w:rsid w:val="373A3940"/>
    <w:rsid w:val="37621F23"/>
    <w:rsid w:val="3795353A"/>
    <w:rsid w:val="379D72C6"/>
    <w:rsid w:val="37BA5B27"/>
    <w:rsid w:val="38200F1D"/>
    <w:rsid w:val="383C2774"/>
    <w:rsid w:val="3851557F"/>
    <w:rsid w:val="38652E86"/>
    <w:rsid w:val="38AB7F4C"/>
    <w:rsid w:val="39361367"/>
    <w:rsid w:val="39481C5F"/>
    <w:rsid w:val="39571B7F"/>
    <w:rsid w:val="395D29A2"/>
    <w:rsid w:val="39BC119D"/>
    <w:rsid w:val="39E427A6"/>
    <w:rsid w:val="3A563FC1"/>
    <w:rsid w:val="3A642C7B"/>
    <w:rsid w:val="3AD153F6"/>
    <w:rsid w:val="3AF80E99"/>
    <w:rsid w:val="3B5C44C3"/>
    <w:rsid w:val="3BB70A8F"/>
    <w:rsid w:val="3BF5780A"/>
    <w:rsid w:val="3CB61934"/>
    <w:rsid w:val="3CD11628"/>
    <w:rsid w:val="3CFB2D91"/>
    <w:rsid w:val="3D146BCD"/>
    <w:rsid w:val="3D357FDC"/>
    <w:rsid w:val="3D620DFE"/>
    <w:rsid w:val="3D725B4C"/>
    <w:rsid w:val="3DD86D9C"/>
    <w:rsid w:val="3DDE38D6"/>
    <w:rsid w:val="3E435CB3"/>
    <w:rsid w:val="3EAC3775"/>
    <w:rsid w:val="3F147D89"/>
    <w:rsid w:val="3F35617E"/>
    <w:rsid w:val="3F3A0A6F"/>
    <w:rsid w:val="3F946D24"/>
    <w:rsid w:val="3FAA26B9"/>
    <w:rsid w:val="40000EB7"/>
    <w:rsid w:val="4059686A"/>
    <w:rsid w:val="40C21C1B"/>
    <w:rsid w:val="40F41E3E"/>
    <w:rsid w:val="4105404B"/>
    <w:rsid w:val="41155983"/>
    <w:rsid w:val="415A3986"/>
    <w:rsid w:val="417E3DFD"/>
    <w:rsid w:val="422A659D"/>
    <w:rsid w:val="42AC0C78"/>
    <w:rsid w:val="42BA2C13"/>
    <w:rsid w:val="42CB41BA"/>
    <w:rsid w:val="4339622E"/>
    <w:rsid w:val="43EF2D90"/>
    <w:rsid w:val="43F15AF4"/>
    <w:rsid w:val="44040328"/>
    <w:rsid w:val="440C3942"/>
    <w:rsid w:val="4456792A"/>
    <w:rsid w:val="44703FF8"/>
    <w:rsid w:val="44817044"/>
    <w:rsid w:val="44D22B0C"/>
    <w:rsid w:val="44FB115C"/>
    <w:rsid w:val="4533313A"/>
    <w:rsid w:val="45707DC7"/>
    <w:rsid w:val="45AF27D7"/>
    <w:rsid w:val="46221456"/>
    <w:rsid w:val="46A543B8"/>
    <w:rsid w:val="46A73368"/>
    <w:rsid w:val="473531B0"/>
    <w:rsid w:val="47376F28"/>
    <w:rsid w:val="47CA7D9C"/>
    <w:rsid w:val="47F17CD3"/>
    <w:rsid w:val="47F9333C"/>
    <w:rsid w:val="483376F0"/>
    <w:rsid w:val="48BF471C"/>
    <w:rsid w:val="493101A0"/>
    <w:rsid w:val="49676EF6"/>
    <w:rsid w:val="498D44A4"/>
    <w:rsid w:val="4A38081C"/>
    <w:rsid w:val="4B1C1CAE"/>
    <w:rsid w:val="4B355CDF"/>
    <w:rsid w:val="4B771FE9"/>
    <w:rsid w:val="4BCE6D79"/>
    <w:rsid w:val="4C9359CC"/>
    <w:rsid w:val="4CCC27DB"/>
    <w:rsid w:val="4CEF6E0E"/>
    <w:rsid w:val="4CF433A8"/>
    <w:rsid w:val="4DF66385"/>
    <w:rsid w:val="4EAA7FE0"/>
    <w:rsid w:val="4EAC6DA2"/>
    <w:rsid w:val="4F2859DF"/>
    <w:rsid w:val="4F746ECD"/>
    <w:rsid w:val="500F2A77"/>
    <w:rsid w:val="50E3604F"/>
    <w:rsid w:val="510176A3"/>
    <w:rsid w:val="511931FB"/>
    <w:rsid w:val="513A447A"/>
    <w:rsid w:val="516A7EFA"/>
    <w:rsid w:val="519B42AD"/>
    <w:rsid w:val="521901D6"/>
    <w:rsid w:val="52442AFE"/>
    <w:rsid w:val="5291525E"/>
    <w:rsid w:val="52E25BD4"/>
    <w:rsid w:val="53192BA7"/>
    <w:rsid w:val="536B6869"/>
    <w:rsid w:val="5385101B"/>
    <w:rsid w:val="53937294"/>
    <w:rsid w:val="53954BFA"/>
    <w:rsid w:val="53990A5B"/>
    <w:rsid w:val="539D2BD1"/>
    <w:rsid w:val="53E27A5E"/>
    <w:rsid w:val="54412122"/>
    <w:rsid w:val="546D43FE"/>
    <w:rsid w:val="5496570D"/>
    <w:rsid w:val="5513632E"/>
    <w:rsid w:val="558A2919"/>
    <w:rsid w:val="55D30B8D"/>
    <w:rsid w:val="55F97DD2"/>
    <w:rsid w:val="564573D2"/>
    <w:rsid w:val="56CA1E3B"/>
    <w:rsid w:val="56DA09E0"/>
    <w:rsid w:val="57411835"/>
    <w:rsid w:val="57655929"/>
    <w:rsid w:val="57961A49"/>
    <w:rsid w:val="57A831A4"/>
    <w:rsid w:val="58036180"/>
    <w:rsid w:val="582E57DE"/>
    <w:rsid w:val="58D22FE1"/>
    <w:rsid w:val="59401F75"/>
    <w:rsid w:val="597A1F09"/>
    <w:rsid w:val="599C13CD"/>
    <w:rsid w:val="59E60B6B"/>
    <w:rsid w:val="5A1D1005"/>
    <w:rsid w:val="5A2F19D7"/>
    <w:rsid w:val="5A742308"/>
    <w:rsid w:val="5A971213"/>
    <w:rsid w:val="5AD7215D"/>
    <w:rsid w:val="5AF617B3"/>
    <w:rsid w:val="5B102850"/>
    <w:rsid w:val="5B527A35"/>
    <w:rsid w:val="5B617604"/>
    <w:rsid w:val="5CA6628A"/>
    <w:rsid w:val="5CBE4623"/>
    <w:rsid w:val="5CC864D6"/>
    <w:rsid w:val="5D3C4F35"/>
    <w:rsid w:val="5D431A38"/>
    <w:rsid w:val="5D66193A"/>
    <w:rsid w:val="5ED113E6"/>
    <w:rsid w:val="5F054E3A"/>
    <w:rsid w:val="5F2C2414"/>
    <w:rsid w:val="5FC353A5"/>
    <w:rsid w:val="5FEC5F14"/>
    <w:rsid w:val="60643776"/>
    <w:rsid w:val="60C9522F"/>
    <w:rsid w:val="60D27C60"/>
    <w:rsid w:val="60E70448"/>
    <w:rsid w:val="60F0250D"/>
    <w:rsid w:val="6132342B"/>
    <w:rsid w:val="61546B96"/>
    <w:rsid w:val="61744A67"/>
    <w:rsid w:val="61CA38A5"/>
    <w:rsid w:val="61FA14E6"/>
    <w:rsid w:val="629127EC"/>
    <w:rsid w:val="6299006B"/>
    <w:rsid w:val="62A212A2"/>
    <w:rsid w:val="62C3347B"/>
    <w:rsid w:val="62D17D87"/>
    <w:rsid w:val="62F721C8"/>
    <w:rsid w:val="63650F52"/>
    <w:rsid w:val="63980053"/>
    <w:rsid w:val="639C3F43"/>
    <w:rsid w:val="63CE7FF6"/>
    <w:rsid w:val="64785B2C"/>
    <w:rsid w:val="655D51B0"/>
    <w:rsid w:val="656C27A9"/>
    <w:rsid w:val="65C00C7C"/>
    <w:rsid w:val="65C73008"/>
    <w:rsid w:val="66114BB1"/>
    <w:rsid w:val="661C7751"/>
    <w:rsid w:val="675731A2"/>
    <w:rsid w:val="676C00D0"/>
    <w:rsid w:val="687053CB"/>
    <w:rsid w:val="68BC5B15"/>
    <w:rsid w:val="68F416C8"/>
    <w:rsid w:val="68FB170C"/>
    <w:rsid w:val="69582515"/>
    <w:rsid w:val="695928D6"/>
    <w:rsid w:val="69822FDC"/>
    <w:rsid w:val="698F00A6"/>
    <w:rsid w:val="699D0470"/>
    <w:rsid w:val="69AE3FC0"/>
    <w:rsid w:val="69AF2E65"/>
    <w:rsid w:val="69B5260E"/>
    <w:rsid w:val="6A143D33"/>
    <w:rsid w:val="6A2B2723"/>
    <w:rsid w:val="6AA836B6"/>
    <w:rsid w:val="6AF73F52"/>
    <w:rsid w:val="6B1F103B"/>
    <w:rsid w:val="6B384D68"/>
    <w:rsid w:val="6B98275E"/>
    <w:rsid w:val="6BE01D52"/>
    <w:rsid w:val="6BEB5AA3"/>
    <w:rsid w:val="6CA81DC3"/>
    <w:rsid w:val="6CF135EB"/>
    <w:rsid w:val="6CFC78E9"/>
    <w:rsid w:val="6D08566B"/>
    <w:rsid w:val="6D552A8B"/>
    <w:rsid w:val="6DB51592"/>
    <w:rsid w:val="6DB6269C"/>
    <w:rsid w:val="6DE170D3"/>
    <w:rsid w:val="6E1029E8"/>
    <w:rsid w:val="6E28060B"/>
    <w:rsid w:val="6E5A43BF"/>
    <w:rsid w:val="6F8306AD"/>
    <w:rsid w:val="6FA26D85"/>
    <w:rsid w:val="6FBC2A18"/>
    <w:rsid w:val="702A4530"/>
    <w:rsid w:val="703F6D1C"/>
    <w:rsid w:val="707168AD"/>
    <w:rsid w:val="70DF5DB7"/>
    <w:rsid w:val="71202529"/>
    <w:rsid w:val="712B0337"/>
    <w:rsid w:val="7213714C"/>
    <w:rsid w:val="72200E5B"/>
    <w:rsid w:val="72374BF5"/>
    <w:rsid w:val="72B555E9"/>
    <w:rsid w:val="72C2197B"/>
    <w:rsid w:val="73907B7D"/>
    <w:rsid w:val="73972C27"/>
    <w:rsid w:val="73AA51BE"/>
    <w:rsid w:val="74050362"/>
    <w:rsid w:val="744C6A87"/>
    <w:rsid w:val="74982505"/>
    <w:rsid w:val="74A92964"/>
    <w:rsid w:val="74F61AF8"/>
    <w:rsid w:val="75091655"/>
    <w:rsid w:val="75952577"/>
    <w:rsid w:val="761E23C3"/>
    <w:rsid w:val="76311CAD"/>
    <w:rsid w:val="76602469"/>
    <w:rsid w:val="76F1414E"/>
    <w:rsid w:val="771B527E"/>
    <w:rsid w:val="77971148"/>
    <w:rsid w:val="77B468BC"/>
    <w:rsid w:val="77D131FF"/>
    <w:rsid w:val="782A4F3F"/>
    <w:rsid w:val="78693DC5"/>
    <w:rsid w:val="788A2AAC"/>
    <w:rsid w:val="79694A79"/>
    <w:rsid w:val="79B25A72"/>
    <w:rsid w:val="79C1605A"/>
    <w:rsid w:val="7A560C6E"/>
    <w:rsid w:val="7A63380E"/>
    <w:rsid w:val="7A6675BE"/>
    <w:rsid w:val="7B18439F"/>
    <w:rsid w:val="7B2F52FF"/>
    <w:rsid w:val="7B5531F8"/>
    <w:rsid w:val="7B893199"/>
    <w:rsid w:val="7BBD3549"/>
    <w:rsid w:val="7C0308D1"/>
    <w:rsid w:val="7C756F0E"/>
    <w:rsid w:val="7CDF1662"/>
    <w:rsid w:val="7CEA776E"/>
    <w:rsid w:val="7D511DEB"/>
    <w:rsid w:val="7D9C7DCC"/>
    <w:rsid w:val="7D9E5F5F"/>
    <w:rsid w:val="7DF8065A"/>
    <w:rsid w:val="7DFB701D"/>
    <w:rsid w:val="7E2E22BC"/>
    <w:rsid w:val="7EF04C2C"/>
    <w:rsid w:val="7F125CEE"/>
    <w:rsid w:val="7F1633FC"/>
    <w:rsid w:val="7F1A1444"/>
    <w:rsid w:val="7F474E34"/>
    <w:rsid w:val="7F9127CA"/>
    <w:rsid w:val="7FB56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autoRedefine/>
    <w:qFormat/>
    <w:uiPriority w:val="9"/>
    <w:pPr>
      <w:keepNext/>
      <w:keepLines/>
      <w:spacing w:before="240" w:after="240" w:line="360" w:lineRule="auto"/>
      <w:jc w:val="center"/>
      <w:outlineLvl w:val="0"/>
    </w:pPr>
    <w:rPr>
      <w:b/>
      <w:bCs/>
      <w:kern w:val="44"/>
      <w:sz w:val="44"/>
      <w:szCs w:val="44"/>
    </w:rPr>
  </w:style>
  <w:style w:type="paragraph" w:styleId="4">
    <w:name w:val="heading 2"/>
    <w:basedOn w:val="1"/>
    <w:next w:val="1"/>
    <w:link w:val="45"/>
    <w:autoRedefine/>
    <w:unhideWhenUsed/>
    <w:qFormat/>
    <w:uiPriority w:val="9"/>
    <w:pPr>
      <w:keepNext/>
      <w:keepLines/>
      <w:numPr>
        <w:ilvl w:val="0"/>
        <w:numId w:val="1"/>
      </w:numPr>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46"/>
    <w:autoRedefine/>
    <w:unhideWhenUsed/>
    <w:qFormat/>
    <w:uiPriority w:val="9"/>
    <w:pPr>
      <w:keepNext/>
      <w:keepLines/>
      <w:numPr>
        <w:ilvl w:val="0"/>
        <w:numId w:val="2"/>
      </w:numPr>
      <w:spacing w:before="260" w:after="260" w:line="416" w:lineRule="auto"/>
      <w:outlineLvl w:val="2"/>
    </w:pPr>
    <w:rPr>
      <w:b/>
      <w:bCs/>
      <w:sz w:val="32"/>
      <w:szCs w:val="32"/>
    </w:rPr>
  </w:style>
  <w:style w:type="paragraph" w:styleId="5">
    <w:name w:val="heading 4"/>
    <w:basedOn w:val="1"/>
    <w:next w:val="1"/>
    <w:link w:val="51"/>
    <w:autoRedefine/>
    <w:unhideWhenUsed/>
    <w:qFormat/>
    <w:uiPriority w:val="9"/>
    <w:pPr>
      <w:keepNext/>
      <w:keepLines/>
      <w:numPr>
        <w:ilvl w:val="0"/>
        <w:numId w:val="3"/>
      </w:numPr>
      <w:spacing w:before="280" w:after="290" w:line="376" w:lineRule="auto"/>
      <w:outlineLvl w:val="3"/>
    </w:pPr>
    <w:rPr>
      <w:rFonts w:asciiTheme="majorHAnsi" w:hAnsiTheme="majorHAnsi" w:eastAsiaTheme="majorEastAsia" w:cstheme="majorBidi"/>
      <w:b/>
      <w:bCs/>
      <w:sz w:val="28"/>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unhideWhenUsed/>
    <w:qFormat/>
    <w:uiPriority w:val="0"/>
    <w:pPr>
      <w:ind w:firstLine="420" w:firstLineChars="200"/>
    </w:pPr>
    <w:rPr>
      <w:rFonts w:ascii="Times New Roman" w:hAnsi="Times New Roman" w:eastAsia="宋体" w:cs="Times New Roman"/>
      <w:szCs w:val="20"/>
    </w:rPr>
  </w:style>
  <w:style w:type="paragraph" w:styleId="7">
    <w:name w:val="Document Map"/>
    <w:basedOn w:val="1"/>
    <w:link w:val="43"/>
    <w:autoRedefine/>
    <w:semiHidden/>
    <w:unhideWhenUsed/>
    <w:qFormat/>
    <w:uiPriority w:val="99"/>
    <w:rPr>
      <w:rFonts w:ascii="宋体" w:eastAsia="宋体"/>
      <w:sz w:val="18"/>
      <w:szCs w:val="18"/>
    </w:rPr>
  </w:style>
  <w:style w:type="paragraph" w:styleId="8">
    <w:name w:val="annotation text"/>
    <w:basedOn w:val="1"/>
    <w:link w:val="74"/>
    <w:autoRedefine/>
    <w:semiHidden/>
    <w:unhideWhenUsed/>
    <w:qFormat/>
    <w:uiPriority w:val="99"/>
    <w:pPr>
      <w:jc w:val="left"/>
    </w:pPr>
  </w:style>
  <w:style w:type="paragraph" w:styleId="9">
    <w:name w:val="Body Text"/>
    <w:basedOn w:val="1"/>
    <w:link w:val="68"/>
    <w:autoRedefine/>
    <w:qFormat/>
    <w:uiPriority w:val="1"/>
    <w:pPr>
      <w:ind w:left="220"/>
    </w:pPr>
    <w:rPr>
      <w:sz w:val="24"/>
      <w:szCs w:val="24"/>
    </w:rPr>
  </w:style>
  <w:style w:type="paragraph" w:styleId="10">
    <w:name w:val="Body Text Indent"/>
    <w:basedOn w:val="1"/>
    <w:link w:val="48"/>
    <w:autoRedefine/>
    <w:semiHidden/>
    <w:unhideWhenUsed/>
    <w:qFormat/>
    <w:uiPriority w:val="0"/>
    <w:pPr>
      <w:ind w:firstLine="480" w:firstLineChars="200"/>
    </w:pPr>
    <w:rPr>
      <w:rFonts w:ascii="等线" w:hAnsi="等线" w:eastAsia="宋体" w:cs="Times New Roman"/>
      <w:sz w:val="24"/>
      <w:szCs w:val="24"/>
    </w:rPr>
  </w:style>
  <w:style w:type="paragraph" w:styleId="11">
    <w:name w:val="List 2"/>
    <w:basedOn w:val="1"/>
    <w:link w:val="47"/>
    <w:autoRedefine/>
    <w:semiHidden/>
    <w:unhideWhenUsed/>
    <w:qFormat/>
    <w:uiPriority w:val="0"/>
    <w:pPr>
      <w:spacing w:after="120" w:line="360" w:lineRule="auto"/>
      <w:ind w:left="840" w:hanging="420"/>
      <w:jc w:val="left"/>
    </w:pPr>
    <w:rPr>
      <w:spacing w:val="10"/>
      <w:kern w:val="0"/>
      <w:sz w:val="24"/>
      <w:szCs w:val="20"/>
    </w:rPr>
  </w:style>
  <w:style w:type="paragraph" w:styleId="12">
    <w:name w:val="Plain Text"/>
    <w:basedOn w:val="1"/>
    <w:link w:val="38"/>
    <w:autoRedefine/>
    <w:qFormat/>
    <w:uiPriority w:val="0"/>
    <w:rPr>
      <w:rFonts w:ascii="宋体" w:hAnsi="Courier New" w:cs="Courier New"/>
      <w:szCs w:val="21"/>
    </w:rPr>
  </w:style>
  <w:style w:type="paragraph" w:styleId="13">
    <w:name w:val="Date"/>
    <w:basedOn w:val="1"/>
    <w:next w:val="1"/>
    <w:link w:val="41"/>
    <w:autoRedefine/>
    <w:qFormat/>
    <w:uiPriority w:val="0"/>
    <w:rPr>
      <w:rFonts w:eastAsia="宋体"/>
      <w:sz w:val="24"/>
    </w:rPr>
  </w:style>
  <w:style w:type="paragraph" w:styleId="14">
    <w:name w:val="Balloon Text"/>
    <w:basedOn w:val="1"/>
    <w:link w:val="42"/>
    <w:autoRedefine/>
    <w:semiHidden/>
    <w:unhideWhenUsed/>
    <w:qFormat/>
    <w:uiPriority w:val="99"/>
    <w:rPr>
      <w:sz w:val="18"/>
      <w:szCs w:val="18"/>
    </w:rPr>
  </w:style>
  <w:style w:type="paragraph" w:styleId="15">
    <w:name w:val="footer"/>
    <w:basedOn w:val="1"/>
    <w:link w:val="35"/>
    <w:autoRedefine/>
    <w:unhideWhenUsed/>
    <w:qFormat/>
    <w:uiPriority w:val="99"/>
    <w:pPr>
      <w:tabs>
        <w:tab w:val="center" w:pos="4153"/>
        <w:tab w:val="right" w:pos="8306"/>
      </w:tabs>
      <w:snapToGrid w:val="0"/>
      <w:jc w:val="left"/>
    </w:pPr>
    <w:rPr>
      <w:sz w:val="18"/>
      <w:szCs w:val="18"/>
    </w:rPr>
  </w:style>
  <w:style w:type="paragraph" w:styleId="16">
    <w:name w:val="header"/>
    <w:basedOn w:val="1"/>
    <w:link w:val="3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style>
  <w:style w:type="paragraph" w:styleId="18">
    <w:name w:val="footnote text"/>
    <w:basedOn w:val="1"/>
    <w:autoRedefine/>
    <w:unhideWhenUsed/>
    <w:qFormat/>
    <w:uiPriority w:val="99"/>
    <w:pPr>
      <w:snapToGrid w:val="0"/>
      <w:jc w:val="left"/>
    </w:pPr>
    <w:rPr>
      <w:sz w:val="18"/>
      <w:szCs w:val="18"/>
    </w:rPr>
  </w:style>
  <w:style w:type="paragraph" w:styleId="19">
    <w:name w:val="toc 2"/>
    <w:basedOn w:val="1"/>
    <w:next w:val="1"/>
    <w:autoRedefine/>
    <w:unhideWhenUsed/>
    <w:qFormat/>
    <w:uiPriority w:val="39"/>
    <w:pPr>
      <w:ind w:left="420" w:leftChars="200"/>
    </w:pPr>
  </w:style>
  <w:style w:type="paragraph" w:styleId="20">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Title"/>
    <w:basedOn w:val="1"/>
    <w:link w:val="76"/>
    <w:autoRedefine/>
    <w:qFormat/>
    <w:uiPriority w:val="1"/>
    <w:pPr>
      <w:autoSpaceDE w:val="0"/>
      <w:autoSpaceDN w:val="0"/>
      <w:spacing w:before="22"/>
      <w:ind w:left="4992" w:right="1192" w:hanging="3790"/>
      <w:jc w:val="left"/>
    </w:pPr>
    <w:rPr>
      <w:rFonts w:ascii="宋体" w:hAnsi="宋体" w:eastAsia="宋体" w:cs="宋体"/>
      <w:b/>
      <w:bCs/>
      <w:kern w:val="0"/>
      <w:sz w:val="36"/>
      <w:szCs w:val="36"/>
    </w:rPr>
  </w:style>
  <w:style w:type="paragraph" w:styleId="22">
    <w:name w:val="annotation subject"/>
    <w:basedOn w:val="8"/>
    <w:next w:val="8"/>
    <w:link w:val="75"/>
    <w:autoRedefine/>
    <w:semiHidden/>
    <w:unhideWhenUsed/>
    <w:qFormat/>
    <w:uiPriority w:val="99"/>
    <w:rPr>
      <w:b/>
      <w:bCs/>
    </w:rPr>
  </w:style>
  <w:style w:type="paragraph" w:styleId="23">
    <w:name w:val="Body Text First Indent"/>
    <w:basedOn w:val="9"/>
    <w:link w:val="69"/>
    <w:autoRedefine/>
    <w:qFormat/>
    <w:uiPriority w:val="0"/>
    <w:pPr>
      <w:spacing w:after="120"/>
      <w:ind w:left="0" w:firstLine="420" w:firstLineChars="100"/>
    </w:pPr>
    <w:rPr>
      <w:rFonts w:ascii="Times New Roman" w:hAnsi="Times New Roman" w:eastAsia="宋体" w:cs="Times New Roman"/>
      <w:sz w:val="21"/>
    </w:rPr>
  </w:style>
  <w:style w:type="paragraph" w:styleId="24">
    <w:name w:val="Body Text First Indent 2"/>
    <w:basedOn w:val="10"/>
    <w:autoRedefine/>
    <w:qFormat/>
    <w:uiPriority w:val="99"/>
    <w:pPr>
      <w:ind w:firstLine="420"/>
    </w:pPr>
  </w:style>
  <w:style w:type="table" w:styleId="26">
    <w:name w:val="Table Grid"/>
    <w:basedOn w:val="2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rPr>
  </w:style>
  <w:style w:type="character" w:styleId="29">
    <w:name w:val="Hyperlink"/>
    <w:basedOn w:val="27"/>
    <w:autoRedefine/>
    <w:unhideWhenUsed/>
    <w:qFormat/>
    <w:uiPriority w:val="99"/>
    <w:rPr>
      <w:color w:val="0000FF" w:themeColor="hyperlink"/>
      <w:u w:val="single"/>
      <w14:textFill>
        <w14:solidFill>
          <w14:schemeClr w14:val="hlink"/>
        </w14:solidFill>
      </w14:textFill>
    </w:rPr>
  </w:style>
  <w:style w:type="character" w:styleId="30">
    <w:name w:val="annotation reference"/>
    <w:basedOn w:val="27"/>
    <w:autoRedefine/>
    <w:semiHidden/>
    <w:unhideWhenUsed/>
    <w:qFormat/>
    <w:uiPriority w:val="99"/>
    <w:rPr>
      <w:sz w:val="21"/>
      <w:szCs w:val="21"/>
    </w:rPr>
  </w:style>
  <w:style w:type="paragraph" w:customStyle="1" w:styleId="31">
    <w:name w:val="_Style 3"/>
    <w:basedOn w:val="32"/>
    <w:autoRedefine/>
    <w:qFormat/>
    <w:uiPriority w:val="1"/>
    <w:pPr>
      <w:ind w:firstLine="420" w:firstLineChars="200"/>
    </w:pPr>
    <w:rPr>
      <w:sz w:val="20"/>
    </w:rPr>
  </w:style>
  <w:style w:type="paragraph" w:customStyle="1" w:styleId="32">
    <w:name w:val="正文_0"/>
    <w:next w:val="3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文本_0"/>
    <w:basedOn w:val="32"/>
    <w:autoRedefine/>
    <w:qFormat/>
    <w:uiPriority w:val="0"/>
    <w:pPr>
      <w:spacing w:after="120"/>
    </w:pPr>
  </w:style>
  <w:style w:type="character" w:customStyle="1" w:styleId="34">
    <w:name w:val="页眉 字符"/>
    <w:basedOn w:val="27"/>
    <w:link w:val="16"/>
    <w:autoRedefine/>
    <w:qFormat/>
    <w:uiPriority w:val="99"/>
    <w:rPr>
      <w:sz w:val="18"/>
      <w:szCs w:val="18"/>
    </w:rPr>
  </w:style>
  <w:style w:type="character" w:customStyle="1" w:styleId="35">
    <w:name w:val="页脚 字符"/>
    <w:basedOn w:val="27"/>
    <w:link w:val="15"/>
    <w:autoRedefine/>
    <w:qFormat/>
    <w:uiPriority w:val="99"/>
    <w:rPr>
      <w:sz w:val="18"/>
      <w:szCs w:val="18"/>
    </w:rPr>
  </w:style>
  <w:style w:type="paragraph" w:styleId="36">
    <w:name w:val="List Paragraph"/>
    <w:basedOn w:val="1"/>
    <w:autoRedefine/>
    <w:qFormat/>
    <w:uiPriority w:val="34"/>
    <w:pPr>
      <w:ind w:firstLine="420" w:firstLineChars="200"/>
    </w:pPr>
  </w:style>
  <w:style w:type="character" w:customStyle="1" w:styleId="37">
    <w:name w:val="纯文本 Char"/>
    <w:basedOn w:val="27"/>
    <w:autoRedefine/>
    <w:qFormat/>
    <w:uiPriority w:val="0"/>
    <w:rPr>
      <w:rFonts w:ascii="宋体" w:hAnsi="Courier New" w:cs="Courier New"/>
      <w:szCs w:val="21"/>
    </w:rPr>
  </w:style>
  <w:style w:type="character" w:customStyle="1" w:styleId="38">
    <w:name w:val="纯文本 字符"/>
    <w:basedOn w:val="27"/>
    <w:link w:val="12"/>
    <w:autoRedefine/>
    <w:semiHidden/>
    <w:qFormat/>
    <w:uiPriority w:val="99"/>
    <w:rPr>
      <w:rFonts w:ascii="宋体" w:hAnsi="Courier New" w:eastAsia="宋体" w:cs="Courier New"/>
      <w:szCs w:val="21"/>
    </w:rPr>
  </w:style>
  <w:style w:type="character" w:customStyle="1" w:styleId="39">
    <w:name w:val="font11"/>
    <w:basedOn w:val="27"/>
    <w:autoRedefine/>
    <w:qFormat/>
    <w:uiPriority w:val="0"/>
    <w:rPr>
      <w:rFonts w:hint="eastAsia" w:ascii="宋体" w:hAnsi="宋体" w:eastAsia="宋体" w:cs="宋体"/>
      <w:color w:val="000000"/>
      <w:sz w:val="20"/>
      <w:szCs w:val="20"/>
      <w:u w:val="none"/>
    </w:rPr>
  </w:style>
  <w:style w:type="character" w:customStyle="1" w:styleId="40">
    <w:name w:val="日期 Char"/>
    <w:autoRedefine/>
    <w:qFormat/>
    <w:uiPriority w:val="0"/>
    <w:rPr>
      <w:rFonts w:eastAsia="宋体"/>
      <w:sz w:val="24"/>
    </w:rPr>
  </w:style>
  <w:style w:type="character" w:customStyle="1" w:styleId="41">
    <w:name w:val="日期 字符"/>
    <w:basedOn w:val="27"/>
    <w:link w:val="13"/>
    <w:autoRedefine/>
    <w:semiHidden/>
    <w:qFormat/>
    <w:uiPriority w:val="99"/>
  </w:style>
  <w:style w:type="character" w:customStyle="1" w:styleId="42">
    <w:name w:val="批注框文本 字符"/>
    <w:basedOn w:val="27"/>
    <w:link w:val="14"/>
    <w:autoRedefine/>
    <w:semiHidden/>
    <w:qFormat/>
    <w:uiPriority w:val="99"/>
    <w:rPr>
      <w:kern w:val="2"/>
      <w:sz w:val="18"/>
      <w:szCs w:val="18"/>
    </w:rPr>
  </w:style>
  <w:style w:type="character" w:customStyle="1" w:styleId="43">
    <w:name w:val="文档结构图 字符"/>
    <w:basedOn w:val="27"/>
    <w:link w:val="7"/>
    <w:autoRedefine/>
    <w:semiHidden/>
    <w:qFormat/>
    <w:uiPriority w:val="99"/>
    <w:rPr>
      <w:rFonts w:ascii="宋体" w:eastAsia="宋体"/>
      <w:kern w:val="2"/>
      <w:sz w:val="18"/>
      <w:szCs w:val="18"/>
    </w:rPr>
  </w:style>
  <w:style w:type="character" w:customStyle="1" w:styleId="44">
    <w:name w:val="标题 1 字符"/>
    <w:basedOn w:val="27"/>
    <w:link w:val="3"/>
    <w:autoRedefine/>
    <w:qFormat/>
    <w:uiPriority w:val="9"/>
    <w:rPr>
      <w:b/>
      <w:bCs/>
      <w:kern w:val="44"/>
      <w:sz w:val="44"/>
      <w:szCs w:val="44"/>
    </w:rPr>
  </w:style>
  <w:style w:type="character" w:customStyle="1" w:styleId="45">
    <w:name w:val="标题 2 字符"/>
    <w:basedOn w:val="27"/>
    <w:link w:val="4"/>
    <w:autoRedefine/>
    <w:qFormat/>
    <w:uiPriority w:val="9"/>
    <w:rPr>
      <w:rFonts w:asciiTheme="majorHAnsi" w:hAnsiTheme="majorHAnsi" w:eastAsiaTheme="majorEastAsia" w:cstheme="majorBidi"/>
      <w:b/>
      <w:bCs/>
      <w:kern w:val="2"/>
      <w:sz w:val="32"/>
      <w:szCs w:val="32"/>
    </w:rPr>
  </w:style>
  <w:style w:type="character" w:customStyle="1" w:styleId="46">
    <w:name w:val="标题 3 字符"/>
    <w:basedOn w:val="27"/>
    <w:link w:val="2"/>
    <w:autoRedefine/>
    <w:qFormat/>
    <w:uiPriority w:val="9"/>
    <w:rPr>
      <w:b/>
      <w:bCs/>
      <w:kern w:val="2"/>
      <w:sz w:val="32"/>
      <w:szCs w:val="32"/>
    </w:rPr>
  </w:style>
  <w:style w:type="character" w:customStyle="1" w:styleId="47">
    <w:name w:val="列表 2 字符"/>
    <w:link w:val="11"/>
    <w:autoRedefine/>
    <w:semiHidden/>
    <w:qFormat/>
    <w:locked/>
    <w:uiPriority w:val="0"/>
    <w:rPr>
      <w:spacing w:val="10"/>
      <w:sz w:val="24"/>
    </w:rPr>
  </w:style>
  <w:style w:type="character" w:customStyle="1" w:styleId="48">
    <w:name w:val="正文文本缩进 字符"/>
    <w:basedOn w:val="27"/>
    <w:link w:val="10"/>
    <w:autoRedefine/>
    <w:semiHidden/>
    <w:qFormat/>
    <w:uiPriority w:val="0"/>
    <w:rPr>
      <w:rFonts w:ascii="等线" w:hAnsi="等线" w:eastAsia="宋体" w:cs="Times New Roman"/>
      <w:kern w:val="2"/>
      <w:sz w:val="24"/>
      <w:szCs w:val="24"/>
    </w:rPr>
  </w:style>
  <w:style w:type="paragraph" w:customStyle="1" w:styleId="49">
    <w:name w:val="正文_0_1"/>
    <w:autoRedefine/>
    <w:qFormat/>
    <w:uiPriority w:val="0"/>
    <w:rPr>
      <w:rFonts w:ascii="Times New Roman" w:hAnsi="Times New Roman" w:eastAsia="宋体" w:cs="Times New Roman"/>
      <w:lang w:val="en-US" w:eastAsia="zh-CN" w:bidi="ar-SA"/>
    </w:rPr>
  </w:style>
  <w:style w:type="paragraph" w:customStyle="1" w:styleId="50">
    <w:name w:val="段"/>
    <w:link w:val="62"/>
    <w:autoRedefine/>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51">
    <w:name w:val="标题 4 字符"/>
    <w:basedOn w:val="27"/>
    <w:link w:val="5"/>
    <w:autoRedefine/>
    <w:qFormat/>
    <w:uiPriority w:val="9"/>
    <w:rPr>
      <w:rFonts w:asciiTheme="majorHAnsi" w:hAnsiTheme="majorHAnsi" w:eastAsiaTheme="majorEastAsia" w:cstheme="majorBidi"/>
      <w:b/>
      <w:bCs/>
      <w:kern w:val="2"/>
      <w:sz w:val="28"/>
      <w:szCs w:val="28"/>
    </w:rPr>
  </w:style>
  <w:style w:type="paragraph" w:customStyle="1" w:styleId="52">
    <w:name w:val="普通正文"/>
    <w:basedOn w:val="1"/>
    <w:autoRedefine/>
    <w:unhideWhenUsed/>
    <w:qFormat/>
    <w:uiPriority w:val="0"/>
    <w:pPr>
      <w:autoSpaceDE w:val="0"/>
      <w:autoSpaceDN w:val="0"/>
      <w:adjustRightInd w:val="0"/>
      <w:ind w:firstLine="200" w:firstLineChars="200"/>
      <w:jc w:val="left"/>
    </w:pPr>
    <w:rPr>
      <w:rFonts w:hint="eastAsia" w:ascii="宋体" w:hAnsi="Times New Roman" w:eastAsia="宋体"/>
      <w:sz w:val="24"/>
      <w:szCs w:val="20"/>
    </w:rPr>
  </w:style>
  <w:style w:type="paragraph" w:customStyle="1" w:styleId="53">
    <w:name w:val="合同三级标题"/>
    <w:basedOn w:val="2"/>
    <w:autoRedefine/>
    <w:qFormat/>
    <w:uiPriority w:val="0"/>
    <w:pPr>
      <w:numPr>
        <w:numId w:val="0"/>
      </w:numPr>
      <w:tabs>
        <w:tab w:val="left" w:pos="284"/>
      </w:tabs>
      <w:autoSpaceDE w:val="0"/>
      <w:autoSpaceDN w:val="0"/>
      <w:adjustRightInd w:val="0"/>
      <w:spacing w:before="0" w:after="0" w:line="240" w:lineRule="auto"/>
      <w:ind w:left="720" w:hanging="432"/>
      <w:jc w:val="left"/>
    </w:pPr>
    <w:rPr>
      <w:rFonts w:eastAsia="黑体"/>
      <w:b w:val="0"/>
      <w:kern w:val="0"/>
      <w:position w:val="-1"/>
      <w:sz w:val="24"/>
      <w:szCs w:val="30"/>
    </w:rPr>
  </w:style>
  <w:style w:type="paragraph" w:customStyle="1" w:styleId="54">
    <w:name w:val="正文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Blockquote"/>
    <w:basedOn w:val="1"/>
    <w:autoRedefine/>
    <w:qFormat/>
    <w:uiPriority w:val="0"/>
    <w:pPr>
      <w:autoSpaceDE w:val="0"/>
      <w:autoSpaceDN w:val="0"/>
      <w:adjustRightInd w:val="0"/>
      <w:spacing w:before="100" w:after="100"/>
      <w:ind w:left="360" w:right="360"/>
      <w:jc w:val="left"/>
    </w:pPr>
    <w:rPr>
      <w:kern w:val="0"/>
      <w:sz w:val="24"/>
      <w:szCs w:val="24"/>
    </w:rPr>
  </w:style>
  <w:style w:type="paragraph" w:customStyle="1" w:styleId="56">
    <w:name w:val="正文2"/>
    <w:autoRedefine/>
    <w:qFormat/>
    <w:uiPriority w:val="0"/>
    <w:rPr>
      <w:rFonts w:ascii="Calibri" w:hAnsi="Calibri" w:eastAsia="宋体" w:cs="Times New Roman"/>
      <w:sz w:val="24"/>
      <w:szCs w:val="24"/>
      <w:lang w:val="en-US" w:eastAsia="en-US" w:bidi="ar-SA"/>
    </w:rPr>
  </w:style>
  <w:style w:type="paragraph" w:customStyle="1" w:styleId="57">
    <w:name w:val="Table Paragraph"/>
    <w:basedOn w:val="1"/>
    <w:autoRedefine/>
    <w:qFormat/>
    <w:uiPriority w:val="1"/>
    <w:pPr>
      <w:spacing w:before="119"/>
    </w:pPr>
  </w:style>
  <w:style w:type="character" w:customStyle="1" w:styleId="58">
    <w:name w:val="本文正文 Char1 Char Char Char Char Char Char Char Char Char Char Char Char Char Char Char Char Char Char Char Char Char Char Char Char Char Char"/>
    <w:link w:val="59"/>
    <w:autoRedefine/>
    <w:qFormat/>
    <w:uiPriority w:val="0"/>
    <w:rPr>
      <w:rFonts w:ascii="宋体" w:hAnsi="宋体"/>
      <w:sz w:val="24"/>
    </w:rPr>
  </w:style>
  <w:style w:type="paragraph" w:customStyle="1" w:styleId="59">
    <w:name w:val="本文正文 Char1 Char Char Char Char Char Char Char Char Char Char Char Char Char Char Char Char Char Char Char Char Char Char Char Char"/>
    <w:basedOn w:val="1"/>
    <w:link w:val="58"/>
    <w:autoRedefine/>
    <w:qFormat/>
    <w:uiPriority w:val="0"/>
    <w:pPr>
      <w:widowControl/>
      <w:spacing w:line="480" w:lineRule="exact"/>
      <w:ind w:firstLine="200" w:firstLineChars="200"/>
      <w:jc w:val="left"/>
    </w:pPr>
    <w:rPr>
      <w:rFonts w:ascii="宋体" w:hAnsi="宋体"/>
      <w:sz w:val="24"/>
    </w:rPr>
  </w:style>
  <w:style w:type="paragraph" w:customStyle="1" w:styleId="60">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6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
    <w:name w:val="段 Char Char"/>
    <w:link w:val="50"/>
    <w:autoRedefine/>
    <w:qFormat/>
    <w:uiPriority w:val="0"/>
    <w:rPr>
      <w:rFonts w:ascii="宋体"/>
      <w:sz w:val="21"/>
    </w:rPr>
  </w:style>
  <w:style w:type="paragraph" w:customStyle="1" w:styleId="63">
    <w:name w:val="正文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正文_0_0_0"/>
    <w:autoRedefine/>
    <w:qFormat/>
    <w:uiPriority w:val="0"/>
    <w:rPr>
      <w:rFonts w:ascii="Times New Roman" w:hAnsi="Times New Roman" w:eastAsia="宋体" w:cs="Times New Roman"/>
      <w:sz w:val="21"/>
      <w:szCs w:val="22"/>
      <w:lang w:val="en-US" w:eastAsia="zh-CN" w:bidi="ar-SA"/>
    </w:rPr>
  </w:style>
  <w:style w:type="character" w:customStyle="1" w:styleId="65">
    <w:name w:val="font21"/>
    <w:basedOn w:val="27"/>
    <w:autoRedefine/>
    <w:qFormat/>
    <w:uiPriority w:val="0"/>
    <w:rPr>
      <w:rFonts w:hint="eastAsia" w:ascii="仿宋" w:hAnsi="仿宋" w:eastAsia="仿宋" w:cs="仿宋"/>
      <w:color w:val="000000"/>
      <w:sz w:val="24"/>
      <w:szCs w:val="24"/>
      <w:u w:val="none"/>
    </w:rPr>
  </w:style>
  <w:style w:type="character" w:customStyle="1" w:styleId="66">
    <w:name w:val="font41"/>
    <w:basedOn w:val="27"/>
    <w:autoRedefine/>
    <w:qFormat/>
    <w:uiPriority w:val="0"/>
    <w:rPr>
      <w:rFonts w:hint="eastAsia" w:ascii="仿宋" w:hAnsi="仿宋" w:eastAsia="仿宋" w:cs="仿宋"/>
      <w:color w:val="000000"/>
      <w:sz w:val="24"/>
      <w:szCs w:val="24"/>
      <w:u w:val="none"/>
      <w:vertAlign w:val="superscript"/>
    </w:rPr>
  </w:style>
  <w:style w:type="character" w:customStyle="1" w:styleId="67">
    <w:name w:val="font51"/>
    <w:basedOn w:val="27"/>
    <w:autoRedefine/>
    <w:qFormat/>
    <w:uiPriority w:val="0"/>
    <w:rPr>
      <w:rFonts w:hint="eastAsia" w:ascii="宋体" w:hAnsi="宋体" w:eastAsia="宋体" w:cs="宋体"/>
      <w:color w:val="000000"/>
      <w:sz w:val="22"/>
      <w:szCs w:val="22"/>
      <w:u w:val="none"/>
    </w:rPr>
  </w:style>
  <w:style w:type="character" w:customStyle="1" w:styleId="68">
    <w:name w:val="正文文本 字符"/>
    <w:basedOn w:val="27"/>
    <w:link w:val="9"/>
    <w:autoRedefine/>
    <w:qFormat/>
    <w:uiPriority w:val="1"/>
    <w:rPr>
      <w:rFonts w:asciiTheme="minorHAnsi" w:hAnsiTheme="minorHAnsi" w:eastAsiaTheme="minorEastAsia" w:cstheme="minorBidi"/>
      <w:kern w:val="2"/>
      <w:sz w:val="24"/>
      <w:szCs w:val="24"/>
    </w:rPr>
  </w:style>
  <w:style w:type="character" w:customStyle="1" w:styleId="69">
    <w:name w:val="正文文本首行缩进 字符"/>
    <w:basedOn w:val="68"/>
    <w:link w:val="23"/>
    <w:autoRedefine/>
    <w:qFormat/>
    <w:uiPriority w:val="0"/>
    <w:rPr>
      <w:rFonts w:asciiTheme="minorHAnsi" w:hAnsiTheme="minorHAnsi" w:eastAsiaTheme="minorEastAsia" w:cstheme="minorBidi"/>
      <w:kern w:val="2"/>
      <w:sz w:val="21"/>
      <w:szCs w:val="24"/>
    </w:rPr>
  </w:style>
  <w:style w:type="paragraph" w:customStyle="1" w:styleId="70">
    <w:name w:val="Default"/>
    <w:next w:val="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1">
    <w:name w:val="BodyText1I2"/>
    <w:basedOn w:val="1"/>
    <w:autoRedefine/>
    <w:qFormat/>
    <w:uiPriority w:val="0"/>
    <w:pPr>
      <w:autoSpaceDE w:val="0"/>
      <w:autoSpaceDN w:val="0"/>
      <w:spacing w:after="120"/>
      <w:ind w:left="200" w:leftChars="200" w:firstLine="200" w:firstLineChars="200"/>
      <w:textAlignment w:val="baseline"/>
    </w:pPr>
    <w:rPr>
      <w:rFonts w:ascii="Calibri" w:hAnsi="Calibri" w:eastAsia="宋体" w:cs="宋体"/>
      <w:szCs w:val="24"/>
    </w:rPr>
  </w:style>
  <w:style w:type="paragraph" w:customStyle="1" w:styleId="72">
    <w:name w:val="标题 21"/>
    <w:basedOn w:val="1"/>
    <w:autoRedefine/>
    <w:qFormat/>
    <w:uiPriority w:val="1"/>
    <w:pPr>
      <w:autoSpaceDE w:val="0"/>
      <w:autoSpaceDN w:val="0"/>
      <w:ind w:left="1020"/>
      <w:jc w:val="left"/>
      <w:outlineLvl w:val="2"/>
    </w:pPr>
    <w:rPr>
      <w:rFonts w:ascii="宋体" w:hAnsi="宋体" w:eastAsia="宋体" w:cs="宋体"/>
      <w:b/>
      <w:bCs/>
      <w:kern w:val="0"/>
      <w:sz w:val="24"/>
      <w:szCs w:val="24"/>
    </w:rPr>
  </w:style>
  <w:style w:type="paragraph" w:customStyle="1" w:styleId="73">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74">
    <w:name w:val="批注文字 字符"/>
    <w:basedOn w:val="27"/>
    <w:link w:val="8"/>
    <w:autoRedefine/>
    <w:semiHidden/>
    <w:qFormat/>
    <w:uiPriority w:val="99"/>
    <w:rPr>
      <w:rFonts w:asciiTheme="minorHAnsi" w:hAnsiTheme="minorHAnsi" w:eastAsiaTheme="minorEastAsia" w:cstheme="minorBidi"/>
      <w:kern w:val="2"/>
      <w:sz w:val="21"/>
      <w:szCs w:val="22"/>
    </w:rPr>
  </w:style>
  <w:style w:type="character" w:customStyle="1" w:styleId="75">
    <w:name w:val="批注主题 字符"/>
    <w:basedOn w:val="74"/>
    <w:link w:val="22"/>
    <w:autoRedefine/>
    <w:semiHidden/>
    <w:qFormat/>
    <w:uiPriority w:val="99"/>
    <w:rPr>
      <w:rFonts w:asciiTheme="minorHAnsi" w:hAnsiTheme="minorHAnsi" w:eastAsiaTheme="minorEastAsia" w:cstheme="minorBidi"/>
      <w:b/>
      <w:bCs/>
      <w:kern w:val="2"/>
      <w:sz w:val="21"/>
      <w:szCs w:val="22"/>
    </w:rPr>
  </w:style>
  <w:style w:type="character" w:customStyle="1" w:styleId="76">
    <w:name w:val="标题 字符"/>
    <w:basedOn w:val="27"/>
    <w:link w:val="21"/>
    <w:autoRedefine/>
    <w:qFormat/>
    <w:uiPriority w:val="1"/>
    <w:rPr>
      <w:rFonts w:ascii="宋体" w:hAnsi="宋体" w:cs="宋体"/>
      <w:b/>
      <w:bCs/>
      <w:sz w:val="36"/>
      <w:szCs w:val="36"/>
    </w:rPr>
  </w:style>
  <w:style w:type="character" w:customStyle="1" w:styleId="77">
    <w:name w:val="NormalCharacter"/>
    <w:autoRedefine/>
    <w:qFormat/>
    <w:uiPriority w:val="0"/>
    <w:rPr>
      <w:rFonts w:ascii="宋体" w:hAnsi="宋体" w:eastAsia="宋体" w:cs="宋体"/>
      <w:sz w:val="22"/>
      <w:szCs w:val="22"/>
      <w:lang w:val="en-US" w:eastAsia="zh-CN" w:bidi="ar-SA"/>
    </w:rPr>
  </w:style>
  <w:style w:type="paragraph" w:customStyle="1" w:styleId="78">
    <w:name w:val="UserStyle_0"/>
    <w:autoRedefine/>
    <w:qFormat/>
    <w:uiPriority w:val="0"/>
    <w:pPr>
      <w:jc w:val="both"/>
      <w:textAlignment w:val="baseline"/>
    </w:pPr>
    <w:rPr>
      <w:rFonts w:ascii="Times New Roman" w:hAnsi="Times New Roman" w:eastAsia="宋体" w:cstheme="minorBidi"/>
      <w:kern w:val="2"/>
      <w:sz w:val="21"/>
      <w:szCs w:val="22"/>
      <w:lang w:val="en-US" w:eastAsia="zh-CN" w:bidi="ar-SA"/>
    </w:rPr>
  </w:style>
  <w:style w:type="character" w:customStyle="1" w:styleId="79">
    <w:name w:val="font01"/>
    <w:basedOn w:val="27"/>
    <w:autoRedefine/>
    <w:qFormat/>
    <w:uiPriority w:val="0"/>
    <w:rPr>
      <w:rFonts w:hint="eastAsia" w:ascii="宋体" w:hAnsi="宋体" w:eastAsia="宋体" w:cs="宋体"/>
      <w:color w:val="000000"/>
      <w:sz w:val="22"/>
      <w:szCs w:val="22"/>
      <w:u w:val="none"/>
    </w:rPr>
  </w:style>
  <w:style w:type="character" w:customStyle="1" w:styleId="80">
    <w:name w:val="font31"/>
    <w:basedOn w:val="27"/>
    <w:autoRedefine/>
    <w:qFormat/>
    <w:uiPriority w:val="0"/>
    <w:rPr>
      <w:rFonts w:ascii="微软雅黑" w:hAnsi="微软雅黑" w:eastAsia="微软雅黑" w:cs="微软雅黑"/>
      <w:color w:val="000000"/>
      <w:sz w:val="22"/>
      <w:szCs w:val="22"/>
      <w:u w:val="none"/>
    </w:rPr>
  </w:style>
  <w:style w:type="character" w:customStyle="1" w:styleId="81">
    <w:name w:val="font61"/>
    <w:basedOn w:val="27"/>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792</Words>
  <Characters>875</Characters>
  <Lines>14</Lines>
  <Paragraphs>13</Paragraphs>
  <TotalTime>37</TotalTime>
  <ScaleCrop>false</ScaleCrop>
  <LinksUpToDate>false</LinksUpToDate>
  <CharactersWithSpaces>911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2023-10-11T04:36:00Z</dcterms:created>
  <dc:creator>Administrator</dc:creator>
  <cp:lastModifiedBy>资产管理与采购中心 苏</cp:lastModifiedBy>
  <cp:lastPrinted>2024-06-27T00:17:00Z</cp:lastPrinted>
  <dcterms:modified xsi:type="dcterms:W3CDTF">2025-04-24T06:44:04Z</dcterms:modified>
  <cp:revision>401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CFFDE1B1C0D84B79BA7B5CA54844A579_13</vt:lpwstr>
  </property>
  <property fmtid="{D5CDD505-2E9C-101B-9397-08002B2CF9AE}" pid="4" name="KSOTemplateDocerSaveRecord">
    <vt:lpwstr>eyJoZGlkIjoiMWYwNjcxMzAyYjc0NzI0YmQ0Nzg3ZTI4ZTA5NzVjNGMiLCJ1c2VySWQiOiIyMTExMTU2NzgifQ==</vt:lpwstr>
  </property>
</Properties>
</file>