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643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</w:p>
    <w:p>
      <w:pPr>
        <w:pStyle w:val="13"/>
        <w:ind w:firstLine="643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资格审查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内容</w:t>
      </w:r>
    </w:p>
    <w:p>
      <w:pPr>
        <w:pStyle w:val="3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中山市大涌医院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除四害服务采购项目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项目编号：                </w:t>
      </w:r>
    </w:p>
    <w:tbl>
      <w:tblPr>
        <w:tblStyle w:val="9"/>
        <w:tblpPr w:leftFromText="180" w:rightFromText="180" w:vertAnchor="page" w:horzAnchor="page" w:tblpX="751" w:tblpY="2238"/>
        <w:tblOverlap w:val="never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4"/>
        <w:gridCol w:w="9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</w:trPr>
        <w:tc>
          <w:tcPr>
            <w:tcW w:w="47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资格审查项目</w:t>
            </w:r>
          </w:p>
        </w:tc>
        <w:tc>
          <w:tcPr>
            <w:tcW w:w="99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</w:trPr>
        <w:tc>
          <w:tcPr>
            <w:tcW w:w="4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应具备《中华人民共和国政府采购法》第二十二条规定的条件</w:t>
            </w:r>
          </w:p>
        </w:tc>
        <w:tc>
          <w:tcPr>
            <w:tcW w:w="994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提供声明函，法人代表或授权代表签名并加盖公章。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</w:trPr>
        <w:tc>
          <w:tcPr>
            <w:tcW w:w="4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经营范围&amp;公司资质.人员资质</w:t>
            </w:r>
          </w:p>
        </w:tc>
        <w:tc>
          <w:tcPr>
            <w:tcW w:w="9946" w:type="dxa"/>
            <w:vAlign w:val="center"/>
          </w:tcPr>
          <w:p>
            <w:pPr>
              <w:pStyle w:val="12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提供相关的经营范围的营业执照、公司资质，从业人员上岗证.社保证明（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以上）的复印件并加盖公章。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exact"/>
        </w:trPr>
        <w:tc>
          <w:tcPr>
            <w:tcW w:w="4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特定资格</w:t>
            </w:r>
          </w:p>
        </w:tc>
        <w:tc>
          <w:tcPr>
            <w:tcW w:w="9946" w:type="dxa"/>
            <w:vAlign w:val="center"/>
          </w:tcPr>
          <w:p>
            <w:pPr>
              <w:pStyle w:val="12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所用产品的必须有“三证”，即：农药生产批准证书、农药登记证、农药产品质量标准书。(提供“三证”复印件并加盖公章)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结论</w:t>
            </w:r>
          </w:p>
        </w:tc>
      </w:tr>
    </w:tbl>
    <w:p>
      <w:pPr>
        <w:ind w:left="424" w:leftChars="202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注：1．评审项目合格在相应列中标注“〇”，不合格则在相应列中标注“×”。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评审项目全部合格方可视为通过符合性审查，在“结论”栏中填写“符合”，否则为“不符合”。</w:t>
      </w:r>
    </w:p>
    <w:p>
      <w:pPr>
        <w:ind w:firstLine="6960" w:firstLineChars="2900"/>
        <w:rPr>
          <w:rFonts w:hint="eastAsia" w:ascii="仿宋" w:hAnsi="仿宋" w:eastAsia="仿宋"/>
          <w:sz w:val="24"/>
          <w:szCs w:val="36"/>
        </w:rPr>
      </w:pPr>
    </w:p>
    <w:p>
      <w:pPr>
        <w:ind w:firstLine="6960" w:firstLineChars="2900"/>
        <w:rPr>
          <w:rFonts w:hint="eastAsia" w:ascii="仿宋" w:hAnsi="仿宋" w:eastAsia="仿宋"/>
          <w:sz w:val="24"/>
          <w:szCs w:val="36"/>
        </w:rPr>
      </w:pPr>
    </w:p>
    <w:p>
      <w:pPr>
        <w:ind w:firstLine="6960" w:firstLineChars="2900"/>
        <w:rPr>
          <w:rFonts w:hint="eastAsia" w:ascii="仿宋" w:hAnsi="仿宋" w:eastAsia="仿宋"/>
          <w:sz w:val="24"/>
          <w:szCs w:val="36"/>
        </w:rPr>
      </w:pPr>
    </w:p>
    <w:p>
      <w:pPr>
        <w:ind w:firstLine="6960" w:firstLineChars="2900"/>
        <w:rPr>
          <w:rFonts w:hint="eastAsia" w:ascii="仿宋" w:hAnsi="仿宋" w:eastAsia="仿宋"/>
          <w:sz w:val="24"/>
          <w:szCs w:val="36"/>
        </w:rPr>
      </w:pPr>
    </w:p>
    <w:p>
      <w:pPr>
        <w:ind w:firstLine="6960" w:firstLineChars="2900"/>
        <w:rPr>
          <w:rFonts w:hint="eastAsia" w:ascii="仿宋" w:hAnsi="仿宋" w:eastAsia="仿宋"/>
          <w:sz w:val="24"/>
          <w:szCs w:val="36"/>
        </w:rPr>
      </w:pPr>
    </w:p>
    <w:p>
      <w:pPr>
        <w:ind w:firstLine="6960" w:firstLineChars="2900"/>
        <w:rPr>
          <w:rFonts w:hint="eastAsia" w:ascii="仿宋" w:hAnsi="仿宋" w:eastAsia="仿宋"/>
          <w:sz w:val="24"/>
          <w:szCs w:val="36"/>
        </w:rPr>
      </w:pPr>
    </w:p>
    <w:p>
      <w:pPr>
        <w:ind w:firstLine="6960" w:firstLineChars="2900"/>
        <w:rPr>
          <w:rFonts w:hint="eastAsia" w:ascii="仿宋" w:hAnsi="仿宋" w:eastAsia="仿宋"/>
          <w:sz w:val="24"/>
          <w:szCs w:val="36"/>
        </w:rPr>
      </w:pPr>
    </w:p>
    <w:p>
      <w:pPr>
        <w:ind w:firstLine="6960" w:firstLineChars="2900"/>
        <w:rPr>
          <w:rFonts w:hint="eastAsia" w:ascii="仿宋" w:hAnsi="仿宋" w:eastAsia="仿宋"/>
          <w:sz w:val="24"/>
          <w:szCs w:val="36"/>
        </w:rPr>
      </w:pPr>
    </w:p>
    <w:p>
      <w:pPr>
        <w:ind w:firstLine="6960" w:firstLineChars="2900"/>
        <w:rPr>
          <w:rFonts w:hint="eastAsia" w:ascii="仿宋" w:hAnsi="仿宋" w:eastAsia="仿宋"/>
          <w:sz w:val="24"/>
          <w:szCs w:val="36"/>
        </w:rPr>
      </w:pPr>
    </w:p>
    <w:p>
      <w:pPr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附件3                                        </w:t>
      </w:r>
    </w:p>
    <w:p>
      <w:pPr>
        <w:jc w:val="center"/>
        <w:rPr>
          <w:rFonts w:hint="eastAsia" w:ascii="仿宋" w:hAnsi="仿宋" w:eastAsia="仿宋"/>
          <w:sz w:val="24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商务技术评分及价格权重表</w:t>
      </w:r>
    </w:p>
    <w:p>
      <w:pPr>
        <w:ind w:firstLine="6960" w:firstLineChars="2900"/>
        <w:rPr>
          <w:rFonts w:hint="eastAsia" w:ascii="仿宋" w:hAnsi="仿宋" w:eastAsia="仿宋"/>
          <w:sz w:val="24"/>
          <w:szCs w:val="36"/>
        </w:rPr>
      </w:pPr>
    </w:p>
    <w:p>
      <w:pPr>
        <w:pStyle w:val="13"/>
        <w:spacing w:line="240" w:lineRule="auto"/>
        <w:ind w:firstLine="4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中山市大涌医院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除四害服务采购项目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                            项目编号：     </w:t>
      </w:r>
    </w:p>
    <w:tbl>
      <w:tblPr>
        <w:tblStyle w:val="9"/>
        <w:tblW w:w="15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87"/>
        <w:gridCol w:w="1156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87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7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评审因素</w:t>
            </w:r>
          </w:p>
        </w:tc>
        <w:tc>
          <w:tcPr>
            <w:tcW w:w="11567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评分细则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使用产品情况</w:t>
            </w:r>
          </w:p>
        </w:tc>
        <w:tc>
          <w:tcPr>
            <w:tcW w:w="11567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根据响应供应商使用的产品情况进行评审： 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所使用产品完全满足采购需求，产品质量优，安全性和可靠性强，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  <w:t>并能提供药物三证以及MSDS，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得20分；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所使用产品较完全满足采购需求，产品质量较优，安全性和可靠性较强，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部分能提供药物三证以及MSDS的，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得17分； 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所使用产品一般满足采购需求，产品质量一般，安全性和可靠性一般，不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能提供药物三证以及MSDS的，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得14分；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整体内容较差，10 分； 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不提供，得0分； 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38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投入的设备及人员</w:t>
            </w:r>
          </w:p>
        </w:tc>
        <w:tc>
          <w:tcPr>
            <w:tcW w:w="1156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根据响应供应商拟投入的设备及人员进行评审： </w:t>
            </w:r>
          </w:p>
          <w:p>
            <w:pPr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拟投入该项目的设备、人员，优于采购需求，得10分；</w:t>
            </w:r>
          </w:p>
          <w:p>
            <w:pPr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拟投入该项目的设备、人员，符合采购需求，得8分； </w:t>
            </w:r>
          </w:p>
          <w:p>
            <w:pPr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拟投入该项目的设备、人员，低于采购需求，得5分；</w:t>
            </w:r>
          </w:p>
          <w:p>
            <w:pPr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未提供，得0分。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实施方案</w:t>
            </w:r>
          </w:p>
        </w:tc>
        <w:tc>
          <w:tcPr>
            <w:tcW w:w="11567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根据响应供应商的服务方案、服务承诺、保证措施等进行评审：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1.服务方案详细全面、条理清晰、可操作性强，进度安排合理高效，符合或优于需求，得30分；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2.供货方案较详细全面、条理较清晰、可操作性较强，进度安排较合理高效，符合需求，得26分；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供货方案一般、可操作性一般，进度安排一般，低于需求，得15分；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整体内容较差，低于需求，得10分；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5.不提供，得0分；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1156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1.自2020年1月以来（合同签订时间为准）承接的类似项目（有害生物防治）业绩情况进行评审，每提供一个得3分，最高得15分；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2.注:响应文件中应提供合同复印件并加盖公章，未按要求提供的不得分；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应急方案</w:t>
            </w:r>
          </w:p>
        </w:tc>
        <w:tc>
          <w:tcPr>
            <w:tcW w:w="1156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1.具有完善的应急响应预案措施，完善的应急预案管理方法，具有较高可行性，得10分；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2.具有较为完善的应急响应预案措施及管理方法，具有一定可行性，得8分；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3.有简单的应急响应预案措施及管理方法，可行性差，得6分；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4.不提供，得0分。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便利性</w:t>
            </w:r>
          </w:p>
        </w:tc>
        <w:tc>
          <w:tcPr>
            <w:tcW w:w="11567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1.供应商方办公地址与医院距离在10公里以内的，能在半小时内响应的，得5分；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2.供应商方办公地址与医院距离超过10公里不超过20公里，响应时间超过半小时不超过1小时的，得2分；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3.供应商方办公地址与医院距离超过20公里，响应时间超过1小时的，得0分；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备注：百度地图为准。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7" w:type="dxa"/>
            <w:vAlign w:val="center"/>
          </w:tcPr>
          <w:p>
            <w:p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价格分值</w:t>
            </w:r>
          </w:p>
        </w:tc>
        <w:tc>
          <w:tcPr>
            <w:tcW w:w="11567" w:type="dxa"/>
            <w:vAlign w:val="center"/>
          </w:tcPr>
          <w:p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评审基准价为满足采购文件要求且价格最低的响应报价。评分标准（公式）：投标人价格得分＝（评审基准价/响应报价）×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按以上标准计算出各响应供应商的价格得分。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15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16"/>
                <w:sz w:val="21"/>
                <w:szCs w:val="21"/>
              </w:rPr>
              <w:t>商务技术部分＋价格部分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pStyle w:val="13"/>
        <w:ind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spacing w:line="360" w:lineRule="auto"/>
        <w:ind w:firstLine="211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MSDS是“Material Safety Data Sheet”的缩写，即化学品安全技术说明书，也可称为化学品安全信息卡。它是一份关于化学品理化特性、毒性、健康危害、安全使用贮存、泄漏处置、急救措施等方面信息的综合性文件，主要作用如下：</w:t>
      </w:r>
    </w:p>
    <w:p>
      <w:pPr>
        <w:spacing w:line="36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• 提供安全信息：可让使用者和相关人员了解化学品的潜在危险，如是否易燃、有毒、有腐蚀性等，以便采取适当的防护措施，保障人身安全和环境安全。</w:t>
      </w:r>
    </w:p>
    <w:p>
      <w:pPr>
        <w:spacing w:line="36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• 指导安全操作：包含化学品在搬运、储存、使用过程中的注意事项，以及发生泄漏、火灾等事故时的应急处理方法，为正确操作和应急处置提供依据。</w:t>
      </w:r>
    </w:p>
    <w:p>
      <w:pPr>
        <w:spacing w:line="360" w:lineRule="auto"/>
        <w:ind w:firstLine="210" w:firstLineChars="1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• 符合法规要求：许多国家和地区都要求企业提供产品的MSDS，以确保化学品的安全管理，它是企业履行安全告知义务和满足法规合规性的重要文件。</w:t>
      </w:r>
    </w:p>
    <w:p>
      <w:pPr>
        <w:spacing w:line="288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288" w:lineRule="auto"/>
        <w:ind w:firstLine="411" w:firstLineChars="196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6838" w:h="11906" w:orient="landscape"/>
      <w:pgMar w:top="896" w:right="1440" w:bottom="839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墨八岁简体">
    <w:panose1 w:val="02010600010101010101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0CBCC"/>
    <w:multiLevelType w:val="singleLevel"/>
    <w:tmpl w:val="DF70CBC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827CA2D"/>
    <w:multiLevelType w:val="singleLevel"/>
    <w:tmpl w:val="E827CA2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D8A1F63"/>
    <w:multiLevelType w:val="singleLevel"/>
    <w:tmpl w:val="2D8A1F63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WQ2YjdiMDNlN2YwMDhmMTdlNmQyNzRjNjFkOTgifQ=="/>
  </w:docVars>
  <w:rsids>
    <w:rsidRoot w:val="00B93317"/>
    <w:rsid w:val="000C02F3"/>
    <w:rsid w:val="000F5D38"/>
    <w:rsid w:val="00145F00"/>
    <w:rsid w:val="001A07FE"/>
    <w:rsid w:val="001A300B"/>
    <w:rsid w:val="001A5A32"/>
    <w:rsid w:val="001C2404"/>
    <w:rsid w:val="00263F1C"/>
    <w:rsid w:val="002D13E0"/>
    <w:rsid w:val="00344973"/>
    <w:rsid w:val="00387391"/>
    <w:rsid w:val="003E4F29"/>
    <w:rsid w:val="004477DE"/>
    <w:rsid w:val="00451EB5"/>
    <w:rsid w:val="00547A3C"/>
    <w:rsid w:val="006750E6"/>
    <w:rsid w:val="006F31F2"/>
    <w:rsid w:val="007E0281"/>
    <w:rsid w:val="0087518D"/>
    <w:rsid w:val="00885977"/>
    <w:rsid w:val="008E553A"/>
    <w:rsid w:val="0093366D"/>
    <w:rsid w:val="009D53DE"/>
    <w:rsid w:val="00A746F6"/>
    <w:rsid w:val="00B93317"/>
    <w:rsid w:val="00C23BD1"/>
    <w:rsid w:val="00C566ED"/>
    <w:rsid w:val="00C733AA"/>
    <w:rsid w:val="00CB0B1B"/>
    <w:rsid w:val="00CE05FC"/>
    <w:rsid w:val="00D06953"/>
    <w:rsid w:val="00E0114C"/>
    <w:rsid w:val="00E34380"/>
    <w:rsid w:val="00EA27CD"/>
    <w:rsid w:val="00F25FC2"/>
    <w:rsid w:val="00F458C4"/>
    <w:rsid w:val="00FC3FB2"/>
    <w:rsid w:val="00FD4A02"/>
    <w:rsid w:val="01BF5F74"/>
    <w:rsid w:val="03195159"/>
    <w:rsid w:val="04C80BE4"/>
    <w:rsid w:val="05853D1C"/>
    <w:rsid w:val="09216B15"/>
    <w:rsid w:val="09D07158"/>
    <w:rsid w:val="0BFD7857"/>
    <w:rsid w:val="0C315D73"/>
    <w:rsid w:val="0C655C90"/>
    <w:rsid w:val="0CC04897"/>
    <w:rsid w:val="0DB07841"/>
    <w:rsid w:val="0DF377A3"/>
    <w:rsid w:val="0EBC7AA9"/>
    <w:rsid w:val="10521CF0"/>
    <w:rsid w:val="11916802"/>
    <w:rsid w:val="13645F7C"/>
    <w:rsid w:val="15064E11"/>
    <w:rsid w:val="183F48C2"/>
    <w:rsid w:val="1903693F"/>
    <w:rsid w:val="19912212"/>
    <w:rsid w:val="1D041480"/>
    <w:rsid w:val="1EB90A87"/>
    <w:rsid w:val="1EE7180F"/>
    <w:rsid w:val="1FFC12EA"/>
    <w:rsid w:val="209D637F"/>
    <w:rsid w:val="215513A9"/>
    <w:rsid w:val="22794E74"/>
    <w:rsid w:val="25257535"/>
    <w:rsid w:val="26042A46"/>
    <w:rsid w:val="273C1A5D"/>
    <w:rsid w:val="275D2FB6"/>
    <w:rsid w:val="28B46C06"/>
    <w:rsid w:val="29B822CD"/>
    <w:rsid w:val="2A7D658F"/>
    <w:rsid w:val="2AB8097F"/>
    <w:rsid w:val="2E057F04"/>
    <w:rsid w:val="2E3F5358"/>
    <w:rsid w:val="2FF06A30"/>
    <w:rsid w:val="317C44F1"/>
    <w:rsid w:val="323946C4"/>
    <w:rsid w:val="34710A51"/>
    <w:rsid w:val="35D4264F"/>
    <w:rsid w:val="36AB1417"/>
    <w:rsid w:val="386A1F3A"/>
    <w:rsid w:val="38B8594E"/>
    <w:rsid w:val="38D41EC6"/>
    <w:rsid w:val="3B62175C"/>
    <w:rsid w:val="3BBD6BB6"/>
    <w:rsid w:val="3C4C1E64"/>
    <w:rsid w:val="3E16711A"/>
    <w:rsid w:val="43723297"/>
    <w:rsid w:val="441B5933"/>
    <w:rsid w:val="442A22F2"/>
    <w:rsid w:val="44C02B28"/>
    <w:rsid w:val="468E21AB"/>
    <w:rsid w:val="47F06A69"/>
    <w:rsid w:val="491868E5"/>
    <w:rsid w:val="499624A2"/>
    <w:rsid w:val="4EAC18A3"/>
    <w:rsid w:val="4F8634F9"/>
    <w:rsid w:val="500C6DC6"/>
    <w:rsid w:val="548D3B82"/>
    <w:rsid w:val="55192716"/>
    <w:rsid w:val="566F2001"/>
    <w:rsid w:val="5671416E"/>
    <w:rsid w:val="577267D4"/>
    <w:rsid w:val="58F03916"/>
    <w:rsid w:val="5CC608C4"/>
    <w:rsid w:val="5E0E68E0"/>
    <w:rsid w:val="5E756148"/>
    <w:rsid w:val="5F13698B"/>
    <w:rsid w:val="61F123F5"/>
    <w:rsid w:val="631E3720"/>
    <w:rsid w:val="644C3754"/>
    <w:rsid w:val="65E121BC"/>
    <w:rsid w:val="66DB2FD4"/>
    <w:rsid w:val="68112A26"/>
    <w:rsid w:val="69F226A8"/>
    <w:rsid w:val="6A0D0A0A"/>
    <w:rsid w:val="6A2F3E6E"/>
    <w:rsid w:val="6E5E46D0"/>
    <w:rsid w:val="73777CA6"/>
    <w:rsid w:val="747067CE"/>
    <w:rsid w:val="75134C9C"/>
    <w:rsid w:val="75DF0B19"/>
    <w:rsid w:val="76B238F5"/>
    <w:rsid w:val="77D65398"/>
    <w:rsid w:val="7B9B01C6"/>
    <w:rsid w:val="7C7058BD"/>
    <w:rsid w:val="7E4818F5"/>
    <w:rsid w:val="7F135D5D"/>
    <w:rsid w:val="7FC7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1"/>
    <w:pPr>
      <w:ind w:left="1380"/>
    </w:pPr>
    <w:rPr>
      <w:rFonts w:ascii="宋体" w:hAnsi="宋体" w:cs="宋体"/>
      <w:sz w:val="24"/>
      <w:lang w:val="zh-CN" w:bidi="zh-CN"/>
    </w:rPr>
  </w:style>
  <w:style w:type="paragraph" w:styleId="6">
    <w:name w:val="toc 5"/>
    <w:basedOn w:val="1"/>
    <w:next w:val="1"/>
    <w:qFormat/>
    <w:uiPriority w:val="39"/>
    <w:pPr>
      <w:widowControl w:val="0"/>
      <w:ind w:left="1680"/>
      <w:jc w:val="both"/>
    </w:pPr>
    <w:rPr>
      <w:kern w:val="2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0"/>
    <w:pPr>
      <w:spacing w:line="360" w:lineRule="auto"/>
      <w:ind w:firstLine="200" w:firstLineChars="200"/>
    </w:pPr>
    <w:rPr>
      <w:rFonts w:eastAsia="楷体_GB2312" w:cs="Lucida Sans"/>
    </w:rPr>
  </w:style>
  <w:style w:type="character" w:customStyle="1" w:styleId="14">
    <w:name w:val="批注框文本 Char"/>
    <w:basedOn w:val="10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1216</Words>
  <Characters>1248</Characters>
  <Lines>19</Lines>
  <Paragraphs>5</Paragraphs>
  <TotalTime>1</TotalTime>
  <ScaleCrop>false</ScaleCrop>
  <LinksUpToDate>false</LinksUpToDate>
  <CharactersWithSpaces>1402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2022-08-29T03:45:00Z</dcterms:created>
  <dc:creator>86138</dc:creator>
  <cp:lastModifiedBy>Administrator</cp:lastModifiedBy>
  <cp:lastPrinted>2023-12-18T02:02:00Z</cp:lastPrinted>
  <dcterms:modified xsi:type="dcterms:W3CDTF">2025-04-16T11:53:51Z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39F1B524705F4A9FA21963092FA59AD0_13</vt:lpwstr>
  </property>
  <property fmtid="{D5CDD505-2E9C-101B-9397-08002B2CF9AE}" pid="4" name="KSOTemplateDocerSaveRecord">
    <vt:lpwstr>eyJoZGlkIjoiODliYjYzYmNkNjZlMWExNWZiMjlkZmZkZGYyMWY5ODIiLCJ1c2VySWQiOiIzODk2MjI2OTgifQ==</vt:lpwstr>
  </property>
</Properties>
</file>