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0577D"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阿克苏市库木巴什乡卫生院</w:t>
      </w:r>
    </w:p>
    <w:p w14:paraId="4BFBAAD1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4ABCF5D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供应商应</w:t>
      </w: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我院</w:t>
      </w:r>
      <w:r>
        <w:rPr>
          <w:rFonts w:hint="eastAsia" w:ascii="仿宋" w:hAnsi="仿宋" w:eastAsia="仿宋" w:cs="仿宋"/>
          <w:sz w:val="32"/>
          <w:szCs w:val="32"/>
        </w:rPr>
        <w:t>的环境特点，制定出科学合理的消杀方案。灭老鼠:对老鼠出没的鼠洞进行封堵，用电子灭鼠仪器等方法进行灭鼠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对外环境放置固定毒饵盒，配以0.05%溴敌隆及大隆鼠药杀灭老鼠;灭蟑螂、蚊、蝇等:采用超低容量高速喷雾器或手持式喷雾器配以世界卫生组织(WHO)推荐的杀虫悬浮剂喷雾喷洒杀灭蟑螂，及杀蟑针剂等杀灭蟑螂、蚊、蝇等。</w:t>
      </w:r>
    </w:p>
    <w:p w14:paraId="5378029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消杀服务:一年不得少于四次消杀，每季度对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卫生院整体</w:t>
      </w:r>
      <w:r>
        <w:rPr>
          <w:rFonts w:hint="eastAsia" w:ascii="仿宋" w:hAnsi="仿宋" w:eastAsia="仿宋" w:cs="仿宋"/>
          <w:sz w:val="32"/>
          <w:szCs w:val="32"/>
        </w:rPr>
        <w:t>集中消杀一次，对重点区域密度较高的虫害除固定消杀外还应采取不定期消杀，并保证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我院</w:t>
      </w:r>
      <w:r>
        <w:rPr>
          <w:rFonts w:hint="eastAsia" w:ascii="仿宋" w:hAnsi="仿宋" w:eastAsia="仿宋" w:cs="仿宋"/>
          <w:sz w:val="32"/>
          <w:szCs w:val="32"/>
        </w:rPr>
        <w:t>随叫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</w:rPr>
        <w:t>随到，进行消杀工作。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</w:rPr>
        <w:t>的消杀作业应有消杀记录，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我院</w:t>
      </w:r>
      <w:r>
        <w:rPr>
          <w:rFonts w:hint="eastAsia" w:ascii="仿宋" w:hAnsi="仿宋" w:eastAsia="仿宋" w:cs="仿宋"/>
          <w:sz w:val="32"/>
          <w:szCs w:val="32"/>
        </w:rPr>
        <w:t>对每次消杀情况进行确认，每季度验收一次，并向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我院</w:t>
      </w:r>
      <w:r>
        <w:rPr>
          <w:rFonts w:hint="eastAsia" w:ascii="仿宋" w:hAnsi="仿宋" w:eastAsia="仿宋" w:cs="仿宋"/>
          <w:sz w:val="32"/>
          <w:szCs w:val="32"/>
        </w:rPr>
        <w:t>承诺对每次消杀情况保证达到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</w:t>
      </w:r>
      <w:r>
        <w:rPr>
          <w:rFonts w:hint="eastAsia" w:ascii="仿宋" w:hAnsi="仿宋" w:eastAsia="仿宋" w:cs="仿宋"/>
          <w:sz w:val="32"/>
          <w:szCs w:val="32"/>
        </w:rPr>
        <w:t>规定的消杀标准，如达不到标准，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</w:rPr>
        <w:t>需进行免费补杀，直到达标为止。</w:t>
      </w:r>
    </w:p>
    <w:p w14:paraId="1E95C403">
      <w:r>
        <w:rPr>
          <w:rFonts w:hint="eastAsia"/>
        </w:rPr>
        <w:tab/>
      </w:r>
    </w:p>
    <w:sectPr>
      <w:pgSz w:w="11906" w:h="16838"/>
      <w:pgMar w:top="2098" w:right="1474" w:bottom="204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D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2025-04-14T08:08:44Z</dcterms:created>
  <dc:creator>Administrator.SKY-20210313CTB</dc:creator>
  <cp:lastModifiedBy>月白</cp:lastModifiedBy>
  <dcterms:modified xsi:type="dcterms:W3CDTF">2025-04-14T08:25:29Z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eyJoZGlkIjoiY2FjMmQ1YTQ1NjNiYjBjNzQ5ZmJmMmE2ODM3NzQ2YzgiLCJ1c2VySWQiOiIxNjkxNjU1ODk2In0=</vt:lpwstr>
  </property>
  <property fmtid="{D5CDD505-2E9C-101B-9397-08002B2CF9AE}" pid="4" name="ICV">
    <vt:lpwstr>088CADE25207463E98AE2FF4FF1EEB65_12</vt:lpwstr>
  </property>
</Properties>
</file>