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2020">
      <w:pPr>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常德市</w:t>
      </w:r>
      <w:r>
        <w:rPr>
          <w:rFonts w:hint="eastAsia" w:ascii="方正小标宋_GBK" w:hAnsi="方正小标宋_GBK" w:eastAsia="方正小标宋_GBK" w:cs="方正小标宋_GBK"/>
          <w:sz w:val="48"/>
          <w:szCs w:val="48"/>
          <w:lang w:val="en-US" w:eastAsia="zh-CN"/>
        </w:rPr>
        <w:t>西湖管理区</w:t>
      </w:r>
      <w:r>
        <w:rPr>
          <w:rFonts w:hint="eastAsia" w:ascii="方正小标宋_GBK" w:hAnsi="方正小标宋_GBK" w:eastAsia="方正小标宋_GBK" w:cs="方正小标宋_GBK"/>
          <w:sz w:val="48"/>
          <w:szCs w:val="48"/>
          <w:lang w:eastAsia="zh-CN"/>
        </w:rPr>
        <w:t>消防救援大队</w:t>
      </w:r>
      <w:r>
        <w:rPr>
          <w:rFonts w:hint="eastAsia" w:ascii="方正小标宋_GBK" w:hAnsi="方正小标宋_GBK" w:eastAsia="方正小标宋_GBK" w:cs="方正小标宋_GBK"/>
          <w:sz w:val="48"/>
          <w:szCs w:val="48"/>
        </w:rPr>
        <w:t>有害生物防制服务项目采购需求</w:t>
      </w:r>
    </w:p>
    <w:p w14:paraId="3BB65F26">
      <w:pPr>
        <w:adjustRightInd w:val="0"/>
        <w:snapToGrid w:val="0"/>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一、项目名称</w:t>
      </w:r>
    </w:p>
    <w:p w14:paraId="5F32DE87">
      <w:pPr>
        <w:adjustRightInd w:val="0"/>
        <w:snapToGrid w:val="0"/>
        <w:spacing w:line="52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西湖管理区</w:t>
      </w:r>
      <w:r>
        <w:rPr>
          <w:rFonts w:hint="eastAsia" w:ascii="方正仿宋_GBK" w:hAnsi="方正仿宋_GBK" w:eastAsia="方正仿宋_GBK" w:cs="方正仿宋_GBK"/>
          <w:bCs/>
          <w:sz w:val="32"/>
          <w:szCs w:val="32"/>
        </w:rPr>
        <w:t>消防救援大队有害生物防治服务采购项目。</w:t>
      </w:r>
    </w:p>
    <w:p w14:paraId="7C1436AD">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二、项目预算：</w:t>
      </w:r>
    </w:p>
    <w:p w14:paraId="3B65232F">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万元。</w:t>
      </w:r>
    </w:p>
    <w:p w14:paraId="6FEE9492">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三、项目服务地址</w:t>
      </w:r>
    </w:p>
    <w:p w14:paraId="38A76940">
      <w:pPr>
        <w:adjustRightInd w:val="0"/>
        <w:snapToGrid w:val="0"/>
        <w:spacing w:line="52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西湖管理区</w:t>
      </w:r>
      <w:r>
        <w:rPr>
          <w:rFonts w:hint="eastAsia" w:ascii="方正仿宋_GBK" w:hAnsi="方正仿宋_GBK" w:eastAsia="方正仿宋_GBK" w:cs="方正仿宋_GBK"/>
          <w:bCs/>
          <w:sz w:val="32"/>
          <w:szCs w:val="32"/>
        </w:rPr>
        <w:t>消防救援大队院内</w:t>
      </w:r>
      <w:r>
        <w:rPr>
          <w:rFonts w:hint="eastAsia" w:ascii="方正仿宋_GBK" w:hAnsi="方正仿宋_GBK" w:eastAsia="方正仿宋_GBK" w:cs="方正仿宋_GBK"/>
          <w:bCs/>
          <w:sz w:val="32"/>
          <w:szCs w:val="32"/>
          <w:lang w:val="en-US" w:eastAsia="zh-CN"/>
        </w:rPr>
        <w:t>.</w:t>
      </w:r>
    </w:p>
    <w:p w14:paraId="187408B2">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四、资质要求：</w:t>
      </w:r>
    </w:p>
    <w:p w14:paraId="1EBD154F">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投标方</w:t>
      </w:r>
      <w:r>
        <w:rPr>
          <w:rFonts w:hint="eastAsia" w:ascii="方正仿宋_GBK" w:hAnsi="方正仿宋_GBK" w:eastAsia="方正仿宋_GBK" w:cs="方正仿宋_GBK"/>
          <w:bCs/>
          <w:sz w:val="32"/>
          <w:szCs w:val="32"/>
        </w:rPr>
        <w:t>依法取得</w:t>
      </w:r>
      <w:r>
        <w:rPr>
          <w:rFonts w:hint="eastAsia" w:ascii="方正仿宋_GBK" w:hAnsi="方正仿宋_GBK" w:eastAsia="方正仿宋_GBK" w:cs="方正仿宋_GBK"/>
          <w:sz w:val="32"/>
          <w:szCs w:val="32"/>
        </w:rPr>
        <w:t>有效营业执照（含</w:t>
      </w:r>
      <w:r>
        <w:rPr>
          <w:rFonts w:hint="eastAsia" w:ascii="方正仿宋_GBK" w:eastAsia="方正仿宋_GBK"/>
          <w:sz w:val="32"/>
          <w:szCs w:val="32"/>
        </w:rPr>
        <w:t>害虫生物防制资质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且年检合格。需取得有害生物防制服务机构服务能力国家级C级及以上资质，农药经营许可证资质。</w:t>
      </w:r>
    </w:p>
    <w:p w14:paraId="17A8280F">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五、项目期限</w:t>
      </w:r>
    </w:p>
    <w:p w14:paraId="623458F0">
      <w:pPr>
        <w:spacing w:line="52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一年（365个自然日）。</w:t>
      </w:r>
    </w:p>
    <w:p w14:paraId="01706F12">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六、项目背景</w:t>
      </w:r>
    </w:p>
    <w:p w14:paraId="73B2DF03">
      <w:pPr>
        <w:spacing w:line="520" w:lineRule="exact"/>
        <w:ind w:firstLine="640" w:firstLineChars="200"/>
        <w:jc w:val="left"/>
        <w:rPr>
          <w:rFonts w:ascii="方正仿宋_GBK" w:eastAsia="方正仿宋_GBK"/>
          <w:spacing w:val="-8"/>
          <w:sz w:val="32"/>
          <w:szCs w:val="32"/>
        </w:rPr>
      </w:pPr>
      <w:r>
        <w:rPr>
          <w:rFonts w:hint="eastAsia" w:ascii="方正仿宋_GBK" w:eastAsia="方正仿宋_GBK"/>
          <w:sz w:val="32"/>
          <w:szCs w:val="32"/>
        </w:rPr>
        <w:t>为进一步加强</w:t>
      </w:r>
      <w:r>
        <w:rPr>
          <w:rFonts w:hint="eastAsia" w:ascii="方正仿宋_GBK" w:hAnsi="方正仿宋_GBK" w:eastAsia="方正仿宋_GBK" w:cs="方正仿宋_GBK"/>
          <w:bCs/>
          <w:sz w:val="32"/>
          <w:szCs w:val="32"/>
          <w:lang w:val="en-US" w:eastAsia="zh-CN"/>
        </w:rPr>
        <w:t>西湖管理区</w:t>
      </w:r>
      <w:r>
        <w:rPr>
          <w:rFonts w:hint="eastAsia" w:ascii="方正仿宋_GBK" w:eastAsia="方正仿宋_GBK"/>
          <w:sz w:val="32"/>
          <w:szCs w:val="32"/>
        </w:rPr>
        <w:t>消防救援大队营区各类环境、场所病媒生物防治。在消除孳生地的基础上，使用各种物理、化学等杀灭方法，使鼠、蚊、蝇、蟑螂及其他虫害群体数量得到有效控制，密度达到《病媒生物密度控制水平——鼠类、蚊虫、蝇类、蜚蠊》(GB/T27770、27771、27772、27773-2011)</w:t>
      </w:r>
      <w:r>
        <w:rPr>
          <w:rFonts w:hint="eastAsia" w:ascii="方正仿宋_GBK" w:eastAsia="方正仿宋_GBK"/>
          <w:spacing w:val="-8"/>
          <w:sz w:val="32"/>
          <w:szCs w:val="32"/>
        </w:rPr>
        <w:t>国家标准，提升</w:t>
      </w:r>
      <w:r>
        <w:rPr>
          <w:rFonts w:hint="eastAsia" w:ascii="方正仿宋_GBK" w:hAnsi="方正仿宋_GBK" w:eastAsia="方正仿宋_GBK" w:cs="方正仿宋_GBK"/>
          <w:bCs/>
          <w:sz w:val="32"/>
          <w:szCs w:val="32"/>
          <w:lang w:val="en-US" w:eastAsia="zh-CN"/>
        </w:rPr>
        <w:t>西湖管理区</w:t>
      </w:r>
      <w:r>
        <w:rPr>
          <w:rFonts w:hint="eastAsia" w:ascii="方正仿宋_GBK" w:eastAsia="方正仿宋_GBK"/>
          <w:spacing w:val="-8"/>
          <w:sz w:val="32"/>
          <w:szCs w:val="32"/>
        </w:rPr>
        <w:t>消防救援大队营区内病媒生物防治水平。</w:t>
      </w:r>
    </w:p>
    <w:p w14:paraId="14289EB0">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七、项目要求</w:t>
      </w:r>
    </w:p>
    <w:p w14:paraId="6FA83329">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1、室外下水道、院内绿化带、大队门前绿化带每月检查处理不少于2次。</w:t>
      </w:r>
    </w:p>
    <w:p w14:paraId="6EFA6B05">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2、室外室内管道井线管，每月检查处理不少于2次。</w:t>
      </w:r>
    </w:p>
    <w:p w14:paraId="2577A8FB">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3、食堂每月检查处理不少于2次（重点区域）。</w:t>
      </w:r>
    </w:p>
    <w:p w14:paraId="172489A0">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4、结合物理和化学方式，合理进行灭鼠，多采用环保药剂进行处理。</w:t>
      </w:r>
    </w:p>
    <w:p w14:paraId="53D0F9E4">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5、加强院内与办公室的设施建设，建立毒饵站。</w:t>
      </w:r>
    </w:p>
    <w:p w14:paraId="31607499">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6、厨房重点处理蟑螂、老鼠等有害生物。生活区以下水道蚊虫为主。</w:t>
      </w:r>
    </w:p>
    <w:p w14:paraId="3A8395D3">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7、办公室及宿舍需每月全面检查不少于2次。</w:t>
      </w:r>
    </w:p>
    <w:p w14:paraId="4D21E682">
      <w:pPr>
        <w:pStyle w:val="1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八、其他说明</w:t>
      </w:r>
    </w:p>
    <w:p w14:paraId="4F8D2360">
      <w:pPr>
        <w:pStyle w:val="10"/>
        <w:spacing w:line="52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1、中标供应商需安排专人与我方负责人对接具体病媒防制服务方案及内容，如与我方要求内容偏离，且恶意低价参与竞价中标的承办方，我方将向当地法院提请诉讼和有关监管部门反馈并严肃追责。</w:t>
      </w:r>
    </w:p>
    <w:p w14:paraId="54E79C90">
      <w:pPr>
        <w:pStyle w:val="10"/>
        <w:spacing w:line="52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2、中标供应商应严格按照采购需求所描述的区域进行检查及防制。</w:t>
      </w:r>
    </w:p>
    <w:p w14:paraId="58A123CC">
      <w:pPr>
        <w:pStyle w:val="10"/>
        <w:spacing w:line="52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3、报价前供应商需先与我方进行联系，详细了解项目具体内容。本项目不组织现场踏勘，供应商可自行来队进行现场踏勘、测量面积，当面确认需求及项目参数，出具防治项目具体方案报价。</w:t>
      </w:r>
    </w:p>
    <w:p w14:paraId="366E318C">
      <w:pPr>
        <w:pStyle w:val="1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九、报价要求</w:t>
      </w:r>
    </w:p>
    <w:p w14:paraId="7ADD2B23">
      <w:pPr>
        <w:pStyle w:val="10"/>
        <w:spacing w:line="52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1、上传公司有效营业执照</w:t>
      </w:r>
    </w:p>
    <w:p w14:paraId="6F1471E3">
      <w:pPr>
        <w:pStyle w:val="10"/>
        <w:spacing w:line="52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2、上传详细的防治报价表</w:t>
      </w:r>
    </w:p>
    <w:p w14:paraId="6850614E">
      <w:pPr>
        <w:pStyle w:val="10"/>
        <w:spacing w:line="52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3、提供有效资质证书</w:t>
      </w:r>
      <w:bookmarkStart w:id="0" w:name="_GoBack"/>
      <w:bookmarkEnd w:id="0"/>
    </w:p>
    <w:p w14:paraId="7427BB33">
      <w:pPr>
        <w:pStyle w:val="10"/>
        <w:spacing w:line="600" w:lineRule="exact"/>
        <w:ind w:firstLine="640" w:firstLineChars="200"/>
        <w:rPr>
          <w:rFonts w:ascii="仿宋" w:hAnsi="仿宋" w:eastAsia="仿宋" w:cstheme="minorEastAsia"/>
          <w:b/>
          <w:spacing w:val="-4"/>
          <w:sz w:val="32"/>
          <w:szCs w:val="32"/>
        </w:rPr>
      </w:pPr>
      <w:r>
        <w:rPr>
          <w:rFonts w:hint="eastAsia" w:ascii="方正仿宋_GBK" w:eastAsia="方正仿宋_GBK" w:hAnsiTheme="minorHAnsi" w:cstheme="minorBidi"/>
          <w:sz w:val="32"/>
          <w:szCs w:val="32"/>
        </w:rPr>
        <w:t>4、供应商报价则视为已认真阅读以上需求内容，并能完全遵守需求内容，如供应商无法履行以上需求内容，甲方有权拒绝支付款项，并取消合作，所有损失由供应商承担。</w:t>
      </w:r>
      <w:r>
        <w:rPr>
          <w:rFonts w:hint="eastAsia" w:ascii="仿宋" w:hAnsi="仿宋" w:eastAsia="仿宋" w:cstheme="minorEastAsia"/>
          <w:b/>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YTNhMzQ0NzgyZDg3NWE3M2FkMzIyZWMxMThkYTUifQ=="/>
  </w:docVars>
  <w:rsids>
    <w:rsidRoot w:val="0B521D2E"/>
    <w:rsid w:val="00152C62"/>
    <w:rsid w:val="00615A5A"/>
    <w:rsid w:val="00CD1788"/>
    <w:rsid w:val="00E35CEF"/>
    <w:rsid w:val="00F36902"/>
    <w:rsid w:val="00F71B83"/>
    <w:rsid w:val="01A44A59"/>
    <w:rsid w:val="09081C91"/>
    <w:rsid w:val="0B521D2E"/>
    <w:rsid w:val="11EE5C56"/>
    <w:rsid w:val="16227A29"/>
    <w:rsid w:val="17AA1C73"/>
    <w:rsid w:val="1DDE7607"/>
    <w:rsid w:val="22685967"/>
    <w:rsid w:val="228D33D9"/>
    <w:rsid w:val="228F5B7B"/>
    <w:rsid w:val="234C1891"/>
    <w:rsid w:val="23667F30"/>
    <w:rsid w:val="27024CC6"/>
    <w:rsid w:val="28505E38"/>
    <w:rsid w:val="2CCF0CEE"/>
    <w:rsid w:val="2D404F56"/>
    <w:rsid w:val="2F8453FF"/>
    <w:rsid w:val="30395C43"/>
    <w:rsid w:val="32C24F5C"/>
    <w:rsid w:val="40616324"/>
    <w:rsid w:val="41111E92"/>
    <w:rsid w:val="455F14BF"/>
    <w:rsid w:val="48751C31"/>
    <w:rsid w:val="48ED3A94"/>
    <w:rsid w:val="4AA06B93"/>
    <w:rsid w:val="4C9C5C98"/>
    <w:rsid w:val="4DEF7A28"/>
    <w:rsid w:val="4FD86A3A"/>
    <w:rsid w:val="54C078C7"/>
    <w:rsid w:val="58CB74D0"/>
    <w:rsid w:val="5B2630E4"/>
    <w:rsid w:val="5D0C4D4F"/>
    <w:rsid w:val="6002742B"/>
    <w:rsid w:val="6A1C4142"/>
    <w:rsid w:val="6AA05FAE"/>
    <w:rsid w:val="6D596D3B"/>
    <w:rsid w:val="723B60C3"/>
    <w:rsid w:val="7558019B"/>
    <w:rsid w:val="75AA68E9"/>
    <w:rsid w:val="77F06684"/>
    <w:rsid w:val="77FE13C7"/>
    <w:rsid w:val="783736C9"/>
    <w:rsid w:val="78844274"/>
    <w:rsid w:val="79B01C1D"/>
    <w:rsid w:val="7B8E366B"/>
    <w:rsid w:val="7D3E6F24"/>
    <w:rsid w:val="7D6E20D1"/>
    <w:rsid w:val="7EC5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71" w:right="91" w:hanging="1080"/>
    </w:pPr>
    <w:rPr>
      <w:rFonts w:eastAsia="楷体_GB231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662</Words>
  <Characters>696</Characters>
  <Lines>5</Lines>
  <Paragraphs>1</Paragraphs>
  <TotalTime>0</TotalTime>
  <ScaleCrop>false</ScaleCrop>
  <LinksUpToDate>false</LinksUpToDate>
  <CharactersWithSpaces>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2024-04-09T03:40:00Z</dcterms:created>
  <dc:creator>Administrator</dc:creator>
  <cp:lastModifiedBy>Administrator</cp:lastModifiedBy>
  <cp:lastPrinted>2024-11-18T03:13:00Z</cp:lastPrinted>
  <dcterms:modified xsi:type="dcterms:W3CDTF">2025-04-14T02:44:37Z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C86FC2AD3B1E4B808ED2A9FF54A08C55_13</vt:lpwstr>
  </property>
  <property fmtid="{D5CDD505-2E9C-101B-9397-08002B2CF9AE}" pid="4" name="KSOTemplateDocerSaveRecord">
    <vt:lpwstr>eyJoZGlkIjoiMzNiZmQ1MDNkZDNjMDVhNThkMDU1Njc2NTgxMWJiM2EifQ==</vt:lpwstr>
  </property>
</Properties>
</file>